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45C0" w14:textId="707E7BB2" w:rsidR="00062751" w:rsidRPr="00D00103" w:rsidRDefault="00062751" w:rsidP="00062751">
      <w:pPr>
        <w:tabs>
          <w:tab w:val="left" w:pos="5580"/>
          <w:tab w:val="left" w:pos="9498"/>
        </w:tabs>
        <w:ind w:left="-2884" w:right="-569" w:firstLine="8554"/>
      </w:pPr>
      <w:r w:rsidRPr="00D00103">
        <w:t xml:space="preserve">Приложение № </w:t>
      </w:r>
      <w:r w:rsidR="003B7348">
        <w:t>3</w:t>
      </w:r>
      <w:r w:rsidR="0006044D">
        <w:t>5</w:t>
      </w:r>
      <w:r w:rsidR="003B7348">
        <w:t xml:space="preserve"> </w:t>
      </w:r>
      <w:r w:rsidRPr="00D00103">
        <w:t xml:space="preserve">к протоколу № </w:t>
      </w:r>
      <w:r>
        <w:t>8</w:t>
      </w:r>
      <w:r w:rsidR="0040353F">
        <w:t>7</w:t>
      </w:r>
    </w:p>
    <w:p w14:paraId="72CDC976" w14:textId="77777777" w:rsidR="00062751" w:rsidRPr="00D00103" w:rsidRDefault="00062751" w:rsidP="00062751">
      <w:pPr>
        <w:tabs>
          <w:tab w:val="left" w:pos="5580"/>
          <w:tab w:val="left" w:pos="9498"/>
        </w:tabs>
        <w:ind w:left="-2884" w:right="-569" w:firstLine="8554"/>
      </w:pPr>
      <w:r w:rsidRPr="00D00103">
        <w:t>заседания правления Региональной</w:t>
      </w:r>
    </w:p>
    <w:p w14:paraId="5BB6B7AA" w14:textId="77777777" w:rsidR="00062751" w:rsidRPr="00D00103" w:rsidRDefault="00062751" w:rsidP="00062751">
      <w:pPr>
        <w:tabs>
          <w:tab w:val="left" w:pos="5580"/>
          <w:tab w:val="left" w:pos="9498"/>
        </w:tabs>
        <w:ind w:left="-2884" w:right="-569" w:firstLine="8554"/>
      </w:pPr>
      <w:r w:rsidRPr="00D00103">
        <w:t>энергетической комиссии</w:t>
      </w:r>
    </w:p>
    <w:p w14:paraId="0BB0E215" w14:textId="71969E7F" w:rsidR="00062751" w:rsidRDefault="00062751" w:rsidP="00062751">
      <w:pPr>
        <w:tabs>
          <w:tab w:val="left" w:pos="5580"/>
          <w:tab w:val="left" w:pos="9498"/>
        </w:tabs>
        <w:ind w:left="-2884" w:right="-569" w:firstLine="8554"/>
      </w:pPr>
      <w:r w:rsidRPr="00D00103">
        <w:t xml:space="preserve">Кузбасса от </w:t>
      </w:r>
      <w:r>
        <w:t>2</w:t>
      </w:r>
      <w:r w:rsidR="0040353F">
        <w:t>8</w:t>
      </w:r>
      <w:r w:rsidRPr="00D00103">
        <w:t>.</w:t>
      </w:r>
      <w:r>
        <w:t>11</w:t>
      </w:r>
      <w:r w:rsidRPr="00D00103">
        <w:t>.2022</w:t>
      </w:r>
    </w:p>
    <w:p w14:paraId="39ECB3B8" w14:textId="77777777" w:rsidR="0006044D" w:rsidRPr="0006044D" w:rsidRDefault="0006044D" w:rsidP="0006044D">
      <w:pPr>
        <w:keepNext/>
        <w:ind w:left="284"/>
        <w:jc w:val="center"/>
        <w:outlineLvl w:val="0"/>
        <w:rPr>
          <w:b/>
          <w:iCs/>
          <w:sz w:val="28"/>
          <w:szCs w:val="28"/>
        </w:rPr>
      </w:pPr>
      <w:bookmarkStart w:id="0" w:name="_Hlt483802884"/>
      <w:r w:rsidRPr="0006044D">
        <w:rPr>
          <w:b/>
          <w:iCs/>
          <w:sz w:val="28"/>
          <w:szCs w:val="28"/>
        </w:rPr>
        <w:t>Экспертное заключение</w:t>
      </w:r>
    </w:p>
    <w:p w14:paraId="48B7734F" w14:textId="77777777" w:rsidR="0006044D" w:rsidRPr="0006044D" w:rsidRDefault="0006044D" w:rsidP="0006044D">
      <w:pPr>
        <w:keepNext/>
        <w:ind w:left="284"/>
        <w:jc w:val="center"/>
        <w:outlineLvl w:val="0"/>
        <w:rPr>
          <w:b/>
          <w:iCs/>
          <w:sz w:val="28"/>
          <w:szCs w:val="28"/>
        </w:rPr>
      </w:pPr>
      <w:r w:rsidRPr="0006044D">
        <w:rPr>
          <w:b/>
          <w:iCs/>
          <w:sz w:val="28"/>
          <w:szCs w:val="28"/>
        </w:rPr>
        <w:t>Региональной энергетической комиссии Кузбасса</w:t>
      </w:r>
    </w:p>
    <w:bookmarkEnd w:id="0"/>
    <w:p w14:paraId="40CF72E5" w14:textId="77777777" w:rsidR="0006044D" w:rsidRPr="0006044D" w:rsidRDefault="0006044D" w:rsidP="0006044D">
      <w:pPr>
        <w:tabs>
          <w:tab w:val="left" w:pos="10206"/>
        </w:tabs>
        <w:ind w:left="284"/>
        <w:jc w:val="center"/>
        <w:rPr>
          <w:sz w:val="28"/>
          <w:szCs w:val="28"/>
        </w:rPr>
      </w:pPr>
      <w:r w:rsidRPr="0006044D">
        <w:rPr>
          <w:sz w:val="28"/>
          <w:szCs w:val="28"/>
        </w:rPr>
        <w:t>по материалам, представленным</w:t>
      </w:r>
      <w:r w:rsidRPr="0006044D">
        <w:rPr>
          <w:b/>
          <w:sz w:val="28"/>
          <w:szCs w:val="28"/>
        </w:rPr>
        <w:t xml:space="preserve"> </w:t>
      </w:r>
      <w:r w:rsidRPr="0006044D">
        <w:rPr>
          <w:sz w:val="28"/>
          <w:szCs w:val="28"/>
        </w:rPr>
        <w:t>ОАО «Северо-Кузбасская энергетическая компания» (г. Березовский), для корректировки необходимой валовой выручки и установленных тарифов на питьевую воду, техническую воду, водоотведение, реализуемые на потребительском рынке</w:t>
      </w:r>
    </w:p>
    <w:p w14:paraId="717782D2" w14:textId="77777777" w:rsidR="0006044D" w:rsidRPr="0006044D" w:rsidRDefault="0006044D" w:rsidP="0006044D">
      <w:pPr>
        <w:tabs>
          <w:tab w:val="left" w:pos="10206"/>
        </w:tabs>
        <w:ind w:left="284"/>
        <w:jc w:val="center"/>
        <w:rPr>
          <w:sz w:val="28"/>
          <w:szCs w:val="28"/>
        </w:rPr>
      </w:pPr>
      <w:r w:rsidRPr="0006044D">
        <w:rPr>
          <w:sz w:val="28"/>
          <w:szCs w:val="28"/>
        </w:rPr>
        <w:t>на 2023 год</w:t>
      </w:r>
    </w:p>
    <w:p w14:paraId="10E2A502" w14:textId="77777777" w:rsidR="0006044D" w:rsidRPr="0006044D" w:rsidRDefault="0006044D" w:rsidP="0006044D">
      <w:pPr>
        <w:ind w:left="284" w:firstLine="425"/>
        <w:jc w:val="both"/>
        <w:rPr>
          <w:color w:val="2F5496"/>
          <w:sz w:val="20"/>
          <w:szCs w:val="28"/>
        </w:rPr>
      </w:pPr>
    </w:p>
    <w:p w14:paraId="61E0F4CC" w14:textId="77777777" w:rsidR="0006044D" w:rsidRPr="0006044D" w:rsidRDefault="0006044D" w:rsidP="0006044D">
      <w:pPr>
        <w:ind w:left="284" w:firstLine="425"/>
        <w:jc w:val="both"/>
        <w:rPr>
          <w:sz w:val="28"/>
          <w:szCs w:val="28"/>
        </w:rPr>
      </w:pPr>
      <w:r w:rsidRPr="0006044D">
        <w:rPr>
          <w:sz w:val="28"/>
          <w:szCs w:val="28"/>
        </w:rPr>
        <w:t>Начальник отдела Региональной энергетической комиссии Кузбасса (далее – специалист), рассмотрев представленные организацией предложения по корректировке необходимой валовой выручки и установленных тарифов на питьевую воду, техническую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0E1C235C" w14:textId="77777777" w:rsidR="0006044D" w:rsidRPr="0006044D" w:rsidRDefault="0006044D" w:rsidP="0006044D">
      <w:pPr>
        <w:ind w:left="284" w:firstLine="425"/>
        <w:jc w:val="both"/>
        <w:rPr>
          <w:color w:val="2F5496"/>
          <w:sz w:val="20"/>
          <w:szCs w:val="28"/>
        </w:rPr>
      </w:pPr>
    </w:p>
    <w:p w14:paraId="68852D74" w14:textId="77777777" w:rsidR="0006044D" w:rsidRPr="0006044D" w:rsidRDefault="0006044D" w:rsidP="0006044D">
      <w:pPr>
        <w:ind w:left="284" w:firstLine="425"/>
        <w:jc w:val="both"/>
        <w:rPr>
          <w:sz w:val="28"/>
          <w:szCs w:val="28"/>
        </w:rPr>
      </w:pPr>
      <w:r w:rsidRPr="0006044D">
        <w:rPr>
          <w:sz w:val="28"/>
          <w:szCs w:val="28"/>
        </w:rPr>
        <w:t>ОАО «Северо-Кузбасская энергетическая компания» (г. Березовский) обратилось в Региональную энергетическую комиссию Кузбасса (далее – РЭК Кузбасса) с заявлением о корректировке необходимой валовой выручки (далее – НВВ) и установленных тарифов на питьевую воду, техническую воду, водоотведение на 2023 год (исх. от 28.04.2022 № 2022/00020013, вх. от 29.04.2022 № 2821). Согласно представленному заявлению организацией было предложено:</w:t>
      </w:r>
    </w:p>
    <w:p w14:paraId="582D9B59" w14:textId="77777777" w:rsidR="0006044D" w:rsidRPr="0006044D" w:rsidRDefault="0006044D" w:rsidP="0006044D">
      <w:pPr>
        <w:ind w:left="284" w:firstLine="425"/>
        <w:jc w:val="both"/>
        <w:rPr>
          <w:sz w:val="28"/>
          <w:szCs w:val="28"/>
        </w:rPr>
      </w:pPr>
      <w:r w:rsidRPr="0006044D">
        <w:rPr>
          <w:sz w:val="28"/>
          <w:szCs w:val="28"/>
        </w:rPr>
        <w:t xml:space="preserve">- скорректировать плановую необходимую валовую выручку 2023 года </w:t>
      </w:r>
      <w:r w:rsidRPr="0006044D">
        <w:rPr>
          <w:sz w:val="28"/>
          <w:szCs w:val="28"/>
          <w:u w:val="single"/>
        </w:rPr>
        <w:t>по питьевой воде</w:t>
      </w:r>
      <w:r w:rsidRPr="0006044D">
        <w:rPr>
          <w:sz w:val="28"/>
          <w:szCs w:val="28"/>
        </w:rPr>
        <w:t xml:space="preserve"> на сумму 32971,97 тыс. руб. и установить тарифы на питьевую воду на 2023 год с учетом корректировки в размере 60,73 руб./м</w:t>
      </w:r>
      <w:r w:rsidRPr="0006044D">
        <w:rPr>
          <w:sz w:val="28"/>
          <w:szCs w:val="28"/>
          <w:vertAlign w:val="superscript"/>
        </w:rPr>
        <w:t>3</w:t>
      </w:r>
      <w:r w:rsidRPr="0006044D">
        <w:rPr>
          <w:sz w:val="28"/>
          <w:szCs w:val="28"/>
        </w:rPr>
        <w:t>;</w:t>
      </w:r>
    </w:p>
    <w:p w14:paraId="68AD87DC" w14:textId="77777777" w:rsidR="0006044D" w:rsidRPr="0006044D" w:rsidRDefault="0006044D" w:rsidP="0006044D">
      <w:pPr>
        <w:ind w:left="284" w:firstLine="425"/>
        <w:jc w:val="both"/>
        <w:rPr>
          <w:sz w:val="28"/>
          <w:szCs w:val="28"/>
        </w:rPr>
      </w:pPr>
      <w:r w:rsidRPr="0006044D">
        <w:rPr>
          <w:sz w:val="28"/>
          <w:szCs w:val="28"/>
        </w:rPr>
        <w:t xml:space="preserve">- скорректировать плановую необходимую валовую выручку 2023 года </w:t>
      </w:r>
      <w:r w:rsidRPr="0006044D">
        <w:rPr>
          <w:sz w:val="28"/>
          <w:szCs w:val="28"/>
          <w:u w:val="single"/>
        </w:rPr>
        <w:t>по технической воде</w:t>
      </w:r>
      <w:r w:rsidRPr="0006044D">
        <w:rPr>
          <w:sz w:val="28"/>
          <w:szCs w:val="28"/>
        </w:rPr>
        <w:t xml:space="preserve"> на сумму 185,87 тыс. руб. и установить тарифы на техническую воду на 2023 год с учетом корректировки в размере 7,75 руб./м</w:t>
      </w:r>
      <w:r w:rsidRPr="0006044D">
        <w:rPr>
          <w:sz w:val="28"/>
          <w:szCs w:val="28"/>
          <w:vertAlign w:val="superscript"/>
        </w:rPr>
        <w:t>3</w:t>
      </w:r>
      <w:r w:rsidRPr="0006044D">
        <w:rPr>
          <w:sz w:val="28"/>
          <w:szCs w:val="28"/>
        </w:rPr>
        <w:t>;</w:t>
      </w:r>
    </w:p>
    <w:p w14:paraId="6441FDA7" w14:textId="77777777" w:rsidR="0006044D" w:rsidRPr="0006044D" w:rsidRDefault="0006044D" w:rsidP="0006044D">
      <w:pPr>
        <w:ind w:left="284" w:firstLine="425"/>
        <w:jc w:val="both"/>
        <w:rPr>
          <w:sz w:val="28"/>
          <w:szCs w:val="28"/>
        </w:rPr>
      </w:pPr>
      <w:r w:rsidRPr="0006044D">
        <w:rPr>
          <w:sz w:val="28"/>
          <w:szCs w:val="28"/>
        </w:rPr>
        <w:t xml:space="preserve">- скорректировать плановую необходимую валовую выручку 2023 года </w:t>
      </w:r>
      <w:r w:rsidRPr="0006044D">
        <w:rPr>
          <w:sz w:val="28"/>
          <w:szCs w:val="28"/>
          <w:u w:val="single"/>
        </w:rPr>
        <w:t>по водоотведению</w:t>
      </w:r>
      <w:r w:rsidRPr="0006044D">
        <w:rPr>
          <w:sz w:val="28"/>
          <w:szCs w:val="28"/>
        </w:rPr>
        <w:t xml:space="preserve"> на сумму 14996,90 тыс. руб. и установить тарифы на водоотведение на 2023 год с учетом корректировки в размере 39,49 руб./м</w:t>
      </w:r>
      <w:r w:rsidRPr="0006044D">
        <w:rPr>
          <w:sz w:val="28"/>
          <w:szCs w:val="28"/>
          <w:vertAlign w:val="superscript"/>
        </w:rPr>
        <w:t>3</w:t>
      </w:r>
      <w:r w:rsidRPr="0006044D">
        <w:rPr>
          <w:sz w:val="28"/>
          <w:szCs w:val="28"/>
        </w:rPr>
        <w:t>.</w:t>
      </w:r>
    </w:p>
    <w:p w14:paraId="52ACDDBD" w14:textId="77777777" w:rsidR="0006044D" w:rsidRPr="0006044D" w:rsidRDefault="0006044D" w:rsidP="0006044D">
      <w:pPr>
        <w:ind w:left="284" w:firstLine="425"/>
        <w:jc w:val="both"/>
        <w:rPr>
          <w:sz w:val="28"/>
          <w:szCs w:val="28"/>
        </w:rPr>
      </w:pPr>
      <w:r w:rsidRPr="0006044D">
        <w:rPr>
          <w:sz w:val="28"/>
          <w:szCs w:val="28"/>
        </w:rPr>
        <w:t xml:space="preserve">Письмом от 06.05.2022 № М-10-57/1529-02 Региональной энергетической комиссией Кузбасса в ОАО «Северо-Кузбасская энергетическая компания» (г. Березовский) направлен отказ в открытии тарифного дела.  </w:t>
      </w:r>
    </w:p>
    <w:p w14:paraId="4CC36EFB" w14:textId="77777777" w:rsidR="0006044D" w:rsidRPr="0006044D" w:rsidRDefault="0006044D" w:rsidP="0006044D">
      <w:pPr>
        <w:ind w:left="284" w:firstLine="709"/>
        <w:jc w:val="both"/>
        <w:rPr>
          <w:sz w:val="28"/>
          <w:szCs w:val="28"/>
        </w:rPr>
      </w:pPr>
      <w:r w:rsidRPr="0006044D">
        <w:rPr>
          <w:sz w:val="28"/>
          <w:szCs w:val="28"/>
        </w:rPr>
        <w:t xml:space="preserve">В соответствии с подпунктом «а» пункта 17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для открытия тарифного дела  </w:t>
      </w:r>
      <w:r w:rsidRPr="0006044D">
        <w:rPr>
          <w:sz w:val="28"/>
          <w:szCs w:val="28"/>
        </w:rPr>
        <w:lastRenderedPageBreak/>
        <w:t>организация водопроводно-канализационного хозяйства представляет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14:paraId="00856C6D" w14:textId="77777777" w:rsidR="0006044D" w:rsidRPr="0006044D" w:rsidRDefault="0006044D" w:rsidP="0006044D">
      <w:pPr>
        <w:autoSpaceDE w:val="0"/>
        <w:autoSpaceDN w:val="0"/>
        <w:adjustRightInd w:val="0"/>
        <w:ind w:left="284" w:firstLine="709"/>
        <w:jc w:val="both"/>
        <w:rPr>
          <w:sz w:val="28"/>
          <w:szCs w:val="28"/>
        </w:rPr>
      </w:pPr>
      <w:r w:rsidRPr="0006044D">
        <w:rPr>
          <w:sz w:val="28"/>
          <w:szCs w:val="28"/>
        </w:rPr>
        <w:t xml:space="preserve">В материалах тарифного дела ОАО «Северо-Кузбасская энергетическая компания» (г. Березовский) представлены: договор аренды от 20.06.2002 № б/н со сроком действия 20 лет с момента его государственной регистрации, которая произведена 25.02.2003, договор перенайма от 06.11.2008 № 8-03-08 со сроком действия с момента регистрации до полного и надлежащего исполнения всех обязательств по договору аренды, которые действуют до </w:t>
      </w:r>
      <w:r w:rsidRPr="0006044D">
        <w:rPr>
          <w:sz w:val="28"/>
          <w:szCs w:val="28"/>
          <w:u w:val="single"/>
        </w:rPr>
        <w:t>25.02.2023</w:t>
      </w:r>
      <w:r w:rsidRPr="0006044D">
        <w:rPr>
          <w:sz w:val="28"/>
          <w:szCs w:val="28"/>
        </w:rPr>
        <w:t xml:space="preserve">. </w:t>
      </w:r>
      <w:r w:rsidRPr="0006044D">
        <w:rPr>
          <w:rFonts w:hint="eastAsia"/>
          <w:sz w:val="28"/>
          <w:szCs w:val="28"/>
        </w:rPr>
        <w:t>Таким</w:t>
      </w:r>
      <w:r w:rsidRPr="0006044D">
        <w:rPr>
          <w:sz w:val="28"/>
          <w:szCs w:val="28"/>
        </w:rPr>
        <w:t xml:space="preserve"> </w:t>
      </w:r>
      <w:r w:rsidRPr="0006044D">
        <w:rPr>
          <w:rFonts w:hint="eastAsia"/>
          <w:sz w:val="28"/>
          <w:szCs w:val="28"/>
        </w:rPr>
        <w:t>образом</w:t>
      </w:r>
      <w:r w:rsidRPr="0006044D">
        <w:rPr>
          <w:sz w:val="28"/>
          <w:szCs w:val="28"/>
        </w:rPr>
        <w:t xml:space="preserve">, </w:t>
      </w:r>
      <w:r w:rsidRPr="0006044D">
        <w:rPr>
          <w:rFonts w:hint="eastAsia"/>
          <w:sz w:val="28"/>
          <w:szCs w:val="28"/>
        </w:rPr>
        <w:t>срок</w:t>
      </w:r>
      <w:r w:rsidRPr="0006044D">
        <w:rPr>
          <w:sz w:val="28"/>
          <w:szCs w:val="28"/>
        </w:rPr>
        <w:t xml:space="preserve"> </w:t>
      </w:r>
      <w:r w:rsidRPr="0006044D">
        <w:rPr>
          <w:rFonts w:hint="eastAsia"/>
          <w:sz w:val="28"/>
          <w:szCs w:val="28"/>
        </w:rPr>
        <w:t>действия</w:t>
      </w:r>
      <w:r w:rsidRPr="0006044D">
        <w:rPr>
          <w:sz w:val="28"/>
          <w:szCs w:val="28"/>
        </w:rPr>
        <w:t xml:space="preserve"> </w:t>
      </w:r>
      <w:r w:rsidRPr="0006044D">
        <w:rPr>
          <w:rFonts w:hint="eastAsia"/>
          <w:sz w:val="28"/>
          <w:szCs w:val="28"/>
        </w:rPr>
        <w:t>представленных</w:t>
      </w:r>
      <w:r w:rsidRPr="0006044D">
        <w:rPr>
          <w:sz w:val="28"/>
          <w:szCs w:val="28"/>
        </w:rPr>
        <w:t xml:space="preserve"> </w:t>
      </w:r>
      <w:r w:rsidRPr="0006044D">
        <w:rPr>
          <w:rFonts w:hint="eastAsia"/>
          <w:sz w:val="28"/>
          <w:szCs w:val="28"/>
        </w:rPr>
        <w:t>договоров</w:t>
      </w:r>
      <w:r w:rsidRPr="0006044D">
        <w:rPr>
          <w:sz w:val="28"/>
          <w:szCs w:val="28"/>
        </w:rPr>
        <w:t xml:space="preserve"> </w:t>
      </w:r>
      <w:r w:rsidRPr="0006044D">
        <w:rPr>
          <w:rFonts w:hint="eastAsia"/>
          <w:sz w:val="28"/>
          <w:szCs w:val="28"/>
        </w:rPr>
        <w:t>не</w:t>
      </w:r>
      <w:r w:rsidRPr="0006044D">
        <w:rPr>
          <w:sz w:val="28"/>
          <w:szCs w:val="28"/>
        </w:rPr>
        <w:t xml:space="preserve"> </w:t>
      </w:r>
      <w:r w:rsidRPr="0006044D">
        <w:rPr>
          <w:rFonts w:hint="eastAsia"/>
          <w:sz w:val="28"/>
          <w:szCs w:val="28"/>
        </w:rPr>
        <w:t>соответствует</w:t>
      </w:r>
      <w:r w:rsidRPr="0006044D">
        <w:rPr>
          <w:sz w:val="28"/>
          <w:szCs w:val="28"/>
        </w:rPr>
        <w:t xml:space="preserve"> </w:t>
      </w:r>
      <w:r w:rsidRPr="0006044D">
        <w:rPr>
          <w:rFonts w:hint="eastAsia"/>
          <w:sz w:val="28"/>
          <w:szCs w:val="28"/>
        </w:rPr>
        <w:t>сроку</w:t>
      </w:r>
      <w:r w:rsidRPr="0006044D">
        <w:rPr>
          <w:sz w:val="28"/>
          <w:szCs w:val="28"/>
        </w:rPr>
        <w:t xml:space="preserve"> </w:t>
      </w:r>
      <w:r w:rsidRPr="0006044D">
        <w:rPr>
          <w:rFonts w:hint="eastAsia"/>
          <w:sz w:val="28"/>
          <w:szCs w:val="28"/>
        </w:rPr>
        <w:t>действия</w:t>
      </w:r>
      <w:r w:rsidRPr="0006044D">
        <w:rPr>
          <w:sz w:val="28"/>
          <w:szCs w:val="28"/>
        </w:rPr>
        <w:t xml:space="preserve"> </w:t>
      </w:r>
      <w:r w:rsidRPr="0006044D">
        <w:rPr>
          <w:rFonts w:hint="eastAsia"/>
          <w:sz w:val="28"/>
          <w:szCs w:val="28"/>
        </w:rPr>
        <w:t>заявленных</w:t>
      </w:r>
      <w:r w:rsidRPr="0006044D">
        <w:rPr>
          <w:sz w:val="28"/>
          <w:szCs w:val="28"/>
        </w:rPr>
        <w:t xml:space="preserve"> </w:t>
      </w:r>
      <w:r w:rsidRPr="0006044D">
        <w:rPr>
          <w:rFonts w:hint="eastAsia"/>
          <w:sz w:val="28"/>
          <w:szCs w:val="28"/>
        </w:rPr>
        <w:t>тарифов</w:t>
      </w:r>
      <w:r w:rsidRPr="0006044D">
        <w:rPr>
          <w:sz w:val="28"/>
          <w:szCs w:val="28"/>
        </w:rPr>
        <w:t xml:space="preserve"> (</w:t>
      </w:r>
      <w:r w:rsidRPr="0006044D">
        <w:rPr>
          <w:sz w:val="28"/>
          <w:szCs w:val="28"/>
          <w:u w:val="single"/>
        </w:rPr>
        <w:t>до 31.12.2023</w:t>
      </w:r>
      <w:r w:rsidRPr="0006044D">
        <w:rPr>
          <w:sz w:val="28"/>
          <w:szCs w:val="28"/>
        </w:rPr>
        <w:t>).</w:t>
      </w:r>
    </w:p>
    <w:p w14:paraId="199D51E4" w14:textId="77777777" w:rsidR="0006044D" w:rsidRPr="0006044D" w:rsidRDefault="0006044D" w:rsidP="0006044D">
      <w:pPr>
        <w:ind w:left="284" w:firstLine="425"/>
        <w:jc w:val="both"/>
        <w:rPr>
          <w:sz w:val="28"/>
          <w:szCs w:val="28"/>
        </w:rPr>
      </w:pPr>
      <w:r w:rsidRPr="0006044D">
        <w:rPr>
          <w:sz w:val="28"/>
          <w:szCs w:val="28"/>
        </w:rPr>
        <w:t xml:space="preserve">С учетом дополнительно представленных материалов (22.11.2022 на электронную почту </w:t>
      </w:r>
      <w:hyperlink r:id="rId8" w:history="1">
        <w:r w:rsidRPr="0006044D">
          <w:rPr>
            <w:sz w:val="28"/>
            <w:szCs w:val="28"/>
            <w:u w:val="single"/>
            <w:lang w:val="en-US"/>
          </w:rPr>
          <w:t>antonenko</w:t>
        </w:r>
        <w:r w:rsidRPr="0006044D">
          <w:rPr>
            <w:sz w:val="28"/>
            <w:szCs w:val="28"/>
            <w:u w:val="single"/>
          </w:rPr>
          <w:t>-</w:t>
        </w:r>
        <w:r w:rsidRPr="0006044D">
          <w:rPr>
            <w:sz w:val="28"/>
            <w:szCs w:val="28"/>
            <w:u w:val="single"/>
            <w:lang w:val="en-US"/>
          </w:rPr>
          <w:t>ei</w:t>
        </w:r>
        <w:r w:rsidRPr="0006044D">
          <w:rPr>
            <w:sz w:val="28"/>
            <w:szCs w:val="28"/>
            <w:u w:val="single"/>
          </w:rPr>
          <w:t>@</w:t>
        </w:r>
        <w:r w:rsidRPr="0006044D">
          <w:rPr>
            <w:sz w:val="28"/>
            <w:szCs w:val="28"/>
            <w:u w:val="single"/>
            <w:lang w:val="en-US"/>
          </w:rPr>
          <w:t>mail</w:t>
        </w:r>
        <w:r w:rsidRPr="0006044D">
          <w:rPr>
            <w:sz w:val="28"/>
            <w:szCs w:val="28"/>
            <w:u w:val="single"/>
          </w:rPr>
          <w:t>.</w:t>
        </w:r>
        <w:r w:rsidRPr="0006044D">
          <w:rPr>
            <w:sz w:val="28"/>
            <w:szCs w:val="28"/>
            <w:u w:val="single"/>
            <w:lang w:val="en-US"/>
          </w:rPr>
          <w:t>ru</w:t>
        </w:r>
      </w:hyperlink>
      <w:r w:rsidRPr="0006044D">
        <w:rPr>
          <w:sz w:val="28"/>
          <w:szCs w:val="28"/>
        </w:rPr>
        <w:t>, в том числе:</w:t>
      </w:r>
    </w:p>
    <w:p w14:paraId="435B4576" w14:textId="77777777" w:rsidR="0006044D" w:rsidRPr="0006044D" w:rsidRDefault="0006044D" w:rsidP="0006044D">
      <w:pPr>
        <w:ind w:left="284" w:firstLine="425"/>
        <w:jc w:val="both"/>
        <w:rPr>
          <w:sz w:val="28"/>
          <w:szCs w:val="28"/>
        </w:rPr>
      </w:pPr>
      <w:r w:rsidRPr="0006044D">
        <w:rPr>
          <w:sz w:val="28"/>
          <w:szCs w:val="28"/>
        </w:rPr>
        <w:t>- дополнительное соглашение от 18.11.2022 № 113 к договору аренды                  № б/н от 20.06.2002;</w:t>
      </w:r>
    </w:p>
    <w:p w14:paraId="1F849699" w14:textId="77777777" w:rsidR="0006044D" w:rsidRPr="0006044D" w:rsidRDefault="0006044D" w:rsidP="0006044D">
      <w:pPr>
        <w:ind w:left="284" w:firstLine="425"/>
        <w:jc w:val="both"/>
        <w:rPr>
          <w:sz w:val="28"/>
          <w:szCs w:val="28"/>
        </w:rPr>
      </w:pPr>
      <w:r w:rsidRPr="0006044D">
        <w:rPr>
          <w:sz w:val="28"/>
          <w:szCs w:val="28"/>
        </w:rPr>
        <w:t>- письмо Комитета по управлению муниципальным имуществом Березовского городского округа от 22.11.2022 № 1271 о направлении в адрес ОАО «СКЭК» дополнительного соглашения и информировании о том, что направленное соглашение подлежит государственной регистрации и передано КУМИ в целях регистрации через портал обеспечения Технокад в Управление Росреестра по Кемеровской области;</w:t>
      </w:r>
    </w:p>
    <w:p w14:paraId="3C923BC1" w14:textId="77777777" w:rsidR="0006044D" w:rsidRPr="0006044D" w:rsidRDefault="0006044D" w:rsidP="0006044D">
      <w:pPr>
        <w:ind w:left="284" w:firstLine="425"/>
        <w:jc w:val="both"/>
        <w:rPr>
          <w:sz w:val="28"/>
          <w:szCs w:val="28"/>
        </w:rPr>
      </w:pPr>
      <w:r w:rsidRPr="0006044D">
        <w:rPr>
          <w:sz w:val="28"/>
          <w:szCs w:val="28"/>
        </w:rPr>
        <w:t>- расчет годовой суммы амортизационных средств отчислений на имущество, предоставленной ОАО «СКЭК» по договору аренды № б/н от 20.06.2002 г. на 2023 год</w:t>
      </w:r>
    </w:p>
    <w:p w14:paraId="510B4297" w14:textId="77777777" w:rsidR="0006044D" w:rsidRPr="0006044D" w:rsidRDefault="0006044D" w:rsidP="0006044D">
      <w:pPr>
        <w:ind w:left="284"/>
        <w:jc w:val="both"/>
        <w:rPr>
          <w:sz w:val="28"/>
          <w:szCs w:val="28"/>
        </w:rPr>
      </w:pPr>
      <w:r w:rsidRPr="0006044D">
        <w:rPr>
          <w:sz w:val="28"/>
          <w:szCs w:val="28"/>
        </w:rPr>
        <w:t>открыто дело «О корректировке необходимой валовой выручки и установленных тарифов на 2023 год на услуги холодного водоснабжения, водоотведения, оказываемые ОАО «СКЭК» (г. Березовский)» за № 91-ВС и ВО.</w:t>
      </w:r>
    </w:p>
    <w:p w14:paraId="38066EC7" w14:textId="77777777" w:rsidR="0006044D" w:rsidRPr="0006044D" w:rsidRDefault="0006044D" w:rsidP="0006044D">
      <w:pPr>
        <w:ind w:left="284" w:firstLine="425"/>
        <w:jc w:val="both"/>
        <w:rPr>
          <w:sz w:val="28"/>
          <w:szCs w:val="28"/>
        </w:rPr>
      </w:pPr>
      <w:r w:rsidRPr="0006044D">
        <w:rPr>
          <w:sz w:val="28"/>
          <w:szCs w:val="28"/>
        </w:rPr>
        <w:t>В процессе рассмотрения тарифного дела о корректировке НВВ и установленных тарифов на питьевую воду, техническую воду, водоотведение на 2023 год ОАО «СКЭК» (г. Березовский) в адрес регулирующего органа предприятием были направлены дополнительные материалы:</w:t>
      </w:r>
    </w:p>
    <w:p w14:paraId="69D48C8D" w14:textId="77777777" w:rsidR="0006044D" w:rsidRPr="0006044D" w:rsidRDefault="0006044D" w:rsidP="0006044D">
      <w:pPr>
        <w:ind w:left="284" w:firstLine="425"/>
        <w:jc w:val="both"/>
        <w:rPr>
          <w:sz w:val="28"/>
          <w:szCs w:val="28"/>
        </w:rPr>
      </w:pPr>
      <w:r w:rsidRPr="0006044D">
        <w:rPr>
          <w:sz w:val="28"/>
          <w:szCs w:val="28"/>
        </w:rPr>
        <w:t>- письмом от 31.05.2022 № 2022/000240/3 (вх. от 06.06.2022 № 3550)               ОАО «СКЭК» направлены обосновывающие материалы к программе капитального ремонта объектов водоотведения г. Березовский на 2022 год за счет средств, начисленных в виде платы за негативное воздействие на работу централизованной системы водоотведения г. Березовский;</w:t>
      </w:r>
    </w:p>
    <w:p w14:paraId="1A20E946" w14:textId="77777777" w:rsidR="0006044D" w:rsidRPr="0006044D" w:rsidRDefault="0006044D" w:rsidP="0006044D">
      <w:pPr>
        <w:ind w:left="284" w:firstLine="425"/>
        <w:jc w:val="both"/>
        <w:rPr>
          <w:sz w:val="28"/>
          <w:szCs w:val="28"/>
        </w:rPr>
      </w:pPr>
      <w:r w:rsidRPr="0006044D">
        <w:rPr>
          <w:sz w:val="28"/>
          <w:szCs w:val="28"/>
        </w:rPr>
        <w:lastRenderedPageBreak/>
        <w:t>- письмом от 03.11.2022 № 2022/1536 (вх. от 03.11.2022 № 6727)                      ОАО «СКЭК» направлены дополнительные документы к отчету по капитальному ремонту объектов водоснабжения и водоотведения                              г. Березовский за 2021 год;</w:t>
      </w:r>
    </w:p>
    <w:p w14:paraId="7BA1D30E" w14:textId="77777777" w:rsidR="0006044D" w:rsidRPr="0006044D" w:rsidRDefault="0006044D" w:rsidP="0006044D">
      <w:pPr>
        <w:ind w:left="284" w:firstLine="425"/>
        <w:jc w:val="both"/>
        <w:rPr>
          <w:sz w:val="28"/>
          <w:szCs w:val="28"/>
        </w:rPr>
      </w:pPr>
      <w:r w:rsidRPr="0006044D">
        <w:rPr>
          <w:sz w:val="28"/>
          <w:szCs w:val="28"/>
        </w:rPr>
        <w:t>- письмом от 16.11.2022 № 2022/000497/3 (вх. от 17.11.2022 № 7106)                 ОАО «СКЭК» направлен расчет изменения количества условных метров сетей, эксплуатируемых ОАО «СКЭК», ожидаемый на 2022 год, а также скорректированное заявление и смета затрат, согласно скорректированному заявлению организацией было предложено:</w:t>
      </w:r>
    </w:p>
    <w:p w14:paraId="0A2ABBDF" w14:textId="77777777" w:rsidR="0006044D" w:rsidRPr="0006044D" w:rsidRDefault="0006044D" w:rsidP="0006044D">
      <w:pPr>
        <w:ind w:left="284" w:firstLine="425"/>
        <w:jc w:val="both"/>
        <w:rPr>
          <w:sz w:val="28"/>
          <w:szCs w:val="28"/>
        </w:rPr>
      </w:pPr>
      <w:r w:rsidRPr="0006044D">
        <w:rPr>
          <w:sz w:val="28"/>
          <w:szCs w:val="28"/>
        </w:rPr>
        <w:t xml:space="preserve">скорректировать плановую необходимую валовую выручку 2023 года </w:t>
      </w:r>
      <w:r w:rsidRPr="0006044D">
        <w:rPr>
          <w:sz w:val="28"/>
          <w:szCs w:val="28"/>
          <w:u w:val="single"/>
        </w:rPr>
        <w:t>по питьевой воде</w:t>
      </w:r>
      <w:r w:rsidRPr="0006044D">
        <w:rPr>
          <w:sz w:val="28"/>
          <w:szCs w:val="28"/>
        </w:rPr>
        <w:t xml:space="preserve"> на сумму 60922,62 тыс. руб. и установить тарифы на питьевую воду на 2023 год с учетом корректировки в размере 71,00 руб./м</w:t>
      </w:r>
      <w:r w:rsidRPr="0006044D">
        <w:rPr>
          <w:sz w:val="28"/>
          <w:szCs w:val="28"/>
          <w:vertAlign w:val="superscript"/>
        </w:rPr>
        <w:t>3</w:t>
      </w:r>
      <w:r w:rsidRPr="0006044D">
        <w:rPr>
          <w:sz w:val="28"/>
          <w:szCs w:val="28"/>
        </w:rPr>
        <w:t>;</w:t>
      </w:r>
    </w:p>
    <w:p w14:paraId="24761030" w14:textId="77777777" w:rsidR="0006044D" w:rsidRPr="0006044D" w:rsidRDefault="0006044D" w:rsidP="0006044D">
      <w:pPr>
        <w:ind w:left="284" w:firstLine="425"/>
        <w:jc w:val="both"/>
        <w:rPr>
          <w:sz w:val="28"/>
          <w:szCs w:val="28"/>
        </w:rPr>
      </w:pPr>
      <w:r w:rsidRPr="0006044D">
        <w:rPr>
          <w:sz w:val="28"/>
          <w:szCs w:val="28"/>
        </w:rPr>
        <w:t xml:space="preserve">скорректировать плановую необходимую валовую выручку 2023 года </w:t>
      </w:r>
      <w:r w:rsidRPr="0006044D">
        <w:rPr>
          <w:sz w:val="28"/>
          <w:szCs w:val="28"/>
          <w:u w:val="single"/>
        </w:rPr>
        <w:t>по технической воде</w:t>
      </w:r>
      <w:r w:rsidRPr="0006044D">
        <w:rPr>
          <w:sz w:val="28"/>
          <w:szCs w:val="28"/>
        </w:rPr>
        <w:t xml:space="preserve"> на сумму 201,75 тыс. руб. и установить тарифы на техническую воду на 2023 год с учетом корректировки в размере 8,07 руб./м</w:t>
      </w:r>
      <w:r w:rsidRPr="0006044D">
        <w:rPr>
          <w:sz w:val="28"/>
          <w:szCs w:val="28"/>
          <w:vertAlign w:val="superscript"/>
        </w:rPr>
        <w:t>3</w:t>
      </w:r>
      <w:r w:rsidRPr="0006044D">
        <w:rPr>
          <w:sz w:val="28"/>
          <w:szCs w:val="28"/>
        </w:rPr>
        <w:t>;</w:t>
      </w:r>
    </w:p>
    <w:p w14:paraId="6057C16D" w14:textId="77777777" w:rsidR="0006044D" w:rsidRPr="0006044D" w:rsidRDefault="0006044D" w:rsidP="0006044D">
      <w:pPr>
        <w:ind w:left="284" w:firstLine="425"/>
        <w:jc w:val="both"/>
        <w:rPr>
          <w:sz w:val="28"/>
          <w:szCs w:val="28"/>
        </w:rPr>
      </w:pPr>
      <w:r w:rsidRPr="0006044D">
        <w:rPr>
          <w:sz w:val="28"/>
          <w:szCs w:val="28"/>
        </w:rPr>
        <w:t xml:space="preserve">скорректировать плановую необходимую валовую выручку 2023 года </w:t>
      </w:r>
      <w:r w:rsidRPr="0006044D">
        <w:rPr>
          <w:sz w:val="28"/>
          <w:szCs w:val="28"/>
          <w:u w:val="single"/>
        </w:rPr>
        <w:t>по водоотведению</w:t>
      </w:r>
      <w:r w:rsidRPr="0006044D">
        <w:rPr>
          <w:sz w:val="28"/>
          <w:szCs w:val="28"/>
        </w:rPr>
        <w:t xml:space="preserve"> на сумму 23759,04 тыс. руб. и установить тарифы на водоотведение на 2023 год с учетом корректировки в размере 43,79 руб./м</w:t>
      </w:r>
      <w:r w:rsidRPr="0006044D">
        <w:rPr>
          <w:sz w:val="28"/>
          <w:szCs w:val="28"/>
          <w:vertAlign w:val="superscript"/>
        </w:rPr>
        <w:t>3</w:t>
      </w:r>
      <w:r w:rsidRPr="0006044D">
        <w:rPr>
          <w:sz w:val="28"/>
          <w:szCs w:val="28"/>
        </w:rPr>
        <w:t>.</w:t>
      </w:r>
    </w:p>
    <w:p w14:paraId="21A45116" w14:textId="77777777" w:rsidR="0006044D" w:rsidRPr="0006044D" w:rsidRDefault="0006044D" w:rsidP="0006044D">
      <w:pPr>
        <w:ind w:left="284" w:firstLine="425"/>
        <w:jc w:val="both"/>
        <w:rPr>
          <w:sz w:val="28"/>
          <w:szCs w:val="28"/>
        </w:rPr>
      </w:pPr>
      <w:r w:rsidRPr="0006044D">
        <w:rPr>
          <w:sz w:val="28"/>
          <w:szCs w:val="28"/>
        </w:rPr>
        <w:t xml:space="preserve">- письмом от 21.11.2022 № 2022/000513/3 (вх. от 21.11.2022 № 7194)                  ОАО «СКЭК» направлено гарантийное письмо (исх. от 18.11.2022 № 1258) от КУМИ Березовского городского округа о поведении процедуры государственной регистрации дополнительных соглашений к договору аренды имущества КУМИ в сферах водоснабжения и водоотведения Березовского городского округа № б/н от 20.06.2002. </w:t>
      </w:r>
    </w:p>
    <w:p w14:paraId="37C76E58" w14:textId="77777777" w:rsidR="0006044D" w:rsidRPr="0006044D" w:rsidRDefault="0006044D" w:rsidP="0006044D">
      <w:pPr>
        <w:ind w:left="284" w:firstLine="709"/>
        <w:jc w:val="both"/>
        <w:rPr>
          <w:sz w:val="28"/>
          <w:szCs w:val="28"/>
        </w:rPr>
      </w:pPr>
      <w:r w:rsidRPr="0006044D">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78E0E607" w14:textId="77777777" w:rsidR="0006044D" w:rsidRPr="0006044D" w:rsidRDefault="0006044D" w:rsidP="0006044D">
      <w:pPr>
        <w:ind w:left="284" w:firstLine="425"/>
        <w:jc w:val="both"/>
        <w:rPr>
          <w:sz w:val="28"/>
          <w:szCs w:val="28"/>
        </w:rPr>
      </w:pPr>
      <w:r w:rsidRPr="0006044D">
        <w:rPr>
          <w:sz w:val="28"/>
          <w:szCs w:val="28"/>
        </w:rPr>
        <w:t>1. Гражданский кодекс Российской Федерации;</w:t>
      </w:r>
      <w:r w:rsidRPr="0006044D">
        <w:rPr>
          <w:sz w:val="28"/>
          <w:szCs w:val="28"/>
        </w:rPr>
        <w:tab/>
      </w:r>
      <w:r w:rsidRPr="0006044D">
        <w:rPr>
          <w:sz w:val="28"/>
          <w:szCs w:val="28"/>
        </w:rPr>
        <w:tab/>
      </w:r>
      <w:r w:rsidRPr="0006044D">
        <w:rPr>
          <w:sz w:val="28"/>
          <w:szCs w:val="28"/>
        </w:rPr>
        <w:tab/>
      </w:r>
    </w:p>
    <w:p w14:paraId="66E5A65B" w14:textId="77777777" w:rsidR="0006044D" w:rsidRPr="0006044D" w:rsidRDefault="0006044D" w:rsidP="0006044D">
      <w:pPr>
        <w:ind w:left="284" w:firstLine="425"/>
        <w:jc w:val="both"/>
        <w:rPr>
          <w:sz w:val="28"/>
          <w:szCs w:val="28"/>
        </w:rPr>
      </w:pPr>
      <w:r w:rsidRPr="0006044D">
        <w:rPr>
          <w:sz w:val="28"/>
          <w:szCs w:val="28"/>
        </w:rPr>
        <w:t>2. Налоговый кодекс Российской Федерации;</w:t>
      </w:r>
      <w:r w:rsidRPr="0006044D">
        <w:rPr>
          <w:sz w:val="28"/>
          <w:szCs w:val="28"/>
        </w:rPr>
        <w:tab/>
      </w:r>
      <w:r w:rsidRPr="0006044D">
        <w:rPr>
          <w:sz w:val="28"/>
          <w:szCs w:val="28"/>
        </w:rPr>
        <w:tab/>
      </w:r>
      <w:r w:rsidRPr="0006044D">
        <w:rPr>
          <w:sz w:val="28"/>
          <w:szCs w:val="28"/>
        </w:rPr>
        <w:tab/>
      </w:r>
    </w:p>
    <w:p w14:paraId="132BEF2A" w14:textId="77777777" w:rsidR="0006044D" w:rsidRPr="0006044D" w:rsidRDefault="0006044D" w:rsidP="0006044D">
      <w:pPr>
        <w:ind w:left="284" w:firstLine="425"/>
        <w:jc w:val="both"/>
        <w:rPr>
          <w:sz w:val="28"/>
          <w:szCs w:val="28"/>
        </w:rPr>
      </w:pPr>
      <w:r w:rsidRPr="0006044D">
        <w:rPr>
          <w:sz w:val="28"/>
          <w:szCs w:val="28"/>
        </w:rPr>
        <w:t>3. Федеральный закон от 17.08.1995 № 147-ФЗ «О естественных монополиях»;</w:t>
      </w:r>
      <w:r w:rsidRPr="0006044D">
        <w:rPr>
          <w:sz w:val="28"/>
          <w:szCs w:val="28"/>
        </w:rPr>
        <w:tab/>
      </w:r>
      <w:r w:rsidRPr="0006044D">
        <w:rPr>
          <w:sz w:val="28"/>
          <w:szCs w:val="28"/>
        </w:rPr>
        <w:tab/>
      </w:r>
      <w:r w:rsidRPr="0006044D">
        <w:rPr>
          <w:sz w:val="28"/>
          <w:szCs w:val="28"/>
        </w:rPr>
        <w:tab/>
      </w:r>
    </w:p>
    <w:p w14:paraId="1782ECA3" w14:textId="77777777" w:rsidR="0006044D" w:rsidRPr="0006044D" w:rsidRDefault="0006044D" w:rsidP="0006044D">
      <w:pPr>
        <w:ind w:left="284" w:firstLine="425"/>
        <w:jc w:val="both"/>
        <w:rPr>
          <w:sz w:val="28"/>
          <w:szCs w:val="28"/>
        </w:rPr>
      </w:pPr>
      <w:r w:rsidRPr="0006044D">
        <w:rPr>
          <w:sz w:val="28"/>
          <w:szCs w:val="28"/>
        </w:rPr>
        <w:t>4. Федеральный закон от 26.07.2006 № 135-ФЗ «О защите конкуренции»;</w:t>
      </w:r>
    </w:p>
    <w:p w14:paraId="14BCDC8B" w14:textId="77777777" w:rsidR="0006044D" w:rsidRPr="0006044D" w:rsidRDefault="0006044D" w:rsidP="0006044D">
      <w:pPr>
        <w:ind w:left="284" w:firstLine="425"/>
        <w:jc w:val="both"/>
        <w:rPr>
          <w:sz w:val="28"/>
          <w:szCs w:val="28"/>
        </w:rPr>
      </w:pPr>
      <w:r w:rsidRPr="0006044D">
        <w:rPr>
          <w:sz w:val="28"/>
          <w:szCs w:val="28"/>
        </w:rPr>
        <w:t>5. Федеральный закон от 07.12.2011 № 416-ФЗ «О водоснабжении и водоотведении»;</w:t>
      </w:r>
      <w:r w:rsidRPr="0006044D">
        <w:rPr>
          <w:sz w:val="28"/>
          <w:szCs w:val="28"/>
        </w:rPr>
        <w:tab/>
      </w:r>
      <w:r w:rsidRPr="0006044D">
        <w:rPr>
          <w:sz w:val="28"/>
          <w:szCs w:val="28"/>
        </w:rPr>
        <w:tab/>
      </w:r>
      <w:r w:rsidRPr="0006044D">
        <w:rPr>
          <w:sz w:val="28"/>
          <w:szCs w:val="28"/>
        </w:rPr>
        <w:tab/>
      </w:r>
    </w:p>
    <w:p w14:paraId="2C65843C" w14:textId="77777777" w:rsidR="0006044D" w:rsidRPr="0006044D" w:rsidRDefault="0006044D" w:rsidP="0006044D">
      <w:pPr>
        <w:ind w:left="284" w:firstLine="425"/>
        <w:jc w:val="both"/>
        <w:rPr>
          <w:sz w:val="28"/>
          <w:szCs w:val="28"/>
        </w:rPr>
      </w:pPr>
      <w:r w:rsidRPr="0006044D">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06044D">
        <w:rPr>
          <w:sz w:val="28"/>
          <w:szCs w:val="28"/>
        </w:rPr>
        <w:tab/>
      </w:r>
      <w:r w:rsidRPr="0006044D">
        <w:rPr>
          <w:sz w:val="28"/>
          <w:szCs w:val="28"/>
        </w:rPr>
        <w:tab/>
      </w:r>
      <w:r w:rsidRPr="0006044D">
        <w:rPr>
          <w:sz w:val="28"/>
          <w:szCs w:val="28"/>
        </w:rPr>
        <w:tab/>
      </w:r>
    </w:p>
    <w:p w14:paraId="4D8EAD11" w14:textId="77777777" w:rsidR="0006044D" w:rsidRPr="0006044D" w:rsidRDefault="0006044D" w:rsidP="0006044D">
      <w:pPr>
        <w:ind w:left="284" w:firstLine="425"/>
        <w:jc w:val="both"/>
        <w:rPr>
          <w:sz w:val="28"/>
          <w:szCs w:val="28"/>
        </w:rPr>
      </w:pPr>
      <w:r w:rsidRPr="0006044D">
        <w:rPr>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06044D">
        <w:rPr>
          <w:sz w:val="28"/>
          <w:szCs w:val="28"/>
        </w:rPr>
        <w:tab/>
      </w:r>
      <w:r w:rsidRPr="0006044D">
        <w:rPr>
          <w:sz w:val="28"/>
          <w:szCs w:val="28"/>
        </w:rPr>
        <w:tab/>
      </w:r>
      <w:r w:rsidRPr="0006044D">
        <w:rPr>
          <w:sz w:val="28"/>
          <w:szCs w:val="28"/>
        </w:rPr>
        <w:tab/>
      </w:r>
    </w:p>
    <w:p w14:paraId="759232A6" w14:textId="77777777" w:rsidR="0006044D" w:rsidRPr="0006044D" w:rsidRDefault="0006044D" w:rsidP="0006044D">
      <w:pPr>
        <w:ind w:left="284" w:firstLine="425"/>
        <w:jc w:val="both"/>
        <w:rPr>
          <w:sz w:val="28"/>
          <w:szCs w:val="28"/>
        </w:rPr>
      </w:pPr>
      <w:r w:rsidRPr="0006044D">
        <w:rPr>
          <w:sz w:val="28"/>
          <w:szCs w:val="28"/>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04AE0378" w14:textId="77777777" w:rsidR="0006044D" w:rsidRPr="0006044D" w:rsidRDefault="0006044D" w:rsidP="0006044D">
      <w:pPr>
        <w:ind w:left="284" w:firstLine="425"/>
        <w:jc w:val="both"/>
        <w:rPr>
          <w:sz w:val="28"/>
          <w:szCs w:val="28"/>
        </w:rPr>
      </w:pPr>
      <w:r w:rsidRPr="0006044D">
        <w:rPr>
          <w:sz w:val="28"/>
          <w:szCs w:val="28"/>
        </w:rPr>
        <w:lastRenderedPageBreak/>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06044D">
        <w:rPr>
          <w:sz w:val="28"/>
          <w:szCs w:val="28"/>
        </w:rPr>
        <w:tab/>
      </w:r>
      <w:r w:rsidRPr="0006044D">
        <w:rPr>
          <w:sz w:val="28"/>
          <w:szCs w:val="28"/>
        </w:rPr>
        <w:tab/>
      </w:r>
      <w:r w:rsidRPr="0006044D">
        <w:rPr>
          <w:sz w:val="28"/>
          <w:szCs w:val="28"/>
        </w:rPr>
        <w:tab/>
      </w:r>
    </w:p>
    <w:p w14:paraId="22C7BB22" w14:textId="77777777" w:rsidR="0006044D" w:rsidRPr="0006044D" w:rsidRDefault="0006044D" w:rsidP="0006044D">
      <w:pPr>
        <w:ind w:left="284" w:firstLine="425"/>
        <w:jc w:val="both"/>
        <w:rPr>
          <w:sz w:val="28"/>
          <w:szCs w:val="28"/>
        </w:rPr>
      </w:pPr>
      <w:r w:rsidRPr="0006044D">
        <w:rPr>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r w:rsidRPr="0006044D">
        <w:rPr>
          <w:sz w:val="28"/>
          <w:szCs w:val="28"/>
        </w:rPr>
        <w:tab/>
      </w:r>
      <w:r w:rsidRPr="0006044D">
        <w:rPr>
          <w:sz w:val="28"/>
          <w:szCs w:val="28"/>
        </w:rPr>
        <w:tab/>
      </w:r>
      <w:r w:rsidRPr="0006044D">
        <w:rPr>
          <w:sz w:val="28"/>
          <w:szCs w:val="28"/>
        </w:rPr>
        <w:tab/>
      </w:r>
    </w:p>
    <w:p w14:paraId="6362C517" w14:textId="77777777" w:rsidR="0006044D" w:rsidRPr="0006044D" w:rsidRDefault="0006044D" w:rsidP="0006044D">
      <w:pPr>
        <w:ind w:left="284" w:firstLine="425"/>
        <w:jc w:val="both"/>
        <w:rPr>
          <w:sz w:val="28"/>
          <w:szCs w:val="28"/>
        </w:rPr>
      </w:pPr>
      <w:r w:rsidRPr="0006044D">
        <w:rPr>
          <w:sz w:val="28"/>
          <w:szCs w:val="28"/>
        </w:rPr>
        <w:t>11. Приказ Минстроя России от 25.12.2014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06044D">
        <w:rPr>
          <w:sz w:val="28"/>
          <w:szCs w:val="28"/>
        </w:rPr>
        <w:tab/>
      </w:r>
      <w:r w:rsidRPr="0006044D">
        <w:rPr>
          <w:sz w:val="28"/>
          <w:szCs w:val="28"/>
        </w:rPr>
        <w:tab/>
      </w:r>
      <w:r w:rsidRPr="0006044D">
        <w:rPr>
          <w:sz w:val="28"/>
          <w:szCs w:val="28"/>
        </w:rPr>
        <w:tab/>
      </w:r>
    </w:p>
    <w:p w14:paraId="5F2FF6F8" w14:textId="77777777" w:rsidR="0006044D" w:rsidRPr="0006044D" w:rsidRDefault="0006044D" w:rsidP="0006044D">
      <w:pPr>
        <w:ind w:left="284" w:firstLine="425"/>
        <w:jc w:val="both"/>
        <w:rPr>
          <w:sz w:val="28"/>
          <w:szCs w:val="28"/>
        </w:rPr>
      </w:pPr>
      <w:r w:rsidRPr="0006044D">
        <w:rPr>
          <w:sz w:val="28"/>
          <w:szCs w:val="28"/>
        </w:rPr>
        <w:t>12. Приказ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14:paraId="4E226C59" w14:textId="77777777" w:rsidR="0006044D" w:rsidRPr="0006044D" w:rsidRDefault="0006044D" w:rsidP="0006044D">
      <w:pPr>
        <w:ind w:left="284" w:firstLine="425"/>
        <w:jc w:val="both"/>
        <w:rPr>
          <w:sz w:val="28"/>
          <w:szCs w:val="28"/>
        </w:rPr>
      </w:pPr>
      <w:r w:rsidRPr="0006044D">
        <w:rPr>
          <w:sz w:val="28"/>
          <w:szCs w:val="28"/>
        </w:rPr>
        <w:t>13. Приказ Минстроя России от 23.03.2020 №154/пр «Об утверждении типовых отраслевых норм численности работников водопроводно-канализационного хозяйства»;</w:t>
      </w:r>
      <w:r w:rsidRPr="0006044D">
        <w:rPr>
          <w:sz w:val="28"/>
          <w:szCs w:val="28"/>
        </w:rPr>
        <w:tab/>
      </w:r>
      <w:r w:rsidRPr="0006044D">
        <w:rPr>
          <w:sz w:val="28"/>
          <w:szCs w:val="28"/>
        </w:rPr>
        <w:tab/>
      </w:r>
      <w:r w:rsidRPr="0006044D">
        <w:rPr>
          <w:sz w:val="28"/>
          <w:szCs w:val="28"/>
        </w:rPr>
        <w:tab/>
      </w:r>
    </w:p>
    <w:p w14:paraId="19A36D86" w14:textId="77777777" w:rsidR="0006044D" w:rsidRPr="0006044D" w:rsidRDefault="0006044D" w:rsidP="0006044D">
      <w:pPr>
        <w:ind w:left="284" w:firstLine="425"/>
        <w:jc w:val="both"/>
        <w:rPr>
          <w:sz w:val="28"/>
          <w:szCs w:val="28"/>
        </w:rPr>
      </w:pPr>
      <w:r w:rsidRPr="0006044D">
        <w:rPr>
          <w:sz w:val="28"/>
          <w:szCs w:val="28"/>
        </w:rPr>
        <w:t>14. Иные нормативные правовые акты Российской Федерации.</w:t>
      </w:r>
    </w:p>
    <w:p w14:paraId="2DAD6354" w14:textId="77777777" w:rsidR="0006044D" w:rsidRPr="0006044D" w:rsidRDefault="0006044D" w:rsidP="0006044D">
      <w:pPr>
        <w:ind w:left="284" w:firstLine="425"/>
        <w:jc w:val="both"/>
        <w:rPr>
          <w:color w:val="2F5496"/>
          <w:sz w:val="16"/>
          <w:szCs w:val="28"/>
        </w:rPr>
      </w:pPr>
    </w:p>
    <w:p w14:paraId="6FC86973" w14:textId="77777777" w:rsidR="0006044D" w:rsidRPr="0006044D" w:rsidRDefault="0006044D" w:rsidP="0006044D">
      <w:pPr>
        <w:ind w:left="284" w:firstLine="425"/>
        <w:jc w:val="both"/>
        <w:rPr>
          <w:sz w:val="28"/>
          <w:szCs w:val="28"/>
        </w:rPr>
      </w:pPr>
      <w:r w:rsidRPr="0006044D">
        <w:rPr>
          <w:sz w:val="28"/>
          <w:szCs w:val="28"/>
        </w:rPr>
        <w:t xml:space="preserve">Расчет корректировки НВВ и тарифов произведен специалистом в соответствии с главой </w:t>
      </w:r>
      <w:r w:rsidRPr="0006044D">
        <w:rPr>
          <w:sz w:val="28"/>
          <w:szCs w:val="20"/>
        </w:rPr>
        <w:t>VII</w:t>
      </w:r>
      <w:r w:rsidRPr="0006044D">
        <w:rPr>
          <w:sz w:val="28"/>
          <w:szCs w:val="28"/>
        </w:rPr>
        <w:t xml:space="preserve"> Методических указаний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2023 год.</w:t>
      </w:r>
    </w:p>
    <w:p w14:paraId="76825C1B" w14:textId="77777777" w:rsidR="0006044D" w:rsidRPr="0006044D" w:rsidRDefault="0006044D" w:rsidP="0006044D">
      <w:pPr>
        <w:autoSpaceDE w:val="0"/>
        <w:autoSpaceDN w:val="0"/>
        <w:adjustRightInd w:val="0"/>
        <w:ind w:left="284" w:right="-2" w:firstLine="425"/>
        <w:jc w:val="both"/>
        <w:rPr>
          <w:bCs/>
          <w:sz w:val="28"/>
          <w:szCs w:val="28"/>
        </w:rPr>
      </w:pPr>
      <w:r w:rsidRPr="0006044D">
        <w:rPr>
          <w:bCs/>
          <w:sz w:val="28"/>
          <w:szCs w:val="28"/>
        </w:rPr>
        <w:t>При этом корректировка 2023 года осуществляется с учетом особенностей, предусмотренных постановлением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согласно которому:</w:t>
      </w:r>
    </w:p>
    <w:p w14:paraId="0214776A" w14:textId="77777777" w:rsidR="0006044D" w:rsidRPr="0006044D" w:rsidRDefault="0006044D" w:rsidP="0006044D">
      <w:pPr>
        <w:autoSpaceDE w:val="0"/>
        <w:autoSpaceDN w:val="0"/>
        <w:adjustRightInd w:val="0"/>
        <w:ind w:left="284" w:firstLine="425"/>
        <w:jc w:val="both"/>
        <w:rPr>
          <w:bCs/>
          <w:sz w:val="28"/>
          <w:szCs w:val="28"/>
        </w:rPr>
      </w:pPr>
      <w:r w:rsidRPr="0006044D">
        <w:rPr>
          <w:bCs/>
          <w:sz w:val="28"/>
          <w:szCs w:val="28"/>
        </w:rPr>
        <w:t xml:space="preserve">Пункт 3. Исполнительным органам субъектов Российской Федерации в </w:t>
      </w:r>
      <w:r w:rsidRPr="0006044D">
        <w:rPr>
          <w:sz w:val="28"/>
          <w:szCs w:val="28"/>
        </w:rPr>
        <w:t xml:space="preserve">области государственного регулирования тарифов не позднее 15 дней со дня вступления в силу настоящего постановления установить (скорректировать) </w:t>
      </w:r>
      <w:r w:rsidRPr="0006044D">
        <w:rPr>
          <w:sz w:val="28"/>
          <w:szCs w:val="28"/>
          <w:u w:val="single"/>
        </w:rPr>
        <w:t>на 2023 год без календарной разбивки и ввести в действие с 1 декабря 2022 г.:</w:t>
      </w:r>
      <w:r w:rsidRPr="0006044D">
        <w:rPr>
          <w:bCs/>
          <w:sz w:val="28"/>
          <w:szCs w:val="28"/>
        </w:rPr>
        <w:t xml:space="preserve"> </w:t>
      </w:r>
    </w:p>
    <w:p w14:paraId="6635DDDF" w14:textId="77777777" w:rsidR="0006044D" w:rsidRPr="0006044D" w:rsidRDefault="0006044D" w:rsidP="0006044D">
      <w:pPr>
        <w:autoSpaceDE w:val="0"/>
        <w:autoSpaceDN w:val="0"/>
        <w:adjustRightInd w:val="0"/>
        <w:ind w:left="284" w:firstLine="425"/>
        <w:jc w:val="both"/>
        <w:rPr>
          <w:bCs/>
          <w:sz w:val="28"/>
          <w:szCs w:val="28"/>
        </w:rPr>
      </w:pPr>
      <w:r w:rsidRPr="0006044D">
        <w:rPr>
          <w:bCs/>
          <w:sz w:val="28"/>
          <w:szCs w:val="28"/>
        </w:rPr>
        <w:t xml:space="preserve">3.6.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на подключение (технологическое присоединение) к системе теплоснабжения, тарифов подключения (технологическое присоединение) к </w:t>
      </w:r>
      <w:r w:rsidRPr="0006044D">
        <w:rPr>
          <w:bCs/>
          <w:sz w:val="28"/>
          <w:szCs w:val="28"/>
        </w:rPr>
        <w:lastRenderedPageBreak/>
        <w:t>централизованной системе горячего водоснабжения, холодного водоснабжения и (или) водоотведения.</w:t>
      </w:r>
    </w:p>
    <w:p w14:paraId="3B8D8EFA"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4.11. Регулируемые цены (тарифы) и (или) предельные (минимальные и (или) максимальные) уровни цен (тарифов) на товары 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40B2EAEE" w14:textId="77777777" w:rsidR="0006044D" w:rsidRPr="0006044D" w:rsidRDefault="0006044D" w:rsidP="0006044D">
      <w:pPr>
        <w:ind w:left="284" w:firstLine="425"/>
        <w:jc w:val="both"/>
        <w:rPr>
          <w:color w:val="000000"/>
          <w:sz w:val="28"/>
          <w:szCs w:val="28"/>
        </w:rPr>
      </w:pPr>
      <w:r w:rsidRPr="0006044D">
        <w:rPr>
          <w:sz w:val="28"/>
          <w:szCs w:val="28"/>
        </w:rPr>
        <w:t xml:space="preserve">4.16. </w:t>
      </w:r>
      <w:r w:rsidRPr="0006044D">
        <w:rPr>
          <w:bCs/>
          <w:sz w:val="28"/>
          <w:szCs w:val="28"/>
        </w:rPr>
        <w:t xml:space="preserve">При установлении (пересмотре) регулируемых цен (тарифов) в сферах электроэнергетики, газоснабжения, теплоснабжения, горячего водоснабжения, холодного водоснабжения и водоотведения, а также в области обращения с твердыми коммунальными отходами в соответствии с пунктами 2 и 3 настоящего постановления </w:t>
      </w:r>
      <w:r w:rsidRPr="0006044D">
        <w:rPr>
          <w:sz w:val="28"/>
          <w:szCs w:val="28"/>
        </w:rPr>
        <w:t>используются годовые планируемые на 2023 год параметры для расчета указанных регулируемых цен (тарифов).</w:t>
      </w:r>
    </w:p>
    <w:p w14:paraId="2AEB8BB2" w14:textId="77777777" w:rsidR="0006044D" w:rsidRPr="0006044D" w:rsidRDefault="0006044D" w:rsidP="0006044D">
      <w:pPr>
        <w:ind w:left="284" w:firstLine="425"/>
        <w:jc w:val="center"/>
        <w:rPr>
          <w:b/>
          <w:color w:val="2F5496"/>
          <w:sz w:val="20"/>
          <w:szCs w:val="28"/>
          <w:u w:val="single"/>
        </w:rPr>
      </w:pPr>
    </w:p>
    <w:p w14:paraId="295B0056" w14:textId="77777777" w:rsidR="0006044D" w:rsidRPr="0006044D" w:rsidRDefault="0006044D" w:rsidP="0006044D">
      <w:pPr>
        <w:ind w:left="284" w:firstLine="425"/>
        <w:jc w:val="center"/>
        <w:rPr>
          <w:b/>
          <w:sz w:val="28"/>
          <w:szCs w:val="28"/>
          <w:u w:val="single"/>
        </w:rPr>
      </w:pPr>
      <w:r w:rsidRPr="0006044D">
        <w:rPr>
          <w:b/>
          <w:sz w:val="28"/>
          <w:szCs w:val="28"/>
          <w:u w:val="single"/>
        </w:rPr>
        <w:t>Общая характеристика организации</w:t>
      </w:r>
    </w:p>
    <w:p w14:paraId="2328A076" w14:textId="77777777" w:rsidR="0006044D" w:rsidRPr="0006044D" w:rsidRDefault="0006044D" w:rsidP="0006044D">
      <w:pPr>
        <w:ind w:left="284" w:firstLine="425"/>
        <w:jc w:val="both"/>
        <w:rPr>
          <w:sz w:val="28"/>
          <w:szCs w:val="28"/>
        </w:rPr>
      </w:pPr>
      <w:r w:rsidRPr="0006044D">
        <w:rPr>
          <w:sz w:val="28"/>
          <w:szCs w:val="28"/>
        </w:rPr>
        <w:t xml:space="preserve">ОАО «Северо-Кузбасская энергетическая компания» (далее – организация) осуществляет следующие виды деятельности: передача электроэнергии, распределение электроэнергии, производство, передача и распределение пара и горячей воды (тепловой энергии), оказание услуг водоснабжения, оказание услуг водоотведения, оказание услуг по технологическому присоединению к электрическим, тепловым сетям, сетям водоснабжения и водоотведения, реконструкция арендованного муниципального имущества. Единственным акционером ОАО «СКЭК» является ЗАО «Ресурс». </w:t>
      </w:r>
    </w:p>
    <w:p w14:paraId="68A091B3" w14:textId="77777777" w:rsidR="0006044D" w:rsidRPr="0006044D" w:rsidRDefault="0006044D" w:rsidP="0006044D">
      <w:pPr>
        <w:ind w:left="284" w:firstLine="425"/>
        <w:jc w:val="both"/>
        <w:rPr>
          <w:sz w:val="28"/>
          <w:szCs w:val="28"/>
        </w:rPr>
      </w:pPr>
      <w:r w:rsidRPr="0006044D">
        <w:rPr>
          <w:sz w:val="28"/>
          <w:szCs w:val="28"/>
        </w:rPr>
        <w:t>Организация имеет десять обособленных подразделений на территории Кемеровской области:</w:t>
      </w:r>
    </w:p>
    <w:p w14:paraId="73028120" w14:textId="77777777" w:rsidR="0006044D" w:rsidRPr="0006044D" w:rsidRDefault="0006044D" w:rsidP="0006044D">
      <w:pPr>
        <w:ind w:left="284" w:firstLine="425"/>
        <w:jc w:val="both"/>
        <w:rPr>
          <w:sz w:val="28"/>
          <w:szCs w:val="28"/>
        </w:rPr>
      </w:pPr>
      <w:r w:rsidRPr="0006044D">
        <w:rPr>
          <w:sz w:val="28"/>
          <w:szCs w:val="28"/>
        </w:rPr>
        <w:t>Отдел энергоснабжения в городе Березовский по улице Мира 1а оказывает услуги теплоснабжения, водоснабжения и водоотведения, занимается деятельностью по передаче электроэнергии.</w:t>
      </w:r>
    </w:p>
    <w:p w14:paraId="4220A78E" w14:textId="77777777" w:rsidR="0006044D" w:rsidRPr="0006044D" w:rsidRDefault="0006044D" w:rsidP="0006044D">
      <w:pPr>
        <w:ind w:left="284" w:firstLine="425"/>
        <w:jc w:val="both"/>
        <w:rPr>
          <w:sz w:val="28"/>
          <w:szCs w:val="28"/>
        </w:rPr>
      </w:pPr>
      <w:r w:rsidRPr="0006044D">
        <w:rPr>
          <w:sz w:val="28"/>
          <w:szCs w:val="28"/>
        </w:rPr>
        <w:t>Учебно-оздоровительный центр «Березовый уют» в селе Калинкино Промышленновского района Кемеровской области оказывает услуги по организации учебного процесса для дочерних и зависимых обществ и иных юридических лиц, услуги по организации отдыха и платной рыбалке, а также оздоровительные процедуры.</w:t>
      </w:r>
    </w:p>
    <w:p w14:paraId="79C8C108" w14:textId="77777777" w:rsidR="0006044D" w:rsidRPr="0006044D" w:rsidRDefault="0006044D" w:rsidP="0006044D">
      <w:pPr>
        <w:ind w:left="284" w:firstLine="425"/>
        <w:jc w:val="both"/>
        <w:rPr>
          <w:sz w:val="28"/>
          <w:szCs w:val="28"/>
        </w:rPr>
      </w:pPr>
      <w:r w:rsidRPr="0006044D">
        <w:rPr>
          <w:sz w:val="28"/>
          <w:szCs w:val="28"/>
        </w:rPr>
        <w:t>Отдел энергоснабжения в пгт. Промышленная по улице Кооперативная 1 оказывает услуги теплоснабжения и осуществляет агентскую деятельность по сбору денежных средств за услуги водоснабжения в рамках агентского договора с ООО «Промышленновские коммунальные системы».</w:t>
      </w:r>
    </w:p>
    <w:p w14:paraId="25A256EE" w14:textId="77777777" w:rsidR="0006044D" w:rsidRPr="0006044D" w:rsidRDefault="0006044D" w:rsidP="0006044D">
      <w:pPr>
        <w:ind w:left="284" w:firstLine="425"/>
        <w:jc w:val="both"/>
        <w:rPr>
          <w:sz w:val="28"/>
          <w:szCs w:val="28"/>
        </w:rPr>
      </w:pPr>
      <w:r w:rsidRPr="0006044D">
        <w:rPr>
          <w:sz w:val="28"/>
          <w:szCs w:val="28"/>
        </w:rPr>
        <w:t>Отдел транспорта электрической энергии в городе Ленинске-Кузнецкий по улице Пушкина 60 оказывает услуги по передаче электроэнергии, а также услуги, сопутствующей деятельности.</w:t>
      </w:r>
    </w:p>
    <w:p w14:paraId="5FEDA839" w14:textId="77777777" w:rsidR="0006044D" w:rsidRPr="0006044D" w:rsidRDefault="0006044D" w:rsidP="0006044D">
      <w:pPr>
        <w:ind w:left="284" w:firstLine="425"/>
        <w:jc w:val="both"/>
        <w:rPr>
          <w:sz w:val="28"/>
          <w:szCs w:val="28"/>
        </w:rPr>
      </w:pPr>
      <w:r w:rsidRPr="0006044D">
        <w:rPr>
          <w:sz w:val="28"/>
          <w:szCs w:val="28"/>
        </w:rPr>
        <w:lastRenderedPageBreak/>
        <w:t>Отдел энергоснабжения в жилом районе Кедровка по улице Стадионная 29 оказывает услуги теплоснабжения, водоснабжения и водоотведения.</w:t>
      </w:r>
    </w:p>
    <w:p w14:paraId="3B5B82A7" w14:textId="77777777" w:rsidR="0006044D" w:rsidRPr="0006044D" w:rsidRDefault="0006044D" w:rsidP="0006044D">
      <w:pPr>
        <w:ind w:left="284" w:firstLine="425"/>
        <w:jc w:val="both"/>
        <w:rPr>
          <w:sz w:val="28"/>
          <w:szCs w:val="28"/>
        </w:rPr>
      </w:pPr>
      <w:r w:rsidRPr="0006044D">
        <w:rPr>
          <w:sz w:val="28"/>
          <w:szCs w:val="28"/>
        </w:rPr>
        <w:t xml:space="preserve">Отдел энергоснабжения в г. Тайга, пр-т Кирова, 48а осуществляет агентскую деятельность по сбору денежных средств за услуги водоснабжения в рамках агентского с ООО «ТВКХ», а также деятельность по теплоснабжению в г. Тайга. </w:t>
      </w:r>
    </w:p>
    <w:p w14:paraId="40B00261" w14:textId="77777777" w:rsidR="0006044D" w:rsidRPr="0006044D" w:rsidRDefault="0006044D" w:rsidP="0006044D">
      <w:pPr>
        <w:ind w:left="284" w:firstLine="425"/>
        <w:jc w:val="both"/>
        <w:rPr>
          <w:sz w:val="28"/>
          <w:szCs w:val="28"/>
        </w:rPr>
      </w:pPr>
      <w:r w:rsidRPr="0006044D">
        <w:rPr>
          <w:sz w:val="28"/>
          <w:szCs w:val="28"/>
        </w:rPr>
        <w:t>Отдел энергосбережения в г. Ленинск-Кузнецком, ул. Телефонная, 7 оказывает услуги теплоснабжения, водоснабжения и водоотведения.</w:t>
      </w:r>
    </w:p>
    <w:p w14:paraId="3B58288B" w14:textId="77777777" w:rsidR="0006044D" w:rsidRPr="0006044D" w:rsidRDefault="0006044D" w:rsidP="0006044D">
      <w:pPr>
        <w:ind w:left="284" w:firstLine="425"/>
        <w:jc w:val="both"/>
        <w:rPr>
          <w:sz w:val="28"/>
          <w:szCs w:val="28"/>
        </w:rPr>
      </w:pPr>
      <w:r w:rsidRPr="0006044D">
        <w:rPr>
          <w:sz w:val="28"/>
          <w:szCs w:val="28"/>
        </w:rPr>
        <w:t>Группа водоснабжения и водоотведения г. Полысаево, ул. Республиканская, 3 оказывает услуги водоснабжения, водоотведения, теплоснабжения.</w:t>
      </w:r>
    </w:p>
    <w:p w14:paraId="40182627" w14:textId="77777777" w:rsidR="0006044D" w:rsidRPr="0006044D" w:rsidRDefault="0006044D" w:rsidP="0006044D">
      <w:pPr>
        <w:ind w:left="284" w:firstLine="425"/>
        <w:jc w:val="both"/>
        <w:rPr>
          <w:sz w:val="28"/>
          <w:szCs w:val="28"/>
        </w:rPr>
      </w:pPr>
      <w:r w:rsidRPr="0006044D">
        <w:rPr>
          <w:sz w:val="28"/>
          <w:szCs w:val="28"/>
        </w:rPr>
        <w:t>Отдел энергоснабжения Чебулинского района, пгт. Верх-Чебула, ул. Октябрьская, 35а оказывает услуги теплоснабжения, водоснабжения и водоотведения.</w:t>
      </w:r>
    </w:p>
    <w:p w14:paraId="797C6ED8" w14:textId="77777777" w:rsidR="0006044D" w:rsidRPr="0006044D" w:rsidRDefault="0006044D" w:rsidP="0006044D">
      <w:pPr>
        <w:ind w:left="284" w:firstLine="425"/>
        <w:jc w:val="both"/>
        <w:rPr>
          <w:sz w:val="28"/>
          <w:szCs w:val="28"/>
        </w:rPr>
      </w:pPr>
      <w:r w:rsidRPr="0006044D">
        <w:rPr>
          <w:sz w:val="28"/>
          <w:szCs w:val="28"/>
        </w:rPr>
        <w:t>Группа энергоснабжения Яшкинского района, пгт. Яшкино, ул. Суворова, 1 оказывает услуги теплоснабжения, водоснабжения и водоотведения.</w:t>
      </w:r>
    </w:p>
    <w:p w14:paraId="35B55C04" w14:textId="77777777" w:rsidR="0006044D" w:rsidRPr="0006044D" w:rsidRDefault="0006044D" w:rsidP="0006044D">
      <w:pPr>
        <w:ind w:left="284" w:firstLine="425"/>
        <w:jc w:val="both"/>
        <w:rPr>
          <w:sz w:val="28"/>
          <w:szCs w:val="28"/>
        </w:rPr>
      </w:pPr>
      <w:r w:rsidRPr="0006044D">
        <w:rPr>
          <w:sz w:val="28"/>
          <w:szCs w:val="28"/>
        </w:rPr>
        <w:t>В целях осуществления регулируемых видов деятельности в городе Березовском в сфере холодного водоснабжения, водоотведения ОАО «Северо-Кузбасская энергетическая компания» заключен договор с ООО «Березовские коммунальные системы» (далее – ООО «БКС») от 29.12.2008 № 4-07-09 по результатам закупочных процедур с единственным поставщиком (заявка № 31704735079). В обязанность предприятия в соответствии с указанным договором входит техническое обслуживание и эксплуатация сетей и сооружений водоснабжения, водоотведения (эксплуатация в соответствии с паспортными характеристиками в технически исправном состоянии, текущий, аварийный и капитальный ремонт оборудования), оказание услуг по подаче питьевой воды, технической воды, приему и очистке сточных вод абонентам города Березовский. Расчеты по договору за выполненные работы осуществляются исходя из годовой сметы, согласованной обеими сторонами. Смета составляется на основе расчетов экономически обоснованных затрат, необходимых для эксплуатации объектов коммунальной инфраструктуры. В сметы расходов по видам деятельности включаются расходы на материальные затраты, сырье и основные материалы, вспомогательные материалы, химические реагенты, расходы на покупную электрическую энергию, услуги сторонних организаций, расходы на оплату труда и отчисления на социальные нужды, амортизация, прочие производственные расходы. Оплата производится ежемесячно, по договорной цене на основании подписанного акта выполненных работ и графика платежей, согласованного сторонами.</w:t>
      </w:r>
    </w:p>
    <w:p w14:paraId="0997CF90" w14:textId="77777777" w:rsidR="0006044D" w:rsidRPr="0006044D" w:rsidRDefault="0006044D" w:rsidP="0006044D">
      <w:pPr>
        <w:ind w:left="284" w:firstLine="425"/>
        <w:jc w:val="both"/>
        <w:rPr>
          <w:sz w:val="20"/>
          <w:szCs w:val="28"/>
        </w:rPr>
      </w:pPr>
    </w:p>
    <w:p w14:paraId="20026D14" w14:textId="77777777" w:rsidR="0006044D" w:rsidRPr="0006044D" w:rsidRDefault="0006044D" w:rsidP="0006044D">
      <w:pPr>
        <w:ind w:left="284" w:firstLine="425"/>
        <w:jc w:val="both"/>
        <w:rPr>
          <w:sz w:val="28"/>
          <w:szCs w:val="28"/>
          <w:u w:val="single"/>
        </w:rPr>
      </w:pPr>
      <w:r w:rsidRPr="0006044D">
        <w:rPr>
          <w:sz w:val="28"/>
          <w:szCs w:val="28"/>
          <w:u w:val="single"/>
        </w:rPr>
        <w:t>Система водоснабжения питьевой водой</w:t>
      </w:r>
    </w:p>
    <w:p w14:paraId="181F60B9" w14:textId="77777777" w:rsidR="0006044D" w:rsidRPr="0006044D" w:rsidRDefault="0006044D" w:rsidP="0006044D">
      <w:pPr>
        <w:ind w:left="284" w:firstLine="425"/>
        <w:jc w:val="both"/>
        <w:rPr>
          <w:sz w:val="28"/>
          <w:szCs w:val="28"/>
        </w:rPr>
      </w:pPr>
      <w:r w:rsidRPr="0006044D">
        <w:rPr>
          <w:sz w:val="28"/>
          <w:szCs w:val="28"/>
        </w:rPr>
        <w:t xml:space="preserve">На техническом обслуживании ООО «БКС» находятся насосно-фильтровальная станция, ковшевой водозабор, водопроводные насосные </w:t>
      </w:r>
      <w:r w:rsidRPr="0006044D">
        <w:rPr>
          <w:sz w:val="28"/>
          <w:szCs w:val="28"/>
        </w:rPr>
        <w:lastRenderedPageBreak/>
        <w:t xml:space="preserve">станции Октябрьского района в количестве 5 шт., Березовского района в количестве 1 шт., Южного района в количестве 3 шт. Протяженность водопроводных сетей города Березовский составляет 250,592 км. </w:t>
      </w:r>
    </w:p>
    <w:p w14:paraId="06CE657D" w14:textId="77777777" w:rsidR="0006044D" w:rsidRPr="0006044D" w:rsidRDefault="0006044D" w:rsidP="0006044D">
      <w:pPr>
        <w:ind w:left="284" w:firstLine="425"/>
        <w:jc w:val="both"/>
        <w:rPr>
          <w:sz w:val="28"/>
          <w:szCs w:val="28"/>
        </w:rPr>
      </w:pPr>
      <w:r w:rsidRPr="0006044D">
        <w:rPr>
          <w:sz w:val="28"/>
          <w:szCs w:val="28"/>
        </w:rPr>
        <w:t>Ковшевой забор и НФС.</w:t>
      </w:r>
    </w:p>
    <w:p w14:paraId="37181C71" w14:textId="77777777" w:rsidR="0006044D" w:rsidRPr="0006044D" w:rsidRDefault="0006044D" w:rsidP="0006044D">
      <w:pPr>
        <w:ind w:left="284" w:firstLine="425"/>
        <w:jc w:val="both"/>
        <w:rPr>
          <w:sz w:val="28"/>
          <w:szCs w:val="28"/>
        </w:rPr>
      </w:pPr>
      <w:r w:rsidRPr="0006044D">
        <w:rPr>
          <w:sz w:val="28"/>
          <w:szCs w:val="28"/>
        </w:rPr>
        <w:t>Проектная производительность берегового водозабора 12,5 тыс. м</w:t>
      </w:r>
      <w:r w:rsidRPr="0006044D">
        <w:rPr>
          <w:sz w:val="28"/>
          <w:szCs w:val="28"/>
          <w:vertAlign w:val="superscript"/>
        </w:rPr>
        <w:t>3</w:t>
      </w:r>
      <w:r w:rsidRPr="0006044D">
        <w:rPr>
          <w:sz w:val="28"/>
          <w:szCs w:val="28"/>
        </w:rPr>
        <w:t>/сут., 4562,5 тыс.м</w:t>
      </w:r>
      <w:r w:rsidRPr="0006044D">
        <w:rPr>
          <w:sz w:val="28"/>
          <w:szCs w:val="28"/>
          <w:vertAlign w:val="superscript"/>
        </w:rPr>
        <w:t>3</w:t>
      </w:r>
      <w:r w:rsidRPr="0006044D">
        <w:rPr>
          <w:sz w:val="28"/>
          <w:szCs w:val="28"/>
        </w:rPr>
        <w:t xml:space="preserve">/сут. Водозаборные сооружения состоят из водосливной плотины, водоприемного колодца, совмещенного с заглубленной насосной станцией 1-го водоподъема. На насосной станции 1 подъема установлены насосы марки ЦНС-300-120 в количестве 4 шт. Речная вода на водоочистную станцию подается от открытого водозабора насосной станцией 1 подъема, расположенной на реке Барзас по стальному напорному водоводу диаметром 400 мм. НФС работает в проектном режиме и служит для обеспечения водой питьевого качества центральную часть города Березовский, п. ВГСЧ, п. Октябрьский, п. Федоровка, п. Солнечный и центральных котельных. В соответствии с технологической схемой обработки воды на насосно-фильтровальной станции вода очищается до питьевого качества. Вода обрабатывается коагулянтом и флокулянтом, осветляется в осветлителях со взвешенным осадком, фильтруется на скорых открытых фильтрах, обеззараживается хлоросодержащим реагентом (гипохлоритом натрия). Также вода на НФС расходуется на технологические нужды, которые включают: приготовление реагентов, продувку осветлителей, промывку фильтров, потери через пробоотборные точки, на собственные хоз-питьевые нужды и нужды химлаборатории. Смешивание исходной речной воды с коагулянтом (оксихлоридом алюминия) происходит в вертикальных вихревых смесителях. Установлено 2 смесителя: 1 в работе, 1 в резерве. Через 1,5-2 минуты вводится флокулянт (Праестол 650 </w:t>
      </w:r>
      <w:r w:rsidRPr="0006044D">
        <w:rPr>
          <w:sz w:val="28"/>
          <w:szCs w:val="28"/>
          <w:lang w:val="en-US"/>
        </w:rPr>
        <w:t>TR</w:t>
      </w:r>
      <w:r w:rsidRPr="0006044D">
        <w:rPr>
          <w:sz w:val="28"/>
          <w:szCs w:val="28"/>
        </w:rPr>
        <w:t xml:space="preserve">). После смешивания с реагентом (оксихлоридом алюминия и Праестолом) вода проходит на осветлители со взвешенным осадком. Осветление воды проходит в осветлителях коридорного типа, которые состоят из двух рабочих камер (зоны осветления) и центральной зоны отделения осадка (шламоуплотнителя). Установлено 4 осветлителя: 3 рабочих, 1 в резерве. Фильтрование воды происходит в скорых фильтрах. Фильтрующий материал – горелые породы (Аргелит). Установлено 4 скорых фильтра: 3 в работе, 1 в резерве. С НФС на </w:t>
      </w:r>
      <w:r w:rsidRPr="0006044D">
        <w:rPr>
          <w:sz w:val="28"/>
          <w:szCs w:val="28"/>
          <w:lang w:val="en-US"/>
        </w:rPr>
        <w:t>III</w:t>
      </w:r>
      <w:r w:rsidRPr="0006044D">
        <w:rPr>
          <w:sz w:val="28"/>
          <w:szCs w:val="28"/>
        </w:rPr>
        <w:t xml:space="preserve"> водоподъеме насосами марки Д-320/50 (1 в работе, 2 в резерве) по трубопроводу диаметром 400 мм вода подается РЧВ (2 шт.), объемом 1000 м</w:t>
      </w:r>
      <w:r w:rsidRPr="0006044D">
        <w:rPr>
          <w:sz w:val="28"/>
          <w:szCs w:val="28"/>
          <w:vertAlign w:val="superscript"/>
        </w:rPr>
        <w:t>3</w:t>
      </w:r>
      <w:r w:rsidRPr="0006044D">
        <w:rPr>
          <w:sz w:val="28"/>
          <w:szCs w:val="28"/>
        </w:rPr>
        <w:t xml:space="preserve"> каждый. Из РЧВ насосами с </w:t>
      </w:r>
      <w:r w:rsidRPr="0006044D">
        <w:rPr>
          <w:sz w:val="28"/>
          <w:szCs w:val="28"/>
          <w:lang w:val="en-US"/>
        </w:rPr>
        <w:t>III</w:t>
      </w:r>
      <w:r w:rsidRPr="0006044D">
        <w:rPr>
          <w:sz w:val="28"/>
          <w:szCs w:val="28"/>
        </w:rPr>
        <w:t xml:space="preserve"> подъема марки Д-200/70 (1 в работе, 3 в резерве), вода подается в город.</w:t>
      </w:r>
    </w:p>
    <w:p w14:paraId="3307DF16" w14:textId="77777777" w:rsidR="0006044D" w:rsidRPr="0006044D" w:rsidRDefault="0006044D" w:rsidP="0006044D">
      <w:pPr>
        <w:shd w:val="clear" w:color="auto" w:fill="FFFFFF"/>
        <w:ind w:left="284" w:firstLine="425"/>
        <w:jc w:val="both"/>
        <w:rPr>
          <w:spacing w:val="1"/>
          <w:sz w:val="28"/>
          <w:szCs w:val="28"/>
        </w:rPr>
      </w:pPr>
      <w:r w:rsidRPr="0006044D">
        <w:rPr>
          <w:spacing w:val="5"/>
          <w:sz w:val="28"/>
          <w:szCs w:val="28"/>
        </w:rPr>
        <w:t xml:space="preserve">Целевое назначение использования воды: хозяйственно-питьевые нужды населения </w:t>
      </w:r>
      <w:r w:rsidRPr="0006044D">
        <w:rPr>
          <w:spacing w:val="4"/>
          <w:sz w:val="28"/>
          <w:szCs w:val="28"/>
        </w:rPr>
        <w:t xml:space="preserve">города, объектов соцкультбыта, прочих мелких предприятий и организаций, а также </w:t>
      </w:r>
      <w:r w:rsidRPr="0006044D">
        <w:rPr>
          <w:spacing w:val="1"/>
          <w:sz w:val="28"/>
          <w:szCs w:val="28"/>
        </w:rPr>
        <w:t xml:space="preserve">собственные хозяйственно-питьевые и производственные нужды. </w:t>
      </w:r>
    </w:p>
    <w:p w14:paraId="50062622" w14:textId="77777777" w:rsidR="0006044D" w:rsidRPr="0006044D" w:rsidRDefault="0006044D" w:rsidP="0006044D">
      <w:pPr>
        <w:shd w:val="clear" w:color="auto" w:fill="FFFFFF"/>
        <w:ind w:left="284" w:firstLine="425"/>
        <w:jc w:val="both"/>
        <w:rPr>
          <w:sz w:val="20"/>
          <w:szCs w:val="28"/>
        </w:rPr>
      </w:pPr>
    </w:p>
    <w:p w14:paraId="16F1C9B6" w14:textId="77777777" w:rsidR="0006044D" w:rsidRPr="0006044D" w:rsidRDefault="0006044D" w:rsidP="0006044D">
      <w:pPr>
        <w:ind w:left="284" w:firstLine="425"/>
        <w:jc w:val="both"/>
        <w:rPr>
          <w:sz w:val="28"/>
          <w:szCs w:val="28"/>
          <w:u w:val="single"/>
        </w:rPr>
      </w:pPr>
      <w:r w:rsidRPr="0006044D">
        <w:rPr>
          <w:sz w:val="28"/>
          <w:szCs w:val="28"/>
          <w:u w:val="single"/>
        </w:rPr>
        <w:t>Система водоснабжения технической водой</w:t>
      </w:r>
    </w:p>
    <w:p w14:paraId="54D3F90C" w14:textId="77777777" w:rsidR="0006044D" w:rsidRPr="0006044D" w:rsidRDefault="0006044D" w:rsidP="0006044D">
      <w:pPr>
        <w:ind w:left="284" w:firstLine="425"/>
        <w:jc w:val="both"/>
        <w:rPr>
          <w:sz w:val="28"/>
          <w:szCs w:val="28"/>
        </w:rPr>
      </w:pPr>
      <w:r w:rsidRPr="0006044D">
        <w:rPr>
          <w:sz w:val="28"/>
          <w:szCs w:val="28"/>
        </w:rPr>
        <w:t xml:space="preserve">На насосной станции 1 подъема установлены насосы марки ЦНС-300-120 в количестве 4 шт. Речная вода на водоочистную станцию подается от </w:t>
      </w:r>
      <w:r w:rsidRPr="0006044D">
        <w:rPr>
          <w:sz w:val="28"/>
          <w:szCs w:val="28"/>
        </w:rPr>
        <w:lastRenderedPageBreak/>
        <w:t xml:space="preserve">открытого водозабора насосной станцией 1 подъема, расположенной на реке Барзас, по стальному напорному водоводу диаметром 400 мм. После подъема, не проходя очистку до питьевого качества на НФС, вода подается садоводческим некоммерческим товариществам г. Березовский, в том числе: «Ветеран», «Солнечный», «Дружный», «Березка», «Сибиряк», «Мичуринец», СН «Медник». Кроме того, отпуск технической воды осуществляется с точки отбора на территории насосной станции 2-го подъема: Кемеровская область,           г. Березовский, пос. Октябрьский, ул. Нижний Барзас, р. Каменушка. </w:t>
      </w:r>
    </w:p>
    <w:p w14:paraId="63062875" w14:textId="77777777" w:rsidR="0006044D" w:rsidRPr="0006044D" w:rsidRDefault="0006044D" w:rsidP="0006044D">
      <w:pPr>
        <w:ind w:left="284" w:firstLine="425"/>
        <w:jc w:val="both"/>
        <w:rPr>
          <w:sz w:val="20"/>
          <w:szCs w:val="28"/>
        </w:rPr>
      </w:pPr>
    </w:p>
    <w:p w14:paraId="7E4B0E4E" w14:textId="77777777" w:rsidR="0006044D" w:rsidRPr="0006044D" w:rsidRDefault="0006044D" w:rsidP="0006044D">
      <w:pPr>
        <w:ind w:left="284" w:firstLine="425"/>
        <w:jc w:val="both"/>
        <w:rPr>
          <w:sz w:val="28"/>
          <w:szCs w:val="28"/>
          <w:u w:val="single"/>
        </w:rPr>
      </w:pPr>
      <w:r w:rsidRPr="0006044D">
        <w:rPr>
          <w:sz w:val="28"/>
          <w:szCs w:val="28"/>
          <w:u w:val="single"/>
        </w:rPr>
        <w:t>Система водоотведения</w:t>
      </w:r>
    </w:p>
    <w:p w14:paraId="2070C591" w14:textId="77777777" w:rsidR="0006044D" w:rsidRPr="0006044D" w:rsidRDefault="0006044D" w:rsidP="0006044D">
      <w:pPr>
        <w:ind w:left="284" w:firstLine="425"/>
        <w:jc w:val="both"/>
        <w:rPr>
          <w:sz w:val="28"/>
          <w:szCs w:val="28"/>
        </w:rPr>
      </w:pPr>
      <w:r w:rsidRPr="0006044D">
        <w:rPr>
          <w:sz w:val="28"/>
          <w:szCs w:val="28"/>
        </w:rPr>
        <w:t>На техническом обслуживании ООО «БКС» находятся насосные станции Октябрьского района в количестве 4 шт., Березовского района в количестве 3 шт. Организация осуществляет эксплуатацию и обслуживание канализационных сетей и коллекторов Октябрьского района, канализационные сети Березовского района, Южного района. Общая протяженность канализационных сетей города Березовский составляет 87,19 км.</w:t>
      </w:r>
    </w:p>
    <w:p w14:paraId="21580FA3" w14:textId="77777777" w:rsidR="0006044D" w:rsidRPr="0006044D" w:rsidRDefault="0006044D" w:rsidP="0006044D">
      <w:pPr>
        <w:ind w:left="284" w:firstLine="425"/>
        <w:jc w:val="both"/>
        <w:rPr>
          <w:sz w:val="28"/>
          <w:szCs w:val="28"/>
        </w:rPr>
      </w:pPr>
      <w:r w:rsidRPr="0006044D">
        <w:rPr>
          <w:sz w:val="28"/>
          <w:szCs w:val="28"/>
        </w:rPr>
        <w:t>Кроме того, на техническом обслуживании ООО «БКС» находятся очистные сооружения поселка шахты «Южная» (Выпуск № 1) производительностью 1900 м</w:t>
      </w:r>
      <w:r w:rsidRPr="0006044D">
        <w:rPr>
          <w:sz w:val="28"/>
          <w:szCs w:val="28"/>
          <w:vertAlign w:val="superscript"/>
        </w:rPr>
        <w:t>3</w:t>
      </w:r>
      <w:r w:rsidRPr="0006044D">
        <w:rPr>
          <w:sz w:val="28"/>
          <w:szCs w:val="28"/>
        </w:rPr>
        <w:t>/сутки, год постройки 1955, очистные сооружения поселка шахты «Березовская» (Выпуск № 2), производительностью 2500 м</w:t>
      </w:r>
      <w:r w:rsidRPr="0006044D">
        <w:rPr>
          <w:sz w:val="28"/>
          <w:szCs w:val="28"/>
          <w:vertAlign w:val="superscript"/>
        </w:rPr>
        <w:t>3</w:t>
      </w:r>
      <w:r w:rsidRPr="0006044D">
        <w:rPr>
          <w:sz w:val="28"/>
          <w:szCs w:val="28"/>
        </w:rPr>
        <w:t>/сутки, год постройки 1960, городские очистные сооружения (Выпуск № 5), производительностью 25000 м</w:t>
      </w:r>
      <w:r w:rsidRPr="0006044D">
        <w:rPr>
          <w:sz w:val="28"/>
          <w:szCs w:val="28"/>
          <w:vertAlign w:val="superscript"/>
        </w:rPr>
        <w:t>3</w:t>
      </w:r>
      <w:r w:rsidRPr="0006044D">
        <w:rPr>
          <w:sz w:val="28"/>
          <w:szCs w:val="28"/>
        </w:rPr>
        <w:t xml:space="preserve">/сутки, год постройки 1986.  </w:t>
      </w:r>
    </w:p>
    <w:p w14:paraId="4A5CB063" w14:textId="77777777" w:rsidR="0006044D" w:rsidRPr="0006044D" w:rsidRDefault="0006044D" w:rsidP="0006044D">
      <w:pPr>
        <w:ind w:left="284" w:firstLine="425"/>
        <w:jc w:val="both"/>
        <w:rPr>
          <w:sz w:val="28"/>
          <w:szCs w:val="28"/>
        </w:rPr>
      </w:pPr>
      <w:r w:rsidRPr="0006044D">
        <w:rPr>
          <w:sz w:val="28"/>
          <w:szCs w:val="28"/>
        </w:rPr>
        <w:t xml:space="preserve">Водоотведение и сброс хозяйственно-бытовых сточных вод после городских очистных сооружений осуществляется в реку Полуденный Шурап (выпуск № 5), с очистных сооружений поселка шахты «Южная» в ручей без названия (выпуск № 3), с очистных сооружений поселка шахты «Березовская» в нагорную канаву гидроотвала ПАО ЦОФ «Березовская». </w:t>
      </w:r>
    </w:p>
    <w:p w14:paraId="60E7AD70" w14:textId="77777777" w:rsidR="0006044D" w:rsidRPr="0006044D" w:rsidRDefault="0006044D" w:rsidP="0006044D">
      <w:pPr>
        <w:widowControl w:val="0"/>
        <w:suppressAutoHyphens/>
        <w:ind w:left="284" w:firstLine="425"/>
        <w:jc w:val="both"/>
        <w:rPr>
          <w:rFonts w:ascii="Arial" w:eastAsia="Lucida Sans Unicode" w:hAnsi="Arial"/>
          <w:bCs/>
          <w:color w:val="2F5496"/>
          <w:kern w:val="1"/>
          <w:sz w:val="20"/>
          <w:szCs w:val="20"/>
        </w:rPr>
      </w:pPr>
      <w:r w:rsidRPr="0006044D">
        <w:rPr>
          <w:rFonts w:ascii="Arial" w:eastAsia="Lucida Sans Unicode" w:hAnsi="Arial"/>
          <w:color w:val="2F5496"/>
          <w:kern w:val="1"/>
          <w:sz w:val="20"/>
          <w:szCs w:val="20"/>
        </w:rPr>
        <w:tab/>
      </w:r>
    </w:p>
    <w:p w14:paraId="32F59BF9" w14:textId="77777777" w:rsidR="0006044D" w:rsidRPr="0006044D" w:rsidRDefault="0006044D" w:rsidP="0006044D">
      <w:pPr>
        <w:ind w:left="284" w:firstLine="425"/>
        <w:jc w:val="center"/>
        <w:rPr>
          <w:b/>
          <w:sz w:val="28"/>
          <w:szCs w:val="28"/>
          <w:u w:val="single"/>
        </w:rPr>
      </w:pPr>
      <w:r w:rsidRPr="0006044D">
        <w:rPr>
          <w:b/>
          <w:sz w:val="28"/>
          <w:szCs w:val="28"/>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136D63B8" w14:textId="77777777" w:rsidR="0006044D" w:rsidRPr="0006044D" w:rsidRDefault="0006044D" w:rsidP="0006044D">
      <w:pPr>
        <w:ind w:left="284" w:firstLine="567"/>
        <w:jc w:val="both"/>
        <w:rPr>
          <w:sz w:val="28"/>
          <w:szCs w:val="28"/>
        </w:rPr>
      </w:pPr>
      <w:r w:rsidRPr="0006044D">
        <w:rPr>
          <w:sz w:val="28"/>
          <w:szCs w:val="28"/>
        </w:rPr>
        <w:t>Материалы ОАО «Северо-Кузбасская энергетическая компания» (г. Березовский) (далее – организация) по корректировке тарифов на 2023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66974F86" w14:textId="77777777" w:rsidR="0006044D" w:rsidRPr="0006044D" w:rsidRDefault="0006044D" w:rsidP="0006044D">
      <w:pPr>
        <w:ind w:left="284" w:firstLine="425"/>
        <w:jc w:val="both"/>
        <w:rPr>
          <w:color w:val="2F5496"/>
          <w:sz w:val="20"/>
          <w:szCs w:val="28"/>
        </w:rPr>
      </w:pPr>
    </w:p>
    <w:p w14:paraId="55D2C509" w14:textId="77777777" w:rsidR="0006044D" w:rsidRPr="0006044D" w:rsidRDefault="0006044D" w:rsidP="0006044D">
      <w:pPr>
        <w:ind w:left="284" w:firstLine="425"/>
        <w:jc w:val="center"/>
        <w:rPr>
          <w:b/>
          <w:sz w:val="28"/>
          <w:szCs w:val="28"/>
          <w:u w:val="single"/>
        </w:rPr>
      </w:pPr>
      <w:r w:rsidRPr="0006044D">
        <w:rPr>
          <w:b/>
          <w:sz w:val="28"/>
          <w:szCs w:val="28"/>
          <w:u w:val="single"/>
        </w:rPr>
        <w:t xml:space="preserve">Оценка достоверности данных, приведенных в предложениях </w:t>
      </w:r>
    </w:p>
    <w:p w14:paraId="11DDBFB1" w14:textId="77777777" w:rsidR="0006044D" w:rsidRPr="0006044D" w:rsidRDefault="0006044D" w:rsidP="0006044D">
      <w:pPr>
        <w:ind w:left="284" w:firstLine="425"/>
        <w:jc w:val="center"/>
        <w:rPr>
          <w:b/>
          <w:sz w:val="28"/>
          <w:szCs w:val="28"/>
          <w:u w:val="single"/>
        </w:rPr>
      </w:pPr>
      <w:r w:rsidRPr="0006044D">
        <w:rPr>
          <w:b/>
          <w:sz w:val="28"/>
          <w:szCs w:val="28"/>
          <w:u w:val="single"/>
        </w:rPr>
        <w:t xml:space="preserve">об установлении тарифов </w:t>
      </w:r>
    </w:p>
    <w:p w14:paraId="030F9F7A" w14:textId="77777777" w:rsidR="0006044D" w:rsidRPr="0006044D" w:rsidRDefault="0006044D" w:rsidP="0006044D">
      <w:pPr>
        <w:ind w:left="284" w:firstLine="425"/>
        <w:jc w:val="both"/>
        <w:rPr>
          <w:sz w:val="28"/>
          <w:szCs w:val="28"/>
        </w:rPr>
      </w:pPr>
      <w:r w:rsidRPr="0006044D">
        <w:rPr>
          <w:sz w:val="28"/>
          <w:szCs w:val="28"/>
        </w:rPr>
        <w:lastRenderedPageBreak/>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965CB50" w14:textId="77777777" w:rsidR="0006044D" w:rsidRPr="0006044D" w:rsidRDefault="0006044D" w:rsidP="0006044D">
      <w:pPr>
        <w:ind w:left="284" w:firstLine="425"/>
        <w:jc w:val="both"/>
        <w:rPr>
          <w:sz w:val="28"/>
          <w:szCs w:val="28"/>
        </w:rPr>
      </w:pPr>
      <w:r w:rsidRPr="0006044D">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видам деятельности на 2023 год.</w:t>
      </w:r>
    </w:p>
    <w:p w14:paraId="21357430" w14:textId="77777777" w:rsidR="0006044D" w:rsidRPr="0006044D" w:rsidRDefault="0006044D" w:rsidP="0006044D">
      <w:pPr>
        <w:ind w:left="284" w:firstLine="425"/>
        <w:jc w:val="both"/>
        <w:rPr>
          <w:sz w:val="28"/>
          <w:szCs w:val="28"/>
        </w:rPr>
      </w:pPr>
      <w:r w:rsidRPr="0006044D">
        <w:rPr>
          <w:sz w:val="28"/>
          <w:szCs w:val="28"/>
        </w:rPr>
        <w:t xml:space="preserve">Экспертная оценка экономической обоснованности расходов на услуги водоснабжения и водоотведения, принимаемых для корректировки НВВ и расчета тарифов на 2023 год, производилась на основе анализа общих смет расходов в экономических элементах. </w:t>
      </w:r>
    </w:p>
    <w:p w14:paraId="1AB721C8" w14:textId="77777777" w:rsidR="0006044D" w:rsidRPr="0006044D" w:rsidRDefault="0006044D" w:rsidP="0006044D">
      <w:pPr>
        <w:ind w:left="284" w:firstLine="425"/>
        <w:jc w:val="both"/>
        <w:rPr>
          <w:sz w:val="28"/>
          <w:szCs w:val="28"/>
        </w:rPr>
      </w:pPr>
      <w:r w:rsidRPr="0006044D">
        <w:rPr>
          <w:sz w:val="28"/>
          <w:szCs w:val="28"/>
        </w:rPr>
        <w:t>Специалистом принимались во внимание предоставленные организацией данные бухгалтерских регистров за 2021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регулируемым видам деятельности.</w:t>
      </w:r>
    </w:p>
    <w:p w14:paraId="7E97C3C4" w14:textId="77777777" w:rsidR="0006044D" w:rsidRPr="0006044D" w:rsidRDefault="0006044D" w:rsidP="0006044D">
      <w:pPr>
        <w:ind w:left="284" w:firstLine="425"/>
        <w:jc w:val="both"/>
        <w:rPr>
          <w:sz w:val="28"/>
          <w:szCs w:val="28"/>
        </w:rPr>
      </w:pPr>
      <w:r w:rsidRPr="0006044D">
        <w:rPr>
          <w:sz w:val="28"/>
          <w:szCs w:val="28"/>
        </w:rPr>
        <w:t xml:space="preserve">В части закупочной деятельности организацией представлено: </w:t>
      </w:r>
    </w:p>
    <w:p w14:paraId="1F3E310D" w14:textId="77777777" w:rsidR="0006044D" w:rsidRPr="0006044D" w:rsidRDefault="0006044D" w:rsidP="0006044D">
      <w:pPr>
        <w:ind w:left="284" w:firstLine="425"/>
        <w:jc w:val="both"/>
        <w:rPr>
          <w:sz w:val="28"/>
          <w:szCs w:val="28"/>
        </w:rPr>
      </w:pPr>
      <w:r w:rsidRPr="0006044D">
        <w:rPr>
          <w:sz w:val="28"/>
          <w:szCs w:val="28"/>
        </w:rPr>
        <w:t>- решение Единственного акционера ОАО «Северо-Кузбасская энергетическая компания» АО «Ресурс» от 13.07.2021 об утверждении «Положения о закупках товаров, работ и услуг для нужд ОАО «СКЭК» в новой редакции, руководствуясь подпунктом 4 пункта 3 статьи 2 Федерального закона от 18.07.2011 № 223-ФЗ «О закупках товаров, работ, услуг отдельными видами юридических лиц»;</w:t>
      </w:r>
    </w:p>
    <w:p w14:paraId="2FEC7EBD" w14:textId="77777777" w:rsidR="0006044D" w:rsidRPr="0006044D" w:rsidRDefault="0006044D" w:rsidP="0006044D">
      <w:pPr>
        <w:ind w:left="284" w:firstLine="425"/>
        <w:jc w:val="both"/>
        <w:rPr>
          <w:sz w:val="28"/>
          <w:szCs w:val="28"/>
        </w:rPr>
      </w:pPr>
      <w:r w:rsidRPr="0006044D">
        <w:rPr>
          <w:sz w:val="28"/>
          <w:szCs w:val="28"/>
        </w:rPr>
        <w:t>- положение о закупках товаров, работ, услуг для нужд ОАО «СКЭК»;</w:t>
      </w:r>
    </w:p>
    <w:p w14:paraId="1EC6E949" w14:textId="77777777" w:rsidR="0006044D" w:rsidRPr="0006044D" w:rsidRDefault="0006044D" w:rsidP="0006044D">
      <w:pPr>
        <w:ind w:left="284" w:firstLine="425"/>
        <w:jc w:val="both"/>
        <w:rPr>
          <w:sz w:val="28"/>
          <w:szCs w:val="28"/>
        </w:rPr>
      </w:pPr>
      <w:r w:rsidRPr="0006044D">
        <w:rPr>
          <w:sz w:val="28"/>
          <w:szCs w:val="28"/>
        </w:rPr>
        <w:t>- документация о закупках, в том числе: на поставку ГСМ для автотранспорта; на поставку кабельно-проводниковой продукции; на поставку автомобилей, спецтехники и других товаров, работ и услуг.</w:t>
      </w:r>
    </w:p>
    <w:p w14:paraId="4FF05A14" w14:textId="77777777" w:rsidR="0006044D" w:rsidRPr="0006044D" w:rsidRDefault="0006044D" w:rsidP="0006044D">
      <w:pPr>
        <w:ind w:left="284" w:firstLine="425"/>
        <w:jc w:val="both"/>
        <w:rPr>
          <w:sz w:val="28"/>
          <w:szCs w:val="28"/>
        </w:rPr>
      </w:pPr>
      <w:r w:rsidRPr="0006044D">
        <w:rPr>
          <w:sz w:val="28"/>
          <w:szCs w:val="28"/>
        </w:rPr>
        <w:t xml:space="preserve">Информация о закупочной деятельности представлена организацией в материалах тарифного дела в томе 9. Часть закупок организацией осуществляется у единственного поставщика.  </w:t>
      </w:r>
    </w:p>
    <w:p w14:paraId="52BC92D2" w14:textId="77777777" w:rsidR="0006044D" w:rsidRPr="0006044D" w:rsidRDefault="0006044D" w:rsidP="0006044D">
      <w:pPr>
        <w:ind w:left="284" w:firstLine="425"/>
        <w:jc w:val="both"/>
        <w:rPr>
          <w:sz w:val="28"/>
          <w:szCs w:val="28"/>
        </w:rPr>
      </w:pPr>
      <w:r w:rsidRPr="0006044D">
        <w:rPr>
          <w:sz w:val="28"/>
          <w:szCs w:val="28"/>
        </w:rPr>
        <w:t>- решение единственного участника ООО «Березовские коммунальные системы» от 14.07.2021 об утверждении положения о закупках товаров, работ и услуг для нужд общества;</w:t>
      </w:r>
    </w:p>
    <w:p w14:paraId="27596F29" w14:textId="77777777" w:rsidR="0006044D" w:rsidRPr="0006044D" w:rsidRDefault="0006044D" w:rsidP="0006044D">
      <w:pPr>
        <w:ind w:left="284" w:firstLine="425"/>
        <w:jc w:val="both"/>
        <w:rPr>
          <w:sz w:val="28"/>
          <w:szCs w:val="28"/>
        </w:rPr>
      </w:pPr>
      <w:r w:rsidRPr="0006044D">
        <w:rPr>
          <w:sz w:val="28"/>
          <w:szCs w:val="28"/>
        </w:rPr>
        <w:t>- положение о закупках товаров, работ, услуг для нужд ООО «БКС» (в редакции решения ОАО «СКЭК» от 14.07.2021);</w:t>
      </w:r>
    </w:p>
    <w:p w14:paraId="2D0A4ED0" w14:textId="77777777" w:rsidR="0006044D" w:rsidRPr="0006044D" w:rsidRDefault="0006044D" w:rsidP="0006044D">
      <w:pPr>
        <w:ind w:left="284" w:firstLine="425"/>
        <w:jc w:val="both"/>
        <w:rPr>
          <w:sz w:val="28"/>
          <w:szCs w:val="28"/>
        </w:rPr>
      </w:pPr>
      <w:r w:rsidRPr="0006044D">
        <w:rPr>
          <w:sz w:val="28"/>
          <w:szCs w:val="28"/>
        </w:rPr>
        <w:lastRenderedPageBreak/>
        <w:t>- документация о закупке реагентов, материалов для лаборатории ООО «БКС».</w:t>
      </w:r>
    </w:p>
    <w:p w14:paraId="7F7E5002" w14:textId="77777777" w:rsidR="0006044D" w:rsidRPr="0006044D" w:rsidRDefault="0006044D" w:rsidP="0006044D">
      <w:pPr>
        <w:ind w:left="284" w:firstLine="425"/>
        <w:jc w:val="both"/>
        <w:rPr>
          <w:color w:val="2F5496"/>
          <w:sz w:val="20"/>
          <w:szCs w:val="28"/>
        </w:rPr>
      </w:pPr>
    </w:p>
    <w:p w14:paraId="2BD063C0" w14:textId="77777777" w:rsidR="0006044D" w:rsidRPr="0006044D" w:rsidRDefault="0006044D" w:rsidP="0006044D">
      <w:pPr>
        <w:ind w:left="284" w:firstLine="425"/>
        <w:jc w:val="center"/>
        <w:rPr>
          <w:b/>
          <w:sz w:val="28"/>
          <w:szCs w:val="28"/>
          <w:u w:val="single"/>
        </w:rPr>
      </w:pPr>
      <w:r w:rsidRPr="0006044D">
        <w:rPr>
          <w:b/>
          <w:sz w:val="28"/>
          <w:szCs w:val="28"/>
          <w:u w:val="single"/>
        </w:rPr>
        <w:t>Оценка финансового состояния организации</w:t>
      </w:r>
    </w:p>
    <w:p w14:paraId="748F7C83" w14:textId="77777777" w:rsidR="0006044D" w:rsidRPr="0006044D" w:rsidRDefault="0006044D" w:rsidP="0006044D">
      <w:pPr>
        <w:ind w:left="284" w:firstLine="425"/>
        <w:jc w:val="both"/>
        <w:rPr>
          <w:color w:val="FF0000"/>
          <w:sz w:val="28"/>
          <w:szCs w:val="28"/>
        </w:rPr>
      </w:pPr>
      <w:r w:rsidRPr="0006044D">
        <w:rPr>
          <w:sz w:val="28"/>
          <w:szCs w:val="28"/>
        </w:rPr>
        <w:t>Общий анализ показателей бухгалтерского баланса 2021 года (форма № 1 – Бухгалтерский баланс) свидетельствует об увеличении внеоборотных активов по итогам 2021 года по сравнению с предыдущим периодом на</w:t>
      </w:r>
      <w:r w:rsidRPr="0006044D">
        <w:rPr>
          <w:color w:val="FF0000"/>
          <w:sz w:val="28"/>
          <w:szCs w:val="28"/>
        </w:rPr>
        <w:t xml:space="preserve"> </w:t>
      </w:r>
      <w:r w:rsidRPr="0006044D">
        <w:rPr>
          <w:sz w:val="28"/>
          <w:szCs w:val="28"/>
        </w:rPr>
        <w:t>1823658 (7000408-5176750) тыс. руб. Это</w:t>
      </w:r>
      <w:r w:rsidRPr="0006044D">
        <w:rPr>
          <w:color w:val="FF0000"/>
          <w:sz w:val="28"/>
          <w:szCs w:val="28"/>
        </w:rPr>
        <w:t xml:space="preserve"> </w:t>
      </w:r>
      <w:r w:rsidRPr="0006044D">
        <w:rPr>
          <w:sz w:val="28"/>
          <w:szCs w:val="28"/>
        </w:rPr>
        <w:t>обусловлено увеличением стоимости основных средств на 1216638 (5090461-3873823) тыс. руб.,</w:t>
      </w:r>
      <w:r w:rsidRPr="0006044D">
        <w:rPr>
          <w:color w:val="FF0000"/>
          <w:sz w:val="28"/>
          <w:szCs w:val="28"/>
        </w:rPr>
        <w:t xml:space="preserve"> </w:t>
      </w:r>
      <w:r w:rsidRPr="0006044D">
        <w:rPr>
          <w:sz w:val="28"/>
          <w:szCs w:val="28"/>
        </w:rPr>
        <w:t>нематериальных активов на 566940 (1515714-948774) тыс. руб., доходных</w:t>
      </w:r>
      <w:r w:rsidRPr="0006044D">
        <w:rPr>
          <w:color w:val="FF0000"/>
          <w:sz w:val="28"/>
          <w:szCs w:val="28"/>
        </w:rPr>
        <w:t xml:space="preserve"> </w:t>
      </w:r>
      <w:r w:rsidRPr="0006044D">
        <w:rPr>
          <w:sz w:val="28"/>
          <w:szCs w:val="28"/>
        </w:rPr>
        <w:t>вложений и материальных ценностей на 29851 (329852-300001) тыс. руб., отложенных налоговых активов 13056 (33989-20933) тыс. руб. при неизменных финансовых вложениях 0 (29596-29596) тыс. руб., и снижением прочих внеоборотных активов на (2827) (796-3623) тыс. руб. В составе оборотных активов наблюдаются изменения в сторону уменьшения. По сравнению с предыдущим периодом в 2021 году оборотные активы уменьшились на</w:t>
      </w:r>
      <w:r w:rsidRPr="0006044D">
        <w:rPr>
          <w:color w:val="FF0000"/>
          <w:sz w:val="28"/>
          <w:szCs w:val="28"/>
        </w:rPr>
        <w:t xml:space="preserve"> </w:t>
      </w:r>
      <w:r w:rsidRPr="0006044D">
        <w:rPr>
          <w:sz w:val="28"/>
          <w:szCs w:val="28"/>
        </w:rPr>
        <w:t>(560523) (2184953-2745476) тыс. руб.</w:t>
      </w:r>
      <w:r w:rsidRPr="0006044D">
        <w:rPr>
          <w:color w:val="FF0000"/>
          <w:sz w:val="28"/>
          <w:szCs w:val="28"/>
        </w:rPr>
        <w:t xml:space="preserve"> </w:t>
      </w:r>
      <w:r w:rsidRPr="0006044D">
        <w:rPr>
          <w:sz w:val="28"/>
          <w:szCs w:val="28"/>
        </w:rPr>
        <w:t>При этом запасы уменьшились на (97992) (412660-510652) тыс. руб., налог на добавленную стоимость по приобретенным ценностям снизился на (61) (17075-17136) тыс. руб.,</w:t>
      </w:r>
      <w:r w:rsidRPr="0006044D">
        <w:rPr>
          <w:color w:val="FF0000"/>
          <w:sz w:val="28"/>
          <w:szCs w:val="28"/>
        </w:rPr>
        <w:t xml:space="preserve"> </w:t>
      </w:r>
      <w:r w:rsidRPr="0006044D">
        <w:rPr>
          <w:sz w:val="28"/>
          <w:szCs w:val="28"/>
        </w:rPr>
        <w:t>дебиторская задолженность выросла на 148367 (1345294-1196927) тыс. руб.,</w:t>
      </w:r>
      <w:r w:rsidRPr="0006044D">
        <w:rPr>
          <w:color w:val="FF0000"/>
          <w:sz w:val="28"/>
          <w:szCs w:val="28"/>
        </w:rPr>
        <w:t xml:space="preserve"> </w:t>
      </w:r>
      <w:r w:rsidRPr="0006044D">
        <w:rPr>
          <w:sz w:val="28"/>
          <w:szCs w:val="28"/>
        </w:rPr>
        <w:t>финансовые вложения (за исключением денежных эквивалентов) уменьшилась на (2281) (62816-65097) тыс. руб., денежные средства и денежные эквиваленты уменьшены на (486559) (167037-653596) тыс. руб.,</w:t>
      </w:r>
      <w:r w:rsidRPr="0006044D">
        <w:rPr>
          <w:color w:val="FF0000"/>
          <w:sz w:val="28"/>
          <w:szCs w:val="28"/>
        </w:rPr>
        <w:t xml:space="preserve"> </w:t>
      </w:r>
      <w:r w:rsidRPr="0006044D">
        <w:rPr>
          <w:sz w:val="28"/>
          <w:szCs w:val="28"/>
        </w:rPr>
        <w:t>прочие оборотные активы уменьшены на (121997) (180071-302068) тыс. руб.</w:t>
      </w:r>
      <w:r w:rsidRPr="0006044D">
        <w:rPr>
          <w:color w:val="FF0000"/>
          <w:sz w:val="28"/>
          <w:szCs w:val="28"/>
        </w:rPr>
        <w:t xml:space="preserve"> </w:t>
      </w:r>
      <w:r w:rsidRPr="0006044D">
        <w:rPr>
          <w:sz w:val="28"/>
          <w:szCs w:val="28"/>
        </w:rPr>
        <w:t>Основным фактором снижения стало уменьшение запасов, денежных средств и денежных эквивалентов, прочих оборотных активов.</w:t>
      </w:r>
      <w:r w:rsidRPr="0006044D">
        <w:rPr>
          <w:color w:val="FF0000"/>
          <w:sz w:val="28"/>
          <w:szCs w:val="28"/>
        </w:rPr>
        <w:t xml:space="preserve">  </w:t>
      </w:r>
    </w:p>
    <w:p w14:paraId="3FA89D88" w14:textId="77777777" w:rsidR="0006044D" w:rsidRPr="0006044D" w:rsidRDefault="0006044D" w:rsidP="0006044D">
      <w:pPr>
        <w:ind w:left="284" w:firstLine="425"/>
        <w:jc w:val="both"/>
        <w:rPr>
          <w:sz w:val="28"/>
          <w:szCs w:val="28"/>
        </w:rPr>
      </w:pPr>
      <w:r w:rsidRPr="0006044D">
        <w:rPr>
          <w:sz w:val="28"/>
          <w:szCs w:val="28"/>
        </w:rPr>
        <w:t>В структуре активов организации наибольший удельный вес занимают внеоборотные активы 7000408 тыс. руб. или 75% от общей величины активов, большая часть из которых основные средства – 5090461 тыс. руб. или 55% от общей величины активов.</w:t>
      </w:r>
      <w:r w:rsidRPr="0006044D">
        <w:rPr>
          <w:color w:val="FF0000"/>
          <w:sz w:val="28"/>
          <w:szCs w:val="28"/>
        </w:rPr>
        <w:t xml:space="preserve"> </w:t>
      </w:r>
      <w:r w:rsidRPr="0006044D">
        <w:rPr>
          <w:sz w:val="28"/>
          <w:szCs w:val="28"/>
        </w:rPr>
        <w:t xml:space="preserve">Оценивая состав и структуру пассива баланса, необходимо отметить, что наибольший удельный вес принадлежит разделам «Капитал и резервы» - 4490037 тыс. руб. или 49 %, «Краткосрочные обязательства» - 3325223 тыс. руб. или 36% от общей величины пассивов. </w:t>
      </w:r>
    </w:p>
    <w:p w14:paraId="42B052A2" w14:textId="77777777" w:rsidR="0006044D" w:rsidRPr="0006044D" w:rsidRDefault="0006044D" w:rsidP="0006044D">
      <w:pPr>
        <w:ind w:left="284" w:firstLine="425"/>
        <w:jc w:val="both"/>
        <w:rPr>
          <w:sz w:val="28"/>
          <w:szCs w:val="28"/>
        </w:rPr>
      </w:pPr>
      <w:r w:rsidRPr="0006044D">
        <w:rPr>
          <w:sz w:val="28"/>
          <w:szCs w:val="28"/>
        </w:rPr>
        <w:t xml:space="preserve">При проведении оценки финансового состояния целесообразно отметить, что ОАО «Северо-Кузбасская энергетическая компания» применяется общая система налогообложения. </w:t>
      </w:r>
    </w:p>
    <w:p w14:paraId="015EDDBB" w14:textId="77777777" w:rsidR="0006044D" w:rsidRPr="0006044D" w:rsidRDefault="0006044D" w:rsidP="0006044D">
      <w:pPr>
        <w:ind w:left="284" w:firstLine="425"/>
        <w:jc w:val="both"/>
        <w:rPr>
          <w:sz w:val="28"/>
          <w:szCs w:val="28"/>
        </w:rPr>
      </w:pPr>
      <w:r w:rsidRPr="0006044D">
        <w:rPr>
          <w:sz w:val="28"/>
          <w:szCs w:val="28"/>
        </w:rPr>
        <w:t xml:space="preserve">Согласно данным формы № 2 «Отчет о финансовых результатах» за 2021 год выручка в 2021 году увеличилась по сравнению с уровнем 2020 года и составляет 8710227 тыс. руб. Параллельно произошло увеличение себестоимости продаж до 9396633 тыс. руб. </w:t>
      </w:r>
    </w:p>
    <w:p w14:paraId="2F6D1059" w14:textId="77777777" w:rsidR="0006044D" w:rsidRPr="0006044D" w:rsidRDefault="0006044D" w:rsidP="0006044D">
      <w:pPr>
        <w:ind w:left="284" w:firstLine="425"/>
        <w:jc w:val="both"/>
        <w:rPr>
          <w:sz w:val="28"/>
          <w:szCs w:val="28"/>
        </w:rPr>
      </w:pPr>
      <w:r w:rsidRPr="0006044D">
        <w:rPr>
          <w:sz w:val="28"/>
          <w:szCs w:val="28"/>
        </w:rPr>
        <w:t xml:space="preserve">Итог финансовой деятельности организации за 2021 год - чистая прибыль в размере 769562 тыс. руб. </w:t>
      </w:r>
    </w:p>
    <w:p w14:paraId="0618EFC4" w14:textId="77777777" w:rsidR="0006044D" w:rsidRPr="0006044D" w:rsidRDefault="0006044D" w:rsidP="0006044D">
      <w:pPr>
        <w:ind w:left="284" w:firstLine="425"/>
        <w:jc w:val="both"/>
        <w:rPr>
          <w:sz w:val="28"/>
          <w:szCs w:val="28"/>
        </w:rPr>
      </w:pPr>
      <w:r w:rsidRPr="0006044D">
        <w:rPr>
          <w:sz w:val="28"/>
          <w:szCs w:val="28"/>
        </w:rPr>
        <w:t>Рентабельность реализованной продукции за 2021 год составила 0,09 коп. прибыли на 1 руб. выручки.</w:t>
      </w:r>
    </w:p>
    <w:p w14:paraId="05B2F17C" w14:textId="77777777" w:rsidR="0006044D" w:rsidRPr="0006044D" w:rsidRDefault="0006044D" w:rsidP="0006044D">
      <w:pPr>
        <w:ind w:left="284" w:firstLine="425"/>
        <w:jc w:val="both"/>
        <w:rPr>
          <w:sz w:val="28"/>
          <w:szCs w:val="28"/>
        </w:rPr>
      </w:pPr>
      <w:r w:rsidRPr="0006044D">
        <w:rPr>
          <w:sz w:val="28"/>
          <w:szCs w:val="28"/>
        </w:rPr>
        <w:lastRenderedPageBreak/>
        <w:t xml:space="preserve">Коэффициент абсолютной ликвидности за 2021 год составил 0,3 (норма ≥0,2-0,5). Коэффициент свидетельствует о том, какая часть текущей задолженности может быть погашена в ближайшее время. Рассчитанный коэффициент по предприятию свидетельствует о том, что предприятие обладает достаточным количеством наиболее ликвидных активов, чтобы погасить краткосрочные обязательства. </w:t>
      </w:r>
    </w:p>
    <w:p w14:paraId="3CE6D184" w14:textId="77777777" w:rsidR="0006044D" w:rsidRPr="0006044D" w:rsidRDefault="0006044D" w:rsidP="0006044D">
      <w:pPr>
        <w:ind w:left="284" w:firstLine="425"/>
        <w:jc w:val="both"/>
        <w:rPr>
          <w:sz w:val="28"/>
          <w:szCs w:val="28"/>
        </w:rPr>
      </w:pPr>
      <w:r w:rsidRPr="0006044D">
        <w:rPr>
          <w:sz w:val="28"/>
          <w:szCs w:val="28"/>
        </w:rPr>
        <w:t>Коэффициент покрытия или текущей ликвидности за 2021 год составил 0,07 (норма ≥2). Коэффициент показывает, в какой степени текущие активы покрывают краткосрочные обязательства. Коэффициент, рассчитанный по данным бухгалтерского баланса ОАО «Северо-Кузбасская энергетическая компания» за 2021 год ниже нормы.</w:t>
      </w:r>
    </w:p>
    <w:p w14:paraId="7E007E44" w14:textId="77777777" w:rsidR="0006044D" w:rsidRPr="0006044D" w:rsidRDefault="0006044D" w:rsidP="0006044D">
      <w:pPr>
        <w:ind w:left="284" w:firstLine="425"/>
        <w:jc w:val="both"/>
        <w:rPr>
          <w:sz w:val="28"/>
          <w:szCs w:val="28"/>
        </w:rPr>
      </w:pPr>
      <w:r w:rsidRPr="0006044D">
        <w:rPr>
          <w:sz w:val="28"/>
          <w:szCs w:val="28"/>
        </w:rPr>
        <w:t>Баланс нельзя признать ликвидным. Предприятие не обладает достаточным количеством оборотных активов, чтобы погасить краткосрочную кредиторскую задолженность.</w:t>
      </w:r>
    </w:p>
    <w:p w14:paraId="73F8FFF8" w14:textId="77777777" w:rsidR="0006044D" w:rsidRPr="0006044D" w:rsidRDefault="0006044D" w:rsidP="0006044D">
      <w:pPr>
        <w:ind w:left="284" w:firstLine="425"/>
        <w:jc w:val="both"/>
        <w:rPr>
          <w:sz w:val="28"/>
          <w:szCs w:val="28"/>
        </w:rPr>
      </w:pPr>
      <w:r w:rsidRPr="0006044D">
        <w:rPr>
          <w:sz w:val="28"/>
          <w:szCs w:val="28"/>
        </w:rPr>
        <w:t>Для подтверждения фактических доходов организации за 2021 год              ОАО «СКЭК» по городу Березовский в материалах тарифного дела представлены аналитические отчеты по счету 90.01 (реализация услуг водоснабжения питьевой водой, реализация услуг водоснабжения технической водой, реализация услуг водоотведения, выручка), 90.03 (реализация услуг водоснабжения питьевой водой, реализация услуг водоснабжения технической водой, реализация услуг водоотведения, налог на добавленную стоимость), по</w:t>
      </w:r>
      <w:r w:rsidRPr="0006044D">
        <w:rPr>
          <w:color w:val="2F5496"/>
          <w:sz w:val="28"/>
          <w:szCs w:val="28"/>
        </w:rPr>
        <w:t xml:space="preserve"> </w:t>
      </w:r>
      <w:r w:rsidRPr="0006044D">
        <w:rPr>
          <w:sz w:val="28"/>
          <w:szCs w:val="28"/>
        </w:rPr>
        <w:t xml:space="preserve">счету 86.04 (целевое финансирование, субсидии), по счету 070 (расчеты по субсидиям, субсидии). Согласно представленным аналитическим отчетам, выручка от реализации услуг водоснабжения питьевой водой составила </w:t>
      </w:r>
      <w:r w:rsidRPr="0006044D">
        <w:rPr>
          <w:b/>
          <w:i/>
          <w:sz w:val="28"/>
          <w:szCs w:val="28"/>
        </w:rPr>
        <w:t>73855,67</w:t>
      </w:r>
      <w:r w:rsidRPr="0006044D">
        <w:rPr>
          <w:sz w:val="28"/>
          <w:szCs w:val="28"/>
        </w:rPr>
        <w:t xml:space="preserve"> тыс. руб. от потребительского рынка и </w:t>
      </w:r>
      <w:r w:rsidRPr="0006044D">
        <w:rPr>
          <w:b/>
          <w:i/>
          <w:sz w:val="28"/>
          <w:szCs w:val="28"/>
        </w:rPr>
        <w:t>40762,13</w:t>
      </w:r>
      <w:r w:rsidRPr="0006044D">
        <w:rPr>
          <w:sz w:val="28"/>
          <w:szCs w:val="28"/>
        </w:rPr>
        <w:t xml:space="preserve"> тыс. руб. от</w:t>
      </w:r>
      <w:r w:rsidRPr="0006044D">
        <w:rPr>
          <w:color w:val="2F5496"/>
          <w:sz w:val="28"/>
          <w:szCs w:val="28"/>
        </w:rPr>
        <w:t xml:space="preserve"> </w:t>
      </w:r>
      <w:r w:rsidRPr="0006044D">
        <w:rPr>
          <w:sz w:val="28"/>
          <w:szCs w:val="28"/>
        </w:rPr>
        <w:t xml:space="preserve">собственных нужд производства, от реализации услуг водоснабжения технической водой составила </w:t>
      </w:r>
      <w:r w:rsidRPr="0006044D">
        <w:rPr>
          <w:b/>
          <w:i/>
          <w:sz w:val="28"/>
          <w:szCs w:val="28"/>
        </w:rPr>
        <w:t>203,66</w:t>
      </w:r>
      <w:r w:rsidRPr="0006044D">
        <w:rPr>
          <w:sz w:val="28"/>
          <w:szCs w:val="28"/>
        </w:rPr>
        <w:t xml:space="preserve"> тыс. руб., от реализации услуг водоотведения </w:t>
      </w:r>
      <w:r w:rsidRPr="0006044D">
        <w:rPr>
          <w:b/>
          <w:i/>
          <w:sz w:val="28"/>
          <w:szCs w:val="28"/>
        </w:rPr>
        <w:t>61234,36</w:t>
      </w:r>
      <w:r w:rsidRPr="0006044D">
        <w:rPr>
          <w:sz w:val="28"/>
          <w:szCs w:val="28"/>
        </w:rPr>
        <w:t xml:space="preserve"> тыс. руб., на общую сумму </w:t>
      </w:r>
      <w:r w:rsidRPr="0006044D">
        <w:rPr>
          <w:b/>
          <w:i/>
          <w:sz w:val="28"/>
          <w:szCs w:val="28"/>
        </w:rPr>
        <w:t>176055,82</w:t>
      </w:r>
      <w:r w:rsidRPr="0006044D">
        <w:rPr>
          <w:sz w:val="28"/>
          <w:szCs w:val="28"/>
        </w:rPr>
        <w:t xml:space="preserve"> тыс. руб.</w:t>
      </w:r>
    </w:p>
    <w:p w14:paraId="3280C44E" w14:textId="77777777" w:rsidR="0006044D" w:rsidRPr="0006044D" w:rsidRDefault="0006044D" w:rsidP="0006044D">
      <w:pPr>
        <w:ind w:left="284" w:firstLine="425"/>
        <w:jc w:val="both"/>
        <w:rPr>
          <w:sz w:val="28"/>
          <w:szCs w:val="28"/>
        </w:rPr>
      </w:pPr>
      <w:r w:rsidRPr="0006044D">
        <w:rPr>
          <w:sz w:val="28"/>
          <w:szCs w:val="28"/>
        </w:rPr>
        <w:t xml:space="preserve">Для подтверждения фактических расходов за 2021 год ОАО «СКЭК» по городу Березовский в материалах тарифного дела представлены аналитические отчеты по счету 20 (основное производство 19 водоснабжение питьевой водой, основное производство 20 водоснабжение технической водой, основное производство 21 водоотведение), аналитические отчеты по счету 90.02 (реализация услуг водоснабжения питьевой водой, реализация услуг водоснабжения технической водой, реализация услуг водоотведения, себестоимость продаж), аналитический отчет 91.02 прочие расходы, аналитический отчет 91.04 выплаты сотрудникам и пенсионерам, аналитический отчет 91.05 расходы на социальную сферу. Также фактические расходы организации на оказание услуг в сфере холодного водоснабжения питьевой водой, технической водой, водоотведения за 2021 год представлены в формате шаблона </w:t>
      </w:r>
      <w:r w:rsidRPr="0006044D">
        <w:rPr>
          <w:sz w:val="28"/>
          <w:szCs w:val="28"/>
          <w:lang w:val="en-US"/>
        </w:rPr>
        <w:t>CALC</w:t>
      </w:r>
      <w:r w:rsidRPr="0006044D">
        <w:rPr>
          <w:sz w:val="28"/>
          <w:szCs w:val="28"/>
        </w:rPr>
        <w:t>.</w:t>
      </w:r>
      <w:r w:rsidRPr="0006044D">
        <w:rPr>
          <w:sz w:val="28"/>
          <w:szCs w:val="28"/>
          <w:lang w:val="en-US"/>
        </w:rPr>
        <w:t>TARIFF</w:t>
      </w:r>
      <w:r w:rsidRPr="0006044D">
        <w:rPr>
          <w:sz w:val="28"/>
          <w:szCs w:val="28"/>
        </w:rPr>
        <w:t>.</w:t>
      </w:r>
      <w:r w:rsidRPr="0006044D">
        <w:rPr>
          <w:sz w:val="28"/>
          <w:szCs w:val="28"/>
          <w:lang w:val="en-US"/>
        </w:rPr>
        <w:t>VODA</w:t>
      </w:r>
      <w:r w:rsidRPr="0006044D">
        <w:rPr>
          <w:sz w:val="28"/>
          <w:szCs w:val="28"/>
        </w:rPr>
        <w:t>.6.42. Согласно представленным отчетам расходы организации в разрезе оказываемых услуг составляют:</w:t>
      </w:r>
      <w:r w:rsidRPr="0006044D">
        <w:rPr>
          <w:color w:val="2F5496"/>
          <w:sz w:val="28"/>
          <w:szCs w:val="28"/>
        </w:rPr>
        <w:t xml:space="preserve"> </w:t>
      </w:r>
      <w:r w:rsidRPr="0006044D">
        <w:rPr>
          <w:sz w:val="28"/>
          <w:szCs w:val="28"/>
        </w:rPr>
        <w:t xml:space="preserve">по услуге водоснабжения питьевой водой </w:t>
      </w:r>
      <w:r w:rsidRPr="0006044D">
        <w:rPr>
          <w:b/>
          <w:i/>
          <w:sz w:val="28"/>
          <w:szCs w:val="28"/>
        </w:rPr>
        <w:t>136562,92</w:t>
      </w:r>
      <w:r w:rsidRPr="0006044D">
        <w:rPr>
          <w:sz w:val="28"/>
          <w:szCs w:val="28"/>
        </w:rPr>
        <w:t xml:space="preserve"> тыс. руб., по услуге </w:t>
      </w:r>
      <w:r w:rsidRPr="0006044D">
        <w:rPr>
          <w:sz w:val="28"/>
          <w:szCs w:val="28"/>
        </w:rPr>
        <w:lastRenderedPageBreak/>
        <w:t xml:space="preserve">водоснабжения технической водой </w:t>
      </w:r>
      <w:r w:rsidRPr="0006044D">
        <w:rPr>
          <w:b/>
          <w:i/>
          <w:sz w:val="28"/>
          <w:szCs w:val="28"/>
        </w:rPr>
        <w:t>778,94</w:t>
      </w:r>
      <w:r w:rsidRPr="0006044D">
        <w:rPr>
          <w:sz w:val="28"/>
          <w:szCs w:val="28"/>
        </w:rPr>
        <w:t xml:space="preserve"> тыс. руб., по услуге водоотведения </w:t>
      </w:r>
      <w:r w:rsidRPr="0006044D">
        <w:rPr>
          <w:b/>
          <w:i/>
          <w:sz w:val="28"/>
          <w:szCs w:val="28"/>
        </w:rPr>
        <w:t>66697,37</w:t>
      </w:r>
      <w:r w:rsidRPr="0006044D">
        <w:rPr>
          <w:sz w:val="28"/>
          <w:szCs w:val="28"/>
        </w:rPr>
        <w:t xml:space="preserve"> тыс. руб., на общую сумму </w:t>
      </w:r>
      <w:r w:rsidRPr="0006044D">
        <w:rPr>
          <w:b/>
          <w:i/>
          <w:sz w:val="28"/>
          <w:szCs w:val="28"/>
        </w:rPr>
        <w:t>204039,23</w:t>
      </w:r>
      <w:r w:rsidRPr="0006044D">
        <w:rPr>
          <w:sz w:val="28"/>
          <w:szCs w:val="28"/>
        </w:rPr>
        <w:t xml:space="preserve"> тыс. руб.</w:t>
      </w:r>
    </w:p>
    <w:p w14:paraId="10F7BDE1" w14:textId="77777777" w:rsidR="0006044D" w:rsidRPr="0006044D" w:rsidRDefault="0006044D" w:rsidP="0006044D">
      <w:pPr>
        <w:ind w:left="284" w:firstLine="425"/>
        <w:jc w:val="both"/>
        <w:rPr>
          <w:sz w:val="28"/>
          <w:szCs w:val="28"/>
        </w:rPr>
      </w:pPr>
      <w:r w:rsidRPr="0006044D">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предусмотрено следующее распределение:</w:t>
      </w:r>
    </w:p>
    <w:p w14:paraId="0B3C168A" w14:textId="77777777" w:rsidR="0006044D" w:rsidRPr="0006044D" w:rsidRDefault="0006044D" w:rsidP="0006044D">
      <w:pPr>
        <w:ind w:left="284" w:firstLine="425"/>
        <w:jc w:val="both"/>
        <w:rPr>
          <w:sz w:val="28"/>
          <w:szCs w:val="28"/>
        </w:rPr>
      </w:pPr>
      <w:r w:rsidRPr="0006044D">
        <w:rPr>
          <w:sz w:val="28"/>
          <w:szCs w:val="28"/>
        </w:rPr>
        <w:t xml:space="preserve">- затраты, сформированные по счету 20.19 «Водоснабжение питьевой водой», ежемесячно при закрытии счетов списываются на счет 90.02 «Водоснабжение питьевой водой» и 90.02 «Водоснабжение технической водой» согласно техническому отчету пропорционально проценту реализованной технической воды, в общем объеме реализованной воды;  </w:t>
      </w:r>
    </w:p>
    <w:p w14:paraId="1B396FA5" w14:textId="77777777" w:rsidR="0006044D" w:rsidRPr="0006044D" w:rsidRDefault="0006044D" w:rsidP="0006044D">
      <w:pPr>
        <w:ind w:left="284" w:firstLine="425"/>
        <w:jc w:val="both"/>
        <w:rPr>
          <w:sz w:val="28"/>
          <w:szCs w:val="28"/>
        </w:rPr>
      </w:pPr>
      <w:r w:rsidRPr="0006044D">
        <w:rPr>
          <w:sz w:val="28"/>
          <w:szCs w:val="28"/>
        </w:rPr>
        <w:t>- расходы по содержанию абонентского отдела водоснабжения и водоотведения города Березовский учитываются обособлено на счете 25.01. «Общепроизводственные расходы» и списываются ежемесячно на счета учета затрат водоснабжения и водоотведения в фиксированном процентном соотношении: водоснабжение питьевой водой 6%, водоотведение 3% (п. 3.5.7.);</w:t>
      </w:r>
    </w:p>
    <w:p w14:paraId="057CD9AC" w14:textId="77777777" w:rsidR="0006044D" w:rsidRPr="0006044D" w:rsidRDefault="0006044D" w:rsidP="0006044D">
      <w:pPr>
        <w:ind w:left="284" w:firstLine="425"/>
        <w:jc w:val="both"/>
        <w:rPr>
          <w:sz w:val="28"/>
          <w:szCs w:val="28"/>
        </w:rPr>
      </w:pPr>
      <w:r w:rsidRPr="0006044D">
        <w:rPr>
          <w:sz w:val="28"/>
          <w:szCs w:val="28"/>
        </w:rPr>
        <w:t xml:space="preserve">- расходы по использованию помещений нежилого здания, расположенного по адресу: г. Березовский, ул. Мира, 1а, для размещения отдела энергосбережения г. Березовский учитываются на счете 25.01 с последующим списанием ежемесячно по установленному фиксированному проценту: водоснабжение питьевой водой 2,18%, водоотведение 1,09% (п. 3.5.17); </w:t>
      </w:r>
    </w:p>
    <w:p w14:paraId="21B74EF6" w14:textId="77777777" w:rsidR="0006044D" w:rsidRPr="0006044D" w:rsidRDefault="0006044D" w:rsidP="0006044D">
      <w:pPr>
        <w:ind w:left="284" w:firstLine="425"/>
        <w:jc w:val="both"/>
        <w:rPr>
          <w:sz w:val="28"/>
          <w:szCs w:val="28"/>
        </w:rPr>
      </w:pPr>
      <w:r w:rsidRPr="0006044D">
        <w:rPr>
          <w:sz w:val="28"/>
          <w:szCs w:val="28"/>
        </w:rPr>
        <w:t xml:space="preserve">-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водоснабжения питьевой водой город Березовский 0,020%, реализация услуг водоотведения города Березовский 0,020% в 2021 году (п. 3.5.3.); </w:t>
      </w:r>
    </w:p>
    <w:p w14:paraId="105D050B" w14:textId="77777777" w:rsidR="0006044D" w:rsidRPr="0006044D" w:rsidRDefault="0006044D" w:rsidP="0006044D">
      <w:pPr>
        <w:ind w:left="284" w:firstLine="425"/>
        <w:jc w:val="both"/>
        <w:rPr>
          <w:sz w:val="28"/>
          <w:szCs w:val="28"/>
        </w:rPr>
      </w:pPr>
      <w:r w:rsidRPr="0006044D">
        <w:rPr>
          <w:sz w:val="28"/>
          <w:szCs w:val="28"/>
        </w:rPr>
        <w:t>- расходы по содержанию СКС и КР учитываются на счете 20.24 «Услуги УКС и КР» с последующим распределением между видами деятельности (п. 3.5.15.):</w:t>
      </w:r>
    </w:p>
    <w:p w14:paraId="5B972A05" w14:textId="77777777" w:rsidR="0006044D" w:rsidRPr="0006044D" w:rsidRDefault="0006044D" w:rsidP="0006044D">
      <w:pPr>
        <w:ind w:left="284" w:firstLine="425"/>
        <w:jc w:val="both"/>
        <w:rPr>
          <w:sz w:val="28"/>
          <w:szCs w:val="28"/>
        </w:rPr>
      </w:pPr>
      <w:r w:rsidRPr="0006044D">
        <w:rPr>
          <w:sz w:val="28"/>
          <w:szCs w:val="28"/>
        </w:rPr>
        <w:t xml:space="preserve">часть затрат СКС и КР, приходящаяся на ремонтно-строительные работы по капитальному ремонту имущества КУМИ, собственных ОС, арендованного имущества – определяется в размере 4,5% от стоимости выполненных работ, с отражением затрат по статьям капитального ремонта; </w:t>
      </w:r>
    </w:p>
    <w:p w14:paraId="5133F667" w14:textId="77777777" w:rsidR="0006044D" w:rsidRPr="0006044D" w:rsidRDefault="0006044D" w:rsidP="0006044D">
      <w:pPr>
        <w:ind w:left="284" w:firstLine="425"/>
        <w:jc w:val="both"/>
        <w:rPr>
          <w:sz w:val="28"/>
          <w:szCs w:val="28"/>
        </w:rPr>
      </w:pPr>
      <w:r w:rsidRPr="0006044D">
        <w:rPr>
          <w:sz w:val="28"/>
          <w:szCs w:val="28"/>
        </w:rPr>
        <w:t xml:space="preserve">оставшаяся часть затрат, приходящаяся на капитальные вложения, реконструкцию имущества КУМИ, муниципальные контракты, по строящимся инвестиционным объектам, по услугам СКСиКР, оказываемым для сторонних организаций и подрядчиков – распределяются пропорционально стоимости выполненных работ в текущем периоде.   </w:t>
      </w:r>
    </w:p>
    <w:p w14:paraId="5180BF88" w14:textId="77777777" w:rsidR="0006044D" w:rsidRPr="0006044D" w:rsidRDefault="0006044D" w:rsidP="0006044D">
      <w:pPr>
        <w:ind w:left="284" w:firstLine="425"/>
        <w:jc w:val="both"/>
        <w:rPr>
          <w:sz w:val="28"/>
          <w:szCs w:val="28"/>
        </w:rPr>
      </w:pPr>
      <w:r w:rsidRPr="0006044D">
        <w:rPr>
          <w:sz w:val="28"/>
          <w:szCs w:val="28"/>
        </w:rPr>
        <w:t>- прочие расходы учитываются на счете 91.02 и распределяются между видами деятельности по установленному фиксированному проценту в следующем порядке: реализация услуг водоснабжения питьевой водой город Березовский 0,020%, реализация услуг водоотведения города Березовский 0,020% в 2021 году;</w:t>
      </w:r>
    </w:p>
    <w:p w14:paraId="5340B6BF" w14:textId="77777777" w:rsidR="0006044D" w:rsidRPr="0006044D" w:rsidRDefault="0006044D" w:rsidP="0006044D">
      <w:pPr>
        <w:ind w:left="284" w:firstLine="425"/>
        <w:jc w:val="both"/>
        <w:rPr>
          <w:sz w:val="28"/>
          <w:szCs w:val="28"/>
        </w:rPr>
      </w:pPr>
      <w:r w:rsidRPr="0006044D">
        <w:rPr>
          <w:sz w:val="28"/>
          <w:szCs w:val="28"/>
        </w:rPr>
        <w:lastRenderedPageBreak/>
        <w:t xml:space="preserve">- расходы в виде арендной платы по договорам аренды имущества КУМИ г. Березовский, участвующие в водоснабжении питьевой водой и водоотведении, ежемесячно распределяются в разрезе счетов учета затрат на водоснабжение и водоотведение пропорционально выручке от реализации услуг (счет 90.01) по этим видам деятельности: водоснабжение питьевой водой, водоотведение (п. 3.5.5.).  </w:t>
      </w:r>
    </w:p>
    <w:p w14:paraId="74AF9E44" w14:textId="77777777" w:rsidR="0006044D" w:rsidRPr="0006044D" w:rsidRDefault="0006044D" w:rsidP="0006044D">
      <w:pPr>
        <w:ind w:left="284" w:firstLine="425"/>
        <w:jc w:val="both"/>
        <w:rPr>
          <w:color w:val="2F5496"/>
          <w:sz w:val="20"/>
          <w:szCs w:val="28"/>
        </w:rPr>
      </w:pPr>
    </w:p>
    <w:p w14:paraId="10579197" w14:textId="77777777" w:rsidR="0006044D" w:rsidRPr="0006044D" w:rsidRDefault="0006044D" w:rsidP="0006044D">
      <w:pPr>
        <w:ind w:left="284" w:firstLine="425"/>
        <w:jc w:val="center"/>
        <w:rPr>
          <w:b/>
          <w:sz w:val="28"/>
          <w:szCs w:val="28"/>
          <w:u w:val="single"/>
        </w:rPr>
      </w:pPr>
      <w:r w:rsidRPr="0006044D">
        <w:rPr>
          <w:b/>
          <w:sz w:val="28"/>
          <w:szCs w:val="28"/>
          <w:u w:val="single"/>
        </w:rPr>
        <w:t xml:space="preserve">Корректировка необходимой валовой выручки </w:t>
      </w:r>
    </w:p>
    <w:p w14:paraId="0A78FD24" w14:textId="77777777" w:rsidR="0006044D" w:rsidRPr="0006044D" w:rsidRDefault="0006044D" w:rsidP="0006044D">
      <w:pPr>
        <w:ind w:left="284" w:firstLine="425"/>
        <w:jc w:val="center"/>
        <w:rPr>
          <w:b/>
          <w:sz w:val="28"/>
          <w:szCs w:val="28"/>
          <w:u w:val="single"/>
        </w:rPr>
      </w:pPr>
      <w:r w:rsidRPr="0006044D">
        <w:rPr>
          <w:b/>
          <w:sz w:val="28"/>
          <w:szCs w:val="28"/>
          <w:u w:val="single"/>
        </w:rPr>
        <w:t>и установленных тарифов на 2023 год</w:t>
      </w:r>
    </w:p>
    <w:p w14:paraId="5E93F2CB" w14:textId="77777777" w:rsidR="0006044D" w:rsidRPr="0006044D" w:rsidRDefault="0006044D" w:rsidP="0006044D">
      <w:pPr>
        <w:ind w:left="284" w:firstLine="425"/>
        <w:jc w:val="both"/>
        <w:rPr>
          <w:sz w:val="28"/>
          <w:szCs w:val="28"/>
        </w:rPr>
      </w:pPr>
      <w:r w:rsidRPr="0006044D">
        <w:rPr>
          <w:sz w:val="28"/>
          <w:szCs w:val="28"/>
        </w:rPr>
        <w:t>Постановлением региональной энергетической комиссии Кемеровской области от 14.12.2018 № 517 ОАО «Северо-Кузбасская энергетическая компания» (г. Березовский) установлены долгосрочные параметры в сфере холодного водоснабжения питьевой водой, технической водой, водоотведения на период с 01.01.2019 по 31.12.2023.</w:t>
      </w:r>
    </w:p>
    <w:p w14:paraId="6CD62FBC" w14:textId="77777777" w:rsidR="0006044D" w:rsidRPr="0006044D" w:rsidRDefault="0006044D" w:rsidP="0006044D">
      <w:pPr>
        <w:ind w:left="284" w:firstLine="425"/>
        <w:jc w:val="both"/>
        <w:rPr>
          <w:sz w:val="28"/>
          <w:szCs w:val="28"/>
        </w:rPr>
      </w:pPr>
      <w:r w:rsidRPr="0006044D">
        <w:rPr>
          <w:sz w:val="28"/>
          <w:szCs w:val="28"/>
        </w:rPr>
        <w:t>Постановлением региональной энергетической комиссии Кемеровской области от 14.12.2018 № 518 ОАО «Северо-Кузбасская энергетическая компания» (г. Березовский) (в редакции постановления региональной энергетической комиссии Кемеровской области от 20.12.2019 № 693, постановлений Региональной энергетической комиссии Кузбасса от 30.06.2020 № 116, от 10.09.2020 № 211, от 16.11.2021 № 538):</w:t>
      </w:r>
    </w:p>
    <w:p w14:paraId="6FF21EE7" w14:textId="77777777" w:rsidR="0006044D" w:rsidRPr="0006044D" w:rsidRDefault="0006044D" w:rsidP="0006044D">
      <w:pPr>
        <w:ind w:left="284" w:firstLine="425"/>
        <w:jc w:val="both"/>
        <w:rPr>
          <w:sz w:val="28"/>
          <w:szCs w:val="28"/>
        </w:rPr>
      </w:pPr>
      <w:r w:rsidRPr="0006044D">
        <w:rPr>
          <w:sz w:val="28"/>
          <w:szCs w:val="28"/>
        </w:rPr>
        <w:t>утверждена производственная программа в сфере холодного водоснабжения питьевой водой, технической водой, водоотведения;</w:t>
      </w:r>
    </w:p>
    <w:p w14:paraId="36987B6E" w14:textId="77777777" w:rsidR="0006044D" w:rsidRPr="0006044D" w:rsidRDefault="0006044D" w:rsidP="0006044D">
      <w:pPr>
        <w:ind w:left="284" w:firstLine="425"/>
        <w:jc w:val="both"/>
        <w:rPr>
          <w:sz w:val="28"/>
          <w:szCs w:val="28"/>
        </w:rPr>
      </w:pPr>
      <w:r w:rsidRPr="0006044D">
        <w:rPr>
          <w:sz w:val="28"/>
          <w:szCs w:val="28"/>
        </w:rPr>
        <w:t>установлены одноставочные тарифы на питьевую воду, техническую воду, водоотведение с применением метода индексации.</w:t>
      </w:r>
    </w:p>
    <w:p w14:paraId="12C3FA03" w14:textId="77777777" w:rsidR="0006044D" w:rsidRPr="0006044D" w:rsidRDefault="0006044D" w:rsidP="0006044D">
      <w:pPr>
        <w:ind w:left="284" w:firstLine="425"/>
        <w:jc w:val="both"/>
        <w:rPr>
          <w:color w:val="2F5496"/>
          <w:sz w:val="12"/>
          <w:szCs w:val="12"/>
        </w:rPr>
      </w:pPr>
    </w:p>
    <w:p w14:paraId="035B10C5" w14:textId="77777777" w:rsidR="0006044D" w:rsidRPr="0006044D" w:rsidRDefault="0006044D" w:rsidP="0006044D">
      <w:pPr>
        <w:widowControl w:val="0"/>
        <w:tabs>
          <w:tab w:val="left" w:pos="284"/>
        </w:tabs>
        <w:autoSpaceDE w:val="0"/>
        <w:autoSpaceDN w:val="0"/>
        <w:adjustRightInd w:val="0"/>
        <w:ind w:left="284" w:firstLine="425"/>
        <w:jc w:val="both"/>
        <w:rPr>
          <w:sz w:val="28"/>
          <w:szCs w:val="28"/>
        </w:rPr>
      </w:pPr>
      <w:r w:rsidRPr="0006044D">
        <w:rPr>
          <w:sz w:val="28"/>
          <w:szCs w:val="28"/>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06044D">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579F1A93" w14:textId="77777777" w:rsidR="0006044D" w:rsidRPr="0006044D" w:rsidRDefault="0006044D" w:rsidP="0006044D">
      <w:pPr>
        <w:widowControl w:val="0"/>
        <w:tabs>
          <w:tab w:val="left" w:pos="284"/>
        </w:tabs>
        <w:autoSpaceDE w:val="0"/>
        <w:autoSpaceDN w:val="0"/>
        <w:adjustRightInd w:val="0"/>
        <w:ind w:left="284" w:firstLine="425"/>
        <w:jc w:val="both"/>
        <w:rPr>
          <w:sz w:val="28"/>
          <w:szCs w:val="28"/>
        </w:rPr>
      </w:pPr>
      <w:r w:rsidRPr="0006044D">
        <w:rPr>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w:t>
      </w:r>
      <w:r w:rsidRPr="0006044D">
        <w:rPr>
          <w:sz w:val="28"/>
          <w:szCs w:val="28"/>
        </w:rPr>
        <w:lastRenderedPageBreak/>
        <w:t xml:space="preserve">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0DCB5E69" w14:textId="77777777" w:rsidR="0006044D" w:rsidRPr="0006044D" w:rsidRDefault="0006044D" w:rsidP="0006044D">
      <w:pPr>
        <w:tabs>
          <w:tab w:val="left" w:pos="8295"/>
        </w:tabs>
        <w:ind w:left="284" w:firstLine="425"/>
        <w:jc w:val="both"/>
        <w:rPr>
          <w:sz w:val="28"/>
          <w:szCs w:val="28"/>
        </w:rPr>
      </w:pPr>
      <w:r w:rsidRPr="0006044D">
        <w:rPr>
          <w:sz w:val="28"/>
          <w:szCs w:val="28"/>
        </w:rPr>
        <w:tab/>
        <w:t>Таблица 1</w:t>
      </w:r>
    </w:p>
    <w:p w14:paraId="4DF18FED" w14:textId="77777777" w:rsidR="0006044D" w:rsidRPr="0006044D" w:rsidRDefault="0006044D" w:rsidP="0006044D">
      <w:pPr>
        <w:ind w:left="284" w:firstLine="425"/>
        <w:jc w:val="center"/>
        <w:rPr>
          <w:b/>
          <w:sz w:val="28"/>
          <w:szCs w:val="28"/>
          <w:lang w:eastAsia="en-US"/>
        </w:rPr>
      </w:pPr>
      <w:r w:rsidRPr="0006044D">
        <w:rPr>
          <w:b/>
          <w:sz w:val="28"/>
          <w:szCs w:val="28"/>
          <w:lang w:eastAsia="en-US"/>
        </w:rPr>
        <w:t>Долгосрочные параметры регулирования тарифов</w:t>
      </w:r>
    </w:p>
    <w:p w14:paraId="472B5043" w14:textId="77777777" w:rsidR="0006044D" w:rsidRPr="0006044D" w:rsidRDefault="0006044D" w:rsidP="0006044D">
      <w:pPr>
        <w:ind w:left="284" w:firstLine="425"/>
        <w:jc w:val="center"/>
        <w:rPr>
          <w:b/>
          <w:sz w:val="28"/>
          <w:szCs w:val="28"/>
          <w:lang w:eastAsia="en-US"/>
        </w:rPr>
      </w:pPr>
      <w:r w:rsidRPr="0006044D">
        <w:rPr>
          <w:b/>
          <w:sz w:val="28"/>
          <w:szCs w:val="28"/>
          <w:lang w:eastAsia="en-US"/>
        </w:rPr>
        <w:t xml:space="preserve">на питьевую воду, техническую воду, водоотведение </w:t>
      </w:r>
    </w:p>
    <w:p w14:paraId="63B2FA05" w14:textId="77777777" w:rsidR="0006044D" w:rsidRPr="0006044D" w:rsidRDefault="0006044D" w:rsidP="0006044D">
      <w:pPr>
        <w:ind w:left="284" w:firstLine="425"/>
        <w:jc w:val="center"/>
        <w:rPr>
          <w:b/>
          <w:sz w:val="28"/>
          <w:szCs w:val="28"/>
          <w:lang w:eastAsia="en-US"/>
        </w:rPr>
      </w:pPr>
      <w:r w:rsidRPr="0006044D">
        <w:rPr>
          <w:b/>
          <w:sz w:val="28"/>
          <w:szCs w:val="28"/>
          <w:lang w:eastAsia="en-US"/>
        </w:rPr>
        <w:t>ОАО «Северо-Кузбасская энергетическая компания» (г. Березовский)</w:t>
      </w:r>
    </w:p>
    <w:p w14:paraId="642E904B" w14:textId="77777777" w:rsidR="0006044D" w:rsidRPr="0006044D" w:rsidRDefault="0006044D" w:rsidP="0006044D">
      <w:pPr>
        <w:ind w:left="284" w:firstLine="425"/>
        <w:jc w:val="center"/>
        <w:rPr>
          <w:b/>
          <w:sz w:val="28"/>
          <w:szCs w:val="28"/>
          <w:lang w:eastAsia="en-US"/>
        </w:rPr>
      </w:pPr>
      <w:r w:rsidRPr="0006044D">
        <w:rPr>
          <w:b/>
          <w:sz w:val="28"/>
          <w:szCs w:val="28"/>
          <w:lang w:eastAsia="en-US"/>
        </w:rPr>
        <w:t>на период с 01.01.2019 по 31.12.2023</w:t>
      </w:r>
    </w:p>
    <w:p w14:paraId="69627E76" w14:textId="77777777" w:rsidR="0006044D" w:rsidRPr="0006044D" w:rsidRDefault="0006044D" w:rsidP="0006044D">
      <w:pPr>
        <w:ind w:left="284" w:firstLine="425"/>
        <w:jc w:val="center"/>
        <w:rPr>
          <w:b/>
          <w:sz w:val="28"/>
          <w:szCs w:val="28"/>
          <w:lang w:eastAsia="en-US"/>
        </w:rPr>
      </w:pPr>
    </w:p>
    <w:tbl>
      <w:tblPr>
        <w:tblW w:w="101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700"/>
        <w:gridCol w:w="784"/>
        <w:gridCol w:w="1700"/>
        <w:gridCol w:w="1699"/>
        <w:gridCol w:w="1569"/>
        <w:gridCol w:w="1046"/>
        <w:gridCol w:w="1177"/>
      </w:tblGrid>
      <w:tr w:rsidR="0006044D" w:rsidRPr="0006044D" w14:paraId="03BB6DEF" w14:textId="77777777" w:rsidTr="00216795">
        <w:trPr>
          <w:trHeight w:val="1445"/>
        </w:trPr>
        <w:tc>
          <w:tcPr>
            <w:tcW w:w="523" w:type="dxa"/>
            <w:vMerge w:val="restart"/>
            <w:shd w:val="clear" w:color="auto" w:fill="auto"/>
            <w:vAlign w:val="center"/>
          </w:tcPr>
          <w:p w14:paraId="029A6052" w14:textId="77777777" w:rsidR="0006044D" w:rsidRPr="0006044D" w:rsidRDefault="0006044D" w:rsidP="0006044D">
            <w:pPr>
              <w:tabs>
                <w:tab w:val="left" w:pos="0"/>
              </w:tabs>
              <w:jc w:val="center"/>
              <w:rPr>
                <w:szCs w:val="20"/>
              </w:rPr>
            </w:pPr>
            <w:r w:rsidRPr="0006044D">
              <w:rPr>
                <w:szCs w:val="20"/>
              </w:rPr>
              <w:t>№ п/п</w:t>
            </w:r>
          </w:p>
        </w:tc>
        <w:tc>
          <w:tcPr>
            <w:tcW w:w="1700" w:type="dxa"/>
            <w:vMerge w:val="restart"/>
            <w:shd w:val="clear" w:color="auto" w:fill="auto"/>
            <w:vAlign w:val="center"/>
          </w:tcPr>
          <w:p w14:paraId="776DC908" w14:textId="77777777" w:rsidR="0006044D" w:rsidRPr="0006044D" w:rsidRDefault="0006044D" w:rsidP="0006044D">
            <w:pPr>
              <w:tabs>
                <w:tab w:val="left" w:pos="0"/>
              </w:tabs>
              <w:jc w:val="center"/>
              <w:rPr>
                <w:szCs w:val="20"/>
              </w:rPr>
            </w:pPr>
            <w:r w:rsidRPr="0006044D">
              <w:rPr>
                <w:szCs w:val="20"/>
              </w:rPr>
              <w:t>Наименование услуг</w:t>
            </w:r>
          </w:p>
        </w:tc>
        <w:tc>
          <w:tcPr>
            <w:tcW w:w="784" w:type="dxa"/>
            <w:vMerge w:val="restart"/>
            <w:shd w:val="clear" w:color="auto" w:fill="auto"/>
            <w:vAlign w:val="center"/>
          </w:tcPr>
          <w:p w14:paraId="49C62E4C" w14:textId="77777777" w:rsidR="0006044D" w:rsidRPr="0006044D" w:rsidRDefault="0006044D" w:rsidP="0006044D">
            <w:pPr>
              <w:tabs>
                <w:tab w:val="left" w:pos="0"/>
              </w:tabs>
              <w:jc w:val="center"/>
              <w:rPr>
                <w:szCs w:val="20"/>
              </w:rPr>
            </w:pPr>
            <w:r w:rsidRPr="0006044D">
              <w:rPr>
                <w:szCs w:val="20"/>
              </w:rPr>
              <w:t>Годы</w:t>
            </w:r>
          </w:p>
        </w:tc>
        <w:tc>
          <w:tcPr>
            <w:tcW w:w="1700" w:type="dxa"/>
            <w:vMerge w:val="restart"/>
            <w:shd w:val="clear" w:color="auto" w:fill="auto"/>
            <w:vAlign w:val="center"/>
          </w:tcPr>
          <w:p w14:paraId="52EAE3DD" w14:textId="77777777" w:rsidR="0006044D" w:rsidRPr="0006044D" w:rsidRDefault="0006044D" w:rsidP="0006044D">
            <w:pPr>
              <w:tabs>
                <w:tab w:val="left" w:pos="0"/>
              </w:tabs>
              <w:jc w:val="center"/>
              <w:rPr>
                <w:szCs w:val="20"/>
              </w:rPr>
            </w:pPr>
            <w:r w:rsidRPr="0006044D">
              <w:rPr>
                <w:szCs w:val="20"/>
              </w:rPr>
              <w:t>Базовый уровень операционных расходов,</w:t>
            </w:r>
          </w:p>
          <w:p w14:paraId="18346F5A" w14:textId="77777777" w:rsidR="0006044D" w:rsidRPr="0006044D" w:rsidRDefault="0006044D" w:rsidP="0006044D">
            <w:pPr>
              <w:tabs>
                <w:tab w:val="left" w:pos="0"/>
              </w:tabs>
              <w:jc w:val="center"/>
              <w:rPr>
                <w:szCs w:val="20"/>
              </w:rPr>
            </w:pPr>
            <w:r w:rsidRPr="0006044D">
              <w:rPr>
                <w:szCs w:val="20"/>
              </w:rPr>
              <w:t>тыс. руб.</w:t>
            </w:r>
          </w:p>
        </w:tc>
        <w:tc>
          <w:tcPr>
            <w:tcW w:w="1699" w:type="dxa"/>
            <w:vMerge w:val="restart"/>
            <w:shd w:val="clear" w:color="auto" w:fill="auto"/>
            <w:vAlign w:val="center"/>
          </w:tcPr>
          <w:p w14:paraId="2EA08FE9" w14:textId="77777777" w:rsidR="0006044D" w:rsidRPr="0006044D" w:rsidRDefault="0006044D" w:rsidP="0006044D">
            <w:pPr>
              <w:tabs>
                <w:tab w:val="left" w:pos="0"/>
              </w:tabs>
              <w:jc w:val="center"/>
              <w:rPr>
                <w:szCs w:val="20"/>
              </w:rPr>
            </w:pPr>
            <w:r w:rsidRPr="0006044D">
              <w:rPr>
                <w:szCs w:val="20"/>
              </w:rPr>
              <w:t>Индекс эффективности операционных расходов, %</w:t>
            </w:r>
          </w:p>
        </w:tc>
        <w:tc>
          <w:tcPr>
            <w:tcW w:w="1569" w:type="dxa"/>
            <w:vMerge w:val="restart"/>
            <w:shd w:val="clear" w:color="auto" w:fill="auto"/>
            <w:vAlign w:val="center"/>
          </w:tcPr>
          <w:p w14:paraId="60BDAAAB" w14:textId="77777777" w:rsidR="0006044D" w:rsidRPr="0006044D" w:rsidRDefault="0006044D" w:rsidP="0006044D">
            <w:pPr>
              <w:tabs>
                <w:tab w:val="left" w:pos="0"/>
              </w:tabs>
              <w:jc w:val="center"/>
              <w:rPr>
                <w:szCs w:val="20"/>
              </w:rPr>
            </w:pPr>
            <w:r w:rsidRPr="0006044D">
              <w:rPr>
                <w:szCs w:val="20"/>
              </w:rPr>
              <w:t>Нормативный уровень прибыли, %</w:t>
            </w:r>
          </w:p>
        </w:tc>
        <w:tc>
          <w:tcPr>
            <w:tcW w:w="2223" w:type="dxa"/>
            <w:gridSpan w:val="2"/>
            <w:shd w:val="clear" w:color="auto" w:fill="auto"/>
            <w:vAlign w:val="center"/>
          </w:tcPr>
          <w:p w14:paraId="674957D5" w14:textId="77777777" w:rsidR="0006044D" w:rsidRPr="0006044D" w:rsidRDefault="0006044D" w:rsidP="0006044D">
            <w:pPr>
              <w:tabs>
                <w:tab w:val="left" w:pos="0"/>
              </w:tabs>
              <w:jc w:val="center"/>
              <w:rPr>
                <w:szCs w:val="20"/>
              </w:rPr>
            </w:pPr>
            <w:r w:rsidRPr="0006044D">
              <w:rPr>
                <w:szCs w:val="20"/>
              </w:rPr>
              <w:t>Показатели энергосбережения и энергетической эффективности</w:t>
            </w:r>
          </w:p>
        </w:tc>
      </w:tr>
      <w:tr w:rsidR="0006044D" w:rsidRPr="0006044D" w14:paraId="2844BB05" w14:textId="77777777" w:rsidTr="00216795">
        <w:trPr>
          <w:trHeight w:val="1889"/>
        </w:trPr>
        <w:tc>
          <w:tcPr>
            <w:tcW w:w="523" w:type="dxa"/>
            <w:vMerge/>
            <w:shd w:val="clear" w:color="auto" w:fill="auto"/>
          </w:tcPr>
          <w:p w14:paraId="48751E59" w14:textId="77777777" w:rsidR="0006044D" w:rsidRPr="0006044D" w:rsidRDefault="0006044D" w:rsidP="0006044D">
            <w:pPr>
              <w:tabs>
                <w:tab w:val="left" w:pos="0"/>
              </w:tabs>
              <w:jc w:val="center"/>
              <w:rPr>
                <w:szCs w:val="20"/>
              </w:rPr>
            </w:pPr>
          </w:p>
        </w:tc>
        <w:tc>
          <w:tcPr>
            <w:tcW w:w="1700" w:type="dxa"/>
            <w:vMerge/>
            <w:shd w:val="clear" w:color="auto" w:fill="auto"/>
            <w:vAlign w:val="center"/>
          </w:tcPr>
          <w:p w14:paraId="501A22D5" w14:textId="77777777" w:rsidR="0006044D" w:rsidRPr="0006044D" w:rsidRDefault="0006044D" w:rsidP="0006044D">
            <w:pPr>
              <w:tabs>
                <w:tab w:val="left" w:pos="0"/>
              </w:tabs>
              <w:jc w:val="center"/>
              <w:rPr>
                <w:szCs w:val="20"/>
              </w:rPr>
            </w:pPr>
          </w:p>
        </w:tc>
        <w:tc>
          <w:tcPr>
            <w:tcW w:w="784" w:type="dxa"/>
            <w:vMerge/>
            <w:shd w:val="clear" w:color="auto" w:fill="auto"/>
          </w:tcPr>
          <w:p w14:paraId="15B731CE" w14:textId="77777777" w:rsidR="0006044D" w:rsidRPr="0006044D" w:rsidRDefault="0006044D" w:rsidP="0006044D">
            <w:pPr>
              <w:tabs>
                <w:tab w:val="left" w:pos="0"/>
              </w:tabs>
              <w:jc w:val="center"/>
              <w:rPr>
                <w:szCs w:val="20"/>
              </w:rPr>
            </w:pPr>
          </w:p>
        </w:tc>
        <w:tc>
          <w:tcPr>
            <w:tcW w:w="1700" w:type="dxa"/>
            <w:vMerge/>
            <w:shd w:val="clear" w:color="auto" w:fill="auto"/>
          </w:tcPr>
          <w:p w14:paraId="2FFE58F2" w14:textId="77777777" w:rsidR="0006044D" w:rsidRPr="0006044D" w:rsidRDefault="0006044D" w:rsidP="0006044D">
            <w:pPr>
              <w:tabs>
                <w:tab w:val="left" w:pos="0"/>
              </w:tabs>
              <w:jc w:val="center"/>
              <w:rPr>
                <w:szCs w:val="20"/>
              </w:rPr>
            </w:pPr>
          </w:p>
        </w:tc>
        <w:tc>
          <w:tcPr>
            <w:tcW w:w="1699" w:type="dxa"/>
            <w:vMerge/>
            <w:shd w:val="clear" w:color="auto" w:fill="auto"/>
          </w:tcPr>
          <w:p w14:paraId="4BA6FCBA" w14:textId="77777777" w:rsidR="0006044D" w:rsidRPr="0006044D" w:rsidRDefault="0006044D" w:rsidP="0006044D">
            <w:pPr>
              <w:tabs>
                <w:tab w:val="left" w:pos="0"/>
              </w:tabs>
              <w:jc w:val="center"/>
              <w:rPr>
                <w:szCs w:val="20"/>
              </w:rPr>
            </w:pPr>
          </w:p>
        </w:tc>
        <w:tc>
          <w:tcPr>
            <w:tcW w:w="1569" w:type="dxa"/>
            <w:vMerge/>
            <w:shd w:val="clear" w:color="auto" w:fill="auto"/>
            <w:vAlign w:val="center"/>
          </w:tcPr>
          <w:p w14:paraId="603A49FA" w14:textId="77777777" w:rsidR="0006044D" w:rsidRPr="0006044D" w:rsidRDefault="0006044D" w:rsidP="0006044D">
            <w:pPr>
              <w:tabs>
                <w:tab w:val="left" w:pos="0"/>
              </w:tabs>
              <w:jc w:val="center"/>
              <w:rPr>
                <w:szCs w:val="20"/>
              </w:rPr>
            </w:pPr>
          </w:p>
        </w:tc>
        <w:tc>
          <w:tcPr>
            <w:tcW w:w="1046" w:type="dxa"/>
            <w:shd w:val="clear" w:color="auto" w:fill="auto"/>
          </w:tcPr>
          <w:p w14:paraId="3734F6EE" w14:textId="77777777" w:rsidR="0006044D" w:rsidRPr="0006044D" w:rsidRDefault="0006044D" w:rsidP="0006044D">
            <w:pPr>
              <w:tabs>
                <w:tab w:val="left" w:pos="0"/>
              </w:tabs>
              <w:jc w:val="center"/>
              <w:rPr>
                <w:sz w:val="22"/>
                <w:szCs w:val="20"/>
              </w:rPr>
            </w:pPr>
            <w:r w:rsidRPr="0006044D">
              <w:rPr>
                <w:sz w:val="22"/>
                <w:szCs w:val="20"/>
              </w:rPr>
              <w:t>Уровень потерь воды, %</w:t>
            </w:r>
          </w:p>
        </w:tc>
        <w:tc>
          <w:tcPr>
            <w:tcW w:w="1177" w:type="dxa"/>
            <w:shd w:val="clear" w:color="auto" w:fill="auto"/>
          </w:tcPr>
          <w:p w14:paraId="05F1CCA6" w14:textId="77777777" w:rsidR="0006044D" w:rsidRPr="0006044D" w:rsidRDefault="0006044D" w:rsidP="0006044D">
            <w:pPr>
              <w:tabs>
                <w:tab w:val="left" w:pos="0"/>
              </w:tabs>
              <w:jc w:val="center"/>
              <w:rPr>
                <w:sz w:val="22"/>
                <w:szCs w:val="20"/>
              </w:rPr>
            </w:pPr>
            <w:r w:rsidRPr="0006044D">
              <w:rPr>
                <w:sz w:val="22"/>
                <w:szCs w:val="20"/>
              </w:rPr>
              <w:t>Удельный расход электри-ческой энергии, кВт*ч/ м</w:t>
            </w:r>
            <w:r w:rsidRPr="0006044D">
              <w:rPr>
                <w:sz w:val="22"/>
                <w:szCs w:val="20"/>
                <w:vertAlign w:val="superscript"/>
              </w:rPr>
              <w:t>3</w:t>
            </w:r>
          </w:p>
        </w:tc>
      </w:tr>
      <w:tr w:rsidR="0006044D" w:rsidRPr="0006044D" w14:paraId="16BF278A" w14:textId="77777777" w:rsidTr="00216795">
        <w:trPr>
          <w:trHeight w:val="446"/>
        </w:trPr>
        <w:tc>
          <w:tcPr>
            <w:tcW w:w="523" w:type="dxa"/>
            <w:shd w:val="clear" w:color="auto" w:fill="auto"/>
            <w:vAlign w:val="center"/>
          </w:tcPr>
          <w:p w14:paraId="6FC789ED" w14:textId="77777777" w:rsidR="0006044D" w:rsidRPr="0006044D" w:rsidRDefault="0006044D" w:rsidP="0006044D">
            <w:pPr>
              <w:tabs>
                <w:tab w:val="left" w:pos="0"/>
              </w:tabs>
              <w:jc w:val="center"/>
              <w:rPr>
                <w:sz w:val="28"/>
                <w:szCs w:val="20"/>
              </w:rPr>
            </w:pPr>
            <w:r w:rsidRPr="0006044D">
              <w:rPr>
                <w:sz w:val="28"/>
                <w:szCs w:val="20"/>
              </w:rPr>
              <w:t>1</w:t>
            </w:r>
          </w:p>
        </w:tc>
        <w:tc>
          <w:tcPr>
            <w:tcW w:w="1700" w:type="dxa"/>
            <w:shd w:val="clear" w:color="auto" w:fill="auto"/>
            <w:vAlign w:val="center"/>
          </w:tcPr>
          <w:p w14:paraId="55034481" w14:textId="77777777" w:rsidR="0006044D" w:rsidRPr="0006044D" w:rsidRDefault="0006044D" w:rsidP="0006044D">
            <w:pPr>
              <w:tabs>
                <w:tab w:val="left" w:pos="0"/>
              </w:tabs>
              <w:jc w:val="center"/>
              <w:rPr>
                <w:sz w:val="28"/>
                <w:szCs w:val="20"/>
              </w:rPr>
            </w:pPr>
            <w:r w:rsidRPr="0006044D">
              <w:rPr>
                <w:sz w:val="28"/>
                <w:szCs w:val="20"/>
              </w:rPr>
              <w:t>2</w:t>
            </w:r>
          </w:p>
        </w:tc>
        <w:tc>
          <w:tcPr>
            <w:tcW w:w="784" w:type="dxa"/>
            <w:shd w:val="clear" w:color="auto" w:fill="auto"/>
            <w:vAlign w:val="center"/>
          </w:tcPr>
          <w:p w14:paraId="7967E8FE" w14:textId="77777777" w:rsidR="0006044D" w:rsidRPr="0006044D" w:rsidRDefault="0006044D" w:rsidP="0006044D">
            <w:pPr>
              <w:tabs>
                <w:tab w:val="left" w:pos="0"/>
              </w:tabs>
              <w:jc w:val="center"/>
              <w:rPr>
                <w:sz w:val="28"/>
                <w:szCs w:val="20"/>
              </w:rPr>
            </w:pPr>
            <w:r w:rsidRPr="0006044D">
              <w:rPr>
                <w:sz w:val="28"/>
                <w:szCs w:val="20"/>
              </w:rPr>
              <w:t>3</w:t>
            </w:r>
          </w:p>
        </w:tc>
        <w:tc>
          <w:tcPr>
            <w:tcW w:w="1700" w:type="dxa"/>
            <w:shd w:val="clear" w:color="auto" w:fill="auto"/>
            <w:vAlign w:val="center"/>
          </w:tcPr>
          <w:p w14:paraId="22625A34" w14:textId="77777777" w:rsidR="0006044D" w:rsidRPr="0006044D" w:rsidRDefault="0006044D" w:rsidP="0006044D">
            <w:pPr>
              <w:tabs>
                <w:tab w:val="left" w:pos="0"/>
              </w:tabs>
              <w:jc w:val="center"/>
              <w:rPr>
                <w:sz w:val="28"/>
                <w:szCs w:val="20"/>
              </w:rPr>
            </w:pPr>
            <w:r w:rsidRPr="0006044D">
              <w:rPr>
                <w:sz w:val="28"/>
                <w:szCs w:val="20"/>
              </w:rPr>
              <w:t>4</w:t>
            </w:r>
          </w:p>
        </w:tc>
        <w:tc>
          <w:tcPr>
            <w:tcW w:w="1699" w:type="dxa"/>
            <w:shd w:val="clear" w:color="auto" w:fill="auto"/>
            <w:vAlign w:val="center"/>
          </w:tcPr>
          <w:p w14:paraId="322B2F2B" w14:textId="77777777" w:rsidR="0006044D" w:rsidRPr="0006044D" w:rsidRDefault="0006044D" w:rsidP="0006044D">
            <w:pPr>
              <w:tabs>
                <w:tab w:val="left" w:pos="0"/>
              </w:tabs>
              <w:jc w:val="center"/>
              <w:rPr>
                <w:sz w:val="28"/>
                <w:szCs w:val="20"/>
              </w:rPr>
            </w:pPr>
            <w:r w:rsidRPr="0006044D">
              <w:rPr>
                <w:sz w:val="28"/>
                <w:szCs w:val="20"/>
              </w:rPr>
              <w:t>5</w:t>
            </w:r>
          </w:p>
        </w:tc>
        <w:tc>
          <w:tcPr>
            <w:tcW w:w="1569" w:type="dxa"/>
            <w:shd w:val="clear" w:color="auto" w:fill="auto"/>
            <w:vAlign w:val="center"/>
          </w:tcPr>
          <w:p w14:paraId="3DBD59E4" w14:textId="77777777" w:rsidR="0006044D" w:rsidRPr="0006044D" w:rsidRDefault="0006044D" w:rsidP="0006044D">
            <w:pPr>
              <w:tabs>
                <w:tab w:val="left" w:pos="0"/>
              </w:tabs>
              <w:jc w:val="center"/>
              <w:rPr>
                <w:sz w:val="28"/>
                <w:szCs w:val="20"/>
              </w:rPr>
            </w:pPr>
            <w:r w:rsidRPr="0006044D">
              <w:rPr>
                <w:sz w:val="28"/>
                <w:szCs w:val="20"/>
              </w:rPr>
              <w:t>6</w:t>
            </w:r>
          </w:p>
        </w:tc>
        <w:tc>
          <w:tcPr>
            <w:tcW w:w="1046" w:type="dxa"/>
            <w:shd w:val="clear" w:color="auto" w:fill="auto"/>
            <w:vAlign w:val="center"/>
          </w:tcPr>
          <w:p w14:paraId="242E4E6E" w14:textId="77777777" w:rsidR="0006044D" w:rsidRPr="0006044D" w:rsidRDefault="0006044D" w:rsidP="0006044D">
            <w:pPr>
              <w:tabs>
                <w:tab w:val="left" w:pos="0"/>
              </w:tabs>
              <w:jc w:val="center"/>
              <w:rPr>
                <w:sz w:val="28"/>
                <w:szCs w:val="20"/>
              </w:rPr>
            </w:pPr>
            <w:r w:rsidRPr="0006044D">
              <w:rPr>
                <w:sz w:val="28"/>
                <w:szCs w:val="20"/>
              </w:rPr>
              <w:t>7</w:t>
            </w:r>
          </w:p>
        </w:tc>
        <w:tc>
          <w:tcPr>
            <w:tcW w:w="1177" w:type="dxa"/>
            <w:shd w:val="clear" w:color="auto" w:fill="auto"/>
            <w:vAlign w:val="center"/>
          </w:tcPr>
          <w:p w14:paraId="1F839A32" w14:textId="77777777" w:rsidR="0006044D" w:rsidRPr="0006044D" w:rsidRDefault="0006044D" w:rsidP="0006044D">
            <w:pPr>
              <w:tabs>
                <w:tab w:val="left" w:pos="0"/>
              </w:tabs>
              <w:jc w:val="center"/>
              <w:rPr>
                <w:sz w:val="28"/>
                <w:szCs w:val="20"/>
              </w:rPr>
            </w:pPr>
            <w:r w:rsidRPr="0006044D">
              <w:rPr>
                <w:sz w:val="28"/>
                <w:szCs w:val="20"/>
              </w:rPr>
              <w:t>8</w:t>
            </w:r>
          </w:p>
        </w:tc>
      </w:tr>
      <w:tr w:rsidR="0006044D" w:rsidRPr="0006044D" w14:paraId="4C6E5BEE" w14:textId="77777777" w:rsidTr="00216795">
        <w:trPr>
          <w:trHeight w:val="370"/>
        </w:trPr>
        <w:tc>
          <w:tcPr>
            <w:tcW w:w="523" w:type="dxa"/>
            <w:vMerge w:val="restart"/>
            <w:shd w:val="clear" w:color="auto" w:fill="auto"/>
            <w:vAlign w:val="center"/>
          </w:tcPr>
          <w:p w14:paraId="3E5C9587" w14:textId="77777777" w:rsidR="0006044D" w:rsidRPr="0006044D" w:rsidRDefault="0006044D" w:rsidP="0006044D">
            <w:pPr>
              <w:tabs>
                <w:tab w:val="left" w:pos="0"/>
              </w:tabs>
              <w:jc w:val="center"/>
              <w:rPr>
                <w:szCs w:val="20"/>
              </w:rPr>
            </w:pPr>
            <w:r w:rsidRPr="0006044D">
              <w:rPr>
                <w:szCs w:val="20"/>
              </w:rPr>
              <w:t>1.</w:t>
            </w:r>
          </w:p>
        </w:tc>
        <w:tc>
          <w:tcPr>
            <w:tcW w:w="1700" w:type="dxa"/>
            <w:vMerge w:val="restart"/>
            <w:shd w:val="clear" w:color="auto" w:fill="auto"/>
            <w:vAlign w:val="center"/>
          </w:tcPr>
          <w:p w14:paraId="00E11EF5" w14:textId="77777777" w:rsidR="0006044D" w:rsidRPr="0006044D" w:rsidRDefault="0006044D" w:rsidP="0006044D">
            <w:pPr>
              <w:tabs>
                <w:tab w:val="left" w:pos="0"/>
              </w:tabs>
              <w:rPr>
                <w:szCs w:val="20"/>
              </w:rPr>
            </w:pPr>
            <w:r w:rsidRPr="0006044D">
              <w:rPr>
                <w:szCs w:val="20"/>
              </w:rPr>
              <w:t>Питьевая вода</w:t>
            </w:r>
          </w:p>
        </w:tc>
        <w:tc>
          <w:tcPr>
            <w:tcW w:w="784" w:type="dxa"/>
            <w:shd w:val="clear" w:color="auto" w:fill="auto"/>
          </w:tcPr>
          <w:p w14:paraId="576D5859" w14:textId="77777777" w:rsidR="0006044D" w:rsidRPr="0006044D" w:rsidRDefault="0006044D" w:rsidP="0006044D">
            <w:pPr>
              <w:tabs>
                <w:tab w:val="left" w:pos="0"/>
              </w:tabs>
              <w:jc w:val="center"/>
              <w:rPr>
                <w:szCs w:val="20"/>
              </w:rPr>
            </w:pPr>
            <w:r w:rsidRPr="0006044D">
              <w:rPr>
                <w:szCs w:val="20"/>
              </w:rPr>
              <w:t>2019</w:t>
            </w:r>
          </w:p>
        </w:tc>
        <w:tc>
          <w:tcPr>
            <w:tcW w:w="1700" w:type="dxa"/>
            <w:shd w:val="clear" w:color="auto" w:fill="auto"/>
            <w:vAlign w:val="center"/>
          </w:tcPr>
          <w:p w14:paraId="18E322C8" w14:textId="77777777" w:rsidR="0006044D" w:rsidRPr="0006044D" w:rsidRDefault="0006044D" w:rsidP="0006044D">
            <w:pPr>
              <w:tabs>
                <w:tab w:val="left" w:pos="0"/>
              </w:tabs>
              <w:jc w:val="center"/>
              <w:rPr>
                <w:szCs w:val="20"/>
              </w:rPr>
            </w:pPr>
            <w:r w:rsidRPr="0006044D">
              <w:rPr>
                <w:szCs w:val="20"/>
              </w:rPr>
              <w:t>83790,17</w:t>
            </w:r>
          </w:p>
        </w:tc>
        <w:tc>
          <w:tcPr>
            <w:tcW w:w="1699" w:type="dxa"/>
            <w:shd w:val="clear" w:color="auto" w:fill="auto"/>
            <w:vAlign w:val="center"/>
          </w:tcPr>
          <w:p w14:paraId="5CBA066E" w14:textId="77777777" w:rsidR="0006044D" w:rsidRPr="0006044D" w:rsidRDefault="0006044D" w:rsidP="0006044D">
            <w:pPr>
              <w:tabs>
                <w:tab w:val="left" w:pos="0"/>
              </w:tabs>
              <w:jc w:val="center"/>
              <w:rPr>
                <w:szCs w:val="20"/>
              </w:rPr>
            </w:pPr>
            <w:r w:rsidRPr="0006044D">
              <w:rPr>
                <w:szCs w:val="20"/>
              </w:rPr>
              <w:t>х</w:t>
            </w:r>
          </w:p>
        </w:tc>
        <w:tc>
          <w:tcPr>
            <w:tcW w:w="1569" w:type="dxa"/>
            <w:shd w:val="clear" w:color="auto" w:fill="auto"/>
            <w:vAlign w:val="center"/>
          </w:tcPr>
          <w:p w14:paraId="67959781" w14:textId="77777777" w:rsidR="0006044D" w:rsidRPr="0006044D" w:rsidRDefault="0006044D" w:rsidP="0006044D">
            <w:pPr>
              <w:tabs>
                <w:tab w:val="left" w:pos="0"/>
              </w:tabs>
              <w:jc w:val="center"/>
              <w:rPr>
                <w:szCs w:val="20"/>
                <w:highlight w:val="yellow"/>
              </w:rPr>
            </w:pPr>
            <w:r w:rsidRPr="0006044D">
              <w:rPr>
                <w:szCs w:val="20"/>
              </w:rPr>
              <w:t>0,03</w:t>
            </w:r>
          </w:p>
        </w:tc>
        <w:tc>
          <w:tcPr>
            <w:tcW w:w="1046" w:type="dxa"/>
            <w:shd w:val="clear" w:color="auto" w:fill="auto"/>
            <w:vAlign w:val="center"/>
          </w:tcPr>
          <w:p w14:paraId="70E21F21" w14:textId="77777777" w:rsidR="0006044D" w:rsidRPr="0006044D" w:rsidRDefault="0006044D" w:rsidP="0006044D">
            <w:pPr>
              <w:tabs>
                <w:tab w:val="left" w:pos="0"/>
              </w:tabs>
              <w:jc w:val="center"/>
              <w:rPr>
                <w:szCs w:val="20"/>
              </w:rPr>
            </w:pPr>
            <w:r w:rsidRPr="0006044D">
              <w:rPr>
                <w:szCs w:val="20"/>
              </w:rPr>
              <w:t>19,0</w:t>
            </w:r>
          </w:p>
        </w:tc>
        <w:tc>
          <w:tcPr>
            <w:tcW w:w="1177" w:type="dxa"/>
            <w:shd w:val="clear" w:color="auto" w:fill="auto"/>
            <w:vAlign w:val="center"/>
          </w:tcPr>
          <w:p w14:paraId="2DD12B14" w14:textId="77777777" w:rsidR="0006044D" w:rsidRPr="0006044D" w:rsidRDefault="0006044D" w:rsidP="0006044D">
            <w:pPr>
              <w:tabs>
                <w:tab w:val="left" w:pos="0"/>
              </w:tabs>
              <w:jc w:val="center"/>
              <w:rPr>
                <w:szCs w:val="20"/>
              </w:rPr>
            </w:pPr>
            <w:r w:rsidRPr="0006044D">
              <w:rPr>
                <w:szCs w:val="20"/>
              </w:rPr>
              <w:t>1,73</w:t>
            </w:r>
          </w:p>
        </w:tc>
      </w:tr>
      <w:tr w:rsidR="0006044D" w:rsidRPr="0006044D" w14:paraId="2CF3AF1B" w14:textId="77777777" w:rsidTr="00216795">
        <w:trPr>
          <w:trHeight w:val="193"/>
        </w:trPr>
        <w:tc>
          <w:tcPr>
            <w:tcW w:w="523" w:type="dxa"/>
            <w:vMerge/>
            <w:shd w:val="clear" w:color="auto" w:fill="auto"/>
            <w:vAlign w:val="center"/>
          </w:tcPr>
          <w:p w14:paraId="40C9A61B" w14:textId="77777777" w:rsidR="0006044D" w:rsidRPr="0006044D" w:rsidRDefault="0006044D" w:rsidP="0006044D">
            <w:pPr>
              <w:tabs>
                <w:tab w:val="left" w:pos="0"/>
              </w:tabs>
              <w:jc w:val="center"/>
              <w:rPr>
                <w:szCs w:val="20"/>
              </w:rPr>
            </w:pPr>
          </w:p>
        </w:tc>
        <w:tc>
          <w:tcPr>
            <w:tcW w:w="1700" w:type="dxa"/>
            <w:vMerge/>
            <w:shd w:val="clear" w:color="auto" w:fill="auto"/>
            <w:vAlign w:val="center"/>
          </w:tcPr>
          <w:p w14:paraId="12F64230" w14:textId="77777777" w:rsidR="0006044D" w:rsidRPr="0006044D" w:rsidRDefault="0006044D" w:rsidP="0006044D">
            <w:pPr>
              <w:tabs>
                <w:tab w:val="left" w:pos="0"/>
              </w:tabs>
              <w:jc w:val="center"/>
              <w:rPr>
                <w:szCs w:val="20"/>
              </w:rPr>
            </w:pPr>
          </w:p>
        </w:tc>
        <w:tc>
          <w:tcPr>
            <w:tcW w:w="784" w:type="dxa"/>
            <w:shd w:val="clear" w:color="auto" w:fill="auto"/>
          </w:tcPr>
          <w:p w14:paraId="0C55DFE4" w14:textId="77777777" w:rsidR="0006044D" w:rsidRPr="0006044D" w:rsidRDefault="0006044D" w:rsidP="0006044D">
            <w:pPr>
              <w:tabs>
                <w:tab w:val="left" w:pos="0"/>
              </w:tabs>
              <w:jc w:val="center"/>
              <w:rPr>
                <w:szCs w:val="20"/>
              </w:rPr>
            </w:pPr>
            <w:r w:rsidRPr="0006044D">
              <w:rPr>
                <w:szCs w:val="20"/>
              </w:rPr>
              <w:t>2020</w:t>
            </w:r>
          </w:p>
        </w:tc>
        <w:tc>
          <w:tcPr>
            <w:tcW w:w="1700" w:type="dxa"/>
            <w:shd w:val="clear" w:color="auto" w:fill="auto"/>
          </w:tcPr>
          <w:p w14:paraId="557AE6FF" w14:textId="77777777" w:rsidR="0006044D" w:rsidRPr="0006044D" w:rsidRDefault="0006044D" w:rsidP="0006044D">
            <w:pPr>
              <w:jc w:val="center"/>
              <w:rPr>
                <w:szCs w:val="20"/>
              </w:rPr>
            </w:pPr>
            <w:r w:rsidRPr="0006044D">
              <w:rPr>
                <w:szCs w:val="20"/>
              </w:rPr>
              <w:t>х</w:t>
            </w:r>
          </w:p>
        </w:tc>
        <w:tc>
          <w:tcPr>
            <w:tcW w:w="1699" w:type="dxa"/>
            <w:shd w:val="clear" w:color="auto" w:fill="auto"/>
            <w:vAlign w:val="center"/>
          </w:tcPr>
          <w:p w14:paraId="66FCB52D" w14:textId="77777777" w:rsidR="0006044D" w:rsidRPr="0006044D" w:rsidRDefault="0006044D" w:rsidP="0006044D">
            <w:pPr>
              <w:tabs>
                <w:tab w:val="left" w:pos="0"/>
              </w:tabs>
              <w:jc w:val="center"/>
              <w:rPr>
                <w:szCs w:val="20"/>
              </w:rPr>
            </w:pPr>
            <w:r w:rsidRPr="0006044D">
              <w:rPr>
                <w:szCs w:val="20"/>
              </w:rPr>
              <w:t>1</w:t>
            </w:r>
          </w:p>
        </w:tc>
        <w:tc>
          <w:tcPr>
            <w:tcW w:w="1569" w:type="dxa"/>
            <w:shd w:val="clear" w:color="auto" w:fill="auto"/>
            <w:vAlign w:val="center"/>
          </w:tcPr>
          <w:p w14:paraId="07BF78CF" w14:textId="77777777" w:rsidR="0006044D" w:rsidRPr="0006044D" w:rsidRDefault="0006044D" w:rsidP="0006044D">
            <w:pPr>
              <w:tabs>
                <w:tab w:val="left" w:pos="0"/>
              </w:tabs>
              <w:jc w:val="center"/>
              <w:rPr>
                <w:szCs w:val="20"/>
              </w:rPr>
            </w:pPr>
            <w:r w:rsidRPr="0006044D">
              <w:rPr>
                <w:szCs w:val="20"/>
              </w:rPr>
              <w:t>0,03</w:t>
            </w:r>
          </w:p>
        </w:tc>
        <w:tc>
          <w:tcPr>
            <w:tcW w:w="1046" w:type="dxa"/>
            <w:shd w:val="clear" w:color="auto" w:fill="auto"/>
            <w:vAlign w:val="center"/>
          </w:tcPr>
          <w:p w14:paraId="578A6188" w14:textId="77777777" w:rsidR="0006044D" w:rsidRPr="0006044D" w:rsidRDefault="0006044D" w:rsidP="0006044D">
            <w:pPr>
              <w:tabs>
                <w:tab w:val="left" w:pos="0"/>
              </w:tabs>
              <w:jc w:val="center"/>
              <w:rPr>
                <w:szCs w:val="20"/>
              </w:rPr>
            </w:pPr>
            <w:r w:rsidRPr="0006044D">
              <w:rPr>
                <w:szCs w:val="20"/>
              </w:rPr>
              <w:t>19,0</w:t>
            </w:r>
          </w:p>
        </w:tc>
        <w:tc>
          <w:tcPr>
            <w:tcW w:w="1177" w:type="dxa"/>
            <w:shd w:val="clear" w:color="auto" w:fill="auto"/>
          </w:tcPr>
          <w:p w14:paraId="72CC916B" w14:textId="77777777" w:rsidR="0006044D" w:rsidRPr="0006044D" w:rsidRDefault="0006044D" w:rsidP="0006044D">
            <w:pPr>
              <w:jc w:val="center"/>
              <w:rPr>
                <w:szCs w:val="20"/>
              </w:rPr>
            </w:pPr>
            <w:r w:rsidRPr="0006044D">
              <w:rPr>
                <w:szCs w:val="20"/>
              </w:rPr>
              <w:t>1,73</w:t>
            </w:r>
          </w:p>
        </w:tc>
      </w:tr>
      <w:tr w:rsidR="0006044D" w:rsidRPr="0006044D" w14:paraId="1B2B0757" w14:textId="77777777" w:rsidTr="00216795">
        <w:trPr>
          <w:trHeight w:val="193"/>
        </w:trPr>
        <w:tc>
          <w:tcPr>
            <w:tcW w:w="523" w:type="dxa"/>
            <w:vMerge/>
            <w:shd w:val="clear" w:color="auto" w:fill="auto"/>
            <w:vAlign w:val="center"/>
          </w:tcPr>
          <w:p w14:paraId="1B9174C1" w14:textId="77777777" w:rsidR="0006044D" w:rsidRPr="0006044D" w:rsidRDefault="0006044D" w:rsidP="0006044D">
            <w:pPr>
              <w:tabs>
                <w:tab w:val="left" w:pos="0"/>
              </w:tabs>
              <w:jc w:val="center"/>
              <w:rPr>
                <w:szCs w:val="20"/>
              </w:rPr>
            </w:pPr>
          </w:p>
        </w:tc>
        <w:tc>
          <w:tcPr>
            <w:tcW w:w="1700" w:type="dxa"/>
            <w:vMerge/>
            <w:shd w:val="clear" w:color="auto" w:fill="auto"/>
            <w:vAlign w:val="center"/>
          </w:tcPr>
          <w:p w14:paraId="3638D0B4" w14:textId="77777777" w:rsidR="0006044D" w:rsidRPr="0006044D" w:rsidRDefault="0006044D" w:rsidP="0006044D">
            <w:pPr>
              <w:tabs>
                <w:tab w:val="left" w:pos="0"/>
              </w:tabs>
              <w:jc w:val="center"/>
              <w:rPr>
                <w:szCs w:val="20"/>
              </w:rPr>
            </w:pPr>
          </w:p>
        </w:tc>
        <w:tc>
          <w:tcPr>
            <w:tcW w:w="784" w:type="dxa"/>
            <w:shd w:val="clear" w:color="auto" w:fill="auto"/>
          </w:tcPr>
          <w:p w14:paraId="3CAB52E5" w14:textId="77777777" w:rsidR="0006044D" w:rsidRPr="0006044D" w:rsidRDefault="0006044D" w:rsidP="0006044D">
            <w:pPr>
              <w:tabs>
                <w:tab w:val="left" w:pos="0"/>
              </w:tabs>
              <w:jc w:val="center"/>
              <w:rPr>
                <w:szCs w:val="20"/>
              </w:rPr>
            </w:pPr>
            <w:r w:rsidRPr="0006044D">
              <w:rPr>
                <w:szCs w:val="20"/>
              </w:rPr>
              <w:t>2021</w:t>
            </w:r>
          </w:p>
        </w:tc>
        <w:tc>
          <w:tcPr>
            <w:tcW w:w="1700" w:type="dxa"/>
            <w:shd w:val="clear" w:color="auto" w:fill="auto"/>
          </w:tcPr>
          <w:p w14:paraId="1397FC4D" w14:textId="77777777" w:rsidR="0006044D" w:rsidRPr="0006044D" w:rsidRDefault="0006044D" w:rsidP="0006044D">
            <w:pPr>
              <w:jc w:val="center"/>
              <w:rPr>
                <w:szCs w:val="20"/>
              </w:rPr>
            </w:pPr>
            <w:r w:rsidRPr="0006044D">
              <w:rPr>
                <w:szCs w:val="20"/>
              </w:rPr>
              <w:t>х</w:t>
            </w:r>
          </w:p>
        </w:tc>
        <w:tc>
          <w:tcPr>
            <w:tcW w:w="1699" w:type="dxa"/>
            <w:shd w:val="clear" w:color="auto" w:fill="auto"/>
          </w:tcPr>
          <w:p w14:paraId="48B6D909" w14:textId="77777777" w:rsidR="0006044D" w:rsidRPr="0006044D" w:rsidRDefault="0006044D" w:rsidP="0006044D">
            <w:pPr>
              <w:jc w:val="center"/>
              <w:rPr>
                <w:szCs w:val="20"/>
              </w:rPr>
            </w:pPr>
            <w:r w:rsidRPr="0006044D">
              <w:rPr>
                <w:szCs w:val="20"/>
              </w:rPr>
              <w:t>1</w:t>
            </w:r>
          </w:p>
        </w:tc>
        <w:tc>
          <w:tcPr>
            <w:tcW w:w="1569" w:type="dxa"/>
            <w:shd w:val="clear" w:color="auto" w:fill="auto"/>
            <w:vAlign w:val="center"/>
          </w:tcPr>
          <w:p w14:paraId="29B0F78D" w14:textId="77777777" w:rsidR="0006044D" w:rsidRPr="0006044D" w:rsidRDefault="0006044D" w:rsidP="0006044D">
            <w:pPr>
              <w:tabs>
                <w:tab w:val="left" w:pos="0"/>
              </w:tabs>
              <w:jc w:val="center"/>
              <w:rPr>
                <w:szCs w:val="20"/>
              </w:rPr>
            </w:pPr>
            <w:r w:rsidRPr="0006044D">
              <w:rPr>
                <w:szCs w:val="20"/>
              </w:rPr>
              <w:t>0,03</w:t>
            </w:r>
          </w:p>
        </w:tc>
        <w:tc>
          <w:tcPr>
            <w:tcW w:w="1046" w:type="dxa"/>
            <w:shd w:val="clear" w:color="auto" w:fill="auto"/>
            <w:vAlign w:val="center"/>
          </w:tcPr>
          <w:p w14:paraId="0515A86E" w14:textId="77777777" w:rsidR="0006044D" w:rsidRPr="0006044D" w:rsidRDefault="0006044D" w:rsidP="0006044D">
            <w:pPr>
              <w:tabs>
                <w:tab w:val="left" w:pos="0"/>
              </w:tabs>
              <w:jc w:val="center"/>
              <w:rPr>
                <w:szCs w:val="20"/>
              </w:rPr>
            </w:pPr>
            <w:r w:rsidRPr="0006044D">
              <w:rPr>
                <w:szCs w:val="20"/>
              </w:rPr>
              <w:t>19,0</w:t>
            </w:r>
          </w:p>
        </w:tc>
        <w:tc>
          <w:tcPr>
            <w:tcW w:w="1177" w:type="dxa"/>
            <w:shd w:val="clear" w:color="auto" w:fill="auto"/>
          </w:tcPr>
          <w:p w14:paraId="2AEB2D06" w14:textId="77777777" w:rsidR="0006044D" w:rsidRPr="0006044D" w:rsidRDefault="0006044D" w:rsidP="0006044D">
            <w:pPr>
              <w:jc w:val="center"/>
              <w:rPr>
                <w:szCs w:val="20"/>
              </w:rPr>
            </w:pPr>
            <w:r w:rsidRPr="0006044D">
              <w:rPr>
                <w:szCs w:val="20"/>
              </w:rPr>
              <w:t>1,73</w:t>
            </w:r>
          </w:p>
        </w:tc>
      </w:tr>
      <w:tr w:rsidR="0006044D" w:rsidRPr="0006044D" w14:paraId="6E5B03FE" w14:textId="77777777" w:rsidTr="00216795">
        <w:trPr>
          <w:trHeight w:val="193"/>
        </w:trPr>
        <w:tc>
          <w:tcPr>
            <w:tcW w:w="523" w:type="dxa"/>
            <w:vMerge/>
            <w:shd w:val="clear" w:color="auto" w:fill="auto"/>
            <w:vAlign w:val="center"/>
          </w:tcPr>
          <w:p w14:paraId="5CC54502" w14:textId="77777777" w:rsidR="0006044D" w:rsidRPr="0006044D" w:rsidRDefault="0006044D" w:rsidP="0006044D">
            <w:pPr>
              <w:tabs>
                <w:tab w:val="left" w:pos="0"/>
              </w:tabs>
              <w:jc w:val="center"/>
              <w:rPr>
                <w:szCs w:val="20"/>
              </w:rPr>
            </w:pPr>
          </w:p>
        </w:tc>
        <w:tc>
          <w:tcPr>
            <w:tcW w:w="1700" w:type="dxa"/>
            <w:vMerge/>
            <w:shd w:val="clear" w:color="auto" w:fill="auto"/>
            <w:vAlign w:val="center"/>
          </w:tcPr>
          <w:p w14:paraId="16F5449B" w14:textId="77777777" w:rsidR="0006044D" w:rsidRPr="0006044D" w:rsidRDefault="0006044D" w:rsidP="0006044D">
            <w:pPr>
              <w:tabs>
                <w:tab w:val="left" w:pos="0"/>
              </w:tabs>
              <w:jc w:val="center"/>
              <w:rPr>
                <w:szCs w:val="20"/>
              </w:rPr>
            </w:pPr>
          </w:p>
        </w:tc>
        <w:tc>
          <w:tcPr>
            <w:tcW w:w="784" w:type="dxa"/>
            <w:shd w:val="clear" w:color="auto" w:fill="auto"/>
          </w:tcPr>
          <w:p w14:paraId="5A55B0D8" w14:textId="77777777" w:rsidR="0006044D" w:rsidRPr="0006044D" w:rsidRDefault="0006044D" w:rsidP="0006044D">
            <w:pPr>
              <w:tabs>
                <w:tab w:val="left" w:pos="0"/>
              </w:tabs>
              <w:jc w:val="center"/>
              <w:rPr>
                <w:szCs w:val="20"/>
              </w:rPr>
            </w:pPr>
            <w:r w:rsidRPr="0006044D">
              <w:rPr>
                <w:szCs w:val="20"/>
              </w:rPr>
              <w:t>2022</w:t>
            </w:r>
          </w:p>
        </w:tc>
        <w:tc>
          <w:tcPr>
            <w:tcW w:w="1700" w:type="dxa"/>
            <w:shd w:val="clear" w:color="auto" w:fill="auto"/>
          </w:tcPr>
          <w:p w14:paraId="246E33B3" w14:textId="77777777" w:rsidR="0006044D" w:rsidRPr="0006044D" w:rsidRDefault="0006044D" w:rsidP="0006044D">
            <w:pPr>
              <w:jc w:val="center"/>
              <w:rPr>
                <w:szCs w:val="20"/>
              </w:rPr>
            </w:pPr>
            <w:r w:rsidRPr="0006044D">
              <w:rPr>
                <w:szCs w:val="20"/>
              </w:rPr>
              <w:t>х</w:t>
            </w:r>
          </w:p>
        </w:tc>
        <w:tc>
          <w:tcPr>
            <w:tcW w:w="1699" w:type="dxa"/>
            <w:shd w:val="clear" w:color="auto" w:fill="auto"/>
          </w:tcPr>
          <w:p w14:paraId="32C21CB7" w14:textId="77777777" w:rsidR="0006044D" w:rsidRPr="0006044D" w:rsidRDefault="0006044D" w:rsidP="0006044D">
            <w:pPr>
              <w:jc w:val="center"/>
              <w:rPr>
                <w:szCs w:val="20"/>
              </w:rPr>
            </w:pPr>
            <w:r w:rsidRPr="0006044D">
              <w:rPr>
                <w:szCs w:val="20"/>
              </w:rPr>
              <w:t>1</w:t>
            </w:r>
          </w:p>
        </w:tc>
        <w:tc>
          <w:tcPr>
            <w:tcW w:w="1569" w:type="dxa"/>
            <w:shd w:val="clear" w:color="auto" w:fill="auto"/>
            <w:vAlign w:val="center"/>
          </w:tcPr>
          <w:p w14:paraId="5BD46548" w14:textId="77777777" w:rsidR="0006044D" w:rsidRPr="0006044D" w:rsidRDefault="0006044D" w:rsidP="0006044D">
            <w:pPr>
              <w:tabs>
                <w:tab w:val="left" w:pos="0"/>
              </w:tabs>
              <w:jc w:val="center"/>
              <w:rPr>
                <w:szCs w:val="20"/>
              </w:rPr>
            </w:pPr>
            <w:r w:rsidRPr="0006044D">
              <w:rPr>
                <w:szCs w:val="20"/>
              </w:rPr>
              <w:t>0,02</w:t>
            </w:r>
          </w:p>
        </w:tc>
        <w:tc>
          <w:tcPr>
            <w:tcW w:w="1046" w:type="dxa"/>
            <w:shd w:val="clear" w:color="auto" w:fill="auto"/>
            <w:vAlign w:val="center"/>
          </w:tcPr>
          <w:p w14:paraId="7E3E5BF6" w14:textId="77777777" w:rsidR="0006044D" w:rsidRPr="0006044D" w:rsidRDefault="0006044D" w:rsidP="0006044D">
            <w:pPr>
              <w:tabs>
                <w:tab w:val="left" w:pos="0"/>
              </w:tabs>
              <w:jc w:val="center"/>
              <w:rPr>
                <w:szCs w:val="20"/>
              </w:rPr>
            </w:pPr>
            <w:r w:rsidRPr="0006044D">
              <w:rPr>
                <w:szCs w:val="20"/>
              </w:rPr>
              <w:t>19,0</w:t>
            </w:r>
          </w:p>
        </w:tc>
        <w:tc>
          <w:tcPr>
            <w:tcW w:w="1177" w:type="dxa"/>
            <w:shd w:val="clear" w:color="auto" w:fill="auto"/>
          </w:tcPr>
          <w:p w14:paraId="395AE048" w14:textId="77777777" w:rsidR="0006044D" w:rsidRPr="0006044D" w:rsidRDefault="0006044D" w:rsidP="0006044D">
            <w:pPr>
              <w:jc w:val="center"/>
              <w:rPr>
                <w:szCs w:val="20"/>
              </w:rPr>
            </w:pPr>
            <w:r w:rsidRPr="0006044D">
              <w:rPr>
                <w:szCs w:val="20"/>
              </w:rPr>
              <w:t>1,73</w:t>
            </w:r>
          </w:p>
        </w:tc>
      </w:tr>
      <w:tr w:rsidR="0006044D" w:rsidRPr="0006044D" w14:paraId="23430A09" w14:textId="77777777" w:rsidTr="00216795">
        <w:trPr>
          <w:trHeight w:val="193"/>
        </w:trPr>
        <w:tc>
          <w:tcPr>
            <w:tcW w:w="523" w:type="dxa"/>
            <w:vMerge/>
            <w:shd w:val="clear" w:color="auto" w:fill="auto"/>
            <w:vAlign w:val="center"/>
          </w:tcPr>
          <w:p w14:paraId="34B51F4F" w14:textId="77777777" w:rsidR="0006044D" w:rsidRPr="0006044D" w:rsidRDefault="0006044D" w:rsidP="0006044D">
            <w:pPr>
              <w:tabs>
                <w:tab w:val="left" w:pos="0"/>
              </w:tabs>
              <w:jc w:val="center"/>
              <w:rPr>
                <w:szCs w:val="20"/>
              </w:rPr>
            </w:pPr>
          </w:p>
        </w:tc>
        <w:tc>
          <w:tcPr>
            <w:tcW w:w="1700" w:type="dxa"/>
            <w:vMerge/>
            <w:shd w:val="clear" w:color="auto" w:fill="auto"/>
            <w:vAlign w:val="center"/>
          </w:tcPr>
          <w:p w14:paraId="237EF33E" w14:textId="77777777" w:rsidR="0006044D" w:rsidRPr="0006044D" w:rsidRDefault="0006044D" w:rsidP="0006044D">
            <w:pPr>
              <w:tabs>
                <w:tab w:val="left" w:pos="0"/>
              </w:tabs>
              <w:jc w:val="center"/>
              <w:rPr>
                <w:szCs w:val="20"/>
              </w:rPr>
            </w:pPr>
          </w:p>
        </w:tc>
        <w:tc>
          <w:tcPr>
            <w:tcW w:w="784" w:type="dxa"/>
            <w:shd w:val="clear" w:color="auto" w:fill="auto"/>
          </w:tcPr>
          <w:p w14:paraId="58464752" w14:textId="77777777" w:rsidR="0006044D" w:rsidRPr="0006044D" w:rsidRDefault="0006044D" w:rsidP="0006044D">
            <w:pPr>
              <w:tabs>
                <w:tab w:val="left" w:pos="0"/>
              </w:tabs>
              <w:jc w:val="center"/>
              <w:rPr>
                <w:szCs w:val="20"/>
              </w:rPr>
            </w:pPr>
            <w:r w:rsidRPr="0006044D">
              <w:rPr>
                <w:szCs w:val="20"/>
              </w:rPr>
              <w:t>2023</w:t>
            </w:r>
          </w:p>
        </w:tc>
        <w:tc>
          <w:tcPr>
            <w:tcW w:w="1700" w:type="dxa"/>
            <w:shd w:val="clear" w:color="auto" w:fill="auto"/>
          </w:tcPr>
          <w:p w14:paraId="1B2AFEAA" w14:textId="77777777" w:rsidR="0006044D" w:rsidRPr="0006044D" w:rsidRDefault="0006044D" w:rsidP="0006044D">
            <w:pPr>
              <w:jc w:val="center"/>
              <w:rPr>
                <w:szCs w:val="20"/>
              </w:rPr>
            </w:pPr>
            <w:r w:rsidRPr="0006044D">
              <w:rPr>
                <w:szCs w:val="20"/>
              </w:rPr>
              <w:t>х</w:t>
            </w:r>
          </w:p>
        </w:tc>
        <w:tc>
          <w:tcPr>
            <w:tcW w:w="1699" w:type="dxa"/>
            <w:shd w:val="clear" w:color="auto" w:fill="auto"/>
          </w:tcPr>
          <w:p w14:paraId="5B788C7C" w14:textId="77777777" w:rsidR="0006044D" w:rsidRPr="0006044D" w:rsidRDefault="0006044D" w:rsidP="0006044D">
            <w:pPr>
              <w:jc w:val="center"/>
              <w:rPr>
                <w:szCs w:val="20"/>
              </w:rPr>
            </w:pPr>
            <w:r w:rsidRPr="0006044D">
              <w:rPr>
                <w:szCs w:val="20"/>
              </w:rPr>
              <w:t>1</w:t>
            </w:r>
          </w:p>
        </w:tc>
        <w:tc>
          <w:tcPr>
            <w:tcW w:w="1569" w:type="dxa"/>
            <w:shd w:val="clear" w:color="auto" w:fill="auto"/>
            <w:vAlign w:val="center"/>
          </w:tcPr>
          <w:p w14:paraId="3AB24AE3" w14:textId="77777777" w:rsidR="0006044D" w:rsidRPr="0006044D" w:rsidRDefault="0006044D" w:rsidP="0006044D">
            <w:pPr>
              <w:tabs>
                <w:tab w:val="left" w:pos="0"/>
              </w:tabs>
              <w:jc w:val="center"/>
              <w:rPr>
                <w:szCs w:val="20"/>
              </w:rPr>
            </w:pPr>
            <w:r w:rsidRPr="0006044D">
              <w:rPr>
                <w:szCs w:val="20"/>
              </w:rPr>
              <w:t>0,02</w:t>
            </w:r>
          </w:p>
        </w:tc>
        <w:tc>
          <w:tcPr>
            <w:tcW w:w="1046" w:type="dxa"/>
            <w:shd w:val="clear" w:color="auto" w:fill="auto"/>
            <w:vAlign w:val="center"/>
          </w:tcPr>
          <w:p w14:paraId="64EFB822" w14:textId="77777777" w:rsidR="0006044D" w:rsidRPr="0006044D" w:rsidRDefault="0006044D" w:rsidP="0006044D">
            <w:pPr>
              <w:tabs>
                <w:tab w:val="left" w:pos="0"/>
              </w:tabs>
              <w:jc w:val="center"/>
              <w:rPr>
                <w:szCs w:val="20"/>
              </w:rPr>
            </w:pPr>
            <w:r w:rsidRPr="0006044D">
              <w:rPr>
                <w:szCs w:val="20"/>
              </w:rPr>
              <w:t>19,0</w:t>
            </w:r>
          </w:p>
        </w:tc>
        <w:tc>
          <w:tcPr>
            <w:tcW w:w="1177" w:type="dxa"/>
            <w:shd w:val="clear" w:color="auto" w:fill="auto"/>
          </w:tcPr>
          <w:p w14:paraId="5B77F01A" w14:textId="77777777" w:rsidR="0006044D" w:rsidRPr="0006044D" w:rsidRDefault="0006044D" w:rsidP="0006044D">
            <w:pPr>
              <w:jc w:val="center"/>
              <w:rPr>
                <w:szCs w:val="20"/>
              </w:rPr>
            </w:pPr>
            <w:r w:rsidRPr="0006044D">
              <w:rPr>
                <w:szCs w:val="20"/>
              </w:rPr>
              <w:t>1,73</w:t>
            </w:r>
          </w:p>
        </w:tc>
      </w:tr>
      <w:tr w:rsidR="0006044D" w:rsidRPr="0006044D" w14:paraId="2893F93F" w14:textId="77777777" w:rsidTr="00216795">
        <w:trPr>
          <w:trHeight w:val="370"/>
        </w:trPr>
        <w:tc>
          <w:tcPr>
            <w:tcW w:w="523" w:type="dxa"/>
            <w:vMerge w:val="restart"/>
            <w:shd w:val="clear" w:color="auto" w:fill="auto"/>
            <w:vAlign w:val="center"/>
          </w:tcPr>
          <w:p w14:paraId="5DE4C705" w14:textId="77777777" w:rsidR="0006044D" w:rsidRPr="0006044D" w:rsidRDefault="0006044D" w:rsidP="0006044D">
            <w:pPr>
              <w:tabs>
                <w:tab w:val="left" w:pos="0"/>
              </w:tabs>
              <w:jc w:val="center"/>
              <w:rPr>
                <w:szCs w:val="20"/>
              </w:rPr>
            </w:pPr>
            <w:r w:rsidRPr="0006044D">
              <w:rPr>
                <w:szCs w:val="20"/>
              </w:rPr>
              <w:t>2.</w:t>
            </w:r>
          </w:p>
        </w:tc>
        <w:tc>
          <w:tcPr>
            <w:tcW w:w="1700" w:type="dxa"/>
            <w:vMerge w:val="restart"/>
            <w:shd w:val="clear" w:color="auto" w:fill="auto"/>
            <w:vAlign w:val="center"/>
          </w:tcPr>
          <w:p w14:paraId="2CB3FD29" w14:textId="77777777" w:rsidR="0006044D" w:rsidRPr="0006044D" w:rsidRDefault="0006044D" w:rsidP="0006044D">
            <w:pPr>
              <w:tabs>
                <w:tab w:val="left" w:pos="0"/>
              </w:tabs>
              <w:rPr>
                <w:szCs w:val="20"/>
              </w:rPr>
            </w:pPr>
            <w:r w:rsidRPr="0006044D">
              <w:rPr>
                <w:szCs w:val="20"/>
              </w:rPr>
              <w:t>Техническая вода</w:t>
            </w:r>
          </w:p>
        </w:tc>
        <w:tc>
          <w:tcPr>
            <w:tcW w:w="784" w:type="dxa"/>
            <w:shd w:val="clear" w:color="auto" w:fill="auto"/>
          </w:tcPr>
          <w:p w14:paraId="1003C86B" w14:textId="77777777" w:rsidR="0006044D" w:rsidRPr="0006044D" w:rsidRDefault="0006044D" w:rsidP="0006044D">
            <w:pPr>
              <w:tabs>
                <w:tab w:val="left" w:pos="0"/>
              </w:tabs>
              <w:jc w:val="center"/>
              <w:rPr>
                <w:szCs w:val="20"/>
              </w:rPr>
            </w:pPr>
            <w:r w:rsidRPr="0006044D">
              <w:rPr>
                <w:szCs w:val="20"/>
              </w:rPr>
              <w:t>2019</w:t>
            </w:r>
          </w:p>
        </w:tc>
        <w:tc>
          <w:tcPr>
            <w:tcW w:w="1700" w:type="dxa"/>
            <w:shd w:val="clear" w:color="auto" w:fill="auto"/>
            <w:vAlign w:val="center"/>
          </w:tcPr>
          <w:p w14:paraId="7C2C5F06" w14:textId="77777777" w:rsidR="0006044D" w:rsidRPr="0006044D" w:rsidRDefault="0006044D" w:rsidP="0006044D">
            <w:pPr>
              <w:tabs>
                <w:tab w:val="left" w:pos="0"/>
              </w:tabs>
              <w:jc w:val="center"/>
              <w:rPr>
                <w:szCs w:val="20"/>
              </w:rPr>
            </w:pPr>
            <w:r w:rsidRPr="0006044D">
              <w:rPr>
                <w:szCs w:val="20"/>
              </w:rPr>
              <w:t>104,40</w:t>
            </w:r>
          </w:p>
        </w:tc>
        <w:tc>
          <w:tcPr>
            <w:tcW w:w="1699" w:type="dxa"/>
            <w:shd w:val="clear" w:color="auto" w:fill="auto"/>
            <w:vAlign w:val="center"/>
          </w:tcPr>
          <w:p w14:paraId="4D46652F" w14:textId="77777777" w:rsidR="0006044D" w:rsidRPr="0006044D" w:rsidRDefault="0006044D" w:rsidP="0006044D">
            <w:pPr>
              <w:tabs>
                <w:tab w:val="left" w:pos="0"/>
              </w:tabs>
              <w:jc w:val="center"/>
              <w:rPr>
                <w:szCs w:val="20"/>
              </w:rPr>
            </w:pPr>
            <w:r w:rsidRPr="0006044D">
              <w:rPr>
                <w:szCs w:val="20"/>
              </w:rPr>
              <w:t>х</w:t>
            </w:r>
          </w:p>
        </w:tc>
        <w:tc>
          <w:tcPr>
            <w:tcW w:w="1569" w:type="dxa"/>
            <w:shd w:val="clear" w:color="auto" w:fill="auto"/>
            <w:vAlign w:val="center"/>
          </w:tcPr>
          <w:p w14:paraId="20A4AD98" w14:textId="77777777" w:rsidR="0006044D" w:rsidRPr="0006044D" w:rsidRDefault="0006044D" w:rsidP="0006044D">
            <w:pPr>
              <w:tabs>
                <w:tab w:val="left" w:pos="0"/>
              </w:tabs>
              <w:jc w:val="center"/>
              <w:rPr>
                <w:szCs w:val="20"/>
              </w:rPr>
            </w:pPr>
            <w:r w:rsidRPr="0006044D">
              <w:rPr>
                <w:szCs w:val="20"/>
              </w:rPr>
              <w:t>0,00</w:t>
            </w:r>
          </w:p>
        </w:tc>
        <w:tc>
          <w:tcPr>
            <w:tcW w:w="1046" w:type="dxa"/>
            <w:shd w:val="clear" w:color="auto" w:fill="auto"/>
            <w:vAlign w:val="center"/>
          </w:tcPr>
          <w:p w14:paraId="68A45ACF" w14:textId="77777777" w:rsidR="0006044D" w:rsidRPr="0006044D" w:rsidRDefault="0006044D" w:rsidP="0006044D">
            <w:pPr>
              <w:tabs>
                <w:tab w:val="left" w:pos="0"/>
              </w:tabs>
              <w:jc w:val="center"/>
              <w:rPr>
                <w:szCs w:val="20"/>
              </w:rPr>
            </w:pPr>
            <w:r w:rsidRPr="0006044D">
              <w:rPr>
                <w:szCs w:val="20"/>
              </w:rPr>
              <w:t>0</w:t>
            </w:r>
          </w:p>
        </w:tc>
        <w:tc>
          <w:tcPr>
            <w:tcW w:w="1177" w:type="dxa"/>
            <w:shd w:val="clear" w:color="auto" w:fill="auto"/>
            <w:vAlign w:val="center"/>
          </w:tcPr>
          <w:p w14:paraId="043CB90E" w14:textId="77777777" w:rsidR="0006044D" w:rsidRPr="0006044D" w:rsidRDefault="0006044D" w:rsidP="0006044D">
            <w:pPr>
              <w:tabs>
                <w:tab w:val="left" w:pos="0"/>
              </w:tabs>
              <w:jc w:val="center"/>
              <w:rPr>
                <w:szCs w:val="20"/>
              </w:rPr>
            </w:pPr>
            <w:r w:rsidRPr="0006044D">
              <w:rPr>
                <w:szCs w:val="20"/>
              </w:rPr>
              <w:t>0,60</w:t>
            </w:r>
          </w:p>
        </w:tc>
      </w:tr>
      <w:tr w:rsidR="0006044D" w:rsidRPr="0006044D" w14:paraId="2032EF38" w14:textId="77777777" w:rsidTr="00216795">
        <w:trPr>
          <w:trHeight w:val="193"/>
        </w:trPr>
        <w:tc>
          <w:tcPr>
            <w:tcW w:w="523" w:type="dxa"/>
            <w:vMerge/>
            <w:shd w:val="clear" w:color="auto" w:fill="auto"/>
            <w:vAlign w:val="center"/>
          </w:tcPr>
          <w:p w14:paraId="4FCDB157" w14:textId="77777777" w:rsidR="0006044D" w:rsidRPr="0006044D" w:rsidRDefault="0006044D" w:rsidP="0006044D">
            <w:pPr>
              <w:tabs>
                <w:tab w:val="left" w:pos="0"/>
              </w:tabs>
              <w:jc w:val="center"/>
              <w:rPr>
                <w:szCs w:val="20"/>
              </w:rPr>
            </w:pPr>
          </w:p>
        </w:tc>
        <w:tc>
          <w:tcPr>
            <w:tcW w:w="1700" w:type="dxa"/>
            <w:vMerge/>
            <w:shd w:val="clear" w:color="auto" w:fill="auto"/>
            <w:vAlign w:val="center"/>
          </w:tcPr>
          <w:p w14:paraId="21192D13" w14:textId="77777777" w:rsidR="0006044D" w:rsidRPr="0006044D" w:rsidRDefault="0006044D" w:rsidP="0006044D">
            <w:pPr>
              <w:tabs>
                <w:tab w:val="left" w:pos="0"/>
              </w:tabs>
              <w:jc w:val="center"/>
              <w:rPr>
                <w:szCs w:val="20"/>
              </w:rPr>
            </w:pPr>
          </w:p>
        </w:tc>
        <w:tc>
          <w:tcPr>
            <w:tcW w:w="784" w:type="dxa"/>
            <w:shd w:val="clear" w:color="auto" w:fill="auto"/>
          </w:tcPr>
          <w:p w14:paraId="5DE2FCE7" w14:textId="77777777" w:rsidR="0006044D" w:rsidRPr="0006044D" w:rsidRDefault="0006044D" w:rsidP="0006044D">
            <w:pPr>
              <w:tabs>
                <w:tab w:val="left" w:pos="0"/>
              </w:tabs>
              <w:jc w:val="center"/>
              <w:rPr>
                <w:szCs w:val="20"/>
              </w:rPr>
            </w:pPr>
            <w:r w:rsidRPr="0006044D">
              <w:rPr>
                <w:szCs w:val="20"/>
              </w:rPr>
              <w:t>2020</w:t>
            </w:r>
          </w:p>
        </w:tc>
        <w:tc>
          <w:tcPr>
            <w:tcW w:w="1700" w:type="dxa"/>
            <w:shd w:val="clear" w:color="auto" w:fill="auto"/>
          </w:tcPr>
          <w:p w14:paraId="680D234D" w14:textId="77777777" w:rsidR="0006044D" w:rsidRPr="0006044D" w:rsidRDefault="0006044D" w:rsidP="0006044D">
            <w:pPr>
              <w:jc w:val="center"/>
              <w:rPr>
                <w:szCs w:val="20"/>
              </w:rPr>
            </w:pPr>
            <w:r w:rsidRPr="0006044D">
              <w:rPr>
                <w:szCs w:val="20"/>
              </w:rPr>
              <w:t>х</w:t>
            </w:r>
          </w:p>
        </w:tc>
        <w:tc>
          <w:tcPr>
            <w:tcW w:w="1699" w:type="dxa"/>
            <w:shd w:val="clear" w:color="auto" w:fill="auto"/>
            <w:vAlign w:val="center"/>
          </w:tcPr>
          <w:p w14:paraId="5B1024B3" w14:textId="77777777" w:rsidR="0006044D" w:rsidRPr="0006044D" w:rsidRDefault="0006044D" w:rsidP="0006044D">
            <w:pPr>
              <w:tabs>
                <w:tab w:val="left" w:pos="0"/>
              </w:tabs>
              <w:jc w:val="center"/>
              <w:rPr>
                <w:szCs w:val="20"/>
              </w:rPr>
            </w:pPr>
            <w:r w:rsidRPr="0006044D">
              <w:rPr>
                <w:szCs w:val="20"/>
              </w:rPr>
              <w:t>1</w:t>
            </w:r>
          </w:p>
        </w:tc>
        <w:tc>
          <w:tcPr>
            <w:tcW w:w="1569" w:type="dxa"/>
            <w:shd w:val="clear" w:color="auto" w:fill="auto"/>
            <w:vAlign w:val="center"/>
          </w:tcPr>
          <w:p w14:paraId="155CDE2B" w14:textId="77777777" w:rsidR="0006044D" w:rsidRPr="0006044D" w:rsidRDefault="0006044D" w:rsidP="0006044D">
            <w:pPr>
              <w:tabs>
                <w:tab w:val="left" w:pos="0"/>
              </w:tabs>
              <w:jc w:val="center"/>
              <w:rPr>
                <w:szCs w:val="20"/>
              </w:rPr>
            </w:pPr>
            <w:r w:rsidRPr="0006044D">
              <w:rPr>
                <w:szCs w:val="20"/>
              </w:rPr>
              <w:t>0,00</w:t>
            </w:r>
          </w:p>
        </w:tc>
        <w:tc>
          <w:tcPr>
            <w:tcW w:w="1046" w:type="dxa"/>
            <w:shd w:val="clear" w:color="auto" w:fill="auto"/>
            <w:vAlign w:val="center"/>
          </w:tcPr>
          <w:p w14:paraId="26C3C3C1" w14:textId="77777777" w:rsidR="0006044D" w:rsidRPr="0006044D" w:rsidRDefault="0006044D" w:rsidP="0006044D">
            <w:pPr>
              <w:tabs>
                <w:tab w:val="left" w:pos="0"/>
              </w:tabs>
              <w:jc w:val="center"/>
              <w:rPr>
                <w:szCs w:val="20"/>
              </w:rPr>
            </w:pPr>
            <w:r w:rsidRPr="0006044D">
              <w:rPr>
                <w:szCs w:val="20"/>
              </w:rPr>
              <w:t>0</w:t>
            </w:r>
          </w:p>
        </w:tc>
        <w:tc>
          <w:tcPr>
            <w:tcW w:w="1177" w:type="dxa"/>
            <w:shd w:val="clear" w:color="auto" w:fill="auto"/>
          </w:tcPr>
          <w:p w14:paraId="3F399C6E" w14:textId="77777777" w:rsidR="0006044D" w:rsidRPr="0006044D" w:rsidRDefault="0006044D" w:rsidP="0006044D">
            <w:pPr>
              <w:jc w:val="center"/>
              <w:rPr>
                <w:szCs w:val="20"/>
              </w:rPr>
            </w:pPr>
            <w:r w:rsidRPr="0006044D">
              <w:rPr>
                <w:szCs w:val="20"/>
              </w:rPr>
              <w:t>0,60</w:t>
            </w:r>
          </w:p>
        </w:tc>
      </w:tr>
      <w:tr w:rsidR="0006044D" w:rsidRPr="0006044D" w14:paraId="05B8D7E0" w14:textId="77777777" w:rsidTr="00216795">
        <w:trPr>
          <w:trHeight w:val="193"/>
        </w:trPr>
        <w:tc>
          <w:tcPr>
            <w:tcW w:w="523" w:type="dxa"/>
            <w:vMerge/>
            <w:shd w:val="clear" w:color="auto" w:fill="auto"/>
            <w:vAlign w:val="center"/>
          </w:tcPr>
          <w:p w14:paraId="5D100737" w14:textId="77777777" w:rsidR="0006044D" w:rsidRPr="0006044D" w:rsidRDefault="0006044D" w:rsidP="0006044D">
            <w:pPr>
              <w:tabs>
                <w:tab w:val="left" w:pos="0"/>
              </w:tabs>
              <w:jc w:val="center"/>
              <w:rPr>
                <w:szCs w:val="20"/>
              </w:rPr>
            </w:pPr>
          </w:p>
        </w:tc>
        <w:tc>
          <w:tcPr>
            <w:tcW w:w="1700" w:type="dxa"/>
            <w:vMerge/>
            <w:shd w:val="clear" w:color="auto" w:fill="auto"/>
            <w:vAlign w:val="center"/>
          </w:tcPr>
          <w:p w14:paraId="4AF1BAF2" w14:textId="77777777" w:rsidR="0006044D" w:rsidRPr="0006044D" w:rsidRDefault="0006044D" w:rsidP="0006044D">
            <w:pPr>
              <w:tabs>
                <w:tab w:val="left" w:pos="0"/>
              </w:tabs>
              <w:jc w:val="center"/>
              <w:rPr>
                <w:szCs w:val="20"/>
              </w:rPr>
            </w:pPr>
          </w:p>
        </w:tc>
        <w:tc>
          <w:tcPr>
            <w:tcW w:w="784" w:type="dxa"/>
            <w:shd w:val="clear" w:color="auto" w:fill="auto"/>
          </w:tcPr>
          <w:p w14:paraId="369DBA52" w14:textId="77777777" w:rsidR="0006044D" w:rsidRPr="0006044D" w:rsidRDefault="0006044D" w:rsidP="0006044D">
            <w:pPr>
              <w:tabs>
                <w:tab w:val="left" w:pos="0"/>
              </w:tabs>
              <w:jc w:val="center"/>
              <w:rPr>
                <w:szCs w:val="20"/>
              </w:rPr>
            </w:pPr>
            <w:r w:rsidRPr="0006044D">
              <w:rPr>
                <w:szCs w:val="20"/>
              </w:rPr>
              <w:t>2021</w:t>
            </w:r>
          </w:p>
        </w:tc>
        <w:tc>
          <w:tcPr>
            <w:tcW w:w="1700" w:type="dxa"/>
            <w:shd w:val="clear" w:color="auto" w:fill="auto"/>
          </w:tcPr>
          <w:p w14:paraId="5C019E8C" w14:textId="77777777" w:rsidR="0006044D" w:rsidRPr="0006044D" w:rsidRDefault="0006044D" w:rsidP="0006044D">
            <w:pPr>
              <w:jc w:val="center"/>
              <w:rPr>
                <w:szCs w:val="20"/>
              </w:rPr>
            </w:pPr>
            <w:r w:rsidRPr="0006044D">
              <w:rPr>
                <w:szCs w:val="20"/>
              </w:rPr>
              <w:t>х</w:t>
            </w:r>
          </w:p>
        </w:tc>
        <w:tc>
          <w:tcPr>
            <w:tcW w:w="1699" w:type="dxa"/>
            <w:shd w:val="clear" w:color="auto" w:fill="auto"/>
          </w:tcPr>
          <w:p w14:paraId="452C5AFE" w14:textId="77777777" w:rsidR="0006044D" w:rsidRPr="0006044D" w:rsidRDefault="0006044D" w:rsidP="0006044D">
            <w:pPr>
              <w:jc w:val="center"/>
              <w:rPr>
                <w:szCs w:val="20"/>
              </w:rPr>
            </w:pPr>
            <w:r w:rsidRPr="0006044D">
              <w:rPr>
                <w:szCs w:val="20"/>
              </w:rPr>
              <w:t>1</w:t>
            </w:r>
          </w:p>
        </w:tc>
        <w:tc>
          <w:tcPr>
            <w:tcW w:w="1569" w:type="dxa"/>
            <w:shd w:val="clear" w:color="auto" w:fill="auto"/>
            <w:vAlign w:val="center"/>
          </w:tcPr>
          <w:p w14:paraId="51AB9EF5" w14:textId="77777777" w:rsidR="0006044D" w:rsidRPr="0006044D" w:rsidRDefault="0006044D" w:rsidP="0006044D">
            <w:pPr>
              <w:tabs>
                <w:tab w:val="left" w:pos="0"/>
              </w:tabs>
              <w:jc w:val="center"/>
              <w:rPr>
                <w:szCs w:val="20"/>
              </w:rPr>
            </w:pPr>
            <w:r w:rsidRPr="0006044D">
              <w:rPr>
                <w:szCs w:val="20"/>
              </w:rPr>
              <w:t>0,00</w:t>
            </w:r>
          </w:p>
        </w:tc>
        <w:tc>
          <w:tcPr>
            <w:tcW w:w="1046" w:type="dxa"/>
            <w:shd w:val="clear" w:color="auto" w:fill="auto"/>
            <w:vAlign w:val="center"/>
          </w:tcPr>
          <w:p w14:paraId="3FFE114B" w14:textId="77777777" w:rsidR="0006044D" w:rsidRPr="0006044D" w:rsidRDefault="0006044D" w:rsidP="0006044D">
            <w:pPr>
              <w:tabs>
                <w:tab w:val="left" w:pos="0"/>
              </w:tabs>
              <w:jc w:val="center"/>
              <w:rPr>
                <w:szCs w:val="20"/>
              </w:rPr>
            </w:pPr>
            <w:r w:rsidRPr="0006044D">
              <w:rPr>
                <w:szCs w:val="20"/>
              </w:rPr>
              <w:t>0</w:t>
            </w:r>
          </w:p>
        </w:tc>
        <w:tc>
          <w:tcPr>
            <w:tcW w:w="1177" w:type="dxa"/>
            <w:shd w:val="clear" w:color="auto" w:fill="auto"/>
          </w:tcPr>
          <w:p w14:paraId="10EA407E" w14:textId="77777777" w:rsidR="0006044D" w:rsidRPr="0006044D" w:rsidRDefault="0006044D" w:rsidP="0006044D">
            <w:pPr>
              <w:jc w:val="center"/>
              <w:rPr>
                <w:szCs w:val="20"/>
              </w:rPr>
            </w:pPr>
            <w:r w:rsidRPr="0006044D">
              <w:rPr>
                <w:szCs w:val="20"/>
              </w:rPr>
              <w:t>0,60</w:t>
            </w:r>
          </w:p>
        </w:tc>
      </w:tr>
      <w:tr w:rsidR="0006044D" w:rsidRPr="0006044D" w14:paraId="78C969B6" w14:textId="77777777" w:rsidTr="00216795">
        <w:trPr>
          <w:trHeight w:val="193"/>
        </w:trPr>
        <w:tc>
          <w:tcPr>
            <w:tcW w:w="523" w:type="dxa"/>
            <w:vMerge/>
            <w:shd w:val="clear" w:color="auto" w:fill="auto"/>
            <w:vAlign w:val="center"/>
          </w:tcPr>
          <w:p w14:paraId="1F3E6566" w14:textId="77777777" w:rsidR="0006044D" w:rsidRPr="0006044D" w:rsidRDefault="0006044D" w:rsidP="0006044D">
            <w:pPr>
              <w:tabs>
                <w:tab w:val="left" w:pos="0"/>
              </w:tabs>
              <w:jc w:val="center"/>
              <w:rPr>
                <w:szCs w:val="20"/>
              </w:rPr>
            </w:pPr>
          </w:p>
        </w:tc>
        <w:tc>
          <w:tcPr>
            <w:tcW w:w="1700" w:type="dxa"/>
            <w:vMerge/>
            <w:shd w:val="clear" w:color="auto" w:fill="auto"/>
            <w:vAlign w:val="center"/>
          </w:tcPr>
          <w:p w14:paraId="37C4B64C" w14:textId="77777777" w:rsidR="0006044D" w:rsidRPr="0006044D" w:rsidRDefault="0006044D" w:rsidP="0006044D">
            <w:pPr>
              <w:tabs>
                <w:tab w:val="left" w:pos="0"/>
              </w:tabs>
              <w:jc w:val="center"/>
              <w:rPr>
                <w:szCs w:val="20"/>
              </w:rPr>
            </w:pPr>
          </w:p>
        </w:tc>
        <w:tc>
          <w:tcPr>
            <w:tcW w:w="784" w:type="dxa"/>
            <w:shd w:val="clear" w:color="auto" w:fill="auto"/>
          </w:tcPr>
          <w:p w14:paraId="10925CF3" w14:textId="77777777" w:rsidR="0006044D" w:rsidRPr="0006044D" w:rsidRDefault="0006044D" w:rsidP="0006044D">
            <w:pPr>
              <w:tabs>
                <w:tab w:val="left" w:pos="0"/>
              </w:tabs>
              <w:jc w:val="center"/>
              <w:rPr>
                <w:szCs w:val="20"/>
              </w:rPr>
            </w:pPr>
            <w:r w:rsidRPr="0006044D">
              <w:rPr>
                <w:szCs w:val="20"/>
              </w:rPr>
              <w:t>2022</w:t>
            </w:r>
          </w:p>
        </w:tc>
        <w:tc>
          <w:tcPr>
            <w:tcW w:w="1700" w:type="dxa"/>
            <w:shd w:val="clear" w:color="auto" w:fill="auto"/>
          </w:tcPr>
          <w:p w14:paraId="5A0499DD" w14:textId="77777777" w:rsidR="0006044D" w:rsidRPr="0006044D" w:rsidRDefault="0006044D" w:rsidP="0006044D">
            <w:pPr>
              <w:jc w:val="center"/>
              <w:rPr>
                <w:szCs w:val="20"/>
              </w:rPr>
            </w:pPr>
            <w:r w:rsidRPr="0006044D">
              <w:rPr>
                <w:szCs w:val="20"/>
              </w:rPr>
              <w:t>х</w:t>
            </w:r>
          </w:p>
        </w:tc>
        <w:tc>
          <w:tcPr>
            <w:tcW w:w="1699" w:type="dxa"/>
            <w:shd w:val="clear" w:color="auto" w:fill="auto"/>
          </w:tcPr>
          <w:p w14:paraId="7D8F86FA" w14:textId="77777777" w:rsidR="0006044D" w:rsidRPr="0006044D" w:rsidRDefault="0006044D" w:rsidP="0006044D">
            <w:pPr>
              <w:jc w:val="center"/>
              <w:rPr>
                <w:szCs w:val="20"/>
              </w:rPr>
            </w:pPr>
            <w:r w:rsidRPr="0006044D">
              <w:rPr>
                <w:szCs w:val="20"/>
              </w:rPr>
              <w:t>1</w:t>
            </w:r>
          </w:p>
        </w:tc>
        <w:tc>
          <w:tcPr>
            <w:tcW w:w="1569" w:type="dxa"/>
            <w:shd w:val="clear" w:color="auto" w:fill="auto"/>
            <w:vAlign w:val="center"/>
          </w:tcPr>
          <w:p w14:paraId="063A20E8" w14:textId="77777777" w:rsidR="0006044D" w:rsidRPr="0006044D" w:rsidRDefault="0006044D" w:rsidP="0006044D">
            <w:pPr>
              <w:tabs>
                <w:tab w:val="left" w:pos="0"/>
              </w:tabs>
              <w:jc w:val="center"/>
              <w:rPr>
                <w:szCs w:val="20"/>
              </w:rPr>
            </w:pPr>
            <w:r w:rsidRPr="0006044D">
              <w:rPr>
                <w:szCs w:val="20"/>
              </w:rPr>
              <w:t>0,00</w:t>
            </w:r>
          </w:p>
        </w:tc>
        <w:tc>
          <w:tcPr>
            <w:tcW w:w="1046" w:type="dxa"/>
            <w:shd w:val="clear" w:color="auto" w:fill="auto"/>
            <w:vAlign w:val="center"/>
          </w:tcPr>
          <w:p w14:paraId="7F0D0FF6" w14:textId="77777777" w:rsidR="0006044D" w:rsidRPr="0006044D" w:rsidRDefault="0006044D" w:rsidP="0006044D">
            <w:pPr>
              <w:tabs>
                <w:tab w:val="left" w:pos="0"/>
              </w:tabs>
              <w:jc w:val="center"/>
              <w:rPr>
                <w:szCs w:val="20"/>
              </w:rPr>
            </w:pPr>
            <w:r w:rsidRPr="0006044D">
              <w:rPr>
                <w:szCs w:val="20"/>
              </w:rPr>
              <w:t>0</w:t>
            </w:r>
          </w:p>
        </w:tc>
        <w:tc>
          <w:tcPr>
            <w:tcW w:w="1177" w:type="dxa"/>
            <w:shd w:val="clear" w:color="auto" w:fill="auto"/>
          </w:tcPr>
          <w:p w14:paraId="332A4C99" w14:textId="77777777" w:rsidR="0006044D" w:rsidRPr="0006044D" w:rsidRDefault="0006044D" w:rsidP="0006044D">
            <w:pPr>
              <w:jc w:val="center"/>
              <w:rPr>
                <w:szCs w:val="20"/>
              </w:rPr>
            </w:pPr>
            <w:r w:rsidRPr="0006044D">
              <w:rPr>
                <w:szCs w:val="20"/>
              </w:rPr>
              <w:t>0,60</w:t>
            </w:r>
          </w:p>
        </w:tc>
      </w:tr>
      <w:tr w:rsidR="0006044D" w:rsidRPr="0006044D" w14:paraId="785E7230" w14:textId="77777777" w:rsidTr="00216795">
        <w:trPr>
          <w:trHeight w:val="193"/>
        </w:trPr>
        <w:tc>
          <w:tcPr>
            <w:tcW w:w="523" w:type="dxa"/>
            <w:vMerge/>
            <w:shd w:val="clear" w:color="auto" w:fill="auto"/>
            <w:vAlign w:val="center"/>
          </w:tcPr>
          <w:p w14:paraId="61E96D0B" w14:textId="77777777" w:rsidR="0006044D" w:rsidRPr="0006044D" w:rsidRDefault="0006044D" w:rsidP="0006044D">
            <w:pPr>
              <w:tabs>
                <w:tab w:val="left" w:pos="0"/>
              </w:tabs>
              <w:jc w:val="center"/>
              <w:rPr>
                <w:szCs w:val="20"/>
              </w:rPr>
            </w:pPr>
          </w:p>
        </w:tc>
        <w:tc>
          <w:tcPr>
            <w:tcW w:w="1700" w:type="dxa"/>
            <w:vMerge/>
            <w:shd w:val="clear" w:color="auto" w:fill="auto"/>
            <w:vAlign w:val="center"/>
          </w:tcPr>
          <w:p w14:paraId="530917A3" w14:textId="77777777" w:rsidR="0006044D" w:rsidRPr="0006044D" w:rsidRDefault="0006044D" w:rsidP="0006044D">
            <w:pPr>
              <w:tabs>
                <w:tab w:val="left" w:pos="0"/>
              </w:tabs>
              <w:jc w:val="center"/>
              <w:rPr>
                <w:szCs w:val="20"/>
              </w:rPr>
            </w:pPr>
          </w:p>
        </w:tc>
        <w:tc>
          <w:tcPr>
            <w:tcW w:w="784" w:type="dxa"/>
            <w:shd w:val="clear" w:color="auto" w:fill="auto"/>
          </w:tcPr>
          <w:p w14:paraId="1EDC9D7C" w14:textId="77777777" w:rsidR="0006044D" w:rsidRPr="0006044D" w:rsidRDefault="0006044D" w:rsidP="0006044D">
            <w:pPr>
              <w:tabs>
                <w:tab w:val="left" w:pos="0"/>
              </w:tabs>
              <w:jc w:val="center"/>
              <w:rPr>
                <w:szCs w:val="20"/>
              </w:rPr>
            </w:pPr>
            <w:r w:rsidRPr="0006044D">
              <w:rPr>
                <w:szCs w:val="20"/>
              </w:rPr>
              <w:t>2023</w:t>
            </w:r>
          </w:p>
        </w:tc>
        <w:tc>
          <w:tcPr>
            <w:tcW w:w="1700" w:type="dxa"/>
            <w:shd w:val="clear" w:color="auto" w:fill="auto"/>
          </w:tcPr>
          <w:p w14:paraId="10926CA6" w14:textId="77777777" w:rsidR="0006044D" w:rsidRPr="0006044D" w:rsidRDefault="0006044D" w:rsidP="0006044D">
            <w:pPr>
              <w:jc w:val="center"/>
              <w:rPr>
                <w:szCs w:val="20"/>
              </w:rPr>
            </w:pPr>
            <w:r w:rsidRPr="0006044D">
              <w:rPr>
                <w:szCs w:val="20"/>
              </w:rPr>
              <w:t>х</w:t>
            </w:r>
          </w:p>
        </w:tc>
        <w:tc>
          <w:tcPr>
            <w:tcW w:w="1699" w:type="dxa"/>
            <w:shd w:val="clear" w:color="auto" w:fill="auto"/>
          </w:tcPr>
          <w:p w14:paraId="5C5EE489" w14:textId="77777777" w:rsidR="0006044D" w:rsidRPr="0006044D" w:rsidRDefault="0006044D" w:rsidP="0006044D">
            <w:pPr>
              <w:jc w:val="center"/>
              <w:rPr>
                <w:szCs w:val="20"/>
              </w:rPr>
            </w:pPr>
            <w:r w:rsidRPr="0006044D">
              <w:rPr>
                <w:szCs w:val="20"/>
              </w:rPr>
              <w:t>1</w:t>
            </w:r>
          </w:p>
        </w:tc>
        <w:tc>
          <w:tcPr>
            <w:tcW w:w="1569" w:type="dxa"/>
            <w:shd w:val="clear" w:color="auto" w:fill="auto"/>
            <w:vAlign w:val="center"/>
          </w:tcPr>
          <w:p w14:paraId="3F723981" w14:textId="77777777" w:rsidR="0006044D" w:rsidRPr="0006044D" w:rsidRDefault="0006044D" w:rsidP="0006044D">
            <w:pPr>
              <w:tabs>
                <w:tab w:val="left" w:pos="0"/>
              </w:tabs>
              <w:jc w:val="center"/>
              <w:rPr>
                <w:szCs w:val="20"/>
              </w:rPr>
            </w:pPr>
            <w:r w:rsidRPr="0006044D">
              <w:rPr>
                <w:szCs w:val="20"/>
              </w:rPr>
              <w:t>0,00</w:t>
            </w:r>
          </w:p>
        </w:tc>
        <w:tc>
          <w:tcPr>
            <w:tcW w:w="1046" w:type="dxa"/>
            <w:shd w:val="clear" w:color="auto" w:fill="auto"/>
            <w:vAlign w:val="center"/>
          </w:tcPr>
          <w:p w14:paraId="1C14EC9F" w14:textId="77777777" w:rsidR="0006044D" w:rsidRPr="0006044D" w:rsidRDefault="0006044D" w:rsidP="0006044D">
            <w:pPr>
              <w:tabs>
                <w:tab w:val="left" w:pos="0"/>
              </w:tabs>
              <w:jc w:val="center"/>
              <w:rPr>
                <w:szCs w:val="20"/>
              </w:rPr>
            </w:pPr>
            <w:r w:rsidRPr="0006044D">
              <w:rPr>
                <w:szCs w:val="20"/>
              </w:rPr>
              <w:t>0</w:t>
            </w:r>
          </w:p>
        </w:tc>
        <w:tc>
          <w:tcPr>
            <w:tcW w:w="1177" w:type="dxa"/>
            <w:shd w:val="clear" w:color="auto" w:fill="auto"/>
          </w:tcPr>
          <w:p w14:paraId="69C652AC" w14:textId="77777777" w:rsidR="0006044D" w:rsidRPr="0006044D" w:rsidRDefault="0006044D" w:rsidP="0006044D">
            <w:pPr>
              <w:jc w:val="center"/>
              <w:rPr>
                <w:szCs w:val="20"/>
              </w:rPr>
            </w:pPr>
            <w:r w:rsidRPr="0006044D">
              <w:rPr>
                <w:szCs w:val="20"/>
              </w:rPr>
              <w:t>0,60</w:t>
            </w:r>
          </w:p>
        </w:tc>
      </w:tr>
      <w:tr w:rsidR="0006044D" w:rsidRPr="0006044D" w14:paraId="4E61120B" w14:textId="77777777" w:rsidTr="00216795">
        <w:trPr>
          <w:trHeight w:val="370"/>
        </w:trPr>
        <w:tc>
          <w:tcPr>
            <w:tcW w:w="523" w:type="dxa"/>
            <w:vMerge w:val="restart"/>
            <w:shd w:val="clear" w:color="auto" w:fill="auto"/>
            <w:vAlign w:val="center"/>
          </w:tcPr>
          <w:p w14:paraId="5A4F963E" w14:textId="77777777" w:rsidR="0006044D" w:rsidRPr="0006044D" w:rsidRDefault="0006044D" w:rsidP="0006044D">
            <w:pPr>
              <w:tabs>
                <w:tab w:val="left" w:pos="0"/>
              </w:tabs>
              <w:jc w:val="center"/>
              <w:rPr>
                <w:szCs w:val="20"/>
              </w:rPr>
            </w:pPr>
            <w:r w:rsidRPr="0006044D">
              <w:rPr>
                <w:szCs w:val="20"/>
              </w:rPr>
              <w:t>3.</w:t>
            </w:r>
          </w:p>
        </w:tc>
        <w:tc>
          <w:tcPr>
            <w:tcW w:w="1700" w:type="dxa"/>
            <w:vMerge w:val="restart"/>
            <w:shd w:val="clear" w:color="auto" w:fill="auto"/>
            <w:vAlign w:val="center"/>
          </w:tcPr>
          <w:p w14:paraId="3A43BDA3" w14:textId="77777777" w:rsidR="0006044D" w:rsidRPr="0006044D" w:rsidRDefault="0006044D" w:rsidP="0006044D">
            <w:pPr>
              <w:tabs>
                <w:tab w:val="left" w:pos="0"/>
              </w:tabs>
              <w:rPr>
                <w:szCs w:val="20"/>
              </w:rPr>
            </w:pPr>
            <w:r w:rsidRPr="0006044D">
              <w:rPr>
                <w:szCs w:val="20"/>
              </w:rPr>
              <w:t>Водоотведение</w:t>
            </w:r>
          </w:p>
        </w:tc>
        <w:tc>
          <w:tcPr>
            <w:tcW w:w="784" w:type="dxa"/>
            <w:shd w:val="clear" w:color="auto" w:fill="auto"/>
          </w:tcPr>
          <w:p w14:paraId="53CEEC62" w14:textId="77777777" w:rsidR="0006044D" w:rsidRPr="0006044D" w:rsidRDefault="0006044D" w:rsidP="0006044D">
            <w:pPr>
              <w:tabs>
                <w:tab w:val="left" w:pos="0"/>
              </w:tabs>
              <w:jc w:val="center"/>
              <w:rPr>
                <w:szCs w:val="20"/>
              </w:rPr>
            </w:pPr>
            <w:r w:rsidRPr="0006044D">
              <w:rPr>
                <w:szCs w:val="20"/>
              </w:rPr>
              <w:t>2019</w:t>
            </w:r>
          </w:p>
        </w:tc>
        <w:tc>
          <w:tcPr>
            <w:tcW w:w="1700" w:type="dxa"/>
            <w:shd w:val="clear" w:color="auto" w:fill="auto"/>
            <w:vAlign w:val="center"/>
          </w:tcPr>
          <w:p w14:paraId="444F4118" w14:textId="77777777" w:rsidR="0006044D" w:rsidRPr="0006044D" w:rsidRDefault="0006044D" w:rsidP="0006044D">
            <w:pPr>
              <w:tabs>
                <w:tab w:val="left" w:pos="0"/>
              </w:tabs>
              <w:jc w:val="center"/>
              <w:rPr>
                <w:szCs w:val="20"/>
              </w:rPr>
            </w:pPr>
            <w:r w:rsidRPr="0006044D">
              <w:rPr>
                <w:szCs w:val="20"/>
              </w:rPr>
              <w:t>47719,95</w:t>
            </w:r>
          </w:p>
        </w:tc>
        <w:tc>
          <w:tcPr>
            <w:tcW w:w="1699" w:type="dxa"/>
            <w:shd w:val="clear" w:color="auto" w:fill="auto"/>
            <w:vAlign w:val="center"/>
          </w:tcPr>
          <w:p w14:paraId="2F81193A" w14:textId="77777777" w:rsidR="0006044D" w:rsidRPr="0006044D" w:rsidRDefault="0006044D" w:rsidP="0006044D">
            <w:pPr>
              <w:tabs>
                <w:tab w:val="left" w:pos="0"/>
              </w:tabs>
              <w:jc w:val="center"/>
              <w:rPr>
                <w:szCs w:val="20"/>
              </w:rPr>
            </w:pPr>
            <w:r w:rsidRPr="0006044D">
              <w:rPr>
                <w:szCs w:val="20"/>
              </w:rPr>
              <w:t>х</w:t>
            </w:r>
          </w:p>
        </w:tc>
        <w:tc>
          <w:tcPr>
            <w:tcW w:w="1569" w:type="dxa"/>
            <w:shd w:val="clear" w:color="auto" w:fill="auto"/>
            <w:vAlign w:val="center"/>
          </w:tcPr>
          <w:p w14:paraId="06B181F1" w14:textId="77777777" w:rsidR="0006044D" w:rsidRPr="0006044D" w:rsidRDefault="0006044D" w:rsidP="0006044D">
            <w:pPr>
              <w:tabs>
                <w:tab w:val="left" w:pos="0"/>
              </w:tabs>
              <w:jc w:val="center"/>
              <w:rPr>
                <w:szCs w:val="20"/>
                <w:highlight w:val="yellow"/>
              </w:rPr>
            </w:pPr>
            <w:r w:rsidRPr="0006044D">
              <w:rPr>
                <w:szCs w:val="20"/>
              </w:rPr>
              <w:t>0,03</w:t>
            </w:r>
          </w:p>
        </w:tc>
        <w:tc>
          <w:tcPr>
            <w:tcW w:w="1046" w:type="dxa"/>
            <w:shd w:val="clear" w:color="auto" w:fill="auto"/>
          </w:tcPr>
          <w:p w14:paraId="62D2B30B" w14:textId="77777777" w:rsidR="0006044D" w:rsidRPr="0006044D" w:rsidRDefault="0006044D" w:rsidP="0006044D">
            <w:pPr>
              <w:jc w:val="center"/>
              <w:rPr>
                <w:szCs w:val="20"/>
              </w:rPr>
            </w:pPr>
            <w:r w:rsidRPr="0006044D">
              <w:rPr>
                <w:szCs w:val="20"/>
              </w:rPr>
              <w:t>х</w:t>
            </w:r>
          </w:p>
        </w:tc>
        <w:tc>
          <w:tcPr>
            <w:tcW w:w="1177" w:type="dxa"/>
            <w:shd w:val="clear" w:color="auto" w:fill="auto"/>
            <w:vAlign w:val="center"/>
          </w:tcPr>
          <w:p w14:paraId="482BAB8D" w14:textId="77777777" w:rsidR="0006044D" w:rsidRPr="0006044D" w:rsidRDefault="0006044D" w:rsidP="0006044D">
            <w:pPr>
              <w:tabs>
                <w:tab w:val="left" w:pos="0"/>
              </w:tabs>
              <w:jc w:val="center"/>
              <w:rPr>
                <w:szCs w:val="20"/>
              </w:rPr>
            </w:pPr>
            <w:r w:rsidRPr="0006044D">
              <w:rPr>
                <w:szCs w:val="20"/>
              </w:rPr>
              <w:t>0,47</w:t>
            </w:r>
          </w:p>
        </w:tc>
      </w:tr>
      <w:tr w:rsidR="0006044D" w:rsidRPr="0006044D" w14:paraId="4EFC97ED" w14:textId="77777777" w:rsidTr="00216795">
        <w:trPr>
          <w:trHeight w:val="193"/>
        </w:trPr>
        <w:tc>
          <w:tcPr>
            <w:tcW w:w="523" w:type="dxa"/>
            <w:vMerge/>
            <w:shd w:val="clear" w:color="auto" w:fill="auto"/>
          </w:tcPr>
          <w:p w14:paraId="7CFE1752" w14:textId="77777777" w:rsidR="0006044D" w:rsidRPr="0006044D" w:rsidRDefault="0006044D" w:rsidP="0006044D">
            <w:pPr>
              <w:tabs>
                <w:tab w:val="left" w:pos="0"/>
              </w:tabs>
              <w:jc w:val="center"/>
              <w:rPr>
                <w:szCs w:val="20"/>
              </w:rPr>
            </w:pPr>
          </w:p>
        </w:tc>
        <w:tc>
          <w:tcPr>
            <w:tcW w:w="1700" w:type="dxa"/>
            <w:vMerge/>
            <w:shd w:val="clear" w:color="auto" w:fill="auto"/>
          </w:tcPr>
          <w:p w14:paraId="3AD19123" w14:textId="77777777" w:rsidR="0006044D" w:rsidRPr="0006044D" w:rsidRDefault="0006044D" w:rsidP="0006044D">
            <w:pPr>
              <w:tabs>
                <w:tab w:val="left" w:pos="0"/>
              </w:tabs>
              <w:jc w:val="center"/>
              <w:rPr>
                <w:szCs w:val="20"/>
              </w:rPr>
            </w:pPr>
          </w:p>
        </w:tc>
        <w:tc>
          <w:tcPr>
            <w:tcW w:w="784" w:type="dxa"/>
            <w:shd w:val="clear" w:color="auto" w:fill="auto"/>
          </w:tcPr>
          <w:p w14:paraId="14B9B85F" w14:textId="77777777" w:rsidR="0006044D" w:rsidRPr="0006044D" w:rsidRDefault="0006044D" w:rsidP="0006044D">
            <w:pPr>
              <w:tabs>
                <w:tab w:val="left" w:pos="0"/>
              </w:tabs>
              <w:jc w:val="center"/>
              <w:rPr>
                <w:szCs w:val="20"/>
              </w:rPr>
            </w:pPr>
            <w:r w:rsidRPr="0006044D">
              <w:rPr>
                <w:szCs w:val="20"/>
              </w:rPr>
              <w:t>2020</w:t>
            </w:r>
          </w:p>
        </w:tc>
        <w:tc>
          <w:tcPr>
            <w:tcW w:w="1700" w:type="dxa"/>
            <w:shd w:val="clear" w:color="auto" w:fill="auto"/>
          </w:tcPr>
          <w:p w14:paraId="33E2C105" w14:textId="77777777" w:rsidR="0006044D" w:rsidRPr="0006044D" w:rsidRDefault="0006044D" w:rsidP="0006044D">
            <w:pPr>
              <w:jc w:val="center"/>
              <w:rPr>
                <w:szCs w:val="20"/>
              </w:rPr>
            </w:pPr>
            <w:r w:rsidRPr="0006044D">
              <w:rPr>
                <w:szCs w:val="20"/>
              </w:rPr>
              <w:t>х</w:t>
            </w:r>
          </w:p>
        </w:tc>
        <w:tc>
          <w:tcPr>
            <w:tcW w:w="1699" w:type="dxa"/>
            <w:shd w:val="clear" w:color="auto" w:fill="auto"/>
            <w:vAlign w:val="center"/>
          </w:tcPr>
          <w:p w14:paraId="1D13B29D" w14:textId="77777777" w:rsidR="0006044D" w:rsidRPr="0006044D" w:rsidRDefault="0006044D" w:rsidP="0006044D">
            <w:pPr>
              <w:tabs>
                <w:tab w:val="left" w:pos="0"/>
              </w:tabs>
              <w:jc w:val="center"/>
              <w:rPr>
                <w:szCs w:val="20"/>
              </w:rPr>
            </w:pPr>
            <w:r w:rsidRPr="0006044D">
              <w:rPr>
                <w:szCs w:val="20"/>
              </w:rPr>
              <w:t>1</w:t>
            </w:r>
          </w:p>
        </w:tc>
        <w:tc>
          <w:tcPr>
            <w:tcW w:w="1569" w:type="dxa"/>
            <w:shd w:val="clear" w:color="auto" w:fill="auto"/>
            <w:vAlign w:val="center"/>
          </w:tcPr>
          <w:p w14:paraId="17B7E3B1" w14:textId="77777777" w:rsidR="0006044D" w:rsidRPr="0006044D" w:rsidRDefault="0006044D" w:rsidP="0006044D">
            <w:pPr>
              <w:tabs>
                <w:tab w:val="left" w:pos="0"/>
              </w:tabs>
              <w:jc w:val="center"/>
              <w:rPr>
                <w:szCs w:val="20"/>
              </w:rPr>
            </w:pPr>
            <w:r w:rsidRPr="0006044D">
              <w:rPr>
                <w:szCs w:val="20"/>
              </w:rPr>
              <w:t>0,03</w:t>
            </w:r>
          </w:p>
        </w:tc>
        <w:tc>
          <w:tcPr>
            <w:tcW w:w="1046" w:type="dxa"/>
            <w:shd w:val="clear" w:color="auto" w:fill="auto"/>
          </w:tcPr>
          <w:p w14:paraId="04A6A8B0" w14:textId="77777777" w:rsidR="0006044D" w:rsidRPr="0006044D" w:rsidRDefault="0006044D" w:rsidP="0006044D">
            <w:pPr>
              <w:jc w:val="center"/>
              <w:rPr>
                <w:szCs w:val="20"/>
              </w:rPr>
            </w:pPr>
            <w:r w:rsidRPr="0006044D">
              <w:rPr>
                <w:szCs w:val="20"/>
              </w:rPr>
              <w:t>х</w:t>
            </w:r>
          </w:p>
        </w:tc>
        <w:tc>
          <w:tcPr>
            <w:tcW w:w="1177" w:type="dxa"/>
            <w:shd w:val="clear" w:color="auto" w:fill="auto"/>
          </w:tcPr>
          <w:p w14:paraId="08A221F0" w14:textId="77777777" w:rsidR="0006044D" w:rsidRPr="0006044D" w:rsidRDefault="0006044D" w:rsidP="0006044D">
            <w:pPr>
              <w:jc w:val="center"/>
              <w:rPr>
                <w:szCs w:val="20"/>
              </w:rPr>
            </w:pPr>
            <w:r w:rsidRPr="0006044D">
              <w:rPr>
                <w:szCs w:val="20"/>
              </w:rPr>
              <w:t>0,47</w:t>
            </w:r>
          </w:p>
        </w:tc>
      </w:tr>
      <w:tr w:rsidR="0006044D" w:rsidRPr="0006044D" w14:paraId="268966D9" w14:textId="77777777" w:rsidTr="00216795">
        <w:trPr>
          <w:trHeight w:val="193"/>
        </w:trPr>
        <w:tc>
          <w:tcPr>
            <w:tcW w:w="523" w:type="dxa"/>
            <w:vMerge/>
            <w:shd w:val="clear" w:color="auto" w:fill="auto"/>
          </w:tcPr>
          <w:p w14:paraId="4B5D5196" w14:textId="77777777" w:rsidR="0006044D" w:rsidRPr="0006044D" w:rsidRDefault="0006044D" w:rsidP="0006044D">
            <w:pPr>
              <w:tabs>
                <w:tab w:val="left" w:pos="0"/>
              </w:tabs>
              <w:jc w:val="center"/>
              <w:rPr>
                <w:szCs w:val="20"/>
              </w:rPr>
            </w:pPr>
          </w:p>
        </w:tc>
        <w:tc>
          <w:tcPr>
            <w:tcW w:w="1700" w:type="dxa"/>
            <w:vMerge/>
            <w:shd w:val="clear" w:color="auto" w:fill="auto"/>
          </w:tcPr>
          <w:p w14:paraId="560FD64F" w14:textId="77777777" w:rsidR="0006044D" w:rsidRPr="0006044D" w:rsidRDefault="0006044D" w:rsidP="0006044D">
            <w:pPr>
              <w:tabs>
                <w:tab w:val="left" w:pos="0"/>
              </w:tabs>
              <w:jc w:val="center"/>
              <w:rPr>
                <w:szCs w:val="20"/>
              </w:rPr>
            </w:pPr>
          </w:p>
        </w:tc>
        <w:tc>
          <w:tcPr>
            <w:tcW w:w="784" w:type="dxa"/>
            <w:shd w:val="clear" w:color="auto" w:fill="auto"/>
          </w:tcPr>
          <w:p w14:paraId="389D8757" w14:textId="77777777" w:rsidR="0006044D" w:rsidRPr="0006044D" w:rsidRDefault="0006044D" w:rsidP="0006044D">
            <w:pPr>
              <w:tabs>
                <w:tab w:val="left" w:pos="0"/>
              </w:tabs>
              <w:jc w:val="center"/>
              <w:rPr>
                <w:szCs w:val="20"/>
              </w:rPr>
            </w:pPr>
            <w:r w:rsidRPr="0006044D">
              <w:rPr>
                <w:szCs w:val="20"/>
              </w:rPr>
              <w:t>2021</w:t>
            </w:r>
          </w:p>
        </w:tc>
        <w:tc>
          <w:tcPr>
            <w:tcW w:w="1700" w:type="dxa"/>
            <w:shd w:val="clear" w:color="auto" w:fill="auto"/>
          </w:tcPr>
          <w:p w14:paraId="0E5DEB00" w14:textId="77777777" w:rsidR="0006044D" w:rsidRPr="0006044D" w:rsidRDefault="0006044D" w:rsidP="0006044D">
            <w:pPr>
              <w:jc w:val="center"/>
              <w:rPr>
                <w:szCs w:val="20"/>
              </w:rPr>
            </w:pPr>
            <w:r w:rsidRPr="0006044D">
              <w:rPr>
                <w:szCs w:val="20"/>
              </w:rPr>
              <w:t>х</w:t>
            </w:r>
          </w:p>
        </w:tc>
        <w:tc>
          <w:tcPr>
            <w:tcW w:w="1699" w:type="dxa"/>
            <w:shd w:val="clear" w:color="auto" w:fill="auto"/>
          </w:tcPr>
          <w:p w14:paraId="440D2309" w14:textId="77777777" w:rsidR="0006044D" w:rsidRPr="0006044D" w:rsidRDefault="0006044D" w:rsidP="0006044D">
            <w:pPr>
              <w:jc w:val="center"/>
              <w:rPr>
                <w:szCs w:val="20"/>
              </w:rPr>
            </w:pPr>
            <w:r w:rsidRPr="0006044D">
              <w:rPr>
                <w:szCs w:val="20"/>
              </w:rPr>
              <w:t>1</w:t>
            </w:r>
          </w:p>
        </w:tc>
        <w:tc>
          <w:tcPr>
            <w:tcW w:w="1569" w:type="dxa"/>
            <w:shd w:val="clear" w:color="auto" w:fill="auto"/>
            <w:vAlign w:val="center"/>
          </w:tcPr>
          <w:p w14:paraId="4705E769" w14:textId="77777777" w:rsidR="0006044D" w:rsidRPr="0006044D" w:rsidRDefault="0006044D" w:rsidP="0006044D">
            <w:pPr>
              <w:tabs>
                <w:tab w:val="left" w:pos="0"/>
              </w:tabs>
              <w:jc w:val="center"/>
              <w:rPr>
                <w:szCs w:val="20"/>
              </w:rPr>
            </w:pPr>
            <w:r w:rsidRPr="0006044D">
              <w:rPr>
                <w:szCs w:val="20"/>
              </w:rPr>
              <w:t>0,03</w:t>
            </w:r>
          </w:p>
        </w:tc>
        <w:tc>
          <w:tcPr>
            <w:tcW w:w="1046" w:type="dxa"/>
            <w:shd w:val="clear" w:color="auto" w:fill="auto"/>
          </w:tcPr>
          <w:p w14:paraId="488B8A80" w14:textId="77777777" w:rsidR="0006044D" w:rsidRPr="0006044D" w:rsidRDefault="0006044D" w:rsidP="0006044D">
            <w:pPr>
              <w:jc w:val="center"/>
              <w:rPr>
                <w:szCs w:val="20"/>
              </w:rPr>
            </w:pPr>
            <w:r w:rsidRPr="0006044D">
              <w:rPr>
                <w:szCs w:val="20"/>
              </w:rPr>
              <w:t>х</w:t>
            </w:r>
          </w:p>
        </w:tc>
        <w:tc>
          <w:tcPr>
            <w:tcW w:w="1177" w:type="dxa"/>
            <w:shd w:val="clear" w:color="auto" w:fill="auto"/>
          </w:tcPr>
          <w:p w14:paraId="2C4D24CC" w14:textId="77777777" w:rsidR="0006044D" w:rsidRPr="0006044D" w:rsidRDefault="0006044D" w:rsidP="0006044D">
            <w:pPr>
              <w:jc w:val="center"/>
              <w:rPr>
                <w:szCs w:val="20"/>
              </w:rPr>
            </w:pPr>
            <w:r w:rsidRPr="0006044D">
              <w:rPr>
                <w:szCs w:val="20"/>
              </w:rPr>
              <w:t>0,47</w:t>
            </w:r>
          </w:p>
        </w:tc>
      </w:tr>
      <w:tr w:rsidR="0006044D" w:rsidRPr="0006044D" w14:paraId="0C1A9F94" w14:textId="77777777" w:rsidTr="00216795">
        <w:trPr>
          <w:trHeight w:val="93"/>
        </w:trPr>
        <w:tc>
          <w:tcPr>
            <w:tcW w:w="523" w:type="dxa"/>
            <w:vMerge/>
            <w:shd w:val="clear" w:color="auto" w:fill="auto"/>
          </w:tcPr>
          <w:p w14:paraId="003B6A47" w14:textId="77777777" w:rsidR="0006044D" w:rsidRPr="0006044D" w:rsidRDefault="0006044D" w:rsidP="0006044D">
            <w:pPr>
              <w:tabs>
                <w:tab w:val="left" w:pos="0"/>
              </w:tabs>
              <w:jc w:val="center"/>
              <w:rPr>
                <w:szCs w:val="20"/>
              </w:rPr>
            </w:pPr>
          </w:p>
        </w:tc>
        <w:tc>
          <w:tcPr>
            <w:tcW w:w="1700" w:type="dxa"/>
            <w:vMerge/>
            <w:shd w:val="clear" w:color="auto" w:fill="auto"/>
          </w:tcPr>
          <w:p w14:paraId="0268D84C" w14:textId="77777777" w:rsidR="0006044D" w:rsidRPr="0006044D" w:rsidRDefault="0006044D" w:rsidP="0006044D">
            <w:pPr>
              <w:tabs>
                <w:tab w:val="left" w:pos="0"/>
              </w:tabs>
              <w:jc w:val="center"/>
              <w:rPr>
                <w:szCs w:val="20"/>
              </w:rPr>
            </w:pPr>
          </w:p>
        </w:tc>
        <w:tc>
          <w:tcPr>
            <w:tcW w:w="784" w:type="dxa"/>
            <w:shd w:val="clear" w:color="auto" w:fill="auto"/>
          </w:tcPr>
          <w:p w14:paraId="0B3E9F6D" w14:textId="77777777" w:rsidR="0006044D" w:rsidRPr="0006044D" w:rsidRDefault="0006044D" w:rsidP="0006044D">
            <w:pPr>
              <w:tabs>
                <w:tab w:val="left" w:pos="0"/>
              </w:tabs>
              <w:jc w:val="center"/>
              <w:rPr>
                <w:szCs w:val="20"/>
              </w:rPr>
            </w:pPr>
            <w:r w:rsidRPr="0006044D">
              <w:rPr>
                <w:szCs w:val="20"/>
              </w:rPr>
              <w:t>2022</w:t>
            </w:r>
          </w:p>
        </w:tc>
        <w:tc>
          <w:tcPr>
            <w:tcW w:w="1700" w:type="dxa"/>
            <w:shd w:val="clear" w:color="auto" w:fill="auto"/>
          </w:tcPr>
          <w:p w14:paraId="7C76C2D8" w14:textId="77777777" w:rsidR="0006044D" w:rsidRPr="0006044D" w:rsidRDefault="0006044D" w:rsidP="0006044D">
            <w:pPr>
              <w:jc w:val="center"/>
              <w:rPr>
                <w:szCs w:val="20"/>
              </w:rPr>
            </w:pPr>
            <w:r w:rsidRPr="0006044D">
              <w:rPr>
                <w:szCs w:val="20"/>
              </w:rPr>
              <w:t>х</w:t>
            </w:r>
          </w:p>
        </w:tc>
        <w:tc>
          <w:tcPr>
            <w:tcW w:w="1699" w:type="dxa"/>
            <w:shd w:val="clear" w:color="auto" w:fill="auto"/>
          </w:tcPr>
          <w:p w14:paraId="731DC380" w14:textId="77777777" w:rsidR="0006044D" w:rsidRPr="0006044D" w:rsidRDefault="0006044D" w:rsidP="0006044D">
            <w:pPr>
              <w:jc w:val="center"/>
              <w:rPr>
                <w:szCs w:val="20"/>
              </w:rPr>
            </w:pPr>
            <w:r w:rsidRPr="0006044D">
              <w:rPr>
                <w:szCs w:val="20"/>
              </w:rPr>
              <w:t>1</w:t>
            </w:r>
          </w:p>
        </w:tc>
        <w:tc>
          <w:tcPr>
            <w:tcW w:w="1569" w:type="dxa"/>
            <w:shd w:val="clear" w:color="auto" w:fill="auto"/>
            <w:vAlign w:val="center"/>
          </w:tcPr>
          <w:p w14:paraId="57E204CD" w14:textId="77777777" w:rsidR="0006044D" w:rsidRPr="0006044D" w:rsidRDefault="0006044D" w:rsidP="0006044D">
            <w:pPr>
              <w:tabs>
                <w:tab w:val="left" w:pos="0"/>
              </w:tabs>
              <w:jc w:val="center"/>
              <w:rPr>
                <w:szCs w:val="20"/>
              </w:rPr>
            </w:pPr>
            <w:r w:rsidRPr="0006044D">
              <w:rPr>
                <w:szCs w:val="20"/>
              </w:rPr>
              <w:t>0,03</w:t>
            </w:r>
          </w:p>
        </w:tc>
        <w:tc>
          <w:tcPr>
            <w:tcW w:w="1046" w:type="dxa"/>
            <w:shd w:val="clear" w:color="auto" w:fill="auto"/>
          </w:tcPr>
          <w:p w14:paraId="14DF1DB1" w14:textId="77777777" w:rsidR="0006044D" w:rsidRPr="0006044D" w:rsidRDefault="0006044D" w:rsidP="0006044D">
            <w:pPr>
              <w:jc w:val="center"/>
              <w:rPr>
                <w:szCs w:val="20"/>
              </w:rPr>
            </w:pPr>
            <w:r w:rsidRPr="0006044D">
              <w:rPr>
                <w:szCs w:val="20"/>
              </w:rPr>
              <w:t>х</w:t>
            </w:r>
          </w:p>
        </w:tc>
        <w:tc>
          <w:tcPr>
            <w:tcW w:w="1177" w:type="dxa"/>
            <w:shd w:val="clear" w:color="auto" w:fill="auto"/>
          </w:tcPr>
          <w:p w14:paraId="4E82D462" w14:textId="77777777" w:rsidR="0006044D" w:rsidRPr="0006044D" w:rsidRDefault="0006044D" w:rsidP="0006044D">
            <w:pPr>
              <w:jc w:val="center"/>
              <w:rPr>
                <w:szCs w:val="20"/>
              </w:rPr>
            </w:pPr>
            <w:r w:rsidRPr="0006044D">
              <w:rPr>
                <w:szCs w:val="20"/>
              </w:rPr>
              <w:t>0,47</w:t>
            </w:r>
          </w:p>
        </w:tc>
      </w:tr>
      <w:tr w:rsidR="0006044D" w:rsidRPr="0006044D" w14:paraId="5C866B5E" w14:textId="77777777" w:rsidTr="00216795">
        <w:trPr>
          <w:trHeight w:val="193"/>
        </w:trPr>
        <w:tc>
          <w:tcPr>
            <w:tcW w:w="523" w:type="dxa"/>
            <w:vMerge/>
            <w:shd w:val="clear" w:color="auto" w:fill="auto"/>
          </w:tcPr>
          <w:p w14:paraId="74689A6C" w14:textId="77777777" w:rsidR="0006044D" w:rsidRPr="0006044D" w:rsidRDefault="0006044D" w:rsidP="0006044D">
            <w:pPr>
              <w:tabs>
                <w:tab w:val="left" w:pos="0"/>
              </w:tabs>
              <w:jc w:val="center"/>
              <w:rPr>
                <w:szCs w:val="20"/>
              </w:rPr>
            </w:pPr>
          </w:p>
        </w:tc>
        <w:tc>
          <w:tcPr>
            <w:tcW w:w="1700" w:type="dxa"/>
            <w:vMerge/>
            <w:shd w:val="clear" w:color="auto" w:fill="auto"/>
          </w:tcPr>
          <w:p w14:paraId="6BF92122" w14:textId="77777777" w:rsidR="0006044D" w:rsidRPr="0006044D" w:rsidRDefault="0006044D" w:rsidP="0006044D">
            <w:pPr>
              <w:tabs>
                <w:tab w:val="left" w:pos="0"/>
              </w:tabs>
              <w:jc w:val="center"/>
              <w:rPr>
                <w:szCs w:val="20"/>
              </w:rPr>
            </w:pPr>
          </w:p>
        </w:tc>
        <w:tc>
          <w:tcPr>
            <w:tcW w:w="784" w:type="dxa"/>
            <w:shd w:val="clear" w:color="auto" w:fill="auto"/>
          </w:tcPr>
          <w:p w14:paraId="4F7917F3" w14:textId="77777777" w:rsidR="0006044D" w:rsidRPr="0006044D" w:rsidRDefault="0006044D" w:rsidP="0006044D">
            <w:pPr>
              <w:tabs>
                <w:tab w:val="left" w:pos="0"/>
              </w:tabs>
              <w:jc w:val="center"/>
              <w:rPr>
                <w:szCs w:val="20"/>
              </w:rPr>
            </w:pPr>
            <w:r w:rsidRPr="0006044D">
              <w:rPr>
                <w:szCs w:val="20"/>
              </w:rPr>
              <w:t>2023</w:t>
            </w:r>
          </w:p>
        </w:tc>
        <w:tc>
          <w:tcPr>
            <w:tcW w:w="1700" w:type="dxa"/>
            <w:shd w:val="clear" w:color="auto" w:fill="auto"/>
          </w:tcPr>
          <w:p w14:paraId="7398B631" w14:textId="77777777" w:rsidR="0006044D" w:rsidRPr="0006044D" w:rsidRDefault="0006044D" w:rsidP="0006044D">
            <w:pPr>
              <w:jc w:val="center"/>
              <w:rPr>
                <w:szCs w:val="20"/>
              </w:rPr>
            </w:pPr>
            <w:r w:rsidRPr="0006044D">
              <w:rPr>
                <w:szCs w:val="20"/>
              </w:rPr>
              <w:t>х</w:t>
            </w:r>
          </w:p>
        </w:tc>
        <w:tc>
          <w:tcPr>
            <w:tcW w:w="1699" w:type="dxa"/>
            <w:shd w:val="clear" w:color="auto" w:fill="auto"/>
          </w:tcPr>
          <w:p w14:paraId="44926BBD" w14:textId="77777777" w:rsidR="0006044D" w:rsidRPr="0006044D" w:rsidRDefault="0006044D" w:rsidP="0006044D">
            <w:pPr>
              <w:jc w:val="center"/>
              <w:rPr>
                <w:szCs w:val="20"/>
              </w:rPr>
            </w:pPr>
            <w:r w:rsidRPr="0006044D">
              <w:rPr>
                <w:szCs w:val="20"/>
              </w:rPr>
              <w:t>1</w:t>
            </w:r>
          </w:p>
        </w:tc>
        <w:tc>
          <w:tcPr>
            <w:tcW w:w="1569" w:type="dxa"/>
            <w:shd w:val="clear" w:color="auto" w:fill="auto"/>
            <w:vAlign w:val="center"/>
          </w:tcPr>
          <w:p w14:paraId="403C07E7" w14:textId="77777777" w:rsidR="0006044D" w:rsidRPr="0006044D" w:rsidRDefault="0006044D" w:rsidP="0006044D">
            <w:pPr>
              <w:tabs>
                <w:tab w:val="left" w:pos="0"/>
              </w:tabs>
              <w:jc w:val="center"/>
              <w:rPr>
                <w:szCs w:val="20"/>
              </w:rPr>
            </w:pPr>
            <w:r w:rsidRPr="0006044D">
              <w:rPr>
                <w:szCs w:val="20"/>
              </w:rPr>
              <w:t>0,02</w:t>
            </w:r>
          </w:p>
        </w:tc>
        <w:tc>
          <w:tcPr>
            <w:tcW w:w="1046" w:type="dxa"/>
            <w:shd w:val="clear" w:color="auto" w:fill="auto"/>
          </w:tcPr>
          <w:p w14:paraId="5A080561" w14:textId="77777777" w:rsidR="0006044D" w:rsidRPr="0006044D" w:rsidRDefault="0006044D" w:rsidP="0006044D">
            <w:pPr>
              <w:jc w:val="center"/>
              <w:rPr>
                <w:szCs w:val="20"/>
              </w:rPr>
            </w:pPr>
            <w:r w:rsidRPr="0006044D">
              <w:rPr>
                <w:szCs w:val="20"/>
              </w:rPr>
              <w:t>х</w:t>
            </w:r>
          </w:p>
        </w:tc>
        <w:tc>
          <w:tcPr>
            <w:tcW w:w="1177" w:type="dxa"/>
            <w:shd w:val="clear" w:color="auto" w:fill="auto"/>
          </w:tcPr>
          <w:p w14:paraId="00C339A0" w14:textId="77777777" w:rsidR="0006044D" w:rsidRPr="0006044D" w:rsidRDefault="0006044D" w:rsidP="0006044D">
            <w:pPr>
              <w:jc w:val="center"/>
              <w:rPr>
                <w:szCs w:val="20"/>
              </w:rPr>
            </w:pPr>
            <w:r w:rsidRPr="0006044D">
              <w:rPr>
                <w:szCs w:val="20"/>
              </w:rPr>
              <w:t>0,47</w:t>
            </w:r>
          </w:p>
        </w:tc>
      </w:tr>
    </w:tbl>
    <w:p w14:paraId="2BD1D07D" w14:textId="77777777" w:rsidR="0006044D" w:rsidRPr="0006044D" w:rsidRDefault="0006044D" w:rsidP="0006044D">
      <w:pPr>
        <w:ind w:left="284" w:firstLine="425"/>
        <w:jc w:val="center"/>
        <w:rPr>
          <w:b/>
          <w:sz w:val="16"/>
          <w:szCs w:val="28"/>
          <w:u w:val="single"/>
        </w:rPr>
      </w:pPr>
    </w:p>
    <w:p w14:paraId="2B381A76" w14:textId="77777777" w:rsidR="0006044D" w:rsidRPr="0006044D" w:rsidRDefault="0006044D" w:rsidP="0006044D">
      <w:pPr>
        <w:autoSpaceDE w:val="0"/>
        <w:autoSpaceDN w:val="0"/>
        <w:adjustRightInd w:val="0"/>
        <w:spacing w:before="29"/>
        <w:ind w:left="284" w:firstLine="425"/>
        <w:jc w:val="both"/>
        <w:rPr>
          <w:sz w:val="28"/>
          <w:szCs w:val="28"/>
        </w:rPr>
      </w:pPr>
      <w:r w:rsidRPr="0006044D">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225BEC8C" w14:textId="77777777" w:rsidR="0006044D" w:rsidRPr="0006044D" w:rsidRDefault="0006044D" w:rsidP="0006044D">
      <w:pPr>
        <w:tabs>
          <w:tab w:val="left" w:pos="835"/>
        </w:tabs>
        <w:autoSpaceDE w:val="0"/>
        <w:autoSpaceDN w:val="0"/>
        <w:adjustRightInd w:val="0"/>
        <w:ind w:left="284" w:firstLine="425"/>
        <w:jc w:val="both"/>
        <w:rPr>
          <w:sz w:val="28"/>
          <w:szCs w:val="28"/>
        </w:rPr>
      </w:pPr>
      <w:r w:rsidRPr="0006044D">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3B8E7BDE" w14:textId="77777777" w:rsidR="0006044D" w:rsidRPr="0006044D" w:rsidRDefault="0006044D" w:rsidP="0006044D">
      <w:pPr>
        <w:autoSpaceDE w:val="0"/>
        <w:autoSpaceDN w:val="0"/>
        <w:adjustRightInd w:val="0"/>
        <w:spacing w:before="29"/>
        <w:ind w:left="284" w:firstLine="425"/>
        <w:jc w:val="both"/>
        <w:rPr>
          <w:sz w:val="28"/>
          <w:szCs w:val="28"/>
        </w:rPr>
      </w:pPr>
      <w:r w:rsidRPr="0006044D">
        <w:rPr>
          <w:sz w:val="28"/>
          <w:szCs w:val="28"/>
        </w:rPr>
        <w:t xml:space="preserve">б) отклонение фактических значений индекса потребительских цен и других индексов, предусмотренных прогнозом социально-экономического </w:t>
      </w:r>
      <w:r w:rsidRPr="0006044D">
        <w:rPr>
          <w:sz w:val="28"/>
          <w:szCs w:val="28"/>
        </w:rPr>
        <w:lastRenderedPageBreak/>
        <w:t>развития Российской Федерации, от значений, которые были использованы при установлении тарифов;</w:t>
      </w:r>
    </w:p>
    <w:p w14:paraId="6432D8A6" w14:textId="77777777" w:rsidR="0006044D" w:rsidRPr="0006044D" w:rsidRDefault="0006044D" w:rsidP="0006044D">
      <w:pPr>
        <w:autoSpaceDE w:val="0"/>
        <w:autoSpaceDN w:val="0"/>
        <w:adjustRightInd w:val="0"/>
        <w:spacing w:before="29"/>
        <w:ind w:left="284" w:firstLine="425"/>
        <w:jc w:val="both"/>
        <w:rPr>
          <w:sz w:val="28"/>
          <w:szCs w:val="28"/>
        </w:rPr>
      </w:pPr>
      <w:r w:rsidRPr="0006044D">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DAE52D1" w14:textId="77777777" w:rsidR="0006044D" w:rsidRPr="0006044D" w:rsidRDefault="0006044D" w:rsidP="0006044D">
      <w:pPr>
        <w:autoSpaceDE w:val="0"/>
        <w:autoSpaceDN w:val="0"/>
        <w:adjustRightInd w:val="0"/>
        <w:spacing w:before="29"/>
        <w:ind w:left="284" w:firstLine="425"/>
        <w:jc w:val="both"/>
        <w:rPr>
          <w:sz w:val="28"/>
          <w:szCs w:val="28"/>
        </w:rPr>
      </w:pPr>
      <w:r w:rsidRPr="0006044D">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73ABCEB9" w14:textId="77777777" w:rsidR="0006044D" w:rsidRPr="0006044D" w:rsidRDefault="0006044D" w:rsidP="0006044D">
      <w:pPr>
        <w:autoSpaceDE w:val="0"/>
        <w:autoSpaceDN w:val="0"/>
        <w:adjustRightInd w:val="0"/>
        <w:spacing w:before="29"/>
        <w:ind w:left="284" w:firstLine="425"/>
        <w:jc w:val="both"/>
        <w:rPr>
          <w:sz w:val="28"/>
          <w:szCs w:val="28"/>
        </w:rPr>
      </w:pPr>
      <w:r w:rsidRPr="0006044D">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06044D">
        <w:rPr>
          <w:sz w:val="28"/>
          <w:szCs w:val="28"/>
        </w:rPr>
        <w:br/>
        <w:t>муниципальной собственности, по реализации инвестиционной программы,</w:t>
      </w:r>
      <w:r w:rsidRPr="0006044D">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1269542" w14:textId="77777777" w:rsidR="0006044D" w:rsidRPr="0006044D" w:rsidRDefault="0006044D" w:rsidP="0006044D">
      <w:pPr>
        <w:autoSpaceDE w:val="0"/>
        <w:autoSpaceDN w:val="0"/>
        <w:adjustRightInd w:val="0"/>
        <w:spacing w:before="29"/>
        <w:ind w:left="284" w:firstLine="425"/>
        <w:jc w:val="both"/>
        <w:rPr>
          <w:sz w:val="28"/>
          <w:szCs w:val="28"/>
        </w:rPr>
      </w:pPr>
      <w:r w:rsidRPr="0006044D">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6038B6CD" w14:textId="77777777" w:rsidR="0006044D" w:rsidRPr="0006044D" w:rsidRDefault="0006044D" w:rsidP="0006044D">
      <w:pPr>
        <w:tabs>
          <w:tab w:val="left" w:pos="1134"/>
        </w:tabs>
        <w:ind w:left="284" w:firstLine="425"/>
        <w:jc w:val="both"/>
        <w:rPr>
          <w:color w:val="2F5496"/>
          <w:sz w:val="28"/>
          <w:szCs w:val="28"/>
        </w:rPr>
      </w:pPr>
    </w:p>
    <w:p w14:paraId="7AC9CEA8" w14:textId="77777777" w:rsidR="0006044D" w:rsidRPr="0006044D" w:rsidRDefault="0006044D" w:rsidP="0006044D">
      <w:pPr>
        <w:autoSpaceDN w:val="0"/>
        <w:jc w:val="center"/>
        <w:rPr>
          <w:b/>
          <w:sz w:val="32"/>
          <w:szCs w:val="32"/>
          <w:u w:val="single"/>
        </w:rPr>
      </w:pPr>
      <w:r w:rsidRPr="0006044D">
        <w:rPr>
          <w:b/>
          <w:sz w:val="32"/>
          <w:szCs w:val="32"/>
          <w:u w:val="single"/>
        </w:rPr>
        <w:t>Холодное водоснабжение питьевой водой</w:t>
      </w:r>
    </w:p>
    <w:p w14:paraId="2B09EA5C" w14:textId="77777777" w:rsidR="0006044D" w:rsidRPr="0006044D" w:rsidRDefault="0006044D" w:rsidP="0006044D">
      <w:pPr>
        <w:autoSpaceDN w:val="0"/>
        <w:jc w:val="center"/>
        <w:rPr>
          <w:b/>
          <w:sz w:val="32"/>
          <w:szCs w:val="32"/>
          <w:u w:val="single"/>
        </w:rPr>
      </w:pPr>
    </w:p>
    <w:p w14:paraId="3670917B" w14:textId="77777777" w:rsidR="0006044D" w:rsidRPr="0006044D" w:rsidRDefault="0006044D" w:rsidP="0006044D">
      <w:pPr>
        <w:autoSpaceDN w:val="0"/>
        <w:jc w:val="center"/>
        <w:rPr>
          <w:b/>
          <w:sz w:val="32"/>
          <w:szCs w:val="32"/>
        </w:rPr>
      </w:pPr>
      <w:r w:rsidRPr="0006044D">
        <w:rPr>
          <w:b/>
          <w:sz w:val="32"/>
          <w:szCs w:val="32"/>
        </w:rPr>
        <w:t>Корректировка необходимой валовой выручки</w:t>
      </w:r>
    </w:p>
    <w:p w14:paraId="1789EF28" w14:textId="77777777" w:rsidR="0006044D" w:rsidRPr="0006044D" w:rsidRDefault="0006044D" w:rsidP="0006044D">
      <w:pPr>
        <w:widowControl w:val="0"/>
        <w:autoSpaceDE w:val="0"/>
        <w:autoSpaceDN w:val="0"/>
        <w:adjustRightInd w:val="0"/>
        <w:ind w:left="284" w:hanging="284"/>
        <w:jc w:val="center"/>
        <w:rPr>
          <w:b/>
          <w:sz w:val="20"/>
          <w:szCs w:val="28"/>
          <w:u w:val="single"/>
        </w:rPr>
      </w:pPr>
    </w:p>
    <w:p w14:paraId="21A89259" w14:textId="77777777" w:rsidR="0006044D" w:rsidRPr="0006044D" w:rsidRDefault="0006044D" w:rsidP="0006044D">
      <w:pPr>
        <w:autoSpaceDE w:val="0"/>
        <w:autoSpaceDN w:val="0"/>
        <w:adjustRightInd w:val="0"/>
        <w:ind w:left="284" w:firstLine="283"/>
        <w:jc w:val="both"/>
        <w:rPr>
          <w:rFonts w:eastAsia="Calibri"/>
          <w:sz w:val="28"/>
          <w:szCs w:val="28"/>
          <w:lang w:eastAsia="en-US"/>
        </w:rPr>
      </w:pPr>
      <w:r w:rsidRPr="0006044D">
        <w:rPr>
          <w:rFonts w:eastAsia="Calibri"/>
          <w:sz w:val="28"/>
          <w:szCs w:val="28"/>
          <w:lang w:eastAsia="en-US"/>
        </w:rPr>
        <w:t xml:space="preserve">Корректировка необходимой валовой выручки осуществляется в соответствии с главой </w:t>
      </w:r>
      <w:r w:rsidRPr="0006044D">
        <w:rPr>
          <w:rFonts w:eastAsia="Calibri"/>
          <w:sz w:val="28"/>
          <w:szCs w:val="28"/>
          <w:lang w:val="en-US" w:eastAsia="en-US"/>
        </w:rPr>
        <w:t>VII</w:t>
      </w:r>
      <w:r w:rsidRPr="0006044D">
        <w:rPr>
          <w:rFonts w:eastAsia="Calibri"/>
          <w:sz w:val="28"/>
          <w:szCs w:val="28"/>
          <w:lang w:eastAsia="en-US"/>
        </w:rPr>
        <w:t xml:space="preserve"> Методических указаний.</w:t>
      </w:r>
    </w:p>
    <w:p w14:paraId="5B031861" w14:textId="77777777" w:rsidR="0006044D" w:rsidRPr="0006044D" w:rsidRDefault="0006044D" w:rsidP="0006044D">
      <w:pPr>
        <w:autoSpaceDE w:val="0"/>
        <w:autoSpaceDN w:val="0"/>
        <w:adjustRightInd w:val="0"/>
        <w:ind w:left="284" w:firstLine="283"/>
        <w:jc w:val="both"/>
        <w:rPr>
          <w:sz w:val="28"/>
          <w:szCs w:val="28"/>
        </w:rPr>
      </w:pPr>
      <w:r w:rsidRPr="0006044D">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06044D">
        <w:rPr>
          <w:sz w:val="28"/>
          <w:szCs w:val="28"/>
          <w:u w:val="single"/>
        </w:rPr>
        <w:t>ежегодно</w:t>
      </w:r>
      <w:r w:rsidRPr="0006044D">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20CB15FC" w14:textId="77777777" w:rsidR="0006044D" w:rsidRPr="0006044D" w:rsidRDefault="0006044D" w:rsidP="0006044D">
      <w:pPr>
        <w:autoSpaceDE w:val="0"/>
        <w:autoSpaceDN w:val="0"/>
        <w:adjustRightInd w:val="0"/>
        <w:ind w:left="284" w:hanging="284"/>
        <w:jc w:val="both"/>
        <w:rPr>
          <w:rFonts w:eastAsia="Calibri"/>
          <w:sz w:val="28"/>
          <w:szCs w:val="28"/>
          <w:lang w:eastAsia="en-US"/>
        </w:rPr>
      </w:pPr>
    </w:p>
    <w:p w14:paraId="2A1728BC" w14:textId="77777777" w:rsidR="0006044D" w:rsidRPr="0006044D" w:rsidRDefault="0006044D" w:rsidP="0006044D">
      <w:pPr>
        <w:autoSpaceDE w:val="0"/>
        <w:autoSpaceDN w:val="0"/>
        <w:adjustRightInd w:val="0"/>
        <w:ind w:left="284" w:firstLine="283"/>
        <w:jc w:val="both"/>
        <w:rPr>
          <w:sz w:val="28"/>
          <w:szCs w:val="28"/>
        </w:rPr>
      </w:pPr>
      <w:r w:rsidRPr="0006044D">
        <w:rPr>
          <w:sz w:val="28"/>
          <w:szCs w:val="28"/>
        </w:rPr>
        <w:t xml:space="preserve">Корректировка необходимой валовой выручки </w:t>
      </w:r>
      <w:r w:rsidRPr="0006044D">
        <w:rPr>
          <w:sz w:val="28"/>
          <w:szCs w:val="28"/>
          <w:u w:val="single"/>
        </w:rPr>
        <w:t>при методе индексации</w:t>
      </w:r>
      <w:r w:rsidRPr="0006044D">
        <w:rPr>
          <w:sz w:val="28"/>
          <w:szCs w:val="28"/>
        </w:rPr>
        <w:t xml:space="preserve"> рассчитывается по формуле (32) Методических указаний:</w:t>
      </w:r>
    </w:p>
    <w:p w14:paraId="55827303" w14:textId="77777777" w:rsidR="0006044D" w:rsidRPr="0006044D" w:rsidRDefault="0006044D" w:rsidP="0006044D">
      <w:pPr>
        <w:autoSpaceDE w:val="0"/>
        <w:autoSpaceDN w:val="0"/>
        <w:adjustRightInd w:val="0"/>
        <w:ind w:left="284" w:hanging="284"/>
        <w:jc w:val="both"/>
        <w:rPr>
          <w:sz w:val="28"/>
          <w:szCs w:val="28"/>
        </w:rPr>
      </w:pPr>
    </w:p>
    <w:p w14:paraId="08831535" w14:textId="77777777" w:rsidR="0006044D" w:rsidRPr="0006044D" w:rsidRDefault="0006044D" w:rsidP="0006044D">
      <w:pPr>
        <w:autoSpaceDE w:val="0"/>
        <w:autoSpaceDN w:val="0"/>
        <w:adjustRightInd w:val="0"/>
        <w:ind w:left="284" w:hanging="284"/>
        <w:jc w:val="both"/>
        <w:rPr>
          <w:sz w:val="28"/>
          <w:szCs w:val="28"/>
        </w:rPr>
      </w:pPr>
      <w:r w:rsidRPr="0006044D">
        <w:rPr>
          <w:noProof/>
          <w:position w:val="-4"/>
        </w:rPr>
        <w:drawing>
          <wp:inline distT="0" distB="0" distL="0" distR="0" wp14:anchorId="6A13D713" wp14:editId="162EDA1B">
            <wp:extent cx="5940425" cy="234950"/>
            <wp:effectExtent l="0" t="0" r="317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234950"/>
                    </a:xfrm>
                    <a:prstGeom prst="rect">
                      <a:avLst/>
                    </a:prstGeom>
                    <a:noFill/>
                    <a:ln>
                      <a:noFill/>
                    </a:ln>
                  </pic:spPr>
                </pic:pic>
              </a:graphicData>
            </a:graphic>
          </wp:inline>
        </w:drawing>
      </w:r>
    </w:p>
    <w:p w14:paraId="27D140F0" w14:textId="77777777" w:rsidR="0006044D" w:rsidRPr="0006044D" w:rsidRDefault="0006044D" w:rsidP="0006044D">
      <w:pPr>
        <w:autoSpaceDE w:val="0"/>
        <w:autoSpaceDN w:val="0"/>
        <w:adjustRightInd w:val="0"/>
        <w:ind w:firstLine="709"/>
        <w:jc w:val="both"/>
        <w:rPr>
          <w:sz w:val="16"/>
          <w:szCs w:val="28"/>
        </w:rPr>
      </w:pPr>
    </w:p>
    <w:p w14:paraId="21B4F0E2"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где:</w:t>
      </w:r>
    </w:p>
    <w:p w14:paraId="3589E2B2"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lastRenderedPageBreak/>
        <w:drawing>
          <wp:inline distT="0" distB="0" distL="0" distR="0" wp14:anchorId="1E720E5C" wp14:editId="189D9D04">
            <wp:extent cx="622300" cy="340360"/>
            <wp:effectExtent l="0" t="0" r="635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300" cy="340360"/>
                    </a:xfrm>
                    <a:prstGeom prst="rect">
                      <a:avLst/>
                    </a:prstGeom>
                    <a:noFill/>
                    <a:ln>
                      <a:noFill/>
                    </a:ln>
                  </pic:spPr>
                </pic:pic>
              </a:graphicData>
            </a:graphic>
          </wp:inline>
        </w:drawing>
      </w:r>
      <w:r w:rsidRPr="0006044D">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05CAA348"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719D61C4" wp14:editId="3DBC88B3">
            <wp:extent cx="476885" cy="34036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49E6A1C0"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04D51578" wp14:editId="7DA55948">
            <wp:extent cx="495935" cy="34036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2FD81D1D"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4B5F244E" wp14:editId="1C0095A3">
            <wp:extent cx="466725" cy="34036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40360"/>
                    </a:xfrm>
                    <a:prstGeom prst="rect">
                      <a:avLst/>
                    </a:prstGeom>
                    <a:noFill/>
                    <a:ln>
                      <a:noFill/>
                    </a:ln>
                  </pic:spPr>
                </pic:pic>
              </a:graphicData>
            </a:graphic>
          </wp:inline>
        </w:drawing>
      </w:r>
      <w:r w:rsidRPr="0006044D">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10E1BDA0"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5D7944C3" wp14:editId="104FCFAC">
            <wp:extent cx="476885" cy="34036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3F345FAB"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60DEC35D" wp14:editId="5CF9A45F">
            <wp:extent cx="360045" cy="34036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45" cy="340360"/>
                    </a:xfrm>
                    <a:prstGeom prst="rect">
                      <a:avLst/>
                    </a:prstGeom>
                    <a:noFill/>
                    <a:ln>
                      <a:noFill/>
                    </a:ln>
                  </pic:spPr>
                </pic:pic>
              </a:graphicData>
            </a:graphic>
          </wp:inline>
        </w:drawing>
      </w:r>
      <w:r w:rsidRPr="0006044D">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5746F3F8"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7023A554" wp14:editId="228A7909">
            <wp:extent cx="622300" cy="340360"/>
            <wp:effectExtent l="0" t="0" r="635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2300" cy="340360"/>
                    </a:xfrm>
                    <a:prstGeom prst="rect">
                      <a:avLst/>
                    </a:prstGeom>
                    <a:noFill/>
                    <a:ln>
                      <a:noFill/>
                    </a:ln>
                  </pic:spPr>
                </pic:pic>
              </a:graphicData>
            </a:graphic>
          </wp:inline>
        </w:drawing>
      </w:r>
      <w:r w:rsidRPr="0006044D">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580A4A8F"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355208F0" wp14:editId="272DC1A5">
            <wp:extent cx="515620" cy="32131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5620" cy="321310"/>
                    </a:xfrm>
                    <a:prstGeom prst="rect">
                      <a:avLst/>
                    </a:prstGeom>
                    <a:noFill/>
                    <a:ln>
                      <a:noFill/>
                    </a:ln>
                  </pic:spPr>
                </pic:pic>
              </a:graphicData>
            </a:graphic>
          </wp:inline>
        </w:drawing>
      </w:r>
      <w:r w:rsidRPr="0006044D">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1DDB2525"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216AA458" wp14:editId="132F8FCD">
            <wp:extent cx="680720" cy="321310"/>
            <wp:effectExtent l="0" t="0" r="508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0720" cy="321310"/>
                    </a:xfrm>
                    <a:prstGeom prst="rect">
                      <a:avLst/>
                    </a:prstGeom>
                    <a:noFill/>
                    <a:ln>
                      <a:noFill/>
                    </a:ln>
                  </pic:spPr>
                </pic:pic>
              </a:graphicData>
            </a:graphic>
          </wp:inline>
        </w:drawing>
      </w:r>
      <w:r w:rsidRPr="0006044D">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w:t>
      </w:r>
      <w:r w:rsidRPr="0006044D">
        <w:rPr>
          <w:sz w:val="28"/>
          <w:szCs w:val="28"/>
        </w:rPr>
        <w:lastRenderedPageBreak/>
        <w:t>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7B2CC412"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22AC580F" wp14:editId="48BAEDD9">
            <wp:extent cx="846455" cy="34036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6455" cy="340360"/>
                    </a:xfrm>
                    <a:prstGeom prst="rect">
                      <a:avLst/>
                    </a:prstGeom>
                    <a:noFill/>
                    <a:ln>
                      <a:noFill/>
                    </a:ln>
                  </pic:spPr>
                </pic:pic>
              </a:graphicData>
            </a:graphic>
          </wp:inline>
        </w:drawing>
      </w:r>
      <w:r w:rsidRPr="0006044D">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7F6AD940"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464372BA" wp14:editId="24951BB2">
            <wp:extent cx="817245" cy="340360"/>
            <wp:effectExtent l="0" t="0" r="190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7245" cy="340360"/>
                    </a:xfrm>
                    <a:prstGeom prst="rect">
                      <a:avLst/>
                    </a:prstGeom>
                    <a:noFill/>
                    <a:ln>
                      <a:noFill/>
                    </a:ln>
                  </pic:spPr>
                </pic:pic>
              </a:graphicData>
            </a:graphic>
          </wp:inline>
        </w:drawing>
      </w:r>
      <w:r w:rsidRPr="0006044D">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411D700D" w14:textId="77777777" w:rsidR="0006044D" w:rsidRPr="0006044D" w:rsidRDefault="0006044D" w:rsidP="0006044D">
      <w:pPr>
        <w:autoSpaceDE w:val="0"/>
        <w:autoSpaceDN w:val="0"/>
        <w:adjustRightInd w:val="0"/>
        <w:ind w:left="284" w:firstLine="425"/>
        <w:jc w:val="both"/>
        <w:rPr>
          <w:sz w:val="28"/>
          <w:szCs w:val="28"/>
        </w:rPr>
      </w:pPr>
    </w:p>
    <w:p w14:paraId="216069AF" w14:textId="77777777" w:rsidR="0006044D" w:rsidRPr="0006044D" w:rsidRDefault="0006044D" w:rsidP="0006044D">
      <w:pPr>
        <w:ind w:left="284" w:firstLine="425"/>
        <w:jc w:val="both"/>
        <w:rPr>
          <w:sz w:val="28"/>
          <w:szCs w:val="28"/>
        </w:rPr>
      </w:pPr>
      <w:r w:rsidRPr="0006044D">
        <w:rPr>
          <w:sz w:val="28"/>
          <w:szCs w:val="28"/>
        </w:rPr>
        <w:t>При расчете статей расходов специалистом использовались:</w:t>
      </w:r>
    </w:p>
    <w:p w14:paraId="0AC31294" w14:textId="77777777" w:rsidR="0006044D" w:rsidRPr="0006044D" w:rsidRDefault="0006044D" w:rsidP="0006044D">
      <w:pPr>
        <w:ind w:left="284" w:firstLine="425"/>
        <w:jc w:val="both"/>
        <w:rPr>
          <w:sz w:val="28"/>
          <w:szCs w:val="28"/>
        </w:rPr>
      </w:pPr>
      <w:r w:rsidRPr="0006044D">
        <w:rPr>
          <w:sz w:val="28"/>
          <w:szCs w:val="28"/>
          <w:u w:val="single"/>
        </w:rPr>
        <w:t>индексы потребительских цен</w:t>
      </w:r>
      <w:r w:rsidRPr="0006044D">
        <w:rPr>
          <w:sz w:val="28"/>
          <w:szCs w:val="28"/>
        </w:rPr>
        <w:t xml:space="preserve"> на 2020 год – 103,4%, на 2021 год – 106,7%, на 2022 год – 113,9%, на 2023 год – 106,0% (далее – ИПЦ Минэкономразвития России); </w:t>
      </w:r>
    </w:p>
    <w:p w14:paraId="78AC6D7C" w14:textId="77777777" w:rsidR="0006044D" w:rsidRPr="0006044D" w:rsidRDefault="0006044D" w:rsidP="0006044D">
      <w:pPr>
        <w:ind w:left="284" w:firstLine="425"/>
        <w:jc w:val="both"/>
        <w:rPr>
          <w:sz w:val="28"/>
          <w:szCs w:val="28"/>
        </w:rPr>
      </w:pPr>
      <w:r w:rsidRPr="0006044D">
        <w:rPr>
          <w:sz w:val="28"/>
          <w:szCs w:val="28"/>
          <w:u w:val="single"/>
        </w:rPr>
        <w:t>индексы цен производителей электрической энергии</w:t>
      </w:r>
      <w:r w:rsidRPr="0006044D">
        <w:rPr>
          <w:sz w:val="28"/>
          <w:szCs w:val="28"/>
        </w:rPr>
        <w:t xml:space="preserve"> на 2020 год – 102,9%, на 2021 год – 105,3%, на 2022 год 104,5%, на 2023 год 108,0% (далее – ИЦП Минэкономразвития России).</w:t>
      </w:r>
    </w:p>
    <w:p w14:paraId="09F13752" w14:textId="77777777" w:rsidR="0006044D" w:rsidRPr="0006044D" w:rsidRDefault="0006044D" w:rsidP="0006044D">
      <w:pPr>
        <w:ind w:left="284" w:firstLine="425"/>
        <w:jc w:val="both"/>
        <w:rPr>
          <w:rFonts w:eastAsia="Calibri"/>
          <w:sz w:val="28"/>
          <w:szCs w:val="28"/>
        </w:rPr>
      </w:pPr>
      <w:r w:rsidRPr="0006044D">
        <w:rPr>
          <w:sz w:val="28"/>
          <w:szCs w:val="28"/>
        </w:rPr>
        <w:t xml:space="preserve">Вышеуказанные индексы приняты согласно </w:t>
      </w:r>
      <w:r w:rsidRPr="0006044D">
        <w:rPr>
          <w:rFonts w:eastAsia="Calibri"/>
          <w:sz w:val="28"/>
          <w:szCs w:val="28"/>
        </w:rPr>
        <w:t>основным параметрам прогноза социально-экономического развития Российской Федерации на 2023 год и на плановый период 2024 и 2025 годов, определенных в базовом варианте Прогноза социально-экономического развития Российской Федерации на 2023 год и на плановый период 2024 и 2025 годов, опубликованном 28.09.2022 на официальном сайте Министерства экономического развития Российской Федерации (далее – прогноз Минэкономразвития России).</w:t>
      </w:r>
    </w:p>
    <w:p w14:paraId="05E3EF47" w14:textId="77777777" w:rsidR="0006044D" w:rsidRPr="0006044D" w:rsidRDefault="0006044D" w:rsidP="0006044D">
      <w:pPr>
        <w:autoSpaceDE w:val="0"/>
        <w:autoSpaceDN w:val="0"/>
        <w:adjustRightInd w:val="0"/>
        <w:ind w:left="284" w:firstLine="425"/>
        <w:jc w:val="both"/>
        <w:rPr>
          <w:sz w:val="28"/>
          <w:szCs w:val="28"/>
        </w:rPr>
      </w:pPr>
    </w:p>
    <w:p w14:paraId="145F29E6" w14:textId="77777777" w:rsidR="0006044D" w:rsidRPr="0006044D" w:rsidRDefault="0006044D" w:rsidP="0006044D">
      <w:pPr>
        <w:autoSpaceDE w:val="0"/>
        <w:autoSpaceDN w:val="0"/>
        <w:adjustRightInd w:val="0"/>
        <w:spacing w:before="38"/>
        <w:ind w:left="284" w:firstLine="425"/>
        <w:jc w:val="center"/>
        <w:rPr>
          <w:b/>
          <w:bCs/>
          <w:sz w:val="28"/>
          <w:szCs w:val="28"/>
        </w:rPr>
      </w:pPr>
      <w:r w:rsidRPr="0006044D">
        <w:rPr>
          <w:b/>
          <w:bCs/>
          <w:sz w:val="28"/>
          <w:szCs w:val="28"/>
        </w:rPr>
        <w:t>Анализ экономической обоснованности расходов на 2023 год</w:t>
      </w:r>
    </w:p>
    <w:p w14:paraId="21D70B63" w14:textId="77777777" w:rsidR="0006044D" w:rsidRPr="0006044D" w:rsidRDefault="0006044D" w:rsidP="0006044D">
      <w:pPr>
        <w:autoSpaceDE w:val="0"/>
        <w:autoSpaceDN w:val="0"/>
        <w:adjustRightInd w:val="0"/>
        <w:spacing w:before="38"/>
        <w:ind w:left="284" w:firstLine="425"/>
        <w:jc w:val="both"/>
        <w:rPr>
          <w:bCs/>
          <w:sz w:val="20"/>
          <w:szCs w:val="28"/>
        </w:rPr>
      </w:pPr>
    </w:p>
    <w:p w14:paraId="51DC9C98" w14:textId="77777777" w:rsidR="0006044D" w:rsidRPr="0006044D" w:rsidRDefault="0006044D" w:rsidP="0006044D">
      <w:pPr>
        <w:autoSpaceDE w:val="0"/>
        <w:autoSpaceDN w:val="0"/>
        <w:adjustRightInd w:val="0"/>
        <w:spacing w:before="38"/>
        <w:ind w:left="284" w:firstLine="425"/>
        <w:jc w:val="both"/>
        <w:rPr>
          <w:b/>
          <w:bCs/>
          <w:sz w:val="28"/>
          <w:szCs w:val="28"/>
          <w:u w:val="single"/>
        </w:rPr>
      </w:pPr>
      <w:r w:rsidRPr="0006044D">
        <w:rPr>
          <w:b/>
          <w:bCs/>
          <w:sz w:val="28"/>
          <w:szCs w:val="28"/>
          <w:u w:val="single"/>
        </w:rPr>
        <w:t>Операционные расходы</w:t>
      </w:r>
    </w:p>
    <w:p w14:paraId="177065F0"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Согласно п. 95 Методических указаний операционные расходы определяются по формуле:</w:t>
      </w:r>
    </w:p>
    <w:p w14:paraId="4E035F2F" w14:textId="77777777" w:rsidR="0006044D" w:rsidRPr="0006044D" w:rsidRDefault="0006044D" w:rsidP="0006044D">
      <w:pPr>
        <w:widowControl w:val="0"/>
        <w:autoSpaceDE w:val="0"/>
        <w:autoSpaceDN w:val="0"/>
        <w:ind w:left="284" w:firstLine="425"/>
        <w:jc w:val="center"/>
        <w:rPr>
          <w:sz w:val="28"/>
          <w:szCs w:val="28"/>
        </w:rPr>
      </w:pPr>
      <w:r w:rsidRPr="0006044D">
        <w:rPr>
          <w:noProof/>
          <w:position w:val="-33"/>
        </w:rPr>
        <w:drawing>
          <wp:inline distT="0" distB="0" distL="0" distR="0" wp14:anchorId="07543224" wp14:editId="44144494">
            <wp:extent cx="5940425" cy="602615"/>
            <wp:effectExtent l="0" t="0" r="3175" b="698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0425" cy="602615"/>
                    </a:xfrm>
                    <a:prstGeom prst="rect">
                      <a:avLst/>
                    </a:prstGeom>
                    <a:noFill/>
                    <a:ln>
                      <a:noFill/>
                    </a:ln>
                  </pic:spPr>
                </pic:pic>
              </a:graphicData>
            </a:graphic>
          </wp:inline>
        </w:drawing>
      </w:r>
    </w:p>
    <w:p w14:paraId="72677459"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где:</w:t>
      </w:r>
    </w:p>
    <w:p w14:paraId="05E77837"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i0 - первый год текущего долгосрочного периода регулирования;</w:t>
      </w:r>
    </w:p>
    <w:p w14:paraId="1BFB8F74"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lastRenderedPageBreak/>
        <w:drawing>
          <wp:inline distT="0" distB="0" distL="0" distR="0" wp14:anchorId="5897AFC4" wp14:editId="4E3ECF6A">
            <wp:extent cx="476885" cy="34036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1CBB14D5" w14:textId="77777777" w:rsidR="0006044D" w:rsidRPr="0006044D" w:rsidRDefault="0006044D" w:rsidP="0006044D">
      <w:pPr>
        <w:autoSpaceDE w:val="0"/>
        <w:autoSpaceDN w:val="0"/>
        <w:adjustRightInd w:val="0"/>
        <w:ind w:left="284" w:firstLine="425"/>
        <w:jc w:val="both"/>
        <w:rPr>
          <w:sz w:val="28"/>
          <w:szCs w:val="28"/>
        </w:rPr>
      </w:pPr>
      <w:r w:rsidRPr="0006044D">
        <w:rPr>
          <w:sz w:val="32"/>
          <w:szCs w:val="28"/>
        </w:rPr>
        <w:t>ОР</w:t>
      </w:r>
      <w:r w:rsidRPr="0006044D">
        <w:rPr>
          <w:sz w:val="28"/>
          <w:szCs w:val="28"/>
          <w:vertAlign w:val="subscript"/>
        </w:rPr>
        <w:t>i0</w:t>
      </w:r>
      <w:r w:rsidRPr="0006044D">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501AF1FD" w14:textId="77777777" w:rsidR="0006044D" w:rsidRPr="0006044D" w:rsidRDefault="0006044D" w:rsidP="0006044D">
      <w:pPr>
        <w:autoSpaceDE w:val="0"/>
        <w:autoSpaceDN w:val="0"/>
        <w:adjustRightInd w:val="0"/>
        <w:ind w:left="284" w:firstLine="425"/>
        <w:jc w:val="both"/>
        <w:rPr>
          <w:sz w:val="28"/>
          <w:szCs w:val="28"/>
        </w:rPr>
      </w:pPr>
      <w:r w:rsidRPr="0006044D">
        <w:rPr>
          <w:sz w:val="32"/>
          <w:szCs w:val="28"/>
        </w:rPr>
        <w:t>ИЭР</w:t>
      </w:r>
      <w:r w:rsidRPr="0006044D">
        <w:rPr>
          <w:sz w:val="28"/>
          <w:szCs w:val="28"/>
        </w:rPr>
        <w:t xml:space="preserve"> - индекс эффективности операционных расходов, установленный на j-й год и выраженный в процентах;</w:t>
      </w:r>
    </w:p>
    <w:p w14:paraId="34C2631C"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4"/>
          <w:sz w:val="28"/>
          <w:szCs w:val="28"/>
        </w:rPr>
        <w:drawing>
          <wp:inline distT="0" distB="0" distL="0" distR="0" wp14:anchorId="5AA7EDD9" wp14:editId="775C7D96">
            <wp:extent cx="680720" cy="36004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0720" cy="360045"/>
                    </a:xfrm>
                    <a:prstGeom prst="rect">
                      <a:avLst/>
                    </a:prstGeom>
                    <a:noFill/>
                    <a:ln>
                      <a:noFill/>
                    </a:ln>
                  </pic:spPr>
                </pic:pic>
              </a:graphicData>
            </a:graphic>
          </wp:inline>
        </w:drawing>
      </w:r>
      <w:r w:rsidRPr="0006044D">
        <w:rPr>
          <w:sz w:val="28"/>
          <w:szCs w:val="28"/>
        </w:rPr>
        <w:t xml:space="preserve"> - скорректированный прогнозный индекс изменения потребительских цен в j-м году;</w:t>
      </w:r>
    </w:p>
    <w:p w14:paraId="2060E7BD"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4"/>
          <w:sz w:val="28"/>
          <w:szCs w:val="28"/>
        </w:rPr>
        <w:drawing>
          <wp:inline distT="0" distB="0" distL="0" distR="0" wp14:anchorId="324AE8F1" wp14:editId="7ED72C5B">
            <wp:extent cx="651510" cy="36004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1510" cy="360045"/>
                    </a:xfrm>
                    <a:prstGeom prst="rect">
                      <a:avLst/>
                    </a:prstGeom>
                    <a:noFill/>
                    <a:ln>
                      <a:noFill/>
                    </a:ln>
                  </pic:spPr>
                </pic:pic>
              </a:graphicData>
            </a:graphic>
          </wp:inline>
        </w:drawing>
      </w:r>
      <w:r w:rsidRPr="0006044D">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40A70AD6" w14:textId="77777777" w:rsidR="0006044D" w:rsidRPr="0006044D" w:rsidRDefault="0006044D" w:rsidP="0006044D">
      <w:pPr>
        <w:autoSpaceDE w:val="0"/>
        <w:autoSpaceDN w:val="0"/>
        <w:adjustRightInd w:val="0"/>
        <w:ind w:left="284" w:firstLine="425"/>
        <w:jc w:val="both"/>
        <w:rPr>
          <w:sz w:val="28"/>
          <w:szCs w:val="28"/>
        </w:rPr>
      </w:pPr>
    </w:p>
    <w:p w14:paraId="63579107"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Индекс изменения количества активов рассчитывается по формуле:</w:t>
      </w:r>
    </w:p>
    <w:p w14:paraId="316398DA" w14:textId="77777777" w:rsidR="0006044D" w:rsidRPr="0006044D" w:rsidRDefault="0006044D" w:rsidP="0006044D">
      <w:pPr>
        <w:autoSpaceDE w:val="0"/>
        <w:autoSpaceDN w:val="0"/>
        <w:adjustRightInd w:val="0"/>
        <w:ind w:left="284" w:firstLine="425"/>
        <w:jc w:val="center"/>
        <w:rPr>
          <w:sz w:val="28"/>
          <w:szCs w:val="28"/>
        </w:rPr>
      </w:pPr>
      <w:r w:rsidRPr="0006044D">
        <w:rPr>
          <w:noProof/>
          <w:position w:val="-32"/>
          <w:sz w:val="28"/>
          <w:szCs w:val="28"/>
        </w:rPr>
        <w:drawing>
          <wp:inline distT="0" distB="0" distL="0" distR="0" wp14:anchorId="1FCD91DA" wp14:editId="2C61162A">
            <wp:extent cx="5739130" cy="583565"/>
            <wp:effectExtent l="0" t="0" r="0" b="6985"/>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9130" cy="583565"/>
                    </a:xfrm>
                    <a:prstGeom prst="rect">
                      <a:avLst/>
                    </a:prstGeom>
                    <a:noFill/>
                    <a:ln>
                      <a:noFill/>
                    </a:ln>
                  </pic:spPr>
                </pic:pic>
              </a:graphicData>
            </a:graphic>
          </wp:inline>
        </w:drawing>
      </w:r>
      <w:r w:rsidRPr="0006044D">
        <w:rPr>
          <w:sz w:val="28"/>
          <w:szCs w:val="28"/>
        </w:rPr>
        <w:t>, (8.1)</w:t>
      </w:r>
    </w:p>
    <w:p w14:paraId="54EBBED5"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где:</w:t>
      </w:r>
    </w:p>
    <w:p w14:paraId="7304D0D6"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239C050D" wp14:editId="337A9B9D">
            <wp:extent cx="583565" cy="321310"/>
            <wp:effectExtent l="0" t="0" r="698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3565" cy="321310"/>
                    </a:xfrm>
                    <a:prstGeom prst="rect">
                      <a:avLst/>
                    </a:prstGeom>
                    <a:noFill/>
                    <a:ln>
                      <a:noFill/>
                    </a:ln>
                  </pic:spPr>
                </pic:pic>
              </a:graphicData>
            </a:graphic>
          </wp:inline>
        </w:drawing>
      </w:r>
      <w:r w:rsidRPr="0006044D">
        <w:rPr>
          <w:sz w:val="28"/>
          <w:szCs w:val="28"/>
        </w:rPr>
        <w:t xml:space="preserve"> - индекс изменения количества активов в году i;</w:t>
      </w:r>
    </w:p>
    <w:p w14:paraId="1ACC8B52"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01B0B25A" wp14:editId="72B6D1C7">
            <wp:extent cx="408305" cy="32131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8305" cy="321310"/>
                    </a:xfrm>
                    <a:prstGeom prst="rect">
                      <a:avLst/>
                    </a:prstGeom>
                    <a:noFill/>
                    <a:ln>
                      <a:noFill/>
                    </a:ln>
                  </pic:spPr>
                </pic:pic>
              </a:graphicData>
            </a:graphic>
          </wp:inline>
        </w:drawing>
      </w:r>
      <w:r w:rsidRPr="0006044D">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340979B8"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6A9AAA24" wp14:editId="4A7E18BE">
            <wp:extent cx="739140" cy="321310"/>
            <wp:effectExtent l="0" t="0" r="381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9140" cy="321310"/>
                    </a:xfrm>
                    <a:prstGeom prst="rect">
                      <a:avLst/>
                    </a:prstGeom>
                    <a:noFill/>
                    <a:ln>
                      <a:noFill/>
                    </a:ln>
                  </pic:spPr>
                </pic:pic>
              </a:graphicData>
            </a:graphic>
          </wp:inline>
        </w:drawing>
      </w:r>
      <w:r w:rsidRPr="0006044D">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6A8F52C5"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62881FEA" wp14:editId="1B3D4D9E">
            <wp:extent cx="495935" cy="32131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5935" cy="321310"/>
                    </a:xfrm>
                    <a:prstGeom prst="rect">
                      <a:avLst/>
                    </a:prstGeom>
                    <a:noFill/>
                    <a:ln>
                      <a:noFill/>
                    </a:ln>
                  </pic:spPr>
                </pic:pic>
              </a:graphicData>
            </a:graphic>
          </wp:inline>
        </w:drawing>
      </w:r>
      <w:r w:rsidRPr="0006044D">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176741FC" w14:textId="77777777" w:rsidR="0006044D" w:rsidRPr="0006044D" w:rsidRDefault="0006044D" w:rsidP="0006044D">
      <w:pPr>
        <w:autoSpaceDE w:val="0"/>
        <w:autoSpaceDN w:val="0"/>
        <w:adjustRightInd w:val="0"/>
        <w:ind w:firstLine="539"/>
        <w:jc w:val="both"/>
        <w:rPr>
          <w:color w:val="2F5496"/>
          <w:sz w:val="28"/>
          <w:szCs w:val="28"/>
        </w:rPr>
      </w:pPr>
    </w:p>
    <w:p w14:paraId="6F5B2208" w14:textId="77777777" w:rsidR="0006044D" w:rsidRPr="0006044D" w:rsidRDefault="0006044D" w:rsidP="0006044D">
      <w:pPr>
        <w:autoSpaceDE w:val="0"/>
        <w:autoSpaceDN w:val="0"/>
        <w:adjustRightInd w:val="0"/>
        <w:spacing w:before="38"/>
        <w:ind w:left="284" w:firstLine="425"/>
        <w:jc w:val="both"/>
        <w:rPr>
          <w:sz w:val="28"/>
          <w:szCs w:val="28"/>
        </w:rPr>
      </w:pPr>
      <w:r w:rsidRPr="0006044D">
        <w:rPr>
          <w:bCs/>
          <w:sz w:val="28"/>
          <w:szCs w:val="28"/>
        </w:rPr>
        <w:t>Операционные расходы</w:t>
      </w:r>
      <w:r w:rsidRPr="0006044D">
        <w:rPr>
          <w:b/>
          <w:bCs/>
          <w:sz w:val="28"/>
          <w:szCs w:val="28"/>
        </w:rPr>
        <w:t xml:space="preserve"> </w:t>
      </w:r>
      <w:r w:rsidRPr="0006044D">
        <w:rPr>
          <w:sz w:val="28"/>
          <w:szCs w:val="28"/>
          <w:u w:val="single"/>
        </w:rPr>
        <w:t>утверждены</w:t>
      </w:r>
      <w:r w:rsidRPr="0006044D">
        <w:rPr>
          <w:sz w:val="28"/>
          <w:szCs w:val="28"/>
        </w:rPr>
        <w:t xml:space="preserve"> РЭК Кузбасса на 2023 год в размере 93616,93 тыс. руб.</w:t>
      </w:r>
    </w:p>
    <w:p w14:paraId="163583AC"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При расчете Операционных расходов на 2023 год регулятором использовались следующие показатели:</w:t>
      </w:r>
    </w:p>
    <w:p w14:paraId="1E090D37" w14:textId="77777777" w:rsidR="0006044D" w:rsidRPr="0006044D" w:rsidRDefault="0006044D" w:rsidP="0006044D">
      <w:pPr>
        <w:widowControl w:val="0"/>
        <w:numPr>
          <w:ilvl w:val="0"/>
          <w:numId w:val="4"/>
        </w:numPr>
        <w:tabs>
          <w:tab w:val="left" w:pos="710"/>
        </w:tabs>
        <w:autoSpaceDE w:val="0"/>
        <w:autoSpaceDN w:val="0"/>
        <w:adjustRightInd w:val="0"/>
        <w:jc w:val="both"/>
        <w:rPr>
          <w:sz w:val="28"/>
          <w:szCs w:val="28"/>
        </w:rPr>
      </w:pPr>
      <w:r w:rsidRPr="0006044D">
        <w:rPr>
          <w:sz w:val="28"/>
          <w:szCs w:val="28"/>
        </w:rPr>
        <w:t>базовый уровень операционных расходов 2019 года – 83790,17 тыс. руб.;</w:t>
      </w:r>
    </w:p>
    <w:p w14:paraId="5C4CC581" w14:textId="77777777" w:rsidR="0006044D" w:rsidRPr="0006044D" w:rsidRDefault="0006044D" w:rsidP="0006044D">
      <w:pPr>
        <w:widowControl w:val="0"/>
        <w:numPr>
          <w:ilvl w:val="0"/>
          <w:numId w:val="4"/>
        </w:numPr>
        <w:tabs>
          <w:tab w:val="left" w:pos="710"/>
        </w:tabs>
        <w:autoSpaceDE w:val="0"/>
        <w:autoSpaceDN w:val="0"/>
        <w:adjustRightInd w:val="0"/>
        <w:jc w:val="both"/>
        <w:rPr>
          <w:sz w:val="28"/>
          <w:szCs w:val="28"/>
        </w:rPr>
      </w:pPr>
      <w:r w:rsidRPr="0006044D">
        <w:rPr>
          <w:sz w:val="28"/>
          <w:szCs w:val="28"/>
        </w:rPr>
        <w:t>индексы потребительских цен на 2020 год – 103,4% на 2021 год – 104%, на 2022 год – 104%, на 2023 год – 104%;</w:t>
      </w:r>
    </w:p>
    <w:p w14:paraId="0841CD7E"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эффективности операционных расходов 1%;</w:t>
      </w:r>
    </w:p>
    <w:p w14:paraId="5F751644"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lastRenderedPageBreak/>
        <w:t>индекс изменения количества активов 0%.</w:t>
      </w:r>
    </w:p>
    <w:p w14:paraId="29E41116" w14:textId="77777777" w:rsidR="0006044D" w:rsidRPr="0006044D" w:rsidRDefault="0006044D" w:rsidP="0006044D">
      <w:pPr>
        <w:tabs>
          <w:tab w:val="left" w:pos="715"/>
        </w:tabs>
        <w:autoSpaceDE w:val="0"/>
        <w:autoSpaceDN w:val="0"/>
        <w:adjustRightInd w:val="0"/>
        <w:ind w:left="284" w:firstLine="425"/>
        <w:jc w:val="both"/>
        <w:rPr>
          <w:color w:val="2F5496"/>
          <w:sz w:val="28"/>
          <w:szCs w:val="28"/>
        </w:rPr>
      </w:pPr>
      <w:r w:rsidRPr="0006044D">
        <w:rPr>
          <w:color w:val="2F5496"/>
          <w:sz w:val="28"/>
          <w:szCs w:val="28"/>
        </w:rPr>
        <w:tab/>
      </w:r>
    </w:p>
    <w:p w14:paraId="2D703F6D" w14:textId="77777777" w:rsidR="0006044D" w:rsidRPr="0006044D" w:rsidRDefault="0006044D" w:rsidP="0006044D">
      <w:pPr>
        <w:tabs>
          <w:tab w:val="left" w:pos="715"/>
        </w:tabs>
        <w:autoSpaceDE w:val="0"/>
        <w:autoSpaceDN w:val="0"/>
        <w:adjustRightInd w:val="0"/>
        <w:ind w:left="284" w:firstLine="425"/>
        <w:jc w:val="both"/>
        <w:rPr>
          <w:sz w:val="28"/>
          <w:szCs w:val="28"/>
        </w:rPr>
      </w:pPr>
      <w:r w:rsidRPr="0006044D">
        <w:rPr>
          <w:sz w:val="28"/>
          <w:szCs w:val="28"/>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463E088C" w14:textId="77777777" w:rsidR="0006044D" w:rsidRPr="0006044D" w:rsidRDefault="0006044D" w:rsidP="0006044D">
      <w:pPr>
        <w:tabs>
          <w:tab w:val="left" w:pos="715"/>
        </w:tabs>
        <w:autoSpaceDE w:val="0"/>
        <w:autoSpaceDN w:val="0"/>
        <w:adjustRightInd w:val="0"/>
        <w:ind w:left="284" w:firstLine="425"/>
        <w:jc w:val="both"/>
        <w:rPr>
          <w:color w:val="2F5496"/>
          <w:sz w:val="16"/>
          <w:szCs w:val="16"/>
        </w:rPr>
      </w:pPr>
    </w:p>
    <w:p w14:paraId="54DAB56E" w14:textId="77777777" w:rsidR="0006044D" w:rsidRPr="0006044D" w:rsidRDefault="0006044D" w:rsidP="0006044D">
      <w:pPr>
        <w:tabs>
          <w:tab w:val="left" w:pos="715"/>
        </w:tabs>
        <w:autoSpaceDE w:val="0"/>
        <w:autoSpaceDN w:val="0"/>
        <w:adjustRightInd w:val="0"/>
        <w:ind w:left="284" w:firstLine="425"/>
        <w:jc w:val="both"/>
        <w:rPr>
          <w:sz w:val="28"/>
          <w:szCs w:val="28"/>
        </w:rPr>
      </w:pPr>
      <w:r w:rsidRPr="0006044D">
        <w:rPr>
          <w:sz w:val="28"/>
          <w:szCs w:val="28"/>
        </w:rPr>
        <w:t>При корректировке Операционных расходов на 2023 год организацией предложены следующие показатели:</w:t>
      </w:r>
    </w:p>
    <w:p w14:paraId="656F1D3E" w14:textId="77777777" w:rsidR="0006044D" w:rsidRPr="0006044D" w:rsidRDefault="0006044D" w:rsidP="0006044D">
      <w:pPr>
        <w:widowControl w:val="0"/>
        <w:numPr>
          <w:ilvl w:val="0"/>
          <w:numId w:val="4"/>
        </w:numPr>
        <w:tabs>
          <w:tab w:val="left" w:pos="710"/>
        </w:tabs>
        <w:autoSpaceDE w:val="0"/>
        <w:autoSpaceDN w:val="0"/>
        <w:adjustRightInd w:val="0"/>
        <w:jc w:val="both"/>
        <w:rPr>
          <w:sz w:val="28"/>
          <w:szCs w:val="28"/>
        </w:rPr>
      </w:pPr>
      <w:r w:rsidRPr="0006044D">
        <w:rPr>
          <w:sz w:val="28"/>
          <w:szCs w:val="28"/>
        </w:rPr>
        <w:t>базовый уровень операционных расходов 2019 года – 83790,17 тыс. руб.;</w:t>
      </w:r>
    </w:p>
    <w:p w14:paraId="72C1BD05"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2020 год – 103,4%;</w:t>
      </w:r>
    </w:p>
    <w:p w14:paraId="0D7D5F6E"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2021 год – 106,0%;</w:t>
      </w:r>
    </w:p>
    <w:p w14:paraId="1DC2C71F"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2022 год – 113,9%;</w:t>
      </w:r>
    </w:p>
    <w:p w14:paraId="545DA0AA"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2023 год – 106,0%;</w:t>
      </w:r>
    </w:p>
    <w:p w14:paraId="26E980A3"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эффективности операционных расходов 1%;</w:t>
      </w:r>
    </w:p>
    <w:p w14:paraId="66F8AFC0"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изменения количества активов на 2022 год – 0,0105%;</w:t>
      </w:r>
    </w:p>
    <w:p w14:paraId="6D7B3DFA"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изменения количества активов на 2023 год – 9,875%.</w:t>
      </w:r>
    </w:p>
    <w:p w14:paraId="2C0588DF" w14:textId="77777777" w:rsidR="0006044D" w:rsidRPr="0006044D" w:rsidRDefault="0006044D" w:rsidP="0006044D">
      <w:pPr>
        <w:widowControl w:val="0"/>
        <w:tabs>
          <w:tab w:val="left" w:pos="715"/>
        </w:tabs>
        <w:autoSpaceDE w:val="0"/>
        <w:autoSpaceDN w:val="0"/>
        <w:adjustRightInd w:val="0"/>
        <w:ind w:left="709"/>
        <w:jc w:val="both"/>
        <w:rPr>
          <w:sz w:val="28"/>
          <w:szCs w:val="28"/>
        </w:rPr>
      </w:pPr>
      <w:r w:rsidRPr="0006044D">
        <w:rPr>
          <w:sz w:val="28"/>
          <w:szCs w:val="28"/>
        </w:rPr>
        <w:t>Операционные расходы предложены в сумме 117812,91 тыс. руб.</w:t>
      </w:r>
    </w:p>
    <w:p w14:paraId="6B609FF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расчетное значение индекса изменения количества активов по водоснабжению и водоотведению, в материалах тарифного дела (том 1, дополнительные материалы письмо исх. от 16.11.2022 № 2022/000497/8, вх. от 17.11.2022 № 7106) представлены:</w:t>
      </w:r>
    </w:p>
    <w:p w14:paraId="74E58F1C"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информация о стоимости строительства 1 км сетей и расчет коэффициента дифференциации (водоснабжение);</w:t>
      </w:r>
    </w:p>
    <w:p w14:paraId="25B010FF"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информация о стоимости строительства 1 км сетей и расчет коэффициента дифференциации (водоотведение);</w:t>
      </w:r>
    </w:p>
    <w:p w14:paraId="6E88C8CC"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изменение количества метров сетей, эксплуатируемых ОАО «СКЭК»;</w:t>
      </w:r>
    </w:p>
    <w:p w14:paraId="108C22DD"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реестр принятых, либо исключенных сетей водоснабжения за 2021 год, 2022 год по ОАО «СКЭК» г. Березовский;</w:t>
      </w:r>
    </w:p>
    <w:p w14:paraId="6B22295C"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реестр принятых, либо исключенных сетей водоотведения за 2021 год, 2022 год по ОАО «СКЭК» г. Березовский;</w:t>
      </w:r>
    </w:p>
    <w:p w14:paraId="1899ADA7"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дополнительные соглашения к договору аренды № б/н от 20.06.2002 «О передаче муниципального имущества во временное владение и пользование» за 2021-2022 годы;</w:t>
      </w:r>
    </w:p>
    <w:p w14:paraId="5AA7A3A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xml:space="preserve">- акт о приемке-передаче объекта основных средств «Водопровод г. Березовский, п. Барзас, ул. Центральная, 12 (основание для составления акта договор № В 296 (14ВБ) /2022 от 15.04.2022, КС-14 от 31.05.2022); </w:t>
      </w:r>
    </w:p>
    <w:p w14:paraId="6C3D27A9"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доли операционных расходов и текущих расходов гарантирующей организации в сфере питьевой воды;</w:t>
      </w:r>
    </w:p>
    <w:p w14:paraId="012765E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доли операционных расходов и текущих расходов гарантирующей организации в сфере водоотведения;</w:t>
      </w:r>
    </w:p>
    <w:p w14:paraId="5F7BF00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индекс изменения количества активов.</w:t>
      </w:r>
    </w:p>
    <w:p w14:paraId="30B347F5" w14:textId="77777777" w:rsidR="0006044D" w:rsidRPr="0006044D" w:rsidRDefault="0006044D" w:rsidP="0006044D">
      <w:pPr>
        <w:tabs>
          <w:tab w:val="left" w:pos="0"/>
          <w:tab w:val="left" w:pos="993"/>
        </w:tabs>
        <w:ind w:left="284" w:firstLine="425"/>
        <w:jc w:val="both"/>
        <w:rPr>
          <w:color w:val="2F5496"/>
          <w:sz w:val="28"/>
          <w:szCs w:val="28"/>
          <w:highlight w:val="lightGray"/>
        </w:rPr>
      </w:pPr>
    </w:p>
    <w:p w14:paraId="68DC4F07" w14:textId="77777777" w:rsidR="0006044D" w:rsidRPr="0006044D" w:rsidRDefault="0006044D" w:rsidP="0006044D">
      <w:pPr>
        <w:autoSpaceDE w:val="0"/>
        <w:autoSpaceDN w:val="0"/>
        <w:adjustRightInd w:val="0"/>
        <w:spacing w:before="58"/>
        <w:ind w:left="284" w:firstLine="425"/>
        <w:jc w:val="both"/>
        <w:rPr>
          <w:sz w:val="28"/>
          <w:szCs w:val="28"/>
        </w:rPr>
      </w:pPr>
      <w:r w:rsidRPr="0006044D">
        <w:rPr>
          <w:sz w:val="28"/>
          <w:szCs w:val="28"/>
        </w:rPr>
        <w:lastRenderedPageBreak/>
        <w:t xml:space="preserve">При </w:t>
      </w:r>
      <w:r w:rsidRPr="0006044D">
        <w:rPr>
          <w:sz w:val="28"/>
          <w:szCs w:val="28"/>
          <w:u w:val="single"/>
        </w:rPr>
        <w:t>корректировке</w:t>
      </w:r>
      <w:r w:rsidRPr="0006044D">
        <w:rPr>
          <w:sz w:val="28"/>
          <w:szCs w:val="28"/>
        </w:rPr>
        <w:t xml:space="preserve"> Операционных расходов на 2023 год регулятором использовались следующие показатели:</w:t>
      </w:r>
    </w:p>
    <w:p w14:paraId="66D0B541" w14:textId="77777777" w:rsidR="0006044D" w:rsidRPr="0006044D" w:rsidRDefault="0006044D" w:rsidP="0006044D">
      <w:pPr>
        <w:widowControl w:val="0"/>
        <w:numPr>
          <w:ilvl w:val="0"/>
          <w:numId w:val="4"/>
        </w:numPr>
        <w:tabs>
          <w:tab w:val="left" w:pos="710"/>
        </w:tabs>
        <w:autoSpaceDE w:val="0"/>
        <w:autoSpaceDN w:val="0"/>
        <w:adjustRightInd w:val="0"/>
        <w:jc w:val="both"/>
        <w:rPr>
          <w:sz w:val="28"/>
          <w:szCs w:val="28"/>
        </w:rPr>
      </w:pPr>
      <w:r w:rsidRPr="0006044D">
        <w:rPr>
          <w:sz w:val="28"/>
          <w:szCs w:val="28"/>
        </w:rPr>
        <w:t>базовый уровень операционных расходов 2019 года – 83790,17 тыс. руб.;</w:t>
      </w:r>
    </w:p>
    <w:p w14:paraId="6FC66629"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2020 год – 103,4%;</w:t>
      </w:r>
    </w:p>
    <w:p w14:paraId="294A3426"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2021 год – 106,7%;</w:t>
      </w:r>
    </w:p>
    <w:p w14:paraId="1EBF5605"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2022 год – 113,9%;</w:t>
      </w:r>
    </w:p>
    <w:p w14:paraId="2D53CAD8"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2023 год – 106,0% согласно прогнозу Минэкономразвития России;</w:t>
      </w:r>
    </w:p>
    <w:p w14:paraId="02998FD2" w14:textId="77777777" w:rsidR="0006044D" w:rsidRPr="0006044D" w:rsidRDefault="0006044D" w:rsidP="0006044D">
      <w:pPr>
        <w:widowControl w:val="0"/>
        <w:tabs>
          <w:tab w:val="left" w:pos="715"/>
        </w:tabs>
        <w:autoSpaceDE w:val="0"/>
        <w:autoSpaceDN w:val="0"/>
        <w:adjustRightInd w:val="0"/>
        <w:ind w:left="709"/>
        <w:jc w:val="both"/>
        <w:rPr>
          <w:sz w:val="28"/>
          <w:szCs w:val="28"/>
        </w:rPr>
      </w:pPr>
      <w:r w:rsidRPr="0006044D">
        <w:rPr>
          <w:sz w:val="28"/>
          <w:szCs w:val="28"/>
        </w:rPr>
        <w:t>- индекс эффективности операционных расходов 1%;</w:t>
      </w:r>
    </w:p>
    <w:p w14:paraId="582F2C7A"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изменения количества активов на 2022 год – 0,0105%;</w:t>
      </w:r>
    </w:p>
    <w:p w14:paraId="24CA1F36"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изменения количества активов на 2023 год – 9,37935%.</w:t>
      </w:r>
    </w:p>
    <w:p w14:paraId="791C31C1" w14:textId="77777777" w:rsidR="0006044D" w:rsidRPr="0006044D" w:rsidRDefault="0006044D" w:rsidP="0006044D">
      <w:pPr>
        <w:autoSpaceDE w:val="0"/>
        <w:autoSpaceDN w:val="0"/>
        <w:adjustRightInd w:val="0"/>
        <w:ind w:left="284" w:firstLine="425"/>
        <w:jc w:val="both"/>
        <w:rPr>
          <w:color w:val="2F5496"/>
          <w:sz w:val="28"/>
          <w:szCs w:val="28"/>
        </w:rPr>
      </w:pPr>
    </w:p>
    <w:p w14:paraId="49ADC2D5" w14:textId="77777777" w:rsidR="0006044D" w:rsidRPr="0006044D" w:rsidRDefault="0006044D" w:rsidP="0006044D">
      <w:pPr>
        <w:widowControl w:val="0"/>
        <w:tabs>
          <w:tab w:val="left" w:pos="709"/>
        </w:tabs>
        <w:autoSpaceDE w:val="0"/>
        <w:autoSpaceDN w:val="0"/>
        <w:adjustRightInd w:val="0"/>
        <w:ind w:left="284" w:firstLine="425"/>
        <w:jc w:val="both"/>
        <w:rPr>
          <w:sz w:val="28"/>
          <w:szCs w:val="28"/>
        </w:rPr>
      </w:pPr>
      <w:r w:rsidRPr="0006044D">
        <w:rPr>
          <w:sz w:val="28"/>
          <w:szCs w:val="28"/>
        </w:rPr>
        <w:t xml:space="preserve">Индекс изменения количества активов ОАО «СКЭК» рассчитан регулятором исходя из протяженности сетей водоснабжения, созданных, переданных и введенных в эксплуатацию в 2022 году, исходные данные (протяженность, диаметр) приняты в расчет на основании дополнительных соглашений к договору аренды № б/н от 20.06.2002, актов приема-передачи объектов основных средств по форме ОС-1, представленных предприятием в материалах тарифного дела (том 1, дополнительные материалы письмо исх. от 16.11.2022 № от 2022/000497/3, вх. от 17.11.2022 № 7106) и соответствует значению </w:t>
      </w:r>
      <w:r w:rsidRPr="0006044D">
        <w:rPr>
          <w:sz w:val="28"/>
          <w:szCs w:val="28"/>
          <w:u w:val="single"/>
        </w:rPr>
        <w:t>9,37935%.</w:t>
      </w:r>
      <w:r w:rsidRPr="0006044D">
        <w:rPr>
          <w:sz w:val="28"/>
          <w:szCs w:val="28"/>
        </w:rPr>
        <w:t xml:space="preserve"> </w:t>
      </w:r>
    </w:p>
    <w:p w14:paraId="2A1839D3" w14:textId="77777777" w:rsidR="0006044D" w:rsidRPr="0006044D" w:rsidRDefault="0006044D" w:rsidP="0006044D">
      <w:pPr>
        <w:widowControl w:val="0"/>
        <w:tabs>
          <w:tab w:val="left" w:pos="709"/>
        </w:tabs>
        <w:autoSpaceDE w:val="0"/>
        <w:autoSpaceDN w:val="0"/>
        <w:adjustRightInd w:val="0"/>
        <w:ind w:left="284" w:firstLine="425"/>
        <w:jc w:val="both"/>
        <w:rPr>
          <w:sz w:val="28"/>
          <w:szCs w:val="28"/>
        </w:rPr>
      </w:pPr>
      <w:r w:rsidRPr="0006044D">
        <w:rPr>
          <w:sz w:val="28"/>
          <w:szCs w:val="28"/>
        </w:rPr>
        <w:t>Регулирующим органом в расчет индекса изменения активов в сфере водоснабжения приняты основные средства, представленные в Таблице 2.</w:t>
      </w:r>
    </w:p>
    <w:p w14:paraId="7E6F2253" w14:textId="77777777" w:rsidR="0006044D" w:rsidRPr="0006044D" w:rsidRDefault="0006044D" w:rsidP="0006044D">
      <w:pPr>
        <w:autoSpaceDE w:val="0"/>
        <w:autoSpaceDN w:val="0"/>
        <w:adjustRightInd w:val="0"/>
        <w:ind w:left="284" w:firstLine="425"/>
        <w:jc w:val="right"/>
        <w:rPr>
          <w:sz w:val="28"/>
          <w:szCs w:val="28"/>
          <w:highlight w:val="yellow"/>
        </w:rPr>
      </w:pPr>
    </w:p>
    <w:p w14:paraId="0884BFB8" w14:textId="77777777" w:rsidR="0006044D" w:rsidRPr="0006044D" w:rsidRDefault="0006044D" w:rsidP="0006044D">
      <w:pPr>
        <w:autoSpaceDE w:val="0"/>
        <w:autoSpaceDN w:val="0"/>
        <w:adjustRightInd w:val="0"/>
        <w:ind w:left="284" w:firstLine="425"/>
        <w:jc w:val="right"/>
        <w:rPr>
          <w:color w:val="00B050"/>
          <w:sz w:val="28"/>
          <w:szCs w:val="28"/>
          <w:highlight w:val="yellow"/>
        </w:rPr>
      </w:pPr>
      <w:r w:rsidRPr="0006044D">
        <w:rPr>
          <w:color w:val="00B050"/>
          <w:sz w:val="28"/>
          <w:szCs w:val="28"/>
          <w:highlight w:val="yellow"/>
        </w:rPr>
        <w:t xml:space="preserve"> </w:t>
      </w:r>
    </w:p>
    <w:p w14:paraId="67BBA92B" w14:textId="77777777" w:rsidR="0006044D" w:rsidRPr="0006044D" w:rsidRDefault="0006044D" w:rsidP="0006044D">
      <w:pPr>
        <w:autoSpaceDE w:val="0"/>
        <w:autoSpaceDN w:val="0"/>
        <w:adjustRightInd w:val="0"/>
        <w:ind w:left="284" w:firstLine="425"/>
        <w:jc w:val="right"/>
        <w:rPr>
          <w:sz w:val="28"/>
          <w:szCs w:val="28"/>
        </w:rPr>
      </w:pPr>
      <w:r w:rsidRPr="0006044D">
        <w:rPr>
          <w:sz w:val="28"/>
          <w:szCs w:val="28"/>
        </w:rPr>
        <w:t>Таблица 2</w:t>
      </w:r>
    </w:p>
    <w:p w14:paraId="2555C0B9" w14:textId="77777777" w:rsidR="0006044D" w:rsidRPr="0006044D" w:rsidRDefault="0006044D" w:rsidP="0006044D">
      <w:pPr>
        <w:autoSpaceDE w:val="0"/>
        <w:autoSpaceDN w:val="0"/>
        <w:adjustRightInd w:val="0"/>
        <w:ind w:left="284" w:hanging="284"/>
        <w:jc w:val="both"/>
        <w:rPr>
          <w:sz w:val="28"/>
          <w:szCs w:val="28"/>
        </w:rPr>
      </w:pPr>
      <w:r w:rsidRPr="0006044D">
        <w:rPr>
          <w:noProof/>
          <w:szCs w:val="20"/>
        </w:rPr>
        <w:lastRenderedPageBreak/>
        <w:drawing>
          <wp:inline distT="0" distB="0" distL="0" distR="0" wp14:anchorId="19D778AC" wp14:editId="7A3D22E4">
            <wp:extent cx="5940425" cy="7960995"/>
            <wp:effectExtent l="0" t="0" r="3175" b="1905"/>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0425" cy="7960995"/>
                    </a:xfrm>
                    <a:prstGeom prst="rect">
                      <a:avLst/>
                    </a:prstGeom>
                    <a:noFill/>
                    <a:ln>
                      <a:noFill/>
                    </a:ln>
                  </pic:spPr>
                </pic:pic>
              </a:graphicData>
            </a:graphic>
          </wp:inline>
        </w:drawing>
      </w:r>
    </w:p>
    <w:p w14:paraId="65CF3479" w14:textId="77777777" w:rsidR="0006044D" w:rsidRPr="0006044D" w:rsidRDefault="0006044D" w:rsidP="0006044D">
      <w:pPr>
        <w:autoSpaceDE w:val="0"/>
        <w:autoSpaceDN w:val="0"/>
        <w:adjustRightInd w:val="0"/>
        <w:ind w:left="284" w:hanging="568"/>
        <w:jc w:val="both"/>
        <w:rPr>
          <w:color w:val="2F5496"/>
          <w:sz w:val="28"/>
          <w:szCs w:val="28"/>
        </w:rPr>
      </w:pPr>
      <w:r w:rsidRPr="0006044D">
        <w:rPr>
          <w:noProof/>
          <w:szCs w:val="20"/>
        </w:rPr>
        <w:lastRenderedPageBreak/>
        <w:drawing>
          <wp:inline distT="0" distB="0" distL="0" distR="0" wp14:anchorId="16707ED0" wp14:editId="74BDC04F">
            <wp:extent cx="5940425" cy="8002270"/>
            <wp:effectExtent l="0" t="0" r="3175"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8002270"/>
                    </a:xfrm>
                    <a:prstGeom prst="rect">
                      <a:avLst/>
                    </a:prstGeom>
                    <a:noFill/>
                    <a:ln>
                      <a:noFill/>
                    </a:ln>
                  </pic:spPr>
                </pic:pic>
              </a:graphicData>
            </a:graphic>
          </wp:inline>
        </w:drawing>
      </w:r>
    </w:p>
    <w:p w14:paraId="591CF9CC" w14:textId="77777777" w:rsidR="0006044D" w:rsidRPr="0006044D" w:rsidRDefault="0006044D" w:rsidP="0006044D">
      <w:pPr>
        <w:autoSpaceDE w:val="0"/>
        <w:autoSpaceDN w:val="0"/>
        <w:adjustRightInd w:val="0"/>
        <w:ind w:left="284" w:hanging="426"/>
        <w:jc w:val="both"/>
        <w:rPr>
          <w:color w:val="2F5496"/>
          <w:sz w:val="28"/>
          <w:szCs w:val="28"/>
        </w:rPr>
      </w:pPr>
      <w:r w:rsidRPr="0006044D">
        <w:rPr>
          <w:noProof/>
          <w:szCs w:val="20"/>
        </w:rPr>
        <w:lastRenderedPageBreak/>
        <w:drawing>
          <wp:inline distT="0" distB="0" distL="0" distR="0" wp14:anchorId="2E87933B" wp14:editId="22281414">
            <wp:extent cx="5940425" cy="8039100"/>
            <wp:effectExtent l="0" t="0" r="3175"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8039100"/>
                    </a:xfrm>
                    <a:prstGeom prst="rect">
                      <a:avLst/>
                    </a:prstGeom>
                    <a:noFill/>
                    <a:ln>
                      <a:noFill/>
                    </a:ln>
                  </pic:spPr>
                </pic:pic>
              </a:graphicData>
            </a:graphic>
          </wp:inline>
        </w:drawing>
      </w:r>
    </w:p>
    <w:p w14:paraId="47A7D9E8" w14:textId="77777777" w:rsidR="0006044D" w:rsidRPr="0006044D" w:rsidRDefault="0006044D" w:rsidP="0006044D">
      <w:pPr>
        <w:autoSpaceDE w:val="0"/>
        <w:autoSpaceDN w:val="0"/>
        <w:adjustRightInd w:val="0"/>
        <w:ind w:left="284" w:firstLine="425"/>
        <w:jc w:val="both"/>
        <w:rPr>
          <w:color w:val="2F5496"/>
          <w:sz w:val="28"/>
          <w:szCs w:val="28"/>
        </w:rPr>
      </w:pPr>
    </w:p>
    <w:p w14:paraId="0D5F681C" w14:textId="77777777" w:rsidR="0006044D" w:rsidRPr="0006044D" w:rsidRDefault="0006044D" w:rsidP="0006044D">
      <w:pPr>
        <w:autoSpaceDE w:val="0"/>
        <w:autoSpaceDN w:val="0"/>
        <w:adjustRightInd w:val="0"/>
        <w:ind w:left="284" w:hanging="284"/>
        <w:jc w:val="both"/>
        <w:rPr>
          <w:color w:val="2F5496"/>
          <w:sz w:val="28"/>
          <w:szCs w:val="28"/>
        </w:rPr>
      </w:pPr>
      <w:r w:rsidRPr="0006044D">
        <w:rPr>
          <w:noProof/>
          <w:szCs w:val="20"/>
        </w:rPr>
        <w:lastRenderedPageBreak/>
        <w:drawing>
          <wp:inline distT="0" distB="0" distL="0" distR="0" wp14:anchorId="76970E57" wp14:editId="1C0E1FF6">
            <wp:extent cx="5940425" cy="8321675"/>
            <wp:effectExtent l="0" t="0" r="3175" b="3175"/>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0425" cy="8321675"/>
                    </a:xfrm>
                    <a:prstGeom prst="rect">
                      <a:avLst/>
                    </a:prstGeom>
                    <a:noFill/>
                    <a:ln>
                      <a:noFill/>
                    </a:ln>
                  </pic:spPr>
                </pic:pic>
              </a:graphicData>
            </a:graphic>
          </wp:inline>
        </w:drawing>
      </w:r>
    </w:p>
    <w:p w14:paraId="2029B0F2" w14:textId="77777777" w:rsidR="0006044D" w:rsidRPr="0006044D" w:rsidRDefault="0006044D" w:rsidP="0006044D">
      <w:pPr>
        <w:autoSpaceDE w:val="0"/>
        <w:autoSpaceDN w:val="0"/>
        <w:adjustRightInd w:val="0"/>
        <w:ind w:left="284" w:hanging="284"/>
        <w:jc w:val="both"/>
        <w:rPr>
          <w:color w:val="2F5496"/>
          <w:sz w:val="28"/>
          <w:szCs w:val="28"/>
        </w:rPr>
      </w:pPr>
      <w:r w:rsidRPr="0006044D">
        <w:rPr>
          <w:noProof/>
          <w:szCs w:val="20"/>
        </w:rPr>
        <w:lastRenderedPageBreak/>
        <w:drawing>
          <wp:inline distT="0" distB="0" distL="0" distR="0" wp14:anchorId="64ECD9AF" wp14:editId="6D680D0D">
            <wp:extent cx="5940425" cy="8325485"/>
            <wp:effectExtent l="0" t="0" r="3175"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0425" cy="8325485"/>
                    </a:xfrm>
                    <a:prstGeom prst="rect">
                      <a:avLst/>
                    </a:prstGeom>
                    <a:noFill/>
                    <a:ln>
                      <a:noFill/>
                    </a:ln>
                  </pic:spPr>
                </pic:pic>
              </a:graphicData>
            </a:graphic>
          </wp:inline>
        </w:drawing>
      </w:r>
    </w:p>
    <w:p w14:paraId="7A760548" w14:textId="77777777" w:rsidR="0006044D" w:rsidRPr="0006044D" w:rsidRDefault="0006044D" w:rsidP="0006044D">
      <w:pPr>
        <w:autoSpaceDE w:val="0"/>
        <w:autoSpaceDN w:val="0"/>
        <w:adjustRightInd w:val="0"/>
        <w:ind w:left="284" w:hanging="284"/>
        <w:jc w:val="both"/>
        <w:rPr>
          <w:color w:val="2F5496"/>
          <w:sz w:val="28"/>
          <w:szCs w:val="28"/>
        </w:rPr>
      </w:pPr>
      <w:r w:rsidRPr="0006044D">
        <w:rPr>
          <w:noProof/>
          <w:szCs w:val="20"/>
        </w:rPr>
        <w:lastRenderedPageBreak/>
        <w:drawing>
          <wp:inline distT="0" distB="0" distL="0" distR="0" wp14:anchorId="4BC99CF0" wp14:editId="10968EB6">
            <wp:extent cx="5940425" cy="8262620"/>
            <wp:effectExtent l="0" t="0" r="3175" b="508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0425" cy="8262620"/>
                    </a:xfrm>
                    <a:prstGeom prst="rect">
                      <a:avLst/>
                    </a:prstGeom>
                    <a:noFill/>
                    <a:ln>
                      <a:noFill/>
                    </a:ln>
                  </pic:spPr>
                </pic:pic>
              </a:graphicData>
            </a:graphic>
          </wp:inline>
        </w:drawing>
      </w:r>
    </w:p>
    <w:p w14:paraId="1CB5A567" w14:textId="77777777" w:rsidR="0006044D" w:rsidRPr="0006044D" w:rsidRDefault="0006044D" w:rsidP="0006044D">
      <w:pPr>
        <w:autoSpaceDE w:val="0"/>
        <w:autoSpaceDN w:val="0"/>
        <w:adjustRightInd w:val="0"/>
        <w:ind w:left="284" w:hanging="284"/>
        <w:jc w:val="both"/>
        <w:rPr>
          <w:color w:val="2F5496"/>
          <w:sz w:val="28"/>
          <w:szCs w:val="28"/>
        </w:rPr>
      </w:pPr>
      <w:r w:rsidRPr="0006044D">
        <w:rPr>
          <w:noProof/>
          <w:szCs w:val="20"/>
        </w:rPr>
        <w:lastRenderedPageBreak/>
        <w:drawing>
          <wp:inline distT="0" distB="0" distL="0" distR="0" wp14:anchorId="7AEDA8B1" wp14:editId="0A6D8092">
            <wp:extent cx="5940425" cy="8300720"/>
            <wp:effectExtent l="0" t="0" r="3175" b="508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0425" cy="8300720"/>
                    </a:xfrm>
                    <a:prstGeom prst="rect">
                      <a:avLst/>
                    </a:prstGeom>
                    <a:noFill/>
                    <a:ln>
                      <a:noFill/>
                    </a:ln>
                  </pic:spPr>
                </pic:pic>
              </a:graphicData>
            </a:graphic>
          </wp:inline>
        </w:drawing>
      </w:r>
    </w:p>
    <w:p w14:paraId="7F9718D6" w14:textId="77777777" w:rsidR="0006044D" w:rsidRPr="0006044D" w:rsidRDefault="0006044D" w:rsidP="0006044D">
      <w:pPr>
        <w:autoSpaceDE w:val="0"/>
        <w:autoSpaceDN w:val="0"/>
        <w:adjustRightInd w:val="0"/>
        <w:ind w:left="284" w:hanging="284"/>
        <w:jc w:val="both"/>
        <w:rPr>
          <w:color w:val="2F5496"/>
          <w:sz w:val="28"/>
          <w:szCs w:val="28"/>
        </w:rPr>
      </w:pPr>
      <w:r w:rsidRPr="0006044D">
        <w:rPr>
          <w:noProof/>
          <w:szCs w:val="20"/>
        </w:rPr>
        <w:lastRenderedPageBreak/>
        <w:drawing>
          <wp:inline distT="0" distB="0" distL="0" distR="0" wp14:anchorId="25EA14AB" wp14:editId="20279D5E">
            <wp:extent cx="5940425" cy="8237855"/>
            <wp:effectExtent l="0" t="0" r="3175"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425" cy="8237855"/>
                    </a:xfrm>
                    <a:prstGeom prst="rect">
                      <a:avLst/>
                    </a:prstGeom>
                    <a:noFill/>
                    <a:ln>
                      <a:noFill/>
                    </a:ln>
                  </pic:spPr>
                </pic:pic>
              </a:graphicData>
            </a:graphic>
          </wp:inline>
        </w:drawing>
      </w:r>
    </w:p>
    <w:p w14:paraId="62A0C153" w14:textId="77777777" w:rsidR="0006044D" w:rsidRPr="0006044D" w:rsidRDefault="0006044D" w:rsidP="0006044D">
      <w:pPr>
        <w:autoSpaceDE w:val="0"/>
        <w:autoSpaceDN w:val="0"/>
        <w:adjustRightInd w:val="0"/>
        <w:ind w:left="284" w:hanging="284"/>
        <w:jc w:val="both"/>
        <w:rPr>
          <w:color w:val="2F5496"/>
          <w:sz w:val="28"/>
          <w:szCs w:val="28"/>
        </w:rPr>
      </w:pPr>
      <w:r w:rsidRPr="0006044D">
        <w:rPr>
          <w:noProof/>
          <w:szCs w:val="20"/>
        </w:rPr>
        <w:lastRenderedPageBreak/>
        <w:drawing>
          <wp:inline distT="0" distB="0" distL="0" distR="0" wp14:anchorId="2ACCF04C" wp14:editId="132B6296">
            <wp:extent cx="5940425" cy="8255000"/>
            <wp:effectExtent l="0" t="0" r="3175"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8255000"/>
                    </a:xfrm>
                    <a:prstGeom prst="rect">
                      <a:avLst/>
                    </a:prstGeom>
                    <a:noFill/>
                    <a:ln>
                      <a:noFill/>
                    </a:ln>
                  </pic:spPr>
                </pic:pic>
              </a:graphicData>
            </a:graphic>
          </wp:inline>
        </w:drawing>
      </w:r>
    </w:p>
    <w:p w14:paraId="4C258975" w14:textId="77777777" w:rsidR="0006044D" w:rsidRPr="0006044D" w:rsidRDefault="0006044D" w:rsidP="0006044D">
      <w:pPr>
        <w:autoSpaceDE w:val="0"/>
        <w:autoSpaceDN w:val="0"/>
        <w:adjustRightInd w:val="0"/>
        <w:ind w:left="284" w:hanging="284"/>
        <w:jc w:val="both"/>
        <w:rPr>
          <w:color w:val="2F5496"/>
          <w:sz w:val="28"/>
          <w:szCs w:val="28"/>
        </w:rPr>
      </w:pPr>
      <w:r w:rsidRPr="0006044D">
        <w:rPr>
          <w:noProof/>
          <w:szCs w:val="20"/>
        </w:rPr>
        <w:lastRenderedPageBreak/>
        <w:drawing>
          <wp:inline distT="0" distB="0" distL="0" distR="0" wp14:anchorId="0271D935" wp14:editId="64A66905">
            <wp:extent cx="5940425" cy="5800725"/>
            <wp:effectExtent l="0" t="0" r="3175"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0425" cy="5800725"/>
                    </a:xfrm>
                    <a:prstGeom prst="rect">
                      <a:avLst/>
                    </a:prstGeom>
                    <a:noFill/>
                    <a:ln>
                      <a:noFill/>
                    </a:ln>
                  </pic:spPr>
                </pic:pic>
              </a:graphicData>
            </a:graphic>
          </wp:inline>
        </w:drawing>
      </w:r>
    </w:p>
    <w:p w14:paraId="57173474" w14:textId="77777777" w:rsidR="0006044D" w:rsidRPr="0006044D" w:rsidRDefault="0006044D" w:rsidP="0006044D">
      <w:pPr>
        <w:autoSpaceDE w:val="0"/>
        <w:autoSpaceDN w:val="0"/>
        <w:adjustRightInd w:val="0"/>
        <w:ind w:left="284" w:firstLine="425"/>
        <w:jc w:val="both"/>
        <w:rPr>
          <w:color w:val="2F5496"/>
          <w:sz w:val="28"/>
          <w:szCs w:val="28"/>
        </w:rPr>
      </w:pPr>
    </w:p>
    <w:p w14:paraId="30443603" w14:textId="77777777" w:rsidR="0006044D" w:rsidRPr="0006044D" w:rsidRDefault="0006044D" w:rsidP="0006044D">
      <w:pPr>
        <w:widowControl w:val="0"/>
        <w:tabs>
          <w:tab w:val="left" w:pos="709"/>
        </w:tabs>
        <w:autoSpaceDE w:val="0"/>
        <w:autoSpaceDN w:val="0"/>
        <w:adjustRightInd w:val="0"/>
        <w:ind w:left="284" w:firstLine="567"/>
        <w:jc w:val="both"/>
        <w:rPr>
          <w:sz w:val="28"/>
          <w:szCs w:val="28"/>
        </w:rPr>
      </w:pPr>
      <w:r w:rsidRPr="0006044D">
        <w:rPr>
          <w:sz w:val="28"/>
          <w:szCs w:val="28"/>
        </w:rPr>
        <w:t>Для расчета индекса изменения количества активов регулирующим органом использовались следующие показатели:</w:t>
      </w:r>
    </w:p>
    <w:p w14:paraId="43D8CBD5" w14:textId="77777777" w:rsidR="0006044D" w:rsidRPr="0006044D" w:rsidRDefault="0006044D" w:rsidP="0006044D">
      <w:pPr>
        <w:widowControl w:val="0"/>
        <w:tabs>
          <w:tab w:val="left" w:pos="709"/>
        </w:tabs>
        <w:autoSpaceDE w:val="0"/>
        <w:autoSpaceDN w:val="0"/>
        <w:adjustRightInd w:val="0"/>
        <w:ind w:left="284" w:firstLine="425"/>
        <w:jc w:val="both"/>
        <w:rPr>
          <w:sz w:val="28"/>
          <w:szCs w:val="28"/>
        </w:rPr>
      </w:pPr>
      <w:r w:rsidRPr="0006044D">
        <w:rPr>
          <w:sz w:val="28"/>
          <w:szCs w:val="28"/>
        </w:rPr>
        <w:t>- доля фактических операционных расходов на транспортировку питьевой воды за 2021 год, определенная на основании предоставленных организацией данных, соответствует значению 0,38 (33471,84 тыс. руб./87602,94 тыс. руб.), расчет представлен в Таблице 3.</w:t>
      </w:r>
    </w:p>
    <w:p w14:paraId="6F1093CD" w14:textId="77777777" w:rsidR="0006044D" w:rsidRPr="0006044D" w:rsidRDefault="0006044D" w:rsidP="0006044D">
      <w:pPr>
        <w:widowControl w:val="0"/>
        <w:tabs>
          <w:tab w:val="left" w:pos="709"/>
        </w:tabs>
        <w:autoSpaceDE w:val="0"/>
        <w:autoSpaceDN w:val="0"/>
        <w:adjustRightInd w:val="0"/>
        <w:ind w:left="284" w:firstLine="425"/>
        <w:jc w:val="right"/>
        <w:rPr>
          <w:color w:val="00B050"/>
          <w:sz w:val="28"/>
          <w:szCs w:val="28"/>
          <w:highlight w:val="yellow"/>
        </w:rPr>
      </w:pPr>
    </w:p>
    <w:p w14:paraId="6A030F1D" w14:textId="77777777" w:rsidR="0006044D" w:rsidRPr="0006044D" w:rsidRDefault="0006044D" w:rsidP="0006044D">
      <w:pPr>
        <w:widowControl w:val="0"/>
        <w:tabs>
          <w:tab w:val="left" w:pos="709"/>
        </w:tabs>
        <w:autoSpaceDE w:val="0"/>
        <w:autoSpaceDN w:val="0"/>
        <w:adjustRightInd w:val="0"/>
        <w:ind w:left="284" w:firstLine="425"/>
        <w:jc w:val="right"/>
        <w:rPr>
          <w:color w:val="00B050"/>
          <w:sz w:val="28"/>
          <w:szCs w:val="28"/>
          <w:highlight w:val="yellow"/>
        </w:rPr>
      </w:pPr>
    </w:p>
    <w:p w14:paraId="1267BE41" w14:textId="77777777" w:rsidR="0006044D" w:rsidRPr="0006044D" w:rsidRDefault="0006044D" w:rsidP="0006044D">
      <w:pPr>
        <w:widowControl w:val="0"/>
        <w:tabs>
          <w:tab w:val="left" w:pos="709"/>
        </w:tabs>
        <w:autoSpaceDE w:val="0"/>
        <w:autoSpaceDN w:val="0"/>
        <w:adjustRightInd w:val="0"/>
        <w:ind w:left="284" w:firstLine="425"/>
        <w:jc w:val="right"/>
        <w:rPr>
          <w:color w:val="00B050"/>
          <w:sz w:val="28"/>
          <w:szCs w:val="28"/>
          <w:highlight w:val="yellow"/>
        </w:rPr>
      </w:pPr>
    </w:p>
    <w:p w14:paraId="30FA7A9D" w14:textId="77777777" w:rsidR="0006044D" w:rsidRPr="0006044D" w:rsidRDefault="0006044D" w:rsidP="0006044D">
      <w:pPr>
        <w:widowControl w:val="0"/>
        <w:tabs>
          <w:tab w:val="left" w:pos="709"/>
        </w:tabs>
        <w:autoSpaceDE w:val="0"/>
        <w:autoSpaceDN w:val="0"/>
        <w:adjustRightInd w:val="0"/>
        <w:ind w:left="284" w:firstLine="425"/>
        <w:jc w:val="right"/>
        <w:rPr>
          <w:color w:val="00B050"/>
          <w:sz w:val="28"/>
          <w:szCs w:val="28"/>
          <w:highlight w:val="yellow"/>
        </w:rPr>
      </w:pPr>
    </w:p>
    <w:p w14:paraId="143E98F4" w14:textId="77777777" w:rsidR="0006044D" w:rsidRPr="0006044D" w:rsidRDefault="0006044D" w:rsidP="0006044D">
      <w:pPr>
        <w:widowControl w:val="0"/>
        <w:tabs>
          <w:tab w:val="left" w:pos="709"/>
        </w:tabs>
        <w:autoSpaceDE w:val="0"/>
        <w:autoSpaceDN w:val="0"/>
        <w:adjustRightInd w:val="0"/>
        <w:ind w:left="284" w:firstLine="425"/>
        <w:jc w:val="right"/>
        <w:rPr>
          <w:color w:val="00B050"/>
          <w:sz w:val="28"/>
          <w:szCs w:val="28"/>
          <w:highlight w:val="yellow"/>
        </w:rPr>
      </w:pPr>
    </w:p>
    <w:p w14:paraId="407E79CB" w14:textId="77777777" w:rsidR="0006044D" w:rsidRPr="0006044D" w:rsidRDefault="0006044D" w:rsidP="0006044D">
      <w:pPr>
        <w:widowControl w:val="0"/>
        <w:tabs>
          <w:tab w:val="left" w:pos="709"/>
        </w:tabs>
        <w:autoSpaceDE w:val="0"/>
        <w:autoSpaceDN w:val="0"/>
        <w:adjustRightInd w:val="0"/>
        <w:ind w:left="284" w:firstLine="425"/>
        <w:jc w:val="right"/>
        <w:rPr>
          <w:color w:val="00B050"/>
          <w:sz w:val="28"/>
          <w:szCs w:val="28"/>
          <w:highlight w:val="yellow"/>
        </w:rPr>
      </w:pPr>
    </w:p>
    <w:p w14:paraId="4F134094" w14:textId="77777777" w:rsidR="0006044D" w:rsidRPr="0006044D" w:rsidRDefault="0006044D" w:rsidP="0006044D">
      <w:pPr>
        <w:widowControl w:val="0"/>
        <w:tabs>
          <w:tab w:val="left" w:pos="709"/>
        </w:tabs>
        <w:autoSpaceDE w:val="0"/>
        <w:autoSpaceDN w:val="0"/>
        <w:adjustRightInd w:val="0"/>
        <w:ind w:left="284" w:firstLine="425"/>
        <w:jc w:val="right"/>
        <w:rPr>
          <w:sz w:val="28"/>
          <w:szCs w:val="28"/>
        </w:rPr>
      </w:pPr>
      <w:r w:rsidRPr="0006044D">
        <w:rPr>
          <w:sz w:val="28"/>
          <w:szCs w:val="28"/>
        </w:rPr>
        <w:t>Таблица 3</w:t>
      </w:r>
    </w:p>
    <w:p w14:paraId="30A153D2" w14:textId="77777777" w:rsidR="0006044D" w:rsidRPr="0006044D" w:rsidRDefault="0006044D" w:rsidP="0006044D">
      <w:pPr>
        <w:widowControl w:val="0"/>
        <w:autoSpaceDE w:val="0"/>
        <w:autoSpaceDN w:val="0"/>
        <w:adjustRightInd w:val="0"/>
        <w:ind w:hanging="709"/>
        <w:jc w:val="right"/>
        <w:rPr>
          <w:sz w:val="28"/>
          <w:szCs w:val="28"/>
        </w:rPr>
      </w:pPr>
      <w:r w:rsidRPr="0006044D">
        <w:rPr>
          <w:noProof/>
          <w:szCs w:val="20"/>
        </w:rPr>
        <w:lastRenderedPageBreak/>
        <w:drawing>
          <wp:inline distT="0" distB="0" distL="0" distR="0" wp14:anchorId="5F17C972" wp14:editId="2E980916">
            <wp:extent cx="5940425" cy="4572000"/>
            <wp:effectExtent l="0" t="0" r="3175"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0425" cy="4572000"/>
                    </a:xfrm>
                    <a:prstGeom prst="rect">
                      <a:avLst/>
                    </a:prstGeom>
                    <a:noFill/>
                    <a:ln>
                      <a:noFill/>
                    </a:ln>
                  </pic:spPr>
                </pic:pic>
              </a:graphicData>
            </a:graphic>
          </wp:inline>
        </w:drawing>
      </w:r>
    </w:p>
    <w:p w14:paraId="381961E7" w14:textId="77777777" w:rsidR="0006044D" w:rsidRPr="0006044D" w:rsidRDefault="0006044D" w:rsidP="0006044D">
      <w:pPr>
        <w:widowControl w:val="0"/>
        <w:tabs>
          <w:tab w:val="left" w:pos="709"/>
        </w:tabs>
        <w:autoSpaceDE w:val="0"/>
        <w:autoSpaceDN w:val="0"/>
        <w:adjustRightInd w:val="0"/>
        <w:ind w:left="284" w:firstLine="567"/>
        <w:jc w:val="both"/>
        <w:rPr>
          <w:color w:val="00B050"/>
          <w:sz w:val="10"/>
          <w:szCs w:val="10"/>
          <w:highlight w:val="yellow"/>
        </w:rPr>
      </w:pPr>
    </w:p>
    <w:p w14:paraId="40CDA0C0" w14:textId="77777777" w:rsidR="0006044D" w:rsidRPr="0006044D" w:rsidRDefault="0006044D" w:rsidP="0006044D">
      <w:pPr>
        <w:widowControl w:val="0"/>
        <w:tabs>
          <w:tab w:val="left" w:pos="709"/>
        </w:tabs>
        <w:autoSpaceDE w:val="0"/>
        <w:autoSpaceDN w:val="0"/>
        <w:adjustRightInd w:val="0"/>
        <w:ind w:left="284" w:firstLine="567"/>
        <w:jc w:val="both"/>
        <w:rPr>
          <w:sz w:val="28"/>
          <w:szCs w:val="28"/>
        </w:rPr>
      </w:pPr>
      <w:r w:rsidRPr="0006044D">
        <w:rPr>
          <w:color w:val="000000"/>
          <w:sz w:val="28"/>
          <w:szCs w:val="28"/>
        </w:rPr>
        <w:t xml:space="preserve">- изменение количества условных метров водопроводной сети составило </w:t>
      </w:r>
      <w:r w:rsidRPr="0006044D">
        <w:rPr>
          <w:sz w:val="28"/>
          <w:szCs w:val="28"/>
        </w:rPr>
        <w:t>0,3291 или (32,91% = (167</w:t>
      </w:r>
      <w:r w:rsidRPr="0006044D">
        <w:rPr>
          <w:color w:val="000000"/>
          <w:sz w:val="28"/>
          <w:szCs w:val="28"/>
        </w:rPr>
        <w:t xml:space="preserve">,59 - 126,09) усл. км / 126,09 усл. км * 100%), рассчитано в соответствии с формулами 3, 3.1 Методических указаний, данные </w:t>
      </w:r>
      <w:r w:rsidRPr="0006044D">
        <w:rPr>
          <w:sz w:val="28"/>
          <w:szCs w:val="28"/>
        </w:rPr>
        <w:t xml:space="preserve">представлены в Таблице 4. </w:t>
      </w:r>
    </w:p>
    <w:p w14:paraId="2B9CCAAE" w14:textId="77777777" w:rsidR="0006044D" w:rsidRPr="0006044D" w:rsidRDefault="0006044D" w:rsidP="0006044D">
      <w:pPr>
        <w:widowControl w:val="0"/>
        <w:tabs>
          <w:tab w:val="left" w:pos="709"/>
        </w:tabs>
        <w:autoSpaceDE w:val="0"/>
        <w:autoSpaceDN w:val="0"/>
        <w:adjustRightInd w:val="0"/>
        <w:ind w:left="284" w:firstLine="567"/>
        <w:jc w:val="right"/>
        <w:rPr>
          <w:sz w:val="28"/>
          <w:szCs w:val="28"/>
        </w:rPr>
      </w:pPr>
      <w:r w:rsidRPr="0006044D">
        <w:rPr>
          <w:sz w:val="28"/>
          <w:szCs w:val="28"/>
        </w:rPr>
        <w:t xml:space="preserve">Таблица 4 </w:t>
      </w:r>
    </w:p>
    <w:p w14:paraId="39184263" w14:textId="77777777" w:rsidR="0006044D" w:rsidRPr="0006044D" w:rsidRDefault="0006044D" w:rsidP="0006044D">
      <w:pPr>
        <w:widowControl w:val="0"/>
        <w:tabs>
          <w:tab w:val="left" w:pos="709"/>
        </w:tabs>
        <w:autoSpaceDE w:val="0"/>
        <w:autoSpaceDN w:val="0"/>
        <w:adjustRightInd w:val="0"/>
        <w:ind w:left="284" w:hanging="851"/>
        <w:jc w:val="right"/>
        <w:rPr>
          <w:sz w:val="28"/>
          <w:szCs w:val="28"/>
        </w:rPr>
      </w:pPr>
      <w:r w:rsidRPr="0006044D">
        <w:rPr>
          <w:noProof/>
          <w:szCs w:val="20"/>
        </w:rPr>
        <w:drawing>
          <wp:inline distT="0" distB="0" distL="0" distR="0" wp14:anchorId="19A14F56" wp14:editId="5C6D4E83">
            <wp:extent cx="5940425" cy="1729105"/>
            <wp:effectExtent l="0" t="0" r="3175" b="4445"/>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0425" cy="1729105"/>
                    </a:xfrm>
                    <a:prstGeom prst="rect">
                      <a:avLst/>
                    </a:prstGeom>
                    <a:noFill/>
                    <a:ln>
                      <a:noFill/>
                    </a:ln>
                  </pic:spPr>
                </pic:pic>
              </a:graphicData>
            </a:graphic>
          </wp:inline>
        </w:drawing>
      </w:r>
    </w:p>
    <w:p w14:paraId="72B7AD3F" w14:textId="77777777" w:rsidR="0006044D" w:rsidRPr="0006044D" w:rsidRDefault="0006044D" w:rsidP="0006044D">
      <w:pPr>
        <w:widowControl w:val="0"/>
        <w:tabs>
          <w:tab w:val="left" w:pos="709"/>
        </w:tabs>
        <w:autoSpaceDE w:val="0"/>
        <w:autoSpaceDN w:val="0"/>
        <w:adjustRightInd w:val="0"/>
        <w:ind w:left="284" w:hanging="1135"/>
        <w:jc w:val="both"/>
        <w:rPr>
          <w:color w:val="00B050"/>
          <w:sz w:val="16"/>
          <w:szCs w:val="16"/>
          <w:highlight w:val="yellow"/>
        </w:rPr>
      </w:pPr>
      <w:r w:rsidRPr="0006044D">
        <w:rPr>
          <w:color w:val="00B050"/>
          <w:sz w:val="28"/>
          <w:szCs w:val="28"/>
          <w:highlight w:val="yellow"/>
        </w:rPr>
        <w:t xml:space="preserve"> </w:t>
      </w:r>
    </w:p>
    <w:p w14:paraId="0B7E4F90" w14:textId="77777777" w:rsidR="0006044D" w:rsidRPr="0006044D" w:rsidRDefault="0006044D" w:rsidP="0006044D">
      <w:pPr>
        <w:widowControl w:val="0"/>
        <w:tabs>
          <w:tab w:val="left" w:pos="709"/>
        </w:tabs>
        <w:autoSpaceDE w:val="0"/>
        <w:autoSpaceDN w:val="0"/>
        <w:adjustRightInd w:val="0"/>
        <w:ind w:left="284" w:firstLine="567"/>
        <w:jc w:val="both"/>
        <w:rPr>
          <w:rFonts w:eastAsia="Calibri"/>
          <w:sz w:val="28"/>
          <w:szCs w:val="28"/>
          <w:lang w:eastAsia="en-US"/>
        </w:rPr>
      </w:pPr>
      <w:r w:rsidRPr="0006044D">
        <w:rPr>
          <w:sz w:val="28"/>
          <w:szCs w:val="28"/>
        </w:rPr>
        <w:t>-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не рассчитывалось, так как организацией не заявлены данные расходы в связи с отсутствием ввода в эксплуатацию новых объектов, п</w:t>
      </w:r>
      <w:r w:rsidRPr="0006044D">
        <w:rPr>
          <w:rFonts w:eastAsia="Calibri"/>
          <w:sz w:val="28"/>
          <w:szCs w:val="28"/>
          <w:lang w:eastAsia="en-US"/>
        </w:rPr>
        <w:t xml:space="preserve">ри расчете индекса изменения активов показатель </w:t>
      </w:r>
      <w:r w:rsidRPr="0006044D">
        <w:rPr>
          <w:rFonts w:eastAsia="Calibri"/>
          <w:noProof/>
          <w:position w:val="-11"/>
          <w:sz w:val="28"/>
          <w:szCs w:val="28"/>
        </w:rPr>
        <w:drawing>
          <wp:inline distT="0" distB="0" distL="0" distR="0" wp14:anchorId="6869E13D" wp14:editId="40F2BF58">
            <wp:extent cx="506095" cy="321310"/>
            <wp:effectExtent l="0" t="0" r="8255"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6095" cy="321310"/>
                    </a:xfrm>
                    <a:prstGeom prst="rect">
                      <a:avLst/>
                    </a:prstGeom>
                    <a:noFill/>
                    <a:ln>
                      <a:noFill/>
                    </a:ln>
                  </pic:spPr>
                </pic:pic>
              </a:graphicData>
            </a:graphic>
          </wp:inline>
        </w:drawing>
      </w:r>
      <w:r w:rsidRPr="0006044D">
        <w:rPr>
          <w:rFonts w:eastAsia="Calibri"/>
          <w:sz w:val="28"/>
          <w:szCs w:val="28"/>
          <w:lang w:eastAsia="en-US"/>
        </w:rPr>
        <w:t>равен нулю.</w:t>
      </w:r>
    </w:p>
    <w:p w14:paraId="07BEFC97" w14:textId="77777777" w:rsidR="0006044D" w:rsidRPr="0006044D" w:rsidRDefault="0006044D" w:rsidP="0006044D">
      <w:pPr>
        <w:widowControl w:val="0"/>
        <w:tabs>
          <w:tab w:val="left" w:pos="709"/>
        </w:tabs>
        <w:autoSpaceDE w:val="0"/>
        <w:autoSpaceDN w:val="0"/>
        <w:adjustRightInd w:val="0"/>
        <w:ind w:left="284" w:firstLine="567"/>
        <w:jc w:val="both"/>
        <w:rPr>
          <w:color w:val="00B050"/>
          <w:sz w:val="16"/>
          <w:szCs w:val="16"/>
        </w:rPr>
      </w:pPr>
    </w:p>
    <w:p w14:paraId="44ECE5F3" w14:textId="77777777" w:rsidR="0006044D" w:rsidRPr="0006044D" w:rsidRDefault="0006044D" w:rsidP="0006044D">
      <w:pPr>
        <w:widowControl w:val="0"/>
        <w:tabs>
          <w:tab w:val="left" w:pos="709"/>
        </w:tabs>
        <w:autoSpaceDE w:val="0"/>
        <w:autoSpaceDN w:val="0"/>
        <w:adjustRightInd w:val="0"/>
        <w:ind w:left="284" w:firstLine="567"/>
        <w:jc w:val="both"/>
        <w:rPr>
          <w:sz w:val="28"/>
          <w:szCs w:val="28"/>
        </w:rPr>
      </w:pPr>
      <w:r w:rsidRPr="0006044D">
        <w:rPr>
          <w:color w:val="00B050"/>
          <w:sz w:val="28"/>
          <w:szCs w:val="28"/>
        </w:rPr>
        <w:t xml:space="preserve"> </w:t>
      </w:r>
      <w:r w:rsidRPr="0006044D">
        <w:rPr>
          <w:sz w:val="28"/>
          <w:szCs w:val="28"/>
        </w:rPr>
        <w:t>Индекс изменения количества активов (по принятым сетям):</w:t>
      </w:r>
    </w:p>
    <w:p w14:paraId="4F3E84DA" w14:textId="77777777" w:rsidR="0006044D" w:rsidRPr="0006044D" w:rsidRDefault="0006044D" w:rsidP="0006044D">
      <w:pPr>
        <w:autoSpaceDE w:val="0"/>
        <w:autoSpaceDN w:val="0"/>
        <w:adjustRightInd w:val="0"/>
        <w:ind w:firstLine="709"/>
        <w:jc w:val="both"/>
        <w:rPr>
          <w:sz w:val="28"/>
          <w:szCs w:val="28"/>
        </w:rPr>
      </w:pPr>
      <w:r w:rsidRPr="0006044D">
        <w:rPr>
          <w:color w:val="000000"/>
          <w:sz w:val="28"/>
          <w:szCs w:val="28"/>
        </w:rPr>
        <w:lastRenderedPageBreak/>
        <w:t xml:space="preserve"> </w:t>
      </w:r>
      <w:r w:rsidRPr="0006044D">
        <w:rPr>
          <w:rFonts w:eastAsia="Calibri"/>
          <w:noProof/>
          <w:color w:val="000000"/>
          <w:position w:val="-12"/>
          <w:szCs w:val="28"/>
        </w:rPr>
        <w:drawing>
          <wp:inline distT="0" distB="0" distL="0" distR="0" wp14:anchorId="3BA3792C" wp14:editId="096C5D89">
            <wp:extent cx="495935" cy="27241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5935" cy="272415"/>
                    </a:xfrm>
                    <a:prstGeom prst="rect">
                      <a:avLst/>
                    </a:prstGeom>
                    <a:noFill/>
                    <a:ln>
                      <a:noFill/>
                    </a:ln>
                  </pic:spPr>
                </pic:pic>
              </a:graphicData>
            </a:graphic>
          </wp:inline>
        </w:drawing>
      </w:r>
      <w:r w:rsidRPr="0006044D">
        <w:rPr>
          <w:b/>
          <w:color w:val="000000"/>
          <w:sz w:val="28"/>
          <w:szCs w:val="28"/>
        </w:rPr>
        <w:t xml:space="preserve"> = </w:t>
      </w:r>
      <w:r w:rsidRPr="0006044D">
        <w:rPr>
          <w:color w:val="000000"/>
          <w:sz w:val="28"/>
          <w:szCs w:val="28"/>
        </w:rPr>
        <w:t xml:space="preserve">0,75 * 0,38 * </w:t>
      </w:r>
      <w:r w:rsidRPr="0006044D">
        <w:rPr>
          <w:sz w:val="28"/>
          <w:szCs w:val="28"/>
        </w:rPr>
        <w:t>32,91%+0 = 0,0937935 = 9,37935%</w:t>
      </w:r>
    </w:p>
    <w:p w14:paraId="2C7B766A" w14:textId="77777777" w:rsidR="0006044D" w:rsidRPr="0006044D" w:rsidRDefault="0006044D" w:rsidP="0006044D">
      <w:pPr>
        <w:autoSpaceDE w:val="0"/>
        <w:autoSpaceDN w:val="0"/>
        <w:adjustRightInd w:val="0"/>
        <w:ind w:left="284" w:firstLine="425"/>
        <w:jc w:val="both"/>
        <w:rPr>
          <w:color w:val="2F5496"/>
          <w:sz w:val="28"/>
          <w:szCs w:val="28"/>
        </w:rPr>
      </w:pPr>
    </w:p>
    <w:p w14:paraId="177A8478"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Таким образом, в процессе экспертизы </w:t>
      </w:r>
      <w:r w:rsidRPr="0006044D">
        <w:rPr>
          <w:b/>
          <w:sz w:val="28"/>
          <w:szCs w:val="28"/>
          <w:u w:val="single"/>
        </w:rPr>
        <w:t>операционные расходы на 2023 год</w:t>
      </w:r>
      <w:r w:rsidRPr="0006044D">
        <w:rPr>
          <w:sz w:val="28"/>
          <w:szCs w:val="28"/>
        </w:rPr>
        <w:t xml:space="preserve"> определены в сумме </w:t>
      </w:r>
      <w:r w:rsidRPr="0006044D">
        <w:rPr>
          <w:b/>
          <w:i/>
          <w:sz w:val="32"/>
          <w:szCs w:val="28"/>
          <w:u w:val="single"/>
        </w:rPr>
        <w:t>117281,44</w:t>
      </w:r>
      <w:r w:rsidRPr="0006044D">
        <w:rPr>
          <w:sz w:val="32"/>
          <w:szCs w:val="28"/>
        </w:rPr>
        <w:t xml:space="preserve"> </w:t>
      </w:r>
      <w:r w:rsidRPr="0006044D">
        <w:rPr>
          <w:sz w:val="28"/>
          <w:szCs w:val="28"/>
        </w:rPr>
        <w:t>тыс. руб.</w:t>
      </w:r>
    </w:p>
    <w:p w14:paraId="5238BFC4" w14:textId="77777777" w:rsidR="0006044D" w:rsidRPr="0006044D" w:rsidRDefault="0006044D" w:rsidP="0006044D">
      <w:pPr>
        <w:autoSpaceDE w:val="0"/>
        <w:autoSpaceDN w:val="0"/>
        <w:adjustRightInd w:val="0"/>
        <w:ind w:left="284" w:firstLine="425"/>
        <w:rPr>
          <w:color w:val="2F5496"/>
          <w:sz w:val="28"/>
          <w:szCs w:val="28"/>
        </w:rPr>
      </w:pPr>
    </w:p>
    <w:p w14:paraId="6621A9AD" w14:textId="77777777" w:rsidR="0006044D" w:rsidRPr="0006044D" w:rsidRDefault="0006044D" w:rsidP="0006044D">
      <w:pPr>
        <w:autoSpaceDE w:val="0"/>
        <w:autoSpaceDN w:val="0"/>
        <w:adjustRightInd w:val="0"/>
        <w:ind w:left="284" w:hanging="142"/>
        <w:jc w:val="both"/>
        <w:rPr>
          <w:color w:val="000000"/>
          <w:sz w:val="28"/>
          <w:szCs w:val="28"/>
        </w:rPr>
      </w:pPr>
      <w:r w:rsidRPr="0006044D">
        <w:rPr>
          <w:color w:val="000000"/>
          <w:sz w:val="28"/>
          <w:szCs w:val="28"/>
        </w:rPr>
        <w:t xml:space="preserve">       ОР</w:t>
      </w:r>
      <w:r w:rsidRPr="0006044D">
        <w:rPr>
          <w:color w:val="000000"/>
          <w:sz w:val="20"/>
          <w:szCs w:val="20"/>
        </w:rPr>
        <w:t>2023</w:t>
      </w:r>
      <w:r w:rsidRPr="0006044D">
        <w:rPr>
          <w:color w:val="000000"/>
          <w:sz w:val="28"/>
          <w:szCs w:val="28"/>
        </w:rPr>
        <w:t xml:space="preserve"> = 83790,17 х [(1- 1%/100%) х (1+0,034) х (1+0)] х [(1- 1%/100%) х                           (1+0,067) х (1+0)] х [(1- 1%/100%) х (1+0,139) х (1+0,000105)] х [(1- 1%/100%) х (1+0,06</w:t>
      </w:r>
      <w:r w:rsidRPr="0006044D">
        <w:rPr>
          <w:sz w:val="28"/>
          <w:szCs w:val="28"/>
        </w:rPr>
        <w:t>) х (1+0,0937935)] = 117281,44 тыс</w:t>
      </w:r>
      <w:r w:rsidRPr="0006044D">
        <w:rPr>
          <w:color w:val="000000"/>
          <w:sz w:val="28"/>
          <w:szCs w:val="28"/>
        </w:rPr>
        <w:t>. руб.</w:t>
      </w:r>
    </w:p>
    <w:p w14:paraId="34774C22" w14:textId="77777777" w:rsidR="0006044D" w:rsidRPr="0006044D" w:rsidRDefault="0006044D" w:rsidP="0006044D">
      <w:pPr>
        <w:tabs>
          <w:tab w:val="left" w:pos="1134"/>
        </w:tabs>
        <w:ind w:left="284" w:firstLine="425"/>
        <w:jc w:val="both"/>
        <w:rPr>
          <w:sz w:val="28"/>
          <w:szCs w:val="28"/>
        </w:rPr>
      </w:pPr>
    </w:p>
    <w:p w14:paraId="5FB0789C" w14:textId="77777777" w:rsidR="0006044D" w:rsidRPr="0006044D" w:rsidRDefault="0006044D" w:rsidP="0006044D">
      <w:pPr>
        <w:tabs>
          <w:tab w:val="left" w:pos="1134"/>
        </w:tabs>
        <w:ind w:left="284" w:firstLine="425"/>
        <w:rPr>
          <w:b/>
          <w:sz w:val="28"/>
          <w:szCs w:val="28"/>
          <w:u w:val="single"/>
        </w:rPr>
      </w:pPr>
      <w:r w:rsidRPr="0006044D">
        <w:rPr>
          <w:b/>
          <w:sz w:val="28"/>
          <w:szCs w:val="28"/>
          <w:u w:val="single"/>
        </w:rPr>
        <w:t>Расходы на приобретение энергетических ресурсов</w:t>
      </w:r>
    </w:p>
    <w:p w14:paraId="100FE4B9" w14:textId="77777777" w:rsidR="0006044D" w:rsidRPr="0006044D" w:rsidRDefault="0006044D" w:rsidP="0006044D">
      <w:pPr>
        <w:autoSpaceDE w:val="0"/>
        <w:autoSpaceDN w:val="0"/>
        <w:adjustRightInd w:val="0"/>
        <w:ind w:left="284" w:firstLine="436"/>
        <w:jc w:val="both"/>
        <w:rPr>
          <w:sz w:val="28"/>
          <w:szCs w:val="28"/>
        </w:rPr>
      </w:pPr>
      <w:r w:rsidRPr="0006044D">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4CC63DD6"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6C3F1028" w14:textId="77777777" w:rsidR="0006044D" w:rsidRPr="0006044D" w:rsidRDefault="0006044D" w:rsidP="0006044D">
      <w:pPr>
        <w:autoSpaceDE w:val="0"/>
        <w:autoSpaceDN w:val="0"/>
        <w:adjustRightInd w:val="0"/>
        <w:ind w:left="284" w:firstLine="425"/>
        <w:jc w:val="both"/>
        <w:rPr>
          <w:rFonts w:eastAsia="Calibri"/>
          <w:sz w:val="28"/>
          <w:szCs w:val="28"/>
          <w:lang w:eastAsia="en-US"/>
        </w:rPr>
      </w:pPr>
    </w:p>
    <w:p w14:paraId="4A5BD16E" w14:textId="77777777" w:rsidR="0006044D" w:rsidRPr="0006044D" w:rsidRDefault="0006044D" w:rsidP="0006044D">
      <w:pPr>
        <w:autoSpaceDE w:val="0"/>
        <w:autoSpaceDN w:val="0"/>
        <w:adjustRightInd w:val="0"/>
        <w:ind w:left="284" w:firstLine="425"/>
        <w:jc w:val="center"/>
        <w:rPr>
          <w:rFonts w:eastAsia="Calibri"/>
          <w:sz w:val="28"/>
          <w:szCs w:val="28"/>
          <w:lang w:eastAsia="en-US"/>
        </w:rPr>
      </w:pPr>
      <w:r w:rsidRPr="0006044D">
        <w:rPr>
          <w:noProof/>
          <w:position w:val="-12"/>
        </w:rPr>
        <w:drawing>
          <wp:inline distT="0" distB="0" distL="0" distR="0" wp14:anchorId="1D4D0E5D" wp14:editId="302CC51A">
            <wp:extent cx="2305685" cy="34036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05685" cy="340360"/>
                    </a:xfrm>
                    <a:prstGeom prst="rect">
                      <a:avLst/>
                    </a:prstGeom>
                    <a:noFill/>
                    <a:ln>
                      <a:noFill/>
                    </a:ln>
                  </pic:spPr>
                </pic:pic>
              </a:graphicData>
            </a:graphic>
          </wp:inline>
        </w:drawing>
      </w:r>
    </w:p>
    <w:p w14:paraId="3F7E4F63" w14:textId="77777777" w:rsidR="0006044D" w:rsidRPr="0006044D" w:rsidRDefault="0006044D" w:rsidP="0006044D">
      <w:pPr>
        <w:autoSpaceDE w:val="0"/>
        <w:autoSpaceDN w:val="0"/>
        <w:adjustRightInd w:val="0"/>
        <w:ind w:left="284" w:firstLine="425"/>
        <w:jc w:val="both"/>
        <w:rPr>
          <w:rFonts w:eastAsia="Calibri"/>
          <w:b/>
          <w:bCs/>
          <w:color w:val="2F5496"/>
          <w:sz w:val="28"/>
          <w:szCs w:val="28"/>
          <w:lang w:eastAsia="en-US"/>
        </w:rPr>
      </w:pPr>
    </w:p>
    <w:p w14:paraId="6BB86E6A" w14:textId="77777777" w:rsidR="0006044D" w:rsidRPr="0006044D" w:rsidRDefault="0006044D" w:rsidP="0006044D">
      <w:pPr>
        <w:autoSpaceDE w:val="0"/>
        <w:autoSpaceDN w:val="0"/>
        <w:adjustRightInd w:val="0"/>
        <w:ind w:left="284" w:firstLine="425"/>
        <w:jc w:val="center"/>
        <w:rPr>
          <w:color w:val="2F5496"/>
          <w:position w:val="-12"/>
        </w:rPr>
      </w:pPr>
      <w:r w:rsidRPr="0006044D">
        <w:rPr>
          <w:noProof/>
          <w:color w:val="2F5496"/>
          <w:position w:val="-12"/>
        </w:rPr>
        <w:drawing>
          <wp:inline distT="0" distB="0" distL="0" distR="0" wp14:anchorId="40923C94" wp14:editId="452AD434">
            <wp:extent cx="3074035" cy="34036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74035" cy="340360"/>
                    </a:xfrm>
                    <a:prstGeom prst="rect">
                      <a:avLst/>
                    </a:prstGeom>
                    <a:noFill/>
                    <a:ln>
                      <a:noFill/>
                    </a:ln>
                  </pic:spPr>
                </pic:pic>
              </a:graphicData>
            </a:graphic>
          </wp:inline>
        </w:drawing>
      </w:r>
    </w:p>
    <w:p w14:paraId="1D70D677"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где:</w:t>
      </w:r>
    </w:p>
    <w:p w14:paraId="0CE053BF"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171BB1F3" wp14:editId="1C866FB3">
            <wp:extent cx="535305" cy="34036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5305" cy="340360"/>
                    </a:xfrm>
                    <a:prstGeom prst="rect">
                      <a:avLst/>
                    </a:prstGeom>
                    <a:noFill/>
                    <a:ln>
                      <a:noFill/>
                    </a:ln>
                  </pic:spPr>
                </pic:pic>
              </a:graphicData>
            </a:graphic>
          </wp:inline>
        </w:drawing>
      </w:r>
      <w:r w:rsidRPr="0006044D">
        <w:rPr>
          <w:sz w:val="28"/>
          <w:szCs w:val="28"/>
        </w:rPr>
        <w:t xml:space="preserve"> - удельное потребление электрической энергии в i-м году, установленное на соответствующий год, тыс. кВт*ч/куб. м;</w:t>
      </w:r>
    </w:p>
    <w:p w14:paraId="14F988ED"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6C77F73F" wp14:editId="51552831">
            <wp:extent cx="360045" cy="34036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0045" cy="340360"/>
                    </a:xfrm>
                    <a:prstGeom prst="rect">
                      <a:avLst/>
                    </a:prstGeom>
                    <a:noFill/>
                    <a:ln>
                      <a:noFill/>
                    </a:ln>
                  </pic:spPr>
                </pic:pic>
              </a:graphicData>
            </a:graphic>
          </wp:inline>
        </w:drawing>
      </w:r>
      <w:r w:rsidRPr="0006044D">
        <w:rPr>
          <w:sz w:val="28"/>
          <w:szCs w:val="28"/>
        </w:rPr>
        <w:t xml:space="preserve"> - скорректированный объем поданной воды (принятых сточных вод) в i-м году, тыс. куб. м;</w:t>
      </w:r>
    </w:p>
    <w:p w14:paraId="4406AAF6"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4AF3C6D4" wp14:editId="051F837E">
            <wp:extent cx="495935" cy="34036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скорректированная цена на электрическую энергию, определяемая в i-м году, руб./кВт час.</w:t>
      </w:r>
    </w:p>
    <w:p w14:paraId="4ED9886B" w14:textId="77777777" w:rsidR="0006044D" w:rsidRPr="0006044D" w:rsidRDefault="0006044D" w:rsidP="0006044D">
      <w:pPr>
        <w:autoSpaceDE w:val="0"/>
        <w:autoSpaceDN w:val="0"/>
        <w:adjustRightInd w:val="0"/>
        <w:ind w:left="284" w:firstLine="436"/>
        <w:jc w:val="center"/>
        <w:rPr>
          <w:b/>
          <w:sz w:val="28"/>
          <w:szCs w:val="28"/>
          <w:u w:val="single"/>
        </w:rPr>
      </w:pPr>
      <w:r w:rsidRPr="0006044D">
        <w:rPr>
          <w:b/>
          <w:sz w:val="28"/>
          <w:szCs w:val="28"/>
          <w:u w:val="single"/>
        </w:rPr>
        <w:t>«Затраты на покупную электрическую энергию»</w:t>
      </w:r>
    </w:p>
    <w:p w14:paraId="0A533DAD" w14:textId="77777777" w:rsidR="0006044D" w:rsidRPr="0006044D" w:rsidRDefault="0006044D" w:rsidP="0006044D">
      <w:pPr>
        <w:autoSpaceDE w:val="0"/>
        <w:autoSpaceDN w:val="0"/>
        <w:adjustRightInd w:val="0"/>
        <w:ind w:left="284" w:firstLine="436"/>
        <w:jc w:val="both"/>
        <w:rPr>
          <w:sz w:val="28"/>
          <w:szCs w:val="28"/>
        </w:rPr>
      </w:pPr>
      <w:r w:rsidRPr="0006044D">
        <w:rPr>
          <w:sz w:val="28"/>
          <w:szCs w:val="28"/>
        </w:rPr>
        <w:lastRenderedPageBreak/>
        <w:t>Согласно п. 43 Методических указаний 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3671D04B" w14:textId="77777777" w:rsidR="0006044D" w:rsidRPr="0006044D" w:rsidRDefault="0006044D" w:rsidP="0006044D">
      <w:pPr>
        <w:autoSpaceDE w:val="0"/>
        <w:autoSpaceDN w:val="0"/>
        <w:adjustRightInd w:val="0"/>
        <w:ind w:left="284" w:firstLine="436"/>
        <w:jc w:val="both"/>
        <w:rPr>
          <w:color w:val="2F5496"/>
          <w:sz w:val="16"/>
          <w:szCs w:val="16"/>
        </w:rPr>
      </w:pPr>
    </w:p>
    <w:p w14:paraId="47509ACC" w14:textId="77777777" w:rsidR="0006044D" w:rsidRPr="0006044D" w:rsidRDefault="0006044D" w:rsidP="0006044D">
      <w:pPr>
        <w:tabs>
          <w:tab w:val="left" w:pos="1134"/>
        </w:tabs>
        <w:ind w:left="284" w:firstLine="425"/>
        <w:jc w:val="both"/>
        <w:rPr>
          <w:sz w:val="28"/>
          <w:szCs w:val="28"/>
        </w:rPr>
      </w:pPr>
      <w:r w:rsidRPr="0006044D">
        <w:rPr>
          <w:sz w:val="28"/>
          <w:szCs w:val="28"/>
        </w:rPr>
        <w:t>Расходы по данной статье входят в смету на техническое обслуживание по договору с ООО «БКС» от 29.12.2008 № 4-07-09. Оборудование организации потребляет электрическую энергию по уровням напряжения – энергия НН (0,4 кВ и ниже), энергия СН 2 (1-20 кВ).</w:t>
      </w:r>
    </w:p>
    <w:p w14:paraId="7A4F5DDF" w14:textId="77777777" w:rsidR="0006044D" w:rsidRPr="0006044D" w:rsidRDefault="0006044D" w:rsidP="0006044D">
      <w:pPr>
        <w:tabs>
          <w:tab w:val="left" w:pos="1134"/>
        </w:tabs>
        <w:ind w:left="284" w:firstLine="425"/>
        <w:jc w:val="both"/>
        <w:rPr>
          <w:color w:val="2F5496"/>
          <w:sz w:val="12"/>
          <w:szCs w:val="12"/>
        </w:rPr>
      </w:pPr>
    </w:p>
    <w:p w14:paraId="51D12514"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Расходы на электрическую энергию РЭК Кузбасса </w:t>
      </w:r>
      <w:r w:rsidRPr="0006044D">
        <w:rPr>
          <w:sz w:val="28"/>
          <w:szCs w:val="28"/>
          <w:u w:val="single"/>
        </w:rPr>
        <w:t xml:space="preserve">на 2023 год утверждены </w:t>
      </w:r>
      <w:r w:rsidRPr="0006044D">
        <w:rPr>
          <w:sz w:val="28"/>
          <w:szCs w:val="28"/>
        </w:rPr>
        <w:t xml:space="preserve">в размере </w:t>
      </w:r>
      <w:r w:rsidRPr="0006044D">
        <w:rPr>
          <w:b/>
          <w:i/>
          <w:sz w:val="28"/>
          <w:szCs w:val="28"/>
        </w:rPr>
        <w:t>28516,95</w:t>
      </w:r>
      <w:r w:rsidRPr="0006044D">
        <w:rPr>
          <w:sz w:val="28"/>
          <w:szCs w:val="28"/>
        </w:rPr>
        <w:t xml:space="preserve"> тыс. руб., в том числе:</w:t>
      </w:r>
    </w:p>
    <w:p w14:paraId="5F884DD9"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w:t>
      </w:r>
      <w:r w:rsidRPr="0006044D">
        <w:rPr>
          <w:sz w:val="28"/>
          <w:szCs w:val="28"/>
          <w:u w:val="single"/>
        </w:rPr>
        <w:t>по уровню напряжения НН</w:t>
      </w:r>
      <w:r w:rsidRPr="0006044D">
        <w:rPr>
          <w:sz w:val="28"/>
          <w:szCs w:val="28"/>
        </w:rPr>
        <w:t>: расходы на электрическую энергию учтены в сумме 1152,54 тыс. руб., объем электрической энергии принят исходя из утвержденного удельного расхода электрической энергии и плановых объемов поданной в сеть воды на 2023 год в размере 162,0 тыс. кВт*ч, средний тариф                     1 кВт*ч электрической энергии рассчитан исходя из планового тарифа 2019</w:t>
      </w:r>
      <w:r w:rsidRPr="0006044D">
        <w:rPr>
          <w:color w:val="2F5496"/>
          <w:sz w:val="28"/>
          <w:szCs w:val="28"/>
        </w:rPr>
        <w:t xml:space="preserve"> </w:t>
      </w:r>
      <w:r w:rsidRPr="0006044D">
        <w:rPr>
          <w:sz w:val="28"/>
          <w:szCs w:val="28"/>
        </w:rPr>
        <w:t xml:space="preserve">года 6,08 руб./кВт*ч с применением ИЦП Минэкономразвития России 104,2% на 2020 год, 104% на 2021 год, 104% на 2022 год, 103,9% на 2023 год в размере </w:t>
      </w:r>
      <w:r w:rsidRPr="0006044D">
        <w:rPr>
          <w:b/>
          <w:i/>
          <w:sz w:val="28"/>
          <w:szCs w:val="28"/>
        </w:rPr>
        <w:t>7,11</w:t>
      </w:r>
      <w:r w:rsidRPr="0006044D">
        <w:rPr>
          <w:sz w:val="28"/>
          <w:szCs w:val="28"/>
        </w:rPr>
        <w:t xml:space="preserve"> руб./кВт*ч (6,08 руб./кВт*ч*104,2%*104%*104%*103,9%=7,11 руб./кВт*ч);</w:t>
      </w:r>
    </w:p>
    <w:p w14:paraId="0B1F7905"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w:t>
      </w:r>
      <w:r w:rsidRPr="0006044D">
        <w:rPr>
          <w:sz w:val="28"/>
          <w:szCs w:val="28"/>
          <w:u w:val="single"/>
        </w:rPr>
        <w:t>по уровню напряжения СН2</w:t>
      </w:r>
      <w:r w:rsidRPr="0006044D">
        <w:rPr>
          <w:sz w:val="28"/>
          <w:szCs w:val="28"/>
        </w:rPr>
        <w:t>: расходы на электрическую энергию учтены в сумме 27364,40 тыс. руб., объем электрической энергии принят исходя из утвержденного удельного расхода электрической энергии и плановых объемов поданной в сеть воды на 2023 год в размере 5657,02 тыс. кВт*ч, средний тариф 1 кВт*ч электрической энергии рассчитан исходя из планового тарифа</w:t>
      </w:r>
      <w:r w:rsidRPr="0006044D">
        <w:rPr>
          <w:color w:val="2F5496"/>
          <w:sz w:val="28"/>
          <w:szCs w:val="28"/>
        </w:rPr>
        <w:t xml:space="preserve"> </w:t>
      </w:r>
      <w:r w:rsidRPr="0006044D">
        <w:rPr>
          <w:sz w:val="28"/>
          <w:szCs w:val="28"/>
        </w:rPr>
        <w:t xml:space="preserve">2019 года 4,13 руб./кВт*ч с применением ИЦП Минэкономразвития России 104,2% на 2020 год, 104% на 2021 год, 104% на 2022 год, 103,9% на 2023 год в размере </w:t>
      </w:r>
      <w:r w:rsidRPr="0006044D">
        <w:rPr>
          <w:b/>
          <w:i/>
          <w:sz w:val="28"/>
          <w:szCs w:val="28"/>
        </w:rPr>
        <w:t>4,84</w:t>
      </w:r>
      <w:r w:rsidRPr="0006044D">
        <w:rPr>
          <w:sz w:val="28"/>
          <w:szCs w:val="28"/>
        </w:rPr>
        <w:t xml:space="preserve"> руб./кВт*ч. (4,13 руб./кВт*ч*104,2%*104%*104%*1,039%=4,84 руб./кВт*ч).</w:t>
      </w:r>
    </w:p>
    <w:p w14:paraId="5172599B" w14:textId="77777777" w:rsidR="0006044D" w:rsidRPr="0006044D" w:rsidRDefault="0006044D" w:rsidP="0006044D">
      <w:pPr>
        <w:tabs>
          <w:tab w:val="left" w:pos="1134"/>
        </w:tabs>
        <w:ind w:left="284" w:firstLine="425"/>
        <w:jc w:val="both"/>
        <w:rPr>
          <w:sz w:val="28"/>
          <w:szCs w:val="28"/>
        </w:rPr>
      </w:pPr>
      <w:r w:rsidRPr="0006044D">
        <w:rPr>
          <w:sz w:val="28"/>
          <w:szCs w:val="28"/>
        </w:rPr>
        <w:t>Удельный расход электрической энергии на 2023 год – 1,73 кВт*ч/м</w:t>
      </w:r>
      <w:r w:rsidRPr="0006044D">
        <w:rPr>
          <w:sz w:val="28"/>
          <w:szCs w:val="28"/>
          <w:vertAlign w:val="superscript"/>
        </w:rPr>
        <w:t>3</w:t>
      </w:r>
      <w:r w:rsidRPr="0006044D">
        <w:rPr>
          <w:sz w:val="28"/>
          <w:szCs w:val="28"/>
        </w:rPr>
        <w:t>. (рассчитан исходя из объема воды, поданной в сеть в соответствии с п. 64 Основ ценообразования).</w:t>
      </w:r>
    </w:p>
    <w:p w14:paraId="2AE47044" w14:textId="77777777" w:rsidR="0006044D" w:rsidRPr="0006044D" w:rsidRDefault="0006044D" w:rsidP="0006044D">
      <w:pPr>
        <w:ind w:left="284" w:firstLine="436"/>
        <w:jc w:val="both"/>
        <w:rPr>
          <w:color w:val="2F5496"/>
          <w:sz w:val="16"/>
          <w:szCs w:val="28"/>
        </w:rPr>
      </w:pPr>
    </w:p>
    <w:p w14:paraId="18B3BC31"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bCs/>
          <w:sz w:val="28"/>
          <w:szCs w:val="28"/>
        </w:rPr>
        <w:t>О</w:t>
      </w:r>
      <w:r w:rsidRPr="0006044D">
        <w:rPr>
          <w:sz w:val="28"/>
          <w:szCs w:val="28"/>
        </w:rPr>
        <w:t xml:space="preserve">рганизацией расходы на электрическую энергию в целях корректировки </w:t>
      </w:r>
      <w:r w:rsidRPr="0006044D">
        <w:rPr>
          <w:sz w:val="28"/>
          <w:szCs w:val="28"/>
          <w:u w:val="single"/>
        </w:rPr>
        <w:t>предложены</w:t>
      </w:r>
      <w:r w:rsidRPr="0006044D">
        <w:rPr>
          <w:sz w:val="28"/>
          <w:szCs w:val="28"/>
        </w:rPr>
        <w:t xml:space="preserve"> в размере 31020,35 тыс. руб., в том числе:</w:t>
      </w:r>
    </w:p>
    <w:p w14:paraId="42477553"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xml:space="preserve">- </w:t>
      </w:r>
      <w:r w:rsidRPr="0006044D">
        <w:rPr>
          <w:sz w:val="28"/>
          <w:szCs w:val="28"/>
          <w:u w:val="single"/>
        </w:rPr>
        <w:t>по уровню напряжения НН</w:t>
      </w:r>
      <w:r w:rsidRPr="0006044D">
        <w:rPr>
          <w:sz w:val="28"/>
          <w:szCs w:val="28"/>
        </w:rPr>
        <w:t>: расходы на электрическую энергию –               1165,00 тыс. руб. (объем электрической энергии – 161,60 тыс. кВт*ч. в год, цена – 7,21 руб./кВт*ч.);</w:t>
      </w:r>
    </w:p>
    <w:p w14:paraId="4A6CBC9B"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xml:space="preserve">- </w:t>
      </w:r>
      <w:r w:rsidRPr="0006044D">
        <w:rPr>
          <w:sz w:val="28"/>
          <w:szCs w:val="28"/>
          <w:u w:val="single"/>
        </w:rPr>
        <w:t>по уровню напряжения СН2</w:t>
      </w:r>
      <w:r w:rsidRPr="0006044D">
        <w:rPr>
          <w:sz w:val="28"/>
          <w:szCs w:val="28"/>
        </w:rPr>
        <w:t>: расходы на электрическую энергию – 29855,35 тыс. руб. (объем электрической энергии – 5642,76 тыс. кВт*ч в год, цена – 5,29 руб./кВт*ч).</w:t>
      </w:r>
    </w:p>
    <w:p w14:paraId="488C5CC7" w14:textId="77777777" w:rsidR="0006044D" w:rsidRPr="0006044D" w:rsidRDefault="0006044D" w:rsidP="0006044D">
      <w:pPr>
        <w:tabs>
          <w:tab w:val="left" w:pos="0"/>
          <w:tab w:val="left" w:pos="993"/>
        </w:tabs>
        <w:ind w:left="284" w:firstLine="425"/>
        <w:jc w:val="both"/>
        <w:rPr>
          <w:color w:val="2F5496"/>
          <w:sz w:val="16"/>
          <w:szCs w:val="16"/>
        </w:rPr>
      </w:pPr>
    </w:p>
    <w:p w14:paraId="4BD0094C"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фактические расходы организации за 2021 год, в материалах тарифного дела (том 4) представлены:</w:t>
      </w:r>
    </w:p>
    <w:p w14:paraId="07017BA2"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lastRenderedPageBreak/>
        <w:t>- расчет расходов по статье «Покупная электрическая энергия» на 2023 год;</w:t>
      </w:r>
    </w:p>
    <w:p w14:paraId="5EF0B337"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сводная таблица «Расшифровка к статье электроэнергия факт 2021 года по видам деятельности»;</w:t>
      </w:r>
    </w:p>
    <w:p w14:paraId="53183C1E"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расшифровка к статье электрическая энергия факт 2021 «Водоснабжение»;</w:t>
      </w:r>
    </w:p>
    <w:p w14:paraId="63C71D65"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расшифровка к статье электрическая энергия факт 2021 «Водоотведение»;</w:t>
      </w:r>
    </w:p>
    <w:p w14:paraId="68BF850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расшифровка к статье электроэнергия факт 2021 «Техническая вода»;</w:t>
      </w:r>
    </w:p>
    <w:p w14:paraId="165E64FC"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потребление электроэнергии участками в разрезе месяцев за 2021 год;</w:t>
      </w:r>
    </w:p>
    <w:p w14:paraId="3E54E76C"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договор электроснабжения (одноставочник до 750 Ква) с                              ООО «Энергосбытовая компания Кузбасса» от 01.01.2011 № 547с с дополнительными соглашениями;</w:t>
      </w:r>
    </w:p>
    <w:p w14:paraId="5A3EE5D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счет-фактуры поставки электрической энергии и расшифровки по точкам учета за 2021 год;</w:t>
      </w:r>
    </w:p>
    <w:p w14:paraId="3A042726" w14:textId="77777777" w:rsidR="0006044D" w:rsidRPr="0006044D" w:rsidRDefault="0006044D" w:rsidP="0006044D">
      <w:pPr>
        <w:ind w:left="284" w:firstLine="436"/>
        <w:jc w:val="both"/>
        <w:rPr>
          <w:sz w:val="28"/>
          <w:szCs w:val="28"/>
        </w:rPr>
      </w:pPr>
      <w:r w:rsidRPr="0006044D">
        <w:rPr>
          <w:sz w:val="28"/>
          <w:szCs w:val="28"/>
        </w:rPr>
        <w:t>- другие обосновывающие материалы.</w:t>
      </w:r>
    </w:p>
    <w:p w14:paraId="4C5E9F91"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Фактические расходы за 2021 год подтверждены сметами затрат в сфере водоснабжения по г. Березовский, данными, представленными в шаблоне формата </w:t>
      </w:r>
      <w:r w:rsidRPr="0006044D">
        <w:rPr>
          <w:sz w:val="28"/>
          <w:szCs w:val="28"/>
          <w:lang w:val="en-US"/>
        </w:rPr>
        <w:t>CALC</w:t>
      </w:r>
      <w:r w:rsidRPr="0006044D">
        <w:rPr>
          <w:sz w:val="28"/>
          <w:szCs w:val="28"/>
        </w:rPr>
        <w:t>.</w:t>
      </w:r>
      <w:r w:rsidRPr="0006044D">
        <w:rPr>
          <w:sz w:val="28"/>
          <w:szCs w:val="28"/>
          <w:lang w:val="en-US"/>
        </w:rPr>
        <w:t>TARIFF</w:t>
      </w:r>
      <w:r w:rsidRPr="0006044D">
        <w:rPr>
          <w:sz w:val="28"/>
          <w:szCs w:val="28"/>
        </w:rPr>
        <w:t>.</w:t>
      </w:r>
      <w:r w:rsidRPr="0006044D">
        <w:rPr>
          <w:sz w:val="28"/>
          <w:szCs w:val="28"/>
          <w:lang w:val="en-US"/>
        </w:rPr>
        <w:t>VODA</w:t>
      </w:r>
      <w:r w:rsidRPr="0006044D">
        <w:rPr>
          <w:sz w:val="28"/>
          <w:szCs w:val="28"/>
        </w:rPr>
        <w:t>.6.42, обосновывающими материалами.</w:t>
      </w:r>
    </w:p>
    <w:p w14:paraId="651C5172" w14:textId="77777777" w:rsidR="0006044D" w:rsidRPr="0006044D" w:rsidRDefault="0006044D" w:rsidP="0006044D">
      <w:pPr>
        <w:tabs>
          <w:tab w:val="left" w:pos="1134"/>
        </w:tabs>
        <w:ind w:left="284" w:firstLine="425"/>
        <w:jc w:val="both"/>
        <w:rPr>
          <w:color w:val="2F5496"/>
          <w:sz w:val="16"/>
          <w:szCs w:val="16"/>
          <w:highlight w:val="lightGray"/>
        </w:rPr>
      </w:pPr>
    </w:p>
    <w:p w14:paraId="0A6D5F1B"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По результатам проведенного анализа расходы на покупную электрическую энергию приняты регулятором на 2023 год в размере </w:t>
      </w:r>
      <w:r w:rsidRPr="0006044D">
        <w:rPr>
          <w:b/>
          <w:i/>
          <w:sz w:val="32"/>
          <w:szCs w:val="32"/>
          <w:u w:val="single"/>
        </w:rPr>
        <w:t>31033,23</w:t>
      </w:r>
      <w:r w:rsidRPr="0006044D">
        <w:rPr>
          <w:sz w:val="28"/>
          <w:szCs w:val="28"/>
        </w:rPr>
        <w:t xml:space="preserve"> тыс. руб., в том числе:</w:t>
      </w:r>
    </w:p>
    <w:p w14:paraId="20E6365F"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w:t>
      </w:r>
      <w:r w:rsidRPr="0006044D">
        <w:rPr>
          <w:sz w:val="28"/>
          <w:szCs w:val="28"/>
          <w:u w:val="single"/>
        </w:rPr>
        <w:t>по уровню напряжения НН</w:t>
      </w:r>
      <w:r w:rsidRPr="0006044D">
        <w:rPr>
          <w:sz w:val="28"/>
          <w:szCs w:val="28"/>
        </w:rPr>
        <w:t xml:space="preserve">: расходы на электрическую энергию учтены в сумме 1165,36 тыс. руб., объем электрической энергии принят исходя из утвержденного удельного расхода электрической энергии </w:t>
      </w:r>
      <w:bookmarkStart w:id="1" w:name="_Hlk533422234"/>
      <w:r w:rsidRPr="0006044D">
        <w:rPr>
          <w:sz w:val="28"/>
          <w:szCs w:val="28"/>
        </w:rPr>
        <w:t xml:space="preserve">и плановых объемов поданной в сеть воды </w:t>
      </w:r>
      <w:bookmarkEnd w:id="1"/>
      <w:r w:rsidRPr="0006044D">
        <w:rPr>
          <w:sz w:val="28"/>
          <w:szCs w:val="28"/>
        </w:rPr>
        <w:t xml:space="preserve">на 2023 год в размере 161,59 тыс. кВт*ч, средний тариф 1 кВт*ч электрической энергии рассчитан исходя из фактического тарифа 2021 года 6,39 руб./кВт*ч с применением ИЦП Минэкономразвития России 104,5% на 2022 год, 108,0% на 2023 год в размере </w:t>
      </w:r>
      <w:r w:rsidRPr="0006044D">
        <w:rPr>
          <w:b/>
          <w:i/>
          <w:sz w:val="28"/>
          <w:szCs w:val="28"/>
        </w:rPr>
        <w:t>7,21</w:t>
      </w:r>
      <w:r w:rsidRPr="0006044D">
        <w:rPr>
          <w:sz w:val="28"/>
          <w:szCs w:val="28"/>
        </w:rPr>
        <w:t xml:space="preserve"> руб./кВт*ч. (6,39 руб./кВт*ч*104,5%*108,0%=7,21 руб./кВт*ч);</w:t>
      </w:r>
    </w:p>
    <w:p w14:paraId="3AC0B0C1"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w:t>
      </w:r>
      <w:r w:rsidRPr="0006044D">
        <w:rPr>
          <w:sz w:val="28"/>
          <w:szCs w:val="28"/>
          <w:u w:val="single"/>
        </w:rPr>
        <w:t>по уровню напряжения СН2</w:t>
      </w:r>
      <w:r w:rsidRPr="0006044D">
        <w:rPr>
          <w:sz w:val="28"/>
          <w:szCs w:val="28"/>
        </w:rPr>
        <w:t>: расходы на электрическую энергию учтены в сумме 29867,87 тыс. руб., объем электрической энергии принят исходя из утвержденного удельного расхода электрической энергии и плановых объемов поданной в сеть воды на 2023 год в размере 5642,76 тыс. кВт*ч, средний</w:t>
      </w:r>
      <w:r w:rsidRPr="0006044D">
        <w:rPr>
          <w:color w:val="2F5496"/>
          <w:sz w:val="28"/>
          <w:szCs w:val="28"/>
        </w:rPr>
        <w:t xml:space="preserve"> </w:t>
      </w:r>
      <w:r w:rsidRPr="0006044D">
        <w:rPr>
          <w:sz w:val="28"/>
          <w:szCs w:val="28"/>
        </w:rPr>
        <w:t xml:space="preserve">тариф 1 кВт*ч электрической энергии рассчитан исходя из фактического тарифа 2021 года 4,69 руб./кВт*ч с применением ИЦП Минэкономразвития России 104,5% на 2022 год, 108,0% на 2023 год в размере </w:t>
      </w:r>
      <w:r w:rsidRPr="0006044D">
        <w:rPr>
          <w:b/>
          <w:i/>
          <w:sz w:val="28"/>
          <w:szCs w:val="28"/>
        </w:rPr>
        <w:t>5,29</w:t>
      </w:r>
      <w:r w:rsidRPr="0006044D">
        <w:rPr>
          <w:sz w:val="28"/>
          <w:szCs w:val="28"/>
        </w:rPr>
        <w:t xml:space="preserve"> руб./кВт*ч. (4,69 руб./кВт*ч*104,5%*108,0%=5,29 руб./кВт*ч).</w:t>
      </w:r>
    </w:p>
    <w:p w14:paraId="0D49B894" w14:textId="77777777" w:rsidR="0006044D" w:rsidRPr="0006044D" w:rsidRDefault="0006044D" w:rsidP="0006044D">
      <w:pPr>
        <w:tabs>
          <w:tab w:val="left" w:pos="1134"/>
        </w:tabs>
        <w:ind w:left="284" w:firstLine="425"/>
        <w:jc w:val="both"/>
        <w:rPr>
          <w:sz w:val="28"/>
          <w:szCs w:val="28"/>
        </w:rPr>
      </w:pPr>
      <w:r w:rsidRPr="0006044D">
        <w:rPr>
          <w:sz w:val="28"/>
          <w:szCs w:val="28"/>
        </w:rPr>
        <w:t>Удельный расход электрической энергии на 2023 год – 1,73 кВт*ч/м</w:t>
      </w:r>
      <w:r w:rsidRPr="0006044D">
        <w:rPr>
          <w:sz w:val="28"/>
          <w:szCs w:val="28"/>
          <w:vertAlign w:val="superscript"/>
        </w:rPr>
        <w:t>3</w:t>
      </w:r>
      <w:r w:rsidRPr="0006044D">
        <w:rPr>
          <w:sz w:val="28"/>
          <w:szCs w:val="28"/>
        </w:rPr>
        <w:t>. (рассчитан исходя из объема воды, поданной в сеть в соответствии с п. 64 Основ ценообразования).</w:t>
      </w:r>
    </w:p>
    <w:p w14:paraId="603ABEC9" w14:textId="77777777" w:rsidR="0006044D" w:rsidRPr="0006044D" w:rsidRDefault="0006044D" w:rsidP="0006044D">
      <w:pPr>
        <w:ind w:left="284" w:firstLine="436"/>
        <w:jc w:val="both"/>
        <w:rPr>
          <w:color w:val="2F5496"/>
          <w:sz w:val="16"/>
          <w:szCs w:val="28"/>
          <w:highlight w:val="lightGray"/>
        </w:rPr>
      </w:pPr>
    </w:p>
    <w:p w14:paraId="48B607A0" w14:textId="77777777" w:rsidR="0006044D" w:rsidRPr="0006044D" w:rsidRDefault="0006044D" w:rsidP="0006044D">
      <w:pPr>
        <w:tabs>
          <w:tab w:val="left" w:pos="1134"/>
        </w:tabs>
        <w:ind w:left="284" w:firstLine="425"/>
        <w:rPr>
          <w:b/>
          <w:sz w:val="28"/>
          <w:szCs w:val="28"/>
          <w:u w:val="single"/>
        </w:rPr>
      </w:pPr>
      <w:r w:rsidRPr="0006044D">
        <w:rPr>
          <w:b/>
          <w:sz w:val="28"/>
          <w:szCs w:val="28"/>
          <w:u w:val="single"/>
        </w:rPr>
        <w:t>Амортизация</w:t>
      </w:r>
    </w:p>
    <w:p w14:paraId="0A4F6077"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В соответствии с п. 28 Методических указаний расходы на амортизацию основных средств и нематериальных активов для расчета тарифов </w:t>
      </w:r>
      <w:r w:rsidRPr="0006044D">
        <w:rPr>
          <w:sz w:val="28"/>
          <w:szCs w:val="28"/>
        </w:rPr>
        <w:lastRenderedPageBreak/>
        <w:t>определяются в соответствии с нормативными правовыми актами Российской Федерации, регулирующими отношения в сфере бухгалтерского учета.</w:t>
      </w:r>
    </w:p>
    <w:p w14:paraId="223478D1"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20BBD9F"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2776527B"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w:t>
      </w:r>
      <w:hyperlink r:id="rId47" w:history="1">
        <w:r w:rsidRPr="0006044D">
          <w:rPr>
            <w:sz w:val="28"/>
            <w:szCs w:val="28"/>
          </w:rPr>
          <w:t>Классификацией</w:t>
        </w:r>
      </w:hyperlink>
      <w:r w:rsidRPr="0006044D">
        <w:rPr>
          <w:sz w:val="28"/>
          <w:szCs w:val="28"/>
        </w:rPr>
        <w:t xml:space="preserve"> основных средств, включаемых в амортизационные группы, утвержденной постановлением Правительства Российской Федерации от 1 января 2002 г. № 1 (Собрание законодательства Российской Федерации, 2002, № 1, ст. 52; 2020, № 1, ст. 104).</w:t>
      </w:r>
    </w:p>
    <w:p w14:paraId="01470ABC"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Амортизация по объектам основных средств и нематериальных активов,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1D737DCE" w14:textId="77777777" w:rsidR="0006044D" w:rsidRPr="0006044D" w:rsidRDefault="0006044D" w:rsidP="0006044D">
      <w:pPr>
        <w:autoSpaceDE w:val="0"/>
        <w:autoSpaceDN w:val="0"/>
        <w:adjustRightInd w:val="0"/>
        <w:ind w:left="142" w:firstLine="567"/>
        <w:jc w:val="both"/>
        <w:rPr>
          <w:sz w:val="28"/>
          <w:szCs w:val="28"/>
        </w:rPr>
      </w:pPr>
      <w:r w:rsidRPr="0006044D">
        <w:rPr>
          <w:sz w:val="28"/>
          <w:szCs w:val="28"/>
        </w:rPr>
        <w:t xml:space="preserve">(п. 28 в ред. </w:t>
      </w:r>
      <w:hyperlink r:id="rId48" w:history="1">
        <w:r w:rsidRPr="0006044D">
          <w:rPr>
            <w:sz w:val="28"/>
            <w:szCs w:val="28"/>
          </w:rPr>
          <w:t>Приказа</w:t>
        </w:r>
      </w:hyperlink>
      <w:r w:rsidRPr="0006044D">
        <w:rPr>
          <w:sz w:val="28"/>
          <w:szCs w:val="28"/>
        </w:rPr>
        <w:t xml:space="preserve"> ФАС России от 05.07.2022 № 498/22)</w:t>
      </w:r>
    </w:p>
    <w:p w14:paraId="72AE0174"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Согласно п. 43 Основ ценообразования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187ABEA2"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37F015E8"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w:t>
      </w:r>
      <w:r w:rsidRPr="0006044D">
        <w:rPr>
          <w:sz w:val="28"/>
          <w:szCs w:val="28"/>
        </w:rPr>
        <w:lastRenderedPageBreak/>
        <w:t>полезного использования таких активов, принадлежащих ей на праве собственности или на ином законном основании.</w:t>
      </w:r>
    </w:p>
    <w:p w14:paraId="108542F2"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6365F356" w14:textId="77777777" w:rsidR="0006044D" w:rsidRPr="0006044D" w:rsidRDefault="0006044D" w:rsidP="0006044D">
      <w:pPr>
        <w:autoSpaceDE w:val="0"/>
        <w:autoSpaceDN w:val="0"/>
        <w:adjustRightInd w:val="0"/>
        <w:ind w:left="284" w:hanging="284"/>
        <w:jc w:val="both"/>
        <w:rPr>
          <w:color w:val="2F5496"/>
          <w:sz w:val="20"/>
          <w:szCs w:val="28"/>
          <w:highlight w:val="lightGray"/>
        </w:rPr>
      </w:pPr>
    </w:p>
    <w:p w14:paraId="593517A3"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t>«Амортизация основных средств»</w:t>
      </w:r>
    </w:p>
    <w:p w14:paraId="64D8A98B"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РЭК Кузбасса расходы по данной статье для учета в необходимой валовой выручке на 2023 год не утверждались. </w:t>
      </w:r>
    </w:p>
    <w:p w14:paraId="66ED37D3"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Предприятием в целях корректировки расходы заявлены на уровне 75,58 тыс. руб.</w:t>
      </w:r>
    </w:p>
    <w:p w14:paraId="35837CEF"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 В качестве обосновывающих документов, подтверждающих фактические расходы организации за 2021 год, в материалах тарифного дела (том 5) представлены:</w:t>
      </w:r>
    </w:p>
    <w:p w14:paraId="105CAA27"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сводная информация о расходах по статье «Амортизация» за 2021 год и 2023 год;</w:t>
      </w:r>
    </w:p>
    <w:p w14:paraId="4DF85F07"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аналитический отчет по счету 20.19 по статье затрат «Амортизация» за 2021 год;</w:t>
      </w:r>
    </w:p>
    <w:p w14:paraId="4C62669C"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ведомость износа за 2021 год по водоснабжению;</w:t>
      </w:r>
    </w:p>
    <w:p w14:paraId="76074B0E"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ведомость износа за февраль 2022 года по водоснабжению г. Березовский;</w:t>
      </w:r>
    </w:p>
    <w:p w14:paraId="10D756DE"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копии инвентарных карточек учета объектов основных средств по водоснабжению;</w:t>
      </w:r>
    </w:p>
    <w:p w14:paraId="302C4303"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аналитический отчет по счету 20.21 по статье затрат «Амортизация» за 2021 год;</w:t>
      </w:r>
    </w:p>
    <w:p w14:paraId="2D13A50E"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ведомость износа за 2021 год по водоотведению;</w:t>
      </w:r>
    </w:p>
    <w:p w14:paraId="65AFD131"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ведомость износа за февраль 2022 года по водоотведению г. Березовский;</w:t>
      </w:r>
    </w:p>
    <w:p w14:paraId="24F92D1A"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копии инвентарных карточек учета объектов основных средств по водоотведению;</w:t>
      </w:r>
    </w:p>
    <w:p w14:paraId="0644124B"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ведомость амортизации основных средств по введенным объектам в 2021 году;</w:t>
      </w:r>
    </w:p>
    <w:p w14:paraId="7C7E8489"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копии актов приемке - передаче объектов основных средств по форме ОС-1;</w:t>
      </w:r>
    </w:p>
    <w:p w14:paraId="1CAF6BF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письмо ФАС России от 17.02.2020 № ВК/11648/20 о предоставлении разъяснений по вопросу учета амортизации по объектам, созданным в рамках подключения к централизованным системам холодного водоснабжения и водоотведения.</w:t>
      </w:r>
    </w:p>
    <w:p w14:paraId="10CCACE2" w14:textId="77777777" w:rsidR="0006044D" w:rsidRPr="0006044D" w:rsidRDefault="0006044D" w:rsidP="0006044D">
      <w:pPr>
        <w:autoSpaceDE w:val="0"/>
        <w:autoSpaceDN w:val="0"/>
        <w:adjustRightInd w:val="0"/>
        <w:ind w:left="284" w:firstLine="425"/>
        <w:jc w:val="both"/>
        <w:rPr>
          <w:rFonts w:eastAsia="Calibri"/>
          <w:color w:val="2F5496"/>
          <w:sz w:val="14"/>
          <w:szCs w:val="28"/>
          <w:lang w:eastAsia="en-US"/>
        </w:rPr>
      </w:pPr>
      <w:r w:rsidRPr="0006044D">
        <w:rPr>
          <w:rFonts w:eastAsia="Calibri"/>
          <w:color w:val="2F5496"/>
          <w:sz w:val="28"/>
          <w:szCs w:val="28"/>
          <w:lang w:eastAsia="en-US"/>
        </w:rPr>
        <w:t xml:space="preserve">  </w:t>
      </w:r>
    </w:p>
    <w:p w14:paraId="171113A6"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lastRenderedPageBreak/>
        <w:t xml:space="preserve">Согласно пояснениям Федеральной антимонопольной службы, в силу положений Основ ценообразования и Методических указаний амортизация основных средств и нематериальных активов относится к собственным средствам регулируемой организации на реализацию инвестиционной программы, учитываемым органом регулирования тарифов при установлении тарифов в соответствии с утвержденной инвестиционной программы такой организации на соответствующий год ее действия с учетом источников финансирования, определенных инвестиционной программой. Согласно подпункту «д» пункта 10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29.07.2013 № 641 (далее – Правила), инвестиционная программа содержит источники финансирования инвестиционной программы с разделением по видам деятельности и по годам в прогнозных ценах соответствующего года, в том числе собственные средства регулируемой организации, включая амортизацию. ФАС России отмечено, что в случае если амортизация, начисленная в соответствии с законодательством Российской Федерации о бухгалтерском учете по объектам централизованной системы водоснабжения и (или) водоотведения, введенным в эксплуатацию, определена инвестиционной программой регулируемой организации, утвержденной в предусмотренном Правилами порядке, в качестве источника финансирования мероприятий по строительству, модернизации, реконструкции объектов в соответствующих годах ее действия, она учитывается органом регулирования тарифов при установлении (корректировке) тарифов для такой организации.  </w:t>
      </w:r>
    </w:p>
    <w:p w14:paraId="052B8DF7"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В ходе анализа представленных организацией материалов и материалов, имеющихся в распоряжении регулирующего органа выявлено, что по всем водопроводам, содержащимся в расчете амортизации на 2023 год, источник финансирования не определен. Документарное подтверждение того, за счет какого источника построены водопроводы, не представлено.</w:t>
      </w:r>
    </w:p>
    <w:p w14:paraId="72F1FB38"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Учитывая позицию ФАС России и отсутствие в материалах тарифного дела необходимой информации, подтверждающей, что амортизация, начисленная в соответствии с законодательством Российской Федерации о бухгалтерском учете по объектам централизованной системы водоснабжения и (или) водоотведения, введенным в эксплуатацию, определена инвестиционной программой регулируемой организации, утвержденной в предусмотренном Правилами порядке, в качестве источника финансирования мероприятий по строительству, модернизации, реконструкции объектов в соответствующих годах ее действия, у органа регулирования отсутствуют основания для учета данной статьи на уровне предложения предприятия.</w:t>
      </w:r>
    </w:p>
    <w:p w14:paraId="483F7FEA" w14:textId="77777777" w:rsidR="0006044D" w:rsidRPr="0006044D" w:rsidRDefault="0006044D" w:rsidP="0006044D">
      <w:pPr>
        <w:autoSpaceDE w:val="0"/>
        <w:autoSpaceDN w:val="0"/>
        <w:adjustRightInd w:val="0"/>
        <w:ind w:left="284" w:firstLine="425"/>
        <w:jc w:val="both"/>
        <w:rPr>
          <w:sz w:val="16"/>
          <w:szCs w:val="28"/>
        </w:rPr>
      </w:pPr>
    </w:p>
    <w:p w14:paraId="471B157D"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 По результатам проведенного анализа расходы по статье «Амортизация» не приняты регулятором, так как в материалах тарифного </w:t>
      </w:r>
      <w:r w:rsidRPr="0006044D">
        <w:rPr>
          <w:sz w:val="28"/>
          <w:szCs w:val="28"/>
        </w:rPr>
        <w:lastRenderedPageBreak/>
        <w:t>дела не содержатся подтверждения об использовании амортизационных отчислений на мероприятия по восстановлению объектов основных средств и мероприятия инвестиционного характера.</w:t>
      </w:r>
    </w:p>
    <w:p w14:paraId="7514424F"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При корректировке НВВ на 2023 год показатель  </w:t>
      </w:r>
      <w:r w:rsidRPr="0006044D">
        <w:rPr>
          <w:noProof/>
          <w:sz w:val="28"/>
          <w:szCs w:val="28"/>
        </w:rPr>
        <w:drawing>
          <wp:inline distT="0" distB="0" distL="0" distR="0" wp14:anchorId="25042F66" wp14:editId="2C9B1F7E">
            <wp:extent cx="360045" cy="34036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45" cy="340360"/>
                    </a:xfrm>
                    <a:prstGeom prst="rect">
                      <a:avLst/>
                    </a:prstGeom>
                    <a:noFill/>
                    <a:ln>
                      <a:noFill/>
                    </a:ln>
                  </pic:spPr>
                </pic:pic>
              </a:graphicData>
            </a:graphic>
          </wp:inline>
        </w:drawing>
      </w:r>
      <w:r w:rsidRPr="0006044D">
        <w:rPr>
          <w:sz w:val="28"/>
          <w:szCs w:val="28"/>
        </w:rPr>
        <w:t xml:space="preserve"> равен нулю.</w:t>
      </w:r>
    </w:p>
    <w:p w14:paraId="2540D21A" w14:textId="77777777" w:rsidR="0006044D" w:rsidRPr="0006044D" w:rsidRDefault="0006044D" w:rsidP="0006044D">
      <w:pPr>
        <w:autoSpaceDE w:val="0"/>
        <w:autoSpaceDN w:val="0"/>
        <w:adjustRightInd w:val="0"/>
        <w:ind w:left="284" w:firstLine="425"/>
        <w:jc w:val="both"/>
        <w:rPr>
          <w:color w:val="2F5496"/>
          <w:sz w:val="28"/>
          <w:szCs w:val="28"/>
          <w:highlight w:val="lightGray"/>
        </w:rPr>
      </w:pPr>
    </w:p>
    <w:p w14:paraId="42C8FD98" w14:textId="77777777" w:rsidR="0006044D" w:rsidRPr="0006044D" w:rsidRDefault="0006044D" w:rsidP="0006044D">
      <w:pPr>
        <w:tabs>
          <w:tab w:val="left" w:pos="1134"/>
        </w:tabs>
        <w:ind w:left="284" w:firstLine="425"/>
        <w:rPr>
          <w:b/>
          <w:sz w:val="28"/>
          <w:szCs w:val="28"/>
          <w:u w:val="single"/>
        </w:rPr>
      </w:pPr>
      <w:r w:rsidRPr="0006044D">
        <w:rPr>
          <w:b/>
          <w:sz w:val="28"/>
          <w:szCs w:val="28"/>
          <w:u w:val="single"/>
        </w:rPr>
        <w:t>Неподконтрольные расходы</w:t>
      </w:r>
    </w:p>
    <w:p w14:paraId="33B59B5E" w14:textId="77777777" w:rsidR="0006044D" w:rsidRPr="0006044D" w:rsidRDefault="0006044D" w:rsidP="0006044D">
      <w:pPr>
        <w:widowControl w:val="0"/>
        <w:autoSpaceDE w:val="0"/>
        <w:autoSpaceDN w:val="0"/>
        <w:adjustRightInd w:val="0"/>
        <w:ind w:left="284" w:firstLine="425"/>
        <w:jc w:val="both"/>
        <w:rPr>
          <w:sz w:val="28"/>
          <w:szCs w:val="28"/>
        </w:rPr>
      </w:pPr>
      <w:r w:rsidRPr="0006044D">
        <w:rPr>
          <w:sz w:val="28"/>
          <w:szCs w:val="28"/>
        </w:rPr>
        <w:t>Неподконтрольные расходы в соответствии с Методическими указаниями включают в себя:</w:t>
      </w:r>
    </w:p>
    <w:p w14:paraId="5916353F"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44059265"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24CE04BC"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0E98642F"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07482848"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763E1763"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47142AE0"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BBD9B3B"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8) расходы на концессионную плату;</w:t>
      </w:r>
    </w:p>
    <w:p w14:paraId="63F907B0"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w:t>
      </w:r>
      <w:r w:rsidRPr="0006044D">
        <w:rPr>
          <w:sz w:val="28"/>
          <w:szCs w:val="28"/>
        </w:rPr>
        <w:lastRenderedPageBreak/>
        <w:t>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63A8E272"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610424C0" w14:textId="77777777" w:rsidR="0006044D" w:rsidRPr="0006044D" w:rsidRDefault="0006044D" w:rsidP="0006044D">
      <w:pPr>
        <w:tabs>
          <w:tab w:val="left" w:pos="1134"/>
        </w:tabs>
        <w:ind w:left="284" w:firstLine="425"/>
        <w:jc w:val="both"/>
        <w:rPr>
          <w:color w:val="2F5496"/>
          <w:sz w:val="12"/>
          <w:szCs w:val="12"/>
          <w:highlight w:val="lightGray"/>
        </w:rPr>
      </w:pPr>
    </w:p>
    <w:p w14:paraId="7702C4D2" w14:textId="77777777" w:rsidR="0006044D" w:rsidRPr="0006044D" w:rsidRDefault="0006044D" w:rsidP="0006044D">
      <w:pPr>
        <w:tabs>
          <w:tab w:val="left" w:pos="1134"/>
        </w:tabs>
        <w:ind w:left="284" w:firstLine="425"/>
        <w:jc w:val="both"/>
        <w:rPr>
          <w:sz w:val="28"/>
          <w:szCs w:val="28"/>
        </w:rPr>
      </w:pPr>
      <w:r w:rsidRPr="0006044D">
        <w:rPr>
          <w:sz w:val="28"/>
          <w:szCs w:val="28"/>
        </w:rPr>
        <w:t>Неподконтрольные расходы на 2023 год по статьям затрат были определены на уровне 2776,49</w:t>
      </w:r>
      <w:r w:rsidRPr="0006044D">
        <w:rPr>
          <w:sz w:val="32"/>
          <w:szCs w:val="28"/>
        </w:rPr>
        <w:t xml:space="preserve"> </w:t>
      </w:r>
      <w:r w:rsidRPr="0006044D">
        <w:rPr>
          <w:sz w:val="28"/>
          <w:szCs w:val="28"/>
        </w:rPr>
        <w:t>тыс. руб.</w:t>
      </w:r>
    </w:p>
    <w:p w14:paraId="40459BC8" w14:textId="77777777" w:rsidR="0006044D" w:rsidRPr="0006044D" w:rsidRDefault="0006044D" w:rsidP="0006044D">
      <w:pPr>
        <w:tabs>
          <w:tab w:val="left" w:pos="1134"/>
        </w:tabs>
        <w:ind w:left="284" w:firstLine="425"/>
        <w:jc w:val="both"/>
        <w:rPr>
          <w:sz w:val="28"/>
          <w:szCs w:val="28"/>
        </w:rPr>
      </w:pPr>
      <w:r w:rsidRPr="0006044D">
        <w:rPr>
          <w:sz w:val="28"/>
          <w:szCs w:val="28"/>
        </w:rPr>
        <w:t>Предприятием в целях корректировки предложены на уровне 3534,44 тыс. руб.</w:t>
      </w:r>
    </w:p>
    <w:p w14:paraId="49762C49"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По результатам проведенного анализа неподконтрольные расходы определены в размере </w:t>
      </w:r>
      <w:r w:rsidRPr="0006044D">
        <w:rPr>
          <w:b/>
          <w:i/>
          <w:sz w:val="32"/>
          <w:szCs w:val="28"/>
          <w:u w:val="single"/>
        </w:rPr>
        <w:t>3397,54</w:t>
      </w:r>
      <w:r w:rsidRPr="0006044D">
        <w:rPr>
          <w:sz w:val="32"/>
          <w:szCs w:val="28"/>
        </w:rPr>
        <w:t xml:space="preserve"> </w:t>
      </w:r>
      <w:r w:rsidRPr="0006044D">
        <w:rPr>
          <w:sz w:val="28"/>
          <w:szCs w:val="28"/>
        </w:rPr>
        <w:t>тыс. руб.  в том числе:</w:t>
      </w:r>
    </w:p>
    <w:p w14:paraId="558DC42F" w14:textId="77777777" w:rsidR="0006044D" w:rsidRPr="0006044D" w:rsidRDefault="0006044D" w:rsidP="0006044D">
      <w:pPr>
        <w:tabs>
          <w:tab w:val="left" w:pos="1134"/>
        </w:tabs>
        <w:ind w:left="284"/>
        <w:jc w:val="both"/>
        <w:rPr>
          <w:color w:val="2F5496"/>
          <w:sz w:val="28"/>
          <w:szCs w:val="28"/>
          <w:highlight w:val="lightGray"/>
        </w:rPr>
      </w:pPr>
      <w:r w:rsidRPr="0006044D">
        <w:rPr>
          <w:color w:val="2F5496"/>
          <w:sz w:val="28"/>
          <w:szCs w:val="28"/>
          <w:highlight w:val="lightGray"/>
        </w:rPr>
        <w:t xml:space="preserve">     </w:t>
      </w:r>
    </w:p>
    <w:p w14:paraId="3AAC2CD8" w14:textId="77777777" w:rsidR="0006044D" w:rsidRPr="0006044D" w:rsidRDefault="0006044D" w:rsidP="0006044D">
      <w:pPr>
        <w:tabs>
          <w:tab w:val="left" w:pos="1134"/>
        </w:tabs>
        <w:ind w:left="284" w:firstLine="283"/>
        <w:jc w:val="center"/>
        <w:rPr>
          <w:b/>
          <w:sz w:val="28"/>
          <w:szCs w:val="28"/>
          <w:u w:val="single"/>
        </w:rPr>
      </w:pPr>
      <w:r w:rsidRPr="0006044D">
        <w:rPr>
          <w:b/>
          <w:sz w:val="28"/>
          <w:szCs w:val="28"/>
          <w:u w:val="single"/>
        </w:rPr>
        <w:t>«Затраты на покупную тепловую энергию»</w:t>
      </w:r>
    </w:p>
    <w:p w14:paraId="7A413847" w14:textId="77777777" w:rsidR="0006044D" w:rsidRPr="0006044D" w:rsidRDefault="0006044D" w:rsidP="0006044D">
      <w:pPr>
        <w:tabs>
          <w:tab w:val="left" w:pos="1134"/>
        </w:tabs>
        <w:ind w:left="284" w:firstLine="283"/>
        <w:jc w:val="both"/>
        <w:rPr>
          <w:sz w:val="28"/>
          <w:szCs w:val="28"/>
        </w:rPr>
      </w:pPr>
      <w:r w:rsidRPr="0006044D">
        <w:rPr>
          <w:sz w:val="28"/>
          <w:szCs w:val="28"/>
        </w:rPr>
        <w:t>По статье «Затраты на покупную тепловую энергию» РЭК Кузбасса расходы на 2023 год утверждены в размере 0,48 тыс. руб., предприятием в целях корректировки затраты по данной статье предложены на уровне 0,17 тыс. руб.</w:t>
      </w:r>
    </w:p>
    <w:p w14:paraId="3318E585"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фактические расходы организации за 2021 год, в материалах тарифного дела (том 4) представлены:</w:t>
      </w:r>
    </w:p>
    <w:p w14:paraId="5D29DE2E" w14:textId="77777777" w:rsidR="0006044D" w:rsidRPr="0006044D" w:rsidRDefault="0006044D" w:rsidP="0006044D">
      <w:pPr>
        <w:tabs>
          <w:tab w:val="left" w:pos="1134"/>
        </w:tabs>
        <w:ind w:left="284" w:firstLine="425"/>
        <w:jc w:val="both"/>
        <w:rPr>
          <w:sz w:val="28"/>
          <w:szCs w:val="28"/>
        </w:rPr>
      </w:pPr>
      <w:r w:rsidRPr="0006044D">
        <w:rPr>
          <w:sz w:val="28"/>
          <w:szCs w:val="28"/>
        </w:rPr>
        <w:t>- аналитический отчет по статье расходов «Покупная тепловая энергия» за 2021 год в разрезе поставщиков и счетов-фактур;</w:t>
      </w:r>
    </w:p>
    <w:p w14:paraId="2A3D73C3" w14:textId="77777777" w:rsidR="0006044D" w:rsidRPr="0006044D" w:rsidRDefault="0006044D" w:rsidP="0006044D">
      <w:pPr>
        <w:tabs>
          <w:tab w:val="left" w:pos="1134"/>
        </w:tabs>
        <w:ind w:left="284" w:firstLine="425"/>
        <w:jc w:val="both"/>
        <w:rPr>
          <w:sz w:val="28"/>
          <w:szCs w:val="28"/>
        </w:rPr>
      </w:pPr>
      <w:r w:rsidRPr="0006044D">
        <w:rPr>
          <w:sz w:val="28"/>
          <w:szCs w:val="28"/>
        </w:rPr>
        <w:t>- договор теплоснабжения и поставки горячей воды от 07.05.2019 № 1691т.</w:t>
      </w:r>
    </w:p>
    <w:p w14:paraId="128ECCA5" w14:textId="77777777" w:rsidR="0006044D" w:rsidRPr="0006044D" w:rsidRDefault="0006044D" w:rsidP="0006044D">
      <w:pPr>
        <w:tabs>
          <w:tab w:val="left" w:pos="1134"/>
        </w:tabs>
        <w:ind w:left="284" w:firstLine="425"/>
        <w:jc w:val="both"/>
        <w:rPr>
          <w:color w:val="2F5496"/>
          <w:sz w:val="16"/>
          <w:szCs w:val="16"/>
          <w:highlight w:val="lightGray"/>
        </w:rPr>
      </w:pPr>
    </w:p>
    <w:p w14:paraId="0B4D9064"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По результатам проведенного анализа затраты по статье приняты регулятором по предложению предприятия в размере </w:t>
      </w:r>
      <w:r w:rsidRPr="0006044D">
        <w:rPr>
          <w:b/>
          <w:i/>
          <w:sz w:val="32"/>
          <w:szCs w:val="32"/>
          <w:u w:val="single"/>
        </w:rPr>
        <w:t>0,17</w:t>
      </w:r>
      <w:r w:rsidRPr="0006044D">
        <w:rPr>
          <w:sz w:val="28"/>
          <w:szCs w:val="28"/>
        </w:rPr>
        <w:t xml:space="preserve"> тыс. руб., что не превышает расчетное значение от фактических расходов 2021 года 0,16 тыс. руб. с применением ИПЦ Минэкономразвития России на 2022 год 113,9%, на 2023 год 106,0% 0,19 тыс. руб. (0,16 тыс. руб.*113,9%* 106,0%).</w:t>
      </w:r>
    </w:p>
    <w:p w14:paraId="39A8F384" w14:textId="77777777" w:rsidR="0006044D" w:rsidRPr="0006044D" w:rsidRDefault="0006044D" w:rsidP="0006044D">
      <w:pPr>
        <w:tabs>
          <w:tab w:val="left" w:pos="1134"/>
        </w:tabs>
        <w:ind w:left="284" w:firstLine="425"/>
        <w:jc w:val="both"/>
        <w:rPr>
          <w:b/>
          <w:bCs/>
          <w:sz w:val="28"/>
          <w:szCs w:val="28"/>
          <w:u w:val="single"/>
        </w:rPr>
      </w:pPr>
    </w:p>
    <w:p w14:paraId="2192E8B8" w14:textId="77777777" w:rsidR="0006044D" w:rsidRPr="0006044D" w:rsidRDefault="0006044D" w:rsidP="0006044D">
      <w:pPr>
        <w:tabs>
          <w:tab w:val="left" w:pos="1134"/>
        </w:tabs>
        <w:ind w:left="284"/>
        <w:jc w:val="center"/>
        <w:rPr>
          <w:b/>
          <w:bCs/>
          <w:sz w:val="28"/>
          <w:szCs w:val="28"/>
          <w:u w:val="single"/>
        </w:rPr>
      </w:pPr>
      <w:r w:rsidRPr="0006044D">
        <w:rPr>
          <w:b/>
          <w:bCs/>
          <w:sz w:val="28"/>
          <w:szCs w:val="28"/>
          <w:u w:val="single"/>
        </w:rPr>
        <w:t xml:space="preserve">«Расходы на оплату работ и услуг сторонних организаций, </w:t>
      </w:r>
    </w:p>
    <w:p w14:paraId="1BF6A58D" w14:textId="77777777" w:rsidR="0006044D" w:rsidRPr="0006044D" w:rsidRDefault="0006044D" w:rsidP="0006044D">
      <w:pPr>
        <w:tabs>
          <w:tab w:val="left" w:pos="1134"/>
        </w:tabs>
        <w:ind w:left="284"/>
        <w:jc w:val="center"/>
        <w:rPr>
          <w:sz w:val="28"/>
          <w:szCs w:val="28"/>
          <w:u w:val="single"/>
        </w:rPr>
      </w:pPr>
      <w:r w:rsidRPr="0006044D">
        <w:rPr>
          <w:b/>
          <w:bCs/>
          <w:sz w:val="28"/>
          <w:szCs w:val="28"/>
          <w:u w:val="single"/>
        </w:rPr>
        <w:t>связанных с эксплуатацией централизованных систем водоснабжения либо объектов, входящих в состав таких систем»</w:t>
      </w:r>
    </w:p>
    <w:p w14:paraId="6039C95E"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bCs/>
          <w:sz w:val="28"/>
          <w:szCs w:val="28"/>
        </w:rPr>
        <w:t xml:space="preserve">По статье «Расходы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 («Услуги по </w:t>
      </w:r>
      <w:r w:rsidRPr="0006044D">
        <w:rPr>
          <w:bCs/>
          <w:sz w:val="28"/>
          <w:szCs w:val="28"/>
        </w:rPr>
        <w:lastRenderedPageBreak/>
        <w:t>транспортированию воды, оказываемые сторонними организациями») РЭК затраты</w:t>
      </w:r>
      <w:r w:rsidRPr="0006044D">
        <w:rPr>
          <w:sz w:val="28"/>
          <w:szCs w:val="28"/>
        </w:rPr>
        <w:t xml:space="preserve"> на 2023 год </w:t>
      </w:r>
      <w:r w:rsidRPr="0006044D">
        <w:rPr>
          <w:sz w:val="28"/>
          <w:szCs w:val="28"/>
          <w:u w:val="single"/>
        </w:rPr>
        <w:t>не утверждались.</w:t>
      </w:r>
      <w:r w:rsidRPr="0006044D">
        <w:rPr>
          <w:sz w:val="28"/>
          <w:szCs w:val="28"/>
        </w:rPr>
        <w:t xml:space="preserve"> </w:t>
      </w:r>
    </w:p>
    <w:p w14:paraId="23EF0F5D"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Предприятием в целях корректировки затраты по данной статье заявлены в размере 511,76 тыс. руб., в том числе:</w:t>
      </w:r>
    </w:p>
    <w:p w14:paraId="252D3210"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u w:val="single"/>
        </w:rPr>
        <w:t xml:space="preserve">ОАО «СКЭК» (г. Кемерово) </w:t>
      </w:r>
      <w:r w:rsidRPr="0006044D">
        <w:rPr>
          <w:sz w:val="28"/>
          <w:szCs w:val="28"/>
        </w:rPr>
        <w:t>в размере 366,84 тыс. руб. (объем заявлен на уровне 7718,16 м</w:t>
      </w:r>
      <w:r w:rsidRPr="0006044D">
        <w:rPr>
          <w:sz w:val="28"/>
          <w:szCs w:val="28"/>
          <w:vertAlign w:val="superscript"/>
        </w:rPr>
        <w:t>3</w:t>
      </w:r>
      <w:r w:rsidRPr="0006044D">
        <w:rPr>
          <w:sz w:val="28"/>
          <w:szCs w:val="28"/>
        </w:rPr>
        <w:t>, тариф заявлен в размере 47,53 руб./м</w:t>
      </w:r>
      <w:r w:rsidRPr="0006044D">
        <w:rPr>
          <w:sz w:val="28"/>
          <w:szCs w:val="28"/>
          <w:vertAlign w:val="superscript"/>
        </w:rPr>
        <w:t>3</w:t>
      </w:r>
      <w:r w:rsidRPr="0006044D">
        <w:rPr>
          <w:sz w:val="28"/>
          <w:szCs w:val="28"/>
        </w:rPr>
        <w:t>);</w:t>
      </w:r>
    </w:p>
    <w:p w14:paraId="51E64A08"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u w:val="single"/>
        </w:rPr>
        <w:t>ИП Чайковский В.Л.</w:t>
      </w:r>
      <w:r w:rsidRPr="0006044D">
        <w:rPr>
          <w:sz w:val="28"/>
          <w:szCs w:val="28"/>
        </w:rPr>
        <w:t xml:space="preserve"> в размере 144,92 тыс. руб. (объем заявлен на уровне – 10193,47 м</w:t>
      </w:r>
      <w:r w:rsidRPr="0006044D">
        <w:rPr>
          <w:sz w:val="28"/>
          <w:szCs w:val="28"/>
          <w:vertAlign w:val="superscript"/>
        </w:rPr>
        <w:t>3</w:t>
      </w:r>
      <w:r w:rsidRPr="0006044D">
        <w:rPr>
          <w:sz w:val="28"/>
          <w:szCs w:val="28"/>
        </w:rPr>
        <w:t>, тариф заявлен в размере 14,22 руб./м</w:t>
      </w:r>
      <w:r w:rsidRPr="0006044D">
        <w:rPr>
          <w:sz w:val="28"/>
          <w:szCs w:val="28"/>
          <w:vertAlign w:val="superscript"/>
        </w:rPr>
        <w:t>3</w:t>
      </w:r>
      <w:r w:rsidRPr="0006044D">
        <w:rPr>
          <w:sz w:val="28"/>
          <w:szCs w:val="28"/>
        </w:rPr>
        <w:t>).</w:t>
      </w:r>
    </w:p>
    <w:p w14:paraId="0AB2F3EB" w14:textId="77777777" w:rsidR="0006044D" w:rsidRPr="0006044D" w:rsidRDefault="0006044D" w:rsidP="0006044D">
      <w:pPr>
        <w:tabs>
          <w:tab w:val="left" w:pos="998"/>
        </w:tabs>
        <w:autoSpaceDE w:val="0"/>
        <w:autoSpaceDN w:val="0"/>
        <w:adjustRightInd w:val="0"/>
        <w:ind w:left="284" w:firstLine="425"/>
        <w:jc w:val="both"/>
        <w:rPr>
          <w:sz w:val="28"/>
          <w:szCs w:val="28"/>
        </w:rPr>
      </w:pPr>
    </w:p>
    <w:p w14:paraId="0E443E23"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фактические расходы организации за 2021 год, в материалах тарифного дела (том 4) представлены:</w:t>
      </w:r>
    </w:p>
    <w:p w14:paraId="6B108E4B"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объемы транспортируемой холодной воды и (или) сточных вод за три последующих года и на 2023 год ИП Чайковский В.Л.;</w:t>
      </w:r>
    </w:p>
    <w:p w14:paraId="752FBB52"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приложение № 2 к постановлению РЭК Кузбасса от 25.08.2020 № 191;</w:t>
      </w:r>
    </w:p>
    <w:p w14:paraId="43321E2B"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счет-фактуры ИП Чайковский В.Л. за 2021 год;</w:t>
      </w:r>
    </w:p>
    <w:p w14:paraId="74BC2851"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договор по транспортировке холодной воды от 06.09.2019 № 5278;</w:t>
      </w:r>
    </w:p>
    <w:p w14:paraId="71639D50"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договор по транспортировке сточных вод от 06.09.2019 № 5279;</w:t>
      </w:r>
    </w:p>
    <w:p w14:paraId="159709DD"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пояснительная записка по расходам, связанным с покупкой воды для потребителей ул. Мариинский поворот Березовского ГО;</w:t>
      </w:r>
    </w:p>
    <w:p w14:paraId="5E622A3E"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объем потребления ХВС за 5 месяцев 2021 года в разрезе потребителей;</w:t>
      </w:r>
    </w:p>
    <w:p w14:paraId="76FB66E2"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баланс водоснабжения по насосной станции в районе д. Бердовка;</w:t>
      </w:r>
    </w:p>
    <w:p w14:paraId="25A6EE8E"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иные обосновывающие материалы.</w:t>
      </w:r>
    </w:p>
    <w:p w14:paraId="101A7A35" w14:textId="77777777" w:rsidR="0006044D" w:rsidRPr="0006044D" w:rsidRDefault="0006044D" w:rsidP="0006044D">
      <w:pPr>
        <w:tabs>
          <w:tab w:val="left" w:pos="998"/>
        </w:tabs>
        <w:autoSpaceDE w:val="0"/>
        <w:autoSpaceDN w:val="0"/>
        <w:adjustRightInd w:val="0"/>
        <w:ind w:left="284" w:firstLine="425"/>
        <w:jc w:val="both"/>
        <w:rPr>
          <w:sz w:val="14"/>
          <w:szCs w:val="28"/>
          <w:highlight w:val="lightGray"/>
        </w:rPr>
      </w:pPr>
    </w:p>
    <w:p w14:paraId="62CEF4B4" w14:textId="77777777" w:rsidR="0006044D" w:rsidRPr="0006044D" w:rsidRDefault="0006044D" w:rsidP="0006044D">
      <w:pPr>
        <w:tabs>
          <w:tab w:val="left" w:pos="1134"/>
        </w:tabs>
        <w:ind w:left="284" w:firstLine="425"/>
        <w:jc w:val="both"/>
        <w:rPr>
          <w:sz w:val="28"/>
          <w:szCs w:val="28"/>
        </w:rPr>
      </w:pPr>
      <w:r w:rsidRPr="0006044D">
        <w:rPr>
          <w:sz w:val="28"/>
          <w:szCs w:val="28"/>
        </w:rPr>
        <w:t>По результатам проведенного анализа в данной статье учтены расходы на оплату услуг организаций, осуществляющих транспортировку питьевой воды в границах централизованной системы холодного водоснабжения с гарантирующей организацией ОАО «СКЭК» (г. Березовский), при этом принятая в расчет организация соответствует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предусмотренным Правилами холодного водоснабжения и водоотведения, утвержденными постановлением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388E9919" w14:textId="77777777" w:rsidR="0006044D" w:rsidRPr="0006044D" w:rsidRDefault="0006044D" w:rsidP="0006044D">
      <w:pPr>
        <w:tabs>
          <w:tab w:val="left" w:pos="1134"/>
        </w:tabs>
        <w:ind w:left="284" w:firstLine="425"/>
        <w:jc w:val="both"/>
        <w:rPr>
          <w:color w:val="2F5496"/>
          <w:sz w:val="14"/>
          <w:szCs w:val="14"/>
        </w:rPr>
      </w:pPr>
    </w:p>
    <w:p w14:paraId="519429A6"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Расходы </w:t>
      </w:r>
      <w:r w:rsidRPr="0006044D">
        <w:rPr>
          <w:sz w:val="28"/>
          <w:szCs w:val="28"/>
          <w:u w:val="single"/>
        </w:rPr>
        <w:t>на 2023 год учтены</w:t>
      </w:r>
      <w:r w:rsidRPr="0006044D">
        <w:rPr>
          <w:sz w:val="28"/>
          <w:szCs w:val="28"/>
        </w:rPr>
        <w:t xml:space="preserve"> в размере </w:t>
      </w:r>
      <w:r w:rsidRPr="0006044D">
        <w:rPr>
          <w:b/>
          <w:i/>
          <w:sz w:val="28"/>
          <w:szCs w:val="28"/>
          <w:u w:val="single"/>
        </w:rPr>
        <w:t>374,87</w:t>
      </w:r>
      <w:r w:rsidRPr="0006044D">
        <w:rPr>
          <w:sz w:val="28"/>
          <w:szCs w:val="28"/>
        </w:rPr>
        <w:t xml:space="preserve"> тыс. руб., в том числе:</w:t>
      </w:r>
    </w:p>
    <w:p w14:paraId="3C0EAFC7" w14:textId="77777777" w:rsidR="0006044D" w:rsidRPr="0006044D" w:rsidRDefault="0006044D" w:rsidP="0006044D">
      <w:pPr>
        <w:tabs>
          <w:tab w:val="left" w:pos="1134"/>
        </w:tabs>
        <w:ind w:left="284" w:firstLine="425"/>
        <w:jc w:val="both"/>
        <w:rPr>
          <w:color w:val="2F5496"/>
          <w:sz w:val="28"/>
          <w:szCs w:val="28"/>
        </w:rPr>
      </w:pPr>
      <w:r w:rsidRPr="0006044D">
        <w:rPr>
          <w:i/>
          <w:sz w:val="28"/>
          <w:szCs w:val="28"/>
          <w:u w:val="single"/>
        </w:rPr>
        <w:t>ОАО «СКЭК» (г. Кемерово)</w:t>
      </w:r>
      <w:r w:rsidRPr="0006044D">
        <w:rPr>
          <w:sz w:val="28"/>
          <w:szCs w:val="28"/>
        </w:rPr>
        <w:t xml:space="preserve"> – 374,87 тыс. руб., объем принят на уровне фактических объемов предъявления потребителям ул. Мариинский поворот за 2021 год – 7718,16 м</w:t>
      </w:r>
      <w:r w:rsidRPr="0006044D">
        <w:rPr>
          <w:sz w:val="28"/>
          <w:szCs w:val="28"/>
          <w:vertAlign w:val="superscript"/>
        </w:rPr>
        <w:t>3</w:t>
      </w:r>
      <w:r w:rsidRPr="0006044D">
        <w:rPr>
          <w:sz w:val="28"/>
          <w:szCs w:val="28"/>
        </w:rPr>
        <w:t>, тарифы приняты на уровне утвержденных тарифов на 2023 год (постановление РЭК Кузбасса от 24.11.2022 № 400)</w:t>
      </w:r>
      <w:r w:rsidRPr="0006044D">
        <w:rPr>
          <w:color w:val="2F5496"/>
          <w:sz w:val="28"/>
          <w:szCs w:val="28"/>
        </w:rPr>
        <w:t xml:space="preserve"> </w:t>
      </w:r>
      <w:r w:rsidRPr="0006044D">
        <w:rPr>
          <w:sz w:val="28"/>
          <w:szCs w:val="28"/>
        </w:rPr>
        <w:t>в размере 48,57 руб./м</w:t>
      </w:r>
      <w:r w:rsidRPr="0006044D">
        <w:rPr>
          <w:sz w:val="28"/>
          <w:szCs w:val="28"/>
          <w:vertAlign w:val="superscript"/>
        </w:rPr>
        <w:t>3</w:t>
      </w:r>
      <w:r w:rsidRPr="0006044D">
        <w:rPr>
          <w:sz w:val="28"/>
          <w:szCs w:val="28"/>
        </w:rPr>
        <w:t>.</w:t>
      </w:r>
    </w:p>
    <w:p w14:paraId="1A7A4368" w14:textId="77777777" w:rsidR="0006044D" w:rsidRPr="0006044D" w:rsidRDefault="0006044D" w:rsidP="0006044D">
      <w:pPr>
        <w:tabs>
          <w:tab w:val="left" w:pos="0"/>
          <w:tab w:val="left" w:pos="993"/>
        </w:tabs>
        <w:ind w:left="284" w:firstLine="425"/>
        <w:jc w:val="both"/>
        <w:rPr>
          <w:b/>
          <w:color w:val="2F5496"/>
          <w:sz w:val="28"/>
          <w:szCs w:val="28"/>
          <w:highlight w:val="lightGray"/>
          <w:u w:val="single"/>
        </w:rPr>
      </w:pPr>
    </w:p>
    <w:p w14:paraId="5F78A5A6" w14:textId="77777777" w:rsidR="0006044D" w:rsidRPr="0006044D" w:rsidRDefault="0006044D" w:rsidP="0006044D">
      <w:pPr>
        <w:tabs>
          <w:tab w:val="left" w:pos="0"/>
          <w:tab w:val="left" w:pos="993"/>
        </w:tabs>
        <w:ind w:left="284" w:firstLine="425"/>
        <w:jc w:val="center"/>
        <w:rPr>
          <w:b/>
          <w:sz w:val="28"/>
          <w:szCs w:val="28"/>
          <w:u w:val="single"/>
        </w:rPr>
      </w:pPr>
      <w:r w:rsidRPr="0006044D">
        <w:rPr>
          <w:b/>
          <w:bCs/>
          <w:sz w:val="28"/>
          <w:szCs w:val="28"/>
          <w:u w:val="single"/>
        </w:rPr>
        <w:t>«Сбытовые расходы гарантирующих организаций»</w:t>
      </w:r>
    </w:p>
    <w:p w14:paraId="3277CC57" w14:textId="77777777" w:rsidR="0006044D" w:rsidRPr="0006044D" w:rsidRDefault="0006044D" w:rsidP="0006044D">
      <w:pPr>
        <w:tabs>
          <w:tab w:val="left" w:pos="998"/>
        </w:tabs>
        <w:autoSpaceDE w:val="0"/>
        <w:autoSpaceDN w:val="0"/>
        <w:adjustRightInd w:val="0"/>
        <w:ind w:left="284" w:firstLine="567"/>
        <w:jc w:val="both"/>
        <w:rPr>
          <w:sz w:val="28"/>
          <w:szCs w:val="28"/>
        </w:rPr>
      </w:pPr>
      <w:r w:rsidRPr="0006044D">
        <w:rPr>
          <w:sz w:val="28"/>
          <w:szCs w:val="28"/>
        </w:rPr>
        <w:lastRenderedPageBreak/>
        <w:t>По статье</w:t>
      </w:r>
      <w:r w:rsidRPr="0006044D">
        <w:rPr>
          <w:b/>
          <w:sz w:val="28"/>
          <w:szCs w:val="28"/>
        </w:rPr>
        <w:t xml:space="preserve"> </w:t>
      </w:r>
      <w:r w:rsidRPr="0006044D">
        <w:rPr>
          <w:bCs/>
          <w:sz w:val="28"/>
          <w:szCs w:val="28"/>
        </w:rPr>
        <w:t>«Сбытовые расходы гарантирующих организаций» («Расходы по сомнительным долгам, в размере не более 2% от НВВ»)</w:t>
      </w:r>
      <w:r w:rsidRPr="0006044D">
        <w:rPr>
          <w:b/>
          <w:bCs/>
          <w:sz w:val="28"/>
          <w:szCs w:val="28"/>
        </w:rPr>
        <w:t xml:space="preserve"> </w:t>
      </w:r>
      <w:r w:rsidRPr="0006044D">
        <w:rPr>
          <w:bCs/>
          <w:sz w:val="28"/>
          <w:szCs w:val="28"/>
        </w:rPr>
        <w:t>РЭК Кузбасса</w:t>
      </w:r>
      <w:r w:rsidRPr="0006044D">
        <w:rPr>
          <w:bCs/>
          <w:color w:val="2F5496"/>
          <w:sz w:val="28"/>
          <w:szCs w:val="28"/>
        </w:rPr>
        <w:t xml:space="preserve"> </w:t>
      </w:r>
      <w:r w:rsidRPr="0006044D">
        <w:rPr>
          <w:sz w:val="28"/>
          <w:szCs w:val="28"/>
        </w:rPr>
        <w:t xml:space="preserve">затраты на 2023 год </w:t>
      </w:r>
      <w:r w:rsidRPr="0006044D">
        <w:rPr>
          <w:sz w:val="28"/>
          <w:szCs w:val="28"/>
          <w:u w:val="single"/>
        </w:rPr>
        <w:t>не утверждались</w:t>
      </w:r>
      <w:r w:rsidRPr="0006044D">
        <w:rPr>
          <w:sz w:val="28"/>
          <w:szCs w:val="28"/>
        </w:rPr>
        <w:t xml:space="preserve">, предприятием в целях корректировки предложены в размере 24,33 тыс. руб. </w:t>
      </w:r>
    </w:p>
    <w:p w14:paraId="38E6E2D3"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В соответствии с п. 26 Методических указаний к сбытовым расходам гарантирующей организации относятся:</w:t>
      </w:r>
    </w:p>
    <w:p w14:paraId="0C987B7E"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1) расходы на приобретение материалов, связанные со сбытовой деятельностью, за исключением расходов, учтенных в расходах на содержание помещений, используемых при осуществлении сбытовой деятельности;</w:t>
      </w:r>
    </w:p>
    <w:p w14:paraId="50C64526"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2) расходы на содержание помещений, используемых при осуществлении сбытовой деятельности, определяемые в соответствии с настоящими методическими указаниями, в том числе:</w:t>
      </w:r>
    </w:p>
    <w:p w14:paraId="61579B5E"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расходы на приобретение сырья и материалов;</w:t>
      </w:r>
    </w:p>
    <w:p w14:paraId="78F059CF"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расходы на приобретаемые электрическую энергию (мощность), тепловую энергию, другие виды энергетических ресурсов и холодную воду;</w:t>
      </w:r>
    </w:p>
    <w:p w14:paraId="37B25349"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расходы на оплату выполняемых работ и услуг сторонними организациями, связанных с содержанием помещений в части сбытовой деятельности;</w:t>
      </w:r>
    </w:p>
    <w:p w14:paraId="4F31DF60"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3) расходы на оплату труда, страховые взносы на обязательное социальное страхование, выплачиваемые из фонда оплаты труда сбытового персонала;</w:t>
      </w:r>
    </w:p>
    <w:p w14:paraId="47534722"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4) расходы на амортизацию основных средств и нематериальных активов, используемых при осуществлении сбытовой деятельности;</w:t>
      </w:r>
    </w:p>
    <w:p w14:paraId="60DCB459"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5) расходы на аренду, лизинг имущества, используемого при осуществлении сбытовой деятельности;</w:t>
      </w:r>
    </w:p>
    <w:p w14:paraId="0DFFA1BD"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 xml:space="preserve">6) расходы на уплату процентов по займам и кредитам, привлечение которых обосновано ростом дебиторской задолженности абонентов за регулируемые услуги водоснабжения и (или) водоотведения, при этом процентная ставка по таким займам и кредитам принимается с учетом положений </w:t>
      </w:r>
      <w:hyperlink r:id="rId49" w:history="1">
        <w:r w:rsidRPr="0006044D">
          <w:rPr>
            <w:sz w:val="28"/>
            <w:szCs w:val="28"/>
          </w:rPr>
          <w:t>пункта 22</w:t>
        </w:r>
      </w:hyperlink>
      <w:r w:rsidRPr="0006044D">
        <w:rPr>
          <w:sz w:val="28"/>
          <w:szCs w:val="28"/>
        </w:rPr>
        <w:t xml:space="preserve"> настоящих методических указаний;</w:t>
      </w:r>
    </w:p>
    <w:p w14:paraId="22EC7640"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7) расходы на оплату работ и (или) услуг, выполняемых сторонними организациями или индивидуальными предпринимателями, связанных со сбытовой деятельностью, в экономически обоснованном размере и прочие расходы, связанные со сбытовой деятельностью, в том числе:</w:t>
      </w:r>
    </w:p>
    <w:p w14:paraId="64813DA1"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ремонт и техническое обслуживание подрядным способом;</w:t>
      </w:r>
    </w:p>
    <w:p w14:paraId="4D263529"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автоматизация и сопровождение действующего программного обеспечения;</w:t>
      </w:r>
    </w:p>
    <w:p w14:paraId="4DD24068"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транспортные и логистические услуги;</w:t>
      </w:r>
    </w:p>
    <w:p w14:paraId="15FDBFCF"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услуги связи, юридические, архивные услуги;</w:t>
      </w:r>
    </w:p>
    <w:p w14:paraId="42B41C80"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обучение сбытового персонала;</w:t>
      </w:r>
    </w:p>
    <w:p w14:paraId="12B62C1A"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контроль состава и свойств сточных вод, сбрасываемых абонентами в централизованную систему водоотведения;</w:t>
      </w:r>
    </w:p>
    <w:p w14:paraId="71C68D80"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 xml:space="preserve">услуги банков и расчетных центров, услуг по снятию и сбору показаний приборов учета, услуг по истребованию задолженности по оплате </w:t>
      </w:r>
      <w:r w:rsidRPr="0006044D">
        <w:rPr>
          <w:sz w:val="28"/>
          <w:szCs w:val="28"/>
        </w:rPr>
        <w:lastRenderedPageBreak/>
        <w:t xml:space="preserve">коммунальных услуг с учетом положения </w:t>
      </w:r>
      <w:hyperlink r:id="rId50" w:history="1">
        <w:r w:rsidRPr="0006044D">
          <w:rPr>
            <w:sz w:val="28"/>
            <w:szCs w:val="28"/>
          </w:rPr>
          <w:t>пункта 27</w:t>
        </w:r>
      </w:hyperlink>
      <w:r w:rsidRPr="0006044D">
        <w:rPr>
          <w:sz w:val="28"/>
          <w:szCs w:val="28"/>
        </w:rPr>
        <w:t xml:space="preserve"> настоящих методических указаний;</w:t>
      </w:r>
    </w:p>
    <w:p w14:paraId="692F6035"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8) расходы на формирование резервов по сомнительным долгам (дебиторской задолженности) в размере не более 2 процентов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Величина фактических расходов на формирование резервов по сомнительным долгам определяется с учетом корректировки резерва в течение рассматриваемого периода, его прироста и восстановления, связанного с увеличением либо погашением задолженности, ранее признанной сомнительной.</w:t>
      </w:r>
    </w:p>
    <w:p w14:paraId="598AC312"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 xml:space="preserve">(п. 26 в ред. </w:t>
      </w:r>
      <w:hyperlink r:id="rId51" w:history="1">
        <w:r w:rsidRPr="0006044D">
          <w:rPr>
            <w:sz w:val="28"/>
            <w:szCs w:val="28"/>
          </w:rPr>
          <w:t>Приказа</w:t>
        </w:r>
      </w:hyperlink>
      <w:r w:rsidRPr="0006044D">
        <w:rPr>
          <w:sz w:val="28"/>
          <w:szCs w:val="28"/>
        </w:rPr>
        <w:t xml:space="preserve"> ФАС России от 05.07.2022 № 498/22)</w:t>
      </w:r>
    </w:p>
    <w:p w14:paraId="3B6A6002" w14:textId="77777777" w:rsidR="0006044D" w:rsidRPr="0006044D" w:rsidRDefault="0006044D" w:rsidP="0006044D">
      <w:pPr>
        <w:tabs>
          <w:tab w:val="left" w:pos="1134"/>
        </w:tabs>
        <w:ind w:left="284" w:firstLine="567"/>
        <w:jc w:val="both"/>
        <w:rPr>
          <w:color w:val="2F5496"/>
          <w:sz w:val="28"/>
          <w:szCs w:val="28"/>
        </w:rPr>
      </w:pPr>
    </w:p>
    <w:p w14:paraId="7AF1F7BA" w14:textId="77777777" w:rsidR="0006044D" w:rsidRPr="0006044D" w:rsidRDefault="0006044D" w:rsidP="0006044D">
      <w:pPr>
        <w:tabs>
          <w:tab w:val="left" w:pos="1134"/>
        </w:tabs>
        <w:ind w:left="284" w:firstLine="567"/>
        <w:jc w:val="both"/>
        <w:rPr>
          <w:sz w:val="28"/>
          <w:szCs w:val="28"/>
        </w:rPr>
      </w:pPr>
      <w:r w:rsidRPr="0006044D">
        <w:rPr>
          <w:sz w:val="28"/>
          <w:szCs w:val="28"/>
        </w:rPr>
        <w:t xml:space="preserve">Расходы по статье включают затраты </w:t>
      </w:r>
      <w:r w:rsidRPr="0006044D">
        <w:rPr>
          <w:sz w:val="28"/>
          <w:szCs w:val="28"/>
          <w:u w:val="single"/>
        </w:rPr>
        <w:t>на безнадежную дебиторскую задолженность</w:t>
      </w:r>
      <w:r w:rsidRPr="0006044D">
        <w:rPr>
          <w:sz w:val="28"/>
          <w:szCs w:val="28"/>
        </w:rPr>
        <w:t>. Постановлением администрации Березовского городского округа от 04.07.2013 № 411 «Об определении гарантирующей организации в сфере водоснабжения и водоотведения на территории Березовского городского округа» ОАО «СКЭК» наделено статусом гарантирующей организации на территории Березовского городского округа.</w:t>
      </w:r>
    </w:p>
    <w:p w14:paraId="2FB993F5" w14:textId="77777777" w:rsidR="0006044D" w:rsidRPr="0006044D" w:rsidRDefault="0006044D" w:rsidP="0006044D">
      <w:pPr>
        <w:tabs>
          <w:tab w:val="left" w:pos="1134"/>
        </w:tabs>
        <w:ind w:left="284" w:firstLine="567"/>
        <w:jc w:val="both"/>
        <w:rPr>
          <w:color w:val="2F5496"/>
          <w:sz w:val="16"/>
          <w:szCs w:val="28"/>
        </w:rPr>
      </w:pPr>
    </w:p>
    <w:p w14:paraId="7D6DDB5E" w14:textId="77777777" w:rsidR="0006044D" w:rsidRPr="0006044D" w:rsidRDefault="0006044D" w:rsidP="0006044D">
      <w:pPr>
        <w:tabs>
          <w:tab w:val="left" w:pos="1134"/>
        </w:tabs>
        <w:ind w:left="284" w:firstLine="567"/>
        <w:jc w:val="both"/>
        <w:rPr>
          <w:sz w:val="28"/>
          <w:szCs w:val="28"/>
        </w:rPr>
      </w:pPr>
      <w:r w:rsidRPr="0006044D">
        <w:rPr>
          <w:sz w:val="28"/>
          <w:szCs w:val="28"/>
        </w:rPr>
        <w:t>В качестве обосновывающих документов по данной статье предприятием представлены:</w:t>
      </w:r>
    </w:p>
    <w:p w14:paraId="7A859C48" w14:textId="77777777" w:rsidR="0006044D" w:rsidRPr="0006044D" w:rsidRDefault="0006044D" w:rsidP="0006044D">
      <w:pPr>
        <w:tabs>
          <w:tab w:val="left" w:pos="1134"/>
        </w:tabs>
        <w:ind w:left="284" w:firstLine="567"/>
        <w:jc w:val="both"/>
        <w:rPr>
          <w:sz w:val="28"/>
          <w:szCs w:val="28"/>
        </w:rPr>
      </w:pPr>
      <w:r w:rsidRPr="0006044D">
        <w:rPr>
          <w:sz w:val="28"/>
          <w:szCs w:val="28"/>
        </w:rPr>
        <w:t>- пояснительная с указанием ссылок на законодательство о признании долгов безнадежными к взысканию;</w:t>
      </w:r>
    </w:p>
    <w:p w14:paraId="72C96F2A" w14:textId="77777777" w:rsidR="0006044D" w:rsidRPr="0006044D" w:rsidRDefault="0006044D" w:rsidP="0006044D">
      <w:pPr>
        <w:tabs>
          <w:tab w:val="left" w:pos="1134"/>
        </w:tabs>
        <w:ind w:left="284" w:firstLine="567"/>
        <w:jc w:val="both"/>
        <w:rPr>
          <w:sz w:val="28"/>
          <w:szCs w:val="28"/>
        </w:rPr>
      </w:pPr>
      <w:r w:rsidRPr="0006044D">
        <w:rPr>
          <w:sz w:val="28"/>
          <w:szCs w:val="28"/>
        </w:rPr>
        <w:t>- сводная информация о списанной дебиторской задолженности за 2021;</w:t>
      </w:r>
    </w:p>
    <w:p w14:paraId="34BA8596" w14:textId="77777777" w:rsidR="0006044D" w:rsidRPr="0006044D" w:rsidRDefault="0006044D" w:rsidP="0006044D">
      <w:pPr>
        <w:tabs>
          <w:tab w:val="left" w:pos="1134"/>
        </w:tabs>
        <w:ind w:left="284" w:firstLine="567"/>
        <w:jc w:val="both"/>
        <w:rPr>
          <w:sz w:val="28"/>
          <w:szCs w:val="28"/>
        </w:rPr>
      </w:pPr>
      <w:r w:rsidRPr="0006044D">
        <w:rPr>
          <w:sz w:val="28"/>
          <w:szCs w:val="28"/>
        </w:rPr>
        <w:t>- приказ об отражении результатов инвентаризации по состоянию на 31.12.2021 от 31.12.2021 № 309;</w:t>
      </w:r>
    </w:p>
    <w:p w14:paraId="72A3918C" w14:textId="77777777" w:rsidR="0006044D" w:rsidRPr="0006044D" w:rsidRDefault="0006044D" w:rsidP="0006044D">
      <w:pPr>
        <w:tabs>
          <w:tab w:val="left" w:pos="1134"/>
        </w:tabs>
        <w:ind w:left="284" w:firstLine="567"/>
        <w:jc w:val="both"/>
        <w:rPr>
          <w:sz w:val="28"/>
          <w:szCs w:val="28"/>
        </w:rPr>
      </w:pPr>
      <w:r w:rsidRPr="0006044D">
        <w:rPr>
          <w:sz w:val="28"/>
          <w:szCs w:val="28"/>
        </w:rPr>
        <w:t>- книга проводок по счетам бухгалтерского учета за 2021 год по счету 63 «Резервы по сомнительным долгам»;</w:t>
      </w:r>
    </w:p>
    <w:p w14:paraId="0813A1B2" w14:textId="77777777" w:rsidR="0006044D" w:rsidRPr="0006044D" w:rsidRDefault="0006044D" w:rsidP="0006044D">
      <w:pPr>
        <w:tabs>
          <w:tab w:val="left" w:pos="1134"/>
        </w:tabs>
        <w:ind w:left="284" w:firstLine="567"/>
        <w:jc w:val="both"/>
        <w:rPr>
          <w:sz w:val="28"/>
          <w:szCs w:val="28"/>
        </w:rPr>
      </w:pPr>
      <w:r w:rsidRPr="0006044D">
        <w:rPr>
          <w:sz w:val="28"/>
          <w:szCs w:val="28"/>
        </w:rPr>
        <w:t xml:space="preserve">- копии обосновывающих документов по списанию дебиторской задолженности (договоры, расчет задолженности, постановление об окончании и возвращении ИД взыскателю, судебный приказ). </w:t>
      </w:r>
    </w:p>
    <w:p w14:paraId="742EEAA0"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Регулятором была проведена проверка представленного предприятием расчета расходов по данной статье и выявлено, что расчет предприятия выполнен в соответствии с п. 26 Методических указаний. На основании вышеизложенного регулятор считает экономически обоснованным принять расходы на безнадежную дебиторскую задолженность на уровне предложения организации на 2023 год в размере </w:t>
      </w:r>
      <w:r w:rsidRPr="0006044D">
        <w:rPr>
          <w:b/>
          <w:i/>
          <w:sz w:val="28"/>
          <w:szCs w:val="28"/>
          <w:u w:val="single"/>
        </w:rPr>
        <w:t>24,33</w:t>
      </w:r>
      <w:r w:rsidRPr="0006044D">
        <w:rPr>
          <w:b/>
          <w:i/>
          <w:sz w:val="28"/>
          <w:szCs w:val="28"/>
        </w:rPr>
        <w:t xml:space="preserve"> </w:t>
      </w:r>
      <w:r w:rsidRPr="0006044D">
        <w:rPr>
          <w:sz w:val="28"/>
          <w:szCs w:val="28"/>
        </w:rPr>
        <w:t xml:space="preserve">тыс. руб., что не превышает 2 процентов необходимой валовой выручки, относимой на население (абонентов, предоставляющих коммунальные услуги в сфере </w:t>
      </w:r>
      <w:r w:rsidRPr="0006044D">
        <w:rPr>
          <w:sz w:val="28"/>
          <w:szCs w:val="28"/>
        </w:rPr>
        <w:lastRenderedPageBreak/>
        <w:t>водоснабжения и водоотведения населению) за предыдущий период регулирования.</w:t>
      </w:r>
    </w:p>
    <w:p w14:paraId="46EBE879" w14:textId="77777777" w:rsidR="0006044D" w:rsidRPr="0006044D" w:rsidRDefault="0006044D" w:rsidP="0006044D">
      <w:pPr>
        <w:tabs>
          <w:tab w:val="left" w:pos="1134"/>
        </w:tabs>
        <w:ind w:left="284" w:firstLine="425"/>
        <w:jc w:val="both"/>
        <w:rPr>
          <w:color w:val="2F5496"/>
          <w:sz w:val="28"/>
          <w:szCs w:val="28"/>
          <w:highlight w:val="lightGray"/>
        </w:rPr>
      </w:pPr>
    </w:p>
    <w:p w14:paraId="6342369B"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t>«Расходы на арендную плату»</w:t>
      </w:r>
    </w:p>
    <w:p w14:paraId="7E35D18A"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данным пунктом.</w:t>
      </w:r>
    </w:p>
    <w:p w14:paraId="71B49749"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14:paraId="381CCAF9" w14:textId="77777777" w:rsidR="0006044D" w:rsidRPr="0006044D" w:rsidRDefault="0006044D" w:rsidP="0006044D">
      <w:pPr>
        <w:autoSpaceDE w:val="0"/>
        <w:autoSpaceDN w:val="0"/>
        <w:adjustRightInd w:val="0"/>
        <w:ind w:left="284" w:firstLine="425"/>
        <w:jc w:val="both"/>
        <w:rPr>
          <w:color w:val="2F5496"/>
          <w:sz w:val="28"/>
          <w:szCs w:val="28"/>
          <w:highlight w:val="lightGray"/>
        </w:rPr>
      </w:pPr>
    </w:p>
    <w:p w14:paraId="43A38B3F" w14:textId="77777777" w:rsidR="0006044D" w:rsidRPr="0006044D" w:rsidRDefault="0006044D" w:rsidP="0006044D">
      <w:pPr>
        <w:autoSpaceDE w:val="0"/>
        <w:autoSpaceDN w:val="0"/>
        <w:adjustRightInd w:val="0"/>
        <w:ind w:left="284" w:firstLine="425"/>
        <w:jc w:val="center"/>
        <w:rPr>
          <w:sz w:val="28"/>
          <w:szCs w:val="28"/>
          <w:u w:val="single"/>
        </w:rPr>
      </w:pPr>
      <w:r w:rsidRPr="0006044D">
        <w:rPr>
          <w:b/>
          <w:bCs/>
          <w:sz w:val="28"/>
          <w:szCs w:val="28"/>
          <w:u w:val="single"/>
        </w:rPr>
        <w:t>«Расходы на арендную плату имущества КУМИ»</w:t>
      </w:r>
    </w:p>
    <w:p w14:paraId="7421D317"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xml:space="preserve">По статье </w:t>
      </w:r>
      <w:r w:rsidRPr="0006044D">
        <w:rPr>
          <w:bCs/>
          <w:sz w:val="28"/>
          <w:szCs w:val="28"/>
        </w:rPr>
        <w:t>«Расходы на арендную плату имущества КУМИ» РЭК Кузбасса</w:t>
      </w:r>
      <w:r w:rsidRPr="0006044D">
        <w:rPr>
          <w:sz w:val="28"/>
          <w:szCs w:val="28"/>
        </w:rPr>
        <w:t xml:space="preserve"> на 2023 год утверждены в размере 414,42 тыс. руб., предприятием в целях корректировки предложены затраты в размере 411,72 тыс. руб. </w:t>
      </w:r>
    </w:p>
    <w:p w14:paraId="50AC0613"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фактические расходы организации за 2021 год, в материалах тарифного дела (том 3) представлены:</w:t>
      </w:r>
    </w:p>
    <w:p w14:paraId="7271F65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за 2021 год по счету 20.19 «Водоснабжение», 20.21 «Водоотведение» по статье затрат «Аренда имущества»;</w:t>
      </w:r>
    </w:p>
    <w:p w14:paraId="19038574"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договор аренды между Комитетом по управлению муниципальным имуществом г. Березовского и ООО «Березовский городской водоканал» от 20.06.2002 № б/н с дополнительным соглашением от 18.11.2022 № 113;</w:t>
      </w:r>
    </w:p>
    <w:p w14:paraId="372368B7"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дополнительное соглашение от 28.09.2021 № б/н к договору аренды от 20.06.2002 № б/н о стоимости арендной платы на 2021 год;</w:t>
      </w:r>
    </w:p>
    <w:p w14:paraId="64750972"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годовой суммы амортизационных отчислений на имущество по договору аренды от 20.06.2002 № б/н 2021 год, 2023 год.</w:t>
      </w:r>
    </w:p>
    <w:p w14:paraId="78F859DD" w14:textId="77777777" w:rsidR="0006044D" w:rsidRPr="0006044D" w:rsidRDefault="0006044D" w:rsidP="0006044D">
      <w:pPr>
        <w:autoSpaceDE w:val="0"/>
        <w:autoSpaceDN w:val="0"/>
        <w:adjustRightInd w:val="0"/>
        <w:ind w:left="284" w:firstLine="425"/>
        <w:jc w:val="both"/>
        <w:rPr>
          <w:color w:val="2F5496"/>
          <w:sz w:val="12"/>
          <w:szCs w:val="12"/>
          <w:highlight w:val="lightGray"/>
        </w:rPr>
      </w:pPr>
    </w:p>
    <w:p w14:paraId="6A9C725C"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По результатам проведенного анализа затраты по статье приняты регулятором на уровне фактических значений 2021 года в доле отнесения пропорционально выручке от реализации услуг в сфере холодного водоснабжения, водоотведения (счет 90.01) в соответствии с пунктом 3.5.7 учетной политики организации от общей суммы аренды 763,00 тыс. руб. в размере </w:t>
      </w:r>
      <w:r w:rsidRPr="0006044D">
        <w:rPr>
          <w:b/>
          <w:i/>
          <w:sz w:val="28"/>
          <w:szCs w:val="28"/>
          <w:u w:val="single"/>
        </w:rPr>
        <w:t>411,72</w:t>
      </w:r>
      <w:r w:rsidRPr="0006044D">
        <w:rPr>
          <w:sz w:val="28"/>
          <w:szCs w:val="28"/>
        </w:rPr>
        <w:t xml:space="preserve"> тыс. руб.</w:t>
      </w:r>
    </w:p>
    <w:p w14:paraId="0EDC3606" w14:textId="77777777" w:rsidR="0006044D" w:rsidRPr="0006044D" w:rsidRDefault="0006044D" w:rsidP="0006044D">
      <w:pPr>
        <w:tabs>
          <w:tab w:val="left" w:pos="1134"/>
        </w:tabs>
        <w:ind w:firstLine="709"/>
        <w:jc w:val="both"/>
        <w:rPr>
          <w:color w:val="2F5496"/>
          <w:sz w:val="28"/>
          <w:szCs w:val="28"/>
          <w:highlight w:val="lightGray"/>
        </w:rPr>
      </w:pPr>
    </w:p>
    <w:p w14:paraId="31114EA9"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lastRenderedPageBreak/>
        <w:t>«Расходы на аренду земли»</w:t>
      </w:r>
    </w:p>
    <w:p w14:paraId="00037201"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xml:space="preserve">По статье </w:t>
      </w:r>
      <w:r w:rsidRPr="0006044D">
        <w:rPr>
          <w:bCs/>
          <w:sz w:val="28"/>
          <w:szCs w:val="28"/>
        </w:rPr>
        <w:t>«Расходы на аренду земли» РЭК Кузбасса</w:t>
      </w:r>
      <w:r w:rsidRPr="0006044D">
        <w:rPr>
          <w:sz w:val="28"/>
          <w:szCs w:val="28"/>
        </w:rPr>
        <w:t xml:space="preserve"> на 2023 год утверждены в размере 64,29 тыс. руб., предприятием в целях корректировки предложены затраты в размере 63,46 тыс. руб. </w:t>
      </w:r>
    </w:p>
    <w:p w14:paraId="1F394437"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фактические расходы организации за 2021 год, в материалах тарифного дела (том 5) представлены:</w:t>
      </w:r>
    </w:p>
    <w:p w14:paraId="72FAC02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за 2021 год по статье «Аренда земли» в разрезе договоров и видов деятельности;</w:t>
      </w:r>
    </w:p>
    <w:p w14:paraId="18A9AAF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анализ затрат по статье «Аренда земли»;</w:t>
      </w:r>
    </w:p>
    <w:p w14:paraId="4010701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договор аренды земельного участка с Комитетом по управлению муниципальным имуществом Березовского городского округа от 31.03.2014 № 60;</w:t>
      </w:r>
    </w:p>
    <w:p w14:paraId="51A807B4"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уведомление от 11.01.2021 № 31у о размере арендной платы на период с 01.01.2021 по 31.12.2021 по договору аренды земельного участка от 31.03.2014 № 60;</w:t>
      </w:r>
    </w:p>
    <w:p w14:paraId="363C61D4"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договор аренды земельного участка с Комитетом по управлению муниципальным имуществом Березовского городского округа от 14.02.2017 № 31;</w:t>
      </w:r>
    </w:p>
    <w:p w14:paraId="4581C8E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уведомление от 11.01.2021 № 33у о размере арендной платы на период с 01.01.2021 по 31.12.2021 по договору аренды земельного участка от 14.02.2017 № 31.</w:t>
      </w:r>
    </w:p>
    <w:p w14:paraId="1F04F2F4" w14:textId="77777777" w:rsidR="0006044D" w:rsidRPr="0006044D" w:rsidRDefault="0006044D" w:rsidP="0006044D">
      <w:pPr>
        <w:tabs>
          <w:tab w:val="left" w:pos="0"/>
          <w:tab w:val="left" w:pos="993"/>
        </w:tabs>
        <w:ind w:left="284" w:firstLine="425"/>
        <w:jc w:val="both"/>
        <w:rPr>
          <w:color w:val="2F5496"/>
          <w:sz w:val="16"/>
          <w:szCs w:val="28"/>
        </w:rPr>
      </w:pPr>
    </w:p>
    <w:p w14:paraId="1BE9347D"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По результатам проведенного анализа затраты на 2023 год по статье приняты регулятором на уровне предложения предприятия исходя из стоимости аренды по дополнительным соглашениям на 2021 год с распределением общей арендной платы по видам деятельности пропорционально кадастровой стоимости объектов в размере </w:t>
      </w:r>
      <w:r w:rsidRPr="0006044D">
        <w:rPr>
          <w:b/>
          <w:i/>
          <w:sz w:val="28"/>
          <w:szCs w:val="28"/>
          <w:u w:val="single"/>
        </w:rPr>
        <w:t>63,46</w:t>
      </w:r>
      <w:r w:rsidRPr="0006044D">
        <w:rPr>
          <w:sz w:val="28"/>
          <w:szCs w:val="28"/>
        </w:rPr>
        <w:t xml:space="preserve"> тыс. руб., в том числе: по договору аренды земельного участка от 31.03.2014 № 60 -  23,81 тыс. руб., по договору аренды земельного участка от 14.02.2017 № 31 – 39,65 тыс. руб.</w:t>
      </w:r>
    </w:p>
    <w:p w14:paraId="5C8F5B93" w14:textId="77777777" w:rsidR="0006044D" w:rsidRPr="0006044D" w:rsidRDefault="0006044D" w:rsidP="0006044D">
      <w:pPr>
        <w:tabs>
          <w:tab w:val="left" w:pos="1134"/>
        </w:tabs>
        <w:ind w:left="284" w:firstLine="425"/>
        <w:jc w:val="both"/>
        <w:rPr>
          <w:color w:val="2F5496"/>
          <w:sz w:val="28"/>
          <w:szCs w:val="28"/>
          <w:highlight w:val="lightGray"/>
        </w:rPr>
      </w:pPr>
    </w:p>
    <w:p w14:paraId="02B91124"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t>«Расходы, связанные с оплатой налогов и сборов»</w:t>
      </w:r>
    </w:p>
    <w:p w14:paraId="10D3336D" w14:textId="77777777" w:rsidR="0006044D" w:rsidRPr="0006044D" w:rsidRDefault="0006044D" w:rsidP="0006044D">
      <w:pPr>
        <w:widowControl w:val="0"/>
        <w:autoSpaceDE w:val="0"/>
        <w:autoSpaceDN w:val="0"/>
        <w:adjustRightInd w:val="0"/>
        <w:ind w:left="284" w:firstLine="425"/>
        <w:jc w:val="both"/>
        <w:rPr>
          <w:sz w:val="28"/>
          <w:szCs w:val="28"/>
        </w:rPr>
      </w:pPr>
      <w:r w:rsidRPr="0006044D">
        <w:rPr>
          <w:sz w:val="28"/>
          <w:szCs w:val="28"/>
        </w:rPr>
        <w:t>При определении размера расходов, связанных с уплатой налогов и сборов, учитываются:</w:t>
      </w:r>
    </w:p>
    <w:p w14:paraId="1168898F" w14:textId="77777777" w:rsidR="0006044D" w:rsidRPr="0006044D" w:rsidRDefault="0006044D" w:rsidP="0006044D">
      <w:pPr>
        <w:widowControl w:val="0"/>
        <w:autoSpaceDE w:val="0"/>
        <w:autoSpaceDN w:val="0"/>
        <w:adjustRightInd w:val="0"/>
        <w:ind w:left="284" w:firstLine="283"/>
        <w:jc w:val="both"/>
        <w:rPr>
          <w:sz w:val="28"/>
          <w:szCs w:val="28"/>
        </w:rPr>
      </w:pPr>
      <w:r w:rsidRPr="0006044D">
        <w:rPr>
          <w:sz w:val="28"/>
          <w:szCs w:val="28"/>
        </w:rPr>
        <w:t>налог на прибыль;</w:t>
      </w:r>
    </w:p>
    <w:p w14:paraId="7271FCD3" w14:textId="77777777" w:rsidR="0006044D" w:rsidRPr="0006044D" w:rsidRDefault="0006044D" w:rsidP="0006044D">
      <w:pPr>
        <w:widowControl w:val="0"/>
        <w:autoSpaceDE w:val="0"/>
        <w:autoSpaceDN w:val="0"/>
        <w:adjustRightInd w:val="0"/>
        <w:ind w:left="284" w:firstLine="283"/>
        <w:jc w:val="both"/>
        <w:rPr>
          <w:sz w:val="28"/>
          <w:szCs w:val="28"/>
        </w:rPr>
      </w:pPr>
      <w:r w:rsidRPr="0006044D">
        <w:rPr>
          <w:sz w:val="28"/>
          <w:szCs w:val="28"/>
        </w:rPr>
        <w:t>налог на имущество организаций;</w:t>
      </w:r>
    </w:p>
    <w:p w14:paraId="19FD2E9B" w14:textId="77777777" w:rsidR="0006044D" w:rsidRPr="0006044D" w:rsidRDefault="0006044D" w:rsidP="0006044D">
      <w:pPr>
        <w:widowControl w:val="0"/>
        <w:autoSpaceDE w:val="0"/>
        <w:autoSpaceDN w:val="0"/>
        <w:adjustRightInd w:val="0"/>
        <w:ind w:left="284" w:firstLine="283"/>
        <w:jc w:val="both"/>
        <w:rPr>
          <w:sz w:val="28"/>
          <w:szCs w:val="28"/>
        </w:rPr>
      </w:pPr>
      <w:r w:rsidRPr="0006044D">
        <w:rPr>
          <w:sz w:val="28"/>
          <w:szCs w:val="28"/>
        </w:rPr>
        <w:t>земельный налог;</w:t>
      </w:r>
    </w:p>
    <w:p w14:paraId="20F19ED7" w14:textId="77777777" w:rsidR="0006044D" w:rsidRPr="0006044D" w:rsidRDefault="0006044D" w:rsidP="0006044D">
      <w:pPr>
        <w:widowControl w:val="0"/>
        <w:autoSpaceDE w:val="0"/>
        <w:autoSpaceDN w:val="0"/>
        <w:adjustRightInd w:val="0"/>
        <w:ind w:left="284" w:firstLine="256"/>
        <w:jc w:val="both"/>
        <w:rPr>
          <w:sz w:val="28"/>
          <w:szCs w:val="28"/>
        </w:rPr>
      </w:pPr>
      <w:r w:rsidRPr="0006044D">
        <w:rPr>
          <w:sz w:val="28"/>
          <w:szCs w:val="28"/>
        </w:rPr>
        <w:t>водный налог и плата за пользование водным объектом;</w:t>
      </w:r>
    </w:p>
    <w:p w14:paraId="70677039" w14:textId="77777777" w:rsidR="0006044D" w:rsidRPr="0006044D" w:rsidRDefault="0006044D" w:rsidP="0006044D">
      <w:pPr>
        <w:widowControl w:val="0"/>
        <w:autoSpaceDE w:val="0"/>
        <w:autoSpaceDN w:val="0"/>
        <w:adjustRightInd w:val="0"/>
        <w:ind w:left="284" w:firstLine="256"/>
        <w:jc w:val="both"/>
        <w:rPr>
          <w:sz w:val="28"/>
          <w:szCs w:val="28"/>
        </w:rPr>
      </w:pPr>
      <w:r w:rsidRPr="0006044D">
        <w:rPr>
          <w:sz w:val="28"/>
          <w:szCs w:val="28"/>
        </w:rPr>
        <w:t>транспортный налог;</w:t>
      </w:r>
    </w:p>
    <w:p w14:paraId="4B493DE8" w14:textId="77777777" w:rsidR="0006044D" w:rsidRPr="0006044D" w:rsidRDefault="0006044D" w:rsidP="0006044D">
      <w:pPr>
        <w:widowControl w:val="0"/>
        <w:autoSpaceDE w:val="0"/>
        <w:autoSpaceDN w:val="0"/>
        <w:adjustRightInd w:val="0"/>
        <w:ind w:left="284" w:firstLine="256"/>
        <w:jc w:val="both"/>
        <w:rPr>
          <w:sz w:val="28"/>
          <w:szCs w:val="28"/>
        </w:rPr>
      </w:pPr>
      <w:r w:rsidRPr="0006044D">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53D8C938" w14:textId="77777777" w:rsidR="0006044D" w:rsidRPr="0006044D" w:rsidRDefault="0006044D" w:rsidP="0006044D">
      <w:pPr>
        <w:widowControl w:val="0"/>
        <w:autoSpaceDE w:val="0"/>
        <w:autoSpaceDN w:val="0"/>
        <w:adjustRightInd w:val="0"/>
        <w:ind w:left="284" w:firstLine="256"/>
        <w:jc w:val="both"/>
        <w:rPr>
          <w:sz w:val="28"/>
          <w:szCs w:val="28"/>
        </w:rPr>
      </w:pPr>
      <w:r w:rsidRPr="0006044D">
        <w:rPr>
          <w:sz w:val="28"/>
          <w:szCs w:val="28"/>
        </w:rPr>
        <w:t xml:space="preserve">плата за негативное воздействие на окружающую среду, размещение отходов и другие виды негативного воздействия на окружающую среду, </w:t>
      </w:r>
      <w:r w:rsidRPr="0006044D">
        <w:rPr>
          <w:sz w:val="28"/>
          <w:szCs w:val="28"/>
        </w:rPr>
        <w:lastRenderedPageBreak/>
        <w:t>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3EAC3E50" w14:textId="77777777" w:rsidR="0006044D" w:rsidRPr="0006044D" w:rsidRDefault="0006044D" w:rsidP="0006044D">
      <w:pPr>
        <w:widowControl w:val="0"/>
        <w:autoSpaceDE w:val="0"/>
        <w:autoSpaceDN w:val="0"/>
        <w:adjustRightInd w:val="0"/>
        <w:ind w:left="284" w:firstLine="256"/>
        <w:jc w:val="both"/>
        <w:rPr>
          <w:color w:val="2F5496"/>
          <w:sz w:val="12"/>
          <w:szCs w:val="12"/>
          <w:highlight w:val="lightGray"/>
        </w:rPr>
      </w:pPr>
    </w:p>
    <w:p w14:paraId="70DF5C26"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bCs/>
          <w:sz w:val="28"/>
          <w:szCs w:val="28"/>
        </w:rPr>
        <w:t>РЭК Кузбасса</w:t>
      </w:r>
      <w:r w:rsidRPr="0006044D">
        <w:rPr>
          <w:sz w:val="28"/>
          <w:szCs w:val="28"/>
        </w:rPr>
        <w:t xml:space="preserve"> расходы по статье утверждены на 2023 год в размере                 2297,29 тыс. руб., в том числе: налог на землю 0,23 тыс. руб., водный налог 2287,52 тыс. руб., транспортный налог 0,45 тыс. руб., налог на имущество 9,09 тыс. руб.</w:t>
      </w:r>
    </w:p>
    <w:p w14:paraId="43DF1CE2"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sz w:val="28"/>
          <w:szCs w:val="28"/>
        </w:rPr>
        <w:t xml:space="preserve"> Предприятием в целях корректировки предложены затраты в размере 1938,03 тыс. руб., в том числе: налог на землю 0,21 тыс. руб., водный налог 1915,54 тыс. руб., транспортный налог 0,27 тыс. руб., налог на имущество 22,01 тыс. руб. </w:t>
      </w:r>
    </w:p>
    <w:p w14:paraId="6163E65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фактические расходы организации за 2021 год, в материалах тарифного дела (том 6) представлены:</w:t>
      </w:r>
    </w:p>
    <w:p w14:paraId="50886215"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сводная информация о налоге на имущество за 2021 год и план на 2023 год;</w:t>
      </w:r>
    </w:p>
    <w:p w14:paraId="1B27AE9A"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сводный аналитический отчет по статье затрат «Налог на имущество» за 2021 год;</w:t>
      </w:r>
    </w:p>
    <w:p w14:paraId="5C61FDCB"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пообъектный отчет для налога на имущество за 2021 по счету 20.19;</w:t>
      </w:r>
    </w:p>
    <w:p w14:paraId="36524943"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пообъектный отчет для налога на имущество за 2021 по счету 20.21;</w:t>
      </w:r>
    </w:p>
    <w:p w14:paraId="0DD1542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налога на имущество на 2023 год по счетам 20.19, 20.21;</w:t>
      </w:r>
    </w:p>
    <w:p w14:paraId="32951FB9"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25 статья затрат «Налог на имущество» за 2021 год по подразделению «Обслуживание здания по ул. Мира г. Березовский»;</w:t>
      </w:r>
    </w:p>
    <w:p w14:paraId="1DEEDCB8"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пообъектный отчет для налога на имущество за 2021 год по счету 25 и расчет на 2023 год;</w:t>
      </w:r>
    </w:p>
    <w:p w14:paraId="6F963085"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26, статья затрат «Налог на имущество за 2021 год с распределением;</w:t>
      </w:r>
    </w:p>
    <w:p w14:paraId="6FD0489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пообъектный отчет по счету 26 для налога на имущество за 2021 год;</w:t>
      </w:r>
    </w:p>
    <w:p w14:paraId="247CAC08"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выписка из закона «О налоге на имущество организаций от 26.11.2003 №60-ОЗ (о расчете по кадастровой стоимости отдельных объектов)»;</w:t>
      </w:r>
    </w:p>
    <w:p w14:paraId="5DE0822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налоговая декларация по налогу на имущество за 2021 год;</w:t>
      </w:r>
    </w:p>
    <w:p w14:paraId="08EDE47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68 за 2021 год «Транспортный налог»;</w:t>
      </w:r>
    </w:p>
    <w:p w14:paraId="2961877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транспортного налога на 2023 год;</w:t>
      </w:r>
    </w:p>
    <w:p w14:paraId="1D968D7D"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транспортного налога на 2021 год;</w:t>
      </w:r>
    </w:p>
    <w:p w14:paraId="33BEC329"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68 за 2021 год «Земельный налог»;</w:t>
      </w:r>
    </w:p>
    <w:p w14:paraId="3851D21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земельного налога на 2023 год;</w:t>
      </w:r>
    </w:p>
    <w:p w14:paraId="35F4854E"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земельного налога на 2021 год;</w:t>
      </w:r>
    </w:p>
    <w:p w14:paraId="00AAE4D8"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20.21 за 2021 год по статье затрат «Плата за загрязнение окружающей среды»;</w:t>
      </w:r>
    </w:p>
    <w:p w14:paraId="3719EE5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свод по декларации за 2021 год;</w:t>
      </w:r>
    </w:p>
    <w:p w14:paraId="78D93819"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декларация о плате за негативное воздействие на окружающую среду за 2021 год;</w:t>
      </w:r>
    </w:p>
    <w:p w14:paraId="404A211A"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lastRenderedPageBreak/>
        <w:t>- сводная информация о водных платежах за 2021 год поквартально;</w:t>
      </w:r>
    </w:p>
    <w:p w14:paraId="76E4AC6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водному налогу;</w:t>
      </w:r>
    </w:p>
    <w:p w14:paraId="3DB6A99C"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свод по декларациям водного налога;</w:t>
      </w:r>
    </w:p>
    <w:p w14:paraId="2395968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декларация по водному налогу за 2021 год;</w:t>
      </w:r>
    </w:p>
    <w:p w14:paraId="3CBC45C8"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плате за пользование водными объектами;</w:t>
      </w:r>
    </w:p>
    <w:p w14:paraId="1DCDDEDA"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группировочная ведомость по водным платежам;</w:t>
      </w:r>
    </w:p>
    <w:p w14:paraId="7DEB18D3"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договор водопользования от 20.02.2015 с дополнительными соглашениями;</w:t>
      </w:r>
    </w:p>
    <w:p w14:paraId="3F24495E"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иные обосновывающие материалы.</w:t>
      </w:r>
    </w:p>
    <w:p w14:paraId="6E1F7895" w14:textId="77777777" w:rsidR="0006044D" w:rsidRPr="0006044D" w:rsidRDefault="0006044D" w:rsidP="0006044D">
      <w:pPr>
        <w:tabs>
          <w:tab w:val="left" w:pos="709"/>
        </w:tabs>
        <w:autoSpaceDE w:val="0"/>
        <w:autoSpaceDN w:val="0"/>
        <w:adjustRightInd w:val="0"/>
        <w:ind w:left="284" w:firstLine="425"/>
        <w:jc w:val="both"/>
        <w:rPr>
          <w:color w:val="2F5496"/>
          <w:sz w:val="12"/>
          <w:szCs w:val="12"/>
        </w:rPr>
      </w:pPr>
    </w:p>
    <w:p w14:paraId="4861D960"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sz w:val="28"/>
          <w:szCs w:val="28"/>
        </w:rPr>
        <w:t xml:space="preserve"> В процессе экспертизы определены расходы в сумме </w:t>
      </w:r>
      <w:r w:rsidRPr="0006044D">
        <w:rPr>
          <w:b/>
          <w:i/>
          <w:sz w:val="28"/>
          <w:szCs w:val="28"/>
          <w:u w:val="single"/>
        </w:rPr>
        <w:t>1938,03</w:t>
      </w:r>
      <w:r w:rsidRPr="0006044D">
        <w:rPr>
          <w:sz w:val="28"/>
          <w:szCs w:val="28"/>
        </w:rPr>
        <w:t xml:space="preserve"> тыс. руб., в том числе:</w:t>
      </w:r>
    </w:p>
    <w:p w14:paraId="6CDD0B6B"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«Налог на землю» </w:t>
      </w:r>
      <w:r w:rsidRPr="0006044D">
        <w:rPr>
          <w:b/>
          <w:sz w:val="28"/>
          <w:szCs w:val="28"/>
        </w:rPr>
        <w:t>-</w:t>
      </w:r>
      <w:r w:rsidRPr="0006044D">
        <w:rPr>
          <w:sz w:val="28"/>
          <w:szCs w:val="28"/>
        </w:rPr>
        <w:t xml:space="preserve"> 0,21 тыс. руб. Расходы по статье приняты на уровне расчета на 2023 год с долей отнесения 0,020% в соответствии с учетной политикой предприятия (1044,091 тыс. руб. * 0,020% = 0,21 тыс. руб.).</w:t>
      </w:r>
    </w:p>
    <w:p w14:paraId="770BF603"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«Водный налог» </w:t>
      </w:r>
      <w:r w:rsidRPr="0006044D">
        <w:rPr>
          <w:b/>
          <w:sz w:val="28"/>
          <w:szCs w:val="28"/>
        </w:rPr>
        <w:t xml:space="preserve">- </w:t>
      </w:r>
      <w:r w:rsidRPr="0006044D">
        <w:rPr>
          <w:sz w:val="28"/>
          <w:szCs w:val="28"/>
        </w:rPr>
        <w:t>1915,54 тыс. руб. Расходы по статье приняты на уровне предложения предприятия. Необходимо также отметить, что принятое значение не превышает расчетное значение, полученное при расчете регулятором, исходя из планового объема поднятой воды и ставок водного налога в соответствии со ст. 333.12 Налогового кодекса РФ на 2023 год.</w:t>
      </w:r>
    </w:p>
    <w:p w14:paraId="20E9D1E5"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«Транспортный налог»</w:t>
      </w:r>
      <w:r w:rsidRPr="0006044D">
        <w:rPr>
          <w:b/>
          <w:sz w:val="28"/>
          <w:szCs w:val="28"/>
        </w:rPr>
        <w:t xml:space="preserve"> -</w:t>
      </w:r>
      <w:r w:rsidRPr="0006044D">
        <w:rPr>
          <w:sz w:val="28"/>
          <w:szCs w:val="28"/>
        </w:rPr>
        <w:t xml:space="preserve"> 0,27 тыс. руб. Расходы по статье приняты на уровне расчета на 2023 год с долей отнесения 0,020% в соответствии с учетной политикой организации (1368,713 тыс. руб. * 0,020% = 0,27 тыс. руб.).</w:t>
      </w:r>
    </w:p>
    <w:p w14:paraId="4525FAF5" w14:textId="77777777" w:rsidR="0006044D" w:rsidRPr="0006044D" w:rsidRDefault="0006044D" w:rsidP="0006044D">
      <w:pPr>
        <w:tabs>
          <w:tab w:val="left" w:pos="1134"/>
        </w:tabs>
        <w:ind w:left="284" w:firstLine="425"/>
        <w:jc w:val="both"/>
        <w:rPr>
          <w:color w:val="2F5496"/>
          <w:sz w:val="28"/>
          <w:szCs w:val="28"/>
        </w:rPr>
      </w:pPr>
      <w:r w:rsidRPr="0006044D">
        <w:rPr>
          <w:sz w:val="28"/>
          <w:szCs w:val="28"/>
        </w:rPr>
        <w:t xml:space="preserve">«Налог на имущество» </w:t>
      </w:r>
      <w:r w:rsidRPr="0006044D">
        <w:rPr>
          <w:b/>
          <w:sz w:val="28"/>
          <w:szCs w:val="28"/>
        </w:rPr>
        <w:t>-</w:t>
      </w:r>
      <w:r w:rsidRPr="0006044D">
        <w:rPr>
          <w:sz w:val="28"/>
          <w:szCs w:val="28"/>
        </w:rPr>
        <w:t xml:space="preserve"> 22,01</w:t>
      </w:r>
      <w:r w:rsidRPr="0006044D">
        <w:rPr>
          <w:color w:val="2F5496"/>
          <w:sz w:val="28"/>
          <w:szCs w:val="28"/>
        </w:rPr>
        <w:t xml:space="preserve"> </w:t>
      </w:r>
      <w:r w:rsidRPr="0006044D">
        <w:rPr>
          <w:sz w:val="28"/>
          <w:szCs w:val="28"/>
        </w:rPr>
        <w:t>тыс. руб. на уровне предложения предприятия и расчетного значения, полученного исходя из остаточной стоимости на 2023 год по расчету предприятия:</w:t>
      </w:r>
    </w:p>
    <w:p w14:paraId="5D196EC1" w14:textId="77777777" w:rsidR="0006044D" w:rsidRPr="0006044D" w:rsidRDefault="0006044D" w:rsidP="0006044D">
      <w:pPr>
        <w:tabs>
          <w:tab w:val="left" w:pos="1134"/>
        </w:tabs>
        <w:ind w:left="284" w:firstLine="425"/>
        <w:jc w:val="both"/>
        <w:rPr>
          <w:sz w:val="28"/>
          <w:szCs w:val="28"/>
        </w:rPr>
      </w:pPr>
      <w:r w:rsidRPr="0006044D">
        <w:rPr>
          <w:sz w:val="28"/>
          <w:szCs w:val="28"/>
        </w:rPr>
        <w:t>- по 26 счету в доле распределения на водоснабжение 0,020% в соответствии с учетной политикой предприятия в размере 0,23 тыс. руб. (0,23 тыс. руб. = 1129,66692 тыс. руб.*0,020%);</w:t>
      </w:r>
    </w:p>
    <w:p w14:paraId="33BAD594" w14:textId="77777777" w:rsidR="0006044D" w:rsidRPr="0006044D" w:rsidRDefault="0006044D" w:rsidP="0006044D">
      <w:pPr>
        <w:tabs>
          <w:tab w:val="left" w:pos="1134"/>
        </w:tabs>
        <w:ind w:left="284" w:firstLine="425"/>
        <w:jc w:val="both"/>
        <w:rPr>
          <w:sz w:val="28"/>
          <w:szCs w:val="28"/>
        </w:rPr>
      </w:pPr>
      <w:r w:rsidRPr="0006044D">
        <w:rPr>
          <w:sz w:val="28"/>
          <w:szCs w:val="28"/>
        </w:rPr>
        <w:t>- по 25 счету в доле распределения на водоснабжение 2,18% в соответствии с учетной политикой предприятия в размере 6,19 тыс. руб. (6,19 тыс. руб. = 284,09467 тыс. руб.*2,18%);</w:t>
      </w:r>
    </w:p>
    <w:p w14:paraId="21A06516" w14:textId="77777777" w:rsidR="0006044D" w:rsidRPr="0006044D" w:rsidRDefault="0006044D" w:rsidP="0006044D">
      <w:pPr>
        <w:tabs>
          <w:tab w:val="left" w:pos="1134"/>
        </w:tabs>
        <w:ind w:left="284" w:firstLine="425"/>
        <w:jc w:val="both"/>
        <w:rPr>
          <w:sz w:val="28"/>
          <w:szCs w:val="28"/>
        </w:rPr>
      </w:pPr>
      <w:r w:rsidRPr="0006044D">
        <w:rPr>
          <w:sz w:val="28"/>
          <w:szCs w:val="28"/>
        </w:rPr>
        <w:t>- расчетного значения в разрезе объектов водоснабжения по предложению предприятия в размере 15,59 тыс. руб.</w:t>
      </w:r>
    </w:p>
    <w:p w14:paraId="2152BA10" w14:textId="77777777" w:rsidR="0006044D" w:rsidRPr="0006044D" w:rsidRDefault="0006044D" w:rsidP="0006044D">
      <w:pPr>
        <w:tabs>
          <w:tab w:val="left" w:pos="1134"/>
        </w:tabs>
        <w:ind w:left="284" w:firstLine="425"/>
        <w:jc w:val="both"/>
        <w:rPr>
          <w:color w:val="2F5496"/>
          <w:sz w:val="28"/>
          <w:szCs w:val="28"/>
        </w:rPr>
      </w:pPr>
      <w:r w:rsidRPr="0006044D">
        <w:rPr>
          <w:sz w:val="28"/>
          <w:szCs w:val="28"/>
        </w:rPr>
        <w:t xml:space="preserve"> Общая расчетная сумма налога на имущество составляет 22,01 тыс. руб.</w:t>
      </w:r>
      <w:r w:rsidRPr="0006044D">
        <w:rPr>
          <w:color w:val="2F5496"/>
          <w:sz w:val="28"/>
          <w:szCs w:val="28"/>
        </w:rPr>
        <w:t xml:space="preserve"> </w:t>
      </w:r>
      <w:r w:rsidRPr="0006044D">
        <w:rPr>
          <w:sz w:val="28"/>
          <w:szCs w:val="28"/>
        </w:rPr>
        <w:t>(22,01 тыс. руб.</w:t>
      </w:r>
      <w:r w:rsidRPr="0006044D">
        <w:rPr>
          <w:color w:val="2F5496"/>
          <w:sz w:val="28"/>
          <w:szCs w:val="28"/>
        </w:rPr>
        <w:t xml:space="preserve"> </w:t>
      </w:r>
      <w:r w:rsidRPr="0006044D">
        <w:rPr>
          <w:sz w:val="28"/>
          <w:szCs w:val="28"/>
        </w:rPr>
        <w:t>= 0,23 тыс. руб. + 6,19 тыс. руб. + 15,59 тыс. руб.).</w:t>
      </w:r>
    </w:p>
    <w:p w14:paraId="7DB8ACB5" w14:textId="77777777" w:rsidR="0006044D" w:rsidRPr="0006044D" w:rsidRDefault="0006044D" w:rsidP="0006044D">
      <w:pPr>
        <w:tabs>
          <w:tab w:val="left" w:pos="1134"/>
        </w:tabs>
        <w:ind w:left="284" w:firstLine="425"/>
        <w:jc w:val="both"/>
        <w:rPr>
          <w:color w:val="2F5496"/>
          <w:sz w:val="20"/>
          <w:szCs w:val="28"/>
        </w:rPr>
      </w:pPr>
      <w:r w:rsidRPr="0006044D">
        <w:rPr>
          <w:color w:val="2F5496"/>
          <w:sz w:val="28"/>
          <w:szCs w:val="28"/>
        </w:rPr>
        <w:t xml:space="preserve"> </w:t>
      </w:r>
    </w:p>
    <w:p w14:paraId="30C6A519"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t>«Недополученные доходы/выпадающие расходы»</w:t>
      </w:r>
    </w:p>
    <w:p w14:paraId="4FB887F9"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w:t>
      </w:r>
      <w:r w:rsidRPr="0006044D">
        <w:rPr>
          <w:sz w:val="28"/>
          <w:szCs w:val="28"/>
        </w:rPr>
        <w:lastRenderedPageBreak/>
        <w:t>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754537C4" w14:textId="77777777" w:rsidR="0006044D" w:rsidRPr="0006044D" w:rsidRDefault="0006044D" w:rsidP="0006044D">
      <w:pPr>
        <w:tabs>
          <w:tab w:val="left" w:pos="998"/>
        </w:tabs>
        <w:autoSpaceDE w:val="0"/>
        <w:autoSpaceDN w:val="0"/>
        <w:adjustRightInd w:val="0"/>
        <w:ind w:left="284" w:firstLine="425"/>
        <w:jc w:val="both"/>
        <w:rPr>
          <w:color w:val="2F5496"/>
          <w:sz w:val="12"/>
          <w:szCs w:val="12"/>
          <w:highlight w:val="lightGray"/>
        </w:rPr>
      </w:pPr>
    </w:p>
    <w:p w14:paraId="7B795203" w14:textId="77777777" w:rsidR="0006044D" w:rsidRPr="0006044D" w:rsidRDefault="0006044D" w:rsidP="0006044D">
      <w:pPr>
        <w:tabs>
          <w:tab w:val="left" w:pos="998"/>
        </w:tabs>
        <w:autoSpaceDE w:val="0"/>
        <w:autoSpaceDN w:val="0"/>
        <w:adjustRightInd w:val="0"/>
        <w:ind w:firstLine="576"/>
        <w:jc w:val="both"/>
        <w:rPr>
          <w:color w:val="2F5496"/>
          <w:sz w:val="12"/>
          <w:szCs w:val="12"/>
          <w:highlight w:val="lightGray"/>
        </w:rPr>
      </w:pPr>
    </w:p>
    <w:p w14:paraId="784C2802" w14:textId="77777777" w:rsidR="0006044D" w:rsidRPr="0006044D" w:rsidRDefault="0006044D" w:rsidP="0006044D">
      <w:pPr>
        <w:tabs>
          <w:tab w:val="left" w:pos="1134"/>
        </w:tabs>
        <w:ind w:left="284"/>
        <w:jc w:val="center"/>
        <w:rPr>
          <w:b/>
          <w:sz w:val="32"/>
          <w:szCs w:val="32"/>
          <w:u w:val="single"/>
        </w:rPr>
      </w:pPr>
      <w:r w:rsidRPr="0006044D">
        <w:rPr>
          <w:b/>
          <w:sz w:val="28"/>
          <w:szCs w:val="28"/>
          <w:u w:val="single"/>
        </w:rPr>
        <w:t xml:space="preserve">«Экономия средств, </w:t>
      </w:r>
      <w:r w:rsidRPr="0006044D">
        <w:rPr>
          <w:b/>
          <w:bCs/>
          <w:sz w:val="28"/>
          <w:szCs w:val="28"/>
          <w:u w:val="single"/>
        </w:rPr>
        <w:t>достигнутая в результате снижения расходов предыдущего долгосрочного периода регулирования»</w:t>
      </w:r>
    </w:p>
    <w:p w14:paraId="1CA7DCB9" w14:textId="77777777" w:rsidR="0006044D" w:rsidRPr="0006044D" w:rsidRDefault="0006044D" w:rsidP="0006044D">
      <w:pPr>
        <w:tabs>
          <w:tab w:val="left" w:pos="1134"/>
        </w:tabs>
        <w:ind w:left="426" w:firstLine="283"/>
        <w:jc w:val="both"/>
        <w:rPr>
          <w:sz w:val="28"/>
          <w:szCs w:val="28"/>
        </w:rPr>
      </w:pPr>
      <w:r w:rsidRPr="0006044D">
        <w:rPr>
          <w:sz w:val="28"/>
          <w:szCs w:val="28"/>
        </w:rPr>
        <w:t>Экономия средств, достигнутая в результате снижения расходов предыдущего долгосрочного периода регулирования, рассчитывается в соответствии пунктами 53-55 Методических указаний, том числе:</w:t>
      </w:r>
    </w:p>
    <w:p w14:paraId="6ECB72C1"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 xml:space="preserve">В соответствии с п. 53-55 Методических указаний экономия средств, достигнутая регулируемой организацией в результате снижения расходов                  </w:t>
      </w:r>
      <w:r w:rsidRPr="0006044D">
        <w:rPr>
          <w:sz w:val="28"/>
          <w:szCs w:val="28"/>
          <w:u w:val="single"/>
        </w:rPr>
        <w:t>в предыдущий долгосрочный период регулирования</w:t>
      </w:r>
      <w:r w:rsidRPr="0006044D">
        <w:rPr>
          <w:sz w:val="28"/>
          <w:szCs w:val="28"/>
        </w:rPr>
        <w:t>,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14:paraId="0DFE563E"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 xml:space="preserve">Экономия средств, </w:t>
      </w:r>
      <w:r w:rsidRPr="0006044D">
        <w:rPr>
          <w:sz w:val="28"/>
          <w:szCs w:val="28"/>
          <w:u w:val="single"/>
        </w:rPr>
        <w:t>достигнутая</w:t>
      </w:r>
      <w:r w:rsidRPr="0006044D">
        <w:rPr>
          <w:sz w:val="28"/>
          <w:szCs w:val="28"/>
        </w:rPr>
        <w:t xml:space="preserve"> регулируемой организацией в результате снижения расходов </w:t>
      </w:r>
      <w:r w:rsidRPr="0006044D">
        <w:rPr>
          <w:sz w:val="28"/>
          <w:szCs w:val="28"/>
          <w:u w:val="single"/>
        </w:rPr>
        <w:t>в каждом году долгосрочного периода регулирования</w:t>
      </w:r>
      <w:r w:rsidRPr="0006044D">
        <w:rPr>
          <w:sz w:val="28"/>
          <w:szCs w:val="28"/>
        </w:rPr>
        <w:t xml:space="preserve">, </w:t>
      </w:r>
      <w:r w:rsidRPr="0006044D">
        <w:rPr>
          <w:b/>
          <w:sz w:val="28"/>
          <w:szCs w:val="28"/>
        </w:rPr>
        <w:t>учитывается</w:t>
      </w:r>
      <w:r w:rsidRPr="0006044D">
        <w:rPr>
          <w:sz w:val="28"/>
          <w:szCs w:val="28"/>
        </w:rPr>
        <w:t xml:space="preserve"> в составе необходимой валовой выручки </w:t>
      </w:r>
      <w:r w:rsidRPr="0006044D">
        <w:rPr>
          <w:b/>
          <w:sz w:val="28"/>
          <w:szCs w:val="28"/>
        </w:rPr>
        <w:t>в течение последующих 5 лет</w:t>
      </w:r>
      <w:r w:rsidRPr="0006044D">
        <w:rPr>
          <w:sz w:val="28"/>
          <w:szCs w:val="28"/>
        </w:rPr>
        <w:t xml:space="preserve">.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в соответствии с </w:t>
      </w:r>
      <w:hyperlink r:id="rId52" w:history="1">
        <w:r w:rsidRPr="0006044D">
          <w:rPr>
            <w:sz w:val="28"/>
            <w:szCs w:val="28"/>
          </w:rPr>
          <w:t>п.</w:t>
        </w:r>
      </w:hyperlink>
      <w:r w:rsidRPr="0006044D">
        <w:rPr>
          <w:sz w:val="28"/>
          <w:szCs w:val="28"/>
        </w:rPr>
        <w:t xml:space="preserve"> 49 Методических указаний.</w:t>
      </w:r>
    </w:p>
    <w:p w14:paraId="713F5360"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Экономия средств, достигнутая в результате снижения операционных расходов, и экономия от снижения потребления энергетических ресурсов, холодной воды, сокращения потерь воды при транспортировке рассчитывается в соответствии с Методическими указаниями.</w:t>
      </w:r>
    </w:p>
    <w:p w14:paraId="256E7553"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 xml:space="preserve">Согласно п. 56 Методических указаний экономия средств, достигнутая в результате снижения расходов предыдущего долгосрочного периода регулирования, </w:t>
      </w:r>
      <w:r w:rsidRPr="0006044D">
        <w:rPr>
          <w:sz w:val="28"/>
          <w:szCs w:val="28"/>
          <w:u w:val="single"/>
        </w:rPr>
        <w:t>включается в неподконтрольные расходы</w:t>
      </w:r>
      <w:r w:rsidRPr="0006044D">
        <w:rPr>
          <w:sz w:val="28"/>
          <w:szCs w:val="28"/>
        </w:rPr>
        <w:t xml:space="preserve"> и учитывается в составе необходимой валовой выручки в течение очередного долгосрочного периода регулирования, в размере, определенном по формуле:</w:t>
      </w:r>
    </w:p>
    <w:p w14:paraId="1997B6EA" w14:textId="77777777" w:rsidR="0006044D" w:rsidRPr="0006044D" w:rsidRDefault="0006044D" w:rsidP="0006044D">
      <w:pPr>
        <w:autoSpaceDE w:val="0"/>
        <w:autoSpaceDN w:val="0"/>
        <w:adjustRightInd w:val="0"/>
        <w:ind w:firstLine="709"/>
        <w:jc w:val="both"/>
        <w:rPr>
          <w:sz w:val="10"/>
          <w:szCs w:val="28"/>
        </w:rPr>
      </w:pPr>
    </w:p>
    <w:p w14:paraId="6C50E69A" w14:textId="77777777" w:rsidR="0006044D" w:rsidRPr="0006044D" w:rsidRDefault="0006044D" w:rsidP="0006044D">
      <w:pPr>
        <w:autoSpaceDE w:val="0"/>
        <w:autoSpaceDN w:val="0"/>
        <w:adjustRightInd w:val="0"/>
        <w:ind w:firstLine="709"/>
        <w:jc w:val="center"/>
        <w:rPr>
          <w:sz w:val="28"/>
          <w:szCs w:val="28"/>
        </w:rPr>
      </w:pPr>
      <w:r w:rsidRPr="0006044D">
        <w:rPr>
          <w:noProof/>
          <w:position w:val="-35"/>
          <w:sz w:val="28"/>
          <w:szCs w:val="28"/>
        </w:rPr>
        <w:lastRenderedPageBreak/>
        <w:drawing>
          <wp:inline distT="0" distB="0" distL="0" distR="0" wp14:anchorId="5613EA88" wp14:editId="5519415E">
            <wp:extent cx="3200400" cy="622300"/>
            <wp:effectExtent l="0" t="0" r="0" b="635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200400" cy="622300"/>
                    </a:xfrm>
                    <a:prstGeom prst="rect">
                      <a:avLst/>
                    </a:prstGeom>
                    <a:noFill/>
                    <a:ln>
                      <a:noFill/>
                    </a:ln>
                  </pic:spPr>
                </pic:pic>
              </a:graphicData>
            </a:graphic>
          </wp:inline>
        </w:drawing>
      </w:r>
      <w:r w:rsidRPr="0006044D">
        <w:rPr>
          <w:sz w:val="28"/>
          <w:szCs w:val="28"/>
        </w:rPr>
        <w:t xml:space="preserve">, </w:t>
      </w:r>
    </w:p>
    <w:p w14:paraId="76AB999A"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где:</w:t>
      </w:r>
    </w:p>
    <w:p w14:paraId="3030AC4C"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ЭК - экономия расходов, включаемая в необходимую валовую выручку в течение очередного долгосрочного периода регулирования, тыс. руб.;</w:t>
      </w:r>
    </w:p>
    <w:p w14:paraId="564EA31E"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ЭОР - экономия операционных расходов, достигнутая в предыдущем долгосрочном периоде регулирования, определенная в соответствии                             с п. 57 Методических указаний, тыс. руб.;</w:t>
      </w:r>
    </w:p>
    <w:p w14:paraId="21D4A8FE"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ЭП - экономия средств от снижения потребления энергетических ресурсов и холодной воды, в том числе сокращения потерь воды при транспортировке, достигнутая в предыдущем долгосрочном периоде регулирования, определенная в соответствии с п. 58 Методических указаний, тыс. руб.;</w:t>
      </w:r>
    </w:p>
    <w:p w14:paraId="7663CBBF" w14:textId="77777777" w:rsidR="0006044D" w:rsidRPr="0006044D" w:rsidRDefault="0006044D" w:rsidP="0006044D">
      <w:pPr>
        <w:autoSpaceDE w:val="0"/>
        <w:autoSpaceDN w:val="0"/>
        <w:adjustRightInd w:val="0"/>
        <w:ind w:left="426" w:firstLine="283"/>
        <w:jc w:val="both"/>
        <w:rPr>
          <w:sz w:val="28"/>
          <w:szCs w:val="28"/>
        </w:rPr>
      </w:pPr>
    </w:p>
    <w:p w14:paraId="6D8C566B"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i0 - первый год очередного долгосрочного периода регулирования;</w:t>
      </w:r>
    </w:p>
    <w:p w14:paraId="3BDC46C6" w14:textId="77777777" w:rsidR="0006044D" w:rsidRPr="0006044D" w:rsidRDefault="0006044D" w:rsidP="0006044D">
      <w:pPr>
        <w:autoSpaceDE w:val="0"/>
        <w:autoSpaceDN w:val="0"/>
        <w:adjustRightInd w:val="0"/>
        <w:ind w:left="426" w:firstLine="283"/>
        <w:jc w:val="both"/>
        <w:rPr>
          <w:position w:val="-12"/>
          <w:sz w:val="28"/>
          <w:szCs w:val="28"/>
        </w:rPr>
      </w:pPr>
    </w:p>
    <w:p w14:paraId="0C93F62B"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44ED8472" wp14:editId="66FEE653">
            <wp:extent cx="593090" cy="34988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3090" cy="349885"/>
                    </a:xfrm>
                    <a:prstGeom prst="rect">
                      <a:avLst/>
                    </a:prstGeom>
                    <a:noFill/>
                    <a:ln>
                      <a:noFill/>
                    </a:ln>
                  </pic:spPr>
                </pic:pic>
              </a:graphicData>
            </a:graphic>
          </wp:inline>
        </w:drawing>
      </w:r>
      <w:r w:rsidRPr="0006044D">
        <w:rPr>
          <w:sz w:val="28"/>
          <w:szCs w:val="28"/>
        </w:rPr>
        <w:t xml:space="preserve"> - значение индекса потребительских цен в j-м году.</w:t>
      </w:r>
    </w:p>
    <w:p w14:paraId="23579A1A" w14:textId="77777777" w:rsidR="0006044D" w:rsidRPr="0006044D" w:rsidRDefault="0006044D" w:rsidP="0006044D">
      <w:pPr>
        <w:tabs>
          <w:tab w:val="left" w:pos="1134"/>
        </w:tabs>
        <w:ind w:left="426" w:firstLine="283"/>
        <w:jc w:val="both"/>
        <w:rPr>
          <w:sz w:val="28"/>
          <w:szCs w:val="28"/>
        </w:rPr>
      </w:pPr>
      <w:r w:rsidRPr="0006044D">
        <w:rPr>
          <w:sz w:val="28"/>
          <w:szCs w:val="28"/>
        </w:rPr>
        <w:t>По статье «</w:t>
      </w:r>
      <w:r w:rsidRPr="0006044D">
        <w:rPr>
          <w:bCs/>
          <w:sz w:val="28"/>
          <w:szCs w:val="28"/>
        </w:rPr>
        <w:t>Экономия средств, достигнутая в результате снижения расходов предыдущего долгосрочного периода регулирования</w:t>
      </w:r>
      <w:r w:rsidRPr="0006044D">
        <w:rPr>
          <w:sz w:val="28"/>
          <w:szCs w:val="28"/>
        </w:rPr>
        <w:t>»</w:t>
      </w:r>
      <w:r w:rsidRPr="0006044D">
        <w:rPr>
          <w:b/>
          <w:bCs/>
          <w:sz w:val="28"/>
          <w:szCs w:val="28"/>
        </w:rPr>
        <w:t xml:space="preserve"> </w:t>
      </w:r>
      <w:r w:rsidRPr="0006044D">
        <w:rPr>
          <w:bCs/>
          <w:sz w:val="28"/>
          <w:szCs w:val="28"/>
        </w:rPr>
        <w:t>РЭК Кузбасса</w:t>
      </w:r>
      <w:r w:rsidRPr="0006044D">
        <w:rPr>
          <w:sz w:val="28"/>
          <w:szCs w:val="28"/>
        </w:rPr>
        <w:t xml:space="preserve"> затраты на 2023 год, не утверждались.</w:t>
      </w:r>
    </w:p>
    <w:p w14:paraId="72BFA00C"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Организацией расходы по данной статье для учета в необходимой валовой выручке при корректировке на 2023 годы не заявлены. </w:t>
      </w:r>
    </w:p>
    <w:p w14:paraId="3C6BECF0" w14:textId="77777777" w:rsidR="0006044D" w:rsidRPr="0006044D" w:rsidRDefault="0006044D" w:rsidP="0006044D">
      <w:pPr>
        <w:tabs>
          <w:tab w:val="left" w:pos="1134"/>
        </w:tabs>
        <w:ind w:left="426" w:firstLine="283"/>
        <w:jc w:val="both"/>
        <w:rPr>
          <w:sz w:val="28"/>
          <w:szCs w:val="28"/>
          <w:highlight w:val="lightGray"/>
        </w:rPr>
      </w:pPr>
    </w:p>
    <w:p w14:paraId="136D8157" w14:textId="77777777" w:rsidR="0006044D" w:rsidRPr="0006044D" w:rsidRDefault="0006044D" w:rsidP="0006044D">
      <w:pPr>
        <w:tabs>
          <w:tab w:val="left" w:pos="1134"/>
        </w:tabs>
        <w:ind w:left="709"/>
        <w:jc w:val="center"/>
        <w:rPr>
          <w:b/>
          <w:sz w:val="28"/>
          <w:szCs w:val="28"/>
          <w:u w:val="single"/>
        </w:rPr>
      </w:pPr>
      <w:r w:rsidRPr="0006044D">
        <w:rPr>
          <w:b/>
          <w:sz w:val="28"/>
          <w:szCs w:val="28"/>
          <w:u w:val="single"/>
        </w:rPr>
        <w:t xml:space="preserve">«Экономически обоснованные расходы, </w:t>
      </w:r>
    </w:p>
    <w:p w14:paraId="6B07AB63" w14:textId="77777777" w:rsidR="0006044D" w:rsidRPr="0006044D" w:rsidRDefault="0006044D" w:rsidP="0006044D">
      <w:pPr>
        <w:tabs>
          <w:tab w:val="left" w:pos="1134"/>
        </w:tabs>
        <w:ind w:left="709"/>
        <w:jc w:val="center"/>
        <w:rPr>
          <w:b/>
          <w:sz w:val="28"/>
          <w:szCs w:val="28"/>
          <w:u w:val="single"/>
        </w:rPr>
      </w:pPr>
      <w:r w:rsidRPr="0006044D">
        <w:rPr>
          <w:b/>
          <w:sz w:val="28"/>
          <w:szCs w:val="28"/>
          <w:u w:val="single"/>
        </w:rPr>
        <w:t xml:space="preserve">не учтенные при установлении регулируемых тарифов </w:t>
      </w:r>
    </w:p>
    <w:p w14:paraId="2046EB6E" w14:textId="77777777" w:rsidR="0006044D" w:rsidRPr="0006044D" w:rsidRDefault="0006044D" w:rsidP="0006044D">
      <w:pPr>
        <w:tabs>
          <w:tab w:val="left" w:pos="1134"/>
        </w:tabs>
        <w:ind w:left="709"/>
        <w:jc w:val="center"/>
        <w:rPr>
          <w:b/>
          <w:sz w:val="28"/>
          <w:szCs w:val="28"/>
          <w:u w:val="single"/>
        </w:rPr>
      </w:pPr>
      <w:r w:rsidRPr="0006044D">
        <w:rPr>
          <w:b/>
          <w:sz w:val="28"/>
          <w:szCs w:val="28"/>
          <w:u w:val="single"/>
        </w:rPr>
        <w:t>в предыдущие периоды регулирования»</w:t>
      </w:r>
    </w:p>
    <w:p w14:paraId="5BC2952E" w14:textId="77777777" w:rsidR="0006044D" w:rsidRPr="0006044D" w:rsidRDefault="0006044D" w:rsidP="0006044D">
      <w:pPr>
        <w:tabs>
          <w:tab w:val="left" w:pos="1134"/>
        </w:tabs>
        <w:ind w:left="426" w:firstLine="283"/>
        <w:jc w:val="both"/>
        <w:rPr>
          <w:sz w:val="28"/>
          <w:szCs w:val="28"/>
        </w:rPr>
      </w:pPr>
      <w:r w:rsidRPr="0006044D">
        <w:rPr>
          <w:sz w:val="28"/>
          <w:szCs w:val="28"/>
        </w:rPr>
        <w:t>По статье «Экономически обоснованные расходы, не учтенные при установлении регулируемых тарифов в предыдущие периоды регулирования»</w:t>
      </w:r>
      <w:r w:rsidRPr="0006044D">
        <w:rPr>
          <w:b/>
          <w:bCs/>
          <w:sz w:val="28"/>
          <w:szCs w:val="28"/>
        </w:rPr>
        <w:t xml:space="preserve"> </w:t>
      </w:r>
      <w:r w:rsidRPr="0006044D">
        <w:rPr>
          <w:bCs/>
          <w:sz w:val="28"/>
          <w:szCs w:val="28"/>
        </w:rPr>
        <w:t>РЭК Кузбасса</w:t>
      </w:r>
      <w:r w:rsidRPr="0006044D">
        <w:rPr>
          <w:sz w:val="28"/>
          <w:szCs w:val="28"/>
        </w:rPr>
        <w:t xml:space="preserve"> затраты на 2023 год не утверждались.</w:t>
      </w:r>
    </w:p>
    <w:p w14:paraId="52E1E4B8"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Организацией расходы по данной статье для учета в необходимой валовой выручке при корректировке на 2023 годы заявлены расходы, возникшие в связи с переходом на прямые договоры в части услуг расчетно-кассовых центров в размере </w:t>
      </w:r>
      <w:r w:rsidRPr="0006044D">
        <w:rPr>
          <w:sz w:val="28"/>
          <w:szCs w:val="28"/>
          <w:u w:val="single"/>
        </w:rPr>
        <w:t>584,96</w:t>
      </w:r>
      <w:r w:rsidRPr="0006044D">
        <w:rPr>
          <w:sz w:val="28"/>
          <w:szCs w:val="28"/>
        </w:rPr>
        <w:t xml:space="preserve"> тыс. руб. </w:t>
      </w:r>
    </w:p>
    <w:p w14:paraId="3F104CF9"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фактические расходы организации за 2021 год, в материалах тарифного дела (том 5) представлены:</w:t>
      </w:r>
    </w:p>
    <w:p w14:paraId="6F65B609"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пояснительная записка по затратам, возникшим в связи с переходом на прямые договоры, заявленным в статье «Экономически обоснованные расходы, ранее не учтенные»;</w:t>
      </w:r>
    </w:p>
    <w:p w14:paraId="2C055F59"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60 за 2021 год по договору № 1-Р-94/19 от 01.05.2019 с ООО «МП РИЦ»;</w:t>
      </w:r>
    </w:p>
    <w:p w14:paraId="65279858"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группировочная ведомость за 2021 год по договору № 1-Р-94/19 от 01.05.2019 с ООО «МП РИЦ»;</w:t>
      </w:r>
    </w:p>
    <w:p w14:paraId="3B0C5EF5"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lastRenderedPageBreak/>
        <w:t>- распределение затрат по ресурсам по договору № 1-Р-94/19 от 01.05.2019 с ООО «МП РИЦ»;</w:t>
      </w:r>
    </w:p>
    <w:p w14:paraId="64A3A19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реестр операций за 2021 год по договору № 1-Р-94/19 от 01.05.2019 с ООО «МП РИЦ»;</w:t>
      </w:r>
    </w:p>
    <w:p w14:paraId="7479F2DE"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агентский договор № 1-Р-94/19 от 01.05.2019 с ООО «МП РИЦ» на прием и перечисление платежей;</w:t>
      </w:r>
    </w:p>
    <w:p w14:paraId="05671B8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60 за 2021 год по договору № 5284-Упр от 01.10.2019 с МП «РИЦ»;</w:t>
      </w:r>
    </w:p>
    <w:p w14:paraId="5F97944E"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группировочная ведомость за 2021 год по договору № 5284-Упр от 01.10.2019 с МП «РИЦ»;</w:t>
      </w:r>
    </w:p>
    <w:p w14:paraId="5521701E"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реестр операций за 2021 год по договору № 5284-Упр от 01.10.2019 с МП «РИЦ»;</w:t>
      </w:r>
    </w:p>
    <w:p w14:paraId="7ED70B6E"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распределение затрат по ресурсам по договору № 5284-Упр от 01.10.2019 с МП «РИЦ»;</w:t>
      </w:r>
    </w:p>
    <w:p w14:paraId="1ADE87AE"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договор № 5284-Упр от 01.10.2019 с МП «РИЦ» по начислению платежей;</w:t>
      </w:r>
    </w:p>
    <w:p w14:paraId="6607D67B"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информация о переходе МКД на прямое обслуживание ОАО СКЭК в 2021 году, с копиями документов.</w:t>
      </w:r>
    </w:p>
    <w:p w14:paraId="55BC1655"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sz w:val="28"/>
          <w:szCs w:val="28"/>
        </w:rPr>
        <w:t xml:space="preserve">В процессе экспертизы определены расходы в сумме </w:t>
      </w:r>
      <w:r w:rsidRPr="0006044D">
        <w:rPr>
          <w:b/>
          <w:i/>
          <w:sz w:val="28"/>
          <w:szCs w:val="28"/>
          <w:u w:val="single"/>
        </w:rPr>
        <w:t>584,96</w:t>
      </w:r>
      <w:r w:rsidRPr="0006044D">
        <w:rPr>
          <w:sz w:val="28"/>
          <w:szCs w:val="28"/>
        </w:rPr>
        <w:t xml:space="preserve"> тыс. руб.</w:t>
      </w:r>
    </w:p>
    <w:p w14:paraId="2BB19911" w14:textId="77777777" w:rsidR="0006044D" w:rsidRPr="0006044D" w:rsidRDefault="0006044D" w:rsidP="0006044D">
      <w:pPr>
        <w:tabs>
          <w:tab w:val="left" w:pos="1134"/>
        </w:tabs>
        <w:ind w:left="426" w:firstLine="283"/>
        <w:jc w:val="both"/>
        <w:rPr>
          <w:sz w:val="10"/>
          <w:szCs w:val="10"/>
        </w:rPr>
      </w:pPr>
    </w:p>
    <w:p w14:paraId="5749E103" w14:textId="77777777" w:rsidR="0006044D" w:rsidRPr="0006044D" w:rsidRDefault="0006044D" w:rsidP="0006044D">
      <w:pPr>
        <w:tabs>
          <w:tab w:val="left" w:pos="709"/>
        </w:tabs>
        <w:autoSpaceDE w:val="0"/>
        <w:autoSpaceDN w:val="0"/>
        <w:adjustRightInd w:val="0"/>
        <w:ind w:left="426" w:firstLine="283"/>
        <w:jc w:val="both"/>
        <w:rPr>
          <w:sz w:val="28"/>
          <w:szCs w:val="28"/>
        </w:rPr>
      </w:pPr>
      <w:r w:rsidRPr="0006044D">
        <w:rPr>
          <w:sz w:val="28"/>
          <w:szCs w:val="28"/>
        </w:rPr>
        <w:t xml:space="preserve">Экономически обоснованные расходы, не учтенные при установлении регулируемых тарифов в предыдущие периоды регулирования за 2021 год учтены регулятором при расчете расходов по статье </w:t>
      </w:r>
      <w:r w:rsidRPr="0006044D">
        <w:rPr>
          <w:b/>
          <w:sz w:val="28"/>
          <w:szCs w:val="28"/>
        </w:rPr>
        <w:t xml:space="preserve">«Размер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w:t>
      </w:r>
      <w:r w:rsidRPr="0006044D">
        <w:rPr>
          <w:sz w:val="28"/>
          <w:szCs w:val="28"/>
        </w:rPr>
        <w:t xml:space="preserve">в соответствии с главой </w:t>
      </w:r>
      <w:r w:rsidRPr="0006044D">
        <w:rPr>
          <w:rFonts w:eastAsia="Calibri"/>
          <w:sz w:val="28"/>
          <w:szCs w:val="28"/>
          <w:lang w:val="en-US" w:eastAsia="en-US"/>
        </w:rPr>
        <w:t>VII</w:t>
      </w:r>
      <w:r w:rsidRPr="0006044D">
        <w:rPr>
          <w:rFonts w:eastAsia="Calibri"/>
          <w:sz w:val="28"/>
          <w:szCs w:val="28"/>
          <w:lang w:eastAsia="en-US"/>
        </w:rPr>
        <w:t xml:space="preserve"> Методических указаний</w:t>
      </w:r>
      <w:r w:rsidRPr="0006044D">
        <w:rPr>
          <w:sz w:val="28"/>
          <w:szCs w:val="28"/>
        </w:rPr>
        <w:t>.</w:t>
      </w:r>
    </w:p>
    <w:p w14:paraId="484A2700" w14:textId="77777777" w:rsidR="0006044D" w:rsidRPr="0006044D" w:rsidRDefault="0006044D" w:rsidP="0006044D">
      <w:pPr>
        <w:tabs>
          <w:tab w:val="left" w:pos="1134"/>
        </w:tabs>
        <w:ind w:left="426" w:firstLine="283"/>
        <w:jc w:val="both"/>
        <w:rPr>
          <w:sz w:val="20"/>
          <w:szCs w:val="28"/>
          <w:highlight w:val="lightGray"/>
        </w:rPr>
      </w:pPr>
    </w:p>
    <w:p w14:paraId="5FC70EF4" w14:textId="77777777" w:rsidR="0006044D" w:rsidRPr="0006044D" w:rsidRDefault="0006044D" w:rsidP="0006044D">
      <w:pPr>
        <w:tabs>
          <w:tab w:val="left" w:pos="874"/>
        </w:tabs>
        <w:autoSpaceDE w:val="0"/>
        <w:autoSpaceDN w:val="0"/>
        <w:adjustRightInd w:val="0"/>
        <w:spacing w:before="53"/>
        <w:ind w:left="426" w:firstLine="425"/>
        <w:jc w:val="both"/>
        <w:rPr>
          <w:b/>
          <w:sz w:val="28"/>
          <w:szCs w:val="28"/>
          <w:u w:val="single"/>
        </w:rPr>
      </w:pPr>
      <w:r w:rsidRPr="0006044D">
        <w:rPr>
          <w:b/>
          <w:sz w:val="28"/>
          <w:szCs w:val="28"/>
          <w:u w:val="single"/>
        </w:rPr>
        <w:t xml:space="preserve">Нормативная прибыль </w:t>
      </w:r>
    </w:p>
    <w:p w14:paraId="72958C51" w14:textId="77777777" w:rsidR="0006044D" w:rsidRPr="0006044D" w:rsidRDefault="0006044D" w:rsidP="0006044D">
      <w:pPr>
        <w:tabs>
          <w:tab w:val="left" w:pos="1134"/>
        </w:tabs>
        <w:ind w:left="426" w:firstLine="425"/>
        <w:jc w:val="both"/>
        <w:rPr>
          <w:bCs/>
          <w:sz w:val="28"/>
          <w:szCs w:val="28"/>
        </w:rPr>
      </w:pPr>
      <w:r w:rsidRPr="0006044D">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6E34EBEB" w14:textId="77777777" w:rsidR="0006044D" w:rsidRPr="0006044D" w:rsidRDefault="0006044D" w:rsidP="0006044D">
      <w:pPr>
        <w:tabs>
          <w:tab w:val="left" w:pos="1134"/>
        </w:tabs>
        <w:ind w:left="426" w:firstLine="425"/>
        <w:jc w:val="both"/>
        <w:rPr>
          <w:bCs/>
          <w:sz w:val="28"/>
          <w:szCs w:val="28"/>
        </w:rPr>
      </w:pPr>
      <w:r w:rsidRPr="0006044D">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7F4B972B" w14:textId="77777777" w:rsidR="0006044D" w:rsidRPr="0006044D" w:rsidRDefault="0006044D" w:rsidP="0006044D">
      <w:pPr>
        <w:tabs>
          <w:tab w:val="left" w:pos="1134"/>
        </w:tabs>
        <w:ind w:left="426" w:firstLine="425"/>
        <w:jc w:val="both"/>
        <w:rPr>
          <w:bCs/>
          <w:sz w:val="12"/>
          <w:szCs w:val="28"/>
        </w:rPr>
      </w:pPr>
    </w:p>
    <w:p w14:paraId="11F3561E" w14:textId="77777777" w:rsidR="0006044D" w:rsidRPr="0006044D" w:rsidRDefault="0006044D" w:rsidP="0006044D">
      <w:pPr>
        <w:tabs>
          <w:tab w:val="left" w:pos="1134"/>
        </w:tabs>
        <w:ind w:left="426" w:firstLine="425"/>
        <w:jc w:val="center"/>
        <w:rPr>
          <w:position w:val="-11"/>
          <w:sz w:val="28"/>
          <w:szCs w:val="20"/>
        </w:rPr>
      </w:pPr>
      <w:r w:rsidRPr="0006044D">
        <w:rPr>
          <w:noProof/>
          <w:position w:val="-11"/>
          <w:sz w:val="28"/>
          <w:szCs w:val="20"/>
        </w:rPr>
        <w:drawing>
          <wp:inline distT="0" distB="0" distL="0" distR="0" wp14:anchorId="5BD6E0FB" wp14:editId="5D81ED6D">
            <wp:extent cx="3385185" cy="389255"/>
            <wp:effectExtent l="0" t="0" r="5715"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85185" cy="389255"/>
                    </a:xfrm>
                    <a:prstGeom prst="rect">
                      <a:avLst/>
                    </a:prstGeom>
                    <a:noFill/>
                    <a:ln>
                      <a:noFill/>
                    </a:ln>
                  </pic:spPr>
                </pic:pic>
              </a:graphicData>
            </a:graphic>
          </wp:inline>
        </w:drawing>
      </w:r>
    </w:p>
    <w:p w14:paraId="3F3B7C5D" w14:textId="77777777" w:rsidR="0006044D" w:rsidRPr="0006044D" w:rsidRDefault="0006044D" w:rsidP="0006044D">
      <w:pPr>
        <w:tabs>
          <w:tab w:val="left" w:pos="1134"/>
        </w:tabs>
        <w:ind w:left="426" w:firstLine="425"/>
        <w:jc w:val="center"/>
        <w:rPr>
          <w:position w:val="-11"/>
          <w:sz w:val="10"/>
          <w:szCs w:val="20"/>
        </w:rPr>
      </w:pPr>
    </w:p>
    <w:p w14:paraId="681ECFDA" w14:textId="77777777" w:rsidR="0006044D" w:rsidRPr="0006044D" w:rsidRDefault="0006044D" w:rsidP="0006044D">
      <w:pPr>
        <w:tabs>
          <w:tab w:val="left" w:pos="1134"/>
        </w:tabs>
        <w:ind w:left="426" w:firstLine="425"/>
        <w:jc w:val="center"/>
        <w:rPr>
          <w:bCs/>
          <w:sz w:val="28"/>
          <w:szCs w:val="28"/>
        </w:rPr>
      </w:pPr>
      <w:r w:rsidRPr="0006044D">
        <w:rPr>
          <w:noProof/>
          <w:position w:val="-11"/>
          <w:szCs w:val="20"/>
        </w:rPr>
        <w:lastRenderedPageBreak/>
        <w:drawing>
          <wp:inline distT="0" distB="0" distL="0" distR="0" wp14:anchorId="5C7E4C2F" wp14:editId="743D7BE4">
            <wp:extent cx="2509520" cy="36957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09520" cy="369570"/>
                    </a:xfrm>
                    <a:prstGeom prst="rect">
                      <a:avLst/>
                    </a:prstGeom>
                    <a:noFill/>
                    <a:ln>
                      <a:noFill/>
                    </a:ln>
                  </pic:spPr>
                </pic:pic>
              </a:graphicData>
            </a:graphic>
          </wp:inline>
        </w:drawing>
      </w:r>
    </w:p>
    <w:p w14:paraId="0118D6C2" w14:textId="77777777" w:rsidR="0006044D" w:rsidRPr="0006044D" w:rsidRDefault="0006044D" w:rsidP="0006044D">
      <w:pPr>
        <w:tabs>
          <w:tab w:val="left" w:pos="1134"/>
        </w:tabs>
        <w:ind w:left="426" w:firstLine="425"/>
        <w:jc w:val="both"/>
        <w:rPr>
          <w:bCs/>
          <w:sz w:val="28"/>
          <w:szCs w:val="28"/>
        </w:rPr>
      </w:pPr>
      <w:r w:rsidRPr="0006044D">
        <w:rPr>
          <w:bCs/>
          <w:sz w:val="28"/>
          <w:szCs w:val="28"/>
        </w:rPr>
        <w:t>где:</w:t>
      </w:r>
    </w:p>
    <w:p w14:paraId="30F38DEB" w14:textId="77777777" w:rsidR="0006044D" w:rsidRPr="0006044D" w:rsidRDefault="0006044D" w:rsidP="0006044D">
      <w:pPr>
        <w:tabs>
          <w:tab w:val="left" w:pos="1134"/>
        </w:tabs>
        <w:ind w:left="426" w:firstLine="425"/>
        <w:jc w:val="both"/>
        <w:rPr>
          <w:bCs/>
          <w:sz w:val="28"/>
          <w:szCs w:val="28"/>
        </w:rPr>
      </w:pPr>
      <w:r w:rsidRPr="0006044D">
        <w:rPr>
          <w:noProof/>
          <w:position w:val="-9"/>
          <w:szCs w:val="20"/>
        </w:rPr>
        <w:drawing>
          <wp:inline distT="0" distB="0" distL="0" distR="0" wp14:anchorId="75C6CB57" wp14:editId="6673D000">
            <wp:extent cx="389255" cy="32131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89255" cy="321310"/>
                    </a:xfrm>
                    <a:prstGeom prst="rect">
                      <a:avLst/>
                    </a:prstGeom>
                    <a:noFill/>
                    <a:ln>
                      <a:noFill/>
                    </a:ln>
                  </pic:spPr>
                </pic:pic>
              </a:graphicData>
            </a:graphic>
          </wp:inline>
        </w:drawing>
      </w:r>
      <w:r w:rsidRPr="0006044D">
        <w:rPr>
          <w:bCs/>
          <w:sz w:val="28"/>
          <w:szCs w:val="28"/>
        </w:rPr>
        <w:t xml:space="preserve"> - величина нормативной прибыли, тыс. руб.;</w:t>
      </w:r>
    </w:p>
    <w:p w14:paraId="0A98481E" w14:textId="77777777" w:rsidR="0006044D" w:rsidRPr="0006044D" w:rsidRDefault="0006044D" w:rsidP="0006044D">
      <w:pPr>
        <w:tabs>
          <w:tab w:val="left" w:pos="1134"/>
        </w:tabs>
        <w:ind w:left="426" w:firstLine="425"/>
        <w:jc w:val="both"/>
        <w:rPr>
          <w:bCs/>
          <w:sz w:val="28"/>
          <w:szCs w:val="28"/>
        </w:rPr>
      </w:pPr>
      <w:r w:rsidRPr="0006044D">
        <w:rPr>
          <w:noProof/>
          <w:position w:val="-11"/>
          <w:szCs w:val="20"/>
        </w:rPr>
        <w:drawing>
          <wp:inline distT="0" distB="0" distL="0" distR="0" wp14:anchorId="03FF7289" wp14:editId="79D99FC6">
            <wp:extent cx="418465" cy="33083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18465" cy="330835"/>
                    </a:xfrm>
                    <a:prstGeom prst="rect">
                      <a:avLst/>
                    </a:prstGeom>
                    <a:noFill/>
                    <a:ln>
                      <a:noFill/>
                    </a:ln>
                  </pic:spPr>
                </pic:pic>
              </a:graphicData>
            </a:graphic>
          </wp:inline>
        </w:drawing>
      </w:r>
      <w:r w:rsidRPr="0006044D">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0F135A6A" w14:textId="77777777" w:rsidR="0006044D" w:rsidRPr="0006044D" w:rsidRDefault="0006044D" w:rsidP="0006044D">
      <w:pPr>
        <w:tabs>
          <w:tab w:val="left" w:pos="1134"/>
        </w:tabs>
        <w:ind w:left="426" w:firstLine="425"/>
        <w:jc w:val="both"/>
        <w:rPr>
          <w:bCs/>
          <w:sz w:val="28"/>
          <w:szCs w:val="28"/>
        </w:rPr>
      </w:pPr>
      <w:r w:rsidRPr="0006044D">
        <w:rPr>
          <w:noProof/>
          <w:szCs w:val="20"/>
        </w:rPr>
        <w:drawing>
          <wp:inline distT="0" distB="0" distL="0" distR="0" wp14:anchorId="2CD35D00" wp14:editId="43A39C65">
            <wp:extent cx="233680" cy="23368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06044D">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480567B" w14:textId="77777777" w:rsidR="0006044D" w:rsidRPr="0006044D" w:rsidRDefault="0006044D" w:rsidP="0006044D">
      <w:pPr>
        <w:tabs>
          <w:tab w:val="left" w:pos="1134"/>
        </w:tabs>
        <w:ind w:left="426" w:firstLine="425"/>
        <w:jc w:val="both"/>
        <w:rPr>
          <w:bCs/>
          <w:sz w:val="28"/>
          <w:szCs w:val="28"/>
        </w:rPr>
      </w:pPr>
      <w:r w:rsidRPr="0006044D">
        <w:rPr>
          <w:noProof/>
          <w:position w:val="-11"/>
          <w:szCs w:val="20"/>
        </w:rPr>
        <w:drawing>
          <wp:inline distT="0" distB="0" distL="0" distR="0" wp14:anchorId="76B3AEE5" wp14:editId="66499015">
            <wp:extent cx="680720" cy="33083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80720" cy="330835"/>
                    </a:xfrm>
                    <a:prstGeom prst="rect">
                      <a:avLst/>
                    </a:prstGeom>
                    <a:noFill/>
                    <a:ln>
                      <a:noFill/>
                    </a:ln>
                  </pic:spPr>
                </pic:pic>
              </a:graphicData>
            </a:graphic>
          </wp:inline>
        </w:drawing>
      </w:r>
      <w:r w:rsidRPr="0006044D">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7A829731" w14:textId="77777777" w:rsidR="0006044D" w:rsidRPr="0006044D" w:rsidRDefault="0006044D" w:rsidP="0006044D">
      <w:pPr>
        <w:tabs>
          <w:tab w:val="left" w:pos="1134"/>
        </w:tabs>
        <w:ind w:left="426" w:firstLine="425"/>
        <w:jc w:val="both"/>
        <w:rPr>
          <w:bCs/>
          <w:sz w:val="28"/>
          <w:szCs w:val="28"/>
        </w:rPr>
      </w:pPr>
      <w:r w:rsidRPr="0006044D">
        <w:rPr>
          <w:sz w:val="32"/>
          <w:szCs w:val="20"/>
        </w:rPr>
        <w:t>КВ</w:t>
      </w:r>
      <w:r w:rsidRPr="0006044D">
        <w:rPr>
          <w:szCs w:val="20"/>
        </w:rPr>
        <w:t>i</w:t>
      </w:r>
      <w:r w:rsidRPr="0006044D">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7EEF279C" w14:textId="77777777" w:rsidR="0006044D" w:rsidRPr="0006044D" w:rsidRDefault="0006044D" w:rsidP="0006044D">
      <w:pPr>
        <w:tabs>
          <w:tab w:val="left" w:pos="1134"/>
        </w:tabs>
        <w:ind w:left="426" w:firstLine="425"/>
        <w:jc w:val="both"/>
        <w:rPr>
          <w:bCs/>
          <w:sz w:val="28"/>
          <w:szCs w:val="28"/>
        </w:rPr>
      </w:pPr>
      <w:r w:rsidRPr="0006044D">
        <w:rPr>
          <w:noProof/>
          <w:position w:val="-11"/>
          <w:szCs w:val="20"/>
        </w:rPr>
        <w:drawing>
          <wp:inline distT="0" distB="0" distL="0" distR="0" wp14:anchorId="2F297070" wp14:editId="63CB475C">
            <wp:extent cx="535305" cy="34036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5305" cy="340360"/>
                    </a:xfrm>
                    <a:prstGeom prst="rect">
                      <a:avLst/>
                    </a:prstGeom>
                    <a:noFill/>
                    <a:ln>
                      <a:noFill/>
                    </a:ln>
                  </pic:spPr>
                </pic:pic>
              </a:graphicData>
            </a:graphic>
          </wp:inline>
        </w:drawing>
      </w:r>
      <w:r w:rsidRPr="0006044D">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37CF92C5" w14:textId="77777777" w:rsidR="0006044D" w:rsidRPr="0006044D" w:rsidRDefault="0006044D" w:rsidP="0006044D">
      <w:pPr>
        <w:tabs>
          <w:tab w:val="left" w:pos="1134"/>
        </w:tabs>
        <w:ind w:left="426" w:firstLine="425"/>
        <w:jc w:val="both"/>
        <w:rPr>
          <w:bCs/>
          <w:sz w:val="28"/>
          <w:szCs w:val="28"/>
        </w:rPr>
      </w:pPr>
      <w:r w:rsidRPr="0006044D">
        <w:rPr>
          <w:bCs/>
          <w:sz w:val="32"/>
          <w:szCs w:val="28"/>
        </w:rPr>
        <w:lastRenderedPageBreak/>
        <w:t>КД</w:t>
      </w:r>
      <w:r w:rsidRPr="0006044D">
        <w:rPr>
          <w:bCs/>
          <w:sz w:val="28"/>
          <w:szCs w:val="28"/>
        </w:rPr>
        <w:t>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313E563A" w14:textId="77777777" w:rsidR="0006044D" w:rsidRPr="0006044D" w:rsidRDefault="0006044D" w:rsidP="0006044D">
      <w:pPr>
        <w:tabs>
          <w:tab w:val="left" w:pos="1134"/>
        </w:tabs>
        <w:ind w:left="426" w:firstLine="425"/>
        <w:jc w:val="both"/>
        <w:rPr>
          <w:bCs/>
          <w:color w:val="2F5496"/>
          <w:sz w:val="12"/>
          <w:szCs w:val="12"/>
          <w:highlight w:val="lightGray"/>
        </w:rPr>
      </w:pPr>
    </w:p>
    <w:p w14:paraId="3F7EAD90" w14:textId="77777777" w:rsidR="0006044D" w:rsidRPr="0006044D" w:rsidRDefault="0006044D" w:rsidP="0006044D">
      <w:pPr>
        <w:tabs>
          <w:tab w:val="left" w:pos="1134"/>
        </w:tabs>
        <w:ind w:left="426" w:firstLine="425"/>
        <w:jc w:val="both"/>
        <w:rPr>
          <w:sz w:val="28"/>
          <w:szCs w:val="28"/>
        </w:rPr>
      </w:pPr>
      <w:r w:rsidRPr="0006044D">
        <w:rPr>
          <w:bCs/>
          <w:sz w:val="28"/>
          <w:szCs w:val="28"/>
        </w:rPr>
        <w:t xml:space="preserve">РЭК Кузбасса расходы утверждены первоначально на 2023 год в размере </w:t>
      </w:r>
      <w:r w:rsidRPr="0006044D">
        <w:rPr>
          <w:b/>
          <w:bCs/>
          <w:i/>
          <w:sz w:val="28"/>
          <w:szCs w:val="28"/>
          <w:u w:val="single"/>
        </w:rPr>
        <w:t>31,07</w:t>
      </w:r>
      <w:r w:rsidRPr="0006044D">
        <w:rPr>
          <w:bCs/>
          <w:sz w:val="28"/>
          <w:szCs w:val="28"/>
        </w:rPr>
        <w:t xml:space="preserve"> тыс. руб.</w:t>
      </w:r>
      <w:r w:rsidRPr="0006044D">
        <w:rPr>
          <w:sz w:val="28"/>
          <w:szCs w:val="28"/>
        </w:rPr>
        <w:t xml:space="preserve">, в том числе: прибыль на социальное развитие, поощрение 3,29 тыс. руб.,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62" w:history="1">
        <w:r w:rsidRPr="0006044D">
          <w:rPr>
            <w:sz w:val="28"/>
            <w:szCs w:val="28"/>
          </w:rPr>
          <w:t>кодексом</w:t>
        </w:r>
      </w:hyperlink>
      <w:r w:rsidRPr="0006044D">
        <w:rPr>
          <w:sz w:val="28"/>
          <w:szCs w:val="28"/>
        </w:rPr>
        <w:t xml:space="preserve"> Российской Федерации особенностей отнесения к расходам процентов по долговым обязательствам 27,78 тыс. руб.</w:t>
      </w:r>
    </w:p>
    <w:p w14:paraId="79D53384" w14:textId="77777777" w:rsidR="0006044D" w:rsidRPr="0006044D" w:rsidRDefault="0006044D" w:rsidP="0006044D">
      <w:pPr>
        <w:shd w:val="clear" w:color="auto" w:fill="FFFFFF"/>
        <w:tabs>
          <w:tab w:val="left" w:pos="1134"/>
        </w:tabs>
        <w:ind w:left="426" w:firstLine="425"/>
        <w:jc w:val="both"/>
        <w:rPr>
          <w:sz w:val="28"/>
          <w:szCs w:val="28"/>
        </w:rPr>
      </w:pPr>
      <w:r w:rsidRPr="0006044D">
        <w:rPr>
          <w:bCs/>
          <w:sz w:val="28"/>
          <w:szCs w:val="28"/>
        </w:rPr>
        <w:t xml:space="preserve">В целях исполнения предписания Федеральной антимонопольной службы России от 16.04.2020 № СП/32393/20, поступившего в Региональную энергетическую комиссию Кузбасса вх. от 17.04.2020 № 1578, проведен дополнительный анализ с учетом выводов Федеральной антимонопольной службы России. </w:t>
      </w:r>
      <w:r w:rsidRPr="0006044D">
        <w:rPr>
          <w:sz w:val="28"/>
          <w:szCs w:val="28"/>
        </w:rPr>
        <w:t>По причине того, что проценты по долговым обязательствам при установлении тарифов на 2023 год, учтены регулирующим органом на уровне фактических затрат 2017-2018 гг. и ФАС России не приняты подходы регулятора, РЭК Кузбасса была произведена корректировка, из необходимой валовой выручки 2023 года исключены расходы по статье «Средства на возврат займов и кредитов, процентов по займам и кредитам, привлекаемым на пополнение оборотных средств», учтенные в плановом порядке в полном объеме в размере 27,78 тыс. руб.</w:t>
      </w:r>
    </w:p>
    <w:p w14:paraId="032656BA" w14:textId="77777777" w:rsidR="0006044D" w:rsidRPr="0006044D" w:rsidRDefault="0006044D" w:rsidP="0006044D">
      <w:pPr>
        <w:tabs>
          <w:tab w:val="left" w:pos="1134"/>
        </w:tabs>
        <w:ind w:left="426" w:firstLine="425"/>
        <w:jc w:val="both"/>
        <w:rPr>
          <w:sz w:val="12"/>
          <w:szCs w:val="12"/>
        </w:rPr>
      </w:pPr>
      <w:r w:rsidRPr="0006044D">
        <w:rPr>
          <w:sz w:val="28"/>
          <w:szCs w:val="28"/>
        </w:rPr>
        <w:t xml:space="preserve">Организацией в целях корректировки на 2023 год заявлены для учета в необходимой валовой выручке расходы по данной статье в размере </w:t>
      </w:r>
      <w:r w:rsidRPr="0006044D">
        <w:rPr>
          <w:b/>
          <w:i/>
          <w:sz w:val="28"/>
          <w:szCs w:val="28"/>
          <w:u w:val="single"/>
        </w:rPr>
        <w:t>3,06</w:t>
      </w:r>
      <w:r w:rsidRPr="0006044D">
        <w:rPr>
          <w:sz w:val="28"/>
          <w:szCs w:val="28"/>
        </w:rPr>
        <w:t xml:space="preserve"> тыс. руб., в том числе: прибыль на социальное развитие, поощрение 3,06 тыс. руб.</w:t>
      </w:r>
    </w:p>
    <w:p w14:paraId="70D9D623"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В качестве обосновывающих документов в материалах тарифного дела (том 6) представлены: </w:t>
      </w:r>
    </w:p>
    <w:p w14:paraId="6FF9023D" w14:textId="77777777" w:rsidR="0006044D" w:rsidRPr="0006044D" w:rsidRDefault="0006044D" w:rsidP="0006044D">
      <w:pPr>
        <w:tabs>
          <w:tab w:val="left" w:pos="1134"/>
        </w:tabs>
        <w:ind w:left="426" w:firstLine="283"/>
        <w:jc w:val="both"/>
        <w:rPr>
          <w:sz w:val="28"/>
          <w:szCs w:val="28"/>
        </w:rPr>
      </w:pPr>
      <w:r w:rsidRPr="0006044D">
        <w:rPr>
          <w:sz w:val="28"/>
          <w:szCs w:val="28"/>
        </w:rPr>
        <w:t>- аналитический отчет за 2021 год по счету 91 по субсчетам 02/04/05;</w:t>
      </w:r>
    </w:p>
    <w:p w14:paraId="3ED7C2F0" w14:textId="77777777" w:rsidR="0006044D" w:rsidRPr="0006044D" w:rsidRDefault="0006044D" w:rsidP="0006044D">
      <w:pPr>
        <w:tabs>
          <w:tab w:val="left" w:pos="1134"/>
        </w:tabs>
        <w:ind w:left="426" w:firstLine="283"/>
        <w:jc w:val="both"/>
        <w:rPr>
          <w:sz w:val="28"/>
          <w:szCs w:val="28"/>
        </w:rPr>
      </w:pPr>
      <w:r w:rsidRPr="0006044D">
        <w:rPr>
          <w:sz w:val="28"/>
          <w:szCs w:val="28"/>
        </w:rPr>
        <w:t>- расчет на 2023 год по статьям затрат счета 91 по субсчетам 02/04/05;</w:t>
      </w:r>
    </w:p>
    <w:p w14:paraId="765E56DD" w14:textId="77777777" w:rsidR="0006044D" w:rsidRPr="0006044D" w:rsidRDefault="0006044D" w:rsidP="0006044D">
      <w:pPr>
        <w:tabs>
          <w:tab w:val="left" w:pos="1134"/>
        </w:tabs>
        <w:ind w:left="426" w:firstLine="283"/>
        <w:jc w:val="both"/>
        <w:rPr>
          <w:sz w:val="28"/>
          <w:szCs w:val="28"/>
        </w:rPr>
      </w:pPr>
      <w:r w:rsidRPr="0006044D">
        <w:rPr>
          <w:sz w:val="28"/>
          <w:szCs w:val="28"/>
        </w:rPr>
        <w:t>- распределение по займам по видам бизнеса за 2021 год;</w:t>
      </w:r>
    </w:p>
    <w:p w14:paraId="1C3748C9"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 - аналитический отчет по счету 91 «Проценты по кредитам и займам» с распределением по видам деятельности.</w:t>
      </w:r>
    </w:p>
    <w:p w14:paraId="0FEFFB19" w14:textId="77777777" w:rsidR="0006044D" w:rsidRPr="0006044D" w:rsidRDefault="0006044D" w:rsidP="0006044D">
      <w:pPr>
        <w:tabs>
          <w:tab w:val="left" w:pos="1134"/>
        </w:tabs>
        <w:ind w:left="426" w:firstLine="425"/>
        <w:jc w:val="both"/>
        <w:rPr>
          <w:sz w:val="28"/>
          <w:szCs w:val="28"/>
        </w:rPr>
      </w:pPr>
      <w:r w:rsidRPr="0006044D">
        <w:rPr>
          <w:sz w:val="28"/>
          <w:szCs w:val="28"/>
        </w:rPr>
        <w:t xml:space="preserve">По результатам проведенного анализа расходы на 2023 год по статье приняты регулятором уровне </w:t>
      </w:r>
      <w:r w:rsidRPr="0006044D">
        <w:rPr>
          <w:b/>
          <w:i/>
          <w:sz w:val="32"/>
          <w:szCs w:val="28"/>
          <w:u w:val="single"/>
        </w:rPr>
        <w:t>1,03</w:t>
      </w:r>
      <w:r w:rsidRPr="0006044D">
        <w:rPr>
          <w:sz w:val="32"/>
          <w:szCs w:val="28"/>
        </w:rPr>
        <w:t xml:space="preserve"> </w:t>
      </w:r>
      <w:r w:rsidRPr="0006044D">
        <w:rPr>
          <w:sz w:val="28"/>
          <w:szCs w:val="28"/>
        </w:rPr>
        <w:t xml:space="preserve">тыс. руб., в том числе: </w:t>
      </w:r>
    </w:p>
    <w:p w14:paraId="0480AAC7" w14:textId="77777777" w:rsidR="0006044D" w:rsidRPr="0006044D" w:rsidRDefault="0006044D" w:rsidP="0006044D">
      <w:pPr>
        <w:tabs>
          <w:tab w:val="left" w:pos="1134"/>
        </w:tabs>
        <w:ind w:left="426" w:firstLine="425"/>
        <w:jc w:val="both"/>
        <w:rPr>
          <w:sz w:val="28"/>
          <w:szCs w:val="28"/>
        </w:rPr>
      </w:pPr>
      <w:r w:rsidRPr="0006044D">
        <w:rPr>
          <w:sz w:val="28"/>
          <w:szCs w:val="28"/>
        </w:rPr>
        <w:t>- прибыль на социальное развитие, поощрение 1,03 тыс. руб. (на уровне фактических значений (786,422 тыс. руб. материальная помощь + 4327,47122 тыс. руб. оздоровление сотрудников) в доле отнесения на ВС 0,020% = 1,03 тыс. руб.) в соответствии с учетной политикой на 2021 год;</w:t>
      </w:r>
    </w:p>
    <w:p w14:paraId="57244CB6" w14:textId="77777777" w:rsidR="0006044D" w:rsidRPr="0006044D" w:rsidRDefault="0006044D" w:rsidP="0006044D">
      <w:pPr>
        <w:tabs>
          <w:tab w:val="left" w:pos="1134"/>
        </w:tabs>
        <w:ind w:left="426" w:firstLine="425"/>
        <w:jc w:val="both"/>
        <w:rPr>
          <w:bCs/>
          <w:sz w:val="28"/>
          <w:szCs w:val="28"/>
        </w:rPr>
      </w:pPr>
      <w:r w:rsidRPr="0006044D">
        <w:rPr>
          <w:sz w:val="28"/>
          <w:szCs w:val="28"/>
        </w:rPr>
        <w:lastRenderedPageBreak/>
        <w:t xml:space="preserve">-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63" w:history="1">
        <w:r w:rsidRPr="0006044D">
          <w:rPr>
            <w:sz w:val="28"/>
            <w:szCs w:val="28"/>
          </w:rPr>
          <w:t>кодексом</w:t>
        </w:r>
      </w:hyperlink>
      <w:r w:rsidRPr="0006044D">
        <w:rPr>
          <w:sz w:val="28"/>
          <w:szCs w:val="28"/>
        </w:rPr>
        <w:t xml:space="preserve"> Российской Федерации особенностей отнесения к расходам процентов по долговым обязательствам, не приняты в расчет </w:t>
      </w:r>
      <w:r w:rsidRPr="0006044D">
        <w:rPr>
          <w:bCs/>
          <w:sz w:val="28"/>
          <w:szCs w:val="28"/>
        </w:rPr>
        <w:t xml:space="preserve">с учетом выводов Федеральной антимонопольной службы России о невозможности учета данной статьи расходов в плановом порядке. </w:t>
      </w:r>
    </w:p>
    <w:p w14:paraId="269FD9B4" w14:textId="77777777" w:rsidR="0006044D" w:rsidRPr="0006044D" w:rsidRDefault="0006044D" w:rsidP="0006044D">
      <w:pPr>
        <w:tabs>
          <w:tab w:val="left" w:pos="1134"/>
        </w:tabs>
        <w:ind w:left="426" w:firstLine="283"/>
        <w:jc w:val="both"/>
        <w:rPr>
          <w:color w:val="2F5496"/>
          <w:sz w:val="12"/>
          <w:szCs w:val="28"/>
          <w:highlight w:val="lightGray"/>
        </w:rPr>
      </w:pPr>
    </w:p>
    <w:p w14:paraId="5D6FA455" w14:textId="77777777" w:rsidR="0006044D" w:rsidRPr="0006044D" w:rsidRDefault="0006044D" w:rsidP="0006044D">
      <w:pPr>
        <w:tabs>
          <w:tab w:val="left" w:pos="1134"/>
        </w:tabs>
        <w:ind w:left="426" w:firstLine="283"/>
        <w:jc w:val="both"/>
        <w:rPr>
          <w:sz w:val="28"/>
          <w:szCs w:val="28"/>
        </w:rPr>
      </w:pPr>
      <w:r w:rsidRPr="0006044D">
        <w:rPr>
          <w:sz w:val="28"/>
          <w:szCs w:val="28"/>
        </w:rPr>
        <w:t>Инвестиционная программа в сфере холодного водоснабжения и водоотведения на 2023 год не утверждена.</w:t>
      </w:r>
    </w:p>
    <w:p w14:paraId="1F0037D5" w14:textId="77777777" w:rsidR="0006044D" w:rsidRPr="0006044D" w:rsidRDefault="0006044D" w:rsidP="0006044D">
      <w:pPr>
        <w:tabs>
          <w:tab w:val="left" w:pos="1134"/>
        </w:tabs>
        <w:ind w:left="426" w:firstLine="283"/>
        <w:jc w:val="both"/>
        <w:rPr>
          <w:color w:val="2F5496"/>
          <w:sz w:val="20"/>
          <w:szCs w:val="28"/>
          <w:highlight w:val="lightGray"/>
        </w:rPr>
      </w:pPr>
    </w:p>
    <w:p w14:paraId="666AAFE2" w14:textId="77777777" w:rsidR="0006044D" w:rsidRPr="0006044D" w:rsidRDefault="0006044D" w:rsidP="0006044D">
      <w:pPr>
        <w:tabs>
          <w:tab w:val="left" w:pos="1134"/>
        </w:tabs>
        <w:ind w:left="284" w:firstLine="425"/>
        <w:rPr>
          <w:b/>
          <w:sz w:val="28"/>
          <w:szCs w:val="28"/>
          <w:u w:val="single"/>
        </w:rPr>
      </w:pPr>
      <w:r w:rsidRPr="0006044D">
        <w:rPr>
          <w:b/>
          <w:sz w:val="28"/>
          <w:szCs w:val="28"/>
          <w:u w:val="single"/>
        </w:rPr>
        <w:t>Расчетная предпринимательская прибыль</w:t>
      </w:r>
    </w:p>
    <w:p w14:paraId="25EA5236" w14:textId="77777777" w:rsidR="0006044D" w:rsidRPr="0006044D" w:rsidRDefault="0006044D" w:rsidP="0006044D">
      <w:pPr>
        <w:tabs>
          <w:tab w:val="left" w:pos="1134"/>
        </w:tabs>
        <w:ind w:left="426" w:firstLine="283"/>
        <w:jc w:val="both"/>
        <w:rPr>
          <w:bCs/>
          <w:sz w:val="28"/>
          <w:szCs w:val="28"/>
        </w:rPr>
      </w:pPr>
      <w:r w:rsidRPr="0006044D">
        <w:rPr>
          <w:bCs/>
          <w:sz w:val="28"/>
          <w:szCs w:val="28"/>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2960A4AE"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Расчетная предпринимательская прибыль гарантирующей организации рассчитывается по формуле:</w:t>
      </w:r>
    </w:p>
    <w:p w14:paraId="7B9A707D" w14:textId="77777777" w:rsidR="0006044D" w:rsidRPr="0006044D" w:rsidRDefault="0006044D" w:rsidP="0006044D">
      <w:pPr>
        <w:autoSpaceDE w:val="0"/>
        <w:autoSpaceDN w:val="0"/>
        <w:adjustRightInd w:val="0"/>
        <w:ind w:left="426" w:firstLine="283"/>
        <w:jc w:val="center"/>
        <w:rPr>
          <w:sz w:val="28"/>
          <w:szCs w:val="28"/>
        </w:rPr>
      </w:pPr>
      <w:r w:rsidRPr="0006044D">
        <w:rPr>
          <w:noProof/>
          <w:position w:val="-14"/>
          <w:sz w:val="28"/>
          <w:szCs w:val="28"/>
        </w:rPr>
        <w:drawing>
          <wp:inline distT="0" distB="0" distL="0" distR="0" wp14:anchorId="087D89FD" wp14:editId="53236229">
            <wp:extent cx="2383155" cy="36004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83155" cy="360045"/>
                    </a:xfrm>
                    <a:prstGeom prst="rect">
                      <a:avLst/>
                    </a:prstGeom>
                    <a:noFill/>
                    <a:ln>
                      <a:noFill/>
                    </a:ln>
                  </pic:spPr>
                </pic:pic>
              </a:graphicData>
            </a:graphic>
          </wp:inline>
        </w:drawing>
      </w:r>
      <w:r w:rsidRPr="0006044D">
        <w:rPr>
          <w:sz w:val="28"/>
          <w:szCs w:val="28"/>
        </w:rPr>
        <w:t>,</w:t>
      </w:r>
    </w:p>
    <w:p w14:paraId="6EDA5DF9"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где:</w:t>
      </w:r>
    </w:p>
    <w:p w14:paraId="4A540F52"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8"/>
          <w:sz w:val="28"/>
          <w:szCs w:val="28"/>
        </w:rPr>
        <w:drawing>
          <wp:inline distT="0" distB="0" distL="0" distR="0" wp14:anchorId="0F79A207" wp14:editId="4849A5EF">
            <wp:extent cx="360045" cy="27241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60045" cy="272415"/>
                    </a:xfrm>
                    <a:prstGeom prst="rect">
                      <a:avLst/>
                    </a:prstGeom>
                    <a:noFill/>
                    <a:ln>
                      <a:noFill/>
                    </a:ln>
                  </pic:spPr>
                </pic:pic>
              </a:graphicData>
            </a:graphic>
          </wp:inline>
        </w:drawing>
      </w:r>
      <w:r w:rsidRPr="0006044D">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15DC8BFE"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1"/>
          <w:sz w:val="28"/>
          <w:szCs w:val="28"/>
        </w:rPr>
        <w:drawing>
          <wp:inline distT="0" distB="0" distL="0" distR="0" wp14:anchorId="4C6F8EED" wp14:editId="6ECAF06A">
            <wp:extent cx="360045" cy="321310"/>
            <wp:effectExtent l="0" t="0" r="190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0045" cy="321310"/>
                    </a:xfrm>
                    <a:prstGeom prst="rect">
                      <a:avLst/>
                    </a:prstGeom>
                    <a:noFill/>
                    <a:ln>
                      <a:noFill/>
                    </a:ln>
                  </pic:spPr>
                </pic:pic>
              </a:graphicData>
            </a:graphic>
          </wp:inline>
        </w:drawing>
      </w:r>
      <w:r w:rsidRPr="0006044D">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48F34286" w14:textId="77777777" w:rsidR="0006044D" w:rsidRPr="0006044D" w:rsidRDefault="0006044D" w:rsidP="0006044D">
      <w:pPr>
        <w:autoSpaceDE w:val="0"/>
        <w:autoSpaceDN w:val="0"/>
        <w:adjustRightInd w:val="0"/>
        <w:ind w:left="426" w:firstLine="283"/>
        <w:jc w:val="both"/>
        <w:rPr>
          <w:sz w:val="16"/>
          <w:szCs w:val="28"/>
        </w:rPr>
      </w:pPr>
    </w:p>
    <w:p w14:paraId="374BF1D0"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Постановлением администрации Березовского городского округа от 04.07.2013 № 411 «Об определении гарантирующей организации в сфере водоснабжения и водоотведения на территории Березовского городского округа» ОАО «Северо-Кузбасская энергетическая компания» наделена статусом гарантирующей организации.</w:t>
      </w:r>
    </w:p>
    <w:p w14:paraId="778877F3" w14:textId="77777777" w:rsidR="0006044D" w:rsidRPr="0006044D" w:rsidRDefault="0006044D" w:rsidP="0006044D">
      <w:pPr>
        <w:autoSpaceDE w:val="0"/>
        <w:autoSpaceDN w:val="0"/>
        <w:adjustRightInd w:val="0"/>
        <w:ind w:left="426" w:firstLine="283"/>
        <w:jc w:val="both"/>
        <w:rPr>
          <w:color w:val="2F5496"/>
          <w:sz w:val="12"/>
          <w:szCs w:val="12"/>
        </w:rPr>
      </w:pPr>
    </w:p>
    <w:p w14:paraId="496E98BE"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РЭК Кузбасса затраты по расчетной предпринимательской прибыли на 2023 год не утверждались по причине того, что организацией расходы по данной статье для учета в необходимой валовой выручке на 2019-2023 годы не заявлялись.</w:t>
      </w:r>
    </w:p>
    <w:p w14:paraId="32E6876B" w14:textId="77777777" w:rsidR="0006044D" w:rsidRPr="0006044D" w:rsidRDefault="0006044D" w:rsidP="0006044D">
      <w:pPr>
        <w:tabs>
          <w:tab w:val="left" w:pos="1134"/>
        </w:tabs>
        <w:ind w:left="426" w:firstLine="283"/>
        <w:jc w:val="both"/>
        <w:rPr>
          <w:sz w:val="12"/>
          <w:szCs w:val="12"/>
        </w:rPr>
      </w:pPr>
    </w:p>
    <w:p w14:paraId="50E5D7E8" w14:textId="77777777" w:rsidR="0006044D" w:rsidRPr="0006044D" w:rsidRDefault="0006044D" w:rsidP="0006044D">
      <w:pPr>
        <w:tabs>
          <w:tab w:val="left" w:pos="1134"/>
        </w:tabs>
        <w:ind w:left="426" w:firstLine="283"/>
        <w:jc w:val="both"/>
        <w:rPr>
          <w:sz w:val="28"/>
          <w:szCs w:val="28"/>
        </w:rPr>
      </w:pPr>
      <w:r w:rsidRPr="0006044D">
        <w:rPr>
          <w:sz w:val="28"/>
          <w:szCs w:val="28"/>
        </w:rPr>
        <w:lastRenderedPageBreak/>
        <w:t>Организацией в целях корректировки расходы по данной статье для учета в необходимой валовой выручке на 2023 год заявлены в размере 7622,16 тыс. руб.</w:t>
      </w:r>
    </w:p>
    <w:p w14:paraId="1C98B66D" w14:textId="77777777" w:rsidR="0006044D" w:rsidRPr="0006044D" w:rsidRDefault="0006044D" w:rsidP="0006044D">
      <w:pPr>
        <w:tabs>
          <w:tab w:val="left" w:pos="1134"/>
        </w:tabs>
        <w:ind w:left="426" w:firstLine="283"/>
        <w:jc w:val="both"/>
        <w:rPr>
          <w:sz w:val="12"/>
          <w:szCs w:val="12"/>
        </w:rPr>
      </w:pPr>
    </w:p>
    <w:p w14:paraId="299B3097"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Расходы по статье приняты на уровне ранее запланированных к учету на 2023 год в размере </w:t>
      </w:r>
      <w:r w:rsidRPr="0006044D">
        <w:rPr>
          <w:b/>
          <w:i/>
          <w:sz w:val="32"/>
          <w:szCs w:val="28"/>
          <w:u w:val="single"/>
        </w:rPr>
        <w:t>0,00</w:t>
      </w:r>
      <w:r w:rsidRPr="0006044D">
        <w:rPr>
          <w:sz w:val="32"/>
          <w:szCs w:val="28"/>
        </w:rPr>
        <w:t xml:space="preserve"> </w:t>
      </w:r>
      <w:r w:rsidRPr="0006044D">
        <w:rPr>
          <w:sz w:val="28"/>
          <w:szCs w:val="28"/>
        </w:rPr>
        <w:t xml:space="preserve">тыс. руб.  </w:t>
      </w:r>
    </w:p>
    <w:p w14:paraId="41A3E526" w14:textId="77777777" w:rsidR="0006044D" w:rsidRPr="0006044D" w:rsidRDefault="0006044D" w:rsidP="0006044D">
      <w:pPr>
        <w:tabs>
          <w:tab w:val="left" w:pos="1134"/>
        </w:tabs>
        <w:ind w:left="426" w:firstLine="283"/>
        <w:jc w:val="both"/>
        <w:rPr>
          <w:color w:val="2F5496"/>
          <w:sz w:val="28"/>
          <w:szCs w:val="28"/>
          <w:highlight w:val="lightGray"/>
        </w:rPr>
      </w:pPr>
    </w:p>
    <w:p w14:paraId="479AC9E8" w14:textId="77777777" w:rsidR="0006044D" w:rsidRPr="0006044D" w:rsidRDefault="0006044D" w:rsidP="0006044D">
      <w:pPr>
        <w:tabs>
          <w:tab w:val="left" w:pos="709"/>
        </w:tabs>
        <w:autoSpaceDE w:val="0"/>
        <w:autoSpaceDN w:val="0"/>
        <w:adjustRightInd w:val="0"/>
        <w:ind w:firstLine="709"/>
        <w:rPr>
          <w:b/>
          <w:sz w:val="28"/>
          <w:szCs w:val="28"/>
          <w:u w:val="single"/>
        </w:rPr>
      </w:pPr>
      <w:r w:rsidRPr="0006044D">
        <w:rPr>
          <w:b/>
          <w:sz w:val="28"/>
          <w:szCs w:val="28"/>
          <w:u w:val="single"/>
        </w:rPr>
        <w:t>Корректировки необходимой валовой выручки</w:t>
      </w:r>
    </w:p>
    <w:p w14:paraId="1840A0BA" w14:textId="77777777" w:rsidR="0006044D" w:rsidRPr="0006044D" w:rsidRDefault="0006044D" w:rsidP="0006044D">
      <w:pPr>
        <w:tabs>
          <w:tab w:val="left" w:pos="1134"/>
        </w:tabs>
        <w:ind w:left="426" w:firstLine="283"/>
        <w:jc w:val="both"/>
        <w:rPr>
          <w:sz w:val="16"/>
          <w:szCs w:val="28"/>
        </w:rPr>
      </w:pPr>
    </w:p>
    <w:p w14:paraId="0262B213" w14:textId="77777777" w:rsidR="0006044D" w:rsidRPr="0006044D" w:rsidRDefault="0006044D" w:rsidP="0006044D">
      <w:pPr>
        <w:tabs>
          <w:tab w:val="left" w:pos="1134"/>
        </w:tabs>
        <w:ind w:left="426" w:firstLine="283"/>
        <w:jc w:val="center"/>
        <w:rPr>
          <w:b/>
          <w:sz w:val="28"/>
          <w:szCs w:val="28"/>
          <w:u w:val="single"/>
        </w:rPr>
      </w:pPr>
      <w:r w:rsidRPr="0006044D">
        <w:rPr>
          <w:b/>
          <w:sz w:val="28"/>
          <w:szCs w:val="28"/>
          <w:u w:val="single"/>
        </w:rPr>
        <w:t>«Корректировка НВВ в целях сглаживания тарифов (увеличение)»</w:t>
      </w:r>
    </w:p>
    <w:p w14:paraId="1F5646B7" w14:textId="77777777" w:rsidR="0006044D" w:rsidRPr="0006044D" w:rsidRDefault="0006044D" w:rsidP="0006044D">
      <w:pPr>
        <w:ind w:left="426" w:firstLine="425"/>
        <w:jc w:val="both"/>
        <w:rPr>
          <w:sz w:val="28"/>
          <w:szCs w:val="28"/>
        </w:rPr>
      </w:pPr>
      <w:r w:rsidRPr="0006044D">
        <w:rPr>
          <w:sz w:val="28"/>
          <w:szCs w:val="32"/>
        </w:rPr>
        <w:t xml:space="preserve">Регулирующим органом расходы по статье на 2023 год утверждены в размере 7400,00 тыс. руб. </w:t>
      </w:r>
      <w:r w:rsidRPr="0006044D">
        <w:rPr>
          <w:sz w:val="28"/>
          <w:szCs w:val="28"/>
        </w:rPr>
        <w:t>Организацией при корректировке 2023 года расходы по данной статье для учета в необходимой валовой выручке заявлены в размере 8692,78 тыс. руб.</w:t>
      </w:r>
    </w:p>
    <w:p w14:paraId="4BE39CB8" w14:textId="77777777" w:rsidR="0006044D" w:rsidRPr="0006044D" w:rsidRDefault="0006044D" w:rsidP="0006044D">
      <w:pPr>
        <w:tabs>
          <w:tab w:val="left" w:pos="1740"/>
        </w:tabs>
        <w:ind w:left="426" w:firstLine="425"/>
        <w:jc w:val="both"/>
        <w:rPr>
          <w:sz w:val="12"/>
          <w:szCs w:val="12"/>
        </w:rPr>
      </w:pPr>
    </w:p>
    <w:p w14:paraId="76001F33" w14:textId="77777777" w:rsidR="0006044D" w:rsidRPr="0006044D" w:rsidRDefault="0006044D" w:rsidP="0006044D">
      <w:pPr>
        <w:ind w:left="426" w:firstLine="283"/>
        <w:jc w:val="both"/>
        <w:rPr>
          <w:sz w:val="28"/>
          <w:szCs w:val="28"/>
        </w:rPr>
      </w:pPr>
      <w:r w:rsidRPr="0006044D">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произведена корректировка общей суммы необходимой валовой выручки. Значение величины сглаживания необходимой валовой выручки рассчитывается по следующей формуле в соответствии с п. 42 Методических указаний:</w:t>
      </w:r>
    </w:p>
    <w:p w14:paraId="7DB9D7FE" w14:textId="77777777" w:rsidR="0006044D" w:rsidRPr="0006044D" w:rsidRDefault="0006044D" w:rsidP="0006044D">
      <w:pPr>
        <w:ind w:left="426" w:firstLine="283"/>
        <w:jc w:val="center"/>
        <w:rPr>
          <w:position w:val="-16"/>
        </w:rPr>
      </w:pPr>
      <w:r w:rsidRPr="0006044D">
        <w:rPr>
          <w:noProof/>
          <w:position w:val="-16"/>
        </w:rPr>
        <w:drawing>
          <wp:inline distT="0" distB="0" distL="0" distR="0" wp14:anchorId="7A75F5EF" wp14:editId="1A68D387">
            <wp:extent cx="3414395" cy="38925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14395" cy="389255"/>
                    </a:xfrm>
                    <a:prstGeom prst="rect">
                      <a:avLst/>
                    </a:prstGeom>
                    <a:noFill/>
                    <a:ln>
                      <a:noFill/>
                    </a:ln>
                  </pic:spPr>
                </pic:pic>
              </a:graphicData>
            </a:graphic>
          </wp:inline>
        </w:drawing>
      </w:r>
      <w:r w:rsidRPr="0006044D">
        <w:rPr>
          <w:position w:val="-16"/>
        </w:rPr>
        <w:t>,</w:t>
      </w:r>
    </w:p>
    <w:p w14:paraId="5DA01DD6" w14:textId="77777777" w:rsidR="0006044D" w:rsidRPr="0006044D" w:rsidRDefault="0006044D" w:rsidP="0006044D">
      <w:pPr>
        <w:ind w:left="426" w:firstLine="283"/>
        <w:jc w:val="both"/>
        <w:rPr>
          <w:sz w:val="28"/>
          <w:szCs w:val="28"/>
        </w:rPr>
      </w:pPr>
      <w:r w:rsidRPr="0006044D">
        <w:rPr>
          <w:sz w:val="28"/>
          <w:szCs w:val="28"/>
        </w:rPr>
        <w:t>где:</w:t>
      </w:r>
    </w:p>
    <w:p w14:paraId="62A5909A"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2"/>
          <w:sz w:val="28"/>
          <w:szCs w:val="28"/>
        </w:rPr>
        <w:drawing>
          <wp:inline distT="0" distB="0" distL="0" distR="0" wp14:anchorId="4287A5B4" wp14:editId="68ECC50D">
            <wp:extent cx="661670" cy="34988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06044D">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04A95970"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4"/>
          <w:sz w:val="28"/>
          <w:szCs w:val="28"/>
        </w:rPr>
        <w:drawing>
          <wp:inline distT="0" distB="0" distL="0" distR="0" wp14:anchorId="5E507BAE" wp14:editId="50A5BAFF">
            <wp:extent cx="700405" cy="36004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00405" cy="360045"/>
                    </a:xfrm>
                    <a:prstGeom prst="rect">
                      <a:avLst/>
                    </a:prstGeom>
                    <a:noFill/>
                    <a:ln>
                      <a:noFill/>
                    </a:ln>
                  </pic:spPr>
                </pic:pic>
              </a:graphicData>
            </a:graphic>
          </wp:inline>
        </w:drawing>
      </w:r>
      <w:r w:rsidRPr="0006044D">
        <w:rPr>
          <w:sz w:val="28"/>
          <w:szCs w:val="28"/>
        </w:rPr>
        <w:t xml:space="preserve"> - величина сглаживания необходимой валовой выручки, определенная органом регулирования;</w:t>
      </w:r>
    </w:p>
    <w:p w14:paraId="6FD8C9F8"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2"/>
          <w:sz w:val="28"/>
          <w:szCs w:val="28"/>
        </w:rPr>
        <w:drawing>
          <wp:inline distT="0" distB="0" distL="0" distR="0" wp14:anchorId="01039AFD" wp14:editId="025D80EE">
            <wp:extent cx="622300" cy="34988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22300" cy="349885"/>
                    </a:xfrm>
                    <a:prstGeom prst="rect">
                      <a:avLst/>
                    </a:prstGeom>
                    <a:noFill/>
                    <a:ln>
                      <a:noFill/>
                    </a:ln>
                  </pic:spPr>
                </pic:pic>
              </a:graphicData>
            </a:graphic>
          </wp:inline>
        </w:drawing>
      </w:r>
      <w:r w:rsidRPr="0006044D">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6AC91658" w14:textId="77777777" w:rsidR="0006044D" w:rsidRPr="0006044D" w:rsidRDefault="0006044D" w:rsidP="0006044D">
      <w:pPr>
        <w:autoSpaceDE w:val="0"/>
        <w:autoSpaceDN w:val="0"/>
        <w:adjustRightInd w:val="0"/>
        <w:ind w:firstLine="539"/>
        <w:jc w:val="both"/>
        <w:rPr>
          <w:sz w:val="16"/>
          <w:szCs w:val="28"/>
          <w:highlight w:val="lightGray"/>
        </w:rPr>
      </w:pPr>
    </w:p>
    <w:p w14:paraId="3F6B137F"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При корректировке НВВ на 2023 год показатель (увеличение) </w:t>
      </w:r>
      <w:r w:rsidRPr="0006044D">
        <w:rPr>
          <w:noProof/>
          <w:position w:val="-12"/>
          <w:sz w:val="28"/>
          <w:szCs w:val="28"/>
        </w:rPr>
        <w:drawing>
          <wp:inline distT="0" distB="0" distL="0" distR="0" wp14:anchorId="5827D399" wp14:editId="0AED6F36">
            <wp:extent cx="661670" cy="34988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06044D">
        <w:rPr>
          <w:rFonts w:eastAsia="Calibri"/>
          <w:sz w:val="28"/>
          <w:szCs w:val="28"/>
          <w:lang w:eastAsia="en-US"/>
        </w:rPr>
        <w:t>равен значению 5343,58 тыс. руб., у</w:t>
      </w:r>
      <w:r w:rsidRPr="0006044D">
        <w:rPr>
          <w:rFonts w:eastAsia="Calibri"/>
          <w:color w:val="000000"/>
          <w:sz w:val="28"/>
          <w:szCs w:val="28"/>
          <w:lang w:eastAsia="en-US"/>
        </w:rPr>
        <w:t xml:space="preserve">чет оставшейся суммы в размере 3349,20 тыс. руб. перенесен на 2024 год и последующий период, что составляет не более 12% от необходимой валовой выручки, результаты </w:t>
      </w:r>
      <w:r w:rsidRPr="0006044D">
        <w:rPr>
          <w:rFonts w:eastAsia="Calibri"/>
          <w:sz w:val="28"/>
          <w:szCs w:val="28"/>
          <w:lang w:eastAsia="en-US"/>
        </w:rPr>
        <w:t>приведены в Таблице 5.</w:t>
      </w:r>
    </w:p>
    <w:p w14:paraId="09D7CDC6" w14:textId="77777777" w:rsidR="0006044D" w:rsidRPr="0006044D" w:rsidRDefault="0006044D" w:rsidP="0006044D">
      <w:pPr>
        <w:autoSpaceDE w:val="0"/>
        <w:autoSpaceDN w:val="0"/>
        <w:adjustRightInd w:val="0"/>
        <w:ind w:left="284" w:firstLine="425"/>
        <w:jc w:val="right"/>
        <w:rPr>
          <w:rFonts w:eastAsia="Calibri"/>
          <w:sz w:val="28"/>
          <w:szCs w:val="28"/>
          <w:lang w:eastAsia="en-US"/>
        </w:rPr>
      </w:pPr>
      <w:r w:rsidRPr="0006044D">
        <w:rPr>
          <w:rFonts w:eastAsia="Calibri"/>
          <w:sz w:val="28"/>
          <w:szCs w:val="28"/>
          <w:lang w:eastAsia="en-US"/>
        </w:rPr>
        <w:t>Таблица 5</w:t>
      </w:r>
    </w:p>
    <w:p w14:paraId="36FDE837" w14:textId="77777777" w:rsidR="0006044D" w:rsidRPr="0006044D" w:rsidRDefault="0006044D" w:rsidP="0006044D">
      <w:pPr>
        <w:autoSpaceDE w:val="0"/>
        <w:autoSpaceDN w:val="0"/>
        <w:adjustRightInd w:val="0"/>
        <w:ind w:left="284" w:hanging="851"/>
        <w:jc w:val="right"/>
        <w:rPr>
          <w:rFonts w:eastAsia="Calibri"/>
          <w:color w:val="2F5496"/>
          <w:sz w:val="28"/>
          <w:szCs w:val="28"/>
          <w:lang w:eastAsia="en-US"/>
        </w:rPr>
      </w:pPr>
      <w:r w:rsidRPr="0006044D">
        <w:rPr>
          <w:rFonts w:eastAsia="Calibri"/>
          <w:noProof/>
          <w:szCs w:val="20"/>
        </w:rPr>
        <w:lastRenderedPageBreak/>
        <w:drawing>
          <wp:inline distT="0" distB="0" distL="0" distR="0" wp14:anchorId="51D00E95" wp14:editId="35CC4B29">
            <wp:extent cx="5940425" cy="2048510"/>
            <wp:effectExtent l="0" t="0" r="3175" b="889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40425" cy="2048510"/>
                    </a:xfrm>
                    <a:prstGeom prst="rect">
                      <a:avLst/>
                    </a:prstGeom>
                    <a:noFill/>
                    <a:ln>
                      <a:noFill/>
                    </a:ln>
                  </pic:spPr>
                </pic:pic>
              </a:graphicData>
            </a:graphic>
          </wp:inline>
        </w:drawing>
      </w:r>
    </w:p>
    <w:p w14:paraId="45C2642A" w14:textId="77777777" w:rsidR="0006044D" w:rsidRPr="0006044D" w:rsidRDefault="0006044D" w:rsidP="0006044D">
      <w:pPr>
        <w:tabs>
          <w:tab w:val="left" w:pos="1134"/>
        </w:tabs>
        <w:ind w:left="284" w:firstLine="283"/>
        <w:jc w:val="center"/>
        <w:rPr>
          <w:b/>
          <w:color w:val="2F5496"/>
          <w:sz w:val="28"/>
          <w:szCs w:val="28"/>
          <w:u w:val="single"/>
        </w:rPr>
      </w:pPr>
    </w:p>
    <w:p w14:paraId="4D898576" w14:textId="77777777" w:rsidR="0006044D" w:rsidRPr="0006044D" w:rsidRDefault="0006044D" w:rsidP="0006044D">
      <w:pPr>
        <w:tabs>
          <w:tab w:val="left" w:pos="1134"/>
        </w:tabs>
        <w:ind w:left="284" w:firstLine="283"/>
        <w:jc w:val="center"/>
        <w:rPr>
          <w:b/>
          <w:sz w:val="28"/>
          <w:szCs w:val="28"/>
          <w:u w:val="single"/>
        </w:rPr>
      </w:pPr>
      <w:r w:rsidRPr="0006044D">
        <w:rPr>
          <w:b/>
          <w:sz w:val="28"/>
          <w:szCs w:val="28"/>
          <w:u w:val="single"/>
        </w:rPr>
        <w:t>«Корректировка НВВ в целях сглаживания тарифов (уменьшение)»</w:t>
      </w:r>
    </w:p>
    <w:p w14:paraId="2FD1D06B" w14:textId="77777777" w:rsidR="0006044D" w:rsidRPr="0006044D" w:rsidRDefault="0006044D" w:rsidP="0006044D">
      <w:pPr>
        <w:ind w:firstLine="425"/>
        <w:jc w:val="both"/>
        <w:rPr>
          <w:sz w:val="28"/>
          <w:szCs w:val="32"/>
        </w:rPr>
      </w:pPr>
      <w:r w:rsidRPr="0006044D">
        <w:rPr>
          <w:sz w:val="28"/>
          <w:szCs w:val="32"/>
        </w:rPr>
        <w:t>Регулирующим органом расходы по статье на 2023 год не утверждены.</w:t>
      </w:r>
    </w:p>
    <w:p w14:paraId="1F355677" w14:textId="77777777" w:rsidR="0006044D" w:rsidRPr="0006044D" w:rsidRDefault="0006044D" w:rsidP="0006044D">
      <w:pPr>
        <w:ind w:left="426" w:firstLine="425"/>
        <w:jc w:val="both"/>
        <w:rPr>
          <w:sz w:val="28"/>
          <w:szCs w:val="28"/>
        </w:rPr>
      </w:pPr>
      <w:r w:rsidRPr="0006044D">
        <w:rPr>
          <w:sz w:val="28"/>
          <w:szCs w:val="28"/>
        </w:rPr>
        <w:t>Организацией при корректировке 2023 года расходы по данной статье для учета в необходимой валовой выручке не заявлены.</w:t>
      </w:r>
    </w:p>
    <w:p w14:paraId="5C42D28B" w14:textId="77777777" w:rsidR="0006044D" w:rsidRPr="0006044D" w:rsidRDefault="0006044D" w:rsidP="0006044D">
      <w:pPr>
        <w:tabs>
          <w:tab w:val="left" w:pos="1740"/>
        </w:tabs>
        <w:ind w:firstLine="425"/>
        <w:jc w:val="both"/>
        <w:rPr>
          <w:sz w:val="12"/>
          <w:szCs w:val="12"/>
        </w:rPr>
      </w:pPr>
    </w:p>
    <w:p w14:paraId="0A940AFF" w14:textId="77777777" w:rsidR="0006044D" w:rsidRPr="0006044D" w:rsidRDefault="0006044D" w:rsidP="0006044D">
      <w:pPr>
        <w:ind w:left="426" w:firstLine="283"/>
        <w:jc w:val="both"/>
        <w:rPr>
          <w:sz w:val="28"/>
          <w:szCs w:val="28"/>
        </w:rPr>
      </w:pPr>
      <w:r w:rsidRPr="0006044D">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производится корректировка общей суммы необходимой валовой выручки. Значение величины сглаживания необходимой валовой выручки рассчитывается по следующей формуле в соответствии с п. 42 Методических указаний:</w:t>
      </w:r>
    </w:p>
    <w:p w14:paraId="6C768CB6" w14:textId="77777777" w:rsidR="0006044D" w:rsidRPr="0006044D" w:rsidRDefault="0006044D" w:rsidP="0006044D">
      <w:pPr>
        <w:ind w:left="426" w:firstLine="283"/>
        <w:jc w:val="center"/>
        <w:rPr>
          <w:position w:val="-16"/>
        </w:rPr>
      </w:pPr>
      <w:r w:rsidRPr="0006044D">
        <w:rPr>
          <w:noProof/>
          <w:position w:val="-16"/>
        </w:rPr>
        <w:drawing>
          <wp:inline distT="0" distB="0" distL="0" distR="0" wp14:anchorId="796C4659" wp14:editId="49D3B819">
            <wp:extent cx="3414395" cy="38925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14395" cy="389255"/>
                    </a:xfrm>
                    <a:prstGeom prst="rect">
                      <a:avLst/>
                    </a:prstGeom>
                    <a:noFill/>
                    <a:ln>
                      <a:noFill/>
                    </a:ln>
                  </pic:spPr>
                </pic:pic>
              </a:graphicData>
            </a:graphic>
          </wp:inline>
        </w:drawing>
      </w:r>
      <w:r w:rsidRPr="0006044D">
        <w:rPr>
          <w:position w:val="-16"/>
        </w:rPr>
        <w:t>,</w:t>
      </w:r>
    </w:p>
    <w:p w14:paraId="1B01052D" w14:textId="77777777" w:rsidR="0006044D" w:rsidRPr="0006044D" w:rsidRDefault="0006044D" w:rsidP="0006044D">
      <w:pPr>
        <w:ind w:left="426" w:firstLine="283"/>
        <w:jc w:val="both"/>
        <w:rPr>
          <w:sz w:val="28"/>
          <w:szCs w:val="28"/>
        </w:rPr>
      </w:pPr>
      <w:r w:rsidRPr="0006044D">
        <w:rPr>
          <w:sz w:val="28"/>
          <w:szCs w:val="28"/>
        </w:rPr>
        <w:t>где:</w:t>
      </w:r>
    </w:p>
    <w:p w14:paraId="113047EC"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2"/>
          <w:sz w:val="28"/>
          <w:szCs w:val="28"/>
        </w:rPr>
        <w:drawing>
          <wp:inline distT="0" distB="0" distL="0" distR="0" wp14:anchorId="5A4A62FC" wp14:editId="72C43775">
            <wp:extent cx="661670" cy="34988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06044D">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0443E189"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4"/>
          <w:sz w:val="28"/>
          <w:szCs w:val="28"/>
        </w:rPr>
        <w:drawing>
          <wp:inline distT="0" distB="0" distL="0" distR="0" wp14:anchorId="6C908281" wp14:editId="7EEB8A91">
            <wp:extent cx="700405" cy="36004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00405" cy="360045"/>
                    </a:xfrm>
                    <a:prstGeom prst="rect">
                      <a:avLst/>
                    </a:prstGeom>
                    <a:noFill/>
                    <a:ln>
                      <a:noFill/>
                    </a:ln>
                  </pic:spPr>
                </pic:pic>
              </a:graphicData>
            </a:graphic>
          </wp:inline>
        </w:drawing>
      </w:r>
      <w:r w:rsidRPr="0006044D">
        <w:rPr>
          <w:sz w:val="28"/>
          <w:szCs w:val="28"/>
        </w:rPr>
        <w:t xml:space="preserve"> - величина сглаживания необходимой валовой выручки, определенная органом регулирования;</w:t>
      </w:r>
    </w:p>
    <w:p w14:paraId="3B2FEC1C" w14:textId="77777777" w:rsidR="0006044D" w:rsidRPr="0006044D" w:rsidRDefault="0006044D" w:rsidP="0006044D">
      <w:pPr>
        <w:autoSpaceDE w:val="0"/>
        <w:autoSpaceDN w:val="0"/>
        <w:adjustRightInd w:val="0"/>
        <w:spacing w:before="280"/>
        <w:ind w:left="426" w:firstLine="283"/>
        <w:jc w:val="both"/>
        <w:rPr>
          <w:sz w:val="28"/>
          <w:szCs w:val="28"/>
        </w:rPr>
      </w:pPr>
      <w:r w:rsidRPr="0006044D">
        <w:rPr>
          <w:noProof/>
          <w:position w:val="-12"/>
          <w:sz w:val="28"/>
          <w:szCs w:val="28"/>
        </w:rPr>
        <w:drawing>
          <wp:inline distT="0" distB="0" distL="0" distR="0" wp14:anchorId="2D2FD8AF" wp14:editId="1F987CBB">
            <wp:extent cx="622300" cy="34988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22300" cy="349885"/>
                    </a:xfrm>
                    <a:prstGeom prst="rect">
                      <a:avLst/>
                    </a:prstGeom>
                    <a:noFill/>
                    <a:ln>
                      <a:noFill/>
                    </a:ln>
                  </pic:spPr>
                </pic:pic>
              </a:graphicData>
            </a:graphic>
          </wp:inline>
        </w:drawing>
      </w:r>
      <w:r w:rsidRPr="0006044D">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3881AF83" w14:textId="77777777" w:rsidR="0006044D" w:rsidRPr="0006044D" w:rsidRDefault="0006044D" w:rsidP="0006044D">
      <w:pPr>
        <w:autoSpaceDE w:val="0"/>
        <w:autoSpaceDN w:val="0"/>
        <w:adjustRightInd w:val="0"/>
        <w:ind w:left="426" w:firstLine="283"/>
        <w:jc w:val="both"/>
        <w:rPr>
          <w:color w:val="2F5496"/>
          <w:sz w:val="14"/>
          <w:szCs w:val="28"/>
        </w:rPr>
      </w:pPr>
    </w:p>
    <w:p w14:paraId="6236F70D"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При корректировке НВВ на 2023 год показатель (уменьшение) </w:t>
      </w:r>
      <w:r w:rsidRPr="0006044D">
        <w:rPr>
          <w:noProof/>
          <w:position w:val="-12"/>
          <w:sz w:val="28"/>
          <w:szCs w:val="28"/>
        </w:rPr>
        <w:drawing>
          <wp:inline distT="0" distB="0" distL="0" distR="0" wp14:anchorId="37F5CC87" wp14:editId="6BB43287">
            <wp:extent cx="661670" cy="34988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06044D">
        <w:rPr>
          <w:rFonts w:eastAsia="Calibri"/>
          <w:sz w:val="28"/>
          <w:szCs w:val="28"/>
          <w:lang w:eastAsia="en-US"/>
        </w:rPr>
        <w:t>равен нулю.</w:t>
      </w:r>
    </w:p>
    <w:p w14:paraId="71B08BFB" w14:textId="77777777" w:rsidR="0006044D" w:rsidRPr="0006044D" w:rsidRDefault="0006044D" w:rsidP="0006044D">
      <w:pPr>
        <w:autoSpaceDE w:val="0"/>
        <w:autoSpaceDN w:val="0"/>
        <w:adjustRightInd w:val="0"/>
        <w:ind w:left="-284" w:hanging="283"/>
        <w:jc w:val="both"/>
        <w:rPr>
          <w:rFonts w:eastAsia="Calibri"/>
          <w:color w:val="2F5496"/>
          <w:szCs w:val="20"/>
        </w:rPr>
      </w:pPr>
    </w:p>
    <w:p w14:paraId="1CF7095B" w14:textId="77777777" w:rsidR="0006044D" w:rsidRPr="0006044D" w:rsidRDefault="0006044D" w:rsidP="0006044D">
      <w:pPr>
        <w:autoSpaceDE w:val="0"/>
        <w:autoSpaceDN w:val="0"/>
        <w:adjustRightInd w:val="0"/>
        <w:jc w:val="center"/>
        <w:rPr>
          <w:b/>
          <w:sz w:val="28"/>
          <w:szCs w:val="28"/>
          <w:u w:val="single"/>
        </w:rPr>
      </w:pPr>
      <w:r w:rsidRPr="0006044D">
        <w:rPr>
          <w:b/>
          <w:sz w:val="28"/>
          <w:szCs w:val="28"/>
          <w:u w:val="single"/>
        </w:rPr>
        <w:t>«Размер корректировки НВВ по результатам деятельности</w:t>
      </w:r>
    </w:p>
    <w:p w14:paraId="4C2EB48F" w14:textId="77777777" w:rsidR="0006044D" w:rsidRPr="0006044D" w:rsidRDefault="0006044D" w:rsidP="0006044D">
      <w:pPr>
        <w:autoSpaceDE w:val="0"/>
        <w:autoSpaceDN w:val="0"/>
        <w:adjustRightInd w:val="0"/>
        <w:jc w:val="center"/>
        <w:rPr>
          <w:b/>
          <w:sz w:val="28"/>
          <w:szCs w:val="28"/>
          <w:u w:val="single"/>
        </w:rPr>
      </w:pPr>
      <w:r w:rsidRPr="0006044D">
        <w:rPr>
          <w:b/>
          <w:sz w:val="28"/>
          <w:szCs w:val="28"/>
          <w:u w:val="single"/>
        </w:rPr>
        <w:t xml:space="preserve"> прошлых периодов регулирования, а также осуществляемой с целью </w:t>
      </w:r>
    </w:p>
    <w:p w14:paraId="36D1BD3F" w14:textId="77777777" w:rsidR="0006044D" w:rsidRPr="0006044D" w:rsidRDefault="0006044D" w:rsidP="0006044D">
      <w:pPr>
        <w:autoSpaceDE w:val="0"/>
        <w:autoSpaceDN w:val="0"/>
        <w:adjustRightInd w:val="0"/>
        <w:jc w:val="center"/>
        <w:rPr>
          <w:b/>
          <w:sz w:val="28"/>
          <w:szCs w:val="28"/>
          <w:u w:val="single"/>
        </w:rPr>
      </w:pPr>
      <w:r w:rsidRPr="0006044D">
        <w:rPr>
          <w:b/>
          <w:sz w:val="28"/>
          <w:szCs w:val="28"/>
          <w:u w:val="single"/>
        </w:rPr>
        <w:t>учета отклонения фактических значений параметров расчета тарифов</w:t>
      </w:r>
    </w:p>
    <w:p w14:paraId="2755F7EC" w14:textId="77777777" w:rsidR="0006044D" w:rsidRPr="0006044D" w:rsidRDefault="0006044D" w:rsidP="0006044D">
      <w:pPr>
        <w:autoSpaceDE w:val="0"/>
        <w:autoSpaceDN w:val="0"/>
        <w:adjustRightInd w:val="0"/>
        <w:jc w:val="center"/>
        <w:rPr>
          <w:b/>
          <w:sz w:val="28"/>
          <w:szCs w:val="28"/>
          <w:u w:val="single"/>
        </w:rPr>
      </w:pPr>
      <w:r w:rsidRPr="0006044D">
        <w:rPr>
          <w:b/>
          <w:sz w:val="28"/>
          <w:szCs w:val="28"/>
          <w:u w:val="single"/>
        </w:rPr>
        <w:t>от значений, учтенных при установлении тарифов»</w:t>
      </w:r>
    </w:p>
    <w:p w14:paraId="2814F100" w14:textId="77777777" w:rsidR="0006044D" w:rsidRPr="0006044D" w:rsidRDefault="0006044D" w:rsidP="0006044D">
      <w:pPr>
        <w:ind w:left="426" w:firstLine="283"/>
        <w:jc w:val="both"/>
        <w:rPr>
          <w:sz w:val="28"/>
          <w:szCs w:val="28"/>
        </w:rPr>
      </w:pPr>
      <w:r w:rsidRPr="0006044D">
        <w:rPr>
          <w:sz w:val="28"/>
          <w:szCs w:val="32"/>
        </w:rPr>
        <w:t xml:space="preserve">Регулирующим органом расходы по статье на 2023 год не утверждены. </w:t>
      </w:r>
      <w:r w:rsidRPr="0006044D">
        <w:rPr>
          <w:sz w:val="28"/>
          <w:szCs w:val="28"/>
        </w:rPr>
        <w:t>Организацией расходы по данной статье для учета в необходимой валовой выручке заявлены в размере 24474,98 тыс. руб.</w:t>
      </w:r>
    </w:p>
    <w:p w14:paraId="466E65CA" w14:textId="77777777" w:rsidR="0006044D" w:rsidRPr="0006044D" w:rsidRDefault="0006044D" w:rsidP="0006044D">
      <w:pPr>
        <w:autoSpaceDE w:val="0"/>
        <w:autoSpaceDN w:val="0"/>
        <w:adjustRightInd w:val="0"/>
        <w:ind w:left="426" w:firstLine="283"/>
        <w:jc w:val="both"/>
        <w:rPr>
          <w:bCs/>
          <w:sz w:val="28"/>
          <w:szCs w:val="28"/>
        </w:rPr>
      </w:pPr>
      <w:r w:rsidRPr="0006044D">
        <w:rPr>
          <w:bCs/>
          <w:sz w:val="28"/>
          <w:szCs w:val="28"/>
        </w:rPr>
        <w:lastRenderedPageBreak/>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1443D997" w14:textId="77777777" w:rsidR="0006044D" w:rsidRPr="0006044D" w:rsidRDefault="0006044D" w:rsidP="0006044D">
      <w:pPr>
        <w:autoSpaceDE w:val="0"/>
        <w:autoSpaceDN w:val="0"/>
        <w:adjustRightInd w:val="0"/>
        <w:ind w:left="426" w:firstLine="283"/>
        <w:jc w:val="center"/>
        <w:rPr>
          <w:bCs/>
          <w:sz w:val="28"/>
          <w:szCs w:val="28"/>
        </w:rPr>
      </w:pPr>
      <w:r w:rsidRPr="0006044D">
        <w:rPr>
          <w:bCs/>
          <w:noProof/>
          <w:position w:val="-12"/>
          <w:sz w:val="28"/>
          <w:szCs w:val="28"/>
        </w:rPr>
        <w:drawing>
          <wp:inline distT="0" distB="0" distL="0" distR="0" wp14:anchorId="7B035CED" wp14:editId="4B10E1EA">
            <wp:extent cx="2792095" cy="34036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92095" cy="340360"/>
                    </a:xfrm>
                    <a:prstGeom prst="rect">
                      <a:avLst/>
                    </a:prstGeom>
                    <a:noFill/>
                    <a:ln>
                      <a:noFill/>
                    </a:ln>
                  </pic:spPr>
                </pic:pic>
              </a:graphicData>
            </a:graphic>
          </wp:inline>
        </w:drawing>
      </w:r>
    </w:p>
    <w:p w14:paraId="09FF3C37" w14:textId="77777777" w:rsidR="0006044D" w:rsidRPr="0006044D" w:rsidRDefault="0006044D" w:rsidP="0006044D">
      <w:pPr>
        <w:autoSpaceDE w:val="0"/>
        <w:autoSpaceDN w:val="0"/>
        <w:adjustRightInd w:val="0"/>
        <w:ind w:left="426" w:firstLine="283"/>
        <w:jc w:val="both"/>
        <w:rPr>
          <w:bCs/>
          <w:sz w:val="28"/>
          <w:szCs w:val="28"/>
        </w:rPr>
      </w:pPr>
      <w:r w:rsidRPr="0006044D">
        <w:rPr>
          <w:bCs/>
          <w:sz w:val="28"/>
          <w:szCs w:val="28"/>
        </w:rPr>
        <w:t>где:</w:t>
      </w:r>
    </w:p>
    <w:p w14:paraId="1FB5D2F7" w14:textId="77777777" w:rsidR="0006044D" w:rsidRPr="0006044D" w:rsidRDefault="0006044D" w:rsidP="0006044D">
      <w:pPr>
        <w:autoSpaceDE w:val="0"/>
        <w:autoSpaceDN w:val="0"/>
        <w:adjustRightInd w:val="0"/>
        <w:ind w:left="426" w:firstLine="283"/>
        <w:jc w:val="both"/>
        <w:rPr>
          <w:bCs/>
          <w:sz w:val="28"/>
          <w:szCs w:val="28"/>
        </w:rPr>
      </w:pPr>
      <w:r w:rsidRPr="0006044D">
        <w:rPr>
          <w:bCs/>
          <w:noProof/>
          <w:position w:val="-12"/>
          <w:sz w:val="28"/>
          <w:szCs w:val="28"/>
        </w:rPr>
        <w:drawing>
          <wp:inline distT="0" distB="0" distL="0" distR="0" wp14:anchorId="61B7A48C" wp14:editId="5D308731">
            <wp:extent cx="690880" cy="34036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06044D">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1D6AFE10" w14:textId="77777777" w:rsidR="0006044D" w:rsidRPr="0006044D" w:rsidRDefault="0006044D" w:rsidP="0006044D">
      <w:pPr>
        <w:autoSpaceDE w:val="0"/>
        <w:autoSpaceDN w:val="0"/>
        <w:adjustRightInd w:val="0"/>
        <w:ind w:left="426" w:firstLine="283"/>
        <w:jc w:val="both"/>
        <w:rPr>
          <w:bCs/>
          <w:sz w:val="28"/>
          <w:szCs w:val="28"/>
        </w:rPr>
      </w:pPr>
      <w:r w:rsidRPr="0006044D">
        <w:rPr>
          <w:bCs/>
          <w:noProof/>
          <w:position w:val="-12"/>
          <w:sz w:val="28"/>
          <w:szCs w:val="28"/>
        </w:rPr>
        <w:drawing>
          <wp:inline distT="0" distB="0" distL="0" distR="0" wp14:anchorId="29BF5811" wp14:editId="2CA241EB">
            <wp:extent cx="515620" cy="34036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15620" cy="340360"/>
                    </a:xfrm>
                    <a:prstGeom prst="rect">
                      <a:avLst/>
                    </a:prstGeom>
                    <a:noFill/>
                    <a:ln>
                      <a:noFill/>
                    </a:ln>
                  </pic:spPr>
                </pic:pic>
              </a:graphicData>
            </a:graphic>
          </wp:inline>
        </w:drawing>
      </w:r>
      <w:r w:rsidRPr="0006044D">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2CA1655C"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75" w:history="1">
        <w:r w:rsidRPr="0006044D">
          <w:rPr>
            <w:sz w:val="28"/>
            <w:szCs w:val="28"/>
          </w:rPr>
          <w:t>23</w:t>
        </w:r>
      </w:hyperlink>
      <w:r w:rsidRPr="0006044D">
        <w:rPr>
          <w:sz w:val="28"/>
          <w:szCs w:val="28"/>
        </w:rPr>
        <w:t xml:space="preserve"> Основ ценообразования по формуле (38):</w:t>
      </w:r>
    </w:p>
    <w:p w14:paraId="46BA4114" w14:textId="77777777" w:rsidR="0006044D" w:rsidRPr="0006044D" w:rsidRDefault="0006044D" w:rsidP="0006044D">
      <w:pPr>
        <w:autoSpaceDE w:val="0"/>
        <w:autoSpaceDN w:val="0"/>
        <w:adjustRightInd w:val="0"/>
        <w:ind w:left="567" w:firstLine="284"/>
        <w:jc w:val="both"/>
        <w:rPr>
          <w:sz w:val="16"/>
          <w:szCs w:val="28"/>
        </w:rPr>
      </w:pPr>
    </w:p>
    <w:p w14:paraId="725F811E" w14:textId="77777777" w:rsidR="0006044D" w:rsidRPr="0006044D" w:rsidRDefault="0006044D" w:rsidP="0006044D">
      <w:pPr>
        <w:autoSpaceDE w:val="0"/>
        <w:autoSpaceDN w:val="0"/>
        <w:adjustRightInd w:val="0"/>
        <w:ind w:left="567" w:hanging="425"/>
        <w:jc w:val="both"/>
        <w:rPr>
          <w:sz w:val="28"/>
          <w:szCs w:val="28"/>
        </w:rPr>
      </w:pPr>
      <w:r w:rsidRPr="0006044D">
        <w:rPr>
          <w:noProof/>
          <w:position w:val="-4"/>
        </w:rPr>
        <w:drawing>
          <wp:inline distT="0" distB="0" distL="0" distR="0" wp14:anchorId="67C7A19F" wp14:editId="70903503">
            <wp:extent cx="5940425" cy="224155"/>
            <wp:effectExtent l="0" t="0" r="3175" b="4445"/>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940425" cy="224155"/>
                    </a:xfrm>
                    <a:prstGeom prst="rect">
                      <a:avLst/>
                    </a:prstGeom>
                    <a:noFill/>
                    <a:ln>
                      <a:noFill/>
                    </a:ln>
                  </pic:spPr>
                </pic:pic>
              </a:graphicData>
            </a:graphic>
          </wp:inline>
        </w:drawing>
      </w:r>
    </w:p>
    <w:p w14:paraId="54E94878" w14:textId="77777777" w:rsidR="0006044D" w:rsidRPr="0006044D" w:rsidRDefault="0006044D" w:rsidP="0006044D">
      <w:pPr>
        <w:autoSpaceDE w:val="0"/>
        <w:autoSpaceDN w:val="0"/>
        <w:adjustRightInd w:val="0"/>
        <w:ind w:left="567" w:firstLine="284"/>
        <w:jc w:val="both"/>
        <w:rPr>
          <w:rFonts w:eastAsia="Calibri"/>
          <w:sz w:val="18"/>
          <w:szCs w:val="28"/>
          <w:lang w:eastAsia="en-US"/>
        </w:rPr>
      </w:pPr>
    </w:p>
    <w:p w14:paraId="148E0514"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где:</w:t>
      </w:r>
    </w:p>
    <w:p w14:paraId="27658FCF"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2"/>
          <w:sz w:val="28"/>
          <w:szCs w:val="28"/>
        </w:rPr>
        <w:drawing>
          <wp:inline distT="0" distB="0" distL="0" distR="0" wp14:anchorId="674EB5A4" wp14:editId="519B30AA">
            <wp:extent cx="515620" cy="34036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5620" cy="340360"/>
                    </a:xfrm>
                    <a:prstGeom prst="rect">
                      <a:avLst/>
                    </a:prstGeom>
                    <a:noFill/>
                    <a:ln>
                      <a:noFill/>
                    </a:ln>
                  </pic:spPr>
                </pic:pic>
              </a:graphicData>
            </a:graphic>
          </wp:inline>
        </w:drawing>
      </w:r>
      <w:r w:rsidRPr="0006044D">
        <w:rPr>
          <w:sz w:val="28"/>
          <w:szCs w:val="28"/>
        </w:rPr>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7E4AACDF"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2"/>
          <w:sz w:val="28"/>
          <w:szCs w:val="28"/>
        </w:rPr>
        <w:drawing>
          <wp:inline distT="0" distB="0" distL="0" distR="0" wp14:anchorId="49A6CCAA" wp14:editId="1F06669C">
            <wp:extent cx="495935" cy="34036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фактические документально подтвержденные неподконтрольные расходы в (i-2)-м году, определяемые с учетом пунктов 22, 29, 49, </w:t>
      </w:r>
      <w:hyperlink r:id="rId79" w:history="1">
        <w:r w:rsidRPr="0006044D">
          <w:rPr>
            <w:sz w:val="28"/>
            <w:szCs w:val="28"/>
          </w:rPr>
          <w:t>51</w:t>
        </w:r>
      </w:hyperlink>
      <w:r w:rsidRPr="0006044D">
        <w:rPr>
          <w:sz w:val="28"/>
          <w:szCs w:val="28"/>
        </w:rPr>
        <w:t xml:space="preserve"> - 60 и 88 Методических указаний;</w:t>
      </w:r>
    </w:p>
    <w:p w14:paraId="11D6DB74"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2"/>
          <w:sz w:val="28"/>
          <w:szCs w:val="28"/>
        </w:rPr>
        <w:drawing>
          <wp:inline distT="0" distB="0" distL="0" distR="0" wp14:anchorId="539B21C6" wp14:editId="016B7E21">
            <wp:extent cx="466725" cy="340360"/>
            <wp:effectExtent l="0" t="0" r="952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6725" cy="340360"/>
                    </a:xfrm>
                    <a:prstGeom prst="rect">
                      <a:avLst/>
                    </a:prstGeom>
                    <a:noFill/>
                    <a:ln>
                      <a:noFill/>
                    </a:ln>
                  </pic:spPr>
                </pic:pic>
              </a:graphicData>
            </a:graphic>
          </wp:inline>
        </w:drawing>
      </w:r>
      <w:r w:rsidRPr="0006044D">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7AADAF1A"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2"/>
          <w:sz w:val="28"/>
          <w:szCs w:val="28"/>
        </w:rPr>
        <w:drawing>
          <wp:inline distT="0" distB="0" distL="0" distR="0" wp14:anchorId="13D25942" wp14:editId="07B70555">
            <wp:extent cx="369570" cy="34036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69570" cy="340360"/>
                    </a:xfrm>
                    <a:prstGeom prst="rect">
                      <a:avLst/>
                    </a:prstGeom>
                    <a:noFill/>
                    <a:ln>
                      <a:noFill/>
                    </a:ln>
                  </pic:spPr>
                </pic:pic>
              </a:graphicData>
            </a:graphic>
          </wp:inline>
        </w:drawing>
      </w:r>
      <w:r w:rsidRPr="0006044D">
        <w:rPr>
          <w:sz w:val="28"/>
          <w:szCs w:val="28"/>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742380F6"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1"/>
          <w:sz w:val="28"/>
          <w:szCs w:val="28"/>
        </w:rPr>
        <w:lastRenderedPageBreak/>
        <w:drawing>
          <wp:inline distT="0" distB="0" distL="0" distR="0" wp14:anchorId="13545061" wp14:editId="249C67CD">
            <wp:extent cx="476885" cy="32131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76885" cy="321310"/>
                    </a:xfrm>
                    <a:prstGeom prst="rect">
                      <a:avLst/>
                    </a:prstGeom>
                    <a:noFill/>
                    <a:ln>
                      <a:noFill/>
                    </a:ln>
                  </pic:spPr>
                </pic:pic>
              </a:graphicData>
            </a:graphic>
          </wp:inline>
        </w:drawing>
      </w:r>
      <w:r w:rsidRPr="0006044D">
        <w:rPr>
          <w:sz w:val="28"/>
          <w:szCs w:val="28"/>
        </w:rPr>
        <w:t xml:space="preserve"> - величина нормативной прибыли в (i-2)-м году, определяемая в соответствии с пунктом 86 Методический указаний, тыс. руб.;</w:t>
      </w:r>
    </w:p>
    <w:p w14:paraId="11175BC6"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2"/>
          <w:sz w:val="28"/>
          <w:szCs w:val="28"/>
        </w:rPr>
        <w:drawing>
          <wp:inline distT="0" distB="0" distL="0" distR="0" wp14:anchorId="1F46FB67" wp14:editId="01276B09">
            <wp:extent cx="583565" cy="340360"/>
            <wp:effectExtent l="0" t="0" r="698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3565" cy="340360"/>
                    </a:xfrm>
                    <a:prstGeom prst="rect">
                      <a:avLst/>
                    </a:prstGeom>
                    <a:noFill/>
                    <a:ln>
                      <a:noFill/>
                    </a:ln>
                  </pic:spPr>
                </pic:pic>
              </a:graphicData>
            </a:graphic>
          </wp:inline>
        </w:drawing>
      </w:r>
      <w:r w:rsidRPr="0006044D">
        <w:rPr>
          <w:sz w:val="28"/>
          <w:szCs w:val="28"/>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48287EE4"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1"/>
          <w:sz w:val="28"/>
          <w:szCs w:val="28"/>
        </w:rPr>
        <w:drawing>
          <wp:inline distT="0" distB="0" distL="0" distR="0" wp14:anchorId="6041F479" wp14:editId="5D4CB0FE">
            <wp:extent cx="495935" cy="32131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95935" cy="321310"/>
                    </a:xfrm>
                    <a:prstGeom prst="rect">
                      <a:avLst/>
                    </a:prstGeom>
                    <a:noFill/>
                    <a:ln>
                      <a:noFill/>
                    </a:ln>
                  </pic:spPr>
                </pic:pic>
              </a:graphicData>
            </a:graphic>
          </wp:inline>
        </w:drawing>
      </w:r>
      <w:r w:rsidRPr="0006044D">
        <w:rPr>
          <w:sz w:val="28"/>
          <w:szCs w:val="28"/>
        </w:rPr>
        <w:t>,</w:t>
      </w:r>
      <w:r w:rsidRPr="0006044D">
        <w:rPr>
          <w:noProof/>
          <w:position w:val="-11"/>
          <w:sz w:val="28"/>
          <w:szCs w:val="28"/>
        </w:rPr>
        <w:drawing>
          <wp:inline distT="0" distB="0" distL="0" distR="0" wp14:anchorId="622EE49A" wp14:editId="3C04CA1A">
            <wp:extent cx="720090" cy="321310"/>
            <wp:effectExtent l="0" t="0" r="381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20090" cy="321310"/>
                    </a:xfrm>
                    <a:prstGeom prst="rect">
                      <a:avLst/>
                    </a:prstGeom>
                    <a:noFill/>
                    <a:ln>
                      <a:noFill/>
                    </a:ln>
                  </pic:spPr>
                </pic:pic>
              </a:graphicData>
            </a:graphic>
          </wp:inline>
        </w:drawing>
      </w:r>
      <w:r w:rsidRPr="0006044D">
        <w:rPr>
          <w:sz w:val="28"/>
          <w:szCs w:val="28"/>
        </w:rPr>
        <w:t xml:space="preserve">, </w:t>
      </w:r>
      <w:r w:rsidRPr="0006044D">
        <w:rPr>
          <w:noProof/>
          <w:position w:val="-12"/>
          <w:sz w:val="28"/>
          <w:szCs w:val="28"/>
        </w:rPr>
        <w:drawing>
          <wp:inline distT="0" distB="0" distL="0" distR="0" wp14:anchorId="1ECA1F57" wp14:editId="4B21028E">
            <wp:extent cx="768350" cy="34036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68350" cy="340360"/>
                    </a:xfrm>
                    <a:prstGeom prst="rect">
                      <a:avLst/>
                    </a:prstGeom>
                    <a:noFill/>
                    <a:ln>
                      <a:noFill/>
                    </a:ln>
                  </pic:spPr>
                </pic:pic>
              </a:graphicData>
            </a:graphic>
          </wp:inline>
        </w:drawing>
      </w:r>
      <w:r w:rsidRPr="0006044D">
        <w:rPr>
          <w:sz w:val="28"/>
          <w:szCs w:val="28"/>
        </w:rPr>
        <w:t xml:space="preserve">, </w:t>
      </w:r>
      <w:r w:rsidRPr="0006044D">
        <w:rPr>
          <w:noProof/>
          <w:position w:val="-12"/>
          <w:sz w:val="28"/>
          <w:szCs w:val="28"/>
        </w:rPr>
        <w:drawing>
          <wp:inline distT="0" distB="0" distL="0" distR="0" wp14:anchorId="4C6BD308" wp14:editId="5F8BC4C1">
            <wp:extent cx="778510" cy="34036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78510" cy="340360"/>
                    </a:xfrm>
                    <a:prstGeom prst="rect">
                      <a:avLst/>
                    </a:prstGeom>
                    <a:noFill/>
                    <a:ln>
                      <a:noFill/>
                    </a:ln>
                  </pic:spPr>
                </pic:pic>
              </a:graphicData>
            </a:graphic>
          </wp:inline>
        </w:drawing>
      </w:r>
      <w:r w:rsidRPr="0006044D">
        <w:rPr>
          <w:sz w:val="28"/>
          <w:szCs w:val="28"/>
        </w:rPr>
        <w:t xml:space="preserve"> - показатели, утвержденные и учтенные органом регулирования в i-2 году, тыс. руб.</w:t>
      </w:r>
    </w:p>
    <w:p w14:paraId="5498C100" w14:textId="77777777" w:rsidR="0006044D" w:rsidRPr="0006044D" w:rsidRDefault="0006044D" w:rsidP="0006044D">
      <w:pPr>
        <w:autoSpaceDE w:val="0"/>
        <w:autoSpaceDN w:val="0"/>
        <w:adjustRightInd w:val="0"/>
        <w:ind w:left="567" w:firstLine="284"/>
        <w:jc w:val="both"/>
        <w:rPr>
          <w:rFonts w:eastAsia="Calibri"/>
          <w:sz w:val="14"/>
          <w:szCs w:val="28"/>
          <w:lang w:eastAsia="en-US"/>
        </w:rPr>
      </w:pPr>
    </w:p>
    <w:p w14:paraId="0331047B"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Операционные расходы и расходы на приобретение энергетических</w:t>
      </w:r>
    </w:p>
    <w:p w14:paraId="0A85903E" w14:textId="77777777" w:rsidR="0006044D" w:rsidRPr="0006044D" w:rsidRDefault="0006044D" w:rsidP="0006044D">
      <w:pPr>
        <w:autoSpaceDE w:val="0"/>
        <w:autoSpaceDN w:val="0"/>
        <w:adjustRightInd w:val="0"/>
        <w:ind w:left="567" w:firstLine="284"/>
        <w:jc w:val="both"/>
        <w:outlineLvl w:val="0"/>
        <w:rPr>
          <w:sz w:val="14"/>
          <w:szCs w:val="28"/>
        </w:rPr>
      </w:pPr>
    </w:p>
    <w:p w14:paraId="40FB5EC9" w14:textId="77777777" w:rsidR="0006044D" w:rsidRPr="0006044D" w:rsidRDefault="0006044D" w:rsidP="0006044D">
      <w:pPr>
        <w:autoSpaceDE w:val="0"/>
        <w:autoSpaceDN w:val="0"/>
        <w:adjustRightInd w:val="0"/>
        <w:ind w:left="567" w:firstLine="284"/>
        <w:jc w:val="center"/>
        <w:rPr>
          <w:sz w:val="28"/>
          <w:szCs w:val="28"/>
        </w:rPr>
      </w:pPr>
      <w:r w:rsidRPr="0006044D">
        <w:rPr>
          <w:noProof/>
          <w:position w:val="-33"/>
          <w:sz w:val="28"/>
          <w:szCs w:val="28"/>
        </w:rPr>
        <w:drawing>
          <wp:inline distT="0" distB="0" distL="0" distR="0" wp14:anchorId="1007FAB4" wp14:editId="1D299606">
            <wp:extent cx="5940425" cy="602615"/>
            <wp:effectExtent l="0" t="0" r="3175" b="698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0425" cy="602615"/>
                    </a:xfrm>
                    <a:prstGeom prst="rect">
                      <a:avLst/>
                    </a:prstGeom>
                    <a:noFill/>
                    <a:ln>
                      <a:noFill/>
                    </a:ln>
                  </pic:spPr>
                </pic:pic>
              </a:graphicData>
            </a:graphic>
          </wp:inline>
        </w:drawing>
      </w:r>
    </w:p>
    <w:p w14:paraId="067021B3" w14:textId="77777777" w:rsidR="0006044D" w:rsidRPr="0006044D" w:rsidRDefault="0006044D" w:rsidP="0006044D">
      <w:pPr>
        <w:autoSpaceDE w:val="0"/>
        <w:autoSpaceDN w:val="0"/>
        <w:adjustRightInd w:val="0"/>
        <w:ind w:left="567" w:firstLine="284"/>
        <w:jc w:val="center"/>
        <w:rPr>
          <w:sz w:val="28"/>
          <w:szCs w:val="28"/>
        </w:rPr>
      </w:pPr>
      <w:r w:rsidRPr="0006044D">
        <w:rPr>
          <w:noProof/>
          <w:position w:val="-12"/>
          <w:sz w:val="28"/>
          <w:szCs w:val="28"/>
        </w:rPr>
        <w:drawing>
          <wp:inline distT="0" distB="0" distL="0" distR="0" wp14:anchorId="5F6D145B" wp14:editId="76B2DF64">
            <wp:extent cx="2305685" cy="34036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05685" cy="340360"/>
                    </a:xfrm>
                    <a:prstGeom prst="rect">
                      <a:avLst/>
                    </a:prstGeom>
                    <a:noFill/>
                    <a:ln>
                      <a:noFill/>
                    </a:ln>
                  </pic:spPr>
                </pic:pic>
              </a:graphicData>
            </a:graphic>
          </wp:inline>
        </w:drawing>
      </w:r>
    </w:p>
    <w:p w14:paraId="16C98EAC"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4D730A44" w14:textId="77777777" w:rsidR="0006044D" w:rsidRPr="0006044D" w:rsidRDefault="0006044D" w:rsidP="0006044D">
      <w:pPr>
        <w:autoSpaceDE w:val="0"/>
        <w:autoSpaceDN w:val="0"/>
        <w:adjustRightInd w:val="0"/>
        <w:ind w:left="567" w:firstLine="284"/>
        <w:jc w:val="center"/>
        <w:rPr>
          <w:sz w:val="28"/>
          <w:szCs w:val="28"/>
        </w:rPr>
      </w:pPr>
      <w:r w:rsidRPr="0006044D">
        <w:rPr>
          <w:noProof/>
          <w:position w:val="-12"/>
          <w:sz w:val="28"/>
          <w:szCs w:val="28"/>
        </w:rPr>
        <w:drawing>
          <wp:inline distT="0" distB="0" distL="0" distR="0" wp14:anchorId="4730F497" wp14:editId="3C242909">
            <wp:extent cx="3074035" cy="34036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74035" cy="340360"/>
                    </a:xfrm>
                    <a:prstGeom prst="rect">
                      <a:avLst/>
                    </a:prstGeom>
                    <a:noFill/>
                    <a:ln>
                      <a:noFill/>
                    </a:ln>
                  </pic:spPr>
                </pic:pic>
              </a:graphicData>
            </a:graphic>
          </wp:inline>
        </w:drawing>
      </w:r>
    </w:p>
    <w:p w14:paraId="515DABDE" w14:textId="77777777" w:rsidR="0006044D" w:rsidRPr="0006044D" w:rsidRDefault="0006044D" w:rsidP="0006044D">
      <w:pPr>
        <w:autoSpaceDE w:val="0"/>
        <w:autoSpaceDN w:val="0"/>
        <w:adjustRightInd w:val="0"/>
        <w:ind w:left="567" w:firstLine="284"/>
        <w:jc w:val="center"/>
        <w:rPr>
          <w:sz w:val="28"/>
          <w:szCs w:val="28"/>
        </w:rPr>
      </w:pPr>
      <w:r w:rsidRPr="0006044D">
        <w:rPr>
          <w:noProof/>
          <w:position w:val="-15"/>
          <w:sz w:val="28"/>
          <w:szCs w:val="28"/>
        </w:rPr>
        <w:drawing>
          <wp:inline distT="0" distB="0" distL="0" distR="0" wp14:anchorId="5247127D" wp14:editId="0B9D258C">
            <wp:extent cx="2635885" cy="36957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35885" cy="369570"/>
                    </a:xfrm>
                    <a:prstGeom prst="rect">
                      <a:avLst/>
                    </a:prstGeom>
                    <a:noFill/>
                    <a:ln>
                      <a:noFill/>
                    </a:ln>
                  </pic:spPr>
                </pic:pic>
              </a:graphicData>
            </a:graphic>
          </wp:inline>
        </w:drawing>
      </w:r>
    </w:p>
    <w:p w14:paraId="11974356"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где:</w:t>
      </w:r>
    </w:p>
    <w:p w14:paraId="72FEEBFE"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i0 - первый год текущего долгосрочного периода регулирования;</w:t>
      </w:r>
    </w:p>
    <w:p w14:paraId="38B0607E"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2"/>
          <w:sz w:val="28"/>
          <w:szCs w:val="28"/>
        </w:rPr>
        <w:drawing>
          <wp:inline distT="0" distB="0" distL="0" distR="0" wp14:anchorId="26B6210F" wp14:editId="341F14F1">
            <wp:extent cx="476885" cy="34036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617286EE"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ОР</w:t>
      </w:r>
      <w:r w:rsidRPr="0006044D">
        <w:rPr>
          <w:sz w:val="28"/>
          <w:szCs w:val="28"/>
          <w:vertAlign w:val="subscript"/>
        </w:rPr>
        <w:t>i0</w:t>
      </w:r>
      <w:r w:rsidRPr="0006044D">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01AF4B68"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ИЭР - индекс эффективности операционных расходов, установленный на j-й год и выраженный в процентах;</w:t>
      </w:r>
    </w:p>
    <w:p w14:paraId="3CEC7A52"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4"/>
          <w:sz w:val="28"/>
          <w:szCs w:val="28"/>
        </w:rPr>
        <w:drawing>
          <wp:inline distT="0" distB="0" distL="0" distR="0" wp14:anchorId="277328E2" wp14:editId="07F43CF2">
            <wp:extent cx="680720" cy="36004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0720" cy="360045"/>
                    </a:xfrm>
                    <a:prstGeom prst="rect">
                      <a:avLst/>
                    </a:prstGeom>
                    <a:noFill/>
                    <a:ln>
                      <a:noFill/>
                    </a:ln>
                  </pic:spPr>
                </pic:pic>
              </a:graphicData>
            </a:graphic>
          </wp:inline>
        </w:drawing>
      </w:r>
      <w:r w:rsidRPr="0006044D">
        <w:rPr>
          <w:sz w:val="28"/>
          <w:szCs w:val="28"/>
        </w:rPr>
        <w:t xml:space="preserve"> - скорректированный прогнозный индекс изменения потребительских цен в j-м году;</w:t>
      </w:r>
    </w:p>
    <w:p w14:paraId="571D75B4"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4"/>
          <w:sz w:val="28"/>
          <w:szCs w:val="28"/>
        </w:rPr>
        <w:drawing>
          <wp:inline distT="0" distB="0" distL="0" distR="0" wp14:anchorId="3FD2D765" wp14:editId="169E2279">
            <wp:extent cx="651510" cy="36004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1510" cy="360045"/>
                    </a:xfrm>
                    <a:prstGeom prst="rect">
                      <a:avLst/>
                    </a:prstGeom>
                    <a:noFill/>
                    <a:ln>
                      <a:noFill/>
                    </a:ln>
                  </pic:spPr>
                </pic:pic>
              </a:graphicData>
            </a:graphic>
          </wp:inline>
        </w:drawing>
      </w:r>
      <w:r w:rsidRPr="0006044D">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20396A09"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2"/>
          <w:sz w:val="28"/>
          <w:szCs w:val="28"/>
        </w:rPr>
        <w:drawing>
          <wp:inline distT="0" distB="0" distL="0" distR="0" wp14:anchorId="4B9D3B32" wp14:editId="69F4D2B1">
            <wp:extent cx="535305" cy="34036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5305" cy="340360"/>
                    </a:xfrm>
                    <a:prstGeom prst="rect">
                      <a:avLst/>
                    </a:prstGeom>
                    <a:noFill/>
                    <a:ln>
                      <a:noFill/>
                    </a:ln>
                  </pic:spPr>
                </pic:pic>
              </a:graphicData>
            </a:graphic>
          </wp:inline>
        </w:drawing>
      </w:r>
      <w:r w:rsidRPr="0006044D">
        <w:rPr>
          <w:sz w:val="28"/>
          <w:szCs w:val="28"/>
        </w:rPr>
        <w:t xml:space="preserve"> - удельное потребление электрической энергии в i-м году, установленное на соответствующий год, тыс. кВтч/куб. м;</w:t>
      </w:r>
    </w:p>
    <w:p w14:paraId="55A5A778"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2"/>
          <w:sz w:val="28"/>
          <w:szCs w:val="28"/>
        </w:rPr>
        <w:lastRenderedPageBreak/>
        <w:drawing>
          <wp:inline distT="0" distB="0" distL="0" distR="0" wp14:anchorId="7043AEDC" wp14:editId="6F98109A">
            <wp:extent cx="360045" cy="34036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0045" cy="340360"/>
                    </a:xfrm>
                    <a:prstGeom prst="rect">
                      <a:avLst/>
                    </a:prstGeom>
                    <a:noFill/>
                    <a:ln>
                      <a:noFill/>
                    </a:ln>
                  </pic:spPr>
                </pic:pic>
              </a:graphicData>
            </a:graphic>
          </wp:inline>
        </w:drawing>
      </w:r>
      <w:r w:rsidRPr="0006044D">
        <w:rPr>
          <w:sz w:val="28"/>
          <w:szCs w:val="28"/>
        </w:rPr>
        <w:t xml:space="preserve"> - скорректированный объем поданной воды (принятых сточных вод) в i-м году, тыс. куб. м;</w:t>
      </w:r>
    </w:p>
    <w:p w14:paraId="4F169C61"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2"/>
          <w:sz w:val="28"/>
          <w:szCs w:val="28"/>
        </w:rPr>
        <w:drawing>
          <wp:inline distT="0" distB="0" distL="0" distR="0" wp14:anchorId="37C1C654" wp14:editId="1FE24B07">
            <wp:extent cx="495935" cy="34036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скорректированная цена на электрическую энергию, определяемая в i-м году, руб./кВт час;</w:t>
      </w:r>
    </w:p>
    <w:p w14:paraId="317A23C2"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4"/>
          <w:sz w:val="28"/>
          <w:szCs w:val="28"/>
        </w:rPr>
        <w:drawing>
          <wp:inline distT="0" distB="0" distL="0" distR="0" wp14:anchorId="4764FC19" wp14:editId="08281989">
            <wp:extent cx="340360" cy="36004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0360" cy="360045"/>
                    </a:xfrm>
                    <a:prstGeom prst="rect">
                      <a:avLst/>
                    </a:prstGeom>
                    <a:noFill/>
                    <a:ln>
                      <a:noFill/>
                    </a:ln>
                  </pic:spPr>
                </pic:pic>
              </a:graphicData>
            </a:graphic>
          </wp:inline>
        </w:drawing>
      </w:r>
      <w:r w:rsidRPr="0006044D">
        <w:rPr>
          <w:sz w:val="28"/>
          <w:szCs w:val="28"/>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35BAA03F" w14:textId="77777777" w:rsidR="0006044D" w:rsidRPr="0006044D" w:rsidRDefault="0006044D" w:rsidP="0006044D">
      <w:pPr>
        <w:autoSpaceDE w:val="0"/>
        <w:autoSpaceDN w:val="0"/>
        <w:adjustRightInd w:val="0"/>
        <w:ind w:left="567" w:firstLine="284"/>
        <w:jc w:val="both"/>
        <w:rPr>
          <w:sz w:val="28"/>
          <w:szCs w:val="28"/>
        </w:rPr>
      </w:pPr>
      <w:r w:rsidRPr="0006044D">
        <w:rPr>
          <w:noProof/>
          <w:position w:val="-14"/>
          <w:sz w:val="28"/>
          <w:szCs w:val="28"/>
        </w:rPr>
        <w:drawing>
          <wp:inline distT="0" distB="0" distL="0" distR="0" wp14:anchorId="05685711" wp14:editId="0EE0E6CB">
            <wp:extent cx="495935" cy="36004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95935" cy="360045"/>
                    </a:xfrm>
                    <a:prstGeom prst="rect">
                      <a:avLst/>
                    </a:prstGeom>
                    <a:noFill/>
                    <a:ln>
                      <a:noFill/>
                    </a:ln>
                  </pic:spPr>
                </pic:pic>
              </a:graphicData>
            </a:graphic>
          </wp:inline>
        </w:drawing>
      </w:r>
      <w:r w:rsidRPr="0006044D">
        <w:rPr>
          <w:sz w:val="28"/>
          <w:szCs w:val="28"/>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53A25166" w14:textId="77777777" w:rsidR="0006044D" w:rsidRPr="0006044D" w:rsidRDefault="0006044D" w:rsidP="0006044D">
      <w:pPr>
        <w:autoSpaceDE w:val="0"/>
        <w:autoSpaceDN w:val="0"/>
        <w:adjustRightInd w:val="0"/>
        <w:ind w:left="567" w:firstLine="284"/>
        <w:jc w:val="center"/>
        <w:rPr>
          <w:sz w:val="28"/>
          <w:szCs w:val="28"/>
        </w:rPr>
      </w:pPr>
      <w:r w:rsidRPr="0006044D">
        <w:rPr>
          <w:noProof/>
          <w:position w:val="-33"/>
          <w:sz w:val="28"/>
          <w:szCs w:val="28"/>
        </w:rPr>
        <w:drawing>
          <wp:inline distT="0" distB="0" distL="0" distR="0" wp14:anchorId="6502B563" wp14:editId="33F58749">
            <wp:extent cx="5940425" cy="602615"/>
            <wp:effectExtent l="0" t="0" r="3175" b="698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40425" cy="602615"/>
                    </a:xfrm>
                    <a:prstGeom prst="rect">
                      <a:avLst/>
                    </a:prstGeom>
                    <a:noFill/>
                    <a:ln>
                      <a:noFill/>
                    </a:ln>
                  </pic:spPr>
                </pic:pic>
              </a:graphicData>
            </a:graphic>
          </wp:inline>
        </w:drawing>
      </w:r>
    </w:p>
    <w:p w14:paraId="15199EF5"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i-м году;</w:t>
      </w:r>
    </w:p>
    <w:p w14:paraId="12F3DBDF" w14:textId="77777777" w:rsidR="0006044D" w:rsidRPr="0006044D" w:rsidRDefault="0006044D" w:rsidP="0006044D">
      <w:pPr>
        <w:autoSpaceDE w:val="0"/>
        <w:autoSpaceDN w:val="0"/>
        <w:adjustRightInd w:val="0"/>
        <w:ind w:left="567" w:firstLine="284"/>
        <w:jc w:val="center"/>
        <w:rPr>
          <w:sz w:val="28"/>
          <w:szCs w:val="28"/>
        </w:rPr>
      </w:pPr>
      <w:r w:rsidRPr="0006044D">
        <w:rPr>
          <w:noProof/>
          <w:position w:val="-12"/>
          <w:sz w:val="28"/>
          <w:szCs w:val="28"/>
        </w:rPr>
        <w:drawing>
          <wp:inline distT="0" distB="0" distL="0" distR="0" wp14:anchorId="6D53B9B5" wp14:editId="40084BD1">
            <wp:extent cx="2480310" cy="34036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80310" cy="340360"/>
                    </a:xfrm>
                    <a:prstGeom prst="rect">
                      <a:avLst/>
                    </a:prstGeom>
                    <a:noFill/>
                    <a:ln>
                      <a:noFill/>
                    </a:ln>
                  </pic:spPr>
                </pic:pic>
              </a:graphicData>
            </a:graphic>
          </wp:inline>
        </w:drawing>
      </w:r>
    </w:p>
    <w:p w14:paraId="3046BCB3" w14:textId="77777777" w:rsidR="0006044D" w:rsidRPr="0006044D" w:rsidRDefault="0006044D" w:rsidP="0006044D">
      <w:pPr>
        <w:autoSpaceDE w:val="0"/>
        <w:autoSpaceDN w:val="0"/>
        <w:adjustRightInd w:val="0"/>
        <w:ind w:left="567" w:firstLine="284"/>
        <w:jc w:val="center"/>
        <w:rPr>
          <w:sz w:val="28"/>
          <w:szCs w:val="28"/>
        </w:rPr>
      </w:pPr>
      <w:r w:rsidRPr="0006044D">
        <w:rPr>
          <w:noProof/>
          <w:position w:val="-12"/>
          <w:sz w:val="28"/>
          <w:szCs w:val="28"/>
        </w:rPr>
        <w:drawing>
          <wp:inline distT="0" distB="0" distL="0" distR="0" wp14:anchorId="19515C88" wp14:editId="61578B72">
            <wp:extent cx="3463290" cy="340360"/>
            <wp:effectExtent l="0" t="0" r="381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463290" cy="340360"/>
                    </a:xfrm>
                    <a:prstGeom prst="rect">
                      <a:avLst/>
                    </a:prstGeom>
                    <a:noFill/>
                    <a:ln>
                      <a:noFill/>
                    </a:ln>
                  </pic:spPr>
                </pic:pic>
              </a:graphicData>
            </a:graphic>
          </wp:inline>
        </w:drawing>
      </w:r>
    </w:p>
    <w:p w14:paraId="24C1EBD5" w14:textId="77777777" w:rsidR="0006044D" w:rsidRPr="0006044D" w:rsidRDefault="0006044D" w:rsidP="0006044D">
      <w:pPr>
        <w:autoSpaceDE w:val="0"/>
        <w:autoSpaceDN w:val="0"/>
        <w:adjustRightInd w:val="0"/>
        <w:ind w:left="567" w:firstLine="284"/>
        <w:jc w:val="center"/>
        <w:rPr>
          <w:sz w:val="28"/>
          <w:szCs w:val="28"/>
        </w:rPr>
      </w:pPr>
      <w:r w:rsidRPr="0006044D">
        <w:rPr>
          <w:noProof/>
          <w:position w:val="-15"/>
          <w:sz w:val="28"/>
          <w:szCs w:val="28"/>
        </w:rPr>
        <w:drawing>
          <wp:inline distT="0" distB="0" distL="0" distR="0" wp14:anchorId="768D7D89" wp14:editId="2D15EAE7">
            <wp:extent cx="2908300" cy="369570"/>
            <wp:effectExtent l="0" t="0" r="635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908300" cy="369570"/>
                    </a:xfrm>
                    <a:prstGeom prst="rect">
                      <a:avLst/>
                    </a:prstGeom>
                    <a:noFill/>
                    <a:ln>
                      <a:noFill/>
                    </a:ln>
                  </pic:spPr>
                </pic:pic>
              </a:graphicData>
            </a:graphic>
          </wp:inline>
        </w:drawing>
      </w:r>
    </w:p>
    <w:p w14:paraId="3E8104D3" w14:textId="77777777" w:rsidR="0006044D" w:rsidRPr="0006044D" w:rsidRDefault="0006044D" w:rsidP="0006044D">
      <w:pPr>
        <w:autoSpaceDE w:val="0"/>
        <w:autoSpaceDN w:val="0"/>
        <w:adjustRightInd w:val="0"/>
        <w:ind w:left="567" w:firstLine="284"/>
        <w:jc w:val="both"/>
        <w:rPr>
          <w:sz w:val="18"/>
          <w:szCs w:val="28"/>
        </w:rPr>
      </w:pPr>
    </w:p>
    <w:p w14:paraId="76A2E033" w14:textId="77777777" w:rsidR="0006044D" w:rsidRPr="0006044D" w:rsidRDefault="0006044D" w:rsidP="0006044D">
      <w:pPr>
        <w:autoSpaceDE w:val="0"/>
        <w:autoSpaceDN w:val="0"/>
        <w:adjustRightInd w:val="0"/>
        <w:ind w:left="284" w:firstLine="425"/>
        <w:jc w:val="center"/>
        <w:rPr>
          <w:position w:val="-14"/>
          <w:sz w:val="28"/>
          <w:szCs w:val="28"/>
        </w:rPr>
      </w:pPr>
      <w:r w:rsidRPr="0006044D">
        <w:rPr>
          <w:noProof/>
          <w:position w:val="-14"/>
          <w:sz w:val="28"/>
          <w:szCs w:val="28"/>
        </w:rPr>
        <w:drawing>
          <wp:inline distT="0" distB="0" distL="0" distR="0" wp14:anchorId="3CE17CC1" wp14:editId="317BD3FA">
            <wp:extent cx="5389245" cy="360045"/>
            <wp:effectExtent l="0" t="0" r="190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389245" cy="360045"/>
                    </a:xfrm>
                    <a:prstGeom prst="rect">
                      <a:avLst/>
                    </a:prstGeom>
                    <a:noFill/>
                    <a:ln>
                      <a:noFill/>
                    </a:ln>
                  </pic:spPr>
                </pic:pic>
              </a:graphicData>
            </a:graphic>
          </wp:inline>
        </w:drawing>
      </w:r>
    </w:p>
    <w:p w14:paraId="618004A7" w14:textId="77777777" w:rsidR="0006044D" w:rsidRPr="0006044D" w:rsidRDefault="0006044D" w:rsidP="0006044D">
      <w:pPr>
        <w:autoSpaceDE w:val="0"/>
        <w:autoSpaceDN w:val="0"/>
        <w:adjustRightInd w:val="0"/>
        <w:ind w:left="284" w:firstLine="425"/>
        <w:jc w:val="center"/>
        <w:rPr>
          <w:sz w:val="28"/>
          <w:szCs w:val="28"/>
        </w:rPr>
      </w:pPr>
    </w:p>
    <w:p w14:paraId="073F6BE3"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где:</w:t>
      </w:r>
    </w:p>
    <w:p w14:paraId="271AA88D"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i0 - первый год текущего долгосрочного периода регулирования;</w:t>
      </w:r>
    </w:p>
    <w:p w14:paraId="44C0EED5"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767FEBD1" wp14:editId="2486B480">
            <wp:extent cx="476885" cy="34036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38973167"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5EC76AD7" wp14:editId="235A99DE">
            <wp:extent cx="447675" cy="321310"/>
            <wp:effectExtent l="0" t="0" r="9525"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7675" cy="321310"/>
                    </a:xfrm>
                    <a:prstGeom prst="rect">
                      <a:avLst/>
                    </a:prstGeom>
                    <a:noFill/>
                    <a:ln>
                      <a:noFill/>
                    </a:ln>
                  </pic:spPr>
                </pic:pic>
              </a:graphicData>
            </a:graphic>
          </wp:inline>
        </w:drawing>
      </w:r>
      <w:r w:rsidRPr="0006044D">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1B4F15F6"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65CD925E" wp14:editId="1A750D3F">
            <wp:extent cx="544830" cy="340360"/>
            <wp:effectExtent l="0" t="0" r="762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44830" cy="340360"/>
                    </a:xfrm>
                    <a:prstGeom prst="rect">
                      <a:avLst/>
                    </a:prstGeom>
                    <a:noFill/>
                    <a:ln>
                      <a:noFill/>
                    </a:ln>
                  </pic:spPr>
                </pic:pic>
              </a:graphicData>
            </a:graphic>
          </wp:inline>
        </w:drawing>
      </w:r>
      <w:r w:rsidRPr="0006044D">
        <w:rPr>
          <w:sz w:val="28"/>
          <w:szCs w:val="28"/>
        </w:rPr>
        <w:t xml:space="preserve"> - индекс эффективности операционных расходов, установленный на j-й год и выраженный в процентах;</w:t>
      </w:r>
    </w:p>
    <w:p w14:paraId="440A342A"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4"/>
          <w:sz w:val="28"/>
          <w:szCs w:val="28"/>
        </w:rPr>
        <w:drawing>
          <wp:inline distT="0" distB="0" distL="0" distR="0" wp14:anchorId="1789EF59" wp14:editId="21AFEB6C">
            <wp:extent cx="622300" cy="360045"/>
            <wp:effectExtent l="0" t="0" r="635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22300" cy="360045"/>
                    </a:xfrm>
                    <a:prstGeom prst="rect">
                      <a:avLst/>
                    </a:prstGeom>
                    <a:noFill/>
                    <a:ln>
                      <a:noFill/>
                    </a:ln>
                  </pic:spPr>
                </pic:pic>
              </a:graphicData>
            </a:graphic>
          </wp:inline>
        </w:drawing>
      </w:r>
      <w:r w:rsidRPr="0006044D">
        <w:rPr>
          <w:sz w:val="28"/>
          <w:szCs w:val="28"/>
        </w:rPr>
        <w:t xml:space="preserve"> - фактический индекс изменения потребительских цен в j-м году;</w:t>
      </w:r>
    </w:p>
    <w:p w14:paraId="56801921"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4"/>
          <w:sz w:val="28"/>
          <w:szCs w:val="28"/>
        </w:rPr>
        <w:drawing>
          <wp:inline distT="0" distB="0" distL="0" distR="0" wp14:anchorId="74E749A6" wp14:editId="68016714">
            <wp:extent cx="603250" cy="360045"/>
            <wp:effectExtent l="0" t="0" r="635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03250" cy="360045"/>
                    </a:xfrm>
                    <a:prstGeom prst="rect">
                      <a:avLst/>
                    </a:prstGeom>
                    <a:noFill/>
                    <a:ln>
                      <a:noFill/>
                    </a:ln>
                  </pic:spPr>
                </pic:pic>
              </a:graphicData>
            </a:graphic>
          </wp:inline>
        </w:drawing>
      </w:r>
      <w:r w:rsidRPr="0006044D">
        <w:rPr>
          <w:sz w:val="28"/>
          <w:szCs w:val="28"/>
        </w:rPr>
        <w:t xml:space="preserve"> - фактический индекс изменения количества активов в (j)-м году, рассчитываемый в соответствии с формулой 8.1 Методических указаний;</w:t>
      </w:r>
    </w:p>
    <w:p w14:paraId="0B50FA15"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lastRenderedPageBreak/>
        <w:drawing>
          <wp:inline distT="0" distB="0" distL="0" distR="0" wp14:anchorId="18DC5B2F" wp14:editId="58A2E9A6">
            <wp:extent cx="515620" cy="34036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15620" cy="340360"/>
                    </a:xfrm>
                    <a:prstGeom prst="rect">
                      <a:avLst/>
                    </a:prstGeom>
                    <a:noFill/>
                    <a:ln>
                      <a:noFill/>
                    </a:ln>
                  </pic:spPr>
                </pic:pic>
              </a:graphicData>
            </a:graphic>
          </wp:inline>
        </w:drawing>
      </w:r>
      <w:r w:rsidRPr="0006044D">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3C96AB1B"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7CEA5B65" wp14:editId="45C12694">
            <wp:extent cx="535305" cy="34036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35305" cy="340360"/>
                    </a:xfrm>
                    <a:prstGeom prst="rect">
                      <a:avLst/>
                    </a:prstGeom>
                    <a:noFill/>
                    <a:ln>
                      <a:noFill/>
                    </a:ln>
                  </pic:spPr>
                </pic:pic>
              </a:graphicData>
            </a:graphic>
          </wp:inline>
        </w:drawing>
      </w:r>
      <w:r w:rsidRPr="0006044D">
        <w:rPr>
          <w:sz w:val="28"/>
          <w:szCs w:val="28"/>
        </w:rPr>
        <w:t xml:space="preserve"> - удельное потребление электрической энергии в (i-2)-м году, установленное на соответствующий год, тыс. кВтч/куб. м;</w:t>
      </w:r>
    </w:p>
    <w:p w14:paraId="7B2EFC7A"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1DF1E365" wp14:editId="63AD552F">
            <wp:extent cx="369570" cy="34036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69570" cy="340360"/>
                    </a:xfrm>
                    <a:prstGeom prst="rect">
                      <a:avLst/>
                    </a:prstGeom>
                    <a:noFill/>
                    <a:ln>
                      <a:noFill/>
                    </a:ln>
                  </pic:spPr>
                </pic:pic>
              </a:graphicData>
            </a:graphic>
          </wp:inline>
        </w:drawing>
      </w:r>
      <w:r w:rsidRPr="0006044D">
        <w:rPr>
          <w:sz w:val="28"/>
          <w:szCs w:val="28"/>
        </w:rPr>
        <w:t xml:space="preserve"> - фактический объем поданной воды (принятых сточных вод) в i-2 году, тыс. куб. м;</w:t>
      </w:r>
    </w:p>
    <w:p w14:paraId="5498D412"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0BA9CE75" wp14:editId="0C6224F1">
            <wp:extent cx="749300" cy="34036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49300" cy="340360"/>
                    </a:xfrm>
                    <a:prstGeom prst="rect">
                      <a:avLst/>
                    </a:prstGeom>
                    <a:noFill/>
                    <a:ln>
                      <a:noFill/>
                    </a:ln>
                  </pic:spPr>
                </pic:pic>
              </a:graphicData>
            </a:graphic>
          </wp:inline>
        </w:drawing>
      </w:r>
      <w:r w:rsidRPr="0006044D">
        <w:rPr>
          <w:sz w:val="28"/>
          <w:szCs w:val="28"/>
        </w:rPr>
        <w:t xml:space="preserve"> - фактическая (расчетная) цена на электрическую энергию, определяемая в i-2 году, руб./кВт час;</w:t>
      </w:r>
    </w:p>
    <w:p w14:paraId="060CAB35"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2C2FDB23" wp14:editId="42F6A049">
            <wp:extent cx="495935" cy="34036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2F10BC9D"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4"/>
          <w:sz w:val="28"/>
          <w:szCs w:val="28"/>
        </w:rPr>
        <w:drawing>
          <wp:inline distT="0" distB="0" distL="0" distR="0" wp14:anchorId="0A6FF0CE" wp14:editId="0375D1FA">
            <wp:extent cx="447675" cy="360045"/>
            <wp:effectExtent l="0" t="0" r="952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47675" cy="360045"/>
                    </a:xfrm>
                    <a:prstGeom prst="rect">
                      <a:avLst/>
                    </a:prstGeom>
                    <a:noFill/>
                    <a:ln>
                      <a:noFill/>
                    </a:ln>
                  </pic:spPr>
                </pic:pic>
              </a:graphicData>
            </a:graphic>
          </wp:inline>
        </w:drawing>
      </w:r>
      <w:r w:rsidRPr="0006044D">
        <w:rPr>
          <w:sz w:val="28"/>
          <w:szCs w:val="28"/>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30209AE5"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4"/>
          <w:sz w:val="28"/>
          <w:szCs w:val="28"/>
        </w:rPr>
        <w:drawing>
          <wp:inline distT="0" distB="0" distL="0" distR="0" wp14:anchorId="5A050DB4" wp14:editId="0EEBA0D7">
            <wp:extent cx="622300" cy="360045"/>
            <wp:effectExtent l="0" t="0" r="635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22300" cy="360045"/>
                    </a:xfrm>
                    <a:prstGeom prst="rect">
                      <a:avLst/>
                    </a:prstGeom>
                    <a:noFill/>
                    <a:ln>
                      <a:noFill/>
                    </a:ln>
                  </pic:spPr>
                </pic:pic>
              </a:graphicData>
            </a:graphic>
          </wp:inline>
        </w:drawing>
      </w:r>
      <w:r w:rsidRPr="0006044D">
        <w:rPr>
          <w:sz w:val="28"/>
          <w:szCs w:val="28"/>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6DE2FE15"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0086018C" wp14:editId="2FF5F622">
            <wp:extent cx="495935" cy="34036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383A62FE" w14:textId="77777777" w:rsidR="0006044D" w:rsidRPr="0006044D" w:rsidRDefault="0006044D" w:rsidP="0006044D">
      <w:pPr>
        <w:autoSpaceDE w:val="0"/>
        <w:autoSpaceDN w:val="0"/>
        <w:adjustRightInd w:val="0"/>
        <w:ind w:firstLine="709"/>
        <w:jc w:val="both"/>
        <w:rPr>
          <w:sz w:val="28"/>
          <w:szCs w:val="28"/>
        </w:rPr>
      </w:pPr>
      <w:r w:rsidRPr="0006044D">
        <w:rPr>
          <w:noProof/>
          <w:position w:val="-11"/>
          <w:sz w:val="28"/>
          <w:szCs w:val="28"/>
        </w:rPr>
        <w:drawing>
          <wp:inline distT="0" distB="0" distL="0" distR="0" wp14:anchorId="09F03885" wp14:editId="5FB4EDD7">
            <wp:extent cx="495935" cy="32131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95935" cy="321310"/>
                    </a:xfrm>
                    <a:prstGeom prst="rect">
                      <a:avLst/>
                    </a:prstGeom>
                    <a:noFill/>
                    <a:ln>
                      <a:noFill/>
                    </a:ln>
                  </pic:spPr>
                </pic:pic>
              </a:graphicData>
            </a:graphic>
          </wp:inline>
        </w:drawing>
      </w:r>
      <w:r w:rsidRPr="0006044D">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32F46B63"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 xml:space="preserve">На основании вышеизложенного </w:t>
      </w:r>
      <w:r w:rsidRPr="0006044D">
        <w:rPr>
          <w:b/>
          <w:sz w:val="28"/>
          <w:szCs w:val="28"/>
        </w:rPr>
        <w:t xml:space="preserve">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водоснабжения питьевой водой </w:t>
      </w:r>
      <w:r w:rsidRPr="0006044D">
        <w:rPr>
          <w:sz w:val="28"/>
          <w:szCs w:val="28"/>
        </w:rPr>
        <w:t>представлен</w:t>
      </w:r>
      <w:r w:rsidRPr="0006044D">
        <w:rPr>
          <w:color w:val="2F5496"/>
          <w:sz w:val="28"/>
          <w:szCs w:val="28"/>
        </w:rPr>
        <w:t xml:space="preserve"> </w:t>
      </w:r>
      <w:r w:rsidRPr="0006044D">
        <w:rPr>
          <w:sz w:val="28"/>
          <w:szCs w:val="28"/>
        </w:rPr>
        <w:t>в Таблице 6.</w:t>
      </w:r>
    </w:p>
    <w:p w14:paraId="65C888E2" w14:textId="77777777" w:rsidR="0006044D" w:rsidRPr="0006044D" w:rsidRDefault="0006044D" w:rsidP="0006044D">
      <w:pPr>
        <w:autoSpaceDE w:val="0"/>
        <w:autoSpaceDN w:val="0"/>
        <w:adjustRightInd w:val="0"/>
        <w:ind w:left="-284" w:hanging="283"/>
        <w:jc w:val="right"/>
        <w:rPr>
          <w:rFonts w:eastAsia="Calibri"/>
          <w:sz w:val="28"/>
          <w:szCs w:val="28"/>
        </w:rPr>
      </w:pPr>
      <w:r w:rsidRPr="0006044D">
        <w:rPr>
          <w:rFonts w:eastAsia="Calibri"/>
          <w:sz w:val="28"/>
          <w:szCs w:val="28"/>
        </w:rPr>
        <w:t>Таблица 6</w:t>
      </w:r>
    </w:p>
    <w:p w14:paraId="593830B9" w14:textId="77777777" w:rsidR="0006044D" w:rsidRPr="0006044D" w:rsidRDefault="0006044D" w:rsidP="0006044D">
      <w:pPr>
        <w:autoSpaceDE w:val="0"/>
        <w:autoSpaceDN w:val="0"/>
        <w:adjustRightInd w:val="0"/>
        <w:ind w:left="-284" w:right="-711" w:hanging="283"/>
        <w:jc w:val="right"/>
        <w:rPr>
          <w:rFonts w:eastAsia="Calibri"/>
          <w:sz w:val="28"/>
          <w:szCs w:val="28"/>
        </w:rPr>
      </w:pPr>
      <w:r w:rsidRPr="0006044D">
        <w:rPr>
          <w:rFonts w:eastAsia="Calibri"/>
          <w:noProof/>
          <w:szCs w:val="20"/>
        </w:rPr>
        <w:lastRenderedPageBreak/>
        <w:drawing>
          <wp:inline distT="0" distB="0" distL="0" distR="0" wp14:anchorId="3B15370C" wp14:editId="37ED92BD">
            <wp:extent cx="5940425" cy="6727190"/>
            <wp:effectExtent l="0" t="0" r="317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940425" cy="6727190"/>
                    </a:xfrm>
                    <a:prstGeom prst="rect">
                      <a:avLst/>
                    </a:prstGeom>
                    <a:noFill/>
                    <a:ln>
                      <a:noFill/>
                    </a:ln>
                  </pic:spPr>
                </pic:pic>
              </a:graphicData>
            </a:graphic>
          </wp:inline>
        </w:drawing>
      </w:r>
    </w:p>
    <w:p w14:paraId="5BB21541" w14:textId="77777777" w:rsidR="0006044D" w:rsidRPr="0006044D" w:rsidRDefault="0006044D" w:rsidP="0006044D">
      <w:pPr>
        <w:autoSpaceDE w:val="0"/>
        <w:autoSpaceDN w:val="0"/>
        <w:adjustRightInd w:val="0"/>
        <w:ind w:left="567" w:firstLine="284"/>
        <w:jc w:val="both"/>
        <w:rPr>
          <w:sz w:val="28"/>
          <w:szCs w:val="28"/>
        </w:rPr>
      </w:pPr>
      <w:r w:rsidRPr="0006044D">
        <w:rPr>
          <w:rFonts w:eastAsia="Calibri"/>
          <w:sz w:val="28"/>
          <w:szCs w:val="28"/>
          <w:lang w:eastAsia="en-US"/>
        </w:rPr>
        <w:t xml:space="preserve">* В отношении статьи расходов «Затраты на покупную электрическую энергию» отмечаем, что </w:t>
      </w:r>
      <w:r w:rsidRPr="0006044D">
        <w:rPr>
          <w:sz w:val="28"/>
          <w:szCs w:val="28"/>
        </w:rPr>
        <w:t xml:space="preserve">в соответствии с положениями </w:t>
      </w:r>
      <w:hyperlink r:id="rId111" w:history="1">
        <w:r w:rsidRPr="0006044D">
          <w:rPr>
            <w:sz w:val="28"/>
            <w:szCs w:val="28"/>
          </w:rPr>
          <w:t>пункта 64</w:t>
        </w:r>
      </w:hyperlink>
      <w:r w:rsidRPr="0006044D">
        <w:rPr>
          <w:sz w:val="28"/>
          <w:szCs w:val="28"/>
        </w:rPr>
        <w:t xml:space="preserve"> Основ ценообразования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14:paraId="59E6359B"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 xml:space="preserve">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w:t>
      </w:r>
      <w:r w:rsidRPr="0006044D">
        <w:rPr>
          <w:sz w:val="28"/>
          <w:szCs w:val="28"/>
        </w:rPr>
        <w:lastRenderedPageBreak/>
        <w:t>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14:paraId="6FA350B9"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 xml:space="preserve">Согласно </w:t>
      </w:r>
      <w:hyperlink r:id="rId112" w:history="1">
        <w:r w:rsidRPr="0006044D">
          <w:rPr>
            <w:sz w:val="28"/>
            <w:szCs w:val="28"/>
          </w:rPr>
          <w:t>пункту 8 статьи 25</w:t>
        </w:r>
      </w:hyperlink>
      <w:r w:rsidRPr="0006044D">
        <w:rPr>
          <w:sz w:val="28"/>
          <w:szCs w:val="28"/>
        </w:rPr>
        <w:t xml:space="preserve">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w:t>
      </w:r>
    </w:p>
    <w:p w14:paraId="675CCC1B"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Системный анализ приведенных нормативных положений федерального законодательства позволяет сделать вывод о том, что федеральный законодатель, закрепляя гарантии в области ценообразования в сфере водоснабжения и водоотведения, в виде сохранения экономии, получаемой от сокращения издержек, обеспечил возможность сохранения указанной экономии в распоряжении регулируемой организации в целях стимулирования дальнейшего роста эффективности.</w:t>
      </w:r>
    </w:p>
    <w:p w14:paraId="6E0F0E3C"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Между тем, фактическое несение расходов регулируемой организации в меньшем размере, чем утверждены нормативными правовыми актами об установлении тарифов, подлежащих государственному регулированию, само по себе в отсутствие доказательств проведения предварительно согласованных с тарифным органом мероприятий по оптимизации расходов, а также доказательств реального и объективного повышения эффективности работы 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регулируемых организаций.</w:t>
      </w:r>
    </w:p>
    <w:p w14:paraId="52A1F940" w14:textId="77777777" w:rsidR="0006044D" w:rsidRPr="0006044D" w:rsidRDefault="0006044D" w:rsidP="0006044D">
      <w:pPr>
        <w:autoSpaceDE w:val="0"/>
        <w:autoSpaceDN w:val="0"/>
        <w:adjustRightInd w:val="0"/>
        <w:ind w:left="567" w:firstLine="284"/>
        <w:jc w:val="both"/>
        <w:rPr>
          <w:rFonts w:eastAsia="Calibri"/>
          <w:sz w:val="28"/>
          <w:szCs w:val="28"/>
        </w:rPr>
      </w:pPr>
      <w:r w:rsidRPr="0006044D">
        <w:rPr>
          <w:rFonts w:eastAsia="Calibri"/>
          <w:sz w:val="28"/>
          <w:szCs w:val="28"/>
        </w:rPr>
        <w:t xml:space="preserve">Следует отметить, что регулирующим органом при утверждении производственной программы ОАО «СКЭК» (г. Березовский) мероприятия на 2021 год в области энергосбережения и энергетической эффективности в сфере холодного водоснабжения не утверждались и не подавались организацией в регулирующий орган на утверждение. </w:t>
      </w:r>
    </w:p>
    <w:p w14:paraId="2AE3E3FE" w14:textId="77777777" w:rsidR="0006044D" w:rsidRPr="0006044D" w:rsidRDefault="0006044D" w:rsidP="0006044D">
      <w:pPr>
        <w:autoSpaceDE w:val="0"/>
        <w:autoSpaceDN w:val="0"/>
        <w:adjustRightInd w:val="0"/>
        <w:ind w:left="567" w:firstLine="284"/>
        <w:jc w:val="both"/>
        <w:rPr>
          <w:rFonts w:eastAsia="Calibri"/>
          <w:sz w:val="28"/>
          <w:szCs w:val="28"/>
        </w:rPr>
      </w:pPr>
      <w:r w:rsidRPr="0006044D">
        <w:rPr>
          <w:rFonts w:eastAsia="Calibri"/>
          <w:sz w:val="28"/>
          <w:szCs w:val="28"/>
        </w:rPr>
        <w:t xml:space="preserve">Кроме того, в разделе 3 «Энергосбережение» формы федерального статистического наблюдения № 1- водопровод «Сведения о работе водопровода (отдельной водопроводной сети)» представленной в </w:t>
      </w:r>
      <w:r w:rsidRPr="0006044D">
        <w:rPr>
          <w:rFonts w:eastAsia="Calibri"/>
          <w:sz w:val="28"/>
          <w:szCs w:val="28"/>
        </w:rPr>
        <w:lastRenderedPageBreak/>
        <w:t>материалах тарифного дела (том 2) информация о затратах на мероприятия по энергосбережению (строка № 42), и об экономии от проведенных мероприятий по энергосбережению (строка № 43) не содержится.</w:t>
      </w:r>
    </w:p>
    <w:p w14:paraId="03AE55A7" w14:textId="77777777" w:rsidR="0006044D" w:rsidRPr="0006044D" w:rsidRDefault="0006044D" w:rsidP="0006044D">
      <w:pPr>
        <w:autoSpaceDE w:val="0"/>
        <w:autoSpaceDN w:val="0"/>
        <w:adjustRightInd w:val="0"/>
        <w:ind w:left="567" w:firstLine="284"/>
        <w:jc w:val="both"/>
        <w:rPr>
          <w:rFonts w:eastAsia="Calibri"/>
          <w:sz w:val="28"/>
          <w:szCs w:val="28"/>
        </w:rPr>
      </w:pPr>
      <w:r w:rsidRPr="0006044D">
        <w:rPr>
          <w:rFonts w:eastAsia="Calibri"/>
          <w:sz w:val="28"/>
          <w:szCs w:val="28"/>
        </w:rPr>
        <w:t xml:space="preserve">При этом утвержденные на 2021 год показатели энергетической эффективности объектов централизованных систем холодного водоснабжения по факту 2021 года не достигнуты.  </w:t>
      </w:r>
    </w:p>
    <w:p w14:paraId="52189AFE"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Таким образом, снижение объема потребления электрической энергии и экономия в 2021 г. средств предприятия по электроэнергии не связаны с мероприятиями производственной программы; доказательств, подтверждающих, что снижение объема потребления электрической энергии обусловлено проведением организацией  предварительно согласованных с тарифным органом мероприятий в области энергосбережения, а также доказательств объективного повышения эффективности работы предприятия в 2021 г., материалы дела не содержат.</w:t>
      </w:r>
    </w:p>
    <w:p w14:paraId="14FEEC60" w14:textId="77777777" w:rsidR="0006044D" w:rsidRPr="0006044D" w:rsidRDefault="0006044D" w:rsidP="0006044D">
      <w:pPr>
        <w:ind w:left="567" w:firstLine="284"/>
        <w:jc w:val="both"/>
        <w:rPr>
          <w:sz w:val="28"/>
          <w:szCs w:val="28"/>
        </w:rPr>
      </w:pPr>
      <w:r w:rsidRPr="0006044D">
        <w:rPr>
          <w:sz w:val="28"/>
          <w:szCs w:val="28"/>
        </w:rPr>
        <w:t>Соответственно, оснований для сохранения утвержденного удельного расхода электрической энергии нет.</w:t>
      </w:r>
    </w:p>
    <w:p w14:paraId="12BEDA25" w14:textId="77777777" w:rsidR="0006044D" w:rsidRPr="0006044D" w:rsidRDefault="0006044D" w:rsidP="0006044D">
      <w:pPr>
        <w:autoSpaceDE w:val="0"/>
        <w:autoSpaceDN w:val="0"/>
        <w:adjustRightInd w:val="0"/>
        <w:ind w:left="567" w:firstLine="283"/>
        <w:jc w:val="both"/>
        <w:rPr>
          <w:rFonts w:eastAsia="Calibri"/>
          <w:sz w:val="28"/>
          <w:szCs w:val="28"/>
        </w:rPr>
      </w:pPr>
      <w:r w:rsidRPr="0006044D">
        <w:rPr>
          <w:rFonts w:eastAsia="Calibri"/>
          <w:sz w:val="28"/>
          <w:szCs w:val="28"/>
        </w:rPr>
        <w:t xml:space="preserve">Принимая во внимание указанные факты, регулятор полагает, что экономия, при осуществлении регулируемых видов деятельности получена ОАО «СКЭК» без проведения мероприятий по сокращению объема используемых энергетических ресурсов, соответственно не сохраняется.  </w:t>
      </w:r>
    </w:p>
    <w:p w14:paraId="3EC38AEB" w14:textId="77777777" w:rsidR="0006044D" w:rsidRPr="0006044D" w:rsidRDefault="0006044D" w:rsidP="0006044D">
      <w:pPr>
        <w:autoSpaceDE w:val="0"/>
        <w:autoSpaceDN w:val="0"/>
        <w:adjustRightInd w:val="0"/>
        <w:ind w:left="567" w:firstLine="283"/>
        <w:jc w:val="both"/>
        <w:rPr>
          <w:rFonts w:eastAsia="Calibri"/>
          <w:sz w:val="28"/>
          <w:szCs w:val="28"/>
        </w:rPr>
      </w:pPr>
      <w:r w:rsidRPr="0006044D">
        <w:rPr>
          <w:rFonts w:eastAsia="Calibri"/>
          <w:sz w:val="28"/>
          <w:szCs w:val="28"/>
        </w:rPr>
        <w:t>Расчет расходов на покупную электрическую энергию за 2021 год представлен</w:t>
      </w:r>
      <w:r w:rsidRPr="0006044D">
        <w:rPr>
          <w:rFonts w:eastAsia="Calibri"/>
          <w:color w:val="2F5496"/>
          <w:sz w:val="28"/>
          <w:szCs w:val="28"/>
        </w:rPr>
        <w:t xml:space="preserve"> </w:t>
      </w:r>
      <w:r w:rsidRPr="0006044D">
        <w:rPr>
          <w:rFonts w:eastAsia="Calibri"/>
          <w:sz w:val="28"/>
          <w:szCs w:val="28"/>
        </w:rPr>
        <w:t xml:space="preserve">в Таблице 7. </w:t>
      </w:r>
    </w:p>
    <w:p w14:paraId="6EB52C2A" w14:textId="77777777" w:rsidR="0006044D" w:rsidRPr="0006044D" w:rsidRDefault="0006044D" w:rsidP="0006044D">
      <w:pPr>
        <w:autoSpaceDE w:val="0"/>
        <w:autoSpaceDN w:val="0"/>
        <w:adjustRightInd w:val="0"/>
        <w:ind w:left="284" w:firstLine="425"/>
        <w:jc w:val="right"/>
        <w:rPr>
          <w:rFonts w:eastAsia="Calibri"/>
          <w:sz w:val="28"/>
          <w:szCs w:val="28"/>
        </w:rPr>
      </w:pPr>
      <w:r w:rsidRPr="0006044D">
        <w:rPr>
          <w:rFonts w:eastAsia="Calibri"/>
          <w:sz w:val="28"/>
          <w:szCs w:val="28"/>
        </w:rPr>
        <w:t>Таблица 7</w:t>
      </w:r>
    </w:p>
    <w:p w14:paraId="376C3C72" w14:textId="77777777" w:rsidR="0006044D" w:rsidRPr="0006044D" w:rsidRDefault="0006044D" w:rsidP="0006044D">
      <w:pPr>
        <w:autoSpaceDE w:val="0"/>
        <w:autoSpaceDN w:val="0"/>
        <w:adjustRightInd w:val="0"/>
        <w:ind w:left="284" w:hanging="568"/>
        <w:jc w:val="right"/>
        <w:rPr>
          <w:rFonts w:eastAsia="Calibri"/>
          <w:color w:val="2F5496"/>
          <w:sz w:val="28"/>
          <w:szCs w:val="28"/>
        </w:rPr>
      </w:pPr>
      <w:r w:rsidRPr="0006044D">
        <w:rPr>
          <w:rFonts w:eastAsia="Calibri"/>
          <w:noProof/>
          <w:szCs w:val="20"/>
        </w:rPr>
        <w:drawing>
          <wp:inline distT="0" distB="0" distL="0" distR="0" wp14:anchorId="30232C29" wp14:editId="5061F005">
            <wp:extent cx="5940425" cy="2737485"/>
            <wp:effectExtent l="0" t="0" r="3175" b="571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940425" cy="2737485"/>
                    </a:xfrm>
                    <a:prstGeom prst="rect">
                      <a:avLst/>
                    </a:prstGeom>
                    <a:noFill/>
                    <a:ln>
                      <a:noFill/>
                    </a:ln>
                  </pic:spPr>
                </pic:pic>
              </a:graphicData>
            </a:graphic>
          </wp:inline>
        </w:drawing>
      </w:r>
    </w:p>
    <w:p w14:paraId="4E57BE8D" w14:textId="77777777" w:rsidR="0006044D" w:rsidRPr="0006044D" w:rsidRDefault="0006044D" w:rsidP="0006044D">
      <w:pPr>
        <w:autoSpaceDE w:val="0"/>
        <w:autoSpaceDN w:val="0"/>
        <w:adjustRightInd w:val="0"/>
        <w:ind w:left="426" w:firstLine="425"/>
        <w:jc w:val="both"/>
        <w:rPr>
          <w:rFonts w:eastAsia="Calibri"/>
          <w:sz w:val="28"/>
          <w:szCs w:val="28"/>
          <w:lang w:eastAsia="en-US"/>
        </w:rPr>
      </w:pPr>
      <w:r w:rsidRPr="0006044D">
        <w:rPr>
          <w:rFonts w:eastAsia="Calibri"/>
          <w:sz w:val="28"/>
          <w:szCs w:val="28"/>
          <w:lang w:eastAsia="en-US"/>
        </w:rPr>
        <w:t xml:space="preserve">Общая сумма расходов по статье </w:t>
      </w:r>
      <w:r w:rsidRPr="0006044D">
        <w:rPr>
          <w:sz w:val="28"/>
          <w:szCs w:val="28"/>
        </w:rPr>
        <w:t xml:space="preserve">«Размер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w:t>
      </w:r>
      <w:r w:rsidRPr="0006044D">
        <w:rPr>
          <w:sz w:val="28"/>
          <w:szCs w:val="28"/>
        </w:rPr>
        <w:lastRenderedPageBreak/>
        <w:t>тарифов»</w:t>
      </w:r>
      <w:r w:rsidRPr="0006044D">
        <w:rPr>
          <w:rFonts w:eastAsia="Calibri"/>
          <w:sz w:val="28"/>
          <w:szCs w:val="28"/>
          <w:lang w:eastAsia="en-US"/>
        </w:rPr>
        <w:t xml:space="preserve"> на 2023 год по расчету регулятора </w:t>
      </w:r>
      <w:r w:rsidRPr="0006044D">
        <w:rPr>
          <w:noProof/>
          <w:position w:val="-12"/>
          <w:sz w:val="28"/>
          <w:szCs w:val="28"/>
        </w:rPr>
        <w:drawing>
          <wp:inline distT="0" distB="0" distL="0" distR="0" wp14:anchorId="5841C276" wp14:editId="6DCE101E">
            <wp:extent cx="817245" cy="340360"/>
            <wp:effectExtent l="0" t="0" r="190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7245" cy="340360"/>
                    </a:xfrm>
                    <a:prstGeom prst="rect">
                      <a:avLst/>
                    </a:prstGeom>
                    <a:noFill/>
                    <a:ln>
                      <a:noFill/>
                    </a:ln>
                  </pic:spPr>
                </pic:pic>
              </a:graphicData>
            </a:graphic>
          </wp:inline>
        </w:drawing>
      </w:r>
      <w:r w:rsidRPr="0006044D">
        <w:rPr>
          <w:rFonts w:eastAsia="Calibri"/>
          <w:sz w:val="28"/>
          <w:szCs w:val="28"/>
          <w:lang w:eastAsia="en-US"/>
        </w:rPr>
        <w:t xml:space="preserve">составила </w:t>
      </w:r>
      <w:r w:rsidRPr="0006044D">
        <w:rPr>
          <w:rFonts w:eastAsia="Calibri"/>
          <w:b/>
          <w:i/>
          <w:sz w:val="32"/>
          <w:szCs w:val="28"/>
          <w:u w:val="single"/>
          <w:lang w:eastAsia="en-US"/>
        </w:rPr>
        <w:t>14072,16</w:t>
      </w:r>
      <w:r w:rsidRPr="0006044D">
        <w:rPr>
          <w:rFonts w:eastAsia="Calibri"/>
          <w:sz w:val="32"/>
          <w:szCs w:val="28"/>
          <w:lang w:eastAsia="en-US"/>
        </w:rPr>
        <w:t xml:space="preserve"> </w:t>
      </w:r>
      <w:r w:rsidRPr="0006044D">
        <w:rPr>
          <w:rFonts w:eastAsia="Calibri"/>
          <w:sz w:val="28"/>
          <w:szCs w:val="28"/>
          <w:lang w:eastAsia="en-US"/>
        </w:rPr>
        <w:t>тыс. руб.</w:t>
      </w:r>
    </w:p>
    <w:p w14:paraId="1735F899" w14:textId="77777777" w:rsidR="0006044D" w:rsidRPr="0006044D" w:rsidRDefault="0006044D" w:rsidP="0006044D">
      <w:pPr>
        <w:autoSpaceDE w:val="0"/>
        <w:autoSpaceDN w:val="0"/>
        <w:adjustRightInd w:val="0"/>
        <w:ind w:left="284" w:firstLine="425"/>
        <w:jc w:val="both"/>
        <w:rPr>
          <w:rFonts w:eastAsia="Calibri"/>
          <w:color w:val="2F5496"/>
          <w:sz w:val="28"/>
          <w:szCs w:val="28"/>
          <w:highlight w:val="lightGray"/>
          <w:lang w:eastAsia="en-US"/>
        </w:rPr>
      </w:pPr>
    </w:p>
    <w:p w14:paraId="0C8EC31A" w14:textId="77777777" w:rsidR="0006044D" w:rsidRPr="0006044D" w:rsidRDefault="0006044D" w:rsidP="0006044D">
      <w:pPr>
        <w:autoSpaceDE w:val="0"/>
        <w:autoSpaceDN w:val="0"/>
        <w:adjustRightInd w:val="0"/>
        <w:ind w:left="284" w:firstLine="425"/>
        <w:jc w:val="center"/>
        <w:rPr>
          <w:rFonts w:eastAsia="Calibri"/>
          <w:b/>
          <w:sz w:val="28"/>
          <w:szCs w:val="28"/>
          <w:u w:val="single"/>
          <w:lang w:eastAsia="en-US"/>
        </w:rPr>
      </w:pPr>
      <w:r w:rsidRPr="0006044D">
        <w:rPr>
          <w:rFonts w:eastAsia="Calibri"/>
          <w:b/>
          <w:sz w:val="28"/>
          <w:szCs w:val="28"/>
          <w:u w:val="single"/>
          <w:lang w:eastAsia="en-US"/>
        </w:rPr>
        <w:t xml:space="preserve">«Величина отклонения показателя </w:t>
      </w:r>
    </w:p>
    <w:p w14:paraId="5BDF74CA" w14:textId="77777777" w:rsidR="0006044D" w:rsidRPr="0006044D" w:rsidRDefault="0006044D" w:rsidP="0006044D">
      <w:pPr>
        <w:autoSpaceDE w:val="0"/>
        <w:autoSpaceDN w:val="0"/>
        <w:adjustRightInd w:val="0"/>
        <w:ind w:left="284" w:firstLine="425"/>
        <w:jc w:val="center"/>
        <w:rPr>
          <w:rFonts w:eastAsia="Calibri"/>
          <w:b/>
          <w:sz w:val="28"/>
          <w:szCs w:val="28"/>
          <w:u w:val="single"/>
          <w:lang w:eastAsia="en-US"/>
        </w:rPr>
      </w:pPr>
      <w:r w:rsidRPr="0006044D">
        <w:rPr>
          <w:rFonts w:eastAsia="Calibri"/>
          <w:b/>
          <w:sz w:val="28"/>
          <w:szCs w:val="28"/>
          <w:u w:val="single"/>
          <w:lang w:eastAsia="en-US"/>
        </w:rPr>
        <w:t xml:space="preserve">ввода объектов системы водоснабжения и (или) водоотведения </w:t>
      </w:r>
    </w:p>
    <w:p w14:paraId="26905A00" w14:textId="77777777" w:rsidR="0006044D" w:rsidRPr="0006044D" w:rsidRDefault="0006044D" w:rsidP="0006044D">
      <w:pPr>
        <w:autoSpaceDE w:val="0"/>
        <w:autoSpaceDN w:val="0"/>
        <w:adjustRightInd w:val="0"/>
        <w:ind w:left="284" w:firstLine="425"/>
        <w:jc w:val="center"/>
        <w:rPr>
          <w:rFonts w:eastAsia="Calibri"/>
          <w:b/>
          <w:sz w:val="28"/>
          <w:szCs w:val="28"/>
          <w:u w:val="single"/>
          <w:lang w:eastAsia="en-US"/>
        </w:rPr>
      </w:pPr>
      <w:r w:rsidRPr="0006044D">
        <w:rPr>
          <w:rFonts w:eastAsia="Calibri"/>
          <w:b/>
          <w:sz w:val="28"/>
          <w:szCs w:val="28"/>
          <w:u w:val="single"/>
          <w:lang w:eastAsia="en-US"/>
        </w:rPr>
        <w:t>в эксплуатацию и изменения инвестиционной программы»</w:t>
      </w:r>
    </w:p>
    <w:p w14:paraId="0AD98C11" w14:textId="77777777" w:rsidR="0006044D" w:rsidRPr="0006044D" w:rsidRDefault="0006044D" w:rsidP="0006044D">
      <w:pPr>
        <w:ind w:left="284" w:firstLine="425"/>
        <w:jc w:val="both"/>
        <w:rPr>
          <w:sz w:val="28"/>
          <w:szCs w:val="28"/>
        </w:rPr>
      </w:pPr>
      <w:r w:rsidRPr="0006044D">
        <w:rPr>
          <w:sz w:val="28"/>
          <w:szCs w:val="32"/>
        </w:rPr>
        <w:t xml:space="preserve">Регулирующим органом расходы по статье на 2023 год не утверждены. </w:t>
      </w:r>
      <w:r w:rsidRPr="0006044D">
        <w:rPr>
          <w:sz w:val="28"/>
          <w:szCs w:val="28"/>
        </w:rPr>
        <w:t>Организацией расходы по данной статье для учета в необходимой валовой выручке не заявлены.</w:t>
      </w:r>
    </w:p>
    <w:p w14:paraId="56DF2863" w14:textId="77777777" w:rsidR="0006044D" w:rsidRPr="0006044D" w:rsidRDefault="0006044D" w:rsidP="0006044D">
      <w:pPr>
        <w:tabs>
          <w:tab w:val="left" w:pos="1134"/>
        </w:tabs>
        <w:ind w:left="284" w:firstLine="283"/>
        <w:jc w:val="both"/>
        <w:rPr>
          <w:sz w:val="28"/>
          <w:szCs w:val="28"/>
        </w:rPr>
      </w:pPr>
      <w:r w:rsidRPr="0006044D">
        <w:rPr>
          <w:sz w:val="28"/>
          <w:szCs w:val="28"/>
        </w:rPr>
        <w:t>Инвестиционная программа в сфере холодного водоснабжения и водоотведения на 2023 год не утверждена.</w:t>
      </w:r>
    </w:p>
    <w:p w14:paraId="4A1D515B" w14:textId="77777777" w:rsidR="0006044D" w:rsidRPr="0006044D" w:rsidRDefault="0006044D" w:rsidP="0006044D">
      <w:pPr>
        <w:autoSpaceDE w:val="0"/>
        <w:autoSpaceDN w:val="0"/>
        <w:adjustRightInd w:val="0"/>
        <w:ind w:left="284" w:firstLine="425"/>
        <w:jc w:val="both"/>
        <w:rPr>
          <w:rFonts w:eastAsia="Calibri"/>
          <w:sz w:val="12"/>
          <w:szCs w:val="12"/>
          <w:lang w:eastAsia="en-US"/>
        </w:rPr>
      </w:pPr>
    </w:p>
    <w:p w14:paraId="61C6DF68"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25758056" w14:textId="77777777" w:rsidR="0006044D" w:rsidRPr="0006044D" w:rsidRDefault="0006044D" w:rsidP="0006044D">
      <w:pPr>
        <w:autoSpaceDE w:val="0"/>
        <w:autoSpaceDN w:val="0"/>
        <w:adjustRightInd w:val="0"/>
        <w:ind w:left="284" w:firstLine="425"/>
        <w:jc w:val="both"/>
        <w:rPr>
          <w:rFonts w:eastAsia="Calibri"/>
          <w:sz w:val="14"/>
          <w:szCs w:val="28"/>
          <w:lang w:eastAsia="en-US"/>
        </w:rPr>
      </w:pPr>
    </w:p>
    <w:p w14:paraId="27C917C5" w14:textId="77777777" w:rsidR="0006044D" w:rsidRPr="0006044D" w:rsidRDefault="0006044D" w:rsidP="0006044D">
      <w:pPr>
        <w:autoSpaceDE w:val="0"/>
        <w:autoSpaceDN w:val="0"/>
        <w:adjustRightInd w:val="0"/>
        <w:ind w:left="284" w:firstLine="425"/>
        <w:jc w:val="center"/>
        <w:rPr>
          <w:rFonts w:eastAsia="Calibri"/>
          <w:sz w:val="28"/>
          <w:szCs w:val="28"/>
          <w:lang w:eastAsia="en-US"/>
        </w:rPr>
      </w:pPr>
      <w:r w:rsidRPr="0006044D">
        <w:rPr>
          <w:rFonts w:eastAsia="Calibri"/>
          <w:noProof/>
          <w:sz w:val="28"/>
          <w:szCs w:val="28"/>
          <w:lang w:eastAsia="en-US"/>
        </w:rPr>
        <w:drawing>
          <wp:inline distT="0" distB="0" distL="0" distR="0" wp14:anchorId="154D3448" wp14:editId="4DDB587D">
            <wp:extent cx="3044825" cy="641985"/>
            <wp:effectExtent l="0" t="0" r="3175" b="571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044825" cy="641985"/>
                    </a:xfrm>
                    <a:prstGeom prst="rect">
                      <a:avLst/>
                    </a:prstGeom>
                    <a:noFill/>
                    <a:ln>
                      <a:noFill/>
                    </a:ln>
                  </pic:spPr>
                </pic:pic>
              </a:graphicData>
            </a:graphic>
          </wp:inline>
        </w:drawing>
      </w:r>
    </w:p>
    <w:p w14:paraId="68A1A0B4"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где:</w:t>
      </w:r>
    </w:p>
    <w:p w14:paraId="1B9F05D0"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72DEA54C" wp14:editId="62785868">
            <wp:extent cx="544830" cy="340360"/>
            <wp:effectExtent l="0" t="0" r="762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4830" cy="340360"/>
                    </a:xfrm>
                    <a:prstGeom prst="rect">
                      <a:avLst/>
                    </a:prstGeom>
                    <a:noFill/>
                    <a:ln>
                      <a:noFill/>
                    </a:ln>
                  </pic:spPr>
                </pic:pic>
              </a:graphicData>
            </a:graphic>
          </wp:inline>
        </w:drawing>
      </w:r>
      <w:r w:rsidRPr="0006044D">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3EAED008"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3DE47B1A" wp14:editId="01536ED0">
            <wp:extent cx="574040" cy="34036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06044D">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536FAA15"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78CED748" wp14:editId="3225EE6D">
            <wp:extent cx="574040" cy="34036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06044D">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7DDCC609"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В соответствии с п. 17 Основ ценообразования 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и при этом регулируемая организация не осуществляет их фактическое использование,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w:t>
      </w:r>
      <w:r w:rsidRPr="0006044D">
        <w:rPr>
          <w:rFonts w:eastAsia="Calibri"/>
          <w:sz w:val="28"/>
          <w:szCs w:val="28"/>
          <w:lang w:eastAsia="en-US"/>
        </w:rPr>
        <w:lastRenderedPageBreak/>
        <w:t>выручки от реализации товаров (работ, услуг) по регулируемым тарифам в истекший период регулирования.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водоотведения в эксплуатацию.</w:t>
      </w:r>
    </w:p>
    <w:p w14:paraId="19A64261"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При этом, согласно постановлению Правительства РФ от 04.04.2022 № 582 «Об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 не применяются предложение первое абзаца первого пункта 17, подпункты «г» и «д» пункта 73 Основ ценообразования,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w:t>
      </w:r>
    </w:p>
    <w:p w14:paraId="1A4D4780"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Соответствующие изменения также были внесены в Методические указания приказом ФАС России от 11.05.2022 № 350/22 «О внесении изменений в приказы ФСТ России от 13 июня 2013 г. № 760-э и от 27 декабря 2013 г. № 1746-э», согласно которому:</w:t>
      </w:r>
    </w:p>
    <w:p w14:paraId="21BCBF2F"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«3.2. При установлении (корректировке) в 2022 и 2023 годах тарифов регулируемых организаций в сфере водоснабжения и водоотведения не применяются предложение третье пункта 28, абзацы пятнадцать и шестнадцать пункта 90, пункты 92 и 93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14:paraId="60FF4510"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В случае неиспользования регулируемой организацией средств на создание и (или) реконструкцию, модернизацию объекта концессионного соглашения и (или) реализацию инвестиционной программы пункт 3.2 Методических указаний применяется, если указанные средства были использованы регулируемой организацией для осуществления регулируемой деятельности».</w:t>
      </w:r>
    </w:p>
    <w:p w14:paraId="3C097298"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На основании вышеизложенного при корректировке 2023 года неосвоенные средства на мероприятия инвестиционной программы 2021 года не подлежат исключению из необходимой валовой выручки.</w:t>
      </w:r>
    </w:p>
    <w:p w14:paraId="517E0DC1"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При корректировке НВВ на 2023 год показатель </w:t>
      </w:r>
      <w:r w:rsidRPr="0006044D">
        <w:rPr>
          <w:rFonts w:eastAsia="Calibri"/>
          <w:sz w:val="32"/>
          <w:szCs w:val="28"/>
          <w:lang w:eastAsia="en-US"/>
        </w:rPr>
        <w:t>ΔИ</w:t>
      </w:r>
      <w:r w:rsidRPr="0006044D">
        <w:rPr>
          <w:rFonts w:eastAsia="Calibri"/>
          <w:sz w:val="32"/>
          <w:szCs w:val="28"/>
          <w:vertAlign w:val="subscript"/>
          <w:lang w:val="en-US" w:eastAsia="en-US"/>
        </w:rPr>
        <w:t>i</w:t>
      </w:r>
      <w:r w:rsidRPr="0006044D">
        <w:rPr>
          <w:rFonts w:eastAsia="Calibri"/>
          <w:sz w:val="32"/>
          <w:szCs w:val="28"/>
          <w:vertAlign w:val="subscript"/>
          <w:lang w:eastAsia="en-US"/>
        </w:rPr>
        <w:t>-2</w:t>
      </w:r>
      <w:r w:rsidRPr="0006044D">
        <w:rPr>
          <w:rFonts w:eastAsia="Calibri"/>
          <w:sz w:val="32"/>
          <w:szCs w:val="28"/>
          <w:lang w:eastAsia="en-US"/>
        </w:rPr>
        <w:t xml:space="preserve"> </w:t>
      </w:r>
      <w:r w:rsidRPr="0006044D">
        <w:rPr>
          <w:rFonts w:eastAsia="Calibri"/>
          <w:sz w:val="28"/>
          <w:szCs w:val="28"/>
          <w:lang w:eastAsia="en-US"/>
        </w:rPr>
        <w:t>равен нулю.</w:t>
      </w:r>
    </w:p>
    <w:p w14:paraId="6BE28B77" w14:textId="77777777" w:rsidR="0006044D" w:rsidRPr="0006044D" w:rsidRDefault="0006044D" w:rsidP="0006044D">
      <w:pPr>
        <w:autoSpaceDE w:val="0"/>
        <w:autoSpaceDN w:val="0"/>
        <w:adjustRightInd w:val="0"/>
        <w:ind w:left="284" w:firstLine="425"/>
        <w:jc w:val="both"/>
        <w:rPr>
          <w:rFonts w:eastAsia="Calibri"/>
          <w:color w:val="2F5496"/>
          <w:sz w:val="28"/>
          <w:szCs w:val="28"/>
          <w:highlight w:val="lightGray"/>
          <w:lang w:eastAsia="en-US"/>
        </w:rPr>
      </w:pPr>
    </w:p>
    <w:p w14:paraId="6D0D32B6" w14:textId="77777777" w:rsidR="0006044D" w:rsidRPr="0006044D" w:rsidRDefault="0006044D" w:rsidP="0006044D">
      <w:pPr>
        <w:autoSpaceDE w:val="0"/>
        <w:autoSpaceDN w:val="0"/>
        <w:adjustRightInd w:val="0"/>
        <w:ind w:left="284"/>
        <w:jc w:val="center"/>
        <w:rPr>
          <w:rFonts w:eastAsia="Calibri"/>
          <w:b/>
          <w:sz w:val="28"/>
          <w:szCs w:val="28"/>
          <w:u w:val="single"/>
          <w:lang w:eastAsia="en-US"/>
        </w:rPr>
      </w:pPr>
      <w:r w:rsidRPr="0006044D">
        <w:rPr>
          <w:rFonts w:eastAsia="Calibri"/>
          <w:b/>
          <w:sz w:val="28"/>
          <w:szCs w:val="28"/>
          <w:u w:val="single"/>
          <w:lang w:eastAsia="en-US"/>
        </w:rPr>
        <w:t xml:space="preserve">«Корректировка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w:t>
      </w:r>
      <w:r w:rsidRPr="0006044D">
        <w:rPr>
          <w:rFonts w:eastAsia="Calibri"/>
          <w:b/>
          <w:sz w:val="28"/>
          <w:szCs w:val="28"/>
          <w:u w:val="single"/>
          <w:lang w:eastAsia="en-US"/>
        </w:rPr>
        <w:lastRenderedPageBreak/>
        <w:t>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E5F7245" w14:textId="77777777" w:rsidR="0006044D" w:rsidRPr="0006044D" w:rsidRDefault="0006044D" w:rsidP="0006044D">
      <w:pPr>
        <w:ind w:left="284" w:firstLine="425"/>
        <w:jc w:val="both"/>
        <w:rPr>
          <w:sz w:val="28"/>
          <w:szCs w:val="28"/>
        </w:rPr>
      </w:pPr>
      <w:r w:rsidRPr="0006044D">
        <w:rPr>
          <w:sz w:val="28"/>
          <w:szCs w:val="32"/>
        </w:rPr>
        <w:t xml:space="preserve">Регулирующим органом расходы по статье на 2023 год не утверждены. </w:t>
      </w:r>
      <w:r w:rsidRPr="0006044D">
        <w:rPr>
          <w:sz w:val="28"/>
          <w:szCs w:val="28"/>
        </w:rPr>
        <w:t>Организацией расходы по данной статье для учета в необходимой валовой выручке не заявлены.</w:t>
      </w:r>
    </w:p>
    <w:p w14:paraId="1EAF882D" w14:textId="77777777" w:rsidR="0006044D" w:rsidRPr="0006044D" w:rsidRDefault="0006044D" w:rsidP="0006044D">
      <w:pPr>
        <w:autoSpaceDE w:val="0"/>
        <w:autoSpaceDN w:val="0"/>
        <w:adjustRightInd w:val="0"/>
        <w:ind w:left="284" w:firstLine="425"/>
        <w:jc w:val="both"/>
        <w:rPr>
          <w:rFonts w:eastAsia="Calibri"/>
          <w:sz w:val="12"/>
          <w:szCs w:val="12"/>
          <w:lang w:eastAsia="en-US"/>
        </w:rPr>
      </w:pPr>
    </w:p>
    <w:p w14:paraId="4F07E849"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7D670C5C"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7438A7FB" wp14:editId="3C9146F6">
            <wp:extent cx="5360035" cy="59309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360035" cy="593090"/>
                    </a:xfrm>
                    <a:prstGeom prst="rect">
                      <a:avLst/>
                    </a:prstGeom>
                    <a:noFill/>
                    <a:ln>
                      <a:noFill/>
                    </a:ln>
                  </pic:spPr>
                </pic:pic>
              </a:graphicData>
            </a:graphic>
          </wp:inline>
        </w:drawing>
      </w:r>
      <w:r w:rsidRPr="0006044D">
        <w:rPr>
          <w:rFonts w:eastAsia="Calibri"/>
          <w:sz w:val="28"/>
          <w:szCs w:val="28"/>
          <w:lang w:eastAsia="en-US"/>
        </w:rPr>
        <w:t>, (36)</w:t>
      </w:r>
    </w:p>
    <w:p w14:paraId="75522F70"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где:</w:t>
      </w:r>
    </w:p>
    <w:p w14:paraId="6CF2CC01"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2C5C3218" wp14:editId="67FA9DAE">
            <wp:extent cx="369570" cy="32131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69570" cy="321310"/>
                    </a:xfrm>
                    <a:prstGeom prst="rect">
                      <a:avLst/>
                    </a:prstGeom>
                    <a:noFill/>
                    <a:ln>
                      <a:noFill/>
                    </a:ln>
                  </pic:spPr>
                </pic:pic>
              </a:graphicData>
            </a:graphic>
          </wp:inline>
        </w:drawing>
      </w:r>
      <w:r w:rsidRPr="0006044D">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162/пр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398926FE"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148009AF" wp14:editId="0F004084">
            <wp:extent cx="583565" cy="330835"/>
            <wp:effectExtent l="0" t="0" r="698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83565" cy="330835"/>
                    </a:xfrm>
                    <a:prstGeom prst="rect">
                      <a:avLst/>
                    </a:prstGeom>
                    <a:noFill/>
                    <a:ln>
                      <a:noFill/>
                    </a:ln>
                  </pic:spPr>
                </pic:pic>
              </a:graphicData>
            </a:graphic>
          </wp:inline>
        </w:drawing>
      </w:r>
      <w:r w:rsidRPr="0006044D">
        <w:rPr>
          <w:rFonts w:eastAsia="Calibri"/>
          <w:sz w:val="28"/>
          <w:szCs w:val="28"/>
          <w:lang w:eastAsia="en-US"/>
        </w:rPr>
        <w:t xml:space="preserve"> - максимальный процент корректировки i-го года, определяемый следующим образом:</w:t>
      </w:r>
    </w:p>
    <w:p w14:paraId="5DA9B603"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для 2015 года: </w:t>
      </w:r>
      <w:r w:rsidRPr="0006044D">
        <w:rPr>
          <w:rFonts w:eastAsia="Calibri"/>
          <w:noProof/>
          <w:sz w:val="28"/>
          <w:szCs w:val="28"/>
          <w:lang w:eastAsia="en-US"/>
        </w:rPr>
        <w:drawing>
          <wp:inline distT="0" distB="0" distL="0" distR="0" wp14:anchorId="17B7B570" wp14:editId="7DB846FA">
            <wp:extent cx="690880" cy="33083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90880" cy="330835"/>
                    </a:xfrm>
                    <a:prstGeom prst="rect">
                      <a:avLst/>
                    </a:prstGeom>
                    <a:noFill/>
                    <a:ln>
                      <a:noFill/>
                    </a:ln>
                  </pic:spPr>
                </pic:pic>
              </a:graphicData>
            </a:graphic>
          </wp:inline>
        </w:drawing>
      </w:r>
      <w:r w:rsidRPr="0006044D">
        <w:rPr>
          <w:rFonts w:eastAsia="Calibri"/>
          <w:sz w:val="28"/>
          <w:szCs w:val="28"/>
          <w:lang w:eastAsia="en-US"/>
        </w:rPr>
        <w:t xml:space="preserve"> = 1%;</w:t>
      </w:r>
    </w:p>
    <w:p w14:paraId="52B885D4"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lastRenderedPageBreak/>
        <w:t xml:space="preserve">для 2016 года: </w:t>
      </w:r>
      <w:r w:rsidRPr="0006044D">
        <w:rPr>
          <w:rFonts w:eastAsia="Calibri"/>
          <w:noProof/>
          <w:sz w:val="28"/>
          <w:szCs w:val="28"/>
          <w:lang w:eastAsia="en-US"/>
        </w:rPr>
        <w:drawing>
          <wp:inline distT="0" distB="0" distL="0" distR="0" wp14:anchorId="2187D4FD" wp14:editId="7302C499">
            <wp:extent cx="690880" cy="33083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90880" cy="330835"/>
                    </a:xfrm>
                    <a:prstGeom prst="rect">
                      <a:avLst/>
                    </a:prstGeom>
                    <a:noFill/>
                    <a:ln>
                      <a:noFill/>
                    </a:ln>
                  </pic:spPr>
                </pic:pic>
              </a:graphicData>
            </a:graphic>
          </wp:inline>
        </w:drawing>
      </w:r>
      <w:r w:rsidRPr="0006044D">
        <w:rPr>
          <w:rFonts w:eastAsia="Calibri"/>
          <w:sz w:val="28"/>
          <w:szCs w:val="28"/>
          <w:lang w:eastAsia="en-US"/>
        </w:rPr>
        <w:t xml:space="preserve"> = 1%;</w:t>
      </w:r>
    </w:p>
    <w:p w14:paraId="0BF2EFB5"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для 2017 года: </w:t>
      </w:r>
      <w:r w:rsidRPr="0006044D">
        <w:rPr>
          <w:rFonts w:eastAsia="Calibri"/>
          <w:noProof/>
          <w:sz w:val="28"/>
          <w:szCs w:val="28"/>
          <w:lang w:eastAsia="en-US"/>
        </w:rPr>
        <w:drawing>
          <wp:inline distT="0" distB="0" distL="0" distR="0" wp14:anchorId="4C3D27DA" wp14:editId="612EC337">
            <wp:extent cx="690880" cy="33083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90880" cy="330835"/>
                    </a:xfrm>
                    <a:prstGeom prst="rect">
                      <a:avLst/>
                    </a:prstGeom>
                    <a:noFill/>
                    <a:ln>
                      <a:noFill/>
                    </a:ln>
                  </pic:spPr>
                </pic:pic>
              </a:graphicData>
            </a:graphic>
          </wp:inline>
        </w:drawing>
      </w:r>
      <w:r w:rsidRPr="0006044D">
        <w:rPr>
          <w:rFonts w:eastAsia="Calibri"/>
          <w:sz w:val="28"/>
          <w:szCs w:val="28"/>
          <w:lang w:eastAsia="en-US"/>
        </w:rPr>
        <w:t xml:space="preserve"> = 2%;</w:t>
      </w:r>
    </w:p>
    <w:p w14:paraId="01E2B67E"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начиная с 2018 года: </w:t>
      </w:r>
      <w:r w:rsidRPr="0006044D">
        <w:rPr>
          <w:rFonts w:eastAsia="Calibri"/>
          <w:noProof/>
          <w:sz w:val="28"/>
          <w:szCs w:val="28"/>
          <w:lang w:eastAsia="en-US"/>
        </w:rPr>
        <w:drawing>
          <wp:inline distT="0" distB="0" distL="0" distR="0" wp14:anchorId="5A03F9D5" wp14:editId="65944CF3">
            <wp:extent cx="661670" cy="33083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61670" cy="330835"/>
                    </a:xfrm>
                    <a:prstGeom prst="rect">
                      <a:avLst/>
                    </a:prstGeom>
                    <a:noFill/>
                    <a:ln>
                      <a:noFill/>
                    </a:ln>
                  </pic:spPr>
                </pic:pic>
              </a:graphicData>
            </a:graphic>
          </wp:inline>
        </w:drawing>
      </w:r>
      <w:r w:rsidRPr="0006044D">
        <w:rPr>
          <w:rFonts w:eastAsia="Calibri"/>
          <w:sz w:val="28"/>
          <w:szCs w:val="28"/>
          <w:lang w:eastAsia="en-US"/>
        </w:rPr>
        <w:t xml:space="preserve"> = 3%.</w:t>
      </w:r>
    </w:p>
    <w:p w14:paraId="717FBB0A"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Плановые и фактические значения показателей надежности, качества объектов централизованных систем водоснабжения (по услуге холодного водоснабжения питьевой водой) представлены в Таблице 8.</w:t>
      </w:r>
    </w:p>
    <w:p w14:paraId="4C376279" w14:textId="77777777" w:rsidR="0006044D" w:rsidRPr="0006044D" w:rsidRDefault="0006044D" w:rsidP="0006044D">
      <w:pPr>
        <w:autoSpaceDE w:val="0"/>
        <w:autoSpaceDN w:val="0"/>
        <w:adjustRightInd w:val="0"/>
        <w:ind w:left="284" w:firstLine="425"/>
        <w:jc w:val="right"/>
        <w:rPr>
          <w:rFonts w:eastAsia="Calibri"/>
          <w:sz w:val="28"/>
          <w:szCs w:val="28"/>
          <w:lang w:eastAsia="en-US"/>
        </w:rPr>
      </w:pPr>
      <w:r w:rsidRPr="0006044D">
        <w:rPr>
          <w:rFonts w:eastAsia="Calibri"/>
          <w:sz w:val="28"/>
          <w:szCs w:val="28"/>
          <w:lang w:eastAsia="en-US"/>
        </w:rPr>
        <w:t>Таблица 8</w:t>
      </w:r>
    </w:p>
    <w:tbl>
      <w:tblPr>
        <w:tblW w:w="9918" w:type="dxa"/>
        <w:tblInd w:w="113" w:type="dxa"/>
        <w:tblLook w:val="04A0" w:firstRow="1" w:lastRow="0" w:firstColumn="1" w:lastColumn="0" w:noHBand="0" w:noVBand="1"/>
      </w:tblPr>
      <w:tblGrid>
        <w:gridCol w:w="6720"/>
        <w:gridCol w:w="1500"/>
        <w:gridCol w:w="1698"/>
      </w:tblGrid>
      <w:tr w:rsidR="0006044D" w:rsidRPr="0006044D" w14:paraId="2F1393FA" w14:textId="77777777" w:rsidTr="00216795">
        <w:trPr>
          <w:trHeight w:val="626"/>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9A5D6" w14:textId="77777777" w:rsidR="0006044D" w:rsidRPr="0006044D" w:rsidRDefault="0006044D" w:rsidP="0006044D">
            <w:pPr>
              <w:jc w:val="center"/>
              <w:rPr>
                <w:rFonts w:ascii="Calibri" w:hAnsi="Calibri"/>
                <w:b/>
                <w:bCs/>
                <w:sz w:val="22"/>
                <w:szCs w:val="22"/>
              </w:rPr>
            </w:pPr>
            <w:r w:rsidRPr="0006044D">
              <w:rPr>
                <w:rFonts w:ascii="Calibri" w:hAnsi="Calibri"/>
                <w:b/>
                <w:bCs/>
                <w:sz w:val="22"/>
                <w:szCs w:val="22"/>
              </w:rPr>
              <w:t>Наименование показателя</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9EBA91A" w14:textId="77777777" w:rsidR="0006044D" w:rsidRPr="0006044D" w:rsidRDefault="0006044D" w:rsidP="0006044D">
            <w:pPr>
              <w:jc w:val="center"/>
              <w:rPr>
                <w:rFonts w:ascii="Calibri" w:hAnsi="Calibri"/>
                <w:b/>
                <w:bCs/>
                <w:sz w:val="22"/>
                <w:szCs w:val="22"/>
              </w:rPr>
            </w:pPr>
            <w:r w:rsidRPr="0006044D">
              <w:rPr>
                <w:rFonts w:ascii="Calibri" w:hAnsi="Calibri"/>
                <w:b/>
                <w:bCs/>
                <w:sz w:val="22"/>
                <w:szCs w:val="22"/>
              </w:rPr>
              <w:t>План 2021</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10C34AA7" w14:textId="77777777" w:rsidR="0006044D" w:rsidRPr="0006044D" w:rsidRDefault="0006044D" w:rsidP="0006044D">
            <w:pPr>
              <w:jc w:val="center"/>
              <w:rPr>
                <w:rFonts w:ascii="Calibri" w:hAnsi="Calibri"/>
                <w:b/>
                <w:bCs/>
                <w:sz w:val="22"/>
                <w:szCs w:val="22"/>
              </w:rPr>
            </w:pPr>
            <w:r w:rsidRPr="0006044D">
              <w:rPr>
                <w:rFonts w:ascii="Calibri" w:hAnsi="Calibri"/>
                <w:b/>
                <w:bCs/>
                <w:sz w:val="22"/>
                <w:szCs w:val="22"/>
              </w:rPr>
              <w:t>Факт 2021</w:t>
            </w:r>
          </w:p>
        </w:tc>
      </w:tr>
      <w:tr w:rsidR="0006044D" w:rsidRPr="0006044D" w14:paraId="0B2160D9" w14:textId="77777777" w:rsidTr="00216795">
        <w:trPr>
          <w:trHeight w:val="315"/>
        </w:trPr>
        <w:tc>
          <w:tcPr>
            <w:tcW w:w="9918" w:type="dxa"/>
            <w:gridSpan w:val="3"/>
            <w:tcBorders>
              <w:top w:val="single" w:sz="4" w:space="0" w:color="auto"/>
              <w:left w:val="single" w:sz="4" w:space="0" w:color="auto"/>
              <w:bottom w:val="single" w:sz="4" w:space="0" w:color="auto"/>
              <w:right w:val="nil"/>
            </w:tcBorders>
            <w:shd w:val="clear" w:color="000000" w:fill="DDEBF7"/>
            <w:vAlign w:val="center"/>
            <w:hideMark/>
          </w:tcPr>
          <w:p w14:paraId="1D20B736" w14:textId="77777777" w:rsidR="0006044D" w:rsidRPr="0006044D" w:rsidRDefault="0006044D" w:rsidP="0006044D">
            <w:pPr>
              <w:jc w:val="center"/>
              <w:rPr>
                <w:rFonts w:ascii="Calibri" w:hAnsi="Calibri"/>
                <w:b/>
                <w:bCs/>
              </w:rPr>
            </w:pPr>
            <w:r w:rsidRPr="0006044D">
              <w:rPr>
                <w:rFonts w:ascii="Calibri" w:hAnsi="Calibri"/>
                <w:b/>
                <w:bCs/>
              </w:rPr>
              <w:t>Холодное водоснабжение питьевой водой</w:t>
            </w:r>
          </w:p>
        </w:tc>
      </w:tr>
      <w:tr w:rsidR="0006044D" w:rsidRPr="0006044D" w14:paraId="66FE8705" w14:textId="77777777" w:rsidTr="00216795">
        <w:trPr>
          <w:trHeight w:val="12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1A8D0A39" w14:textId="77777777" w:rsidR="0006044D" w:rsidRPr="0006044D" w:rsidRDefault="0006044D" w:rsidP="0006044D">
            <w:pPr>
              <w:rPr>
                <w:rFonts w:ascii="Calibri" w:hAnsi="Calibri"/>
                <w:sz w:val="20"/>
                <w:szCs w:val="20"/>
              </w:rPr>
            </w:pPr>
            <w:r w:rsidRPr="0006044D">
              <w:rPr>
                <w:rFonts w:ascii="Calibri" w:hAnsi="Calibri"/>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00" w:type="dxa"/>
            <w:tcBorders>
              <w:top w:val="nil"/>
              <w:left w:val="nil"/>
              <w:bottom w:val="single" w:sz="4" w:space="0" w:color="auto"/>
              <w:right w:val="single" w:sz="4" w:space="0" w:color="auto"/>
            </w:tcBorders>
            <w:shd w:val="clear" w:color="auto" w:fill="auto"/>
            <w:vAlign w:val="center"/>
            <w:hideMark/>
          </w:tcPr>
          <w:p w14:paraId="2FCDF8B0" w14:textId="77777777" w:rsidR="0006044D" w:rsidRPr="0006044D" w:rsidRDefault="0006044D" w:rsidP="0006044D">
            <w:pPr>
              <w:jc w:val="center"/>
              <w:rPr>
                <w:rFonts w:ascii="Calibri" w:hAnsi="Calibri"/>
                <w:sz w:val="22"/>
                <w:szCs w:val="22"/>
              </w:rPr>
            </w:pPr>
            <w:r w:rsidRPr="0006044D">
              <w:rPr>
                <w:rFonts w:ascii="Calibri" w:hAnsi="Calibri"/>
                <w:sz w:val="22"/>
                <w:szCs w:val="22"/>
              </w:rPr>
              <w:t>7,19</w:t>
            </w:r>
          </w:p>
        </w:tc>
        <w:tc>
          <w:tcPr>
            <w:tcW w:w="1698" w:type="dxa"/>
            <w:tcBorders>
              <w:top w:val="nil"/>
              <w:left w:val="nil"/>
              <w:bottom w:val="single" w:sz="4" w:space="0" w:color="auto"/>
              <w:right w:val="single" w:sz="4" w:space="0" w:color="auto"/>
            </w:tcBorders>
            <w:shd w:val="clear" w:color="auto" w:fill="auto"/>
            <w:vAlign w:val="center"/>
            <w:hideMark/>
          </w:tcPr>
          <w:p w14:paraId="0BCA3276" w14:textId="77777777" w:rsidR="0006044D" w:rsidRPr="0006044D" w:rsidRDefault="0006044D" w:rsidP="0006044D">
            <w:pPr>
              <w:ind w:right="-42"/>
              <w:jc w:val="center"/>
              <w:rPr>
                <w:rFonts w:ascii="Calibri" w:hAnsi="Calibri"/>
                <w:sz w:val="22"/>
                <w:szCs w:val="22"/>
              </w:rPr>
            </w:pPr>
            <w:r w:rsidRPr="0006044D">
              <w:rPr>
                <w:rFonts w:ascii="Calibri" w:hAnsi="Calibri"/>
                <w:sz w:val="22"/>
                <w:szCs w:val="22"/>
              </w:rPr>
              <w:t>7,16</w:t>
            </w:r>
          </w:p>
        </w:tc>
      </w:tr>
      <w:tr w:rsidR="0006044D" w:rsidRPr="0006044D" w14:paraId="41008F6B" w14:textId="77777777" w:rsidTr="00216795">
        <w:trPr>
          <w:trHeight w:val="7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4D8EC6D2" w14:textId="77777777" w:rsidR="0006044D" w:rsidRPr="0006044D" w:rsidRDefault="0006044D" w:rsidP="0006044D">
            <w:pPr>
              <w:rPr>
                <w:rFonts w:ascii="Calibri" w:hAnsi="Calibri"/>
                <w:sz w:val="20"/>
                <w:szCs w:val="20"/>
              </w:rPr>
            </w:pPr>
            <w:r w:rsidRPr="0006044D">
              <w:rPr>
                <w:rFonts w:ascii="Calibri" w:hAnsi="Calibri"/>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00" w:type="dxa"/>
            <w:tcBorders>
              <w:top w:val="nil"/>
              <w:left w:val="nil"/>
              <w:bottom w:val="single" w:sz="4" w:space="0" w:color="auto"/>
              <w:right w:val="single" w:sz="4" w:space="0" w:color="auto"/>
            </w:tcBorders>
            <w:shd w:val="clear" w:color="auto" w:fill="auto"/>
            <w:vAlign w:val="center"/>
            <w:hideMark/>
          </w:tcPr>
          <w:p w14:paraId="796E57BA" w14:textId="77777777" w:rsidR="0006044D" w:rsidRPr="0006044D" w:rsidRDefault="0006044D" w:rsidP="0006044D">
            <w:pPr>
              <w:jc w:val="center"/>
              <w:rPr>
                <w:rFonts w:ascii="Calibri" w:hAnsi="Calibri"/>
                <w:sz w:val="22"/>
                <w:szCs w:val="22"/>
              </w:rPr>
            </w:pPr>
            <w:r w:rsidRPr="0006044D">
              <w:rPr>
                <w:rFonts w:ascii="Calibri" w:hAnsi="Calibri"/>
                <w:sz w:val="22"/>
                <w:szCs w:val="22"/>
              </w:rPr>
              <w:t>2,55</w:t>
            </w:r>
          </w:p>
        </w:tc>
        <w:tc>
          <w:tcPr>
            <w:tcW w:w="1698" w:type="dxa"/>
            <w:tcBorders>
              <w:top w:val="nil"/>
              <w:left w:val="nil"/>
              <w:bottom w:val="single" w:sz="4" w:space="0" w:color="auto"/>
              <w:right w:val="single" w:sz="4" w:space="0" w:color="auto"/>
            </w:tcBorders>
            <w:shd w:val="clear" w:color="auto" w:fill="auto"/>
            <w:vAlign w:val="center"/>
            <w:hideMark/>
          </w:tcPr>
          <w:p w14:paraId="19287AED" w14:textId="77777777" w:rsidR="0006044D" w:rsidRPr="0006044D" w:rsidRDefault="0006044D" w:rsidP="0006044D">
            <w:pPr>
              <w:jc w:val="center"/>
              <w:rPr>
                <w:rFonts w:ascii="Calibri" w:hAnsi="Calibri"/>
                <w:sz w:val="22"/>
                <w:szCs w:val="22"/>
              </w:rPr>
            </w:pPr>
            <w:r w:rsidRPr="0006044D">
              <w:rPr>
                <w:rFonts w:ascii="Calibri" w:hAnsi="Calibri"/>
                <w:sz w:val="22"/>
                <w:szCs w:val="22"/>
              </w:rPr>
              <w:t>2,54</w:t>
            </w:r>
          </w:p>
        </w:tc>
      </w:tr>
    </w:tbl>
    <w:p w14:paraId="4D8AD3FC" w14:textId="77777777" w:rsidR="0006044D" w:rsidRPr="0006044D" w:rsidRDefault="0006044D" w:rsidP="0006044D">
      <w:pPr>
        <w:autoSpaceDE w:val="0"/>
        <w:autoSpaceDN w:val="0"/>
        <w:adjustRightInd w:val="0"/>
        <w:ind w:left="284" w:firstLine="425"/>
        <w:jc w:val="both"/>
        <w:rPr>
          <w:rFonts w:eastAsia="Calibri"/>
          <w:color w:val="2F5496"/>
          <w:sz w:val="16"/>
          <w:szCs w:val="28"/>
          <w:lang w:eastAsia="en-US"/>
        </w:rPr>
      </w:pPr>
    </w:p>
    <w:p w14:paraId="61F35BC3"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В качестве обосновывающих материалов организацией представлены (том 1):</w:t>
      </w:r>
    </w:p>
    <w:p w14:paraId="50143349"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пояснения и расчет показателей раздела 8 «Показатели надежности, качества, энергетической эффективности объектов централизованных систем холодного водоснабжения и водоотведения»;</w:t>
      </w:r>
    </w:p>
    <w:p w14:paraId="3200637E"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xml:space="preserve">- результаты кратких анализов воды питьевой централизованного водоснабжения; </w:t>
      </w:r>
    </w:p>
    <w:p w14:paraId="53F5A8CC"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анализ повреждений по водоснабжению г. Березовский за 2021 год;</w:t>
      </w:r>
    </w:p>
    <w:p w14:paraId="125973A7"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анализ повреждений по водоотведению г. Березовский за 2021 год.</w:t>
      </w:r>
    </w:p>
    <w:p w14:paraId="0CB68378" w14:textId="77777777" w:rsidR="0006044D" w:rsidRPr="0006044D" w:rsidRDefault="0006044D" w:rsidP="0006044D">
      <w:pPr>
        <w:tabs>
          <w:tab w:val="left" w:pos="998"/>
        </w:tabs>
        <w:autoSpaceDE w:val="0"/>
        <w:autoSpaceDN w:val="0"/>
        <w:adjustRightInd w:val="0"/>
        <w:ind w:left="284" w:firstLine="425"/>
        <w:jc w:val="both"/>
        <w:rPr>
          <w:sz w:val="28"/>
          <w:szCs w:val="28"/>
        </w:rPr>
      </w:pPr>
    </w:p>
    <w:p w14:paraId="50DE561A"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При корректировке тарифов на 2023 год данный показатель не применяется в силу положений постановления Правительства РФ от 04.04.2022 № 582 и приказа ФАС России от 11.05.2022 № 350/22 «О внесении изменений в приказы ФСТ России от 13 июня 2013 г. № 760-э и от 27 декабря 2013 г. № 1746-э».</w:t>
      </w:r>
    </w:p>
    <w:p w14:paraId="7C9A1688"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При корректировке НВВ на 2023 год показатель </w:t>
      </w:r>
      <w:r w:rsidRPr="0006044D">
        <w:rPr>
          <w:rFonts w:eastAsia="Calibri"/>
          <w:noProof/>
          <w:position w:val="-11"/>
          <w:sz w:val="28"/>
          <w:szCs w:val="28"/>
        </w:rPr>
        <w:drawing>
          <wp:inline distT="0" distB="0" distL="0" distR="0" wp14:anchorId="0558E7B0" wp14:editId="3EBD0382">
            <wp:extent cx="574040" cy="27241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74040" cy="272415"/>
                    </a:xfrm>
                    <a:prstGeom prst="rect">
                      <a:avLst/>
                    </a:prstGeom>
                    <a:noFill/>
                    <a:ln>
                      <a:noFill/>
                    </a:ln>
                  </pic:spPr>
                </pic:pic>
              </a:graphicData>
            </a:graphic>
          </wp:inline>
        </w:drawing>
      </w:r>
      <w:r w:rsidRPr="0006044D">
        <w:rPr>
          <w:rFonts w:eastAsia="Calibri"/>
          <w:sz w:val="28"/>
          <w:szCs w:val="28"/>
          <w:lang w:eastAsia="en-US"/>
        </w:rPr>
        <w:t xml:space="preserve">  равен нулю.</w:t>
      </w:r>
    </w:p>
    <w:p w14:paraId="3E5F5F9C" w14:textId="77777777" w:rsidR="0006044D" w:rsidRPr="0006044D" w:rsidRDefault="0006044D" w:rsidP="0006044D">
      <w:pPr>
        <w:autoSpaceDE w:val="0"/>
        <w:autoSpaceDN w:val="0"/>
        <w:adjustRightInd w:val="0"/>
        <w:ind w:firstLine="709"/>
        <w:jc w:val="both"/>
        <w:rPr>
          <w:rFonts w:eastAsia="Calibri"/>
          <w:sz w:val="16"/>
          <w:szCs w:val="28"/>
          <w:lang w:eastAsia="en-US"/>
        </w:rPr>
      </w:pPr>
    </w:p>
    <w:p w14:paraId="6BE3B56B"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 xml:space="preserve">Исходя из анализа экономической обоснованности расходов </w:t>
      </w:r>
      <w:r w:rsidRPr="0006044D">
        <w:rPr>
          <w:b/>
          <w:sz w:val="28"/>
          <w:szCs w:val="28"/>
          <w:u w:val="single"/>
        </w:rPr>
        <w:t>скорректированная величина необходимой валовой выручки</w:t>
      </w:r>
      <w:r w:rsidRPr="0006044D">
        <w:rPr>
          <w:sz w:val="28"/>
          <w:szCs w:val="28"/>
        </w:rPr>
        <w:t xml:space="preserve">,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w:t>
      </w:r>
      <w:r w:rsidRPr="0006044D">
        <w:rPr>
          <w:sz w:val="28"/>
          <w:szCs w:val="28"/>
        </w:rPr>
        <w:lastRenderedPageBreak/>
        <w:t xml:space="preserve">установлении тарифов, по услуге </w:t>
      </w:r>
      <w:r w:rsidRPr="0006044D">
        <w:rPr>
          <w:b/>
          <w:sz w:val="28"/>
          <w:szCs w:val="28"/>
          <w:u w:val="single"/>
        </w:rPr>
        <w:t>холодного водоснабжения питьевой водой</w:t>
      </w:r>
      <w:r w:rsidRPr="0006044D">
        <w:rPr>
          <w:sz w:val="28"/>
          <w:szCs w:val="28"/>
        </w:rPr>
        <w:t xml:space="preserve"> ОАО «СКЭК» (г. Березовский) </w:t>
      </w:r>
      <w:r w:rsidRPr="0006044D">
        <w:rPr>
          <w:b/>
          <w:sz w:val="28"/>
          <w:szCs w:val="28"/>
          <w:u w:val="single"/>
        </w:rPr>
        <w:t>на 2023 год</w:t>
      </w:r>
      <w:r w:rsidRPr="0006044D">
        <w:rPr>
          <w:sz w:val="28"/>
          <w:szCs w:val="28"/>
        </w:rPr>
        <w:t xml:space="preserve"> составляет:</w:t>
      </w:r>
    </w:p>
    <w:p w14:paraId="19B3AA3B" w14:textId="77777777" w:rsidR="0006044D" w:rsidRPr="0006044D" w:rsidRDefault="0006044D" w:rsidP="0006044D">
      <w:pPr>
        <w:tabs>
          <w:tab w:val="left" w:pos="567"/>
        </w:tabs>
        <w:autoSpaceDE w:val="0"/>
        <w:autoSpaceDN w:val="0"/>
        <w:adjustRightInd w:val="0"/>
        <w:ind w:left="284" w:firstLine="567"/>
        <w:jc w:val="both"/>
        <w:rPr>
          <w:b/>
          <w:bCs/>
          <w:color w:val="2F5496"/>
          <w:sz w:val="16"/>
          <w:szCs w:val="28"/>
        </w:rPr>
      </w:pPr>
    </w:p>
    <w:p w14:paraId="1C9663B1" w14:textId="77777777" w:rsidR="0006044D" w:rsidRPr="0006044D" w:rsidRDefault="0006044D" w:rsidP="0006044D">
      <w:pPr>
        <w:tabs>
          <w:tab w:val="left" w:pos="567"/>
        </w:tabs>
        <w:autoSpaceDE w:val="0"/>
        <w:autoSpaceDN w:val="0"/>
        <w:adjustRightInd w:val="0"/>
        <w:ind w:left="284" w:hanging="426"/>
        <w:jc w:val="center"/>
        <w:rPr>
          <w:b/>
          <w:bCs/>
          <w:color w:val="000000"/>
          <w:sz w:val="28"/>
          <w:szCs w:val="28"/>
        </w:rPr>
      </w:pPr>
      <w:r w:rsidRPr="0006044D">
        <w:rPr>
          <w:b/>
          <w:bCs/>
          <w:color w:val="000000"/>
          <w:sz w:val="28"/>
          <w:szCs w:val="28"/>
        </w:rPr>
        <w:t>НВВ</w:t>
      </w:r>
      <w:r w:rsidRPr="0006044D">
        <w:rPr>
          <w:b/>
          <w:bCs/>
          <w:color w:val="000000"/>
          <w:sz w:val="28"/>
          <w:szCs w:val="28"/>
          <w:vertAlign w:val="superscript"/>
        </w:rPr>
        <w:t>ск</w:t>
      </w:r>
      <w:r w:rsidRPr="0006044D">
        <w:rPr>
          <w:b/>
          <w:bCs/>
          <w:color w:val="000000"/>
          <w:sz w:val="28"/>
          <w:szCs w:val="28"/>
        </w:rPr>
        <w:t xml:space="preserve"> </w:t>
      </w:r>
      <w:r w:rsidRPr="0006044D">
        <w:rPr>
          <w:b/>
          <w:bCs/>
          <w:color w:val="000000"/>
          <w:sz w:val="28"/>
          <w:szCs w:val="28"/>
          <w:vertAlign w:val="subscript"/>
        </w:rPr>
        <w:t>2023</w:t>
      </w:r>
      <w:r w:rsidRPr="0006044D">
        <w:rPr>
          <w:b/>
          <w:bCs/>
          <w:color w:val="000000"/>
          <w:sz w:val="28"/>
          <w:szCs w:val="28"/>
        </w:rPr>
        <w:t xml:space="preserve"> = 117281,44 + 3397,54 + 31033,23 + 1,03 + 0 + 0 + 0 – 0 + 5343,58+</w:t>
      </w:r>
    </w:p>
    <w:p w14:paraId="507B3100" w14:textId="77777777" w:rsidR="0006044D" w:rsidRPr="0006044D" w:rsidRDefault="0006044D" w:rsidP="0006044D">
      <w:pPr>
        <w:tabs>
          <w:tab w:val="left" w:pos="567"/>
        </w:tabs>
        <w:autoSpaceDE w:val="0"/>
        <w:autoSpaceDN w:val="0"/>
        <w:adjustRightInd w:val="0"/>
        <w:ind w:left="284" w:hanging="426"/>
        <w:jc w:val="center"/>
        <w:rPr>
          <w:bCs/>
          <w:sz w:val="28"/>
          <w:szCs w:val="28"/>
        </w:rPr>
      </w:pPr>
      <w:r w:rsidRPr="0006044D">
        <w:rPr>
          <w:b/>
          <w:bCs/>
          <w:color w:val="000000"/>
          <w:sz w:val="28"/>
          <w:szCs w:val="28"/>
        </w:rPr>
        <w:t xml:space="preserve"> + 14072,16 = 171128</w:t>
      </w:r>
      <w:r w:rsidRPr="0006044D">
        <w:rPr>
          <w:b/>
          <w:bCs/>
          <w:sz w:val="28"/>
          <w:szCs w:val="28"/>
        </w:rPr>
        <w:t>,97 тыс. руб.</w:t>
      </w:r>
      <w:r w:rsidRPr="0006044D">
        <w:rPr>
          <w:bCs/>
          <w:sz w:val="28"/>
          <w:szCs w:val="28"/>
        </w:rPr>
        <w:t>,</w:t>
      </w:r>
    </w:p>
    <w:p w14:paraId="2113B394" w14:textId="77777777" w:rsidR="0006044D" w:rsidRPr="0006044D" w:rsidRDefault="0006044D" w:rsidP="0006044D">
      <w:pPr>
        <w:tabs>
          <w:tab w:val="left" w:pos="2925"/>
        </w:tabs>
        <w:autoSpaceDE w:val="0"/>
        <w:autoSpaceDN w:val="0"/>
        <w:adjustRightInd w:val="0"/>
        <w:spacing w:before="48"/>
        <w:ind w:left="284" w:firstLine="567"/>
        <w:rPr>
          <w:b/>
          <w:bCs/>
          <w:color w:val="2F5496"/>
          <w:sz w:val="14"/>
          <w:szCs w:val="28"/>
          <w:highlight w:val="lightGray"/>
        </w:rPr>
      </w:pPr>
    </w:p>
    <w:p w14:paraId="0BDD01CC" w14:textId="77777777" w:rsidR="0006044D" w:rsidRPr="0006044D" w:rsidRDefault="0006044D" w:rsidP="0006044D">
      <w:pPr>
        <w:autoSpaceDE w:val="0"/>
        <w:autoSpaceDN w:val="0"/>
        <w:adjustRightInd w:val="0"/>
        <w:ind w:left="284" w:right="-2" w:firstLine="425"/>
        <w:jc w:val="both"/>
        <w:rPr>
          <w:bCs/>
          <w:color w:val="7030A0"/>
          <w:sz w:val="28"/>
          <w:szCs w:val="28"/>
        </w:rPr>
      </w:pPr>
      <w:r w:rsidRPr="0006044D">
        <w:rPr>
          <w:bCs/>
          <w:sz w:val="28"/>
          <w:szCs w:val="28"/>
        </w:rPr>
        <w:t>Распределение НВВ 2023 года по периодам не производилось с учетом особенностей, предусмотренных постановлением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389A9819" w14:textId="77777777" w:rsidR="0006044D" w:rsidRPr="0006044D" w:rsidRDefault="0006044D" w:rsidP="0006044D">
      <w:pPr>
        <w:tabs>
          <w:tab w:val="left" w:pos="567"/>
        </w:tabs>
        <w:autoSpaceDE w:val="0"/>
        <w:autoSpaceDN w:val="0"/>
        <w:adjustRightInd w:val="0"/>
        <w:ind w:left="284" w:firstLine="567"/>
        <w:jc w:val="both"/>
        <w:rPr>
          <w:bCs/>
          <w:color w:val="2F5496"/>
          <w:sz w:val="28"/>
          <w:szCs w:val="28"/>
          <w:highlight w:val="lightGray"/>
        </w:rPr>
      </w:pPr>
    </w:p>
    <w:p w14:paraId="1DC9B846" w14:textId="77777777" w:rsidR="0006044D" w:rsidRPr="0006044D" w:rsidRDefault="0006044D" w:rsidP="0006044D">
      <w:pPr>
        <w:autoSpaceDN w:val="0"/>
        <w:ind w:left="284" w:firstLine="567"/>
        <w:jc w:val="center"/>
        <w:rPr>
          <w:b/>
          <w:sz w:val="32"/>
          <w:szCs w:val="32"/>
          <w:u w:val="single"/>
        </w:rPr>
      </w:pPr>
      <w:r w:rsidRPr="0006044D">
        <w:rPr>
          <w:b/>
          <w:sz w:val="32"/>
          <w:szCs w:val="32"/>
          <w:u w:val="single"/>
        </w:rPr>
        <w:t>Натуральные показатели по питьевой воде</w:t>
      </w:r>
    </w:p>
    <w:p w14:paraId="5EAF09F4" w14:textId="77777777" w:rsidR="0006044D" w:rsidRPr="0006044D" w:rsidRDefault="0006044D" w:rsidP="0006044D">
      <w:pPr>
        <w:ind w:left="284" w:firstLine="567"/>
        <w:jc w:val="both"/>
        <w:rPr>
          <w:sz w:val="28"/>
          <w:szCs w:val="28"/>
        </w:rPr>
      </w:pPr>
      <w:r w:rsidRPr="0006044D">
        <w:rPr>
          <w:sz w:val="28"/>
          <w:szCs w:val="28"/>
        </w:rPr>
        <w:t>РЭК Кузбасса утвержден объем реализации питьевой воды на 2023 год в размере 2728520,78 м</w:t>
      </w:r>
      <w:r w:rsidRPr="0006044D">
        <w:rPr>
          <w:sz w:val="28"/>
          <w:szCs w:val="28"/>
          <w:vertAlign w:val="superscript"/>
        </w:rPr>
        <w:t>3</w:t>
      </w:r>
      <w:r w:rsidRPr="0006044D">
        <w:rPr>
          <w:sz w:val="28"/>
          <w:szCs w:val="28"/>
        </w:rPr>
        <w:t>, предприятием в целях корректировки предложен объем в размере 2721605,54 м</w:t>
      </w:r>
      <w:r w:rsidRPr="0006044D">
        <w:rPr>
          <w:sz w:val="28"/>
          <w:szCs w:val="28"/>
          <w:vertAlign w:val="superscript"/>
        </w:rPr>
        <w:t>3</w:t>
      </w:r>
      <w:r w:rsidRPr="0006044D">
        <w:rPr>
          <w:sz w:val="28"/>
          <w:szCs w:val="28"/>
        </w:rPr>
        <w:t xml:space="preserve"> (корректировка от утвержденного объема составляет 6915,24 м</w:t>
      </w:r>
      <w:r w:rsidRPr="0006044D">
        <w:rPr>
          <w:sz w:val="28"/>
          <w:szCs w:val="28"/>
          <w:vertAlign w:val="superscript"/>
        </w:rPr>
        <w:t>3</w:t>
      </w:r>
      <w:r w:rsidRPr="0006044D">
        <w:rPr>
          <w:sz w:val="28"/>
          <w:szCs w:val="28"/>
        </w:rPr>
        <w:t xml:space="preserve"> в сторону уменьшения).</w:t>
      </w:r>
    </w:p>
    <w:p w14:paraId="7C1DBC24" w14:textId="77777777" w:rsidR="0006044D" w:rsidRPr="0006044D" w:rsidRDefault="0006044D" w:rsidP="0006044D">
      <w:pPr>
        <w:ind w:left="284" w:firstLine="567"/>
        <w:jc w:val="both"/>
        <w:rPr>
          <w:sz w:val="28"/>
          <w:szCs w:val="28"/>
        </w:rPr>
      </w:pPr>
      <w:r w:rsidRPr="0006044D">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1BC79D80" w14:textId="77777777" w:rsidR="0006044D" w:rsidRPr="0006044D" w:rsidRDefault="0006044D" w:rsidP="0006044D">
      <w:pPr>
        <w:ind w:left="284" w:firstLine="567"/>
        <w:jc w:val="both"/>
        <w:rPr>
          <w:sz w:val="28"/>
          <w:szCs w:val="28"/>
        </w:rPr>
      </w:pPr>
      <w:r w:rsidRPr="0006044D">
        <w:rPr>
          <w:sz w:val="28"/>
          <w:szCs w:val="28"/>
        </w:rPr>
        <w:t>В соответствии с п. 5 Методических указаний объем отпускаемой воды определяется по формулам:</w:t>
      </w:r>
    </w:p>
    <w:p w14:paraId="53F20B0B" w14:textId="77777777" w:rsidR="0006044D" w:rsidRPr="0006044D" w:rsidRDefault="0006044D" w:rsidP="0006044D">
      <w:pPr>
        <w:ind w:left="284" w:firstLine="567"/>
        <w:jc w:val="center"/>
        <w:rPr>
          <w:position w:val="-12"/>
        </w:rPr>
      </w:pPr>
      <w:r w:rsidRPr="0006044D">
        <w:rPr>
          <w:noProof/>
          <w:position w:val="-12"/>
        </w:rPr>
        <w:drawing>
          <wp:inline distT="0" distB="0" distL="0" distR="0" wp14:anchorId="743C7162" wp14:editId="4DD6B0AA">
            <wp:extent cx="2860040" cy="34988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860040" cy="349885"/>
                    </a:xfrm>
                    <a:prstGeom prst="rect">
                      <a:avLst/>
                    </a:prstGeom>
                    <a:noFill/>
                    <a:ln>
                      <a:noFill/>
                    </a:ln>
                  </pic:spPr>
                </pic:pic>
              </a:graphicData>
            </a:graphic>
          </wp:inline>
        </w:drawing>
      </w:r>
    </w:p>
    <w:p w14:paraId="079E9325" w14:textId="77777777" w:rsidR="0006044D" w:rsidRPr="0006044D" w:rsidRDefault="0006044D" w:rsidP="0006044D">
      <w:pPr>
        <w:ind w:left="284" w:firstLine="567"/>
        <w:jc w:val="center"/>
        <w:rPr>
          <w:sz w:val="28"/>
          <w:szCs w:val="28"/>
        </w:rPr>
      </w:pPr>
      <w:r w:rsidRPr="0006044D">
        <w:rPr>
          <w:noProof/>
          <w:position w:val="-36"/>
        </w:rPr>
        <w:drawing>
          <wp:inline distT="0" distB="0" distL="0" distR="0" wp14:anchorId="40445189" wp14:editId="17F8BE34">
            <wp:extent cx="3180715" cy="641985"/>
            <wp:effectExtent l="0" t="0" r="0" b="571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180715" cy="641985"/>
                    </a:xfrm>
                    <a:prstGeom prst="rect">
                      <a:avLst/>
                    </a:prstGeom>
                    <a:noFill/>
                    <a:ln>
                      <a:noFill/>
                    </a:ln>
                  </pic:spPr>
                </pic:pic>
              </a:graphicData>
            </a:graphic>
          </wp:inline>
        </w:drawing>
      </w:r>
    </w:p>
    <w:p w14:paraId="697FA65D"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где:</w:t>
      </w:r>
    </w:p>
    <w:p w14:paraId="611E3944" w14:textId="77777777" w:rsidR="0006044D" w:rsidRPr="0006044D" w:rsidRDefault="0006044D" w:rsidP="0006044D">
      <w:pPr>
        <w:autoSpaceDE w:val="0"/>
        <w:autoSpaceDN w:val="0"/>
        <w:adjustRightInd w:val="0"/>
        <w:ind w:left="284" w:firstLine="567"/>
        <w:jc w:val="both"/>
        <w:rPr>
          <w:sz w:val="28"/>
          <w:szCs w:val="28"/>
        </w:rPr>
      </w:pPr>
      <w:r w:rsidRPr="0006044D">
        <w:rPr>
          <w:noProof/>
          <w:position w:val="-11"/>
          <w:sz w:val="28"/>
          <w:szCs w:val="28"/>
        </w:rPr>
        <w:drawing>
          <wp:inline distT="0" distB="0" distL="0" distR="0" wp14:anchorId="3CA584AB" wp14:editId="34DF5B4E">
            <wp:extent cx="262890" cy="321310"/>
            <wp:effectExtent l="0" t="0" r="381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62890" cy="321310"/>
                    </a:xfrm>
                    <a:prstGeom prst="rect">
                      <a:avLst/>
                    </a:prstGeom>
                    <a:noFill/>
                    <a:ln>
                      <a:noFill/>
                    </a:ln>
                  </pic:spPr>
                </pic:pic>
              </a:graphicData>
            </a:graphic>
          </wp:inline>
        </w:drawing>
      </w:r>
      <w:r w:rsidRPr="0006044D">
        <w:rPr>
          <w:sz w:val="28"/>
          <w:szCs w:val="28"/>
        </w:rPr>
        <w:t xml:space="preserve"> - объем воды, отпускаемой абонентам (планируемой к отпуску) в году i, тыс. куб. м;</w:t>
      </w:r>
    </w:p>
    <w:p w14:paraId="5F87CCBA" w14:textId="77777777" w:rsidR="0006044D" w:rsidRPr="0006044D" w:rsidRDefault="0006044D" w:rsidP="0006044D">
      <w:pPr>
        <w:autoSpaceDE w:val="0"/>
        <w:autoSpaceDN w:val="0"/>
        <w:adjustRightInd w:val="0"/>
        <w:ind w:left="284" w:firstLine="567"/>
        <w:jc w:val="both"/>
        <w:rPr>
          <w:sz w:val="28"/>
          <w:szCs w:val="28"/>
        </w:rPr>
      </w:pPr>
      <w:r w:rsidRPr="0006044D">
        <w:rPr>
          <w:noProof/>
          <w:position w:val="-12"/>
          <w:sz w:val="28"/>
          <w:szCs w:val="28"/>
        </w:rPr>
        <w:drawing>
          <wp:inline distT="0" distB="0" distL="0" distR="0" wp14:anchorId="77BE883D" wp14:editId="637D823F">
            <wp:extent cx="360045" cy="33083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60045" cy="330835"/>
                    </a:xfrm>
                    <a:prstGeom prst="rect">
                      <a:avLst/>
                    </a:prstGeom>
                    <a:noFill/>
                    <a:ln>
                      <a:noFill/>
                    </a:ln>
                  </pic:spPr>
                </pic:pic>
              </a:graphicData>
            </a:graphic>
          </wp:inline>
        </w:drawing>
      </w:r>
      <w:r w:rsidRPr="0006044D">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77C5F267" w14:textId="77777777" w:rsidR="0006044D" w:rsidRPr="0006044D" w:rsidRDefault="0006044D" w:rsidP="0006044D">
      <w:pPr>
        <w:autoSpaceDE w:val="0"/>
        <w:autoSpaceDN w:val="0"/>
        <w:adjustRightInd w:val="0"/>
        <w:ind w:left="284" w:firstLine="567"/>
        <w:jc w:val="both"/>
        <w:rPr>
          <w:sz w:val="28"/>
          <w:szCs w:val="28"/>
        </w:rPr>
      </w:pPr>
      <w:r w:rsidRPr="0006044D">
        <w:rPr>
          <w:noProof/>
          <w:position w:val="-12"/>
          <w:sz w:val="28"/>
          <w:szCs w:val="28"/>
        </w:rPr>
        <w:drawing>
          <wp:inline distT="0" distB="0" distL="0" distR="0" wp14:anchorId="60FA8EEA" wp14:editId="074993A8">
            <wp:extent cx="427990" cy="33083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27990" cy="330835"/>
                    </a:xfrm>
                    <a:prstGeom prst="rect">
                      <a:avLst/>
                    </a:prstGeom>
                    <a:noFill/>
                    <a:ln>
                      <a:noFill/>
                    </a:ln>
                  </pic:spPr>
                </pic:pic>
              </a:graphicData>
            </a:graphic>
          </wp:inline>
        </w:drawing>
      </w:r>
      <w:r w:rsidRPr="0006044D">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7FF15CC4" w14:textId="77777777" w:rsidR="0006044D" w:rsidRPr="0006044D" w:rsidRDefault="0006044D" w:rsidP="0006044D">
      <w:pPr>
        <w:autoSpaceDE w:val="0"/>
        <w:autoSpaceDN w:val="0"/>
        <w:adjustRightInd w:val="0"/>
        <w:ind w:left="284" w:firstLine="567"/>
        <w:jc w:val="both"/>
        <w:rPr>
          <w:sz w:val="28"/>
          <w:szCs w:val="28"/>
        </w:rPr>
      </w:pPr>
      <w:r w:rsidRPr="0006044D">
        <w:rPr>
          <w:noProof/>
          <w:position w:val="-11"/>
          <w:sz w:val="28"/>
          <w:szCs w:val="28"/>
        </w:rPr>
        <w:lastRenderedPageBreak/>
        <w:drawing>
          <wp:inline distT="0" distB="0" distL="0" distR="0" wp14:anchorId="2CB2560B" wp14:editId="509BBECF">
            <wp:extent cx="194310" cy="32131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4310" cy="321310"/>
                    </a:xfrm>
                    <a:prstGeom prst="rect">
                      <a:avLst/>
                    </a:prstGeom>
                    <a:noFill/>
                    <a:ln>
                      <a:noFill/>
                    </a:ln>
                  </pic:spPr>
                </pic:pic>
              </a:graphicData>
            </a:graphic>
          </wp:inline>
        </w:drawing>
      </w:r>
      <w:r w:rsidRPr="0006044D">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980B513" w14:textId="77777777" w:rsidR="0006044D" w:rsidRPr="0006044D" w:rsidRDefault="0006044D" w:rsidP="0006044D">
      <w:pPr>
        <w:ind w:left="284" w:firstLine="567"/>
        <w:jc w:val="both"/>
        <w:rPr>
          <w:sz w:val="28"/>
          <w:szCs w:val="28"/>
        </w:rPr>
      </w:pPr>
      <w:r w:rsidRPr="0006044D">
        <w:rPr>
          <w:sz w:val="28"/>
          <w:szCs w:val="28"/>
        </w:rPr>
        <w:t>Проанализировав представленные документы, специалист полагает экономически и технологически обоснованным принять показатели объемов питьевой воды, отпущенной на потребительский рынок, на уровне предложения предприятия, так как расчетные значения в соответствии с Методическими указаниями значительно ниже предложения.</w:t>
      </w:r>
    </w:p>
    <w:p w14:paraId="09AF8D12" w14:textId="77777777" w:rsidR="0006044D" w:rsidRPr="0006044D" w:rsidRDefault="0006044D" w:rsidP="0006044D">
      <w:pPr>
        <w:ind w:left="284" w:firstLine="567"/>
        <w:jc w:val="both"/>
        <w:rPr>
          <w:sz w:val="28"/>
          <w:szCs w:val="28"/>
        </w:rPr>
      </w:pPr>
      <w:r w:rsidRPr="0006044D">
        <w:rPr>
          <w:sz w:val="28"/>
          <w:szCs w:val="28"/>
        </w:rPr>
        <w:t>Для расчета объемов реализации питьевой воды специалистом использовались сведения о фактических объемах реализованной воды за 2021 год, в соответствии с представленной в материалах тарифного дела информацией, а также данные о фактических объемах реализованной воды за 2018-2020 гг., представленные в предыдущих тарифных делах.</w:t>
      </w:r>
    </w:p>
    <w:p w14:paraId="2EC3A5FC" w14:textId="77777777" w:rsidR="0006044D" w:rsidRPr="0006044D" w:rsidRDefault="0006044D" w:rsidP="0006044D">
      <w:pPr>
        <w:ind w:left="284" w:firstLine="567"/>
        <w:jc w:val="both"/>
        <w:rPr>
          <w:sz w:val="28"/>
          <w:szCs w:val="28"/>
        </w:rPr>
      </w:pPr>
      <w:r w:rsidRPr="0006044D">
        <w:rPr>
          <w:sz w:val="28"/>
          <w:szCs w:val="28"/>
        </w:rPr>
        <w:t>При определении темпа изменения объемов реализации воды за 2018-2021 гг. в соответствии с п. 5 Методических указаний регулятором принимались во внимание следующие моменты:</w:t>
      </w:r>
    </w:p>
    <w:p w14:paraId="22C3821A" w14:textId="77777777" w:rsidR="0006044D" w:rsidRPr="0006044D" w:rsidRDefault="0006044D" w:rsidP="0006044D">
      <w:pPr>
        <w:ind w:left="284" w:firstLine="567"/>
        <w:jc w:val="both"/>
        <w:rPr>
          <w:sz w:val="28"/>
          <w:szCs w:val="28"/>
        </w:rPr>
      </w:pPr>
      <w:r w:rsidRPr="0006044D">
        <w:rPr>
          <w:sz w:val="28"/>
          <w:szCs w:val="28"/>
        </w:rPr>
        <w:t xml:space="preserve">1. В случае, если данные об объеме отпуска воды (пропуска сточных вод) в предыдущие годы недоступны, темп изменения (снижения) потребления воды (пропуска сточных вод) рассчитывается без учета этих лет. </w:t>
      </w:r>
    </w:p>
    <w:p w14:paraId="4162D2D9" w14:textId="77777777" w:rsidR="0006044D" w:rsidRPr="0006044D" w:rsidRDefault="0006044D" w:rsidP="0006044D">
      <w:pPr>
        <w:ind w:left="284" w:firstLine="567"/>
        <w:jc w:val="both"/>
        <w:rPr>
          <w:sz w:val="28"/>
          <w:szCs w:val="28"/>
        </w:rPr>
      </w:pPr>
      <w:r w:rsidRPr="0006044D">
        <w:rPr>
          <w:sz w:val="28"/>
          <w:szCs w:val="28"/>
        </w:rPr>
        <w:t>2. Темп изменения (снижения) потребления воды (пропуска сточных вод) не должен превышать 5 процентов в год. В связи с тем, что фактическое изменение объемов питьевой воды в предыдущие годы составило более 5%, специалистом при расчете принималось значение 5% в соответствии с Методическими указаниями.</w:t>
      </w:r>
    </w:p>
    <w:p w14:paraId="073F998A" w14:textId="77777777" w:rsidR="0006044D" w:rsidRPr="0006044D" w:rsidRDefault="0006044D" w:rsidP="0006044D">
      <w:pPr>
        <w:ind w:left="284" w:firstLine="567"/>
        <w:jc w:val="both"/>
        <w:rPr>
          <w:sz w:val="28"/>
          <w:szCs w:val="28"/>
        </w:rPr>
      </w:pPr>
      <w:r w:rsidRPr="0006044D">
        <w:rPr>
          <w:sz w:val="28"/>
          <w:szCs w:val="28"/>
          <w:u w:val="single"/>
        </w:rPr>
        <w:t xml:space="preserve">Расчет объема отпущенной питьевой воды по категории потребителей </w:t>
      </w:r>
      <w:r w:rsidRPr="0006044D">
        <w:rPr>
          <w:b/>
          <w:sz w:val="28"/>
          <w:szCs w:val="28"/>
          <w:u w:val="single"/>
        </w:rPr>
        <w:t>«Население»</w:t>
      </w:r>
      <w:r w:rsidRPr="0006044D">
        <w:rPr>
          <w:sz w:val="28"/>
          <w:szCs w:val="28"/>
        </w:rPr>
        <w:t xml:space="preserve"> в соответствии с вышеуказанными формулами Методических указаний представлен в Таблице 9:</w:t>
      </w:r>
    </w:p>
    <w:p w14:paraId="2DF1FA48" w14:textId="77777777" w:rsidR="0006044D" w:rsidRPr="0006044D" w:rsidRDefault="0006044D" w:rsidP="0006044D">
      <w:pPr>
        <w:ind w:firstLine="426"/>
        <w:jc w:val="right"/>
        <w:rPr>
          <w:sz w:val="28"/>
          <w:szCs w:val="28"/>
        </w:rPr>
      </w:pPr>
      <w:r w:rsidRPr="0006044D">
        <w:rPr>
          <w:sz w:val="28"/>
          <w:szCs w:val="28"/>
        </w:rPr>
        <w:t xml:space="preserve">Таблица 9 </w:t>
      </w:r>
      <w:r w:rsidRPr="0006044D">
        <w:rPr>
          <w:noProof/>
          <w:szCs w:val="20"/>
        </w:rPr>
        <w:drawing>
          <wp:inline distT="0" distB="0" distL="0" distR="0" wp14:anchorId="01F3EABD" wp14:editId="0580F87B">
            <wp:extent cx="5940425" cy="1582420"/>
            <wp:effectExtent l="0" t="0" r="317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940425" cy="1582420"/>
                    </a:xfrm>
                    <a:prstGeom prst="rect">
                      <a:avLst/>
                    </a:prstGeom>
                    <a:noFill/>
                    <a:ln>
                      <a:noFill/>
                    </a:ln>
                  </pic:spPr>
                </pic:pic>
              </a:graphicData>
            </a:graphic>
          </wp:inline>
        </w:drawing>
      </w:r>
    </w:p>
    <w:p w14:paraId="371B6A02" w14:textId="77777777" w:rsidR="0006044D" w:rsidRPr="0006044D" w:rsidRDefault="0006044D" w:rsidP="0006044D">
      <w:pPr>
        <w:ind w:left="284" w:firstLine="567"/>
        <w:jc w:val="both"/>
        <w:rPr>
          <w:sz w:val="28"/>
          <w:szCs w:val="28"/>
          <w:u w:val="single"/>
        </w:rPr>
      </w:pPr>
    </w:p>
    <w:p w14:paraId="31BE9E00" w14:textId="77777777" w:rsidR="0006044D" w:rsidRPr="0006044D" w:rsidRDefault="0006044D" w:rsidP="0006044D">
      <w:pPr>
        <w:ind w:left="284" w:firstLine="567"/>
        <w:jc w:val="both"/>
        <w:rPr>
          <w:sz w:val="28"/>
          <w:szCs w:val="28"/>
        </w:rPr>
      </w:pPr>
      <w:r w:rsidRPr="0006044D">
        <w:rPr>
          <w:sz w:val="28"/>
          <w:szCs w:val="28"/>
          <w:u w:val="single"/>
        </w:rPr>
        <w:t xml:space="preserve">Расчет объема отпущенной питьевой воды по категории потребителей </w:t>
      </w:r>
      <w:r w:rsidRPr="0006044D">
        <w:rPr>
          <w:b/>
          <w:sz w:val="28"/>
          <w:szCs w:val="28"/>
          <w:u w:val="single"/>
        </w:rPr>
        <w:t>«Бюджетные потребители»</w:t>
      </w:r>
      <w:r w:rsidRPr="0006044D">
        <w:rPr>
          <w:sz w:val="28"/>
          <w:szCs w:val="28"/>
        </w:rPr>
        <w:t xml:space="preserve"> в соответствии с вышеуказанными формулами Методических указаний представлен в</w:t>
      </w:r>
      <w:r w:rsidRPr="0006044D">
        <w:rPr>
          <w:color w:val="2F5496"/>
          <w:sz w:val="28"/>
          <w:szCs w:val="28"/>
        </w:rPr>
        <w:t xml:space="preserve"> </w:t>
      </w:r>
      <w:r w:rsidRPr="0006044D">
        <w:rPr>
          <w:sz w:val="28"/>
          <w:szCs w:val="28"/>
        </w:rPr>
        <w:t>Таблице 10:</w:t>
      </w:r>
    </w:p>
    <w:p w14:paraId="78C04694" w14:textId="77777777" w:rsidR="0006044D" w:rsidRPr="0006044D" w:rsidRDefault="0006044D" w:rsidP="0006044D">
      <w:pPr>
        <w:autoSpaceDE w:val="0"/>
        <w:autoSpaceDN w:val="0"/>
        <w:adjustRightInd w:val="0"/>
        <w:ind w:left="284" w:firstLine="567"/>
        <w:jc w:val="right"/>
        <w:rPr>
          <w:sz w:val="28"/>
          <w:szCs w:val="28"/>
        </w:rPr>
      </w:pPr>
    </w:p>
    <w:p w14:paraId="0360A124" w14:textId="77777777" w:rsidR="0006044D" w:rsidRPr="0006044D" w:rsidRDefault="0006044D" w:rsidP="0006044D">
      <w:pPr>
        <w:autoSpaceDE w:val="0"/>
        <w:autoSpaceDN w:val="0"/>
        <w:adjustRightInd w:val="0"/>
        <w:ind w:left="284" w:firstLine="567"/>
        <w:jc w:val="right"/>
        <w:rPr>
          <w:sz w:val="28"/>
          <w:szCs w:val="28"/>
        </w:rPr>
      </w:pPr>
    </w:p>
    <w:p w14:paraId="2D12A1D8" w14:textId="77777777" w:rsidR="0006044D" w:rsidRPr="0006044D" w:rsidRDefault="0006044D" w:rsidP="0006044D">
      <w:pPr>
        <w:autoSpaceDE w:val="0"/>
        <w:autoSpaceDN w:val="0"/>
        <w:adjustRightInd w:val="0"/>
        <w:ind w:left="284" w:firstLine="567"/>
        <w:jc w:val="right"/>
        <w:rPr>
          <w:sz w:val="28"/>
          <w:szCs w:val="28"/>
        </w:rPr>
      </w:pPr>
      <w:r w:rsidRPr="0006044D">
        <w:rPr>
          <w:sz w:val="28"/>
          <w:szCs w:val="28"/>
        </w:rPr>
        <w:t>Таблица 10</w:t>
      </w:r>
    </w:p>
    <w:p w14:paraId="3ED7A50C" w14:textId="77777777" w:rsidR="0006044D" w:rsidRPr="0006044D" w:rsidRDefault="0006044D" w:rsidP="0006044D">
      <w:pPr>
        <w:autoSpaceDE w:val="0"/>
        <w:autoSpaceDN w:val="0"/>
        <w:adjustRightInd w:val="0"/>
        <w:ind w:left="284" w:hanging="284"/>
        <w:jc w:val="right"/>
        <w:rPr>
          <w:color w:val="2F5496"/>
          <w:sz w:val="28"/>
          <w:szCs w:val="28"/>
        </w:rPr>
      </w:pPr>
      <w:r w:rsidRPr="0006044D">
        <w:rPr>
          <w:noProof/>
          <w:szCs w:val="20"/>
        </w:rPr>
        <w:drawing>
          <wp:inline distT="0" distB="0" distL="0" distR="0" wp14:anchorId="3FC9336B" wp14:editId="24C66B34">
            <wp:extent cx="5940425" cy="1517650"/>
            <wp:effectExtent l="0" t="0" r="3175" b="635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940425" cy="1517650"/>
                    </a:xfrm>
                    <a:prstGeom prst="rect">
                      <a:avLst/>
                    </a:prstGeom>
                    <a:noFill/>
                    <a:ln>
                      <a:noFill/>
                    </a:ln>
                  </pic:spPr>
                </pic:pic>
              </a:graphicData>
            </a:graphic>
          </wp:inline>
        </w:drawing>
      </w:r>
    </w:p>
    <w:p w14:paraId="71E3A56F" w14:textId="77777777" w:rsidR="0006044D" w:rsidRPr="0006044D" w:rsidRDefault="0006044D" w:rsidP="0006044D">
      <w:pPr>
        <w:ind w:left="284" w:firstLine="567"/>
        <w:jc w:val="both"/>
        <w:rPr>
          <w:sz w:val="28"/>
          <w:szCs w:val="28"/>
        </w:rPr>
      </w:pPr>
      <w:r w:rsidRPr="0006044D">
        <w:rPr>
          <w:sz w:val="28"/>
          <w:szCs w:val="28"/>
          <w:u w:val="single"/>
        </w:rPr>
        <w:t xml:space="preserve">Расчет объема отпущенной питьевой воды по категории потребителей </w:t>
      </w:r>
      <w:r w:rsidRPr="0006044D">
        <w:rPr>
          <w:b/>
          <w:sz w:val="28"/>
          <w:szCs w:val="28"/>
          <w:u w:val="single"/>
        </w:rPr>
        <w:t>«Прочие потребители»</w:t>
      </w:r>
      <w:r w:rsidRPr="0006044D">
        <w:rPr>
          <w:b/>
          <w:sz w:val="28"/>
          <w:szCs w:val="28"/>
        </w:rPr>
        <w:t xml:space="preserve"> </w:t>
      </w:r>
      <w:r w:rsidRPr="0006044D">
        <w:rPr>
          <w:sz w:val="28"/>
          <w:szCs w:val="28"/>
        </w:rPr>
        <w:t>(с учетом собственных нужд на производство тепловой энергии) в соответствии с вышеуказанными формулами Методических указаний представлен в Таблице 11:</w:t>
      </w:r>
    </w:p>
    <w:p w14:paraId="454E78A1" w14:textId="77777777" w:rsidR="0006044D" w:rsidRPr="0006044D" w:rsidRDefault="0006044D" w:rsidP="0006044D">
      <w:pPr>
        <w:autoSpaceDE w:val="0"/>
        <w:autoSpaceDN w:val="0"/>
        <w:adjustRightInd w:val="0"/>
        <w:ind w:left="284" w:firstLine="567"/>
        <w:jc w:val="right"/>
        <w:rPr>
          <w:sz w:val="28"/>
          <w:szCs w:val="28"/>
        </w:rPr>
      </w:pPr>
      <w:r w:rsidRPr="0006044D">
        <w:rPr>
          <w:sz w:val="28"/>
          <w:szCs w:val="28"/>
        </w:rPr>
        <w:t>Таблица 11</w:t>
      </w:r>
    </w:p>
    <w:p w14:paraId="6E768224" w14:textId="77777777" w:rsidR="0006044D" w:rsidRPr="0006044D" w:rsidRDefault="0006044D" w:rsidP="0006044D">
      <w:pPr>
        <w:autoSpaceDE w:val="0"/>
        <w:autoSpaceDN w:val="0"/>
        <w:adjustRightInd w:val="0"/>
        <w:ind w:hanging="142"/>
        <w:jc w:val="right"/>
        <w:rPr>
          <w:sz w:val="28"/>
          <w:szCs w:val="28"/>
          <w:highlight w:val="lightGray"/>
        </w:rPr>
      </w:pPr>
      <w:r w:rsidRPr="0006044D">
        <w:rPr>
          <w:noProof/>
          <w:szCs w:val="20"/>
        </w:rPr>
        <w:drawing>
          <wp:inline distT="0" distB="0" distL="0" distR="0" wp14:anchorId="6B0B5E30" wp14:editId="2E294F66">
            <wp:extent cx="5940425" cy="1797050"/>
            <wp:effectExtent l="0" t="0" r="317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940425" cy="1797050"/>
                    </a:xfrm>
                    <a:prstGeom prst="rect">
                      <a:avLst/>
                    </a:prstGeom>
                    <a:noFill/>
                    <a:ln>
                      <a:noFill/>
                    </a:ln>
                  </pic:spPr>
                </pic:pic>
              </a:graphicData>
            </a:graphic>
          </wp:inline>
        </w:drawing>
      </w:r>
    </w:p>
    <w:p w14:paraId="536B8E1F" w14:textId="77777777" w:rsidR="0006044D" w:rsidRPr="0006044D" w:rsidRDefault="0006044D" w:rsidP="0006044D">
      <w:pPr>
        <w:ind w:left="426" w:firstLine="567"/>
        <w:jc w:val="both"/>
        <w:rPr>
          <w:sz w:val="28"/>
          <w:szCs w:val="28"/>
        </w:rPr>
      </w:pPr>
      <w:r w:rsidRPr="0006044D">
        <w:rPr>
          <w:sz w:val="28"/>
          <w:szCs w:val="28"/>
        </w:rPr>
        <w:t>Общий расчетный объем отпуска питьевой воды в соответствии с Методическими указаниями составляет 2721605,54 м</w:t>
      </w:r>
      <w:r w:rsidRPr="0006044D">
        <w:rPr>
          <w:sz w:val="28"/>
          <w:szCs w:val="28"/>
          <w:vertAlign w:val="superscript"/>
        </w:rPr>
        <w:t>3</w:t>
      </w:r>
      <w:r w:rsidRPr="0006044D">
        <w:rPr>
          <w:sz w:val="28"/>
          <w:szCs w:val="28"/>
        </w:rPr>
        <w:t xml:space="preserve">. </w:t>
      </w:r>
    </w:p>
    <w:p w14:paraId="60381C98" w14:textId="77777777" w:rsidR="0006044D" w:rsidRPr="0006044D" w:rsidRDefault="0006044D" w:rsidP="0006044D">
      <w:pPr>
        <w:ind w:left="426" w:firstLine="567"/>
        <w:jc w:val="both"/>
        <w:rPr>
          <w:sz w:val="28"/>
          <w:szCs w:val="28"/>
        </w:rPr>
      </w:pPr>
      <w:r w:rsidRPr="0006044D">
        <w:rPr>
          <w:sz w:val="28"/>
          <w:szCs w:val="28"/>
        </w:rPr>
        <w:t>Корректировка объемов реализации питьевой воды ОАО «СКЭК» на 2023 год представлена в Таблице 12:</w:t>
      </w:r>
    </w:p>
    <w:p w14:paraId="63ADCB2F" w14:textId="77777777" w:rsidR="0006044D" w:rsidRPr="0006044D" w:rsidRDefault="0006044D" w:rsidP="0006044D">
      <w:pPr>
        <w:autoSpaceDE w:val="0"/>
        <w:autoSpaceDN w:val="0"/>
        <w:adjustRightInd w:val="0"/>
        <w:ind w:left="284"/>
        <w:jc w:val="right"/>
        <w:rPr>
          <w:sz w:val="28"/>
          <w:szCs w:val="28"/>
        </w:rPr>
      </w:pPr>
      <w:r w:rsidRPr="0006044D">
        <w:rPr>
          <w:sz w:val="28"/>
          <w:szCs w:val="28"/>
        </w:rPr>
        <w:t>Таблица 12</w:t>
      </w:r>
    </w:p>
    <w:p w14:paraId="1D58AD5B" w14:textId="77777777" w:rsidR="0006044D" w:rsidRPr="0006044D" w:rsidRDefault="0006044D" w:rsidP="0006044D">
      <w:pPr>
        <w:autoSpaceDE w:val="0"/>
        <w:autoSpaceDN w:val="0"/>
        <w:adjustRightInd w:val="0"/>
        <w:ind w:left="284" w:hanging="426"/>
        <w:jc w:val="both"/>
        <w:rPr>
          <w:rFonts w:eastAsia="Calibri"/>
          <w:color w:val="2F5496"/>
          <w:sz w:val="28"/>
          <w:szCs w:val="28"/>
          <w:highlight w:val="lightGray"/>
          <w:lang w:eastAsia="en-US"/>
        </w:rPr>
      </w:pPr>
      <w:r w:rsidRPr="0006044D">
        <w:rPr>
          <w:rFonts w:eastAsia="Calibri"/>
          <w:noProof/>
          <w:szCs w:val="20"/>
        </w:rPr>
        <w:drawing>
          <wp:inline distT="0" distB="0" distL="0" distR="0" wp14:anchorId="01D7CE8E" wp14:editId="4F1BD089">
            <wp:extent cx="5940425" cy="3380105"/>
            <wp:effectExtent l="0" t="0" r="317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940425" cy="3380105"/>
                    </a:xfrm>
                    <a:prstGeom prst="rect">
                      <a:avLst/>
                    </a:prstGeom>
                    <a:noFill/>
                    <a:ln>
                      <a:noFill/>
                    </a:ln>
                  </pic:spPr>
                </pic:pic>
              </a:graphicData>
            </a:graphic>
          </wp:inline>
        </w:drawing>
      </w:r>
    </w:p>
    <w:p w14:paraId="6DFF4962"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lastRenderedPageBreak/>
        <w:t xml:space="preserve">По результатам анализа регулирующим органом, планируемый объем реализации питьевой воды по категориям потребителей принят по предложению предприятия без учета календарной разбивки в размере – </w:t>
      </w:r>
      <w:r w:rsidRPr="0006044D">
        <w:rPr>
          <w:rFonts w:eastAsia="Calibri"/>
          <w:b/>
          <w:i/>
          <w:sz w:val="28"/>
          <w:szCs w:val="28"/>
          <w:u w:val="single"/>
          <w:lang w:eastAsia="en-US"/>
        </w:rPr>
        <w:t>2721605,54</w:t>
      </w:r>
      <w:r w:rsidRPr="0006044D">
        <w:rPr>
          <w:rFonts w:eastAsia="Calibri"/>
          <w:sz w:val="28"/>
          <w:szCs w:val="28"/>
          <w:lang w:eastAsia="en-US"/>
        </w:rPr>
        <w:t xml:space="preserve"> м</w:t>
      </w:r>
      <w:r w:rsidRPr="0006044D">
        <w:rPr>
          <w:rFonts w:eastAsia="Calibri"/>
          <w:sz w:val="28"/>
          <w:szCs w:val="28"/>
          <w:vertAlign w:val="superscript"/>
          <w:lang w:eastAsia="en-US"/>
        </w:rPr>
        <w:t>3</w:t>
      </w:r>
      <w:r w:rsidRPr="0006044D">
        <w:rPr>
          <w:rFonts w:eastAsia="Calibri"/>
          <w:sz w:val="28"/>
          <w:szCs w:val="28"/>
          <w:lang w:eastAsia="en-US"/>
        </w:rPr>
        <w:t>.</w:t>
      </w:r>
    </w:p>
    <w:p w14:paraId="75AF1FD2"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Проанализировав представленные документы, остальные показатели объемов специалист полагает экономически и технологически обоснованным принять на следующем уровне:</w:t>
      </w:r>
    </w:p>
    <w:p w14:paraId="5A64B8CB"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 объем поднятой воды учтен исходя из суммарного объема, в том числе: расходы на нужды предприятия, отпущено воды по категориям потребителей (без учета получено воды со стороны), потери воды в соответствии с ДПР; </w:t>
      </w:r>
    </w:p>
    <w:p w14:paraId="6512272D"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объем полученной воды со стороны на уровне фактических объемов предъявления потребителям ул. Мариинский поворот за 2021 год;</w:t>
      </w:r>
    </w:p>
    <w:p w14:paraId="0475C49D"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расход воды на нужды предприятия принят на уровне плановых значений, учтенных ранее на 2023 год;</w:t>
      </w:r>
    </w:p>
    <w:p w14:paraId="350477A7"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объем потерь воды принят регулятором на уровне показателя, утвержденного долгосрочными параметрами регулирования на 2019-2023 годы, в размере 19 %.</w:t>
      </w:r>
    </w:p>
    <w:p w14:paraId="076F197D" w14:textId="77777777" w:rsidR="0006044D" w:rsidRPr="0006044D" w:rsidRDefault="0006044D" w:rsidP="0006044D">
      <w:pPr>
        <w:tabs>
          <w:tab w:val="left" w:pos="284"/>
        </w:tabs>
        <w:ind w:left="284" w:hanging="284"/>
        <w:jc w:val="center"/>
        <w:rPr>
          <w:b/>
          <w:color w:val="2F5496"/>
          <w:sz w:val="28"/>
          <w:szCs w:val="28"/>
          <w:highlight w:val="lightGray"/>
        </w:rPr>
      </w:pPr>
    </w:p>
    <w:p w14:paraId="4C317F64" w14:textId="77777777" w:rsidR="0006044D" w:rsidRPr="0006044D" w:rsidRDefault="0006044D" w:rsidP="0006044D">
      <w:pPr>
        <w:tabs>
          <w:tab w:val="left" w:pos="284"/>
        </w:tabs>
        <w:ind w:left="284" w:hanging="284"/>
        <w:jc w:val="center"/>
        <w:rPr>
          <w:b/>
          <w:sz w:val="28"/>
          <w:szCs w:val="28"/>
        </w:rPr>
      </w:pPr>
      <w:r w:rsidRPr="0006044D">
        <w:rPr>
          <w:b/>
          <w:sz w:val="28"/>
          <w:szCs w:val="28"/>
        </w:rPr>
        <w:t>Холодное водоснабжение технической водой</w:t>
      </w:r>
    </w:p>
    <w:p w14:paraId="21F0F4E6" w14:textId="77777777" w:rsidR="0006044D" w:rsidRPr="0006044D" w:rsidRDefault="0006044D" w:rsidP="0006044D">
      <w:pPr>
        <w:tabs>
          <w:tab w:val="left" w:pos="284"/>
        </w:tabs>
        <w:ind w:left="284" w:firstLine="425"/>
        <w:jc w:val="center"/>
        <w:rPr>
          <w:b/>
          <w:sz w:val="28"/>
          <w:szCs w:val="28"/>
        </w:rPr>
      </w:pPr>
    </w:p>
    <w:p w14:paraId="33EFDFAA" w14:textId="77777777" w:rsidR="0006044D" w:rsidRPr="0006044D" w:rsidRDefault="0006044D" w:rsidP="0006044D">
      <w:pPr>
        <w:autoSpaceDN w:val="0"/>
        <w:jc w:val="center"/>
        <w:rPr>
          <w:b/>
          <w:sz w:val="28"/>
          <w:szCs w:val="32"/>
        </w:rPr>
      </w:pPr>
      <w:r w:rsidRPr="0006044D">
        <w:rPr>
          <w:b/>
          <w:sz w:val="28"/>
          <w:szCs w:val="32"/>
        </w:rPr>
        <w:t>Корректировка необходимой валовой выручки</w:t>
      </w:r>
    </w:p>
    <w:p w14:paraId="14645ADF" w14:textId="77777777" w:rsidR="0006044D" w:rsidRPr="0006044D" w:rsidRDefault="0006044D" w:rsidP="0006044D">
      <w:pPr>
        <w:widowControl w:val="0"/>
        <w:autoSpaceDE w:val="0"/>
        <w:autoSpaceDN w:val="0"/>
        <w:adjustRightInd w:val="0"/>
        <w:ind w:left="284" w:hanging="284"/>
        <w:jc w:val="center"/>
        <w:rPr>
          <w:b/>
          <w:sz w:val="20"/>
          <w:szCs w:val="28"/>
          <w:u w:val="single"/>
        </w:rPr>
      </w:pPr>
    </w:p>
    <w:p w14:paraId="68FED5E1" w14:textId="77777777" w:rsidR="0006044D" w:rsidRPr="0006044D" w:rsidRDefault="0006044D" w:rsidP="0006044D">
      <w:pPr>
        <w:autoSpaceDE w:val="0"/>
        <w:autoSpaceDN w:val="0"/>
        <w:adjustRightInd w:val="0"/>
        <w:ind w:left="284" w:firstLine="283"/>
        <w:jc w:val="both"/>
        <w:rPr>
          <w:rFonts w:eastAsia="Calibri"/>
          <w:sz w:val="28"/>
          <w:szCs w:val="28"/>
          <w:lang w:eastAsia="en-US"/>
        </w:rPr>
      </w:pPr>
      <w:r w:rsidRPr="0006044D">
        <w:rPr>
          <w:rFonts w:eastAsia="Calibri"/>
          <w:sz w:val="28"/>
          <w:szCs w:val="28"/>
          <w:lang w:eastAsia="en-US"/>
        </w:rPr>
        <w:t xml:space="preserve">Корректировка необходимой валовой выручки осуществляется в соответствии с главой </w:t>
      </w:r>
      <w:r w:rsidRPr="0006044D">
        <w:rPr>
          <w:rFonts w:eastAsia="Calibri"/>
          <w:sz w:val="28"/>
          <w:szCs w:val="28"/>
          <w:lang w:val="en-US" w:eastAsia="en-US"/>
        </w:rPr>
        <w:t>VII</w:t>
      </w:r>
      <w:r w:rsidRPr="0006044D">
        <w:rPr>
          <w:rFonts w:eastAsia="Calibri"/>
          <w:sz w:val="28"/>
          <w:szCs w:val="28"/>
          <w:lang w:eastAsia="en-US"/>
        </w:rPr>
        <w:t xml:space="preserve"> Методических указаний.</w:t>
      </w:r>
    </w:p>
    <w:p w14:paraId="136013C6" w14:textId="77777777" w:rsidR="0006044D" w:rsidRPr="0006044D" w:rsidRDefault="0006044D" w:rsidP="0006044D">
      <w:pPr>
        <w:autoSpaceDE w:val="0"/>
        <w:autoSpaceDN w:val="0"/>
        <w:adjustRightInd w:val="0"/>
        <w:ind w:left="284" w:firstLine="283"/>
        <w:jc w:val="both"/>
        <w:rPr>
          <w:sz w:val="28"/>
          <w:szCs w:val="28"/>
        </w:rPr>
      </w:pPr>
      <w:r w:rsidRPr="0006044D">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06044D">
        <w:rPr>
          <w:sz w:val="28"/>
          <w:szCs w:val="28"/>
          <w:u w:val="single"/>
        </w:rPr>
        <w:t>ежегодно</w:t>
      </w:r>
      <w:r w:rsidRPr="0006044D">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67E35025" w14:textId="77777777" w:rsidR="0006044D" w:rsidRPr="0006044D" w:rsidRDefault="0006044D" w:rsidP="0006044D">
      <w:pPr>
        <w:autoSpaceDE w:val="0"/>
        <w:autoSpaceDN w:val="0"/>
        <w:adjustRightInd w:val="0"/>
        <w:ind w:left="284" w:hanging="284"/>
        <w:jc w:val="both"/>
        <w:rPr>
          <w:rFonts w:eastAsia="Calibri"/>
          <w:sz w:val="28"/>
          <w:szCs w:val="28"/>
          <w:lang w:eastAsia="en-US"/>
        </w:rPr>
      </w:pPr>
    </w:p>
    <w:p w14:paraId="168684A5" w14:textId="77777777" w:rsidR="0006044D" w:rsidRPr="0006044D" w:rsidRDefault="0006044D" w:rsidP="0006044D">
      <w:pPr>
        <w:autoSpaceDE w:val="0"/>
        <w:autoSpaceDN w:val="0"/>
        <w:adjustRightInd w:val="0"/>
        <w:ind w:left="284" w:firstLine="283"/>
        <w:jc w:val="both"/>
        <w:rPr>
          <w:sz w:val="28"/>
          <w:szCs w:val="28"/>
        </w:rPr>
      </w:pPr>
      <w:r w:rsidRPr="0006044D">
        <w:rPr>
          <w:sz w:val="28"/>
          <w:szCs w:val="28"/>
        </w:rPr>
        <w:t xml:space="preserve">Корректировка необходимой валовой выручки </w:t>
      </w:r>
      <w:r w:rsidRPr="0006044D">
        <w:rPr>
          <w:sz w:val="28"/>
          <w:szCs w:val="28"/>
          <w:u w:val="single"/>
        </w:rPr>
        <w:t>при методе индексации</w:t>
      </w:r>
      <w:r w:rsidRPr="0006044D">
        <w:rPr>
          <w:sz w:val="28"/>
          <w:szCs w:val="28"/>
        </w:rPr>
        <w:t xml:space="preserve"> рассчитывается по формуле (32) Методических указаний:</w:t>
      </w:r>
    </w:p>
    <w:p w14:paraId="419B6251" w14:textId="77777777" w:rsidR="0006044D" w:rsidRPr="0006044D" w:rsidRDefault="0006044D" w:rsidP="0006044D">
      <w:pPr>
        <w:autoSpaceDE w:val="0"/>
        <w:autoSpaceDN w:val="0"/>
        <w:adjustRightInd w:val="0"/>
        <w:ind w:left="284" w:hanging="284"/>
        <w:jc w:val="both"/>
        <w:rPr>
          <w:sz w:val="28"/>
          <w:szCs w:val="28"/>
        </w:rPr>
      </w:pPr>
    </w:p>
    <w:p w14:paraId="011795FF" w14:textId="77777777" w:rsidR="0006044D" w:rsidRPr="0006044D" w:rsidRDefault="0006044D" w:rsidP="0006044D">
      <w:pPr>
        <w:autoSpaceDE w:val="0"/>
        <w:autoSpaceDN w:val="0"/>
        <w:adjustRightInd w:val="0"/>
        <w:ind w:left="284" w:hanging="284"/>
        <w:jc w:val="both"/>
        <w:rPr>
          <w:sz w:val="28"/>
          <w:szCs w:val="28"/>
        </w:rPr>
      </w:pPr>
      <w:r w:rsidRPr="0006044D">
        <w:rPr>
          <w:noProof/>
          <w:position w:val="-4"/>
        </w:rPr>
        <w:drawing>
          <wp:inline distT="0" distB="0" distL="0" distR="0" wp14:anchorId="791C0564" wp14:editId="4307B434">
            <wp:extent cx="5940425" cy="234950"/>
            <wp:effectExtent l="0" t="0" r="317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234950"/>
                    </a:xfrm>
                    <a:prstGeom prst="rect">
                      <a:avLst/>
                    </a:prstGeom>
                    <a:noFill/>
                    <a:ln>
                      <a:noFill/>
                    </a:ln>
                  </pic:spPr>
                </pic:pic>
              </a:graphicData>
            </a:graphic>
          </wp:inline>
        </w:drawing>
      </w:r>
    </w:p>
    <w:p w14:paraId="00E1FF94" w14:textId="77777777" w:rsidR="0006044D" w:rsidRPr="0006044D" w:rsidRDefault="0006044D" w:rsidP="0006044D">
      <w:pPr>
        <w:autoSpaceDE w:val="0"/>
        <w:autoSpaceDN w:val="0"/>
        <w:adjustRightInd w:val="0"/>
        <w:ind w:firstLine="709"/>
        <w:jc w:val="both"/>
        <w:rPr>
          <w:sz w:val="16"/>
          <w:szCs w:val="28"/>
        </w:rPr>
      </w:pPr>
    </w:p>
    <w:p w14:paraId="79167D1F"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где:</w:t>
      </w:r>
    </w:p>
    <w:p w14:paraId="6ECB07FA"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199917DE" wp14:editId="2135657C">
            <wp:extent cx="622300" cy="340360"/>
            <wp:effectExtent l="0" t="0" r="635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300" cy="340360"/>
                    </a:xfrm>
                    <a:prstGeom prst="rect">
                      <a:avLst/>
                    </a:prstGeom>
                    <a:noFill/>
                    <a:ln>
                      <a:noFill/>
                    </a:ln>
                  </pic:spPr>
                </pic:pic>
              </a:graphicData>
            </a:graphic>
          </wp:inline>
        </w:drawing>
      </w:r>
      <w:r w:rsidRPr="0006044D">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w:t>
      </w:r>
      <w:r w:rsidRPr="0006044D">
        <w:rPr>
          <w:sz w:val="28"/>
          <w:szCs w:val="28"/>
        </w:rPr>
        <w:lastRenderedPageBreak/>
        <w:t>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7DFE011F"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1883049D" wp14:editId="7554C835">
            <wp:extent cx="476885" cy="34036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147DF37B"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50919CE7" wp14:editId="7D3D294C">
            <wp:extent cx="495935" cy="34036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3EF27AD8"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2E665194" wp14:editId="2654761B">
            <wp:extent cx="466725" cy="34036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40360"/>
                    </a:xfrm>
                    <a:prstGeom prst="rect">
                      <a:avLst/>
                    </a:prstGeom>
                    <a:noFill/>
                    <a:ln>
                      <a:noFill/>
                    </a:ln>
                  </pic:spPr>
                </pic:pic>
              </a:graphicData>
            </a:graphic>
          </wp:inline>
        </w:drawing>
      </w:r>
      <w:r w:rsidRPr="0006044D">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775F7D0B"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1143AD66" wp14:editId="6C5FCF62">
            <wp:extent cx="476885" cy="34036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254D0144"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32A3DEAF" wp14:editId="53A2B19F">
            <wp:extent cx="360045" cy="34036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45" cy="340360"/>
                    </a:xfrm>
                    <a:prstGeom prst="rect">
                      <a:avLst/>
                    </a:prstGeom>
                    <a:noFill/>
                    <a:ln>
                      <a:noFill/>
                    </a:ln>
                  </pic:spPr>
                </pic:pic>
              </a:graphicData>
            </a:graphic>
          </wp:inline>
        </w:drawing>
      </w:r>
      <w:r w:rsidRPr="0006044D">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16364155"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2384F6A2" wp14:editId="3EF65E79">
            <wp:extent cx="622300" cy="340360"/>
            <wp:effectExtent l="0" t="0" r="635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2300" cy="340360"/>
                    </a:xfrm>
                    <a:prstGeom prst="rect">
                      <a:avLst/>
                    </a:prstGeom>
                    <a:noFill/>
                    <a:ln>
                      <a:noFill/>
                    </a:ln>
                  </pic:spPr>
                </pic:pic>
              </a:graphicData>
            </a:graphic>
          </wp:inline>
        </w:drawing>
      </w:r>
      <w:r w:rsidRPr="0006044D">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3A751320"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0C931596" wp14:editId="01AFD5DE">
            <wp:extent cx="515620" cy="32131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5620" cy="321310"/>
                    </a:xfrm>
                    <a:prstGeom prst="rect">
                      <a:avLst/>
                    </a:prstGeom>
                    <a:noFill/>
                    <a:ln>
                      <a:noFill/>
                    </a:ln>
                  </pic:spPr>
                </pic:pic>
              </a:graphicData>
            </a:graphic>
          </wp:inline>
        </w:drawing>
      </w:r>
      <w:r w:rsidRPr="0006044D">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386B83C6"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51AC45DE" wp14:editId="59013389">
            <wp:extent cx="680720" cy="321310"/>
            <wp:effectExtent l="0" t="0" r="508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0720" cy="321310"/>
                    </a:xfrm>
                    <a:prstGeom prst="rect">
                      <a:avLst/>
                    </a:prstGeom>
                    <a:noFill/>
                    <a:ln>
                      <a:noFill/>
                    </a:ln>
                  </pic:spPr>
                </pic:pic>
              </a:graphicData>
            </a:graphic>
          </wp:inline>
        </w:drawing>
      </w:r>
      <w:r w:rsidRPr="0006044D">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0FAB11E8"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lastRenderedPageBreak/>
        <w:drawing>
          <wp:inline distT="0" distB="0" distL="0" distR="0" wp14:anchorId="1E22F01B" wp14:editId="3D61ED69">
            <wp:extent cx="846455" cy="34036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6455" cy="340360"/>
                    </a:xfrm>
                    <a:prstGeom prst="rect">
                      <a:avLst/>
                    </a:prstGeom>
                    <a:noFill/>
                    <a:ln>
                      <a:noFill/>
                    </a:ln>
                  </pic:spPr>
                </pic:pic>
              </a:graphicData>
            </a:graphic>
          </wp:inline>
        </w:drawing>
      </w:r>
      <w:r w:rsidRPr="0006044D">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30DAB5FE"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70DDB86C" wp14:editId="04F8FAED">
            <wp:extent cx="817245" cy="340360"/>
            <wp:effectExtent l="0" t="0" r="190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7245" cy="340360"/>
                    </a:xfrm>
                    <a:prstGeom prst="rect">
                      <a:avLst/>
                    </a:prstGeom>
                    <a:noFill/>
                    <a:ln>
                      <a:noFill/>
                    </a:ln>
                  </pic:spPr>
                </pic:pic>
              </a:graphicData>
            </a:graphic>
          </wp:inline>
        </w:drawing>
      </w:r>
      <w:r w:rsidRPr="0006044D">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51849A67"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При расчете статей расходов специалистом использовались:</w:t>
      </w:r>
    </w:p>
    <w:p w14:paraId="6724460B"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индексы потребительских цен на 2020 год – 103,4%, на 2021 год – 106,7%, на 2022 год – 113,9%, на 2023 год – 106,0% (далее – ИПЦ Минэкономразвития России); </w:t>
      </w:r>
    </w:p>
    <w:p w14:paraId="75A01206"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индексы цен производителей электрической энергии на 2020 год – 102,9%, на 2021 год – 105,3%, на 2022 год 104,5%, на 2023 год 108,0% (далее – ИЦП Минэкономразвития России).</w:t>
      </w:r>
    </w:p>
    <w:p w14:paraId="18E05DF4"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Вышеуказанные индексы приняты согласно основным параметрам прогноза социально-экономического развития Российской Федерации на 2023 год и на плановый период 2024 и 2025 годов, определенных в базовом варианте Прогноза социально-экономического развития Российской Федерации на 2023 год и на плановый период 2024 и 2025 годов, опубликованном 28.09.2022 на официальном сайте Министерства экономического развития Российской Федерации (далее – прогноз Минэкономразвития России).</w:t>
      </w:r>
    </w:p>
    <w:p w14:paraId="72811129" w14:textId="77777777" w:rsidR="0006044D" w:rsidRPr="0006044D" w:rsidRDefault="0006044D" w:rsidP="0006044D">
      <w:pPr>
        <w:autoSpaceDE w:val="0"/>
        <w:autoSpaceDN w:val="0"/>
        <w:adjustRightInd w:val="0"/>
        <w:ind w:left="284" w:firstLine="425"/>
        <w:jc w:val="both"/>
        <w:rPr>
          <w:sz w:val="28"/>
          <w:szCs w:val="28"/>
        </w:rPr>
      </w:pPr>
    </w:p>
    <w:p w14:paraId="5C7C4296" w14:textId="77777777" w:rsidR="0006044D" w:rsidRPr="0006044D" w:rsidRDefault="0006044D" w:rsidP="0006044D">
      <w:pPr>
        <w:autoSpaceDE w:val="0"/>
        <w:autoSpaceDN w:val="0"/>
        <w:adjustRightInd w:val="0"/>
        <w:spacing w:before="38"/>
        <w:ind w:left="284" w:firstLine="425"/>
        <w:jc w:val="center"/>
        <w:rPr>
          <w:b/>
          <w:bCs/>
          <w:sz w:val="28"/>
          <w:szCs w:val="28"/>
        </w:rPr>
      </w:pPr>
      <w:r w:rsidRPr="0006044D">
        <w:rPr>
          <w:b/>
          <w:bCs/>
          <w:sz w:val="28"/>
          <w:szCs w:val="28"/>
        </w:rPr>
        <w:t>Анализ экономической обоснованности расходов на 2023 год</w:t>
      </w:r>
    </w:p>
    <w:p w14:paraId="26135587" w14:textId="77777777" w:rsidR="0006044D" w:rsidRPr="0006044D" w:rsidRDefault="0006044D" w:rsidP="0006044D">
      <w:pPr>
        <w:autoSpaceDE w:val="0"/>
        <w:autoSpaceDN w:val="0"/>
        <w:adjustRightInd w:val="0"/>
        <w:spacing w:before="38"/>
        <w:ind w:left="284" w:firstLine="425"/>
        <w:jc w:val="both"/>
        <w:rPr>
          <w:bCs/>
          <w:sz w:val="20"/>
          <w:szCs w:val="28"/>
        </w:rPr>
      </w:pPr>
    </w:p>
    <w:p w14:paraId="4EC4D823" w14:textId="77777777" w:rsidR="0006044D" w:rsidRPr="0006044D" w:rsidRDefault="0006044D" w:rsidP="0006044D">
      <w:pPr>
        <w:autoSpaceDE w:val="0"/>
        <w:autoSpaceDN w:val="0"/>
        <w:adjustRightInd w:val="0"/>
        <w:spacing w:before="38"/>
        <w:ind w:left="284" w:firstLine="425"/>
        <w:jc w:val="both"/>
        <w:rPr>
          <w:b/>
          <w:bCs/>
          <w:sz w:val="28"/>
          <w:szCs w:val="28"/>
          <w:u w:val="single"/>
        </w:rPr>
      </w:pPr>
      <w:r w:rsidRPr="0006044D">
        <w:rPr>
          <w:b/>
          <w:bCs/>
          <w:sz w:val="28"/>
          <w:szCs w:val="28"/>
          <w:u w:val="single"/>
        </w:rPr>
        <w:t>Операционные расходы</w:t>
      </w:r>
    </w:p>
    <w:p w14:paraId="70A4841D"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Согласно п. 95 Методических указаний операционные расходы определяются по формуле:</w:t>
      </w:r>
    </w:p>
    <w:p w14:paraId="726D3EB9" w14:textId="77777777" w:rsidR="0006044D" w:rsidRPr="0006044D" w:rsidRDefault="0006044D" w:rsidP="0006044D">
      <w:pPr>
        <w:widowControl w:val="0"/>
        <w:autoSpaceDE w:val="0"/>
        <w:autoSpaceDN w:val="0"/>
        <w:ind w:left="284" w:firstLine="425"/>
        <w:jc w:val="center"/>
        <w:rPr>
          <w:sz w:val="28"/>
          <w:szCs w:val="28"/>
        </w:rPr>
      </w:pPr>
      <w:r w:rsidRPr="0006044D">
        <w:rPr>
          <w:noProof/>
          <w:position w:val="-33"/>
        </w:rPr>
        <w:drawing>
          <wp:inline distT="0" distB="0" distL="0" distR="0" wp14:anchorId="5EBF1AF5" wp14:editId="647A0012">
            <wp:extent cx="5940425" cy="602615"/>
            <wp:effectExtent l="0" t="0" r="3175" b="698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0425" cy="602615"/>
                    </a:xfrm>
                    <a:prstGeom prst="rect">
                      <a:avLst/>
                    </a:prstGeom>
                    <a:noFill/>
                    <a:ln>
                      <a:noFill/>
                    </a:ln>
                  </pic:spPr>
                </pic:pic>
              </a:graphicData>
            </a:graphic>
          </wp:inline>
        </w:drawing>
      </w:r>
    </w:p>
    <w:p w14:paraId="640C3884"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где:</w:t>
      </w:r>
    </w:p>
    <w:p w14:paraId="43E0FCCA"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i0 - первый год текущего долгосрочного периода регулирования;</w:t>
      </w:r>
    </w:p>
    <w:p w14:paraId="294EAD3F"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37618EED" wp14:editId="34B4F284">
            <wp:extent cx="476885" cy="34036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4A5917E3" w14:textId="77777777" w:rsidR="0006044D" w:rsidRPr="0006044D" w:rsidRDefault="0006044D" w:rsidP="0006044D">
      <w:pPr>
        <w:autoSpaceDE w:val="0"/>
        <w:autoSpaceDN w:val="0"/>
        <w:adjustRightInd w:val="0"/>
        <w:ind w:left="284" w:firstLine="425"/>
        <w:jc w:val="both"/>
        <w:rPr>
          <w:sz w:val="28"/>
          <w:szCs w:val="28"/>
        </w:rPr>
      </w:pPr>
      <w:r w:rsidRPr="0006044D">
        <w:rPr>
          <w:sz w:val="32"/>
          <w:szCs w:val="28"/>
        </w:rPr>
        <w:t>ОР</w:t>
      </w:r>
      <w:r w:rsidRPr="0006044D">
        <w:rPr>
          <w:sz w:val="28"/>
          <w:szCs w:val="28"/>
          <w:vertAlign w:val="subscript"/>
        </w:rPr>
        <w:t>i0</w:t>
      </w:r>
      <w:r w:rsidRPr="0006044D">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56F63CAD" w14:textId="77777777" w:rsidR="0006044D" w:rsidRPr="0006044D" w:rsidRDefault="0006044D" w:rsidP="0006044D">
      <w:pPr>
        <w:autoSpaceDE w:val="0"/>
        <w:autoSpaceDN w:val="0"/>
        <w:adjustRightInd w:val="0"/>
        <w:ind w:left="284" w:firstLine="425"/>
        <w:jc w:val="both"/>
        <w:rPr>
          <w:sz w:val="28"/>
          <w:szCs w:val="28"/>
        </w:rPr>
      </w:pPr>
      <w:r w:rsidRPr="0006044D">
        <w:rPr>
          <w:sz w:val="32"/>
          <w:szCs w:val="28"/>
        </w:rPr>
        <w:lastRenderedPageBreak/>
        <w:t>ИЭР</w:t>
      </w:r>
      <w:r w:rsidRPr="0006044D">
        <w:rPr>
          <w:sz w:val="28"/>
          <w:szCs w:val="28"/>
        </w:rPr>
        <w:t xml:space="preserve"> - индекс эффективности операционных расходов, установленный на j-й год и выраженный в процентах;</w:t>
      </w:r>
    </w:p>
    <w:p w14:paraId="3F829130"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4"/>
          <w:sz w:val="28"/>
          <w:szCs w:val="28"/>
        </w:rPr>
        <w:drawing>
          <wp:inline distT="0" distB="0" distL="0" distR="0" wp14:anchorId="1CC87252" wp14:editId="50D66863">
            <wp:extent cx="680720" cy="36004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0720" cy="360045"/>
                    </a:xfrm>
                    <a:prstGeom prst="rect">
                      <a:avLst/>
                    </a:prstGeom>
                    <a:noFill/>
                    <a:ln>
                      <a:noFill/>
                    </a:ln>
                  </pic:spPr>
                </pic:pic>
              </a:graphicData>
            </a:graphic>
          </wp:inline>
        </w:drawing>
      </w:r>
      <w:r w:rsidRPr="0006044D">
        <w:rPr>
          <w:sz w:val="28"/>
          <w:szCs w:val="28"/>
        </w:rPr>
        <w:t xml:space="preserve"> - скорректированный прогнозный индекс изменения потребительских цен в j-м году;</w:t>
      </w:r>
    </w:p>
    <w:p w14:paraId="0F08BE33"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4"/>
          <w:sz w:val="28"/>
          <w:szCs w:val="28"/>
        </w:rPr>
        <w:drawing>
          <wp:inline distT="0" distB="0" distL="0" distR="0" wp14:anchorId="4C6F8B6F" wp14:editId="6E45099F">
            <wp:extent cx="651510" cy="36004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1510" cy="360045"/>
                    </a:xfrm>
                    <a:prstGeom prst="rect">
                      <a:avLst/>
                    </a:prstGeom>
                    <a:noFill/>
                    <a:ln>
                      <a:noFill/>
                    </a:ln>
                  </pic:spPr>
                </pic:pic>
              </a:graphicData>
            </a:graphic>
          </wp:inline>
        </w:drawing>
      </w:r>
      <w:r w:rsidRPr="0006044D">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5D75633F" w14:textId="77777777" w:rsidR="0006044D" w:rsidRPr="0006044D" w:rsidRDefault="0006044D" w:rsidP="0006044D">
      <w:pPr>
        <w:autoSpaceDE w:val="0"/>
        <w:autoSpaceDN w:val="0"/>
        <w:adjustRightInd w:val="0"/>
        <w:ind w:left="284" w:firstLine="425"/>
        <w:jc w:val="both"/>
        <w:rPr>
          <w:sz w:val="28"/>
          <w:szCs w:val="28"/>
        </w:rPr>
      </w:pPr>
    </w:p>
    <w:p w14:paraId="7B6D54FB"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Индекс изменения количества активов рассчитывается по формуле:</w:t>
      </w:r>
    </w:p>
    <w:p w14:paraId="2C620D02" w14:textId="77777777" w:rsidR="0006044D" w:rsidRPr="0006044D" w:rsidRDefault="0006044D" w:rsidP="0006044D">
      <w:pPr>
        <w:autoSpaceDE w:val="0"/>
        <w:autoSpaceDN w:val="0"/>
        <w:adjustRightInd w:val="0"/>
        <w:ind w:left="284" w:firstLine="283"/>
        <w:jc w:val="center"/>
        <w:rPr>
          <w:sz w:val="28"/>
          <w:szCs w:val="28"/>
        </w:rPr>
      </w:pPr>
      <w:r w:rsidRPr="0006044D">
        <w:rPr>
          <w:noProof/>
          <w:position w:val="-32"/>
          <w:sz w:val="28"/>
          <w:szCs w:val="28"/>
        </w:rPr>
        <w:drawing>
          <wp:inline distT="0" distB="0" distL="0" distR="0" wp14:anchorId="698F12F8" wp14:editId="30D797D3">
            <wp:extent cx="5739130" cy="583565"/>
            <wp:effectExtent l="0" t="0" r="0" b="698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9130" cy="583565"/>
                    </a:xfrm>
                    <a:prstGeom prst="rect">
                      <a:avLst/>
                    </a:prstGeom>
                    <a:noFill/>
                    <a:ln>
                      <a:noFill/>
                    </a:ln>
                  </pic:spPr>
                </pic:pic>
              </a:graphicData>
            </a:graphic>
          </wp:inline>
        </w:drawing>
      </w:r>
      <w:r w:rsidRPr="0006044D">
        <w:rPr>
          <w:sz w:val="28"/>
          <w:szCs w:val="28"/>
        </w:rPr>
        <w:t>, (8.1)</w:t>
      </w:r>
    </w:p>
    <w:p w14:paraId="4899C7E3"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где:</w:t>
      </w:r>
    </w:p>
    <w:p w14:paraId="4E963837"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59E84A6C" wp14:editId="3F7C0A18">
            <wp:extent cx="583565" cy="321310"/>
            <wp:effectExtent l="0" t="0" r="698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3565" cy="321310"/>
                    </a:xfrm>
                    <a:prstGeom prst="rect">
                      <a:avLst/>
                    </a:prstGeom>
                    <a:noFill/>
                    <a:ln>
                      <a:noFill/>
                    </a:ln>
                  </pic:spPr>
                </pic:pic>
              </a:graphicData>
            </a:graphic>
          </wp:inline>
        </w:drawing>
      </w:r>
      <w:r w:rsidRPr="0006044D">
        <w:rPr>
          <w:sz w:val="28"/>
          <w:szCs w:val="28"/>
        </w:rPr>
        <w:t xml:space="preserve"> - индекс изменения количества активов в году i;</w:t>
      </w:r>
    </w:p>
    <w:p w14:paraId="73F76D45"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149C1409" wp14:editId="42B96487">
            <wp:extent cx="408305" cy="32131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8305" cy="321310"/>
                    </a:xfrm>
                    <a:prstGeom prst="rect">
                      <a:avLst/>
                    </a:prstGeom>
                    <a:noFill/>
                    <a:ln>
                      <a:noFill/>
                    </a:ln>
                  </pic:spPr>
                </pic:pic>
              </a:graphicData>
            </a:graphic>
          </wp:inline>
        </w:drawing>
      </w:r>
      <w:r w:rsidRPr="0006044D">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7627E15B"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5D525EEA" wp14:editId="3C1028F9">
            <wp:extent cx="739140" cy="321310"/>
            <wp:effectExtent l="0" t="0" r="381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9140" cy="321310"/>
                    </a:xfrm>
                    <a:prstGeom prst="rect">
                      <a:avLst/>
                    </a:prstGeom>
                    <a:noFill/>
                    <a:ln>
                      <a:noFill/>
                    </a:ln>
                  </pic:spPr>
                </pic:pic>
              </a:graphicData>
            </a:graphic>
          </wp:inline>
        </w:drawing>
      </w:r>
      <w:r w:rsidRPr="0006044D">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2FD5279"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5300BCDC" wp14:editId="5E5A2D0B">
            <wp:extent cx="495935" cy="32131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5935" cy="321310"/>
                    </a:xfrm>
                    <a:prstGeom prst="rect">
                      <a:avLst/>
                    </a:prstGeom>
                    <a:noFill/>
                    <a:ln>
                      <a:noFill/>
                    </a:ln>
                  </pic:spPr>
                </pic:pic>
              </a:graphicData>
            </a:graphic>
          </wp:inline>
        </w:drawing>
      </w:r>
      <w:r w:rsidRPr="0006044D">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7B51D3E1" w14:textId="77777777" w:rsidR="0006044D" w:rsidRPr="0006044D" w:rsidRDefault="0006044D" w:rsidP="0006044D">
      <w:pPr>
        <w:autoSpaceDE w:val="0"/>
        <w:autoSpaceDN w:val="0"/>
        <w:adjustRightInd w:val="0"/>
        <w:ind w:firstLine="539"/>
        <w:jc w:val="both"/>
        <w:rPr>
          <w:sz w:val="16"/>
          <w:szCs w:val="28"/>
        </w:rPr>
      </w:pPr>
    </w:p>
    <w:p w14:paraId="0D3A5C8C" w14:textId="77777777" w:rsidR="0006044D" w:rsidRPr="0006044D" w:rsidRDefault="0006044D" w:rsidP="0006044D">
      <w:pPr>
        <w:autoSpaceDE w:val="0"/>
        <w:autoSpaceDN w:val="0"/>
        <w:adjustRightInd w:val="0"/>
        <w:spacing w:before="38"/>
        <w:ind w:left="284" w:firstLine="425"/>
        <w:jc w:val="both"/>
        <w:rPr>
          <w:sz w:val="28"/>
          <w:szCs w:val="28"/>
        </w:rPr>
      </w:pPr>
      <w:r w:rsidRPr="0006044D">
        <w:rPr>
          <w:bCs/>
          <w:sz w:val="28"/>
          <w:szCs w:val="28"/>
        </w:rPr>
        <w:t>Операционные расходы</w:t>
      </w:r>
      <w:r w:rsidRPr="0006044D">
        <w:rPr>
          <w:b/>
          <w:bCs/>
          <w:sz w:val="28"/>
          <w:szCs w:val="28"/>
        </w:rPr>
        <w:t xml:space="preserve"> </w:t>
      </w:r>
      <w:r w:rsidRPr="0006044D">
        <w:rPr>
          <w:sz w:val="28"/>
          <w:szCs w:val="28"/>
          <w:u w:val="single"/>
        </w:rPr>
        <w:t>утверждены</w:t>
      </w:r>
      <w:r w:rsidRPr="0006044D">
        <w:rPr>
          <w:sz w:val="28"/>
          <w:szCs w:val="28"/>
        </w:rPr>
        <w:t xml:space="preserve"> РЭК Кузбасса на 2023 год в размере 116,65 тыс. руб.</w:t>
      </w:r>
    </w:p>
    <w:p w14:paraId="12FD1970"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При расчете Операционных расходов на 2023 год регулятором использовались следующие показатели:</w:t>
      </w:r>
    </w:p>
    <w:p w14:paraId="12C5A878" w14:textId="77777777" w:rsidR="0006044D" w:rsidRPr="0006044D" w:rsidRDefault="0006044D" w:rsidP="0006044D">
      <w:pPr>
        <w:widowControl w:val="0"/>
        <w:numPr>
          <w:ilvl w:val="0"/>
          <w:numId w:val="4"/>
        </w:numPr>
        <w:tabs>
          <w:tab w:val="left" w:pos="710"/>
        </w:tabs>
        <w:autoSpaceDE w:val="0"/>
        <w:autoSpaceDN w:val="0"/>
        <w:adjustRightInd w:val="0"/>
        <w:jc w:val="both"/>
        <w:rPr>
          <w:sz w:val="28"/>
          <w:szCs w:val="28"/>
        </w:rPr>
      </w:pPr>
      <w:r w:rsidRPr="0006044D">
        <w:rPr>
          <w:sz w:val="28"/>
          <w:szCs w:val="28"/>
        </w:rPr>
        <w:t>базовый уровень операционных расходов 2019 года – 104,40 тыс. руб.;</w:t>
      </w:r>
    </w:p>
    <w:p w14:paraId="43DCC1B6" w14:textId="77777777" w:rsidR="0006044D" w:rsidRPr="0006044D" w:rsidRDefault="0006044D" w:rsidP="0006044D">
      <w:pPr>
        <w:widowControl w:val="0"/>
        <w:numPr>
          <w:ilvl w:val="0"/>
          <w:numId w:val="4"/>
        </w:numPr>
        <w:tabs>
          <w:tab w:val="left" w:pos="710"/>
        </w:tabs>
        <w:autoSpaceDE w:val="0"/>
        <w:autoSpaceDN w:val="0"/>
        <w:adjustRightInd w:val="0"/>
        <w:jc w:val="both"/>
        <w:rPr>
          <w:sz w:val="28"/>
          <w:szCs w:val="28"/>
        </w:rPr>
      </w:pPr>
      <w:r w:rsidRPr="0006044D">
        <w:rPr>
          <w:sz w:val="28"/>
          <w:szCs w:val="28"/>
        </w:rPr>
        <w:t>индекс потребительских цен на 2020 год – 103,4%, на 2021 год – 104%, на 2022 год -104%, на 2023 год -104%;</w:t>
      </w:r>
    </w:p>
    <w:p w14:paraId="07002CDA"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эффективности операционных расходов 1%;</w:t>
      </w:r>
    </w:p>
    <w:p w14:paraId="2CC5507B"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изменения количества активов 0%.</w:t>
      </w:r>
    </w:p>
    <w:p w14:paraId="28AD5BBF" w14:textId="77777777" w:rsidR="0006044D" w:rsidRPr="0006044D" w:rsidRDefault="0006044D" w:rsidP="0006044D">
      <w:pPr>
        <w:tabs>
          <w:tab w:val="left" w:pos="715"/>
        </w:tabs>
        <w:autoSpaceDE w:val="0"/>
        <w:autoSpaceDN w:val="0"/>
        <w:adjustRightInd w:val="0"/>
        <w:ind w:firstLine="576"/>
        <w:jc w:val="both"/>
        <w:rPr>
          <w:color w:val="2F5496"/>
          <w:sz w:val="16"/>
          <w:szCs w:val="28"/>
        </w:rPr>
      </w:pPr>
    </w:p>
    <w:p w14:paraId="1DA578CB" w14:textId="77777777" w:rsidR="0006044D" w:rsidRPr="0006044D" w:rsidRDefault="0006044D" w:rsidP="0006044D">
      <w:pPr>
        <w:tabs>
          <w:tab w:val="left" w:pos="715"/>
        </w:tabs>
        <w:autoSpaceDE w:val="0"/>
        <w:autoSpaceDN w:val="0"/>
        <w:adjustRightInd w:val="0"/>
        <w:ind w:left="284" w:firstLine="425"/>
        <w:jc w:val="both"/>
        <w:rPr>
          <w:sz w:val="28"/>
          <w:szCs w:val="28"/>
        </w:rPr>
      </w:pPr>
      <w:r w:rsidRPr="0006044D">
        <w:rPr>
          <w:sz w:val="28"/>
          <w:szCs w:val="28"/>
        </w:rPr>
        <w:tab/>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7017C561" w14:textId="77777777" w:rsidR="0006044D" w:rsidRPr="0006044D" w:rsidRDefault="0006044D" w:rsidP="0006044D">
      <w:pPr>
        <w:tabs>
          <w:tab w:val="left" w:pos="715"/>
        </w:tabs>
        <w:autoSpaceDE w:val="0"/>
        <w:autoSpaceDN w:val="0"/>
        <w:adjustRightInd w:val="0"/>
        <w:ind w:left="284" w:firstLine="425"/>
        <w:jc w:val="both"/>
        <w:rPr>
          <w:sz w:val="16"/>
          <w:szCs w:val="16"/>
        </w:rPr>
      </w:pPr>
    </w:p>
    <w:p w14:paraId="5AFC1EEF" w14:textId="77777777" w:rsidR="0006044D" w:rsidRPr="0006044D" w:rsidRDefault="0006044D" w:rsidP="0006044D">
      <w:pPr>
        <w:tabs>
          <w:tab w:val="left" w:pos="715"/>
        </w:tabs>
        <w:autoSpaceDE w:val="0"/>
        <w:autoSpaceDN w:val="0"/>
        <w:adjustRightInd w:val="0"/>
        <w:ind w:left="284" w:firstLine="425"/>
        <w:jc w:val="both"/>
        <w:rPr>
          <w:sz w:val="28"/>
          <w:szCs w:val="28"/>
        </w:rPr>
      </w:pPr>
      <w:r w:rsidRPr="0006044D">
        <w:rPr>
          <w:sz w:val="28"/>
          <w:szCs w:val="28"/>
        </w:rPr>
        <w:lastRenderedPageBreak/>
        <w:t>При корректировке Операционных расходов на 2023 год организацией предложены следующие показатели:</w:t>
      </w:r>
    </w:p>
    <w:p w14:paraId="153BAB0A" w14:textId="77777777" w:rsidR="0006044D" w:rsidRPr="0006044D" w:rsidRDefault="0006044D" w:rsidP="0006044D">
      <w:pPr>
        <w:widowControl w:val="0"/>
        <w:numPr>
          <w:ilvl w:val="0"/>
          <w:numId w:val="4"/>
        </w:numPr>
        <w:tabs>
          <w:tab w:val="left" w:pos="710"/>
        </w:tabs>
        <w:autoSpaceDE w:val="0"/>
        <w:autoSpaceDN w:val="0"/>
        <w:adjustRightInd w:val="0"/>
        <w:jc w:val="both"/>
        <w:rPr>
          <w:sz w:val="28"/>
          <w:szCs w:val="28"/>
        </w:rPr>
      </w:pPr>
      <w:r w:rsidRPr="0006044D">
        <w:rPr>
          <w:sz w:val="28"/>
          <w:szCs w:val="28"/>
        </w:rPr>
        <w:t>базовый уровень операционных расходов 2019 года – 104,40 тыс. руб.;</w:t>
      </w:r>
    </w:p>
    <w:p w14:paraId="2D1D6DE9"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2020 год – 103,4%;</w:t>
      </w:r>
    </w:p>
    <w:p w14:paraId="5D0E3DDD"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2021 год – 106,7%;</w:t>
      </w:r>
    </w:p>
    <w:p w14:paraId="0668264C"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2022 год – 113,9%;</w:t>
      </w:r>
    </w:p>
    <w:p w14:paraId="6491F15F"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2023 год – 106,0%;</w:t>
      </w:r>
    </w:p>
    <w:p w14:paraId="4DE5B974"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эффективности операционных расходов 1%;</w:t>
      </w:r>
    </w:p>
    <w:p w14:paraId="01087F38"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изменения количества активов на 2022 год – 0,20625%.</w:t>
      </w:r>
    </w:p>
    <w:p w14:paraId="3E054649" w14:textId="77777777" w:rsidR="0006044D" w:rsidRPr="0006044D" w:rsidRDefault="0006044D" w:rsidP="0006044D">
      <w:pPr>
        <w:widowControl w:val="0"/>
        <w:tabs>
          <w:tab w:val="left" w:pos="715"/>
        </w:tabs>
        <w:autoSpaceDE w:val="0"/>
        <w:autoSpaceDN w:val="0"/>
        <w:adjustRightInd w:val="0"/>
        <w:ind w:left="709"/>
        <w:jc w:val="both"/>
        <w:rPr>
          <w:sz w:val="28"/>
          <w:szCs w:val="28"/>
        </w:rPr>
      </w:pPr>
      <w:r w:rsidRPr="0006044D">
        <w:rPr>
          <w:sz w:val="28"/>
          <w:szCs w:val="28"/>
        </w:rPr>
        <w:t>Операционные расходы предложены в сумме 133,87 тыс. руб.</w:t>
      </w:r>
    </w:p>
    <w:p w14:paraId="6B66282C" w14:textId="77777777" w:rsidR="0006044D" w:rsidRPr="0006044D" w:rsidRDefault="0006044D" w:rsidP="0006044D">
      <w:pPr>
        <w:widowControl w:val="0"/>
        <w:tabs>
          <w:tab w:val="left" w:pos="715"/>
        </w:tabs>
        <w:autoSpaceDE w:val="0"/>
        <w:autoSpaceDN w:val="0"/>
        <w:adjustRightInd w:val="0"/>
        <w:ind w:left="709"/>
        <w:jc w:val="both"/>
        <w:rPr>
          <w:color w:val="2F5496"/>
          <w:sz w:val="16"/>
          <w:szCs w:val="28"/>
        </w:rPr>
      </w:pPr>
    </w:p>
    <w:p w14:paraId="49201A7E" w14:textId="77777777" w:rsidR="0006044D" w:rsidRPr="0006044D" w:rsidRDefault="0006044D" w:rsidP="0006044D">
      <w:pPr>
        <w:autoSpaceDE w:val="0"/>
        <w:autoSpaceDN w:val="0"/>
        <w:adjustRightInd w:val="0"/>
        <w:spacing w:before="58"/>
        <w:ind w:left="284" w:firstLine="425"/>
        <w:jc w:val="both"/>
        <w:rPr>
          <w:sz w:val="28"/>
          <w:szCs w:val="28"/>
        </w:rPr>
      </w:pPr>
      <w:r w:rsidRPr="0006044D">
        <w:rPr>
          <w:sz w:val="28"/>
          <w:szCs w:val="28"/>
        </w:rPr>
        <w:t xml:space="preserve">При </w:t>
      </w:r>
      <w:r w:rsidRPr="0006044D">
        <w:rPr>
          <w:sz w:val="28"/>
          <w:szCs w:val="28"/>
          <w:u w:val="single"/>
        </w:rPr>
        <w:t>корректировке</w:t>
      </w:r>
      <w:r w:rsidRPr="0006044D">
        <w:rPr>
          <w:sz w:val="28"/>
          <w:szCs w:val="28"/>
        </w:rPr>
        <w:t xml:space="preserve"> Операционных расходов на 2023 год регулятором использовались следующие показатели:</w:t>
      </w:r>
    </w:p>
    <w:p w14:paraId="6FA52D03" w14:textId="77777777" w:rsidR="0006044D" w:rsidRPr="0006044D" w:rsidRDefault="0006044D" w:rsidP="0006044D">
      <w:pPr>
        <w:widowControl w:val="0"/>
        <w:numPr>
          <w:ilvl w:val="0"/>
          <w:numId w:val="4"/>
        </w:numPr>
        <w:tabs>
          <w:tab w:val="left" w:pos="710"/>
        </w:tabs>
        <w:autoSpaceDE w:val="0"/>
        <w:autoSpaceDN w:val="0"/>
        <w:adjustRightInd w:val="0"/>
        <w:jc w:val="both"/>
        <w:rPr>
          <w:sz w:val="28"/>
          <w:szCs w:val="28"/>
        </w:rPr>
      </w:pPr>
      <w:r w:rsidRPr="0006044D">
        <w:rPr>
          <w:sz w:val="28"/>
          <w:szCs w:val="28"/>
        </w:rPr>
        <w:t>базовый уровень операционных расходов 2019 года – 104,40 тыс. руб.;</w:t>
      </w:r>
    </w:p>
    <w:p w14:paraId="2EBCB2BE"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2020 год – 103,4%;</w:t>
      </w:r>
    </w:p>
    <w:p w14:paraId="1821F72C"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2021 год – 106,7%;</w:t>
      </w:r>
    </w:p>
    <w:p w14:paraId="6A1405C9"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2022 год – 113,9%;</w:t>
      </w:r>
    </w:p>
    <w:p w14:paraId="1D2ECFB5"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2023 год – 106,0% согласно прогнозу Минэкономразвития России;</w:t>
      </w:r>
    </w:p>
    <w:p w14:paraId="27E30482"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эффективности операционных расходов 1%;</w:t>
      </w:r>
    </w:p>
    <w:p w14:paraId="4B30BA14"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 xml:space="preserve"> индекс изменения количества активов на 2022 год – 0,20625%.</w:t>
      </w:r>
    </w:p>
    <w:p w14:paraId="275F7CB7" w14:textId="77777777" w:rsidR="0006044D" w:rsidRPr="0006044D" w:rsidRDefault="0006044D" w:rsidP="0006044D">
      <w:pPr>
        <w:autoSpaceDE w:val="0"/>
        <w:autoSpaceDN w:val="0"/>
        <w:adjustRightInd w:val="0"/>
        <w:spacing w:before="58"/>
        <w:ind w:firstLine="709"/>
        <w:jc w:val="both"/>
        <w:rPr>
          <w:color w:val="2F5496"/>
          <w:sz w:val="28"/>
          <w:szCs w:val="28"/>
          <w:highlight w:val="lightGray"/>
        </w:rPr>
      </w:pPr>
    </w:p>
    <w:p w14:paraId="15403E17"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Таким образом, в процессе экспертизы </w:t>
      </w:r>
      <w:r w:rsidRPr="0006044D">
        <w:rPr>
          <w:b/>
          <w:sz w:val="28"/>
          <w:szCs w:val="28"/>
          <w:u w:val="single"/>
        </w:rPr>
        <w:t>операционные расходы на 2023 год</w:t>
      </w:r>
      <w:r w:rsidRPr="0006044D">
        <w:rPr>
          <w:sz w:val="28"/>
          <w:szCs w:val="28"/>
        </w:rPr>
        <w:t xml:space="preserve"> определены в сумме </w:t>
      </w:r>
      <w:r w:rsidRPr="0006044D">
        <w:rPr>
          <w:b/>
          <w:i/>
          <w:sz w:val="32"/>
          <w:szCs w:val="28"/>
          <w:u w:val="single"/>
        </w:rPr>
        <w:t>133,87</w:t>
      </w:r>
      <w:r w:rsidRPr="0006044D">
        <w:rPr>
          <w:sz w:val="32"/>
          <w:szCs w:val="28"/>
        </w:rPr>
        <w:t xml:space="preserve"> </w:t>
      </w:r>
      <w:r w:rsidRPr="0006044D">
        <w:rPr>
          <w:sz w:val="28"/>
          <w:szCs w:val="28"/>
        </w:rPr>
        <w:t>тыс. руб.</w:t>
      </w:r>
    </w:p>
    <w:p w14:paraId="5C9AC861" w14:textId="77777777" w:rsidR="0006044D" w:rsidRPr="0006044D" w:rsidRDefault="0006044D" w:rsidP="0006044D">
      <w:pPr>
        <w:autoSpaceDE w:val="0"/>
        <w:autoSpaceDN w:val="0"/>
        <w:adjustRightInd w:val="0"/>
        <w:ind w:left="284" w:firstLine="425"/>
        <w:jc w:val="both"/>
        <w:rPr>
          <w:color w:val="2F5496"/>
          <w:sz w:val="28"/>
          <w:szCs w:val="28"/>
        </w:rPr>
      </w:pPr>
    </w:p>
    <w:p w14:paraId="39060AC7" w14:textId="77777777" w:rsidR="0006044D" w:rsidRPr="0006044D" w:rsidRDefault="0006044D" w:rsidP="0006044D">
      <w:pPr>
        <w:autoSpaceDE w:val="0"/>
        <w:autoSpaceDN w:val="0"/>
        <w:adjustRightInd w:val="0"/>
        <w:ind w:left="284"/>
        <w:jc w:val="both"/>
        <w:rPr>
          <w:sz w:val="28"/>
          <w:szCs w:val="28"/>
        </w:rPr>
      </w:pPr>
      <w:r w:rsidRPr="0006044D">
        <w:rPr>
          <w:sz w:val="28"/>
          <w:szCs w:val="28"/>
        </w:rPr>
        <w:t>ОР</w:t>
      </w:r>
      <w:r w:rsidRPr="0006044D">
        <w:rPr>
          <w:sz w:val="20"/>
          <w:szCs w:val="20"/>
        </w:rPr>
        <w:t>2023</w:t>
      </w:r>
      <w:r w:rsidRPr="0006044D">
        <w:rPr>
          <w:sz w:val="28"/>
          <w:szCs w:val="28"/>
        </w:rPr>
        <w:t xml:space="preserve"> = 104,40 х [(1- 1%/100%) х (1+0,034) х (1+0)] х [(1- 1%/100%) х (1+0,067) х (1+0)] х [(1- 1%/100%) х (1+0,139) х (1+0,0020625)] х [(1- 1%/100%) х (1+0,06) х (1+0)]   = 133,87 тыс. руб.</w:t>
      </w:r>
    </w:p>
    <w:p w14:paraId="37D85075" w14:textId="77777777" w:rsidR="0006044D" w:rsidRPr="0006044D" w:rsidRDefault="0006044D" w:rsidP="0006044D">
      <w:pPr>
        <w:autoSpaceDE w:val="0"/>
        <w:autoSpaceDN w:val="0"/>
        <w:adjustRightInd w:val="0"/>
        <w:ind w:left="284"/>
        <w:jc w:val="both"/>
        <w:rPr>
          <w:sz w:val="28"/>
          <w:szCs w:val="28"/>
        </w:rPr>
      </w:pPr>
    </w:p>
    <w:p w14:paraId="00935C05" w14:textId="77777777" w:rsidR="0006044D" w:rsidRPr="0006044D" w:rsidRDefault="0006044D" w:rsidP="0006044D">
      <w:pPr>
        <w:tabs>
          <w:tab w:val="left" w:pos="1134"/>
        </w:tabs>
        <w:ind w:left="284" w:firstLine="425"/>
        <w:rPr>
          <w:b/>
          <w:sz w:val="28"/>
          <w:szCs w:val="28"/>
          <w:u w:val="single"/>
        </w:rPr>
      </w:pPr>
      <w:r w:rsidRPr="0006044D">
        <w:rPr>
          <w:b/>
          <w:sz w:val="28"/>
          <w:szCs w:val="28"/>
          <w:u w:val="single"/>
        </w:rPr>
        <w:t>Расходы на приобретение энергетических ресурсов</w:t>
      </w:r>
    </w:p>
    <w:p w14:paraId="303DD22E" w14:textId="77777777" w:rsidR="0006044D" w:rsidRPr="0006044D" w:rsidRDefault="0006044D" w:rsidP="0006044D">
      <w:pPr>
        <w:autoSpaceDE w:val="0"/>
        <w:autoSpaceDN w:val="0"/>
        <w:adjustRightInd w:val="0"/>
        <w:ind w:left="284" w:firstLine="436"/>
        <w:jc w:val="both"/>
        <w:rPr>
          <w:sz w:val="28"/>
          <w:szCs w:val="28"/>
        </w:rPr>
      </w:pPr>
      <w:r w:rsidRPr="0006044D">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4EB5088D" w14:textId="77777777" w:rsidR="0006044D" w:rsidRPr="0006044D" w:rsidRDefault="0006044D" w:rsidP="0006044D">
      <w:pPr>
        <w:autoSpaceDE w:val="0"/>
        <w:autoSpaceDN w:val="0"/>
        <w:adjustRightInd w:val="0"/>
        <w:ind w:left="284" w:firstLine="436"/>
        <w:jc w:val="both"/>
        <w:rPr>
          <w:sz w:val="28"/>
          <w:szCs w:val="28"/>
        </w:rPr>
      </w:pPr>
      <w:r w:rsidRPr="0006044D">
        <w:rPr>
          <w:sz w:val="28"/>
          <w:szCs w:val="28"/>
        </w:rPr>
        <w:lastRenderedPageBreak/>
        <w:t>В необходимую валовую выручку регулируемой организации включаются расходы на приобретение электрической энергии (мощности) в объеме, определенном исходя из удельных расходов на электрическую энергию в расчете на объем воды, в отношении которой осуществляется водоподготовка, и (или) на объем транспортируемой воды (объем сточных вод, подвергающихся очистке, и (или) объем транспортируемых сточных вод), и объема используемой мощности, а также исходя из плановых (расчетных) цен (тарифов) на электрическую энергию (мощность).</w:t>
      </w:r>
    </w:p>
    <w:p w14:paraId="1215E666" w14:textId="77777777" w:rsidR="0006044D" w:rsidRPr="0006044D" w:rsidRDefault="0006044D" w:rsidP="0006044D">
      <w:pPr>
        <w:autoSpaceDE w:val="0"/>
        <w:autoSpaceDN w:val="0"/>
        <w:adjustRightInd w:val="0"/>
        <w:ind w:left="284" w:firstLine="436"/>
        <w:jc w:val="both"/>
        <w:rPr>
          <w:sz w:val="12"/>
          <w:szCs w:val="28"/>
        </w:rPr>
      </w:pPr>
    </w:p>
    <w:p w14:paraId="6D3498B0"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15D29CA3" w14:textId="77777777" w:rsidR="0006044D" w:rsidRPr="0006044D" w:rsidRDefault="0006044D" w:rsidP="0006044D">
      <w:pPr>
        <w:autoSpaceDE w:val="0"/>
        <w:autoSpaceDN w:val="0"/>
        <w:adjustRightInd w:val="0"/>
        <w:ind w:left="284" w:firstLine="425"/>
        <w:jc w:val="both"/>
        <w:rPr>
          <w:rFonts w:eastAsia="Calibri"/>
          <w:sz w:val="28"/>
          <w:szCs w:val="28"/>
          <w:lang w:eastAsia="en-US"/>
        </w:rPr>
      </w:pPr>
    </w:p>
    <w:p w14:paraId="4BCFE711" w14:textId="77777777" w:rsidR="0006044D" w:rsidRPr="0006044D" w:rsidRDefault="0006044D" w:rsidP="0006044D">
      <w:pPr>
        <w:autoSpaceDE w:val="0"/>
        <w:autoSpaceDN w:val="0"/>
        <w:adjustRightInd w:val="0"/>
        <w:ind w:left="284" w:firstLine="425"/>
        <w:jc w:val="center"/>
        <w:rPr>
          <w:rFonts w:eastAsia="Calibri"/>
          <w:sz w:val="28"/>
          <w:szCs w:val="28"/>
          <w:lang w:eastAsia="en-US"/>
        </w:rPr>
      </w:pPr>
      <w:r w:rsidRPr="0006044D">
        <w:rPr>
          <w:noProof/>
          <w:position w:val="-12"/>
        </w:rPr>
        <w:drawing>
          <wp:inline distT="0" distB="0" distL="0" distR="0" wp14:anchorId="447EF921" wp14:editId="562843AC">
            <wp:extent cx="2305685" cy="34036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05685" cy="340360"/>
                    </a:xfrm>
                    <a:prstGeom prst="rect">
                      <a:avLst/>
                    </a:prstGeom>
                    <a:noFill/>
                    <a:ln>
                      <a:noFill/>
                    </a:ln>
                  </pic:spPr>
                </pic:pic>
              </a:graphicData>
            </a:graphic>
          </wp:inline>
        </w:drawing>
      </w:r>
    </w:p>
    <w:p w14:paraId="01E04674" w14:textId="77777777" w:rsidR="0006044D" w:rsidRPr="0006044D" w:rsidRDefault="0006044D" w:rsidP="0006044D">
      <w:pPr>
        <w:autoSpaceDE w:val="0"/>
        <w:autoSpaceDN w:val="0"/>
        <w:adjustRightInd w:val="0"/>
        <w:ind w:left="284" w:firstLine="425"/>
        <w:jc w:val="both"/>
        <w:rPr>
          <w:rFonts w:eastAsia="Calibri"/>
          <w:b/>
          <w:bCs/>
          <w:sz w:val="28"/>
          <w:szCs w:val="28"/>
          <w:lang w:eastAsia="en-US"/>
        </w:rPr>
      </w:pPr>
    </w:p>
    <w:p w14:paraId="13FB8A5D" w14:textId="77777777" w:rsidR="0006044D" w:rsidRPr="0006044D" w:rsidRDefault="0006044D" w:rsidP="0006044D">
      <w:pPr>
        <w:autoSpaceDE w:val="0"/>
        <w:autoSpaceDN w:val="0"/>
        <w:adjustRightInd w:val="0"/>
        <w:ind w:left="284" w:firstLine="425"/>
        <w:jc w:val="center"/>
        <w:rPr>
          <w:position w:val="-12"/>
        </w:rPr>
      </w:pPr>
      <w:r w:rsidRPr="0006044D">
        <w:rPr>
          <w:noProof/>
          <w:position w:val="-12"/>
        </w:rPr>
        <w:drawing>
          <wp:inline distT="0" distB="0" distL="0" distR="0" wp14:anchorId="61B911C5" wp14:editId="13EBAF2D">
            <wp:extent cx="3074035" cy="34036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74035" cy="340360"/>
                    </a:xfrm>
                    <a:prstGeom prst="rect">
                      <a:avLst/>
                    </a:prstGeom>
                    <a:noFill/>
                    <a:ln>
                      <a:noFill/>
                    </a:ln>
                  </pic:spPr>
                </pic:pic>
              </a:graphicData>
            </a:graphic>
          </wp:inline>
        </w:drawing>
      </w:r>
    </w:p>
    <w:p w14:paraId="33F7CA6F"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где:</w:t>
      </w:r>
    </w:p>
    <w:p w14:paraId="441DDB17"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53AC0772" wp14:editId="09A67FCD">
            <wp:extent cx="535305" cy="34036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5305" cy="340360"/>
                    </a:xfrm>
                    <a:prstGeom prst="rect">
                      <a:avLst/>
                    </a:prstGeom>
                    <a:noFill/>
                    <a:ln>
                      <a:noFill/>
                    </a:ln>
                  </pic:spPr>
                </pic:pic>
              </a:graphicData>
            </a:graphic>
          </wp:inline>
        </w:drawing>
      </w:r>
      <w:r w:rsidRPr="0006044D">
        <w:rPr>
          <w:sz w:val="28"/>
          <w:szCs w:val="28"/>
        </w:rPr>
        <w:t xml:space="preserve"> - удельное потребление электрической энергии в i-м году, установленное на соответствующий год, тыс. кВт*ч/куб. м;</w:t>
      </w:r>
    </w:p>
    <w:p w14:paraId="486AE83B"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538197B7" wp14:editId="2DA622D2">
            <wp:extent cx="360045" cy="34036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0045" cy="340360"/>
                    </a:xfrm>
                    <a:prstGeom prst="rect">
                      <a:avLst/>
                    </a:prstGeom>
                    <a:noFill/>
                    <a:ln>
                      <a:noFill/>
                    </a:ln>
                  </pic:spPr>
                </pic:pic>
              </a:graphicData>
            </a:graphic>
          </wp:inline>
        </w:drawing>
      </w:r>
      <w:r w:rsidRPr="0006044D">
        <w:rPr>
          <w:sz w:val="28"/>
          <w:szCs w:val="28"/>
        </w:rPr>
        <w:t xml:space="preserve"> - скорректированный объем поданной воды (принятых сточных вод) в i-м году, тыс. куб. м;</w:t>
      </w:r>
    </w:p>
    <w:p w14:paraId="485C0855"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599295E0" wp14:editId="678C8611">
            <wp:extent cx="495935" cy="34036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скорректированная цена на электрическую энергию, определяемая в i-м году, руб./кВт час.</w:t>
      </w:r>
    </w:p>
    <w:p w14:paraId="0DB88A1C" w14:textId="77777777" w:rsidR="0006044D" w:rsidRPr="0006044D" w:rsidRDefault="0006044D" w:rsidP="0006044D">
      <w:pPr>
        <w:autoSpaceDE w:val="0"/>
        <w:autoSpaceDN w:val="0"/>
        <w:adjustRightInd w:val="0"/>
        <w:ind w:left="284" w:firstLine="436"/>
        <w:jc w:val="both"/>
        <w:rPr>
          <w:sz w:val="28"/>
          <w:szCs w:val="28"/>
        </w:rPr>
      </w:pPr>
    </w:p>
    <w:p w14:paraId="7B9716DB" w14:textId="77777777" w:rsidR="0006044D" w:rsidRPr="0006044D" w:rsidRDefault="0006044D" w:rsidP="0006044D">
      <w:pPr>
        <w:autoSpaceDE w:val="0"/>
        <w:autoSpaceDN w:val="0"/>
        <w:adjustRightInd w:val="0"/>
        <w:ind w:left="284" w:firstLine="436"/>
        <w:jc w:val="center"/>
        <w:rPr>
          <w:b/>
          <w:sz w:val="28"/>
          <w:szCs w:val="28"/>
          <w:u w:val="single"/>
        </w:rPr>
      </w:pPr>
      <w:r w:rsidRPr="0006044D">
        <w:rPr>
          <w:b/>
          <w:sz w:val="28"/>
          <w:szCs w:val="28"/>
          <w:u w:val="single"/>
        </w:rPr>
        <w:t>«Затраты на покупную электрическую энергию»</w:t>
      </w:r>
    </w:p>
    <w:p w14:paraId="6E54C2B9" w14:textId="77777777" w:rsidR="0006044D" w:rsidRPr="0006044D" w:rsidRDefault="0006044D" w:rsidP="0006044D">
      <w:pPr>
        <w:autoSpaceDE w:val="0"/>
        <w:autoSpaceDN w:val="0"/>
        <w:adjustRightInd w:val="0"/>
        <w:ind w:left="284" w:firstLine="436"/>
        <w:jc w:val="both"/>
        <w:rPr>
          <w:sz w:val="28"/>
          <w:szCs w:val="28"/>
        </w:rPr>
      </w:pPr>
      <w:r w:rsidRPr="0006044D">
        <w:rPr>
          <w:sz w:val="28"/>
          <w:szCs w:val="28"/>
        </w:rPr>
        <w:t>Согласно п. 43 Методических указаний 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44BF1417" w14:textId="77777777" w:rsidR="0006044D" w:rsidRPr="0006044D" w:rsidRDefault="0006044D" w:rsidP="0006044D">
      <w:pPr>
        <w:autoSpaceDE w:val="0"/>
        <w:autoSpaceDN w:val="0"/>
        <w:adjustRightInd w:val="0"/>
        <w:ind w:left="284" w:firstLine="436"/>
        <w:jc w:val="both"/>
        <w:rPr>
          <w:sz w:val="16"/>
          <w:szCs w:val="16"/>
          <w:highlight w:val="lightGray"/>
        </w:rPr>
      </w:pPr>
    </w:p>
    <w:p w14:paraId="71728AF2" w14:textId="77777777" w:rsidR="0006044D" w:rsidRPr="0006044D" w:rsidRDefault="0006044D" w:rsidP="0006044D">
      <w:pPr>
        <w:tabs>
          <w:tab w:val="left" w:pos="1134"/>
        </w:tabs>
        <w:ind w:left="284" w:firstLine="425"/>
        <w:jc w:val="both"/>
        <w:rPr>
          <w:sz w:val="28"/>
          <w:szCs w:val="28"/>
        </w:rPr>
      </w:pPr>
      <w:r w:rsidRPr="0006044D">
        <w:rPr>
          <w:sz w:val="28"/>
          <w:szCs w:val="28"/>
        </w:rPr>
        <w:t>Расходы по данной статье входят в смету на техническое обслуживание по договору с ООО «БКС» от 29.12.2008 № 4-07-09. Оборудование организации потребляет электрическую энергию по уровню напряжения –энергия СН 2 (1-20 кВ).</w:t>
      </w:r>
    </w:p>
    <w:p w14:paraId="524968E3" w14:textId="77777777" w:rsidR="0006044D" w:rsidRPr="0006044D" w:rsidRDefault="0006044D" w:rsidP="0006044D">
      <w:pPr>
        <w:tabs>
          <w:tab w:val="left" w:pos="1134"/>
        </w:tabs>
        <w:ind w:left="284" w:firstLine="425"/>
        <w:jc w:val="both"/>
        <w:rPr>
          <w:color w:val="2F5496"/>
          <w:sz w:val="12"/>
          <w:szCs w:val="12"/>
        </w:rPr>
      </w:pPr>
    </w:p>
    <w:p w14:paraId="6549B9C9" w14:textId="77777777" w:rsidR="0006044D" w:rsidRPr="0006044D" w:rsidRDefault="0006044D" w:rsidP="0006044D">
      <w:pPr>
        <w:tabs>
          <w:tab w:val="left" w:pos="1134"/>
        </w:tabs>
        <w:ind w:left="284" w:firstLine="425"/>
        <w:jc w:val="both"/>
        <w:rPr>
          <w:color w:val="2F5496"/>
          <w:sz w:val="12"/>
          <w:szCs w:val="12"/>
        </w:rPr>
      </w:pPr>
    </w:p>
    <w:p w14:paraId="58692E62"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Расходы на электрическую энергию РЭК Кузбасса </w:t>
      </w:r>
      <w:r w:rsidRPr="0006044D">
        <w:rPr>
          <w:sz w:val="28"/>
          <w:szCs w:val="28"/>
          <w:u w:val="single"/>
        </w:rPr>
        <w:t xml:space="preserve">на 2023 год утверждены </w:t>
      </w:r>
      <w:r w:rsidRPr="0006044D">
        <w:rPr>
          <w:sz w:val="28"/>
          <w:szCs w:val="28"/>
        </w:rPr>
        <w:t xml:space="preserve">в размере </w:t>
      </w:r>
      <w:r w:rsidRPr="0006044D">
        <w:rPr>
          <w:b/>
          <w:i/>
          <w:sz w:val="28"/>
          <w:szCs w:val="28"/>
        </w:rPr>
        <w:t>43,25</w:t>
      </w:r>
      <w:r w:rsidRPr="0006044D">
        <w:rPr>
          <w:sz w:val="28"/>
          <w:szCs w:val="28"/>
        </w:rPr>
        <w:t xml:space="preserve"> тыс. руб., в том числе:</w:t>
      </w:r>
    </w:p>
    <w:p w14:paraId="562541B0"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w:t>
      </w:r>
      <w:r w:rsidRPr="0006044D">
        <w:rPr>
          <w:sz w:val="28"/>
          <w:szCs w:val="28"/>
          <w:u w:val="single"/>
        </w:rPr>
        <w:t>по уровню напряжения СН2</w:t>
      </w:r>
      <w:r w:rsidRPr="0006044D">
        <w:rPr>
          <w:sz w:val="28"/>
          <w:szCs w:val="28"/>
        </w:rPr>
        <w:t xml:space="preserve">: расходы на электрическую энергию учтены в сумме 43,25 тыс. руб., объем электрической энергии принят исходя из утвержденного удельного расхода электрической энергии на 2023 год в размере 8,94 тыс. кВт*ч, средний тариф 1 кВт*ч электрической энергии </w:t>
      </w:r>
      <w:r w:rsidRPr="0006044D">
        <w:rPr>
          <w:sz w:val="28"/>
          <w:szCs w:val="28"/>
        </w:rPr>
        <w:lastRenderedPageBreak/>
        <w:t xml:space="preserve">рассчитан исходя из планового тарифа 2019 года 4,13 руб./кВт*ч с применением ИЦП Минэкономразвития России 104,2% на 2020 год, 104% на 2021 год, 104% на 2022 год, 103,9% на 2023 год в размере </w:t>
      </w:r>
      <w:r w:rsidRPr="0006044D">
        <w:rPr>
          <w:b/>
          <w:i/>
          <w:sz w:val="28"/>
          <w:szCs w:val="28"/>
        </w:rPr>
        <w:t>4,84</w:t>
      </w:r>
      <w:r w:rsidRPr="0006044D">
        <w:rPr>
          <w:sz w:val="28"/>
          <w:szCs w:val="28"/>
        </w:rPr>
        <w:t xml:space="preserve"> руб./кВт*ч. (4,13 руб./кВт*ч*104,2%*104%*104%*103,9%=4,84 руб./кВт*ч).</w:t>
      </w:r>
    </w:p>
    <w:p w14:paraId="6E55DFD7" w14:textId="77777777" w:rsidR="0006044D" w:rsidRPr="0006044D" w:rsidRDefault="0006044D" w:rsidP="0006044D">
      <w:pPr>
        <w:tabs>
          <w:tab w:val="left" w:pos="1134"/>
        </w:tabs>
        <w:ind w:left="284" w:firstLine="425"/>
        <w:jc w:val="both"/>
        <w:rPr>
          <w:sz w:val="28"/>
          <w:szCs w:val="28"/>
        </w:rPr>
      </w:pPr>
      <w:r w:rsidRPr="0006044D">
        <w:rPr>
          <w:sz w:val="28"/>
          <w:szCs w:val="28"/>
        </w:rPr>
        <w:t>Удельный расход электрической энергии на 2023 год – 0,60 кВт*ч/м</w:t>
      </w:r>
      <w:r w:rsidRPr="0006044D">
        <w:rPr>
          <w:sz w:val="28"/>
          <w:szCs w:val="28"/>
          <w:vertAlign w:val="superscript"/>
        </w:rPr>
        <w:t>3</w:t>
      </w:r>
      <w:r w:rsidRPr="0006044D">
        <w:rPr>
          <w:sz w:val="28"/>
          <w:szCs w:val="28"/>
        </w:rPr>
        <w:t xml:space="preserve"> (рассчитан исходя из объема воды, поданной в сеть, в соответствии с п. 64 Основ ценообразования).</w:t>
      </w:r>
    </w:p>
    <w:p w14:paraId="6F793250" w14:textId="77777777" w:rsidR="0006044D" w:rsidRPr="0006044D" w:rsidRDefault="0006044D" w:rsidP="0006044D">
      <w:pPr>
        <w:ind w:left="284" w:firstLine="436"/>
        <w:jc w:val="both"/>
        <w:rPr>
          <w:color w:val="2F5496"/>
          <w:sz w:val="16"/>
          <w:szCs w:val="28"/>
        </w:rPr>
      </w:pPr>
    </w:p>
    <w:p w14:paraId="178C26F8"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bCs/>
          <w:sz w:val="28"/>
          <w:szCs w:val="28"/>
        </w:rPr>
        <w:t>О</w:t>
      </w:r>
      <w:r w:rsidRPr="0006044D">
        <w:rPr>
          <w:sz w:val="28"/>
          <w:szCs w:val="28"/>
        </w:rPr>
        <w:t xml:space="preserve">рганизацией расходы на электрическую энергию в целях корректировки </w:t>
      </w:r>
      <w:r w:rsidRPr="0006044D">
        <w:rPr>
          <w:sz w:val="28"/>
          <w:szCs w:val="28"/>
          <w:u w:val="single"/>
        </w:rPr>
        <w:t>предложены</w:t>
      </w:r>
      <w:r w:rsidRPr="0006044D">
        <w:rPr>
          <w:sz w:val="28"/>
          <w:szCs w:val="28"/>
        </w:rPr>
        <w:t xml:space="preserve"> в размере 143,10 тыс. руб., в том числе:</w:t>
      </w:r>
    </w:p>
    <w:p w14:paraId="76BFADF7"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xml:space="preserve">- </w:t>
      </w:r>
      <w:r w:rsidRPr="0006044D">
        <w:rPr>
          <w:sz w:val="28"/>
          <w:szCs w:val="28"/>
          <w:u w:val="single"/>
        </w:rPr>
        <w:t>по уровню напряжения СН2</w:t>
      </w:r>
      <w:r w:rsidRPr="0006044D">
        <w:rPr>
          <w:sz w:val="28"/>
          <w:szCs w:val="28"/>
        </w:rPr>
        <w:t>: расходы на электрическую энергию – 143,10 тыс. руб. (объем электрической энергии – 29,54 тыс. кВт*ч в год, цена – 4,84 руб./кВт*ч).</w:t>
      </w:r>
    </w:p>
    <w:p w14:paraId="3281CD93"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фактические расходы организации за 2021 год, в материалах тарифного дела (том 4) представлены:</w:t>
      </w:r>
    </w:p>
    <w:p w14:paraId="38B84929"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расходов по статье «Покупная электрическая энергия» на 2023 год;</w:t>
      </w:r>
    </w:p>
    <w:p w14:paraId="10DB6BAF"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сводная таблица «Расшифровка к статье электроэнергия факт 2021 года по видам деятельности»;</w:t>
      </w:r>
    </w:p>
    <w:p w14:paraId="4CBEDE7B"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расшифровка к статье электрическая энергия факт 2021 «Водоснабжение»;</w:t>
      </w:r>
    </w:p>
    <w:p w14:paraId="516A0094"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расшифровка к статье электрическая энергия факт 2021 «Водоотведение»;</w:t>
      </w:r>
    </w:p>
    <w:p w14:paraId="6AA51D2F"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расшифровка к статье электроэнергия факт 2021 «Техническая вода»;</w:t>
      </w:r>
    </w:p>
    <w:p w14:paraId="5B5D71BC"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потребление электроэнергии участками в разрезе месяцев за 2021 год;</w:t>
      </w:r>
    </w:p>
    <w:p w14:paraId="2AE1151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договор электроснабжения (одноставочник до 750 Ква) с                              ООО «Энергосбытовая компания Кузбасса» от 01.01.2011 № 547с с дополнительными соглашениями;</w:t>
      </w:r>
    </w:p>
    <w:p w14:paraId="17F2B407"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счет-фактуры поставки электрической энергии и расшифровки по точкам учета за 2021 год.</w:t>
      </w:r>
    </w:p>
    <w:p w14:paraId="54F12B83" w14:textId="77777777" w:rsidR="0006044D" w:rsidRPr="0006044D" w:rsidRDefault="0006044D" w:rsidP="0006044D">
      <w:pPr>
        <w:ind w:left="284" w:firstLine="436"/>
        <w:jc w:val="both"/>
        <w:rPr>
          <w:sz w:val="28"/>
          <w:szCs w:val="28"/>
        </w:rPr>
      </w:pPr>
      <w:r w:rsidRPr="0006044D">
        <w:rPr>
          <w:sz w:val="28"/>
          <w:szCs w:val="28"/>
        </w:rPr>
        <w:t>- другие обосновывающие материалы.</w:t>
      </w:r>
    </w:p>
    <w:p w14:paraId="431F188E"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Фактические расходы за 2021 год подтверждены сметами затрат в сфере водоснабжения технической водой по г. Березовский, данными, представленными в шаблоне формата </w:t>
      </w:r>
      <w:r w:rsidRPr="0006044D">
        <w:rPr>
          <w:sz w:val="28"/>
          <w:szCs w:val="28"/>
          <w:lang w:val="en-US"/>
        </w:rPr>
        <w:t>CALC</w:t>
      </w:r>
      <w:r w:rsidRPr="0006044D">
        <w:rPr>
          <w:sz w:val="28"/>
          <w:szCs w:val="28"/>
        </w:rPr>
        <w:t>.</w:t>
      </w:r>
      <w:r w:rsidRPr="0006044D">
        <w:rPr>
          <w:sz w:val="28"/>
          <w:szCs w:val="28"/>
          <w:lang w:val="en-US"/>
        </w:rPr>
        <w:t>TARIFF</w:t>
      </w:r>
      <w:r w:rsidRPr="0006044D">
        <w:rPr>
          <w:sz w:val="28"/>
          <w:szCs w:val="28"/>
        </w:rPr>
        <w:t>.</w:t>
      </w:r>
      <w:r w:rsidRPr="0006044D">
        <w:rPr>
          <w:sz w:val="28"/>
          <w:szCs w:val="28"/>
          <w:lang w:val="en-US"/>
        </w:rPr>
        <w:t>VODA</w:t>
      </w:r>
      <w:r w:rsidRPr="0006044D">
        <w:rPr>
          <w:sz w:val="28"/>
          <w:szCs w:val="28"/>
        </w:rPr>
        <w:t>.6.42, обосновывающими материалами.</w:t>
      </w:r>
    </w:p>
    <w:p w14:paraId="1AFDE2DE" w14:textId="77777777" w:rsidR="0006044D" w:rsidRPr="0006044D" w:rsidRDefault="0006044D" w:rsidP="0006044D">
      <w:pPr>
        <w:tabs>
          <w:tab w:val="left" w:pos="1134"/>
        </w:tabs>
        <w:ind w:left="284" w:firstLine="425"/>
        <w:jc w:val="both"/>
        <w:rPr>
          <w:color w:val="2F5496"/>
          <w:sz w:val="16"/>
          <w:szCs w:val="16"/>
          <w:highlight w:val="lightGray"/>
        </w:rPr>
      </w:pPr>
    </w:p>
    <w:p w14:paraId="18F52BFA"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По результатам проведенного анализа расходы на покупную электрическую энергию приняты регулятором на 2023 год в размере </w:t>
      </w:r>
      <w:r w:rsidRPr="0006044D">
        <w:rPr>
          <w:b/>
          <w:i/>
          <w:sz w:val="32"/>
          <w:szCs w:val="32"/>
          <w:u w:val="single"/>
        </w:rPr>
        <w:t>150,01</w:t>
      </w:r>
      <w:r w:rsidRPr="0006044D">
        <w:rPr>
          <w:sz w:val="28"/>
          <w:szCs w:val="28"/>
        </w:rPr>
        <w:t xml:space="preserve"> тыс. руб., в том числе:</w:t>
      </w:r>
    </w:p>
    <w:p w14:paraId="10A4DAAF"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w:t>
      </w:r>
      <w:r w:rsidRPr="0006044D">
        <w:rPr>
          <w:sz w:val="28"/>
          <w:szCs w:val="28"/>
          <w:u w:val="single"/>
        </w:rPr>
        <w:t>по уровню напряжения СН2</w:t>
      </w:r>
      <w:r w:rsidRPr="0006044D">
        <w:rPr>
          <w:sz w:val="28"/>
          <w:szCs w:val="28"/>
        </w:rPr>
        <w:t xml:space="preserve">: расходы на электрическую энергию учтены в сумме 150,01 тыс. руб., объем электрической энергии принят исходя из утвержденного удельного расхода электрической энергии на 2023 год в размере 29,54 тыс. кВт*ч, средний тариф 1 кВт*ч электрической энергии рассчитан исходя из фактического тарифа 2021 года 4,50 руб./кВт*ч с применением ИЦП Минэкономразвития России 104,5% на 2022 год, </w:t>
      </w:r>
      <w:r w:rsidRPr="0006044D">
        <w:rPr>
          <w:sz w:val="28"/>
          <w:szCs w:val="28"/>
        </w:rPr>
        <w:lastRenderedPageBreak/>
        <w:t xml:space="preserve">108,0% на 2023 год в размере </w:t>
      </w:r>
      <w:r w:rsidRPr="0006044D">
        <w:rPr>
          <w:b/>
          <w:i/>
          <w:sz w:val="28"/>
          <w:szCs w:val="28"/>
        </w:rPr>
        <w:t>5,08</w:t>
      </w:r>
      <w:r w:rsidRPr="0006044D">
        <w:rPr>
          <w:sz w:val="28"/>
          <w:szCs w:val="28"/>
        </w:rPr>
        <w:t xml:space="preserve"> руб./кВт*ч (4,50 руб./кВт*ч*104,5%*108,0%=5,08 руб./кВт*ч).</w:t>
      </w:r>
    </w:p>
    <w:p w14:paraId="1F661C48" w14:textId="77777777" w:rsidR="0006044D" w:rsidRPr="0006044D" w:rsidRDefault="0006044D" w:rsidP="0006044D">
      <w:pPr>
        <w:tabs>
          <w:tab w:val="left" w:pos="1134"/>
        </w:tabs>
        <w:ind w:left="284" w:firstLine="425"/>
        <w:jc w:val="both"/>
        <w:rPr>
          <w:sz w:val="28"/>
          <w:szCs w:val="28"/>
        </w:rPr>
      </w:pPr>
      <w:r w:rsidRPr="0006044D">
        <w:rPr>
          <w:sz w:val="28"/>
          <w:szCs w:val="28"/>
        </w:rPr>
        <w:t>Удельный расход электрической энергии на 2023 год – 0,60 кВт*ч/м</w:t>
      </w:r>
      <w:r w:rsidRPr="0006044D">
        <w:rPr>
          <w:sz w:val="28"/>
          <w:szCs w:val="28"/>
          <w:vertAlign w:val="superscript"/>
        </w:rPr>
        <w:t>3</w:t>
      </w:r>
      <w:r w:rsidRPr="0006044D">
        <w:rPr>
          <w:sz w:val="28"/>
          <w:szCs w:val="28"/>
        </w:rPr>
        <w:t xml:space="preserve"> (рассчитан исходя из объема воды, поданной в сеть в соответствии с п. 64 Основ ценообразования).</w:t>
      </w:r>
    </w:p>
    <w:p w14:paraId="2B57AC2E" w14:textId="77777777" w:rsidR="0006044D" w:rsidRPr="0006044D" w:rsidRDefault="0006044D" w:rsidP="0006044D">
      <w:pPr>
        <w:ind w:left="284" w:firstLine="436"/>
        <w:jc w:val="both"/>
        <w:rPr>
          <w:color w:val="2F5496"/>
          <w:sz w:val="16"/>
          <w:szCs w:val="28"/>
          <w:highlight w:val="lightGray"/>
        </w:rPr>
      </w:pPr>
    </w:p>
    <w:p w14:paraId="5D753920" w14:textId="77777777" w:rsidR="0006044D" w:rsidRPr="0006044D" w:rsidRDefault="0006044D" w:rsidP="0006044D">
      <w:pPr>
        <w:tabs>
          <w:tab w:val="left" w:pos="1134"/>
        </w:tabs>
        <w:ind w:left="284" w:firstLine="425"/>
        <w:rPr>
          <w:b/>
          <w:sz w:val="28"/>
          <w:szCs w:val="28"/>
          <w:u w:val="single"/>
        </w:rPr>
      </w:pPr>
      <w:r w:rsidRPr="0006044D">
        <w:rPr>
          <w:b/>
          <w:sz w:val="28"/>
          <w:szCs w:val="28"/>
          <w:u w:val="single"/>
        </w:rPr>
        <w:t>Амортизация</w:t>
      </w:r>
    </w:p>
    <w:p w14:paraId="751D6759"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В соответствии с п. 28 Методических указаний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0412C2AA"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EC294A6"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69CD9A8A"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(Собрание законодательства Российской Федерации, 2002, № 1, ст. 52; 2020, № 1, ст. 104).</w:t>
      </w:r>
    </w:p>
    <w:p w14:paraId="0FAE921A"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Амортизация по объектам основных средств и нематериальных активов,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3727AD7D"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(п. 28 в ред. Приказа ФАС России от 05.07.2022 № 498/22)</w:t>
      </w:r>
    </w:p>
    <w:p w14:paraId="0837572D"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Согласно п. 43 Основ ценообразования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4E1806C1"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lastRenderedPageBreak/>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AC7F6CE"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3453E466" w14:textId="77777777" w:rsidR="0006044D" w:rsidRPr="0006044D" w:rsidRDefault="0006044D" w:rsidP="0006044D">
      <w:pPr>
        <w:autoSpaceDE w:val="0"/>
        <w:autoSpaceDN w:val="0"/>
        <w:adjustRightInd w:val="0"/>
        <w:ind w:left="284" w:firstLine="425"/>
        <w:jc w:val="both"/>
        <w:rPr>
          <w:sz w:val="28"/>
          <w:szCs w:val="28"/>
          <w:highlight w:val="yellow"/>
        </w:rPr>
      </w:pPr>
      <w:r w:rsidRPr="0006044D">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r w:rsidRPr="0006044D">
        <w:rPr>
          <w:sz w:val="28"/>
          <w:szCs w:val="28"/>
          <w:highlight w:val="yellow"/>
        </w:rPr>
        <w:t xml:space="preserve">      </w:t>
      </w:r>
    </w:p>
    <w:p w14:paraId="116DF34D" w14:textId="77777777" w:rsidR="0006044D" w:rsidRPr="0006044D" w:rsidRDefault="0006044D" w:rsidP="0006044D">
      <w:pPr>
        <w:autoSpaceDE w:val="0"/>
        <w:autoSpaceDN w:val="0"/>
        <w:adjustRightInd w:val="0"/>
        <w:ind w:left="284" w:hanging="284"/>
        <w:jc w:val="both"/>
        <w:rPr>
          <w:color w:val="2F5496"/>
          <w:sz w:val="20"/>
          <w:szCs w:val="28"/>
        </w:rPr>
      </w:pPr>
    </w:p>
    <w:p w14:paraId="421B8712"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t>«Амортизация основных средств»</w:t>
      </w:r>
    </w:p>
    <w:p w14:paraId="35199CEC"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РЭК Кузбасса расходы по данной статье для учета в необходимой валовой выручке на 2023 год не утверждались. Предприятием в целях корректировки не заявлены. При корректировке НВВ на 2023 год показатель  </w:t>
      </w:r>
      <w:r w:rsidRPr="0006044D">
        <w:rPr>
          <w:noProof/>
          <w:sz w:val="28"/>
          <w:szCs w:val="28"/>
        </w:rPr>
        <w:drawing>
          <wp:inline distT="0" distB="0" distL="0" distR="0" wp14:anchorId="15003643" wp14:editId="442E5406">
            <wp:extent cx="360045" cy="34036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45" cy="340360"/>
                    </a:xfrm>
                    <a:prstGeom prst="rect">
                      <a:avLst/>
                    </a:prstGeom>
                    <a:noFill/>
                    <a:ln>
                      <a:noFill/>
                    </a:ln>
                  </pic:spPr>
                </pic:pic>
              </a:graphicData>
            </a:graphic>
          </wp:inline>
        </w:drawing>
      </w:r>
      <w:r w:rsidRPr="0006044D">
        <w:rPr>
          <w:sz w:val="28"/>
          <w:szCs w:val="28"/>
        </w:rPr>
        <w:t xml:space="preserve"> равен нулю.</w:t>
      </w:r>
    </w:p>
    <w:p w14:paraId="32A5EC57" w14:textId="77777777" w:rsidR="0006044D" w:rsidRPr="0006044D" w:rsidRDefault="0006044D" w:rsidP="0006044D">
      <w:pPr>
        <w:autoSpaceDE w:val="0"/>
        <w:autoSpaceDN w:val="0"/>
        <w:adjustRightInd w:val="0"/>
        <w:ind w:left="284" w:firstLine="425"/>
        <w:jc w:val="both"/>
        <w:rPr>
          <w:rFonts w:eastAsia="Calibri"/>
          <w:color w:val="2F5496"/>
          <w:sz w:val="28"/>
          <w:szCs w:val="28"/>
          <w:lang w:eastAsia="en-US"/>
        </w:rPr>
      </w:pPr>
    </w:p>
    <w:p w14:paraId="2268A0F2" w14:textId="77777777" w:rsidR="0006044D" w:rsidRPr="0006044D" w:rsidRDefault="0006044D" w:rsidP="0006044D">
      <w:pPr>
        <w:tabs>
          <w:tab w:val="left" w:pos="1134"/>
        </w:tabs>
        <w:ind w:left="284" w:firstLine="425"/>
        <w:rPr>
          <w:b/>
          <w:sz w:val="28"/>
          <w:szCs w:val="28"/>
          <w:u w:val="single"/>
        </w:rPr>
      </w:pPr>
      <w:r w:rsidRPr="0006044D">
        <w:rPr>
          <w:b/>
          <w:sz w:val="28"/>
          <w:szCs w:val="28"/>
          <w:u w:val="single"/>
        </w:rPr>
        <w:t>Неподконтрольные расходы</w:t>
      </w:r>
    </w:p>
    <w:p w14:paraId="22F32780" w14:textId="77777777" w:rsidR="0006044D" w:rsidRPr="0006044D" w:rsidRDefault="0006044D" w:rsidP="0006044D">
      <w:pPr>
        <w:widowControl w:val="0"/>
        <w:autoSpaceDE w:val="0"/>
        <w:autoSpaceDN w:val="0"/>
        <w:adjustRightInd w:val="0"/>
        <w:ind w:left="284" w:firstLine="425"/>
        <w:jc w:val="both"/>
        <w:rPr>
          <w:sz w:val="28"/>
          <w:szCs w:val="28"/>
        </w:rPr>
      </w:pPr>
      <w:r w:rsidRPr="0006044D">
        <w:rPr>
          <w:sz w:val="28"/>
          <w:szCs w:val="28"/>
        </w:rPr>
        <w:t>Неподконтрольные расходы в соответствии с Методическими указаниями включают в себя:</w:t>
      </w:r>
    </w:p>
    <w:p w14:paraId="653F2D31"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43B5ACE2"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2BB62C26"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06C883AD"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5703D77"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lastRenderedPageBreak/>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4DF2F238"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7C432F13"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3871D8D9"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8) расходы на концессионную плату;</w:t>
      </w:r>
    </w:p>
    <w:p w14:paraId="0298DADF"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3D114EEA"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5C0D3FCC" w14:textId="77777777" w:rsidR="0006044D" w:rsidRPr="0006044D" w:rsidRDefault="0006044D" w:rsidP="0006044D">
      <w:pPr>
        <w:tabs>
          <w:tab w:val="left" w:pos="1134"/>
        </w:tabs>
        <w:ind w:left="284" w:firstLine="425"/>
        <w:jc w:val="both"/>
        <w:rPr>
          <w:sz w:val="12"/>
          <w:szCs w:val="12"/>
          <w:highlight w:val="lightGray"/>
        </w:rPr>
      </w:pPr>
    </w:p>
    <w:p w14:paraId="03556F52" w14:textId="77777777" w:rsidR="0006044D" w:rsidRPr="0006044D" w:rsidRDefault="0006044D" w:rsidP="0006044D">
      <w:pPr>
        <w:tabs>
          <w:tab w:val="left" w:pos="1134"/>
        </w:tabs>
        <w:ind w:left="284" w:firstLine="425"/>
        <w:jc w:val="both"/>
        <w:rPr>
          <w:sz w:val="28"/>
          <w:szCs w:val="28"/>
        </w:rPr>
      </w:pPr>
      <w:r w:rsidRPr="0006044D">
        <w:rPr>
          <w:sz w:val="28"/>
          <w:szCs w:val="28"/>
        </w:rPr>
        <w:t>Неподконтрольные расходы на 2023 год по статьям затрат были определены на уровне 32,80</w:t>
      </w:r>
      <w:r w:rsidRPr="0006044D">
        <w:rPr>
          <w:sz w:val="32"/>
          <w:szCs w:val="28"/>
        </w:rPr>
        <w:t xml:space="preserve"> </w:t>
      </w:r>
      <w:r w:rsidRPr="0006044D">
        <w:rPr>
          <w:sz w:val="28"/>
          <w:szCs w:val="28"/>
        </w:rPr>
        <w:t>тыс. руб.</w:t>
      </w:r>
    </w:p>
    <w:p w14:paraId="7F9C5A14" w14:textId="77777777" w:rsidR="0006044D" w:rsidRPr="0006044D" w:rsidRDefault="0006044D" w:rsidP="0006044D">
      <w:pPr>
        <w:tabs>
          <w:tab w:val="left" w:pos="1134"/>
        </w:tabs>
        <w:ind w:left="284" w:firstLine="425"/>
        <w:jc w:val="both"/>
        <w:rPr>
          <w:sz w:val="28"/>
          <w:szCs w:val="28"/>
        </w:rPr>
      </w:pPr>
      <w:r w:rsidRPr="0006044D">
        <w:rPr>
          <w:sz w:val="28"/>
          <w:szCs w:val="28"/>
        </w:rPr>
        <w:t>Предприятием в целях корректировки предложены на уровне 0,00 тыс. руб.</w:t>
      </w:r>
    </w:p>
    <w:p w14:paraId="2C38A170"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При корректировке НВВ на 2023 год показатель </w:t>
      </w:r>
      <w:r w:rsidRPr="0006044D">
        <w:rPr>
          <w:noProof/>
          <w:color w:val="7030A0"/>
          <w:position w:val="-12"/>
          <w:sz w:val="28"/>
          <w:szCs w:val="28"/>
        </w:rPr>
        <w:drawing>
          <wp:inline distT="0" distB="0" distL="0" distR="0" wp14:anchorId="405A400C" wp14:editId="6157EC57">
            <wp:extent cx="495935" cy="34036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равен нулю.</w:t>
      </w:r>
    </w:p>
    <w:p w14:paraId="13960CF3" w14:textId="77777777" w:rsidR="0006044D" w:rsidRPr="0006044D" w:rsidRDefault="0006044D" w:rsidP="0006044D">
      <w:pPr>
        <w:tabs>
          <w:tab w:val="left" w:pos="1134"/>
        </w:tabs>
        <w:ind w:left="284" w:firstLine="425"/>
        <w:jc w:val="both"/>
        <w:rPr>
          <w:color w:val="7030A0"/>
          <w:sz w:val="28"/>
          <w:szCs w:val="28"/>
        </w:rPr>
      </w:pPr>
    </w:p>
    <w:p w14:paraId="7E7B6FC9" w14:textId="77777777" w:rsidR="0006044D" w:rsidRPr="0006044D" w:rsidRDefault="0006044D" w:rsidP="0006044D">
      <w:pPr>
        <w:tabs>
          <w:tab w:val="left" w:pos="1134"/>
        </w:tabs>
        <w:ind w:left="284"/>
        <w:jc w:val="both"/>
        <w:rPr>
          <w:sz w:val="12"/>
          <w:szCs w:val="12"/>
        </w:rPr>
      </w:pPr>
      <w:r w:rsidRPr="0006044D">
        <w:rPr>
          <w:sz w:val="28"/>
          <w:szCs w:val="28"/>
        </w:rPr>
        <w:t xml:space="preserve">     </w:t>
      </w:r>
    </w:p>
    <w:p w14:paraId="607C63FC"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t>«Недополученные доходы/выпадающие расходы»</w:t>
      </w:r>
    </w:p>
    <w:p w14:paraId="1F149F07"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В соответствии с  п. 15 Основ ценообразования в случае если регулируемая организация в течение истекшего периода регулирования </w:t>
      </w:r>
      <w:r w:rsidRPr="0006044D">
        <w:rPr>
          <w:sz w:val="28"/>
          <w:szCs w:val="28"/>
        </w:rPr>
        <w:lastRenderedPageBreak/>
        <w:t>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75259945" w14:textId="77777777" w:rsidR="0006044D" w:rsidRPr="0006044D" w:rsidRDefault="0006044D" w:rsidP="0006044D">
      <w:pPr>
        <w:autoSpaceDE w:val="0"/>
        <w:autoSpaceDN w:val="0"/>
        <w:adjustRightInd w:val="0"/>
        <w:ind w:left="284" w:firstLine="425"/>
        <w:jc w:val="both"/>
        <w:rPr>
          <w:color w:val="2F5496"/>
          <w:sz w:val="28"/>
          <w:szCs w:val="28"/>
          <w:highlight w:val="lightGray"/>
        </w:rPr>
      </w:pPr>
    </w:p>
    <w:p w14:paraId="3E75E214"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t>«Отклонение фактически достигнутого объема</w:t>
      </w:r>
    </w:p>
    <w:p w14:paraId="4B6EF667"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t xml:space="preserve"> поданной воды или принятых сточных вод»</w:t>
      </w:r>
    </w:p>
    <w:p w14:paraId="7AEF9EC9"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По статье «Отклонение фактически достигнутого объема поданной воды или принятых сточных вод»</w:t>
      </w:r>
      <w:r w:rsidRPr="0006044D">
        <w:rPr>
          <w:b/>
          <w:bCs/>
          <w:sz w:val="28"/>
          <w:szCs w:val="28"/>
        </w:rPr>
        <w:t xml:space="preserve"> </w:t>
      </w:r>
      <w:r w:rsidRPr="0006044D">
        <w:rPr>
          <w:bCs/>
          <w:sz w:val="28"/>
          <w:szCs w:val="28"/>
        </w:rPr>
        <w:t>РЭК Кузбасса</w:t>
      </w:r>
      <w:r w:rsidRPr="0006044D">
        <w:rPr>
          <w:sz w:val="28"/>
          <w:szCs w:val="28"/>
        </w:rPr>
        <w:t xml:space="preserve"> затраты на 2023 год утверждены в размере 32,80 тыс. руб. </w:t>
      </w:r>
    </w:p>
    <w:p w14:paraId="55AB8F43"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xml:space="preserve">Предприятием в целях корректировки затраты не предложены. </w:t>
      </w:r>
    </w:p>
    <w:p w14:paraId="31A3DC20"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sz w:val="28"/>
          <w:szCs w:val="28"/>
          <w:u w:val="single"/>
        </w:rPr>
        <w:t>Необходимо отметить</w:t>
      </w:r>
      <w:r w:rsidRPr="0006044D">
        <w:rPr>
          <w:sz w:val="28"/>
          <w:szCs w:val="28"/>
        </w:rPr>
        <w:t>, что недополученные доходы 2016-2017 гг. были заявлены предприятием при установлении тарифов в предыдущие периоды регулирования и приняты к учету регулятором в полном объеме с разбивкой на 2019-2023 гг., при этом включение по статье «Отклонение фактически достигнутого объема поданной воды или принятых сточных вод» в 2023 году планировалось на уровне 32,80 тыс. руб., однако при корректировке тарифов на 2021 год регулятор учел недополученные доходы, предполагаемые к учету в 2023 году, в общей сумме 87,76 тыс. руб.</w:t>
      </w:r>
    </w:p>
    <w:p w14:paraId="764088D8"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Информация о принятых к учету недополученных доходах в сфере водоснабжения технической водой на долгосрочный период 2019-2023 годы приведена в Таблице 13.</w:t>
      </w:r>
    </w:p>
    <w:p w14:paraId="24CEC2C7" w14:textId="77777777" w:rsidR="0006044D" w:rsidRPr="0006044D" w:rsidRDefault="0006044D" w:rsidP="0006044D">
      <w:pPr>
        <w:tabs>
          <w:tab w:val="left" w:pos="998"/>
        </w:tabs>
        <w:autoSpaceDE w:val="0"/>
        <w:autoSpaceDN w:val="0"/>
        <w:adjustRightInd w:val="0"/>
        <w:ind w:left="284" w:firstLine="425"/>
        <w:jc w:val="right"/>
        <w:rPr>
          <w:sz w:val="28"/>
          <w:szCs w:val="28"/>
        </w:rPr>
      </w:pPr>
      <w:r w:rsidRPr="0006044D">
        <w:rPr>
          <w:sz w:val="28"/>
          <w:szCs w:val="28"/>
        </w:rPr>
        <w:t>Таблица 13</w:t>
      </w:r>
    </w:p>
    <w:p w14:paraId="2B130CF5" w14:textId="77777777" w:rsidR="0006044D" w:rsidRPr="0006044D" w:rsidRDefault="0006044D" w:rsidP="0006044D">
      <w:pPr>
        <w:tabs>
          <w:tab w:val="left" w:pos="998"/>
        </w:tabs>
        <w:autoSpaceDE w:val="0"/>
        <w:autoSpaceDN w:val="0"/>
        <w:adjustRightInd w:val="0"/>
        <w:ind w:left="284" w:hanging="142"/>
        <w:jc w:val="both"/>
        <w:rPr>
          <w:color w:val="2F5496"/>
          <w:sz w:val="28"/>
          <w:szCs w:val="28"/>
        </w:rPr>
      </w:pPr>
      <w:r w:rsidRPr="0006044D">
        <w:rPr>
          <w:noProof/>
          <w:color w:val="2F5496"/>
        </w:rPr>
        <w:lastRenderedPageBreak/>
        <w:drawing>
          <wp:inline distT="0" distB="0" distL="0" distR="0" wp14:anchorId="0512B999" wp14:editId="3A66DCF4">
            <wp:extent cx="5940425" cy="3316605"/>
            <wp:effectExtent l="0" t="0" r="317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940425" cy="3316605"/>
                    </a:xfrm>
                    <a:prstGeom prst="rect">
                      <a:avLst/>
                    </a:prstGeom>
                    <a:noFill/>
                    <a:ln>
                      <a:noFill/>
                    </a:ln>
                  </pic:spPr>
                </pic:pic>
              </a:graphicData>
            </a:graphic>
          </wp:inline>
        </w:drawing>
      </w:r>
    </w:p>
    <w:p w14:paraId="14E4E37B" w14:textId="77777777" w:rsidR="0006044D" w:rsidRPr="0006044D" w:rsidRDefault="0006044D" w:rsidP="0006044D">
      <w:pPr>
        <w:tabs>
          <w:tab w:val="left" w:pos="998"/>
        </w:tabs>
        <w:autoSpaceDE w:val="0"/>
        <w:autoSpaceDN w:val="0"/>
        <w:adjustRightInd w:val="0"/>
        <w:ind w:firstLine="576"/>
        <w:jc w:val="both"/>
        <w:rPr>
          <w:color w:val="2F5496"/>
          <w:sz w:val="12"/>
          <w:szCs w:val="12"/>
          <w:highlight w:val="lightGray"/>
        </w:rPr>
      </w:pPr>
    </w:p>
    <w:p w14:paraId="2BF79C4F"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sz w:val="28"/>
          <w:szCs w:val="28"/>
        </w:rPr>
        <w:t xml:space="preserve">Недополученные доходы за 2021 год учтены регулятором при расчете расходов по статье </w:t>
      </w:r>
      <w:r w:rsidRPr="0006044D">
        <w:rPr>
          <w:b/>
          <w:sz w:val="28"/>
          <w:szCs w:val="28"/>
        </w:rPr>
        <w:t xml:space="preserve">«Размер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w:t>
      </w:r>
      <w:r w:rsidRPr="0006044D">
        <w:rPr>
          <w:sz w:val="28"/>
          <w:szCs w:val="28"/>
        </w:rPr>
        <w:t xml:space="preserve">в соответствии с главой </w:t>
      </w:r>
      <w:r w:rsidRPr="0006044D">
        <w:rPr>
          <w:rFonts w:eastAsia="Calibri"/>
          <w:sz w:val="28"/>
          <w:szCs w:val="28"/>
          <w:lang w:val="en-US" w:eastAsia="en-US"/>
        </w:rPr>
        <w:t>VII</w:t>
      </w:r>
      <w:r w:rsidRPr="0006044D">
        <w:rPr>
          <w:rFonts w:eastAsia="Calibri"/>
          <w:sz w:val="28"/>
          <w:szCs w:val="28"/>
          <w:lang w:eastAsia="en-US"/>
        </w:rPr>
        <w:t xml:space="preserve"> Методических указаний</w:t>
      </w:r>
      <w:r w:rsidRPr="0006044D">
        <w:rPr>
          <w:sz w:val="28"/>
          <w:szCs w:val="28"/>
        </w:rPr>
        <w:t>.</w:t>
      </w:r>
    </w:p>
    <w:p w14:paraId="55344622" w14:textId="77777777" w:rsidR="0006044D" w:rsidRPr="0006044D" w:rsidRDefault="0006044D" w:rsidP="0006044D">
      <w:pPr>
        <w:tabs>
          <w:tab w:val="left" w:pos="709"/>
        </w:tabs>
        <w:autoSpaceDE w:val="0"/>
        <w:autoSpaceDN w:val="0"/>
        <w:adjustRightInd w:val="0"/>
        <w:ind w:left="284" w:firstLine="425"/>
        <w:jc w:val="both"/>
        <w:rPr>
          <w:color w:val="2F5496"/>
          <w:sz w:val="28"/>
          <w:szCs w:val="28"/>
          <w:highlight w:val="lightGray"/>
        </w:rPr>
      </w:pPr>
    </w:p>
    <w:p w14:paraId="51737279" w14:textId="77777777" w:rsidR="0006044D" w:rsidRPr="0006044D" w:rsidRDefault="0006044D" w:rsidP="0006044D">
      <w:pPr>
        <w:tabs>
          <w:tab w:val="left" w:pos="1134"/>
        </w:tabs>
        <w:ind w:left="284"/>
        <w:jc w:val="center"/>
        <w:rPr>
          <w:b/>
          <w:sz w:val="32"/>
          <w:szCs w:val="32"/>
          <w:u w:val="single"/>
        </w:rPr>
      </w:pPr>
      <w:r w:rsidRPr="0006044D">
        <w:rPr>
          <w:b/>
          <w:sz w:val="28"/>
          <w:szCs w:val="28"/>
          <w:u w:val="single"/>
        </w:rPr>
        <w:t xml:space="preserve">«Экономия средств, </w:t>
      </w:r>
      <w:r w:rsidRPr="0006044D">
        <w:rPr>
          <w:b/>
          <w:bCs/>
          <w:sz w:val="28"/>
          <w:szCs w:val="28"/>
          <w:u w:val="single"/>
        </w:rPr>
        <w:t>достигнутая в результате снижения расходов предыдущего долгосрочного периода регулирования»</w:t>
      </w:r>
    </w:p>
    <w:p w14:paraId="54FB69EB" w14:textId="77777777" w:rsidR="0006044D" w:rsidRPr="0006044D" w:rsidRDefault="0006044D" w:rsidP="0006044D">
      <w:pPr>
        <w:tabs>
          <w:tab w:val="left" w:pos="1134"/>
        </w:tabs>
        <w:ind w:left="426" w:firstLine="283"/>
        <w:jc w:val="both"/>
        <w:rPr>
          <w:sz w:val="28"/>
          <w:szCs w:val="28"/>
        </w:rPr>
      </w:pPr>
      <w:r w:rsidRPr="0006044D">
        <w:rPr>
          <w:sz w:val="28"/>
          <w:szCs w:val="28"/>
        </w:rPr>
        <w:t>Экономия средств, достигнутая в результате снижения расходов предыдущего долгосрочного периода регулирования, рассчитывается в соответствии пунктами 53-55 Методических указаний, том числе:</w:t>
      </w:r>
    </w:p>
    <w:p w14:paraId="4C1B2DAB"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 xml:space="preserve">В соответствии с п. 53-55 Методических указаний экономия средств, достигнутая регулируемой организацией в результате снижения расходов                  </w:t>
      </w:r>
      <w:r w:rsidRPr="0006044D">
        <w:rPr>
          <w:sz w:val="28"/>
          <w:szCs w:val="28"/>
          <w:u w:val="single"/>
        </w:rPr>
        <w:t>в предыдущий долгосрочный период регулирования</w:t>
      </w:r>
      <w:r w:rsidRPr="0006044D">
        <w:rPr>
          <w:sz w:val="28"/>
          <w:szCs w:val="28"/>
        </w:rPr>
        <w:t>,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14:paraId="49B3D608"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 xml:space="preserve">Экономия средств, </w:t>
      </w:r>
      <w:r w:rsidRPr="0006044D">
        <w:rPr>
          <w:sz w:val="28"/>
          <w:szCs w:val="28"/>
          <w:u w:val="single"/>
        </w:rPr>
        <w:t>достигнутая</w:t>
      </w:r>
      <w:r w:rsidRPr="0006044D">
        <w:rPr>
          <w:sz w:val="28"/>
          <w:szCs w:val="28"/>
        </w:rPr>
        <w:t xml:space="preserve"> регулируемой организацией в результате снижения расходов </w:t>
      </w:r>
      <w:r w:rsidRPr="0006044D">
        <w:rPr>
          <w:sz w:val="28"/>
          <w:szCs w:val="28"/>
          <w:u w:val="single"/>
        </w:rPr>
        <w:t>в каждом году долгосрочного периода регулирования</w:t>
      </w:r>
      <w:r w:rsidRPr="0006044D">
        <w:rPr>
          <w:sz w:val="28"/>
          <w:szCs w:val="28"/>
        </w:rPr>
        <w:t xml:space="preserve">, </w:t>
      </w:r>
      <w:r w:rsidRPr="0006044D">
        <w:rPr>
          <w:b/>
          <w:sz w:val="28"/>
          <w:szCs w:val="28"/>
        </w:rPr>
        <w:t>учитывается</w:t>
      </w:r>
      <w:r w:rsidRPr="0006044D">
        <w:rPr>
          <w:sz w:val="28"/>
          <w:szCs w:val="28"/>
        </w:rPr>
        <w:t xml:space="preserve"> в составе необходимой валовой выручки </w:t>
      </w:r>
      <w:r w:rsidRPr="0006044D">
        <w:rPr>
          <w:b/>
          <w:sz w:val="28"/>
          <w:szCs w:val="28"/>
        </w:rPr>
        <w:t>в течение последующих 5 лет</w:t>
      </w:r>
      <w:r w:rsidRPr="0006044D">
        <w:rPr>
          <w:sz w:val="28"/>
          <w:szCs w:val="28"/>
        </w:rPr>
        <w:t xml:space="preserve">.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w:t>
      </w:r>
      <w:r w:rsidRPr="0006044D">
        <w:rPr>
          <w:sz w:val="28"/>
          <w:szCs w:val="28"/>
        </w:rPr>
        <w:lastRenderedPageBreak/>
        <w:t xml:space="preserve">устанавливаемой на следующий долгосрочный период регулирования, в составе неподконтрольных расходов в порядке, определенном в соответствии с </w:t>
      </w:r>
      <w:hyperlink r:id="rId137" w:history="1">
        <w:r w:rsidRPr="0006044D">
          <w:rPr>
            <w:sz w:val="28"/>
            <w:szCs w:val="28"/>
          </w:rPr>
          <w:t>п.</w:t>
        </w:r>
      </w:hyperlink>
      <w:r w:rsidRPr="0006044D">
        <w:rPr>
          <w:sz w:val="28"/>
          <w:szCs w:val="28"/>
        </w:rPr>
        <w:t xml:space="preserve"> 49 Методических указаний.</w:t>
      </w:r>
    </w:p>
    <w:p w14:paraId="1326D3BD"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Экономия средств, достигнутая в результате снижения операционных расходов, и экономия от снижения потребления энергетических ресурсов, холодной воды, сокращения потерь воды при транспортировке рассчитывается в соответствии с Методическими указаниями.</w:t>
      </w:r>
    </w:p>
    <w:p w14:paraId="5395C38A"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 xml:space="preserve">Согласно п. 56 Методических указаний экономия средств, достигнутая в результате снижения расходов предыдущего долгосрочного периода регулирования, </w:t>
      </w:r>
      <w:r w:rsidRPr="0006044D">
        <w:rPr>
          <w:sz w:val="28"/>
          <w:szCs w:val="28"/>
          <w:u w:val="single"/>
        </w:rPr>
        <w:t>включается в неподконтрольные расходы</w:t>
      </w:r>
      <w:r w:rsidRPr="0006044D">
        <w:rPr>
          <w:sz w:val="28"/>
          <w:szCs w:val="28"/>
        </w:rPr>
        <w:t xml:space="preserve"> и учитывается в составе необходимой валовой выручки в течение очередного долгосрочного периода регулирования, в размере, определенном по формуле:</w:t>
      </w:r>
    </w:p>
    <w:p w14:paraId="337B62B8" w14:textId="77777777" w:rsidR="0006044D" w:rsidRPr="0006044D" w:rsidRDefault="0006044D" w:rsidP="0006044D">
      <w:pPr>
        <w:autoSpaceDE w:val="0"/>
        <w:autoSpaceDN w:val="0"/>
        <w:adjustRightInd w:val="0"/>
        <w:ind w:firstLine="709"/>
        <w:jc w:val="both"/>
        <w:rPr>
          <w:sz w:val="10"/>
          <w:szCs w:val="28"/>
        </w:rPr>
      </w:pPr>
    </w:p>
    <w:p w14:paraId="1F8701AA" w14:textId="77777777" w:rsidR="0006044D" w:rsidRPr="0006044D" w:rsidRDefault="0006044D" w:rsidP="0006044D">
      <w:pPr>
        <w:autoSpaceDE w:val="0"/>
        <w:autoSpaceDN w:val="0"/>
        <w:adjustRightInd w:val="0"/>
        <w:ind w:firstLine="709"/>
        <w:jc w:val="center"/>
        <w:rPr>
          <w:sz w:val="28"/>
          <w:szCs w:val="28"/>
        </w:rPr>
      </w:pPr>
      <w:r w:rsidRPr="0006044D">
        <w:rPr>
          <w:noProof/>
          <w:position w:val="-35"/>
          <w:sz w:val="28"/>
          <w:szCs w:val="28"/>
        </w:rPr>
        <w:drawing>
          <wp:inline distT="0" distB="0" distL="0" distR="0" wp14:anchorId="1737433A" wp14:editId="3E1ABF98">
            <wp:extent cx="3200400" cy="622300"/>
            <wp:effectExtent l="0" t="0" r="0" b="635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200400" cy="622300"/>
                    </a:xfrm>
                    <a:prstGeom prst="rect">
                      <a:avLst/>
                    </a:prstGeom>
                    <a:noFill/>
                    <a:ln>
                      <a:noFill/>
                    </a:ln>
                  </pic:spPr>
                </pic:pic>
              </a:graphicData>
            </a:graphic>
          </wp:inline>
        </w:drawing>
      </w:r>
      <w:r w:rsidRPr="0006044D">
        <w:rPr>
          <w:sz w:val="28"/>
          <w:szCs w:val="28"/>
        </w:rPr>
        <w:t xml:space="preserve">, </w:t>
      </w:r>
    </w:p>
    <w:p w14:paraId="1957A1EA"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где:</w:t>
      </w:r>
    </w:p>
    <w:p w14:paraId="51EB489A"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ЭК - экономия расходов, включаемая в необходимую валовую выручку в течение очередного долгосрочного периода регулирования, тыс. руб.;</w:t>
      </w:r>
    </w:p>
    <w:p w14:paraId="4A4D176F"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ЭОР - экономия операционных расходов, достигнутая в предыдущем долгосрочном периоде регулирования, определенная в соответствии                             с п. 57 Методических указаний, тыс. руб.;</w:t>
      </w:r>
    </w:p>
    <w:p w14:paraId="0A88CEDA"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ЭП - экономия средств от снижения потребления энергетических ресурсов и холодной воды, в том числе сокращения потерь воды при транспортировке, достигнутая в предыдущем долгосрочном периоде регулирования, определенная в соответствии с п. 58 Методических указаний, тыс. руб.;</w:t>
      </w:r>
    </w:p>
    <w:p w14:paraId="3D742649" w14:textId="77777777" w:rsidR="0006044D" w:rsidRPr="0006044D" w:rsidRDefault="0006044D" w:rsidP="0006044D">
      <w:pPr>
        <w:autoSpaceDE w:val="0"/>
        <w:autoSpaceDN w:val="0"/>
        <w:adjustRightInd w:val="0"/>
        <w:ind w:left="426" w:firstLine="283"/>
        <w:jc w:val="both"/>
        <w:rPr>
          <w:sz w:val="28"/>
          <w:szCs w:val="28"/>
        </w:rPr>
      </w:pPr>
    </w:p>
    <w:p w14:paraId="2BED94FD"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i0 - первый год очередного долгосрочного периода регулирования;</w:t>
      </w:r>
    </w:p>
    <w:p w14:paraId="547978EA" w14:textId="77777777" w:rsidR="0006044D" w:rsidRPr="0006044D" w:rsidRDefault="0006044D" w:rsidP="0006044D">
      <w:pPr>
        <w:autoSpaceDE w:val="0"/>
        <w:autoSpaceDN w:val="0"/>
        <w:adjustRightInd w:val="0"/>
        <w:ind w:left="426" w:firstLine="283"/>
        <w:jc w:val="both"/>
        <w:rPr>
          <w:position w:val="-12"/>
          <w:sz w:val="28"/>
          <w:szCs w:val="28"/>
        </w:rPr>
      </w:pPr>
    </w:p>
    <w:p w14:paraId="53207C07"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2334F48D" wp14:editId="41967FE4">
            <wp:extent cx="593090" cy="34988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3090" cy="349885"/>
                    </a:xfrm>
                    <a:prstGeom prst="rect">
                      <a:avLst/>
                    </a:prstGeom>
                    <a:noFill/>
                    <a:ln>
                      <a:noFill/>
                    </a:ln>
                  </pic:spPr>
                </pic:pic>
              </a:graphicData>
            </a:graphic>
          </wp:inline>
        </w:drawing>
      </w:r>
      <w:r w:rsidRPr="0006044D">
        <w:rPr>
          <w:sz w:val="28"/>
          <w:szCs w:val="28"/>
        </w:rPr>
        <w:t xml:space="preserve"> - значение индекса потребительских цен в j-м году.</w:t>
      </w:r>
    </w:p>
    <w:p w14:paraId="2042FC46" w14:textId="77777777" w:rsidR="0006044D" w:rsidRPr="0006044D" w:rsidRDefault="0006044D" w:rsidP="0006044D">
      <w:pPr>
        <w:tabs>
          <w:tab w:val="left" w:pos="1134"/>
        </w:tabs>
        <w:ind w:left="426" w:firstLine="283"/>
        <w:jc w:val="both"/>
        <w:rPr>
          <w:sz w:val="28"/>
          <w:szCs w:val="28"/>
        </w:rPr>
      </w:pPr>
      <w:r w:rsidRPr="0006044D">
        <w:rPr>
          <w:sz w:val="28"/>
          <w:szCs w:val="28"/>
        </w:rPr>
        <w:t>По статье «</w:t>
      </w:r>
      <w:r w:rsidRPr="0006044D">
        <w:rPr>
          <w:bCs/>
          <w:sz w:val="28"/>
          <w:szCs w:val="28"/>
        </w:rPr>
        <w:t>Экономия средств, достигнутая в результате снижения расходов предыдущего долгосрочного периода регулирования</w:t>
      </w:r>
      <w:r w:rsidRPr="0006044D">
        <w:rPr>
          <w:sz w:val="28"/>
          <w:szCs w:val="28"/>
        </w:rPr>
        <w:t>»</w:t>
      </w:r>
      <w:r w:rsidRPr="0006044D">
        <w:rPr>
          <w:b/>
          <w:bCs/>
          <w:sz w:val="28"/>
          <w:szCs w:val="28"/>
        </w:rPr>
        <w:t xml:space="preserve"> </w:t>
      </w:r>
      <w:r w:rsidRPr="0006044D">
        <w:rPr>
          <w:bCs/>
          <w:sz w:val="28"/>
          <w:szCs w:val="28"/>
        </w:rPr>
        <w:t>РЭК Кузбасса</w:t>
      </w:r>
      <w:r w:rsidRPr="0006044D">
        <w:rPr>
          <w:sz w:val="28"/>
          <w:szCs w:val="28"/>
        </w:rPr>
        <w:t xml:space="preserve"> затраты на 2023 год, не утверждались.</w:t>
      </w:r>
    </w:p>
    <w:p w14:paraId="44D4DA34"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Организацией расходы по данной статье для учета в необходимой валовой выручке при корректировке на 2023 годы не заявлены. </w:t>
      </w:r>
    </w:p>
    <w:p w14:paraId="34C3CF63" w14:textId="77777777" w:rsidR="0006044D" w:rsidRPr="0006044D" w:rsidRDefault="0006044D" w:rsidP="0006044D">
      <w:pPr>
        <w:tabs>
          <w:tab w:val="left" w:pos="1134"/>
        </w:tabs>
        <w:ind w:left="426" w:firstLine="283"/>
        <w:jc w:val="both"/>
        <w:rPr>
          <w:sz w:val="28"/>
          <w:szCs w:val="28"/>
          <w:highlight w:val="lightGray"/>
        </w:rPr>
      </w:pPr>
    </w:p>
    <w:p w14:paraId="56F7E247" w14:textId="77777777" w:rsidR="0006044D" w:rsidRPr="0006044D" w:rsidRDefault="0006044D" w:rsidP="0006044D">
      <w:pPr>
        <w:tabs>
          <w:tab w:val="left" w:pos="1134"/>
        </w:tabs>
        <w:ind w:left="709"/>
        <w:jc w:val="center"/>
        <w:rPr>
          <w:b/>
          <w:sz w:val="28"/>
          <w:szCs w:val="28"/>
          <w:u w:val="single"/>
        </w:rPr>
      </w:pPr>
      <w:r w:rsidRPr="0006044D">
        <w:rPr>
          <w:b/>
          <w:sz w:val="28"/>
          <w:szCs w:val="28"/>
          <w:u w:val="single"/>
        </w:rPr>
        <w:t xml:space="preserve">«Экономически обоснованные расходы, </w:t>
      </w:r>
    </w:p>
    <w:p w14:paraId="7EB0AB69" w14:textId="77777777" w:rsidR="0006044D" w:rsidRPr="0006044D" w:rsidRDefault="0006044D" w:rsidP="0006044D">
      <w:pPr>
        <w:tabs>
          <w:tab w:val="left" w:pos="1134"/>
        </w:tabs>
        <w:ind w:left="709"/>
        <w:jc w:val="center"/>
        <w:rPr>
          <w:b/>
          <w:sz w:val="28"/>
          <w:szCs w:val="28"/>
          <w:u w:val="single"/>
        </w:rPr>
      </w:pPr>
      <w:r w:rsidRPr="0006044D">
        <w:rPr>
          <w:b/>
          <w:sz w:val="28"/>
          <w:szCs w:val="28"/>
          <w:u w:val="single"/>
        </w:rPr>
        <w:t xml:space="preserve">не учтенные при установлении регулируемых тарифов </w:t>
      </w:r>
    </w:p>
    <w:p w14:paraId="5AACD161" w14:textId="77777777" w:rsidR="0006044D" w:rsidRPr="0006044D" w:rsidRDefault="0006044D" w:rsidP="0006044D">
      <w:pPr>
        <w:tabs>
          <w:tab w:val="left" w:pos="1134"/>
        </w:tabs>
        <w:ind w:left="709"/>
        <w:jc w:val="center"/>
        <w:rPr>
          <w:b/>
          <w:sz w:val="28"/>
          <w:szCs w:val="28"/>
          <w:u w:val="single"/>
        </w:rPr>
      </w:pPr>
      <w:r w:rsidRPr="0006044D">
        <w:rPr>
          <w:b/>
          <w:sz w:val="28"/>
          <w:szCs w:val="28"/>
          <w:u w:val="single"/>
        </w:rPr>
        <w:t>в предыдущие периоды регулирования»</w:t>
      </w:r>
    </w:p>
    <w:p w14:paraId="32E9685B" w14:textId="77777777" w:rsidR="0006044D" w:rsidRPr="0006044D" w:rsidRDefault="0006044D" w:rsidP="0006044D">
      <w:pPr>
        <w:tabs>
          <w:tab w:val="left" w:pos="1134"/>
        </w:tabs>
        <w:ind w:left="426" w:firstLine="283"/>
        <w:jc w:val="both"/>
        <w:rPr>
          <w:sz w:val="28"/>
          <w:szCs w:val="28"/>
        </w:rPr>
      </w:pPr>
      <w:r w:rsidRPr="0006044D">
        <w:rPr>
          <w:sz w:val="28"/>
          <w:szCs w:val="28"/>
        </w:rPr>
        <w:t>По статье «Экономически обоснованные расходы, не учтенные при установлении регулируемых тарифов в предыдущие периоды регулирования»</w:t>
      </w:r>
      <w:r w:rsidRPr="0006044D">
        <w:rPr>
          <w:b/>
          <w:bCs/>
          <w:sz w:val="28"/>
          <w:szCs w:val="28"/>
        </w:rPr>
        <w:t xml:space="preserve"> </w:t>
      </w:r>
      <w:r w:rsidRPr="0006044D">
        <w:rPr>
          <w:bCs/>
          <w:sz w:val="28"/>
          <w:szCs w:val="28"/>
        </w:rPr>
        <w:t>РЭК Кузбасса</w:t>
      </w:r>
      <w:r w:rsidRPr="0006044D">
        <w:rPr>
          <w:sz w:val="28"/>
          <w:szCs w:val="28"/>
        </w:rPr>
        <w:t xml:space="preserve"> затраты на 2023 год, не утверждались.</w:t>
      </w:r>
    </w:p>
    <w:p w14:paraId="3F553709" w14:textId="77777777" w:rsidR="0006044D" w:rsidRPr="0006044D" w:rsidRDefault="0006044D" w:rsidP="0006044D">
      <w:pPr>
        <w:tabs>
          <w:tab w:val="left" w:pos="1134"/>
        </w:tabs>
        <w:ind w:left="426" w:firstLine="283"/>
        <w:jc w:val="both"/>
        <w:rPr>
          <w:sz w:val="28"/>
          <w:szCs w:val="28"/>
        </w:rPr>
      </w:pPr>
      <w:r w:rsidRPr="0006044D">
        <w:rPr>
          <w:sz w:val="28"/>
          <w:szCs w:val="28"/>
        </w:rPr>
        <w:lastRenderedPageBreak/>
        <w:t xml:space="preserve">Организацией расходы по данной статье для учета в необходимой валовой выручке при корректировке на 2023 годы не заявлены. </w:t>
      </w:r>
    </w:p>
    <w:p w14:paraId="432D3527" w14:textId="77777777" w:rsidR="0006044D" w:rsidRPr="0006044D" w:rsidRDefault="0006044D" w:rsidP="0006044D">
      <w:pPr>
        <w:tabs>
          <w:tab w:val="left" w:pos="709"/>
        </w:tabs>
        <w:autoSpaceDE w:val="0"/>
        <w:autoSpaceDN w:val="0"/>
        <w:adjustRightInd w:val="0"/>
        <w:ind w:left="426" w:firstLine="283"/>
        <w:jc w:val="both"/>
        <w:rPr>
          <w:sz w:val="28"/>
          <w:szCs w:val="28"/>
        </w:rPr>
      </w:pPr>
      <w:r w:rsidRPr="0006044D">
        <w:rPr>
          <w:sz w:val="28"/>
          <w:szCs w:val="28"/>
        </w:rPr>
        <w:t xml:space="preserve">Экономически обоснованные расходы, не учтенные при установлении регулируемых тарифов в предыдущие периоды регулирования за 2021 год учтены регулятором при расчете расходов по статье </w:t>
      </w:r>
      <w:r w:rsidRPr="0006044D">
        <w:rPr>
          <w:b/>
          <w:sz w:val="28"/>
          <w:szCs w:val="28"/>
        </w:rPr>
        <w:t xml:space="preserve">«Размер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w:t>
      </w:r>
      <w:r w:rsidRPr="0006044D">
        <w:rPr>
          <w:sz w:val="28"/>
          <w:szCs w:val="28"/>
        </w:rPr>
        <w:t xml:space="preserve">в соответствии с главой </w:t>
      </w:r>
      <w:r w:rsidRPr="0006044D">
        <w:rPr>
          <w:rFonts w:eastAsia="Calibri"/>
          <w:sz w:val="28"/>
          <w:szCs w:val="28"/>
          <w:lang w:val="en-US" w:eastAsia="en-US"/>
        </w:rPr>
        <w:t>VII</w:t>
      </w:r>
      <w:r w:rsidRPr="0006044D">
        <w:rPr>
          <w:rFonts w:eastAsia="Calibri"/>
          <w:sz w:val="28"/>
          <w:szCs w:val="28"/>
          <w:lang w:eastAsia="en-US"/>
        </w:rPr>
        <w:t xml:space="preserve"> Методических указаний</w:t>
      </w:r>
      <w:r w:rsidRPr="0006044D">
        <w:rPr>
          <w:sz w:val="28"/>
          <w:szCs w:val="28"/>
        </w:rPr>
        <w:t>.</w:t>
      </w:r>
    </w:p>
    <w:p w14:paraId="385CEDB0" w14:textId="77777777" w:rsidR="0006044D" w:rsidRPr="0006044D" w:rsidRDefault="0006044D" w:rsidP="0006044D">
      <w:pPr>
        <w:tabs>
          <w:tab w:val="left" w:pos="1134"/>
        </w:tabs>
        <w:ind w:left="426" w:firstLine="283"/>
        <w:jc w:val="both"/>
        <w:rPr>
          <w:color w:val="2F5496"/>
          <w:sz w:val="20"/>
          <w:szCs w:val="28"/>
        </w:rPr>
      </w:pPr>
    </w:p>
    <w:p w14:paraId="60174E94" w14:textId="77777777" w:rsidR="0006044D" w:rsidRPr="0006044D" w:rsidRDefault="0006044D" w:rsidP="0006044D">
      <w:pPr>
        <w:tabs>
          <w:tab w:val="left" w:pos="874"/>
        </w:tabs>
        <w:autoSpaceDE w:val="0"/>
        <w:autoSpaceDN w:val="0"/>
        <w:adjustRightInd w:val="0"/>
        <w:spacing w:before="53"/>
        <w:ind w:left="426" w:firstLine="425"/>
        <w:jc w:val="both"/>
        <w:rPr>
          <w:b/>
          <w:sz w:val="28"/>
          <w:szCs w:val="28"/>
          <w:u w:val="single"/>
        </w:rPr>
      </w:pPr>
      <w:r w:rsidRPr="0006044D">
        <w:rPr>
          <w:b/>
          <w:sz w:val="28"/>
          <w:szCs w:val="28"/>
          <w:u w:val="single"/>
        </w:rPr>
        <w:t xml:space="preserve">Нормативная прибыль </w:t>
      </w:r>
    </w:p>
    <w:p w14:paraId="792E7534" w14:textId="77777777" w:rsidR="0006044D" w:rsidRPr="0006044D" w:rsidRDefault="0006044D" w:rsidP="0006044D">
      <w:pPr>
        <w:tabs>
          <w:tab w:val="left" w:pos="1134"/>
        </w:tabs>
        <w:ind w:left="426" w:firstLine="425"/>
        <w:jc w:val="both"/>
        <w:rPr>
          <w:bCs/>
          <w:sz w:val="28"/>
          <w:szCs w:val="28"/>
        </w:rPr>
      </w:pPr>
      <w:r w:rsidRPr="0006044D">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06534C3F" w14:textId="77777777" w:rsidR="0006044D" w:rsidRPr="0006044D" w:rsidRDefault="0006044D" w:rsidP="0006044D">
      <w:pPr>
        <w:tabs>
          <w:tab w:val="left" w:pos="1134"/>
        </w:tabs>
        <w:ind w:left="426" w:firstLine="425"/>
        <w:jc w:val="both"/>
        <w:rPr>
          <w:bCs/>
          <w:sz w:val="28"/>
          <w:szCs w:val="28"/>
        </w:rPr>
      </w:pPr>
      <w:r w:rsidRPr="0006044D">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44A0C635" w14:textId="77777777" w:rsidR="0006044D" w:rsidRPr="0006044D" w:rsidRDefault="0006044D" w:rsidP="0006044D">
      <w:pPr>
        <w:tabs>
          <w:tab w:val="left" w:pos="1134"/>
        </w:tabs>
        <w:ind w:left="426" w:firstLine="425"/>
        <w:jc w:val="both"/>
        <w:rPr>
          <w:bCs/>
          <w:sz w:val="12"/>
          <w:szCs w:val="28"/>
        </w:rPr>
      </w:pPr>
    </w:p>
    <w:p w14:paraId="66E0B75E" w14:textId="77777777" w:rsidR="0006044D" w:rsidRPr="0006044D" w:rsidRDefault="0006044D" w:rsidP="0006044D">
      <w:pPr>
        <w:tabs>
          <w:tab w:val="left" w:pos="1134"/>
        </w:tabs>
        <w:ind w:left="426" w:firstLine="425"/>
        <w:jc w:val="center"/>
        <w:rPr>
          <w:position w:val="-11"/>
          <w:sz w:val="28"/>
          <w:szCs w:val="20"/>
        </w:rPr>
      </w:pPr>
      <w:r w:rsidRPr="0006044D">
        <w:rPr>
          <w:noProof/>
          <w:position w:val="-11"/>
          <w:sz w:val="28"/>
          <w:szCs w:val="20"/>
        </w:rPr>
        <w:drawing>
          <wp:inline distT="0" distB="0" distL="0" distR="0" wp14:anchorId="45B53049" wp14:editId="530A2DEB">
            <wp:extent cx="3385185" cy="389255"/>
            <wp:effectExtent l="0" t="0" r="571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85185" cy="389255"/>
                    </a:xfrm>
                    <a:prstGeom prst="rect">
                      <a:avLst/>
                    </a:prstGeom>
                    <a:noFill/>
                    <a:ln>
                      <a:noFill/>
                    </a:ln>
                  </pic:spPr>
                </pic:pic>
              </a:graphicData>
            </a:graphic>
          </wp:inline>
        </w:drawing>
      </w:r>
    </w:p>
    <w:p w14:paraId="55E7825D" w14:textId="77777777" w:rsidR="0006044D" w:rsidRPr="0006044D" w:rsidRDefault="0006044D" w:rsidP="0006044D">
      <w:pPr>
        <w:tabs>
          <w:tab w:val="left" w:pos="1134"/>
        </w:tabs>
        <w:ind w:left="426" w:firstLine="425"/>
        <w:jc w:val="center"/>
        <w:rPr>
          <w:position w:val="-11"/>
          <w:sz w:val="10"/>
          <w:szCs w:val="20"/>
        </w:rPr>
      </w:pPr>
    </w:p>
    <w:p w14:paraId="2D81153C" w14:textId="77777777" w:rsidR="0006044D" w:rsidRPr="0006044D" w:rsidRDefault="0006044D" w:rsidP="0006044D">
      <w:pPr>
        <w:tabs>
          <w:tab w:val="left" w:pos="1134"/>
        </w:tabs>
        <w:ind w:left="426" w:firstLine="425"/>
        <w:jc w:val="center"/>
        <w:rPr>
          <w:bCs/>
          <w:sz w:val="28"/>
          <w:szCs w:val="28"/>
        </w:rPr>
      </w:pPr>
      <w:r w:rsidRPr="0006044D">
        <w:rPr>
          <w:noProof/>
          <w:position w:val="-11"/>
          <w:szCs w:val="20"/>
        </w:rPr>
        <w:drawing>
          <wp:inline distT="0" distB="0" distL="0" distR="0" wp14:anchorId="48908290" wp14:editId="6AEDA141">
            <wp:extent cx="2509520" cy="36957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09520" cy="369570"/>
                    </a:xfrm>
                    <a:prstGeom prst="rect">
                      <a:avLst/>
                    </a:prstGeom>
                    <a:noFill/>
                    <a:ln>
                      <a:noFill/>
                    </a:ln>
                  </pic:spPr>
                </pic:pic>
              </a:graphicData>
            </a:graphic>
          </wp:inline>
        </w:drawing>
      </w:r>
    </w:p>
    <w:p w14:paraId="4C186468" w14:textId="77777777" w:rsidR="0006044D" w:rsidRPr="0006044D" w:rsidRDefault="0006044D" w:rsidP="0006044D">
      <w:pPr>
        <w:tabs>
          <w:tab w:val="left" w:pos="1134"/>
        </w:tabs>
        <w:ind w:left="426" w:firstLine="425"/>
        <w:jc w:val="both"/>
        <w:rPr>
          <w:bCs/>
          <w:sz w:val="28"/>
          <w:szCs w:val="28"/>
        </w:rPr>
      </w:pPr>
      <w:r w:rsidRPr="0006044D">
        <w:rPr>
          <w:bCs/>
          <w:sz w:val="28"/>
          <w:szCs w:val="28"/>
        </w:rPr>
        <w:t>где:</w:t>
      </w:r>
    </w:p>
    <w:p w14:paraId="5ED0B9CE" w14:textId="77777777" w:rsidR="0006044D" w:rsidRPr="0006044D" w:rsidRDefault="0006044D" w:rsidP="0006044D">
      <w:pPr>
        <w:tabs>
          <w:tab w:val="left" w:pos="1134"/>
        </w:tabs>
        <w:ind w:left="426" w:firstLine="425"/>
        <w:jc w:val="both"/>
        <w:rPr>
          <w:bCs/>
          <w:sz w:val="28"/>
          <w:szCs w:val="28"/>
        </w:rPr>
      </w:pPr>
      <w:r w:rsidRPr="0006044D">
        <w:rPr>
          <w:noProof/>
          <w:position w:val="-9"/>
          <w:szCs w:val="20"/>
        </w:rPr>
        <w:drawing>
          <wp:inline distT="0" distB="0" distL="0" distR="0" wp14:anchorId="39503DBD" wp14:editId="565D50B4">
            <wp:extent cx="389255" cy="32131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89255" cy="321310"/>
                    </a:xfrm>
                    <a:prstGeom prst="rect">
                      <a:avLst/>
                    </a:prstGeom>
                    <a:noFill/>
                    <a:ln>
                      <a:noFill/>
                    </a:ln>
                  </pic:spPr>
                </pic:pic>
              </a:graphicData>
            </a:graphic>
          </wp:inline>
        </w:drawing>
      </w:r>
      <w:r w:rsidRPr="0006044D">
        <w:rPr>
          <w:bCs/>
          <w:sz w:val="28"/>
          <w:szCs w:val="28"/>
        </w:rPr>
        <w:t xml:space="preserve"> - величина нормативной прибыли, тыс. руб.;</w:t>
      </w:r>
    </w:p>
    <w:p w14:paraId="0874ED61" w14:textId="77777777" w:rsidR="0006044D" w:rsidRPr="0006044D" w:rsidRDefault="0006044D" w:rsidP="0006044D">
      <w:pPr>
        <w:tabs>
          <w:tab w:val="left" w:pos="1134"/>
        </w:tabs>
        <w:ind w:left="426" w:firstLine="425"/>
        <w:jc w:val="both"/>
        <w:rPr>
          <w:bCs/>
          <w:sz w:val="28"/>
          <w:szCs w:val="28"/>
        </w:rPr>
      </w:pPr>
      <w:r w:rsidRPr="0006044D">
        <w:rPr>
          <w:noProof/>
          <w:position w:val="-11"/>
          <w:szCs w:val="20"/>
        </w:rPr>
        <w:drawing>
          <wp:inline distT="0" distB="0" distL="0" distR="0" wp14:anchorId="54EDE973" wp14:editId="4621B55F">
            <wp:extent cx="418465" cy="33083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18465" cy="330835"/>
                    </a:xfrm>
                    <a:prstGeom prst="rect">
                      <a:avLst/>
                    </a:prstGeom>
                    <a:noFill/>
                    <a:ln>
                      <a:noFill/>
                    </a:ln>
                  </pic:spPr>
                </pic:pic>
              </a:graphicData>
            </a:graphic>
          </wp:inline>
        </w:drawing>
      </w:r>
      <w:r w:rsidRPr="0006044D">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08C3580A" w14:textId="77777777" w:rsidR="0006044D" w:rsidRPr="0006044D" w:rsidRDefault="0006044D" w:rsidP="0006044D">
      <w:pPr>
        <w:tabs>
          <w:tab w:val="left" w:pos="1134"/>
        </w:tabs>
        <w:ind w:left="426" w:firstLine="425"/>
        <w:jc w:val="both"/>
        <w:rPr>
          <w:bCs/>
          <w:sz w:val="28"/>
          <w:szCs w:val="28"/>
        </w:rPr>
      </w:pPr>
      <w:r w:rsidRPr="0006044D">
        <w:rPr>
          <w:noProof/>
          <w:szCs w:val="20"/>
        </w:rPr>
        <w:drawing>
          <wp:inline distT="0" distB="0" distL="0" distR="0" wp14:anchorId="1637DA20" wp14:editId="77B7C494">
            <wp:extent cx="233680" cy="23368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06044D">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w:t>
      </w:r>
      <w:r w:rsidRPr="0006044D">
        <w:rPr>
          <w:bCs/>
          <w:sz w:val="28"/>
          <w:szCs w:val="28"/>
        </w:rPr>
        <w:lastRenderedPageBreak/>
        <w:t>инвестиционной программой регулируемой организации, в номинальном выражении после уплаты налога на прибыль;</w:t>
      </w:r>
    </w:p>
    <w:p w14:paraId="49153B25" w14:textId="77777777" w:rsidR="0006044D" w:rsidRPr="0006044D" w:rsidRDefault="0006044D" w:rsidP="0006044D">
      <w:pPr>
        <w:tabs>
          <w:tab w:val="left" w:pos="1134"/>
        </w:tabs>
        <w:ind w:left="426" w:firstLine="425"/>
        <w:jc w:val="both"/>
        <w:rPr>
          <w:bCs/>
          <w:sz w:val="28"/>
          <w:szCs w:val="28"/>
        </w:rPr>
      </w:pPr>
      <w:r w:rsidRPr="0006044D">
        <w:rPr>
          <w:noProof/>
          <w:position w:val="-11"/>
          <w:szCs w:val="20"/>
        </w:rPr>
        <w:drawing>
          <wp:inline distT="0" distB="0" distL="0" distR="0" wp14:anchorId="5FFD627E" wp14:editId="16B85803">
            <wp:extent cx="680720" cy="33083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80720" cy="330835"/>
                    </a:xfrm>
                    <a:prstGeom prst="rect">
                      <a:avLst/>
                    </a:prstGeom>
                    <a:noFill/>
                    <a:ln>
                      <a:noFill/>
                    </a:ln>
                  </pic:spPr>
                </pic:pic>
              </a:graphicData>
            </a:graphic>
          </wp:inline>
        </w:drawing>
      </w:r>
      <w:r w:rsidRPr="0006044D">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4E8AC72B" w14:textId="77777777" w:rsidR="0006044D" w:rsidRPr="0006044D" w:rsidRDefault="0006044D" w:rsidP="0006044D">
      <w:pPr>
        <w:tabs>
          <w:tab w:val="left" w:pos="1134"/>
        </w:tabs>
        <w:ind w:left="426" w:firstLine="425"/>
        <w:jc w:val="both"/>
        <w:rPr>
          <w:bCs/>
          <w:sz w:val="28"/>
          <w:szCs w:val="28"/>
        </w:rPr>
      </w:pPr>
      <w:r w:rsidRPr="0006044D">
        <w:rPr>
          <w:sz w:val="32"/>
          <w:szCs w:val="20"/>
        </w:rPr>
        <w:t>КВ</w:t>
      </w:r>
      <w:r w:rsidRPr="0006044D">
        <w:rPr>
          <w:szCs w:val="20"/>
        </w:rPr>
        <w:t>i</w:t>
      </w:r>
      <w:r w:rsidRPr="0006044D">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3D079676" w14:textId="77777777" w:rsidR="0006044D" w:rsidRPr="0006044D" w:rsidRDefault="0006044D" w:rsidP="0006044D">
      <w:pPr>
        <w:tabs>
          <w:tab w:val="left" w:pos="1134"/>
        </w:tabs>
        <w:ind w:left="426" w:firstLine="425"/>
        <w:jc w:val="both"/>
        <w:rPr>
          <w:bCs/>
          <w:sz w:val="28"/>
          <w:szCs w:val="28"/>
        </w:rPr>
      </w:pPr>
      <w:r w:rsidRPr="0006044D">
        <w:rPr>
          <w:noProof/>
          <w:position w:val="-11"/>
          <w:szCs w:val="20"/>
        </w:rPr>
        <w:drawing>
          <wp:inline distT="0" distB="0" distL="0" distR="0" wp14:anchorId="39153592" wp14:editId="7DB4EAA4">
            <wp:extent cx="535305" cy="34036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5305" cy="340360"/>
                    </a:xfrm>
                    <a:prstGeom prst="rect">
                      <a:avLst/>
                    </a:prstGeom>
                    <a:noFill/>
                    <a:ln>
                      <a:noFill/>
                    </a:ln>
                  </pic:spPr>
                </pic:pic>
              </a:graphicData>
            </a:graphic>
          </wp:inline>
        </w:drawing>
      </w:r>
      <w:r w:rsidRPr="0006044D">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6723FE89" w14:textId="77777777" w:rsidR="0006044D" w:rsidRPr="0006044D" w:rsidRDefault="0006044D" w:rsidP="0006044D">
      <w:pPr>
        <w:tabs>
          <w:tab w:val="left" w:pos="1134"/>
        </w:tabs>
        <w:ind w:left="426" w:firstLine="425"/>
        <w:jc w:val="both"/>
        <w:rPr>
          <w:bCs/>
          <w:sz w:val="28"/>
          <w:szCs w:val="28"/>
        </w:rPr>
      </w:pPr>
      <w:r w:rsidRPr="0006044D">
        <w:rPr>
          <w:bCs/>
          <w:sz w:val="32"/>
          <w:szCs w:val="28"/>
        </w:rPr>
        <w:t>КД</w:t>
      </w:r>
      <w:r w:rsidRPr="0006044D">
        <w:rPr>
          <w:bCs/>
          <w:sz w:val="28"/>
          <w:szCs w:val="28"/>
        </w:rPr>
        <w:t>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6AE8CD85"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РЭК Кузбасса затраты по прибыли на 2023 год не утверждались по причине того, что организацией расходы по данной статье для учета в необходимой валовой выручке на 2019-2023 годы не заявлялись.</w:t>
      </w:r>
    </w:p>
    <w:p w14:paraId="00215BE9" w14:textId="77777777" w:rsidR="0006044D" w:rsidRPr="0006044D" w:rsidRDefault="0006044D" w:rsidP="0006044D">
      <w:pPr>
        <w:tabs>
          <w:tab w:val="left" w:pos="1134"/>
        </w:tabs>
        <w:ind w:left="426" w:firstLine="283"/>
        <w:jc w:val="both"/>
        <w:rPr>
          <w:sz w:val="12"/>
          <w:szCs w:val="12"/>
        </w:rPr>
      </w:pPr>
    </w:p>
    <w:p w14:paraId="1ACF9F09"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Организацией в целях корректировки расходы по данной статье для учета в необходимой валовой выручке на 2023 год не заявлены. </w:t>
      </w:r>
    </w:p>
    <w:p w14:paraId="2A14E840" w14:textId="77777777" w:rsidR="0006044D" w:rsidRPr="0006044D" w:rsidRDefault="0006044D" w:rsidP="0006044D">
      <w:pPr>
        <w:tabs>
          <w:tab w:val="left" w:pos="1134"/>
        </w:tabs>
        <w:ind w:left="426" w:firstLine="283"/>
        <w:jc w:val="both"/>
        <w:rPr>
          <w:sz w:val="12"/>
          <w:szCs w:val="12"/>
        </w:rPr>
      </w:pPr>
    </w:p>
    <w:p w14:paraId="7F1EA827"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Расходы по статье приняты на уровне ранее запланированных к учету на 2023 год в размере </w:t>
      </w:r>
      <w:r w:rsidRPr="0006044D">
        <w:rPr>
          <w:b/>
          <w:i/>
          <w:sz w:val="32"/>
          <w:szCs w:val="28"/>
          <w:u w:val="single"/>
        </w:rPr>
        <w:t>0,00</w:t>
      </w:r>
      <w:r w:rsidRPr="0006044D">
        <w:rPr>
          <w:sz w:val="32"/>
          <w:szCs w:val="28"/>
        </w:rPr>
        <w:t xml:space="preserve"> </w:t>
      </w:r>
      <w:r w:rsidRPr="0006044D">
        <w:rPr>
          <w:sz w:val="28"/>
          <w:szCs w:val="28"/>
        </w:rPr>
        <w:t xml:space="preserve">тыс. руб.  </w:t>
      </w:r>
    </w:p>
    <w:p w14:paraId="5625D641" w14:textId="77777777" w:rsidR="0006044D" w:rsidRPr="0006044D" w:rsidRDefault="0006044D" w:rsidP="0006044D">
      <w:pPr>
        <w:tabs>
          <w:tab w:val="left" w:pos="1134"/>
        </w:tabs>
        <w:ind w:left="426" w:firstLine="425"/>
        <w:jc w:val="both"/>
        <w:rPr>
          <w:bCs/>
          <w:sz w:val="12"/>
          <w:szCs w:val="12"/>
        </w:rPr>
      </w:pPr>
    </w:p>
    <w:p w14:paraId="04995FA6" w14:textId="77777777" w:rsidR="0006044D" w:rsidRPr="0006044D" w:rsidRDefault="0006044D" w:rsidP="0006044D">
      <w:pPr>
        <w:tabs>
          <w:tab w:val="left" w:pos="1134"/>
        </w:tabs>
        <w:ind w:left="426" w:firstLine="283"/>
        <w:jc w:val="both"/>
        <w:rPr>
          <w:sz w:val="28"/>
          <w:szCs w:val="28"/>
        </w:rPr>
      </w:pPr>
      <w:r w:rsidRPr="0006044D">
        <w:rPr>
          <w:sz w:val="28"/>
          <w:szCs w:val="28"/>
        </w:rPr>
        <w:t>Инвестиционная программа в сфере холодного водоснабжения и водоотведения на 2023 год не утверждена.</w:t>
      </w:r>
    </w:p>
    <w:p w14:paraId="0AF7033A" w14:textId="77777777" w:rsidR="0006044D" w:rsidRPr="0006044D" w:rsidRDefault="0006044D" w:rsidP="0006044D">
      <w:pPr>
        <w:tabs>
          <w:tab w:val="left" w:pos="1134"/>
        </w:tabs>
        <w:ind w:left="426" w:firstLine="283"/>
        <w:jc w:val="both"/>
        <w:rPr>
          <w:sz w:val="20"/>
          <w:szCs w:val="28"/>
          <w:highlight w:val="lightGray"/>
        </w:rPr>
      </w:pPr>
      <w:r w:rsidRPr="0006044D">
        <w:rPr>
          <w:sz w:val="28"/>
          <w:szCs w:val="28"/>
          <w:highlight w:val="lightGray"/>
        </w:rPr>
        <w:t xml:space="preserve"> </w:t>
      </w:r>
    </w:p>
    <w:p w14:paraId="41438A15" w14:textId="77777777" w:rsidR="0006044D" w:rsidRPr="0006044D" w:rsidRDefault="0006044D" w:rsidP="0006044D">
      <w:pPr>
        <w:tabs>
          <w:tab w:val="left" w:pos="1134"/>
        </w:tabs>
        <w:ind w:left="284" w:firstLine="425"/>
        <w:rPr>
          <w:b/>
          <w:sz w:val="28"/>
          <w:szCs w:val="28"/>
          <w:u w:val="single"/>
        </w:rPr>
      </w:pPr>
      <w:r w:rsidRPr="0006044D">
        <w:rPr>
          <w:b/>
          <w:sz w:val="28"/>
          <w:szCs w:val="28"/>
          <w:u w:val="single"/>
        </w:rPr>
        <w:t>Расчетная предпринимательская прибыль</w:t>
      </w:r>
    </w:p>
    <w:p w14:paraId="57152271" w14:textId="77777777" w:rsidR="0006044D" w:rsidRPr="0006044D" w:rsidRDefault="0006044D" w:rsidP="0006044D">
      <w:pPr>
        <w:tabs>
          <w:tab w:val="left" w:pos="1134"/>
        </w:tabs>
        <w:ind w:left="426" w:firstLine="283"/>
        <w:jc w:val="both"/>
        <w:rPr>
          <w:bCs/>
          <w:sz w:val="28"/>
          <w:szCs w:val="28"/>
        </w:rPr>
      </w:pPr>
      <w:r w:rsidRPr="0006044D">
        <w:rPr>
          <w:bCs/>
          <w:sz w:val="28"/>
          <w:szCs w:val="28"/>
        </w:rPr>
        <w:lastRenderedPageBreak/>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60D72895"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Расчетная предпринимательская прибыль гарантирующей организации рассчитывается по формуле:</w:t>
      </w:r>
    </w:p>
    <w:p w14:paraId="393CCCAC" w14:textId="77777777" w:rsidR="0006044D" w:rsidRPr="0006044D" w:rsidRDefault="0006044D" w:rsidP="0006044D">
      <w:pPr>
        <w:autoSpaceDE w:val="0"/>
        <w:autoSpaceDN w:val="0"/>
        <w:adjustRightInd w:val="0"/>
        <w:ind w:left="426" w:firstLine="283"/>
        <w:jc w:val="center"/>
        <w:rPr>
          <w:sz w:val="28"/>
          <w:szCs w:val="28"/>
        </w:rPr>
      </w:pPr>
      <w:r w:rsidRPr="0006044D">
        <w:rPr>
          <w:noProof/>
          <w:position w:val="-14"/>
          <w:sz w:val="28"/>
          <w:szCs w:val="28"/>
        </w:rPr>
        <w:drawing>
          <wp:inline distT="0" distB="0" distL="0" distR="0" wp14:anchorId="209A9628" wp14:editId="657F4AAE">
            <wp:extent cx="2383155" cy="36004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83155" cy="360045"/>
                    </a:xfrm>
                    <a:prstGeom prst="rect">
                      <a:avLst/>
                    </a:prstGeom>
                    <a:noFill/>
                    <a:ln>
                      <a:noFill/>
                    </a:ln>
                  </pic:spPr>
                </pic:pic>
              </a:graphicData>
            </a:graphic>
          </wp:inline>
        </w:drawing>
      </w:r>
      <w:r w:rsidRPr="0006044D">
        <w:rPr>
          <w:sz w:val="28"/>
          <w:szCs w:val="28"/>
        </w:rPr>
        <w:t>,</w:t>
      </w:r>
    </w:p>
    <w:p w14:paraId="6C84B594"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где:</w:t>
      </w:r>
    </w:p>
    <w:p w14:paraId="3A36D977"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8"/>
          <w:sz w:val="28"/>
          <w:szCs w:val="28"/>
        </w:rPr>
        <w:drawing>
          <wp:inline distT="0" distB="0" distL="0" distR="0" wp14:anchorId="5F60E05B" wp14:editId="228BF986">
            <wp:extent cx="360045" cy="27241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60045" cy="272415"/>
                    </a:xfrm>
                    <a:prstGeom prst="rect">
                      <a:avLst/>
                    </a:prstGeom>
                    <a:noFill/>
                    <a:ln>
                      <a:noFill/>
                    </a:ln>
                  </pic:spPr>
                </pic:pic>
              </a:graphicData>
            </a:graphic>
          </wp:inline>
        </w:drawing>
      </w:r>
      <w:r w:rsidRPr="0006044D">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654176E1"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1"/>
          <w:sz w:val="28"/>
          <w:szCs w:val="28"/>
        </w:rPr>
        <w:drawing>
          <wp:inline distT="0" distB="0" distL="0" distR="0" wp14:anchorId="6EF043D2" wp14:editId="1266CDB2">
            <wp:extent cx="360045" cy="321310"/>
            <wp:effectExtent l="0" t="0" r="190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0045" cy="321310"/>
                    </a:xfrm>
                    <a:prstGeom prst="rect">
                      <a:avLst/>
                    </a:prstGeom>
                    <a:noFill/>
                    <a:ln>
                      <a:noFill/>
                    </a:ln>
                  </pic:spPr>
                </pic:pic>
              </a:graphicData>
            </a:graphic>
          </wp:inline>
        </w:drawing>
      </w:r>
      <w:r w:rsidRPr="0006044D">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1B7A8EFA"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Постановлением администрации Березовского городского округа от 04.07.2013 № 411 «Об определении гарантирующей организации в сфере водоснабжения и водоотведения на территории Березовского городского округа» ОАО «Северо-Кузбасская энергетическая компания» наделена статусом гарантирующей организации.</w:t>
      </w:r>
    </w:p>
    <w:p w14:paraId="47CBBC40" w14:textId="77777777" w:rsidR="0006044D" w:rsidRPr="0006044D" w:rsidRDefault="0006044D" w:rsidP="0006044D">
      <w:pPr>
        <w:autoSpaceDE w:val="0"/>
        <w:autoSpaceDN w:val="0"/>
        <w:adjustRightInd w:val="0"/>
        <w:ind w:left="426" w:firstLine="283"/>
        <w:jc w:val="both"/>
        <w:rPr>
          <w:color w:val="2F5496"/>
          <w:sz w:val="12"/>
          <w:szCs w:val="12"/>
        </w:rPr>
      </w:pPr>
    </w:p>
    <w:p w14:paraId="6E01BC43"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 xml:space="preserve">РЭК Кузбасса затраты по расчетной предпринимательской прибыли на 2023 год не утверждались. </w:t>
      </w:r>
    </w:p>
    <w:p w14:paraId="53A04E73" w14:textId="77777777" w:rsidR="0006044D" w:rsidRPr="0006044D" w:rsidRDefault="0006044D" w:rsidP="0006044D">
      <w:pPr>
        <w:tabs>
          <w:tab w:val="left" w:pos="1134"/>
        </w:tabs>
        <w:ind w:left="426" w:firstLine="283"/>
        <w:jc w:val="both"/>
        <w:rPr>
          <w:sz w:val="12"/>
          <w:szCs w:val="12"/>
        </w:rPr>
      </w:pPr>
    </w:p>
    <w:p w14:paraId="47EE7236" w14:textId="77777777" w:rsidR="0006044D" w:rsidRPr="0006044D" w:rsidRDefault="0006044D" w:rsidP="0006044D">
      <w:pPr>
        <w:tabs>
          <w:tab w:val="left" w:pos="1134"/>
        </w:tabs>
        <w:ind w:left="426" w:firstLine="283"/>
        <w:jc w:val="both"/>
        <w:rPr>
          <w:sz w:val="28"/>
          <w:szCs w:val="28"/>
        </w:rPr>
      </w:pPr>
      <w:r w:rsidRPr="0006044D">
        <w:rPr>
          <w:sz w:val="28"/>
          <w:szCs w:val="28"/>
        </w:rPr>
        <w:t>Организацией в целях корректировки расходы по данной статье для учета в необходимой валовой выручке на 2023 год заявлены в размере 13,85 тыс. руб.</w:t>
      </w:r>
    </w:p>
    <w:p w14:paraId="21A052B1"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Расходы по статье приняты на уровне ранее запланированных к учету на 2023 год в размере </w:t>
      </w:r>
      <w:r w:rsidRPr="0006044D">
        <w:rPr>
          <w:b/>
          <w:i/>
          <w:sz w:val="32"/>
          <w:szCs w:val="28"/>
          <w:u w:val="single"/>
        </w:rPr>
        <w:t>0,00</w:t>
      </w:r>
      <w:r w:rsidRPr="0006044D">
        <w:rPr>
          <w:sz w:val="32"/>
          <w:szCs w:val="28"/>
        </w:rPr>
        <w:t xml:space="preserve"> </w:t>
      </w:r>
      <w:r w:rsidRPr="0006044D">
        <w:rPr>
          <w:sz w:val="28"/>
          <w:szCs w:val="28"/>
        </w:rPr>
        <w:t xml:space="preserve">тыс. руб.  </w:t>
      </w:r>
    </w:p>
    <w:p w14:paraId="1E91184F" w14:textId="77777777" w:rsidR="0006044D" w:rsidRPr="0006044D" w:rsidRDefault="0006044D" w:rsidP="0006044D">
      <w:pPr>
        <w:tabs>
          <w:tab w:val="left" w:pos="1134"/>
        </w:tabs>
        <w:ind w:left="426" w:firstLine="283"/>
        <w:jc w:val="both"/>
        <w:rPr>
          <w:sz w:val="28"/>
          <w:szCs w:val="28"/>
          <w:highlight w:val="lightGray"/>
        </w:rPr>
      </w:pPr>
    </w:p>
    <w:p w14:paraId="3F5E5788" w14:textId="77777777" w:rsidR="0006044D" w:rsidRPr="0006044D" w:rsidRDefault="0006044D" w:rsidP="0006044D">
      <w:pPr>
        <w:tabs>
          <w:tab w:val="left" w:pos="709"/>
        </w:tabs>
        <w:autoSpaceDE w:val="0"/>
        <w:autoSpaceDN w:val="0"/>
        <w:adjustRightInd w:val="0"/>
        <w:ind w:firstLine="709"/>
        <w:rPr>
          <w:b/>
          <w:sz w:val="28"/>
          <w:szCs w:val="28"/>
          <w:u w:val="single"/>
        </w:rPr>
      </w:pPr>
      <w:r w:rsidRPr="0006044D">
        <w:rPr>
          <w:b/>
          <w:sz w:val="28"/>
          <w:szCs w:val="28"/>
          <w:u w:val="single"/>
        </w:rPr>
        <w:t>Корректировки необходимой валовой выручки</w:t>
      </w:r>
    </w:p>
    <w:p w14:paraId="2150C52A" w14:textId="77777777" w:rsidR="0006044D" w:rsidRPr="0006044D" w:rsidRDefault="0006044D" w:rsidP="0006044D">
      <w:pPr>
        <w:tabs>
          <w:tab w:val="left" w:pos="1134"/>
        </w:tabs>
        <w:ind w:left="426" w:firstLine="283"/>
        <w:jc w:val="center"/>
        <w:rPr>
          <w:b/>
          <w:sz w:val="28"/>
          <w:szCs w:val="28"/>
          <w:u w:val="single"/>
        </w:rPr>
      </w:pPr>
      <w:r w:rsidRPr="0006044D">
        <w:rPr>
          <w:b/>
          <w:sz w:val="28"/>
          <w:szCs w:val="28"/>
          <w:u w:val="single"/>
        </w:rPr>
        <w:t>«Корректировка НВВ в целях сглаживания тарифов (увеличение)»</w:t>
      </w:r>
    </w:p>
    <w:p w14:paraId="32A89E0C" w14:textId="77777777" w:rsidR="0006044D" w:rsidRPr="0006044D" w:rsidRDefault="0006044D" w:rsidP="0006044D">
      <w:pPr>
        <w:ind w:left="426" w:firstLine="425"/>
        <w:jc w:val="both"/>
        <w:rPr>
          <w:sz w:val="28"/>
          <w:szCs w:val="28"/>
        </w:rPr>
      </w:pPr>
      <w:r w:rsidRPr="0006044D">
        <w:rPr>
          <w:sz w:val="28"/>
          <w:szCs w:val="32"/>
        </w:rPr>
        <w:t xml:space="preserve">Регулирующим органом расходы по статье на 2023 год не утверждены. </w:t>
      </w:r>
      <w:r w:rsidRPr="0006044D">
        <w:rPr>
          <w:sz w:val="28"/>
          <w:szCs w:val="28"/>
        </w:rPr>
        <w:t xml:space="preserve">Организацией при корректировке 2023 года расходы по данной статье для учета в необходимой валовой выручке не заявлены. </w:t>
      </w:r>
    </w:p>
    <w:p w14:paraId="09C3F845" w14:textId="77777777" w:rsidR="0006044D" w:rsidRPr="0006044D" w:rsidRDefault="0006044D" w:rsidP="0006044D">
      <w:pPr>
        <w:tabs>
          <w:tab w:val="left" w:pos="1740"/>
        </w:tabs>
        <w:ind w:left="426" w:firstLine="425"/>
        <w:jc w:val="both"/>
        <w:rPr>
          <w:sz w:val="12"/>
          <w:szCs w:val="12"/>
        </w:rPr>
      </w:pPr>
    </w:p>
    <w:p w14:paraId="3E18349A" w14:textId="77777777" w:rsidR="0006044D" w:rsidRPr="0006044D" w:rsidRDefault="0006044D" w:rsidP="0006044D">
      <w:pPr>
        <w:ind w:left="426" w:firstLine="283"/>
        <w:jc w:val="both"/>
        <w:rPr>
          <w:sz w:val="28"/>
          <w:szCs w:val="28"/>
        </w:rPr>
      </w:pPr>
      <w:r w:rsidRPr="0006044D">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произведена корректировка общей </w:t>
      </w:r>
      <w:r w:rsidRPr="0006044D">
        <w:rPr>
          <w:sz w:val="28"/>
          <w:szCs w:val="28"/>
        </w:rPr>
        <w:lastRenderedPageBreak/>
        <w:t>суммы необходимой валовой выручки. Значение величины сглаживания необходимой валовой выручки рассчитывается по следующей формуле в соответствии с п. 42 Методических указаний:</w:t>
      </w:r>
    </w:p>
    <w:p w14:paraId="41A6C100" w14:textId="77777777" w:rsidR="0006044D" w:rsidRPr="0006044D" w:rsidRDefault="0006044D" w:rsidP="0006044D">
      <w:pPr>
        <w:ind w:left="426" w:firstLine="283"/>
        <w:jc w:val="center"/>
        <w:rPr>
          <w:position w:val="-16"/>
        </w:rPr>
      </w:pPr>
      <w:r w:rsidRPr="0006044D">
        <w:rPr>
          <w:noProof/>
          <w:position w:val="-16"/>
        </w:rPr>
        <w:drawing>
          <wp:inline distT="0" distB="0" distL="0" distR="0" wp14:anchorId="0CEDE9A1" wp14:editId="1E286F4D">
            <wp:extent cx="3414395" cy="38925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14395" cy="389255"/>
                    </a:xfrm>
                    <a:prstGeom prst="rect">
                      <a:avLst/>
                    </a:prstGeom>
                    <a:noFill/>
                    <a:ln>
                      <a:noFill/>
                    </a:ln>
                  </pic:spPr>
                </pic:pic>
              </a:graphicData>
            </a:graphic>
          </wp:inline>
        </w:drawing>
      </w:r>
      <w:r w:rsidRPr="0006044D">
        <w:rPr>
          <w:position w:val="-16"/>
        </w:rPr>
        <w:t>,</w:t>
      </w:r>
    </w:p>
    <w:p w14:paraId="3546FAA9" w14:textId="77777777" w:rsidR="0006044D" w:rsidRPr="0006044D" w:rsidRDefault="0006044D" w:rsidP="0006044D">
      <w:pPr>
        <w:ind w:left="426" w:firstLine="283"/>
        <w:jc w:val="both"/>
        <w:rPr>
          <w:sz w:val="28"/>
          <w:szCs w:val="28"/>
        </w:rPr>
      </w:pPr>
      <w:r w:rsidRPr="0006044D">
        <w:rPr>
          <w:sz w:val="28"/>
          <w:szCs w:val="28"/>
        </w:rPr>
        <w:t>где:</w:t>
      </w:r>
    </w:p>
    <w:p w14:paraId="7F0B012E"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2"/>
          <w:sz w:val="28"/>
          <w:szCs w:val="28"/>
        </w:rPr>
        <w:drawing>
          <wp:inline distT="0" distB="0" distL="0" distR="0" wp14:anchorId="10429E17" wp14:editId="66B785E9">
            <wp:extent cx="661670" cy="34988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06044D">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64392F1B"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4"/>
          <w:sz w:val="28"/>
          <w:szCs w:val="28"/>
        </w:rPr>
        <w:drawing>
          <wp:inline distT="0" distB="0" distL="0" distR="0" wp14:anchorId="29992645" wp14:editId="735DEABF">
            <wp:extent cx="700405" cy="36004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00405" cy="360045"/>
                    </a:xfrm>
                    <a:prstGeom prst="rect">
                      <a:avLst/>
                    </a:prstGeom>
                    <a:noFill/>
                    <a:ln>
                      <a:noFill/>
                    </a:ln>
                  </pic:spPr>
                </pic:pic>
              </a:graphicData>
            </a:graphic>
          </wp:inline>
        </w:drawing>
      </w:r>
      <w:r w:rsidRPr="0006044D">
        <w:rPr>
          <w:sz w:val="28"/>
          <w:szCs w:val="28"/>
        </w:rPr>
        <w:t xml:space="preserve"> - величина сглаживания необходимой валовой выручки, определенная органом регулирования;</w:t>
      </w:r>
    </w:p>
    <w:p w14:paraId="00D10025"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2"/>
          <w:sz w:val="28"/>
          <w:szCs w:val="28"/>
        </w:rPr>
        <w:drawing>
          <wp:inline distT="0" distB="0" distL="0" distR="0" wp14:anchorId="75039EBD" wp14:editId="26EDB485">
            <wp:extent cx="622300" cy="34988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22300" cy="349885"/>
                    </a:xfrm>
                    <a:prstGeom prst="rect">
                      <a:avLst/>
                    </a:prstGeom>
                    <a:noFill/>
                    <a:ln>
                      <a:noFill/>
                    </a:ln>
                  </pic:spPr>
                </pic:pic>
              </a:graphicData>
            </a:graphic>
          </wp:inline>
        </w:drawing>
      </w:r>
      <w:r w:rsidRPr="0006044D">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6CFF3D0B" w14:textId="77777777" w:rsidR="0006044D" w:rsidRPr="0006044D" w:rsidRDefault="0006044D" w:rsidP="0006044D">
      <w:pPr>
        <w:autoSpaceDE w:val="0"/>
        <w:autoSpaceDN w:val="0"/>
        <w:adjustRightInd w:val="0"/>
        <w:ind w:firstLine="539"/>
        <w:jc w:val="both"/>
        <w:rPr>
          <w:color w:val="2F5496"/>
          <w:sz w:val="16"/>
          <w:szCs w:val="28"/>
          <w:highlight w:val="lightGray"/>
        </w:rPr>
      </w:pPr>
    </w:p>
    <w:p w14:paraId="16D5B248"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При корректировке НВВ на 2023 год показатель (увеличение) </w:t>
      </w:r>
      <w:r w:rsidRPr="0006044D">
        <w:rPr>
          <w:noProof/>
          <w:position w:val="-12"/>
          <w:sz w:val="28"/>
          <w:szCs w:val="28"/>
        </w:rPr>
        <w:drawing>
          <wp:inline distT="0" distB="0" distL="0" distR="0" wp14:anchorId="08330F89" wp14:editId="29E7BD9B">
            <wp:extent cx="661670" cy="34988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06044D">
        <w:rPr>
          <w:rFonts w:eastAsia="Calibri"/>
          <w:sz w:val="28"/>
          <w:szCs w:val="28"/>
          <w:lang w:eastAsia="en-US"/>
        </w:rPr>
        <w:t xml:space="preserve">равен </w:t>
      </w:r>
      <w:r w:rsidRPr="0006044D">
        <w:rPr>
          <w:rFonts w:eastAsia="Calibri"/>
          <w:b/>
          <w:i/>
          <w:sz w:val="28"/>
          <w:szCs w:val="28"/>
          <w:u w:val="single"/>
          <w:lang w:eastAsia="en-US"/>
        </w:rPr>
        <w:t>0</w:t>
      </w:r>
      <w:r w:rsidRPr="0006044D">
        <w:rPr>
          <w:rFonts w:eastAsia="Calibri"/>
          <w:sz w:val="28"/>
          <w:szCs w:val="28"/>
          <w:lang w:eastAsia="en-US"/>
        </w:rPr>
        <w:t xml:space="preserve"> тыс. руб. результаты анализа приведены</w:t>
      </w:r>
      <w:r w:rsidRPr="0006044D">
        <w:rPr>
          <w:rFonts w:eastAsia="Calibri"/>
          <w:color w:val="2F5496"/>
          <w:sz w:val="28"/>
          <w:szCs w:val="28"/>
          <w:lang w:eastAsia="en-US"/>
        </w:rPr>
        <w:t xml:space="preserve"> </w:t>
      </w:r>
      <w:r w:rsidRPr="0006044D">
        <w:rPr>
          <w:rFonts w:eastAsia="Calibri"/>
          <w:sz w:val="28"/>
          <w:szCs w:val="28"/>
          <w:lang w:eastAsia="en-US"/>
        </w:rPr>
        <w:t>в Таблице 14.</w:t>
      </w:r>
    </w:p>
    <w:p w14:paraId="1F2526BC" w14:textId="77777777" w:rsidR="0006044D" w:rsidRPr="0006044D" w:rsidRDefault="0006044D" w:rsidP="0006044D">
      <w:pPr>
        <w:tabs>
          <w:tab w:val="left" w:pos="1134"/>
        </w:tabs>
        <w:ind w:left="284" w:firstLine="283"/>
        <w:jc w:val="center"/>
        <w:rPr>
          <w:b/>
          <w:color w:val="2F5496"/>
          <w:sz w:val="28"/>
          <w:szCs w:val="28"/>
          <w:u w:val="single"/>
        </w:rPr>
      </w:pPr>
    </w:p>
    <w:p w14:paraId="6F4BC513" w14:textId="77777777" w:rsidR="0006044D" w:rsidRPr="0006044D" w:rsidRDefault="0006044D" w:rsidP="0006044D">
      <w:pPr>
        <w:tabs>
          <w:tab w:val="left" w:pos="1134"/>
        </w:tabs>
        <w:ind w:left="284" w:firstLine="283"/>
        <w:jc w:val="center"/>
        <w:rPr>
          <w:b/>
          <w:sz w:val="28"/>
          <w:szCs w:val="28"/>
          <w:u w:val="single"/>
        </w:rPr>
      </w:pPr>
    </w:p>
    <w:p w14:paraId="48D44E62" w14:textId="77777777" w:rsidR="0006044D" w:rsidRPr="0006044D" w:rsidRDefault="0006044D" w:rsidP="0006044D">
      <w:pPr>
        <w:tabs>
          <w:tab w:val="left" w:pos="1134"/>
        </w:tabs>
        <w:ind w:left="284" w:firstLine="283"/>
        <w:jc w:val="center"/>
        <w:rPr>
          <w:b/>
          <w:sz w:val="28"/>
          <w:szCs w:val="28"/>
          <w:u w:val="single"/>
        </w:rPr>
      </w:pPr>
      <w:r w:rsidRPr="0006044D">
        <w:rPr>
          <w:b/>
          <w:sz w:val="28"/>
          <w:szCs w:val="28"/>
          <w:u w:val="single"/>
        </w:rPr>
        <w:t>«Корректировка НВВ в целях сглаживания тарифов (уменьшение)»</w:t>
      </w:r>
    </w:p>
    <w:p w14:paraId="13CFCF69" w14:textId="77777777" w:rsidR="0006044D" w:rsidRPr="0006044D" w:rsidRDefault="0006044D" w:rsidP="0006044D">
      <w:pPr>
        <w:ind w:left="426" w:firstLine="425"/>
        <w:jc w:val="both"/>
        <w:rPr>
          <w:sz w:val="28"/>
          <w:szCs w:val="28"/>
        </w:rPr>
      </w:pPr>
      <w:r w:rsidRPr="0006044D">
        <w:rPr>
          <w:sz w:val="28"/>
          <w:szCs w:val="32"/>
        </w:rPr>
        <w:t xml:space="preserve">Регулирующим органом расходы по статье на 2023 год не утверждены. </w:t>
      </w:r>
      <w:r w:rsidRPr="0006044D">
        <w:rPr>
          <w:sz w:val="28"/>
          <w:szCs w:val="28"/>
        </w:rPr>
        <w:t>Организацией при корректировке 2023 года расходы по данной статье для учета в необходимой валовой выручке не заявлены.</w:t>
      </w:r>
    </w:p>
    <w:p w14:paraId="26549F66" w14:textId="77777777" w:rsidR="0006044D" w:rsidRPr="0006044D" w:rsidRDefault="0006044D" w:rsidP="0006044D">
      <w:pPr>
        <w:tabs>
          <w:tab w:val="left" w:pos="1740"/>
        </w:tabs>
        <w:ind w:left="426" w:firstLine="425"/>
        <w:jc w:val="both"/>
        <w:rPr>
          <w:sz w:val="12"/>
          <w:szCs w:val="12"/>
        </w:rPr>
      </w:pPr>
    </w:p>
    <w:p w14:paraId="1773E4FF" w14:textId="77777777" w:rsidR="0006044D" w:rsidRPr="0006044D" w:rsidRDefault="0006044D" w:rsidP="0006044D">
      <w:pPr>
        <w:ind w:left="426" w:firstLine="283"/>
        <w:jc w:val="both"/>
        <w:rPr>
          <w:sz w:val="28"/>
          <w:szCs w:val="28"/>
        </w:rPr>
      </w:pPr>
      <w:r w:rsidRPr="0006044D">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производится корректировка общей суммы необходимой валовой выручки. Значение величины сглаживания необходимой валовой выручки рассчитывается по следующей формуле в соответствии с п. 42 Методических указаний:</w:t>
      </w:r>
    </w:p>
    <w:p w14:paraId="5424D56A" w14:textId="77777777" w:rsidR="0006044D" w:rsidRPr="0006044D" w:rsidRDefault="0006044D" w:rsidP="0006044D">
      <w:pPr>
        <w:ind w:left="426" w:firstLine="283"/>
        <w:jc w:val="center"/>
        <w:rPr>
          <w:position w:val="-16"/>
        </w:rPr>
      </w:pPr>
      <w:r w:rsidRPr="0006044D">
        <w:rPr>
          <w:noProof/>
          <w:position w:val="-16"/>
        </w:rPr>
        <w:drawing>
          <wp:inline distT="0" distB="0" distL="0" distR="0" wp14:anchorId="3A61BE0C" wp14:editId="52C4AAEC">
            <wp:extent cx="3414395" cy="38925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14395" cy="389255"/>
                    </a:xfrm>
                    <a:prstGeom prst="rect">
                      <a:avLst/>
                    </a:prstGeom>
                    <a:noFill/>
                    <a:ln>
                      <a:noFill/>
                    </a:ln>
                  </pic:spPr>
                </pic:pic>
              </a:graphicData>
            </a:graphic>
          </wp:inline>
        </w:drawing>
      </w:r>
      <w:r w:rsidRPr="0006044D">
        <w:rPr>
          <w:position w:val="-16"/>
        </w:rPr>
        <w:t>,</w:t>
      </w:r>
    </w:p>
    <w:p w14:paraId="241C27FD" w14:textId="77777777" w:rsidR="0006044D" w:rsidRPr="0006044D" w:rsidRDefault="0006044D" w:rsidP="0006044D">
      <w:pPr>
        <w:ind w:left="426" w:firstLine="283"/>
        <w:jc w:val="both"/>
        <w:rPr>
          <w:sz w:val="28"/>
          <w:szCs w:val="28"/>
        </w:rPr>
      </w:pPr>
      <w:r w:rsidRPr="0006044D">
        <w:rPr>
          <w:sz w:val="28"/>
          <w:szCs w:val="28"/>
        </w:rPr>
        <w:t>где:</w:t>
      </w:r>
    </w:p>
    <w:p w14:paraId="6736DEA3"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2"/>
          <w:sz w:val="28"/>
          <w:szCs w:val="28"/>
        </w:rPr>
        <w:drawing>
          <wp:inline distT="0" distB="0" distL="0" distR="0" wp14:anchorId="5DDE1465" wp14:editId="2BC15FC7">
            <wp:extent cx="661670" cy="34988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06044D">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3F08093A"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4"/>
          <w:sz w:val="28"/>
          <w:szCs w:val="28"/>
        </w:rPr>
        <w:drawing>
          <wp:inline distT="0" distB="0" distL="0" distR="0" wp14:anchorId="34841D26" wp14:editId="4B5F1C10">
            <wp:extent cx="700405" cy="36004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00405" cy="360045"/>
                    </a:xfrm>
                    <a:prstGeom prst="rect">
                      <a:avLst/>
                    </a:prstGeom>
                    <a:noFill/>
                    <a:ln>
                      <a:noFill/>
                    </a:ln>
                  </pic:spPr>
                </pic:pic>
              </a:graphicData>
            </a:graphic>
          </wp:inline>
        </w:drawing>
      </w:r>
      <w:r w:rsidRPr="0006044D">
        <w:rPr>
          <w:sz w:val="28"/>
          <w:szCs w:val="28"/>
        </w:rPr>
        <w:t xml:space="preserve"> - величина сглаживания необходимой валовой выручки, определенная органом регулирования;</w:t>
      </w:r>
    </w:p>
    <w:p w14:paraId="3256D322" w14:textId="77777777" w:rsidR="0006044D" w:rsidRPr="0006044D" w:rsidRDefault="0006044D" w:rsidP="0006044D">
      <w:pPr>
        <w:autoSpaceDE w:val="0"/>
        <w:autoSpaceDN w:val="0"/>
        <w:adjustRightInd w:val="0"/>
        <w:spacing w:before="280"/>
        <w:ind w:left="426" w:firstLine="283"/>
        <w:jc w:val="both"/>
        <w:rPr>
          <w:sz w:val="28"/>
          <w:szCs w:val="28"/>
        </w:rPr>
      </w:pPr>
      <w:r w:rsidRPr="0006044D">
        <w:rPr>
          <w:noProof/>
          <w:position w:val="-12"/>
          <w:sz w:val="28"/>
          <w:szCs w:val="28"/>
        </w:rPr>
        <w:drawing>
          <wp:inline distT="0" distB="0" distL="0" distR="0" wp14:anchorId="1AC462D0" wp14:editId="7B0F8699">
            <wp:extent cx="622300" cy="34988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22300" cy="349885"/>
                    </a:xfrm>
                    <a:prstGeom prst="rect">
                      <a:avLst/>
                    </a:prstGeom>
                    <a:noFill/>
                    <a:ln>
                      <a:noFill/>
                    </a:ln>
                  </pic:spPr>
                </pic:pic>
              </a:graphicData>
            </a:graphic>
          </wp:inline>
        </w:drawing>
      </w:r>
      <w:r w:rsidRPr="0006044D">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47EE89C1" w14:textId="77777777" w:rsidR="0006044D" w:rsidRPr="0006044D" w:rsidRDefault="0006044D" w:rsidP="0006044D">
      <w:pPr>
        <w:autoSpaceDE w:val="0"/>
        <w:autoSpaceDN w:val="0"/>
        <w:adjustRightInd w:val="0"/>
        <w:ind w:left="426" w:firstLine="283"/>
        <w:jc w:val="both"/>
        <w:rPr>
          <w:color w:val="2F5496"/>
          <w:sz w:val="14"/>
          <w:szCs w:val="28"/>
        </w:rPr>
      </w:pPr>
    </w:p>
    <w:p w14:paraId="2527991E" w14:textId="77777777" w:rsidR="0006044D" w:rsidRPr="0006044D" w:rsidRDefault="0006044D" w:rsidP="0006044D">
      <w:pPr>
        <w:tabs>
          <w:tab w:val="left" w:pos="1134"/>
        </w:tabs>
        <w:ind w:left="426" w:firstLine="283"/>
        <w:jc w:val="both"/>
        <w:rPr>
          <w:sz w:val="28"/>
          <w:szCs w:val="28"/>
        </w:rPr>
      </w:pPr>
      <w:r w:rsidRPr="0006044D">
        <w:rPr>
          <w:rFonts w:eastAsia="Calibri"/>
          <w:sz w:val="28"/>
          <w:szCs w:val="28"/>
          <w:lang w:eastAsia="en-US"/>
        </w:rPr>
        <w:lastRenderedPageBreak/>
        <w:t xml:space="preserve">При корректировке НВВ на 2023 год показатель (уменьшение) </w:t>
      </w:r>
      <w:r w:rsidRPr="0006044D">
        <w:rPr>
          <w:noProof/>
          <w:position w:val="-12"/>
          <w:sz w:val="28"/>
          <w:szCs w:val="28"/>
        </w:rPr>
        <w:drawing>
          <wp:inline distT="0" distB="0" distL="0" distR="0" wp14:anchorId="1DAB8EE6" wp14:editId="5995D602">
            <wp:extent cx="661670" cy="34988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06044D">
        <w:rPr>
          <w:rFonts w:eastAsia="Calibri"/>
          <w:sz w:val="28"/>
          <w:szCs w:val="28"/>
          <w:lang w:eastAsia="en-US"/>
        </w:rPr>
        <w:t xml:space="preserve">равен </w:t>
      </w:r>
      <w:r w:rsidRPr="0006044D">
        <w:rPr>
          <w:rFonts w:eastAsia="Calibri"/>
          <w:b/>
          <w:i/>
          <w:sz w:val="32"/>
          <w:szCs w:val="28"/>
          <w:u w:val="single"/>
          <w:lang w:eastAsia="en-US"/>
        </w:rPr>
        <w:t>0</w:t>
      </w:r>
      <w:r w:rsidRPr="0006044D">
        <w:rPr>
          <w:rFonts w:eastAsia="Calibri"/>
          <w:sz w:val="32"/>
          <w:szCs w:val="28"/>
          <w:lang w:eastAsia="en-US"/>
        </w:rPr>
        <w:t xml:space="preserve"> </w:t>
      </w:r>
      <w:r w:rsidRPr="0006044D">
        <w:rPr>
          <w:rFonts w:eastAsia="Calibri"/>
          <w:sz w:val="28"/>
          <w:szCs w:val="28"/>
          <w:lang w:eastAsia="en-US"/>
        </w:rPr>
        <w:t>тыс. руб.</w:t>
      </w:r>
      <w:r w:rsidRPr="0006044D">
        <w:rPr>
          <w:sz w:val="28"/>
          <w:szCs w:val="28"/>
        </w:rPr>
        <w:t xml:space="preserve"> результаты анализа приведены</w:t>
      </w:r>
      <w:r w:rsidRPr="0006044D">
        <w:rPr>
          <w:color w:val="2F5496"/>
          <w:sz w:val="28"/>
          <w:szCs w:val="28"/>
        </w:rPr>
        <w:t xml:space="preserve"> </w:t>
      </w:r>
      <w:r w:rsidRPr="0006044D">
        <w:rPr>
          <w:sz w:val="28"/>
          <w:szCs w:val="28"/>
        </w:rPr>
        <w:t>в Таблице 14.</w:t>
      </w:r>
    </w:p>
    <w:p w14:paraId="7B29CBDE" w14:textId="77777777" w:rsidR="0006044D" w:rsidRPr="0006044D" w:rsidRDefault="0006044D" w:rsidP="0006044D">
      <w:pPr>
        <w:autoSpaceDE w:val="0"/>
        <w:autoSpaceDN w:val="0"/>
        <w:adjustRightInd w:val="0"/>
        <w:ind w:left="284" w:firstLine="425"/>
        <w:jc w:val="right"/>
        <w:rPr>
          <w:rFonts w:eastAsia="Calibri"/>
          <w:sz w:val="28"/>
          <w:szCs w:val="28"/>
          <w:lang w:eastAsia="en-US"/>
        </w:rPr>
      </w:pPr>
      <w:r w:rsidRPr="0006044D">
        <w:rPr>
          <w:rFonts w:eastAsia="Calibri"/>
          <w:sz w:val="28"/>
          <w:szCs w:val="28"/>
          <w:lang w:eastAsia="en-US"/>
        </w:rPr>
        <w:t>Таблица 14</w:t>
      </w:r>
    </w:p>
    <w:p w14:paraId="0D7EF7CA" w14:textId="77777777" w:rsidR="0006044D" w:rsidRPr="0006044D" w:rsidRDefault="0006044D" w:rsidP="0006044D">
      <w:pPr>
        <w:autoSpaceDE w:val="0"/>
        <w:autoSpaceDN w:val="0"/>
        <w:adjustRightInd w:val="0"/>
        <w:ind w:left="284" w:hanging="284"/>
        <w:jc w:val="right"/>
        <w:rPr>
          <w:rFonts w:eastAsia="Calibri"/>
          <w:color w:val="2F5496"/>
          <w:sz w:val="28"/>
          <w:szCs w:val="28"/>
          <w:lang w:eastAsia="en-US"/>
        </w:rPr>
      </w:pPr>
      <w:r w:rsidRPr="0006044D">
        <w:rPr>
          <w:rFonts w:eastAsia="Calibri"/>
          <w:noProof/>
          <w:szCs w:val="20"/>
        </w:rPr>
        <w:drawing>
          <wp:inline distT="0" distB="0" distL="0" distR="0" wp14:anchorId="643FFD5D" wp14:editId="05E7D58B">
            <wp:extent cx="5940425" cy="2504440"/>
            <wp:effectExtent l="0" t="0" r="317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940425" cy="2504440"/>
                    </a:xfrm>
                    <a:prstGeom prst="rect">
                      <a:avLst/>
                    </a:prstGeom>
                    <a:noFill/>
                    <a:ln>
                      <a:noFill/>
                    </a:ln>
                  </pic:spPr>
                </pic:pic>
              </a:graphicData>
            </a:graphic>
          </wp:inline>
        </w:drawing>
      </w:r>
    </w:p>
    <w:p w14:paraId="5AF4C8D6" w14:textId="77777777" w:rsidR="0006044D" w:rsidRPr="0006044D" w:rsidRDefault="0006044D" w:rsidP="0006044D">
      <w:pPr>
        <w:autoSpaceDE w:val="0"/>
        <w:autoSpaceDN w:val="0"/>
        <w:adjustRightInd w:val="0"/>
        <w:ind w:left="284" w:hanging="284"/>
        <w:jc w:val="right"/>
        <w:rPr>
          <w:rFonts w:eastAsia="Calibri"/>
          <w:color w:val="2F5496"/>
          <w:sz w:val="28"/>
          <w:szCs w:val="28"/>
          <w:lang w:eastAsia="en-US"/>
        </w:rPr>
      </w:pPr>
    </w:p>
    <w:p w14:paraId="7BC9AC61" w14:textId="77777777" w:rsidR="0006044D" w:rsidRPr="0006044D" w:rsidRDefault="0006044D" w:rsidP="0006044D">
      <w:pPr>
        <w:autoSpaceDE w:val="0"/>
        <w:autoSpaceDN w:val="0"/>
        <w:adjustRightInd w:val="0"/>
        <w:jc w:val="center"/>
        <w:rPr>
          <w:b/>
          <w:sz w:val="28"/>
          <w:szCs w:val="28"/>
          <w:u w:val="single"/>
        </w:rPr>
      </w:pPr>
      <w:r w:rsidRPr="0006044D">
        <w:rPr>
          <w:b/>
          <w:sz w:val="28"/>
          <w:szCs w:val="28"/>
          <w:u w:val="single"/>
        </w:rPr>
        <w:t>«Размер корректировки НВВ по результатам деятельности</w:t>
      </w:r>
    </w:p>
    <w:p w14:paraId="02E701FF" w14:textId="77777777" w:rsidR="0006044D" w:rsidRPr="0006044D" w:rsidRDefault="0006044D" w:rsidP="0006044D">
      <w:pPr>
        <w:autoSpaceDE w:val="0"/>
        <w:autoSpaceDN w:val="0"/>
        <w:adjustRightInd w:val="0"/>
        <w:jc w:val="center"/>
        <w:rPr>
          <w:b/>
          <w:sz w:val="28"/>
          <w:szCs w:val="28"/>
          <w:u w:val="single"/>
        </w:rPr>
      </w:pPr>
      <w:r w:rsidRPr="0006044D">
        <w:rPr>
          <w:b/>
          <w:sz w:val="28"/>
          <w:szCs w:val="28"/>
          <w:u w:val="single"/>
        </w:rPr>
        <w:t xml:space="preserve"> прошлых периодов регулирования, а также осуществляемой с целью </w:t>
      </w:r>
    </w:p>
    <w:p w14:paraId="734457BE" w14:textId="77777777" w:rsidR="0006044D" w:rsidRPr="0006044D" w:rsidRDefault="0006044D" w:rsidP="0006044D">
      <w:pPr>
        <w:autoSpaceDE w:val="0"/>
        <w:autoSpaceDN w:val="0"/>
        <w:adjustRightInd w:val="0"/>
        <w:jc w:val="center"/>
        <w:rPr>
          <w:b/>
          <w:sz w:val="28"/>
          <w:szCs w:val="28"/>
          <w:u w:val="single"/>
        </w:rPr>
      </w:pPr>
      <w:r w:rsidRPr="0006044D">
        <w:rPr>
          <w:b/>
          <w:sz w:val="28"/>
          <w:szCs w:val="28"/>
          <w:u w:val="single"/>
        </w:rPr>
        <w:t>учета отклонения фактических значений параметров расчета тарифов</w:t>
      </w:r>
    </w:p>
    <w:p w14:paraId="1FE71880" w14:textId="77777777" w:rsidR="0006044D" w:rsidRPr="0006044D" w:rsidRDefault="0006044D" w:rsidP="0006044D">
      <w:pPr>
        <w:autoSpaceDE w:val="0"/>
        <w:autoSpaceDN w:val="0"/>
        <w:adjustRightInd w:val="0"/>
        <w:jc w:val="center"/>
        <w:rPr>
          <w:b/>
          <w:sz w:val="28"/>
          <w:szCs w:val="28"/>
          <w:u w:val="single"/>
        </w:rPr>
      </w:pPr>
      <w:r w:rsidRPr="0006044D">
        <w:rPr>
          <w:b/>
          <w:sz w:val="28"/>
          <w:szCs w:val="28"/>
          <w:u w:val="single"/>
        </w:rPr>
        <w:t>от значений, учтенных при установлении тарифов»</w:t>
      </w:r>
    </w:p>
    <w:p w14:paraId="7FA3B672" w14:textId="77777777" w:rsidR="0006044D" w:rsidRPr="0006044D" w:rsidRDefault="0006044D" w:rsidP="0006044D">
      <w:pPr>
        <w:ind w:firstLine="709"/>
        <w:jc w:val="both"/>
        <w:rPr>
          <w:sz w:val="28"/>
          <w:szCs w:val="28"/>
        </w:rPr>
      </w:pPr>
      <w:r w:rsidRPr="0006044D">
        <w:rPr>
          <w:sz w:val="28"/>
          <w:szCs w:val="32"/>
        </w:rPr>
        <w:t xml:space="preserve">Регулирующим органом расходы по статье на 2023 год не утверждены. </w:t>
      </w:r>
      <w:r w:rsidRPr="0006044D">
        <w:rPr>
          <w:sz w:val="28"/>
          <w:szCs w:val="28"/>
        </w:rPr>
        <w:t>Организацией расходы по данной статье для учета в необходимой валовой выручке заявлены в размере 103,64 тыс. руб.</w:t>
      </w:r>
    </w:p>
    <w:p w14:paraId="469B2C59" w14:textId="77777777" w:rsidR="0006044D" w:rsidRPr="0006044D" w:rsidRDefault="0006044D" w:rsidP="0006044D">
      <w:pPr>
        <w:autoSpaceDE w:val="0"/>
        <w:autoSpaceDN w:val="0"/>
        <w:adjustRightInd w:val="0"/>
        <w:ind w:firstLine="709"/>
        <w:jc w:val="both"/>
        <w:rPr>
          <w:bCs/>
          <w:sz w:val="28"/>
          <w:szCs w:val="28"/>
        </w:rPr>
      </w:pPr>
      <w:r w:rsidRPr="0006044D">
        <w:rPr>
          <w:bCs/>
          <w:sz w:val="28"/>
          <w:szCs w:val="28"/>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4A0132C4" w14:textId="77777777" w:rsidR="0006044D" w:rsidRPr="0006044D" w:rsidRDefault="0006044D" w:rsidP="0006044D">
      <w:pPr>
        <w:autoSpaceDE w:val="0"/>
        <w:autoSpaceDN w:val="0"/>
        <w:adjustRightInd w:val="0"/>
        <w:jc w:val="center"/>
        <w:rPr>
          <w:bCs/>
          <w:sz w:val="28"/>
          <w:szCs w:val="28"/>
        </w:rPr>
      </w:pPr>
      <w:r w:rsidRPr="0006044D">
        <w:rPr>
          <w:bCs/>
          <w:noProof/>
          <w:position w:val="-12"/>
          <w:sz w:val="28"/>
          <w:szCs w:val="28"/>
        </w:rPr>
        <w:drawing>
          <wp:inline distT="0" distB="0" distL="0" distR="0" wp14:anchorId="29F7F988" wp14:editId="292CAD8D">
            <wp:extent cx="2792095" cy="34036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92095" cy="340360"/>
                    </a:xfrm>
                    <a:prstGeom prst="rect">
                      <a:avLst/>
                    </a:prstGeom>
                    <a:noFill/>
                    <a:ln>
                      <a:noFill/>
                    </a:ln>
                  </pic:spPr>
                </pic:pic>
              </a:graphicData>
            </a:graphic>
          </wp:inline>
        </w:drawing>
      </w:r>
    </w:p>
    <w:p w14:paraId="2B055A47"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где:</w:t>
      </w:r>
    </w:p>
    <w:p w14:paraId="07651DCE" w14:textId="77777777" w:rsidR="0006044D" w:rsidRPr="0006044D" w:rsidRDefault="0006044D" w:rsidP="0006044D">
      <w:pPr>
        <w:autoSpaceDE w:val="0"/>
        <w:autoSpaceDN w:val="0"/>
        <w:adjustRightInd w:val="0"/>
        <w:ind w:firstLine="540"/>
        <w:jc w:val="both"/>
        <w:rPr>
          <w:bCs/>
          <w:sz w:val="28"/>
          <w:szCs w:val="28"/>
        </w:rPr>
      </w:pPr>
      <w:r w:rsidRPr="0006044D">
        <w:rPr>
          <w:bCs/>
          <w:noProof/>
          <w:position w:val="-12"/>
          <w:sz w:val="28"/>
          <w:szCs w:val="28"/>
        </w:rPr>
        <w:drawing>
          <wp:inline distT="0" distB="0" distL="0" distR="0" wp14:anchorId="320AB737" wp14:editId="60238D46">
            <wp:extent cx="690880" cy="34036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06044D">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4D350A4D" w14:textId="77777777" w:rsidR="0006044D" w:rsidRPr="0006044D" w:rsidRDefault="0006044D" w:rsidP="0006044D">
      <w:pPr>
        <w:autoSpaceDE w:val="0"/>
        <w:autoSpaceDN w:val="0"/>
        <w:adjustRightInd w:val="0"/>
        <w:ind w:firstLine="540"/>
        <w:jc w:val="both"/>
        <w:rPr>
          <w:bCs/>
          <w:sz w:val="28"/>
          <w:szCs w:val="28"/>
        </w:rPr>
      </w:pPr>
      <w:r w:rsidRPr="0006044D">
        <w:rPr>
          <w:bCs/>
          <w:noProof/>
          <w:position w:val="-12"/>
          <w:sz w:val="28"/>
          <w:szCs w:val="28"/>
        </w:rPr>
        <w:drawing>
          <wp:inline distT="0" distB="0" distL="0" distR="0" wp14:anchorId="4EEF9D88" wp14:editId="597B41D9">
            <wp:extent cx="515620" cy="34036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15620" cy="340360"/>
                    </a:xfrm>
                    <a:prstGeom prst="rect">
                      <a:avLst/>
                    </a:prstGeom>
                    <a:noFill/>
                    <a:ln>
                      <a:noFill/>
                    </a:ln>
                  </pic:spPr>
                </pic:pic>
              </a:graphicData>
            </a:graphic>
          </wp:inline>
        </w:drawing>
      </w:r>
      <w:r w:rsidRPr="0006044D">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06D91B18" w14:textId="77777777" w:rsidR="0006044D" w:rsidRPr="0006044D" w:rsidRDefault="0006044D" w:rsidP="0006044D">
      <w:pPr>
        <w:autoSpaceDE w:val="0"/>
        <w:autoSpaceDN w:val="0"/>
        <w:adjustRightInd w:val="0"/>
        <w:ind w:firstLine="709"/>
        <w:jc w:val="both"/>
        <w:rPr>
          <w:rFonts w:eastAsia="Calibri"/>
          <w:sz w:val="14"/>
          <w:szCs w:val="28"/>
          <w:lang w:eastAsia="en-US"/>
        </w:rPr>
      </w:pPr>
    </w:p>
    <w:p w14:paraId="51F12981" w14:textId="77777777" w:rsidR="0006044D" w:rsidRPr="0006044D" w:rsidRDefault="0006044D" w:rsidP="0006044D">
      <w:pPr>
        <w:autoSpaceDE w:val="0"/>
        <w:autoSpaceDN w:val="0"/>
        <w:adjustRightInd w:val="0"/>
        <w:ind w:firstLine="709"/>
        <w:jc w:val="both"/>
        <w:rPr>
          <w:sz w:val="28"/>
          <w:szCs w:val="28"/>
        </w:rPr>
      </w:pPr>
      <w:r w:rsidRPr="0006044D">
        <w:rPr>
          <w:sz w:val="28"/>
          <w:szCs w:val="28"/>
        </w:rPr>
        <w:lastRenderedPageBreak/>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139" w:history="1">
        <w:r w:rsidRPr="0006044D">
          <w:rPr>
            <w:sz w:val="28"/>
            <w:szCs w:val="28"/>
          </w:rPr>
          <w:t>23</w:t>
        </w:r>
      </w:hyperlink>
      <w:r w:rsidRPr="0006044D">
        <w:rPr>
          <w:sz w:val="28"/>
          <w:szCs w:val="28"/>
        </w:rPr>
        <w:t xml:space="preserve"> Основ ценообразования по формуле (38):</w:t>
      </w:r>
    </w:p>
    <w:p w14:paraId="2BD22623" w14:textId="77777777" w:rsidR="0006044D" w:rsidRPr="0006044D" w:rsidRDefault="0006044D" w:rsidP="0006044D">
      <w:pPr>
        <w:autoSpaceDE w:val="0"/>
        <w:autoSpaceDN w:val="0"/>
        <w:adjustRightInd w:val="0"/>
        <w:ind w:firstLine="709"/>
        <w:jc w:val="both"/>
        <w:rPr>
          <w:sz w:val="16"/>
          <w:szCs w:val="28"/>
        </w:rPr>
      </w:pPr>
    </w:p>
    <w:p w14:paraId="380DD240" w14:textId="77777777" w:rsidR="0006044D" w:rsidRPr="0006044D" w:rsidRDefault="0006044D" w:rsidP="0006044D">
      <w:pPr>
        <w:autoSpaceDE w:val="0"/>
        <w:autoSpaceDN w:val="0"/>
        <w:adjustRightInd w:val="0"/>
        <w:ind w:left="-284" w:hanging="283"/>
        <w:jc w:val="both"/>
        <w:rPr>
          <w:sz w:val="28"/>
          <w:szCs w:val="28"/>
        </w:rPr>
      </w:pPr>
      <w:r w:rsidRPr="0006044D">
        <w:rPr>
          <w:noProof/>
          <w:position w:val="-4"/>
        </w:rPr>
        <w:drawing>
          <wp:inline distT="0" distB="0" distL="0" distR="0" wp14:anchorId="6899FAB2" wp14:editId="763368D6">
            <wp:extent cx="5940425" cy="224155"/>
            <wp:effectExtent l="0" t="0" r="3175" b="444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940425" cy="224155"/>
                    </a:xfrm>
                    <a:prstGeom prst="rect">
                      <a:avLst/>
                    </a:prstGeom>
                    <a:noFill/>
                    <a:ln>
                      <a:noFill/>
                    </a:ln>
                  </pic:spPr>
                </pic:pic>
              </a:graphicData>
            </a:graphic>
          </wp:inline>
        </w:drawing>
      </w:r>
    </w:p>
    <w:p w14:paraId="0547AA4F" w14:textId="77777777" w:rsidR="0006044D" w:rsidRPr="0006044D" w:rsidRDefault="0006044D" w:rsidP="0006044D">
      <w:pPr>
        <w:autoSpaceDE w:val="0"/>
        <w:autoSpaceDN w:val="0"/>
        <w:adjustRightInd w:val="0"/>
        <w:ind w:firstLine="709"/>
        <w:jc w:val="both"/>
        <w:rPr>
          <w:rFonts w:eastAsia="Calibri"/>
          <w:sz w:val="18"/>
          <w:szCs w:val="28"/>
          <w:lang w:eastAsia="en-US"/>
        </w:rPr>
      </w:pPr>
    </w:p>
    <w:p w14:paraId="295D4FFF"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где:</w:t>
      </w:r>
    </w:p>
    <w:p w14:paraId="7BD2C56C"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2D49C258" wp14:editId="01B17354">
            <wp:extent cx="515620" cy="34036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5620" cy="340360"/>
                    </a:xfrm>
                    <a:prstGeom prst="rect">
                      <a:avLst/>
                    </a:prstGeom>
                    <a:noFill/>
                    <a:ln>
                      <a:noFill/>
                    </a:ln>
                  </pic:spPr>
                </pic:pic>
              </a:graphicData>
            </a:graphic>
          </wp:inline>
        </w:drawing>
      </w:r>
      <w:r w:rsidRPr="0006044D">
        <w:rPr>
          <w:sz w:val="28"/>
          <w:szCs w:val="28"/>
        </w:rPr>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5FECADA1"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0FA20A53" wp14:editId="5672DD75">
            <wp:extent cx="495935" cy="34036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фактические документально подтвержденные неподконтрольные расходы в (i-2)-м году, определяемые с учетом пунктов 22, 29, 49, </w:t>
      </w:r>
      <w:hyperlink r:id="rId140" w:history="1">
        <w:r w:rsidRPr="0006044D">
          <w:rPr>
            <w:sz w:val="28"/>
            <w:szCs w:val="28"/>
          </w:rPr>
          <w:t>51</w:t>
        </w:r>
      </w:hyperlink>
      <w:r w:rsidRPr="0006044D">
        <w:rPr>
          <w:sz w:val="28"/>
          <w:szCs w:val="28"/>
        </w:rPr>
        <w:t xml:space="preserve"> - 60 и 88 Методических указаний;</w:t>
      </w:r>
    </w:p>
    <w:p w14:paraId="15CDDAD3"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0FA6B10A" wp14:editId="08E296D1">
            <wp:extent cx="466725" cy="340360"/>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6725" cy="340360"/>
                    </a:xfrm>
                    <a:prstGeom prst="rect">
                      <a:avLst/>
                    </a:prstGeom>
                    <a:noFill/>
                    <a:ln>
                      <a:noFill/>
                    </a:ln>
                  </pic:spPr>
                </pic:pic>
              </a:graphicData>
            </a:graphic>
          </wp:inline>
        </w:drawing>
      </w:r>
      <w:r w:rsidRPr="0006044D">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15508242"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77C07CA8" wp14:editId="2E7B23BB">
            <wp:extent cx="369570" cy="34036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69570" cy="340360"/>
                    </a:xfrm>
                    <a:prstGeom prst="rect">
                      <a:avLst/>
                    </a:prstGeom>
                    <a:noFill/>
                    <a:ln>
                      <a:noFill/>
                    </a:ln>
                  </pic:spPr>
                </pic:pic>
              </a:graphicData>
            </a:graphic>
          </wp:inline>
        </w:drawing>
      </w:r>
      <w:r w:rsidRPr="0006044D">
        <w:rPr>
          <w:sz w:val="28"/>
          <w:szCs w:val="28"/>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4CA1DAE5" w14:textId="77777777" w:rsidR="0006044D" w:rsidRPr="0006044D" w:rsidRDefault="0006044D" w:rsidP="0006044D">
      <w:pPr>
        <w:autoSpaceDE w:val="0"/>
        <w:autoSpaceDN w:val="0"/>
        <w:adjustRightInd w:val="0"/>
        <w:ind w:firstLine="709"/>
        <w:jc w:val="both"/>
        <w:rPr>
          <w:sz w:val="28"/>
          <w:szCs w:val="28"/>
        </w:rPr>
      </w:pPr>
      <w:r w:rsidRPr="0006044D">
        <w:rPr>
          <w:noProof/>
          <w:position w:val="-11"/>
          <w:sz w:val="28"/>
          <w:szCs w:val="28"/>
        </w:rPr>
        <w:drawing>
          <wp:inline distT="0" distB="0" distL="0" distR="0" wp14:anchorId="45168996" wp14:editId="0CA9125E">
            <wp:extent cx="476885" cy="32131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76885" cy="321310"/>
                    </a:xfrm>
                    <a:prstGeom prst="rect">
                      <a:avLst/>
                    </a:prstGeom>
                    <a:noFill/>
                    <a:ln>
                      <a:noFill/>
                    </a:ln>
                  </pic:spPr>
                </pic:pic>
              </a:graphicData>
            </a:graphic>
          </wp:inline>
        </w:drawing>
      </w:r>
      <w:r w:rsidRPr="0006044D">
        <w:rPr>
          <w:sz w:val="28"/>
          <w:szCs w:val="28"/>
        </w:rPr>
        <w:t xml:space="preserve"> - величина нормативной прибыли в (i-2)-м году, определяемая в соответствии с пунктом 86 Методический указаний, тыс. руб.;</w:t>
      </w:r>
    </w:p>
    <w:p w14:paraId="78575084"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4D324F94" wp14:editId="1E23B9C8">
            <wp:extent cx="583565" cy="340360"/>
            <wp:effectExtent l="0" t="0" r="698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3565" cy="340360"/>
                    </a:xfrm>
                    <a:prstGeom prst="rect">
                      <a:avLst/>
                    </a:prstGeom>
                    <a:noFill/>
                    <a:ln>
                      <a:noFill/>
                    </a:ln>
                  </pic:spPr>
                </pic:pic>
              </a:graphicData>
            </a:graphic>
          </wp:inline>
        </w:drawing>
      </w:r>
      <w:r w:rsidRPr="0006044D">
        <w:rPr>
          <w:sz w:val="28"/>
          <w:szCs w:val="28"/>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48B8C32D" w14:textId="77777777" w:rsidR="0006044D" w:rsidRPr="0006044D" w:rsidRDefault="0006044D" w:rsidP="0006044D">
      <w:pPr>
        <w:autoSpaceDE w:val="0"/>
        <w:autoSpaceDN w:val="0"/>
        <w:adjustRightInd w:val="0"/>
        <w:ind w:firstLine="709"/>
        <w:jc w:val="both"/>
        <w:rPr>
          <w:sz w:val="28"/>
          <w:szCs w:val="28"/>
        </w:rPr>
      </w:pPr>
      <w:r w:rsidRPr="0006044D">
        <w:rPr>
          <w:noProof/>
          <w:position w:val="-11"/>
          <w:sz w:val="28"/>
          <w:szCs w:val="28"/>
        </w:rPr>
        <w:drawing>
          <wp:inline distT="0" distB="0" distL="0" distR="0" wp14:anchorId="5B9AFF67" wp14:editId="6444F2C6">
            <wp:extent cx="495935" cy="32131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95935" cy="321310"/>
                    </a:xfrm>
                    <a:prstGeom prst="rect">
                      <a:avLst/>
                    </a:prstGeom>
                    <a:noFill/>
                    <a:ln>
                      <a:noFill/>
                    </a:ln>
                  </pic:spPr>
                </pic:pic>
              </a:graphicData>
            </a:graphic>
          </wp:inline>
        </w:drawing>
      </w:r>
      <w:r w:rsidRPr="0006044D">
        <w:rPr>
          <w:sz w:val="28"/>
          <w:szCs w:val="28"/>
        </w:rPr>
        <w:t>,</w:t>
      </w:r>
      <w:r w:rsidRPr="0006044D">
        <w:rPr>
          <w:noProof/>
          <w:position w:val="-11"/>
          <w:sz w:val="28"/>
          <w:szCs w:val="28"/>
        </w:rPr>
        <w:drawing>
          <wp:inline distT="0" distB="0" distL="0" distR="0" wp14:anchorId="44228666" wp14:editId="7B8AC32E">
            <wp:extent cx="720090" cy="321310"/>
            <wp:effectExtent l="0" t="0" r="381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20090" cy="321310"/>
                    </a:xfrm>
                    <a:prstGeom prst="rect">
                      <a:avLst/>
                    </a:prstGeom>
                    <a:noFill/>
                    <a:ln>
                      <a:noFill/>
                    </a:ln>
                  </pic:spPr>
                </pic:pic>
              </a:graphicData>
            </a:graphic>
          </wp:inline>
        </w:drawing>
      </w:r>
      <w:r w:rsidRPr="0006044D">
        <w:rPr>
          <w:sz w:val="28"/>
          <w:szCs w:val="28"/>
        </w:rPr>
        <w:t xml:space="preserve">, </w:t>
      </w:r>
      <w:r w:rsidRPr="0006044D">
        <w:rPr>
          <w:noProof/>
          <w:position w:val="-12"/>
          <w:sz w:val="28"/>
          <w:szCs w:val="28"/>
        </w:rPr>
        <w:drawing>
          <wp:inline distT="0" distB="0" distL="0" distR="0" wp14:anchorId="156EAA88" wp14:editId="5190EFC2">
            <wp:extent cx="768350" cy="34036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68350" cy="340360"/>
                    </a:xfrm>
                    <a:prstGeom prst="rect">
                      <a:avLst/>
                    </a:prstGeom>
                    <a:noFill/>
                    <a:ln>
                      <a:noFill/>
                    </a:ln>
                  </pic:spPr>
                </pic:pic>
              </a:graphicData>
            </a:graphic>
          </wp:inline>
        </w:drawing>
      </w:r>
      <w:r w:rsidRPr="0006044D">
        <w:rPr>
          <w:sz w:val="28"/>
          <w:szCs w:val="28"/>
        </w:rPr>
        <w:t xml:space="preserve">, </w:t>
      </w:r>
      <w:r w:rsidRPr="0006044D">
        <w:rPr>
          <w:noProof/>
          <w:position w:val="-12"/>
          <w:sz w:val="28"/>
          <w:szCs w:val="28"/>
        </w:rPr>
        <w:drawing>
          <wp:inline distT="0" distB="0" distL="0" distR="0" wp14:anchorId="404AC2D6" wp14:editId="0F217206">
            <wp:extent cx="778510" cy="34036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78510" cy="340360"/>
                    </a:xfrm>
                    <a:prstGeom prst="rect">
                      <a:avLst/>
                    </a:prstGeom>
                    <a:noFill/>
                    <a:ln>
                      <a:noFill/>
                    </a:ln>
                  </pic:spPr>
                </pic:pic>
              </a:graphicData>
            </a:graphic>
          </wp:inline>
        </w:drawing>
      </w:r>
      <w:r w:rsidRPr="0006044D">
        <w:rPr>
          <w:sz w:val="28"/>
          <w:szCs w:val="28"/>
        </w:rPr>
        <w:t xml:space="preserve"> - показатели, утвержденные и учтенные органом регулирования в i-2 году, тыс. руб.</w:t>
      </w:r>
    </w:p>
    <w:p w14:paraId="73246C7D" w14:textId="77777777" w:rsidR="0006044D" w:rsidRPr="0006044D" w:rsidRDefault="0006044D" w:rsidP="0006044D">
      <w:pPr>
        <w:autoSpaceDE w:val="0"/>
        <w:autoSpaceDN w:val="0"/>
        <w:adjustRightInd w:val="0"/>
        <w:ind w:firstLine="709"/>
        <w:jc w:val="both"/>
        <w:rPr>
          <w:rFonts w:eastAsia="Calibri"/>
          <w:sz w:val="14"/>
          <w:szCs w:val="28"/>
          <w:lang w:eastAsia="en-US"/>
        </w:rPr>
      </w:pPr>
    </w:p>
    <w:p w14:paraId="5762DAC4"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Операционные расходы и расходы на приобретение энергетических</w:t>
      </w:r>
    </w:p>
    <w:p w14:paraId="066F65A7" w14:textId="77777777" w:rsidR="0006044D" w:rsidRPr="0006044D" w:rsidRDefault="0006044D" w:rsidP="0006044D">
      <w:pPr>
        <w:autoSpaceDE w:val="0"/>
        <w:autoSpaceDN w:val="0"/>
        <w:adjustRightInd w:val="0"/>
        <w:ind w:firstLine="709"/>
        <w:jc w:val="both"/>
        <w:outlineLvl w:val="0"/>
        <w:rPr>
          <w:sz w:val="14"/>
          <w:szCs w:val="28"/>
        </w:rPr>
      </w:pPr>
    </w:p>
    <w:p w14:paraId="7A9B5FFA" w14:textId="77777777" w:rsidR="0006044D" w:rsidRPr="0006044D" w:rsidRDefault="0006044D" w:rsidP="0006044D">
      <w:pPr>
        <w:autoSpaceDE w:val="0"/>
        <w:autoSpaceDN w:val="0"/>
        <w:adjustRightInd w:val="0"/>
        <w:ind w:firstLine="142"/>
        <w:jc w:val="center"/>
        <w:rPr>
          <w:sz w:val="28"/>
          <w:szCs w:val="28"/>
        </w:rPr>
      </w:pPr>
      <w:r w:rsidRPr="0006044D">
        <w:rPr>
          <w:noProof/>
          <w:position w:val="-33"/>
          <w:sz w:val="28"/>
          <w:szCs w:val="28"/>
        </w:rPr>
        <w:drawing>
          <wp:inline distT="0" distB="0" distL="0" distR="0" wp14:anchorId="11200156" wp14:editId="13DFF9B7">
            <wp:extent cx="5940425" cy="602615"/>
            <wp:effectExtent l="0" t="0" r="3175" b="698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0425" cy="602615"/>
                    </a:xfrm>
                    <a:prstGeom prst="rect">
                      <a:avLst/>
                    </a:prstGeom>
                    <a:noFill/>
                    <a:ln>
                      <a:noFill/>
                    </a:ln>
                  </pic:spPr>
                </pic:pic>
              </a:graphicData>
            </a:graphic>
          </wp:inline>
        </w:drawing>
      </w:r>
    </w:p>
    <w:p w14:paraId="35BDEF62" w14:textId="77777777" w:rsidR="0006044D" w:rsidRPr="0006044D" w:rsidRDefault="0006044D" w:rsidP="0006044D">
      <w:pPr>
        <w:autoSpaceDE w:val="0"/>
        <w:autoSpaceDN w:val="0"/>
        <w:adjustRightInd w:val="0"/>
        <w:ind w:firstLine="709"/>
        <w:jc w:val="center"/>
        <w:rPr>
          <w:sz w:val="28"/>
          <w:szCs w:val="28"/>
        </w:rPr>
      </w:pPr>
      <w:r w:rsidRPr="0006044D">
        <w:rPr>
          <w:noProof/>
          <w:position w:val="-12"/>
          <w:sz w:val="28"/>
          <w:szCs w:val="28"/>
        </w:rPr>
        <w:drawing>
          <wp:inline distT="0" distB="0" distL="0" distR="0" wp14:anchorId="127BA12C" wp14:editId="2BE2D799">
            <wp:extent cx="2305685" cy="34036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05685" cy="340360"/>
                    </a:xfrm>
                    <a:prstGeom prst="rect">
                      <a:avLst/>
                    </a:prstGeom>
                    <a:noFill/>
                    <a:ln>
                      <a:noFill/>
                    </a:ln>
                  </pic:spPr>
                </pic:pic>
              </a:graphicData>
            </a:graphic>
          </wp:inline>
        </w:drawing>
      </w:r>
    </w:p>
    <w:p w14:paraId="52955C4A"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47026CFB" w14:textId="77777777" w:rsidR="0006044D" w:rsidRPr="0006044D" w:rsidRDefault="0006044D" w:rsidP="0006044D">
      <w:pPr>
        <w:autoSpaceDE w:val="0"/>
        <w:autoSpaceDN w:val="0"/>
        <w:adjustRightInd w:val="0"/>
        <w:ind w:firstLine="709"/>
        <w:jc w:val="center"/>
        <w:rPr>
          <w:sz w:val="28"/>
          <w:szCs w:val="28"/>
        </w:rPr>
      </w:pPr>
      <w:r w:rsidRPr="0006044D">
        <w:rPr>
          <w:noProof/>
          <w:position w:val="-12"/>
          <w:sz w:val="28"/>
          <w:szCs w:val="28"/>
        </w:rPr>
        <w:lastRenderedPageBreak/>
        <w:drawing>
          <wp:inline distT="0" distB="0" distL="0" distR="0" wp14:anchorId="3875CE6A" wp14:editId="1A7C9D70">
            <wp:extent cx="3074035" cy="34036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74035" cy="340360"/>
                    </a:xfrm>
                    <a:prstGeom prst="rect">
                      <a:avLst/>
                    </a:prstGeom>
                    <a:noFill/>
                    <a:ln>
                      <a:noFill/>
                    </a:ln>
                  </pic:spPr>
                </pic:pic>
              </a:graphicData>
            </a:graphic>
          </wp:inline>
        </w:drawing>
      </w:r>
    </w:p>
    <w:p w14:paraId="431BBAD1" w14:textId="77777777" w:rsidR="0006044D" w:rsidRPr="0006044D" w:rsidRDefault="0006044D" w:rsidP="0006044D">
      <w:pPr>
        <w:autoSpaceDE w:val="0"/>
        <w:autoSpaceDN w:val="0"/>
        <w:adjustRightInd w:val="0"/>
        <w:ind w:firstLine="709"/>
        <w:jc w:val="center"/>
        <w:rPr>
          <w:sz w:val="28"/>
          <w:szCs w:val="28"/>
        </w:rPr>
      </w:pPr>
      <w:r w:rsidRPr="0006044D">
        <w:rPr>
          <w:noProof/>
          <w:position w:val="-15"/>
          <w:sz w:val="28"/>
          <w:szCs w:val="28"/>
        </w:rPr>
        <w:drawing>
          <wp:inline distT="0" distB="0" distL="0" distR="0" wp14:anchorId="39B09EDD" wp14:editId="47CB6192">
            <wp:extent cx="2635885" cy="36957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35885" cy="369570"/>
                    </a:xfrm>
                    <a:prstGeom prst="rect">
                      <a:avLst/>
                    </a:prstGeom>
                    <a:noFill/>
                    <a:ln>
                      <a:noFill/>
                    </a:ln>
                  </pic:spPr>
                </pic:pic>
              </a:graphicData>
            </a:graphic>
          </wp:inline>
        </w:drawing>
      </w:r>
    </w:p>
    <w:p w14:paraId="19DAB167"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где:</w:t>
      </w:r>
    </w:p>
    <w:p w14:paraId="75D48F36"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i0 - первый год текущего долгосрочного периода регулирования;</w:t>
      </w:r>
    </w:p>
    <w:p w14:paraId="7686FFCD"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606AFD59" wp14:editId="03861AF9">
            <wp:extent cx="476885" cy="34036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34105EF9"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ОР</w:t>
      </w:r>
      <w:r w:rsidRPr="0006044D">
        <w:rPr>
          <w:sz w:val="28"/>
          <w:szCs w:val="28"/>
          <w:vertAlign w:val="subscript"/>
        </w:rPr>
        <w:t>i0</w:t>
      </w:r>
      <w:r w:rsidRPr="0006044D">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731847E7"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ИЭР - индекс эффективности операционных расходов, установленный на j-й год и выраженный в процентах;</w:t>
      </w:r>
    </w:p>
    <w:p w14:paraId="058B53C5"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4AC57B8D" wp14:editId="1521B9CD">
            <wp:extent cx="680720" cy="36004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0720" cy="360045"/>
                    </a:xfrm>
                    <a:prstGeom prst="rect">
                      <a:avLst/>
                    </a:prstGeom>
                    <a:noFill/>
                    <a:ln>
                      <a:noFill/>
                    </a:ln>
                  </pic:spPr>
                </pic:pic>
              </a:graphicData>
            </a:graphic>
          </wp:inline>
        </w:drawing>
      </w:r>
      <w:r w:rsidRPr="0006044D">
        <w:rPr>
          <w:sz w:val="28"/>
          <w:szCs w:val="28"/>
        </w:rPr>
        <w:t xml:space="preserve"> - скорректированный прогнозный индекс изменения потребительских цен в j-м году;</w:t>
      </w:r>
    </w:p>
    <w:p w14:paraId="4D1960F1"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49E19E53" wp14:editId="6F83C079">
            <wp:extent cx="651510" cy="36004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1510" cy="360045"/>
                    </a:xfrm>
                    <a:prstGeom prst="rect">
                      <a:avLst/>
                    </a:prstGeom>
                    <a:noFill/>
                    <a:ln>
                      <a:noFill/>
                    </a:ln>
                  </pic:spPr>
                </pic:pic>
              </a:graphicData>
            </a:graphic>
          </wp:inline>
        </w:drawing>
      </w:r>
      <w:r w:rsidRPr="0006044D">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61A8D61D"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2C7BD87F" wp14:editId="262D4167">
            <wp:extent cx="535305" cy="34036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5305" cy="340360"/>
                    </a:xfrm>
                    <a:prstGeom prst="rect">
                      <a:avLst/>
                    </a:prstGeom>
                    <a:noFill/>
                    <a:ln>
                      <a:noFill/>
                    </a:ln>
                  </pic:spPr>
                </pic:pic>
              </a:graphicData>
            </a:graphic>
          </wp:inline>
        </w:drawing>
      </w:r>
      <w:r w:rsidRPr="0006044D">
        <w:rPr>
          <w:sz w:val="28"/>
          <w:szCs w:val="28"/>
        </w:rPr>
        <w:t xml:space="preserve"> - удельное потребление электрической энергии в i-м году, установленное на соответствующий год, тыс. кВтч/куб. м;</w:t>
      </w:r>
    </w:p>
    <w:p w14:paraId="252B0B33"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3132C7EA" wp14:editId="042C1808">
            <wp:extent cx="360045" cy="34036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0045" cy="340360"/>
                    </a:xfrm>
                    <a:prstGeom prst="rect">
                      <a:avLst/>
                    </a:prstGeom>
                    <a:noFill/>
                    <a:ln>
                      <a:noFill/>
                    </a:ln>
                  </pic:spPr>
                </pic:pic>
              </a:graphicData>
            </a:graphic>
          </wp:inline>
        </w:drawing>
      </w:r>
      <w:r w:rsidRPr="0006044D">
        <w:rPr>
          <w:sz w:val="28"/>
          <w:szCs w:val="28"/>
        </w:rPr>
        <w:t xml:space="preserve"> - скорректированный объем поданной воды (принятых сточных вод) в i-м году, тыс. куб. м;</w:t>
      </w:r>
    </w:p>
    <w:p w14:paraId="7F59763F"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2AA28AFA" wp14:editId="38BA68C5">
            <wp:extent cx="495935" cy="34036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скорректированная цена на электрическую энергию, определяемая в i-м году, руб./кВт час;</w:t>
      </w:r>
    </w:p>
    <w:p w14:paraId="261A3D1C"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62522023" wp14:editId="03A7BF00">
            <wp:extent cx="340360" cy="36004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0360" cy="360045"/>
                    </a:xfrm>
                    <a:prstGeom prst="rect">
                      <a:avLst/>
                    </a:prstGeom>
                    <a:noFill/>
                    <a:ln>
                      <a:noFill/>
                    </a:ln>
                  </pic:spPr>
                </pic:pic>
              </a:graphicData>
            </a:graphic>
          </wp:inline>
        </w:drawing>
      </w:r>
      <w:r w:rsidRPr="0006044D">
        <w:rPr>
          <w:sz w:val="28"/>
          <w:szCs w:val="28"/>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57A71624"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55572623" wp14:editId="0B5EDCF7">
            <wp:extent cx="495935" cy="36004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95935" cy="360045"/>
                    </a:xfrm>
                    <a:prstGeom prst="rect">
                      <a:avLst/>
                    </a:prstGeom>
                    <a:noFill/>
                    <a:ln>
                      <a:noFill/>
                    </a:ln>
                  </pic:spPr>
                </pic:pic>
              </a:graphicData>
            </a:graphic>
          </wp:inline>
        </w:drawing>
      </w:r>
      <w:r w:rsidRPr="0006044D">
        <w:rPr>
          <w:sz w:val="28"/>
          <w:szCs w:val="28"/>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40093B0B" w14:textId="77777777" w:rsidR="0006044D" w:rsidRPr="0006044D" w:rsidRDefault="0006044D" w:rsidP="0006044D">
      <w:pPr>
        <w:autoSpaceDE w:val="0"/>
        <w:autoSpaceDN w:val="0"/>
        <w:adjustRightInd w:val="0"/>
        <w:ind w:firstLine="142"/>
        <w:jc w:val="center"/>
        <w:rPr>
          <w:sz w:val="28"/>
          <w:szCs w:val="28"/>
        </w:rPr>
      </w:pPr>
      <w:r w:rsidRPr="0006044D">
        <w:rPr>
          <w:noProof/>
          <w:position w:val="-33"/>
          <w:sz w:val="28"/>
          <w:szCs w:val="28"/>
        </w:rPr>
        <w:drawing>
          <wp:inline distT="0" distB="0" distL="0" distR="0" wp14:anchorId="514FB7D0" wp14:editId="7A4B765C">
            <wp:extent cx="5940425" cy="602615"/>
            <wp:effectExtent l="0" t="0" r="3175" b="698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40425" cy="602615"/>
                    </a:xfrm>
                    <a:prstGeom prst="rect">
                      <a:avLst/>
                    </a:prstGeom>
                    <a:noFill/>
                    <a:ln>
                      <a:noFill/>
                    </a:ln>
                  </pic:spPr>
                </pic:pic>
              </a:graphicData>
            </a:graphic>
          </wp:inline>
        </w:drawing>
      </w:r>
    </w:p>
    <w:p w14:paraId="3D2AF847"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i-м году;</w:t>
      </w:r>
    </w:p>
    <w:p w14:paraId="3483891F" w14:textId="77777777" w:rsidR="0006044D" w:rsidRPr="0006044D" w:rsidRDefault="0006044D" w:rsidP="0006044D">
      <w:pPr>
        <w:autoSpaceDE w:val="0"/>
        <w:autoSpaceDN w:val="0"/>
        <w:adjustRightInd w:val="0"/>
        <w:ind w:firstLine="709"/>
        <w:jc w:val="center"/>
        <w:rPr>
          <w:sz w:val="28"/>
          <w:szCs w:val="28"/>
        </w:rPr>
      </w:pPr>
      <w:r w:rsidRPr="0006044D">
        <w:rPr>
          <w:noProof/>
          <w:position w:val="-12"/>
          <w:sz w:val="28"/>
          <w:szCs w:val="28"/>
        </w:rPr>
        <w:drawing>
          <wp:inline distT="0" distB="0" distL="0" distR="0" wp14:anchorId="3C08926C" wp14:editId="2FE5FB66">
            <wp:extent cx="2480310" cy="34036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80310" cy="340360"/>
                    </a:xfrm>
                    <a:prstGeom prst="rect">
                      <a:avLst/>
                    </a:prstGeom>
                    <a:noFill/>
                    <a:ln>
                      <a:noFill/>
                    </a:ln>
                  </pic:spPr>
                </pic:pic>
              </a:graphicData>
            </a:graphic>
          </wp:inline>
        </w:drawing>
      </w:r>
    </w:p>
    <w:p w14:paraId="35302F1F" w14:textId="77777777" w:rsidR="0006044D" w:rsidRPr="0006044D" w:rsidRDefault="0006044D" w:rsidP="0006044D">
      <w:pPr>
        <w:autoSpaceDE w:val="0"/>
        <w:autoSpaceDN w:val="0"/>
        <w:adjustRightInd w:val="0"/>
        <w:ind w:firstLine="709"/>
        <w:jc w:val="center"/>
        <w:rPr>
          <w:sz w:val="28"/>
          <w:szCs w:val="28"/>
        </w:rPr>
      </w:pPr>
      <w:r w:rsidRPr="0006044D">
        <w:rPr>
          <w:noProof/>
          <w:position w:val="-12"/>
          <w:sz w:val="28"/>
          <w:szCs w:val="28"/>
        </w:rPr>
        <w:drawing>
          <wp:inline distT="0" distB="0" distL="0" distR="0" wp14:anchorId="24EA3A71" wp14:editId="48D0D858">
            <wp:extent cx="3463290" cy="340360"/>
            <wp:effectExtent l="0" t="0" r="381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463290" cy="340360"/>
                    </a:xfrm>
                    <a:prstGeom prst="rect">
                      <a:avLst/>
                    </a:prstGeom>
                    <a:noFill/>
                    <a:ln>
                      <a:noFill/>
                    </a:ln>
                  </pic:spPr>
                </pic:pic>
              </a:graphicData>
            </a:graphic>
          </wp:inline>
        </w:drawing>
      </w:r>
    </w:p>
    <w:p w14:paraId="148C8F55" w14:textId="77777777" w:rsidR="0006044D" w:rsidRPr="0006044D" w:rsidRDefault="0006044D" w:rsidP="0006044D">
      <w:pPr>
        <w:autoSpaceDE w:val="0"/>
        <w:autoSpaceDN w:val="0"/>
        <w:adjustRightInd w:val="0"/>
        <w:ind w:firstLine="709"/>
        <w:jc w:val="center"/>
        <w:rPr>
          <w:sz w:val="28"/>
          <w:szCs w:val="28"/>
        </w:rPr>
      </w:pPr>
      <w:r w:rsidRPr="0006044D">
        <w:rPr>
          <w:noProof/>
          <w:position w:val="-15"/>
          <w:sz w:val="28"/>
          <w:szCs w:val="28"/>
        </w:rPr>
        <w:drawing>
          <wp:inline distT="0" distB="0" distL="0" distR="0" wp14:anchorId="0F0872E6" wp14:editId="522CAD9B">
            <wp:extent cx="2908300" cy="369570"/>
            <wp:effectExtent l="0" t="0" r="635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908300" cy="369570"/>
                    </a:xfrm>
                    <a:prstGeom prst="rect">
                      <a:avLst/>
                    </a:prstGeom>
                    <a:noFill/>
                    <a:ln>
                      <a:noFill/>
                    </a:ln>
                  </pic:spPr>
                </pic:pic>
              </a:graphicData>
            </a:graphic>
          </wp:inline>
        </w:drawing>
      </w:r>
    </w:p>
    <w:p w14:paraId="6F6365E6" w14:textId="77777777" w:rsidR="0006044D" w:rsidRPr="0006044D" w:rsidRDefault="0006044D" w:rsidP="0006044D">
      <w:pPr>
        <w:autoSpaceDE w:val="0"/>
        <w:autoSpaceDN w:val="0"/>
        <w:adjustRightInd w:val="0"/>
        <w:ind w:firstLine="709"/>
        <w:jc w:val="center"/>
        <w:rPr>
          <w:sz w:val="28"/>
          <w:szCs w:val="28"/>
        </w:rPr>
      </w:pPr>
      <w:r w:rsidRPr="0006044D">
        <w:rPr>
          <w:noProof/>
          <w:position w:val="-14"/>
          <w:sz w:val="28"/>
          <w:szCs w:val="28"/>
        </w:rPr>
        <w:lastRenderedPageBreak/>
        <w:drawing>
          <wp:inline distT="0" distB="0" distL="0" distR="0" wp14:anchorId="170CFB29" wp14:editId="680C244A">
            <wp:extent cx="5389245" cy="360045"/>
            <wp:effectExtent l="0" t="0" r="190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389245" cy="360045"/>
                    </a:xfrm>
                    <a:prstGeom prst="rect">
                      <a:avLst/>
                    </a:prstGeom>
                    <a:noFill/>
                    <a:ln>
                      <a:noFill/>
                    </a:ln>
                  </pic:spPr>
                </pic:pic>
              </a:graphicData>
            </a:graphic>
          </wp:inline>
        </w:drawing>
      </w:r>
    </w:p>
    <w:p w14:paraId="53492755"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где:</w:t>
      </w:r>
    </w:p>
    <w:p w14:paraId="3876CE9B"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i0 - первый год текущего долгосрочного периода регулирования;</w:t>
      </w:r>
    </w:p>
    <w:p w14:paraId="40E0EB46"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34D92744" wp14:editId="09C42343">
            <wp:extent cx="476885" cy="34036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0FAEA38A" w14:textId="77777777" w:rsidR="0006044D" w:rsidRPr="0006044D" w:rsidRDefault="0006044D" w:rsidP="0006044D">
      <w:pPr>
        <w:autoSpaceDE w:val="0"/>
        <w:autoSpaceDN w:val="0"/>
        <w:adjustRightInd w:val="0"/>
        <w:ind w:firstLine="709"/>
        <w:jc w:val="both"/>
        <w:rPr>
          <w:sz w:val="28"/>
          <w:szCs w:val="28"/>
        </w:rPr>
      </w:pPr>
      <w:r w:rsidRPr="0006044D">
        <w:rPr>
          <w:noProof/>
          <w:position w:val="-11"/>
          <w:sz w:val="28"/>
          <w:szCs w:val="28"/>
        </w:rPr>
        <w:drawing>
          <wp:inline distT="0" distB="0" distL="0" distR="0" wp14:anchorId="448986B9" wp14:editId="6B0248B0">
            <wp:extent cx="447675" cy="321310"/>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7675" cy="321310"/>
                    </a:xfrm>
                    <a:prstGeom prst="rect">
                      <a:avLst/>
                    </a:prstGeom>
                    <a:noFill/>
                    <a:ln>
                      <a:noFill/>
                    </a:ln>
                  </pic:spPr>
                </pic:pic>
              </a:graphicData>
            </a:graphic>
          </wp:inline>
        </w:drawing>
      </w:r>
      <w:r w:rsidRPr="0006044D">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39C4A712"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51AB6DD7" wp14:editId="38A1AC25">
            <wp:extent cx="544830" cy="340360"/>
            <wp:effectExtent l="0" t="0" r="762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44830" cy="340360"/>
                    </a:xfrm>
                    <a:prstGeom prst="rect">
                      <a:avLst/>
                    </a:prstGeom>
                    <a:noFill/>
                    <a:ln>
                      <a:noFill/>
                    </a:ln>
                  </pic:spPr>
                </pic:pic>
              </a:graphicData>
            </a:graphic>
          </wp:inline>
        </w:drawing>
      </w:r>
      <w:r w:rsidRPr="0006044D">
        <w:rPr>
          <w:sz w:val="28"/>
          <w:szCs w:val="28"/>
        </w:rPr>
        <w:t xml:space="preserve"> - индекс эффективности операционных расходов, установленный на j-й год и выраженный в процентах;</w:t>
      </w:r>
    </w:p>
    <w:p w14:paraId="484A3162"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2D55D585" wp14:editId="50ED0D22">
            <wp:extent cx="622300" cy="360045"/>
            <wp:effectExtent l="0" t="0" r="635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22300" cy="360045"/>
                    </a:xfrm>
                    <a:prstGeom prst="rect">
                      <a:avLst/>
                    </a:prstGeom>
                    <a:noFill/>
                    <a:ln>
                      <a:noFill/>
                    </a:ln>
                  </pic:spPr>
                </pic:pic>
              </a:graphicData>
            </a:graphic>
          </wp:inline>
        </w:drawing>
      </w:r>
      <w:r w:rsidRPr="0006044D">
        <w:rPr>
          <w:sz w:val="28"/>
          <w:szCs w:val="28"/>
        </w:rPr>
        <w:t xml:space="preserve"> - фактический индекс изменения потребительских цен в j-м году;</w:t>
      </w:r>
    </w:p>
    <w:p w14:paraId="61556041"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311DA592" wp14:editId="5965B22C">
            <wp:extent cx="603250" cy="360045"/>
            <wp:effectExtent l="0" t="0" r="635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03250" cy="360045"/>
                    </a:xfrm>
                    <a:prstGeom prst="rect">
                      <a:avLst/>
                    </a:prstGeom>
                    <a:noFill/>
                    <a:ln>
                      <a:noFill/>
                    </a:ln>
                  </pic:spPr>
                </pic:pic>
              </a:graphicData>
            </a:graphic>
          </wp:inline>
        </w:drawing>
      </w:r>
      <w:r w:rsidRPr="0006044D">
        <w:rPr>
          <w:sz w:val="28"/>
          <w:szCs w:val="28"/>
        </w:rPr>
        <w:t xml:space="preserve"> - фактический индекс изменения количества активов в (j)-м году, рассчитываемый в соответствии с формулой 8.1 Методических указаний;</w:t>
      </w:r>
    </w:p>
    <w:p w14:paraId="235A8DC8"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2D711D8C" wp14:editId="67875C59">
            <wp:extent cx="515620" cy="34036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15620" cy="340360"/>
                    </a:xfrm>
                    <a:prstGeom prst="rect">
                      <a:avLst/>
                    </a:prstGeom>
                    <a:noFill/>
                    <a:ln>
                      <a:noFill/>
                    </a:ln>
                  </pic:spPr>
                </pic:pic>
              </a:graphicData>
            </a:graphic>
          </wp:inline>
        </w:drawing>
      </w:r>
      <w:r w:rsidRPr="0006044D">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63FE0846"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4EEEB007" wp14:editId="35E3D363">
            <wp:extent cx="535305" cy="34036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35305" cy="340360"/>
                    </a:xfrm>
                    <a:prstGeom prst="rect">
                      <a:avLst/>
                    </a:prstGeom>
                    <a:noFill/>
                    <a:ln>
                      <a:noFill/>
                    </a:ln>
                  </pic:spPr>
                </pic:pic>
              </a:graphicData>
            </a:graphic>
          </wp:inline>
        </w:drawing>
      </w:r>
      <w:r w:rsidRPr="0006044D">
        <w:rPr>
          <w:sz w:val="28"/>
          <w:szCs w:val="28"/>
        </w:rPr>
        <w:t xml:space="preserve"> - удельное потребление электрической энергии в (i-2)-м году, установленное на соответствующий год, тыс. кВтч/куб. м;</w:t>
      </w:r>
    </w:p>
    <w:p w14:paraId="23903E5F"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00314473" wp14:editId="7D1BAE30">
            <wp:extent cx="369570" cy="34036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69570" cy="340360"/>
                    </a:xfrm>
                    <a:prstGeom prst="rect">
                      <a:avLst/>
                    </a:prstGeom>
                    <a:noFill/>
                    <a:ln>
                      <a:noFill/>
                    </a:ln>
                  </pic:spPr>
                </pic:pic>
              </a:graphicData>
            </a:graphic>
          </wp:inline>
        </w:drawing>
      </w:r>
      <w:r w:rsidRPr="0006044D">
        <w:rPr>
          <w:sz w:val="28"/>
          <w:szCs w:val="28"/>
        </w:rPr>
        <w:t xml:space="preserve"> - фактический объем поданной воды (принятых сточных вод) в i-2 году, тыс. куб. м;</w:t>
      </w:r>
    </w:p>
    <w:p w14:paraId="6FB58D4A"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29F67368" wp14:editId="6EB62A54">
            <wp:extent cx="749300" cy="34036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49300" cy="340360"/>
                    </a:xfrm>
                    <a:prstGeom prst="rect">
                      <a:avLst/>
                    </a:prstGeom>
                    <a:noFill/>
                    <a:ln>
                      <a:noFill/>
                    </a:ln>
                  </pic:spPr>
                </pic:pic>
              </a:graphicData>
            </a:graphic>
          </wp:inline>
        </w:drawing>
      </w:r>
      <w:r w:rsidRPr="0006044D">
        <w:rPr>
          <w:sz w:val="28"/>
          <w:szCs w:val="28"/>
        </w:rPr>
        <w:t xml:space="preserve"> - фактическая (расчетная) цена на электрическую энергию, определяемая в i-2 году, руб./кВт час;</w:t>
      </w:r>
    </w:p>
    <w:p w14:paraId="22FA345D"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5D82D8A4" wp14:editId="7FBDFCCB">
            <wp:extent cx="495935" cy="34036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73B79D96"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3697E332" wp14:editId="7BF3BAEB">
            <wp:extent cx="447675" cy="360045"/>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47675" cy="360045"/>
                    </a:xfrm>
                    <a:prstGeom prst="rect">
                      <a:avLst/>
                    </a:prstGeom>
                    <a:noFill/>
                    <a:ln>
                      <a:noFill/>
                    </a:ln>
                  </pic:spPr>
                </pic:pic>
              </a:graphicData>
            </a:graphic>
          </wp:inline>
        </w:drawing>
      </w:r>
      <w:r w:rsidRPr="0006044D">
        <w:rPr>
          <w:sz w:val="28"/>
          <w:szCs w:val="28"/>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66258078"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5056CDB2" wp14:editId="2D1DF71D">
            <wp:extent cx="622300" cy="360045"/>
            <wp:effectExtent l="0" t="0" r="635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22300" cy="360045"/>
                    </a:xfrm>
                    <a:prstGeom prst="rect">
                      <a:avLst/>
                    </a:prstGeom>
                    <a:noFill/>
                    <a:ln>
                      <a:noFill/>
                    </a:ln>
                  </pic:spPr>
                </pic:pic>
              </a:graphicData>
            </a:graphic>
          </wp:inline>
        </w:drawing>
      </w:r>
      <w:r w:rsidRPr="0006044D">
        <w:rPr>
          <w:sz w:val="28"/>
          <w:szCs w:val="28"/>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47BE7AE6"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719DD804" wp14:editId="4F751267">
            <wp:extent cx="495935" cy="34036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w:t>
      </w:r>
      <w:r w:rsidRPr="0006044D">
        <w:rPr>
          <w:sz w:val="28"/>
          <w:szCs w:val="28"/>
        </w:rPr>
        <w:lastRenderedPageBreak/>
        <w:t>долгосрочном периоде регулирования и включаемая в состав неподконтрольных расходов в i-м году при i = [1; 5], тыс. руб.;</w:t>
      </w:r>
    </w:p>
    <w:p w14:paraId="717D9455" w14:textId="77777777" w:rsidR="0006044D" w:rsidRPr="0006044D" w:rsidRDefault="0006044D" w:rsidP="0006044D">
      <w:pPr>
        <w:autoSpaceDE w:val="0"/>
        <w:autoSpaceDN w:val="0"/>
        <w:adjustRightInd w:val="0"/>
        <w:ind w:firstLine="709"/>
        <w:jc w:val="both"/>
        <w:rPr>
          <w:sz w:val="28"/>
          <w:szCs w:val="28"/>
        </w:rPr>
      </w:pPr>
      <w:r w:rsidRPr="0006044D">
        <w:rPr>
          <w:noProof/>
          <w:position w:val="-11"/>
          <w:sz w:val="28"/>
          <w:szCs w:val="28"/>
        </w:rPr>
        <w:drawing>
          <wp:inline distT="0" distB="0" distL="0" distR="0" wp14:anchorId="594FEA7C" wp14:editId="69E3748E">
            <wp:extent cx="495935" cy="32131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95935" cy="321310"/>
                    </a:xfrm>
                    <a:prstGeom prst="rect">
                      <a:avLst/>
                    </a:prstGeom>
                    <a:noFill/>
                    <a:ln>
                      <a:noFill/>
                    </a:ln>
                  </pic:spPr>
                </pic:pic>
              </a:graphicData>
            </a:graphic>
          </wp:inline>
        </w:drawing>
      </w:r>
      <w:r w:rsidRPr="0006044D">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79B0655B"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 xml:space="preserve">На основании вышеизложенного </w:t>
      </w:r>
      <w:r w:rsidRPr="0006044D">
        <w:rPr>
          <w:b/>
          <w:sz w:val="28"/>
          <w:szCs w:val="28"/>
        </w:rPr>
        <w:t xml:space="preserve">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водоснабжения технической водой </w:t>
      </w:r>
      <w:r w:rsidRPr="0006044D">
        <w:rPr>
          <w:sz w:val="28"/>
          <w:szCs w:val="28"/>
        </w:rPr>
        <w:t>представлен в Таблице 15.</w:t>
      </w:r>
    </w:p>
    <w:p w14:paraId="7F2D4439" w14:textId="77777777" w:rsidR="0006044D" w:rsidRPr="0006044D" w:rsidRDefault="0006044D" w:rsidP="0006044D">
      <w:pPr>
        <w:autoSpaceDE w:val="0"/>
        <w:autoSpaceDN w:val="0"/>
        <w:adjustRightInd w:val="0"/>
        <w:ind w:left="-284" w:hanging="283"/>
        <w:jc w:val="right"/>
        <w:rPr>
          <w:rFonts w:eastAsia="Calibri"/>
          <w:sz w:val="28"/>
          <w:szCs w:val="28"/>
        </w:rPr>
      </w:pPr>
    </w:p>
    <w:p w14:paraId="069F3BC4" w14:textId="77777777" w:rsidR="0006044D" w:rsidRPr="0006044D" w:rsidRDefault="0006044D" w:rsidP="0006044D">
      <w:pPr>
        <w:autoSpaceDE w:val="0"/>
        <w:autoSpaceDN w:val="0"/>
        <w:adjustRightInd w:val="0"/>
        <w:ind w:left="-284" w:hanging="283"/>
        <w:jc w:val="right"/>
        <w:rPr>
          <w:rFonts w:eastAsia="Calibri"/>
          <w:sz w:val="28"/>
          <w:szCs w:val="28"/>
        </w:rPr>
      </w:pPr>
    </w:p>
    <w:p w14:paraId="25C487D3" w14:textId="77777777" w:rsidR="0006044D" w:rsidRPr="0006044D" w:rsidRDefault="0006044D" w:rsidP="0006044D">
      <w:pPr>
        <w:autoSpaceDE w:val="0"/>
        <w:autoSpaceDN w:val="0"/>
        <w:adjustRightInd w:val="0"/>
        <w:ind w:left="-284" w:hanging="283"/>
        <w:jc w:val="right"/>
        <w:rPr>
          <w:rFonts w:eastAsia="Calibri"/>
          <w:sz w:val="28"/>
          <w:szCs w:val="28"/>
        </w:rPr>
      </w:pPr>
    </w:p>
    <w:p w14:paraId="7F9B7746" w14:textId="77777777" w:rsidR="0006044D" w:rsidRPr="0006044D" w:rsidRDefault="0006044D" w:rsidP="0006044D">
      <w:pPr>
        <w:autoSpaceDE w:val="0"/>
        <w:autoSpaceDN w:val="0"/>
        <w:adjustRightInd w:val="0"/>
        <w:ind w:left="-284" w:hanging="283"/>
        <w:jc w:val="right"/>
        <w:rPr>
          <w:rFonts w:eastAsia="Calibri"/>
          <w:sz w:val="28"/>
          <w:szCs w:val="28"/>
        </w:rPr>
      </w:pPr>
    </w:p>
    <w:p w14:paraId="0A3BBF87" w14:textId="77777777" w:rsidR="0006044D" w:rsidRPr="0006044D" w:rsidRDefault="0006044D" w:rsidP="0006044D">
      <w:pPr>
        <w:autoSpaceDE w:val="0"/>
        <w:autoSpaceDN w:val="0"/>
        <w:adjustRightInd w:val="0"/>
        <w:ind w:left="-284" w:hanging="283"/>
        <w:jc w:val="right"/>
        <w:rPr>
          <w:rFonts w:eastAsia="Calibri"/>
          <w:sz w:val="28"/>
          <w:szCs w:val="28"/>
        </w:rPr>
      </w:pPr>
    </w:p>
    <w:p w14:paraId="312F64B4" w14:textId="77777777" w:rsidR="0006044D" w:rsidRPr="0006044D" w:rsidRDefault="0006044D" w:rsidP="0006044D">
      <w:pPr>
        <w:autoSpaceDE w:val="0"/>
        <w:autoSpaceDN w:val="0"/>
        <w:adjustRightInd w:val="0"/>
        <w:ind w:left="-284" w:hanging="283"/>
        <w:jc w:val="right"/>
        <w:rPr>
          <w:rFonts w:eastAsia="Calibri"/>
          <w:sz w:val="28"/>
          <w:szCs w:val="28"/>
        </w:rPr>
      </w:pPr>
    </w:p>
    <w:p w14:paraId="02370BE3" w14:textId="77777777" w:rsidR="0006044D" w:rsidRPr="0006044D" w:rsidRDefault="0006044D" w:rsidP="0006044D">
      <w:pPr>
        <w:autoSpaceDE w:val="0"/>
        <w:autoSpaceDN w:val="0"/>
        <w:adjustRightInd w:val="0"/>
        <w:ind w:left="-284" w:hanging="283"/>
        <w:jc w:val="right"/>
        <w:rPr>
          <w:rFonts w:eastAsia="Calibri"/>
          <w:sz w:val="28"/>
          <w:szCs w:val="28"/>
        </w:rPr>
      </w:pPr>
      <w:r w:rsidRPr="0006044D">
        <w:rPr>
          <w:rFonts w:eastAsia="Calibri"/>
          <w:sz w:val="28"/>
          <w:szCs w:val="28"/>
        </w:rPr>
        <w:t>Таблица 15</w:t>
      </w:r>
    </w:p>
    <w:p w14:paraId="14CFA350" w14:textId="77777777" w:rsidR="0006044D" w:rsidRPr="0006044D" w:rsidRDefault="0006044D" w:rsidP="0006044D">
      <w:pPr>
        <w:autoSpaceDE w:val="0"/>
        <w:autoSpaceDN w:val="0"/>
        <w:adjustRightInd w:val="0"/>
        <w:ind w:left="-284" w:hanging="283"/>
        <w:jc w:val="right"/>
        <w:rPr>
          <w:rFonts w:eastAsia="Calibri"/>
          <w:color w:val="2F5496"/>
          <w:sz w:val="28"/>
          <w:szCs w:val="28"/>
        </w:rPr>
      </w:pPr>
      <w:r w:rsidRPr="0006044D">
        <w:rPr>
          <w:rFonts w:eastAsia="Calibri"/>
          <w:noProof/>
          <w:szCs w:val="20"/>
        </w:rPr>
        <w:lastRenderedPageBreak/>
        <w:drawing>
          <wp:inline distT="0" distB="0" distL="0" distR="0" wp14:anchorId="55FB5FCC" wp14:editId="27970AC0">
            <wp:extent cx="5940425" cy="5849620"/>
            <wp:effectExtent l="0" t="0" r="317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940425" cy="5849620"/>
                    </a:xfrm>
                    <a:prstGeom prst="rect">
                      <a:avLst/>
                    </a:prstGeom>
                    <a:noFill/>
                    <a:ln>
                      <a:noFill/>
                    </a:ln>
                  </pic:spPr>
                </pic:pic>
              </a:graphicData>
            </a:graphic>
          </wp:inline>
        </w:drawing>
      </w:r>
    </w:p>
    <w:p w14:paraId="7CB8EF1B" w14:textId="77777777" w:rsidR="0006044D" w:rsidRPr="0006044D" w:rsidRDefault="0006044D" w:rsidP="0006044D">
      <w:pPr>
        <w:autoSpaceDE w:val="0"/>
        <w:autoSpaceDN w:val="0"/>
        <w:adjustRightInd w:val="0"/>
        <w:ind w:left="142" w:firstLine="709"/>
        <w:jc w:val="both"/>
        <w:rPr>
          <w:rFonts w:eastAsia="Calibri"/>
          <w:sz w:val="28"/>
          <w:szCs w:val="28"/>
        </w:rPr>
      </w:pPr>
      <w:r w:rsidRPr="0006044D">
        <w:rPr>
          <w:rFonts w:eastAsia="Calibri"/>
          <w:sz w:val="28"/>
          <w:szCs w:val="28"/>
        </w:rPr>
        <w:t xml:space="preserve">Расчет расходов на покупную электрическую энергию за 2021 год представлен в Таблице 16. </w:t>
      </w:r>
    </w:p>
    <w:p w14:paraId="5DB9D4BF" w14:textId="77777777" w:rsidR="0006044D" w:rsidRPr="0006044D" w:rsidRDefault="0006044D" w:rsidP="0006044D">
      <w:pPr>
        <w:autoSpaceDE w:val="0"/>
        <w:autoSpaceDN w:val="0"/>
        <w:adjustRightInd w:val="0"/>
        <w:ind w:left="142" w:firstLine="709"/>
        <w:jc w:val="right"/>
        <w:rPr>
          <w:rFonts w:eastAsia="Calibri"/>
          <w:sz w:val="28"/>
          <w:szCs w:val="28"/>
        </w:rPr>
      </w:pPr>
    </w:p>
    <w:p w14:paraId="3D2379A1" w14:textId="77777777" w:rsidR="0006044D" w:rsidRPr="0006044D" w:rsidRDefault="0006044D" w:rsidP="0006044D">
      <w:pPr>
        <w:autoSpaceDE w:val="0"/>
        <w:autoSpaceDN w:val="0"/>
        <w:adjustRightInd w:val="0"/>
        <w:ind w:left="142" w:firstLine="709"/>
        <w:jc w:val="right"/>
        <w:rPr>
          <w:rFonts w:eastAsia="Calibri"/>
          <w:sz w:val="28"/>
          <w:szCs w:val="28"/>
        </w:rPr>
      </w:pPr>
    </w:p>
    <w:p w14:paraId="14FDF1F4" w14:textId="77777777" w:rsidR="0006044D" w:rsidRPr="0006044D" w:rsidRDefault="0006044D" w:rsidP="0006044D">
      <w:pPr>
        <w:autoSpaceDE w:val="0"/>
        <w:autoSpaceDN w:val="0"/>
        <w:adjustRightInd w:val="0"/>
        <w:ind w:left="142" w:firstLine="709"/>
        <w:jc w:val="right"/>
        <w:rPr>
          <w:rFonts w:eastAsia="Calibri"/>
          <w:sz w:val="28"/>
          <w:szCs w:val="28"/>
        </w:rPr>
      </w:pPr>
    </w:p>
    <w:p w14:paraId="6D37D6A9" w14:textId="77777777" w:rsidR="0006044D" w:rsidRPr="0006044D" w:rsidRDefault="0006044D" w:rsidP="0006044D">
      <w:pPr>
        <w:autoSpaceDE w:val="0"/>
        <w:autoSpaceDN w:val="0"/>
        <w:adjustRightInd w:val="0"/>
        <w:ind w:left="142" w:firstLine="709"/>
        <w:jc w:val="right"/>
        <w:rPr>
          <w:rFonts w:eastAsia="Calibri"/>
          <w:sz w:val="28"/>
          <w:szCs w:val="28"/>
        </w:rPr>
      </w:pPr>
    </w:p>
    <w:p w14:paraId="1232F401" w14:textId="77777777" w:rsidR="0006044D" w:rsidRPr="0006044D" w:rsidRDefault="0006044D" w:rsidP="0006044D">
      <w:pPr>
        <w:autoSpaceDE w:val="0"/>
        <w:autoSpaceDN w:val="0"/>
        <w:adjustRightInd w:val="0"/>
        <w:ind w:left="142" w:firstLine="709"/>
        <w:jc w:val="right"/>
        <w:rPr>
          <w:rFonts w:eastAsia="Calibri"/>
          <w:sz w:val="28"/>
          <w:szCs w:val="28"/>
        </w:rPr>
      </w:pPr>
    </w:p>
    <w:p w14:paraId="47C77F56" w14:textId="77777777" w:rsidR="0006044D" w:rsidRPr="0006044D" w:rsidRDefault="0006044D" w:rsidP="0006044D">
      <w:pPr>
        <w:autoSpaceDE w:val="0"/>
        <w:autoSpaceDN w:val="0"/>
        <w:adjustRightInd w:val="0"/>
        <w:ind w:left="142" w:firstLine="709"/>
        <w:jc w:val="right"/>
        <w:rPr>
          <w:rFonts w:eastAsia="Calibri"/>
          <w:sz w:val="28"/>
          <w:szCs w:val="28"/>
        </w:rPr>
      </w:pPr>
    </w:p>
    <w:p w14:paraId="4B6CF031" w14:textId="77777777" w:rsidR="0006044D" w:rsidRPr="0006044D" w:rsidRDefault="0006044D" w:rsidP="0006044D">
      <w:pPr>
        <w:autoSpaceDE w:val="0"/>
        <w:autoSpaceDN w:val="0"/>
        <w:adjustRightInd w:val="0"/>
        <w:ind w:left="142" w:firstLine="709"/>
        <w:jc w:val="right"/>
        <w:rPr>
          <w:rFonts w:eastAsia="Calibri"/>
          <w:sz w:val="28"/>
          <w:szCs w:val="28"/>
        </w:rPr>
      </w:pPr>
    </w:p>
    <w:p w14:paraId="2D475B7F" w14:textId="77777777" w:rsidR="0006044D" w:rsidRPr="0006044D" w:rsidRDefault="0006044D" w:rsidP="0006044D">
      <w:pPr>
        <w:autoSpaceDE w:val="0"/>
        <w:autoSpaceDN w:val="0"/>
        <w:adjustRightInd w:val="0"/>
        <w:ind w:left="142" w:firstLine="709"/>
        <w:jc w:val="right"/>
        <w:rPr>
          <w:rFonts w:eastAsia="Calibri"/>
          <w:sz w:val="28"/>
          <w:szCs w:val="28"/>
        </w:rPr>
      </w:pPr>
    </w:p>
    <w:p w14:paraId="258DECDB" w14:textId="77777777" w:rsidR="0006044D" w:rsidRPr="0006044D" w:rsidRDefault="0006044D" w:rsidP="0006044D">
      <w:pPr>
        <w:autoSpaceDE w:val="0"/>
        <w:autoSpaceDN w:val="0"/>
        <w:adjustRightInd w:val="0"/>
        <w:ind w:left="142" w:firstLine="709"/>
        <w:jc w:val="right"/>
        <w:rPr>
          <w:rFonts w:eastAsia="Calibri"/>
          <w:sz w:val="28"/>
          <w:szCs w:val="28"/>
        </w:rPr>
      </w:pPr>
      <w:r w:rsidRPr="0006044D">
        <w:rPr>
          <w:rFonts w:eastAsia="Calibri"/>
          <w:sz w:val="28"/>
          <w:szCs w:val="28"/>
        </w:rPr>
        <w:t>Таблица 16</w:t>
      </w:r>
    </w:p>
    <w:p w14:paraId="50C45F9B" w14:textId="77777777" w:rsidR="0006044D" w:rsidRPr="0006044D" w:rsidRDefault="0006044D" w:rsidP="0006044D">
      <w:pPr>
        <w:autoSpaceDE w:val="0"/>
        <w:autoSpaceDN w:val="0"/>
        <w:adjustRightInd w:val="0"/>
        <w:ind w:hanging="426"/>
        <w:jc w:val="both"/>
        <w:rPr>
          <w:rFonts w:eastAsia="Calibri"/>
          <w:color w:val="2F5496"/>
          <w:sz w:val="28"/>
          <w:szCs w:val="28"/>
          <w:highlight w:val="lightGray"/>
        </w:rPr>
      </w:pPr>
      <w:r w:rsidRPr="0006044D">
        <w:rPr>
          <w:rFonts w:eastAsia="Calibri"/>
          <w:noProof/>
          <w:szCs w:val="20"/>
        </w:rPr>
        <w:lastRenderedPageBreak/>
        <w:drawing>
          <wp:inline distT="0" distB="0" distL="0" distR="0" wp14:anchorId="688421F8" wp14:editId="3018061B">
            <wp:extent cx="5940425" cy="2222500"/>
            <wp:effectExtent l="0" t="0" r="3175" b="635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940425" cy="2222500"/>
                    </a:xfrm>
                    <a:prstGeom prst="rect">
                      <a:avLst/>
                    </a:prstGeom>
                    <a:noFill/>
                    <a:ln>
                      <a:noFill/>
                    </a:ln>
                  </pic:spPr>
                </pic:pic>
              </a:graphicData>
            </a:graphic>
          </wp:inline>
        </w:drawing>
      </w:r>
    </w:p>
    <w:p w14:paraId="1894932E" w14:textId="77777777" w:rsidR="0006044D" w:rsidRPr="0006044D" w:rsidRDefault="0006044D" w:rsidP="0006044D">
      <w:pPr>
        <w:autoSpaceDE w:val="0"/>
        <w:autoSpaceDN w:val="0"/>
        <w:adjustRightInd w:val="0"/>
        <w:ind w:left="284" w:firstLine="709"/>
        <w:jc w:val="both"/>
        <w:rPr>
          <w:rFonts w:eastAsia="Calibri"/>
          <w:sz w:val="28"/>
          <w:szCs w:val="28"/>
        </w:rPr>
      </w:pPr>
    </w:p>
    <w:p w14:paraId="16DF0555" w14:textId="77777777" w:rsidR="0006044D" w:rsidRPr="0006044D" w:rsidRDefault="0006044D" w:rsidP="0006044D">
      <w:pPr>
        <w:autoSpaceDE w:val="0"/>
        <w:autoSpaceDN w:val="0"/>
        <w:adjustRightInd w:val="0"/>
        <w:ind w:left="284" w:firstLine="709"/>
        <w:jc w:val="both"/>
        <w:rPr>
          <w:rFonts w:eastAsia="Calibri"/>
          <w:sz w:val="28"/>
          <w:szCs w:val="28"/>
          <w:lang w:eastAsia="en-US"/>
        </w:rPr>
      </w:pPr>
      <w:r w:rsidRPr="0006044D">
        <w:rPr>
          <w:rFonts w:eastAsia="Calibri"/>
          <w:sz w:val="28"/>
          <w:szCs w:val="28"/>
        </w:rPr>
        <w:t xml:space="preserve"> </w:t>
      </w:r>
      <w:r w:rsidRPr="0006044D">
        <w:rPr>
          <w:rFonts w:eastAsia="Calibri"/>
          <w:sz w:val="28"/>
          <w:szCs w:val="28"/>
          <w:lang w:eastAsia="en-US"/>
        </w:rPr>
        <w:t xml:space="preserve">Таким образом, общая сумма расходов по статье </w:t>
      </w:r>
      <w:r w:rsidRPr="0006044D">
        <w:rPr>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sidRPr="0006044D">
        <w:rPr>
          <w:rFonts w:eastAsia="Calibri"/>
          <w:sz w:val="28"/>
          <w:szCs w:val="28"/>
          <w:lang w:eastAsia="en-US"/>
        </w:rPr>
        <w:t xml:space="preserve"> на 2023 год по расчету регулятора </w:t>
      </w:r>
      <w:r w:rsidRPr="0006044D">
        <w:rPr>
          <w:noProof/>
          <w:position w:val="-12"/>
          <w:sz w:val="28"/>
          <w:szCs w:val="28"/>
        </w:rPr>
        <w:drawing>
          <wp:inline distT="0" distB="0" distL="0" distR="0" wp14:anchorId="24AEF993" wp14:editId="67A945FB">
            <wp:extent cx="817245" cy="340360"/>
            <wp:effectExtent l="0" t="0" r="190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7245" cy="340360"/>
                    </a:xfrm>
                    <a:prstGeom prst="rect">
                      <a:avLst/>
                    </a:prstGeom>
                    <a:noFill/>
                    <a:ln>
                      <a:noFill/>
                    </a:ln>
                  </pic:spPr>
                </pic:pic>
              </a:graphicData>
            </a:graphic>
          </wp:inline>
        </w:drawing>
      </w:r>
      <w:r w:rsidRPr="0006044D">
        <w:rPr>
          <w:rFonts w:eastAsia="Calibri"/>
          <w:sz w:val="28"/>
          <w:szCs w:val="28"/>
          <w:lang w:eastAsia="en-US"/>
        </w:rPr>
        <w:t xml:space="preserve">составила </w:t>
      </w:r>
      <w:r w:rsidRPr="0006044D">
        <w:rPr>
          <w:rFonts w:eastAsia="Calibri"/>
          <w:b/>
          <w:i/>
          <w:sz w:val="32"/>
          <w:szCs w:val="28"/>
          <w:u w:val="single"/>
          <w:lang w:eastAsia="en-US"/>
        </w:rPr>
        <w:t>(-3,28)</w:t>
      </w:r>
      <w:r w:rsidRPr="0006044D">
        <w:rPr>
          <w:rFonts w:eastAsia="Calibri"/>
          <w:sz w:val="32"/>
          <w:szCs w:val="28"/>
          <w:lang w:eastAsia="en-US"/>
        </w:rPr>
        <w:t xml:space="preserve"> </w:t>
      </w:r>
      <w:r w:rsidRPr="0006044D">
        <w:rPr>
          <w:rFonts w:eastAsia="Calibri"/>
          <w:sz w:val="28"/>
          <w:szCs w:val="28"/>
          <w:lang w:eastAsia="en-US"/>
        </w:rPr>
        <w:t>тыс. руб.</w:t>
      </w:r>
    </w:p>
    <w:p w14:paraId="04DC5B82" w14:textId="77777777" w:rsidR="0006044D" w:rsidRPr="0006044D" w:rsidRDefault="0006044D" w:rsidP="0006044D">
      <w:pPr>
        <w:autoSpaceDE w:val="0"/>
        <w:autoSpaceDN w:val="0"/>
        <w:adjustRightInd w:val="0"/>
        <w:ind w:left="142" w:firstLine="709"/>
        <w:jc w:val="both"/>
        <w:rPr>
          <w:rFonts w:eastAsia="Calibri"/>
          <w:color w:val="2F5496"/>
          <w:sz w:val="28"/>
          <w:szCs w:val="28"/>
          <w:highlight w:val="lightGray"/>
        </w:rPr>
      </w:pPr>
    </w:p>
    <w:p w14:paraId="14AF4499" w14:textId="77777777" w:rsidR="0006044D" w:rsidRPr="0006044D" w:rsidRDefault="0006044D" w:rsidP="0006044D">
      <w:pPr>
        <w:autoSpaceDE w:val="0"/>
        <w:autoSpaceDN w:val="0"/>
        <w:adjustRightInd w:val="0"/>
        <w:ind w:left="284" w:firstLine="425"/>
        <w:jc w:val="center"/>
        <w:rPr>
          <w:rFonts w:eastAsia="Calibri"/>
          <w:b/>
          <w:sz w:val="28"/>
          <w:szCs w:val="28"/>
          <w:u w:val="single"/>
          <w:lang w:eastAsia="en-US"/>
        </w:rPr>
      </w:pPr>
      <w:r w:rsidRPr="0006044D">
        <w:rPr>
          <w:rFonts w:eastAsia="Calibri"/>
          <w:b/>
          <w:sz w:val="28"/>
          <w:szCs w:val="28"/>
          <w:u w:val="single"/>
          <w:lang w:eastAsia="en-US"/>
        </w:rPr>
        <w:t xml:space="preserve">«Величина отклонения показателя </w:t>
      </w:r>
    </w:p>
    <w:p w14:paraId="22E7682B" w14:textId="77777777" w:rsidR="0006044D" w:rsidRPr="0006044D" w:rsidRDefault="0006044D" w:rsidP="0006044D">
      <w:pPr>
        <w:autoSpaceDE w:val="0"/>
        <w:autoSpaceDN w:val="0"/>
        <w:adjustRightInd w:val="0"/>
        <w:ind w:left="284" w:firstLine="425"/>
        <w:jc w:val="center"/>
        <w:rPr>
          <w:rFonts w:eastAsia="Calibri"/>
          <w:b/>
          <w:sz w:val="28"/>
          <w:szCs w:val="28"/>
          <w:u w:val="single"/>
          <w:lang w:eastAsia="en-US"/>
        </w:rPr>
      </w:pPr>
      <w:r w:rsidRPr="0006044D">
        <w:rPr>
          <w:rFonts w:eastAsia="Calibri"/>
          <w:b/>
          <w:sz w:val="28"/>
          <w:szCs w:val="28"/>
          <w:u w:val="single"/>
          <w:lang w:eastAsia="en-US"/>
        </w:rPr>
        <w:t xml:space="preserve">ввода объектов системы водоснабжения и (или) водоотведения </w:t>
      </w:r>
    </w:p>
    <w:p w14:paraId="2293F125" w14:textId="77777777" w:rsidR="0006044D" w:rsidRPr="0006044D" w:rsidRDefault="0006044D" w:rsidP="0006044D">
      <w:pPr>
        <w:autoSpaceDE w:val="0"/>
        <w:autoSpaceDN w:val="0"/>
        <w:adjustRightInd w:val="0"/>
        <w:ind w:left="284" w:firstLine="425"/>
        <w:jc w:val="center"/>
        <w:rPr>
          <w:rFonts w:eastAsia="Calibri"/>
          <w:b/>
          <w:sz w:val="28"/>
          <w:szCs w:val="28"/>
          <w:u w:val="single"/>
          <w:lang w:eastAsia="en-US"/>
        </w:rPr>
      </w:pPr>
      <w:r w:rsidRPr="0006044D">
        <w:rPr>
          <w:rFonts w:eastAsia="Calibri"/>
          <w:b/>
          <w:sz w:val="28"/>
          <w:szCs w:val="28"/>
          <w:u w:val="single"/>
          <w:lang w:eastAsia="en-US"/>
        </w:rPr>
        <w:t>в эксплуатацию и изменения инвестиционной программы»</w:t>
      </w:r>
    </w:p>
    <w:p w14:paraId="2096E2C6" w14:textId="77777777" w:rsidR="0006044D" w:rsidRPr="0006044D" w:rsidRDefault="0006044D" w:rsidP="0006044D">
      <w:pPr>
        <w:ind w:left="284" w:firstLine="425"/>
        <w:jc w:val="both"/>
        <w:rPr>
          <w:sz w:val="28"/>
          <w:szCs w:val="28"/>
        </w:rPr>
      </w:pPr>
      <w:r w:rsidRPr="0006044D">
        <w:rPr>
          <w:sz w:val="28"/>
          <w:szCs w:val="32"/>
        </w:rPr>
        <w:t xml:space="preserve">Регулирующим органом расходы по статье на 2023 год не утверждены. </w:t>
      </w:r>
      <w:r w:rsidRPr="0006044D">
        <w:rPr>
          <w:sz w:val="28"/>
          <w:szCs w:val="28"/>
        </w:rPr>
        <w:t>Организацией расходы по данной статье для учета в необходимой валовой выручке не заявлены.</w:t>
      </w:r>
    </w:p>
    <w:p w14:paraId="57868099" w14:textId="77777777" w:rsidR="0006044D" w:rsidRPr="0006044D" w:rsidRDefault="0006044D" w:rsidP="0006044D">
      <w:pPr>
        <w:autoSpaceDE w:val="0"/>
        <w:autoSpaceDN w:val="0"/>
        <w:adjustRightInd w:val="0"/>
        <w:ind w:left="284" w:firstLine="425"/>
        <w:jc w:val="both"/>
        <w:rPr>
          <w:rFonts w:eastAsia="Calibri"/>
          <w:sz w:val="12"/>
          <w:szCs w:val="12"/>
          <w:lang w:eastAsia="en-US"/>
        </w:rPr>
      </w:pPr>
    </w:p>
    <w:p w14:paraId="5E005009"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4D0B5D09" w14:textId="77777777" w:rsidR="0006044D" w:rsidRPr="0006044D" w:rsidRDefault="0006044D" w:rsidP="0006044D">
      <w:pPr>
        <w:autoSpaceDE w:val="0"/>
        <w:autoSpaceDN w:val="0"/>
        <w:adjustRightInd w:val="0"/>
        <w:ind w:left="284" w:firstLine="425"/>
        <w:jc w:val="center"/>
        <w:rPr>
          <w:rFonts w:eastAsia="Calibri"/>
          <w:sz w:val="28"/>
          <w:szCs w:val="28"/>
          <w:lang w:eastAsia="en-US"/>
        </w:rPr>
      </w:pPr>
      <w:r w:rsidRPr="0006044D">
        <w:rPr>
          <w:rFonts w:eastAsia="Calibri"/>
          <w:noProof/>
          <w:sz w:val="28"/>
          <w:szCs w:val="28"/>
          <w:lang w:eastAsia="en-US"/>
        </w:rPr>
        <w:drawing>
          <wp:inline distT="0" distB="0" distL="0" distR="0" wp14:anchorId="63EE9642" wp14:editId="53074747">
            <wp:extent cx="3044825" cy="641985"/>
            <wp:effectExtent l="0" t="0" r="3175" b="571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044825" cy="641985"/>
                    </a:xfrm>
                    <a:prstGeom prst="rect">
                      <a:avLst/>
                    </a:prstGeom>
                    <a:noFill/>
                    <a:ln>
                      <a:noFill/>
                    </a:ln>
                  </pic:spPr>
                </pic:pic>
              </a:graphicData>
            </a:graphic>
          </wp:inline>
        </w:drawing>
      </w:r>
    </w:p>
    <w:p w14:paraId="47FCEE19"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где:</w:t>
      </w:r>
    </w:p>
    <w:p w14:paraId="4D470807"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59465ECF" wp14:editId="7BB01A3D">
            <wp:extent cx="544830" cy="340360"/>
            <wp:effectExtent l="0" t="0" r="762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4830" cy="340360"/>
                    </a:xfrm>
                    <a:prstGeom prst="rect">
                      <a:avLst/>
                    </a:prstGeom>
                    <a:noFill/>
                    <a:ln>
                      <a:noFill/>
                    </a:ln>
                  </pic:spPr>
                </pic:pic>
              </a:graphicData>
            </a:graphic>
          </wp:inline>
        </w:drawing>
      </w:r>
      <w:r w:rsidRPr="0006044D">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390BD14E"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2DEB9DB5" wp14:editId="430DF2DC">
            <wp:extent cx="574040" cy="34036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06044D">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1569723C"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lastRenderedPageBreak/>
        <w:drawing>
          <wp:inline distT="0" distB="0" distL="0" distR="0" wp14:anchorId="092AAE0D" wp14:editId="4563F12E">
            <wp:extent cx="574040" cy="34036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06044D">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0950138F" w14:textId="77777777" w:rsidR="0006044D" w:rsidRPr="0006044D" w:rsidRDefault="0006044D" w:rsidP="0006044D">
      <w:pPr>
        <w:ind w:left="284" w:firstLine="425"/>
        <w:jc w:val="both"/>
        <w:rPr>
          <w:sz w:val="28"/>
          <w:szCs w:val="28"/>
        </w:rPr>
      </w:pPr>
      <w:r w:rsidRPr="0006044D">
        <w:rPr>
          <w:sz w:val="28"/>
          <w:szCs w:val="28"/>
        </w:rPr>
        <w:t xml:space="preserve">В соответствии с п. 17 Основ ценообразования 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w:t>
      </w:r>
      <w:r w:rsidRPr="0006044D">
        <w:rPr>
          <w:sz w:val="28"/>
          <w:szCs w:val="28"/>
          <w:u w:val="single"/>
        </w:rPr>
        <w:t>не были введены в эксплуатацию</w:t>
      </w:r>
      <w:r w:rsidRPr="0006044D">
        <w:rPr>
          <w:sz w:val="28"/>
          <w:szCs w:val="28"/>
        </w:rPr>
        <w:t xml:space="preserve"> и при этом регулируемая организация не осуществляет их фактическое использование, </w:t>
      </w:r>
      <w:r w:rsidRPr="0006044D">
        <w:rPr>
          <w:sz w:val="28"/>
          <w:szCs w:val="28"/>
          <w:u w:val="single"/>
        </w:rPr>
        <w:t xml:space="preserve">при установлении тарифов </w:t>
      </w:r>
      <w:r w:rsidRPr="0006044D">
        <w:rPr>
          <w:b/>
          <w:sz w:val="28"/>
          <w:szCs w:val="28"/>
          <w:u w:val="single"/>
        </w:rPr>
        <w:t>на очередной период</w:t>
      </w:r>
      <w:r w:rsidRPr="0006044D">
        <w:rPr>
          <w:sz w:val="28"/>
          <w:szCs w:val="28"/>
          <w:u w:val="single"/>
        </w:rPr>
        <w:t xml:space="preserve"> регулирования из необходимой валовой выручки </w:t>
      </w:r>
      <w:r w:rsidRPr="0006044D">
        <w:rPr>
          <w:b/>
          <w:sz w:val="28"/>
          <w:szCs w:val="28"/>
          <w:u w:val="single"/>
        </w:rPr>
        <w:t>исключаются</w:t>
      </w:r>
      <w:r w:rsidRPr="0006044D">
        <w:rPr>
          <w:sz w:val="28"/>
          <w:szCs w:val="28"/>
          <w:u w:val="single"/>
        </w:rPr>
        <w:t xml:space="preserve"> расходы</w:t>
      </w:r>
      <w:r w:rsidRPr="0006044D">
        <w:rPr>
          <w:sz w:val="28"/>
          <w:szCs w:val="28"/>
        </w:rPr>
        <w:t>, связанные со строительством, реконструкцией и (или) модернизацией таких объектов в части, финансируемой за счет выручки от реализации товаров (работ, услуг) по регулируемым тарифам в истекший период регулирования.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водоотведения в эксплуатацию.</w:t>
      </w:r>
    </w:p>
    <w:p w14:paraId="600B0B6C"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При этом, согласно постановлению Правительства РФ от 04.04.2022 № 582 «Об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w:t>
      </w:r>
      <w:r w:rsidRPr="0006044D">
        <w:rPr>
          <w:szCs w:val="20"/>
        </w:rPr>
        <w:t xml:space="preserve"> </w:t>
      </w:r>
      <w:r w:rsidRPr="0006044D">
        <w:rPr>
          <w:b/>
          <w:sz w:val="28"/>
          <w:szCs w:val="28"/>
          <w:u w:val="single"/>
        </w:rPr>
        <w:t>не применяются</w:t>
      </w:r>
      <w:r w:rsidRPr="0006044D">
        <w:rPr>
          <w:sz w:val="28"/>
          <w:szCs w:val="28"/>
        </w:rPr>
        <w:t xml:space="preserve"> предложение первое абзаца первого пункта 17, подпункты «г» и «д» пункта 73 Основ ценообразования,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w:t>
      </w:r>
      <w:r w:rsidRPr="0006044D">
        <w:rPr>
          <w:sz w:val="28"/>
          <w:szCs w:val="28"/>
          <w:u w:val="single"/>
        </w:rPr>
        <w:t>в 2022 году</w:t>
      </w:r>
      <w:r w:rsidRPr="0006044D">
        <w:rPr>
          <w:sz w:val="28"/>
          <w:szCs w:val="28"/>
        </w:rPr>
        <w:t>.</w:t>
      </w:r>
    </w:p>
    <w:p w14:paraId="22C20A19"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Соответствующие изменения также были внесены в Методические указания приказом ФАС России от 11.05.2022 № 350/22 «О внесении изменений в приказы ФСТ России от 13 июня 2013 г. № 760-э и от 27 декабря 2013 г. № 1746-э», согласно которому:</w:t>
      </w:r>
    </w:p>
    <w:p w14:paraId="090A2F16"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«3.2. При установлении (корректировке) в 2022 и 2023 годах тарифов регулируемых организаций в сфере водоснабжения и водоотведения </w:t>
      </w:r>
      <w:r w:rsidRPr="0006044D">
        <w:rPr>
          <w:b/>
          <w:sz w:val="28"/>
          <w:szCs w:val="28"/>
          <w:u w:val="single"/>
        </w:rPr>
        <w:t>не применяются</w:t>
      </w:r>
      <w:r w:rsidRPr="0006044D">
        <w:rPr>
          <w:sz w:val="28"/>
          <w:szCs w:val="28"/>
        </w:rPr>
        <w:t xml:space="preserve"> предложение третье пункта 28, абзацы пятнадцать и шестнадцать пункта 90, пункты 92 и 93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w:t>
      </w:r>
      <w:r w:rsidRPr="0006044D">
        <w:rPr>
          <w:sz w:val="28"/>
          <w:szCs w:val="28"/>
          <w:u w:val="single"/>
        </w:rPr>
        <w:t>с последующим учетом такой корректировки на 2025 год</w:t>
      </w:r>
      <w:r w:rsidRPr="0006044D">
        <w:rPr>
          <w:sz w:val="28"/>
          <w:szCs w:val="28"/>
        </w:rPr>
        <w:t>.</w:t>
      </w:r>
    </w:p>
    <w:p w14:paraId="66BD15D6"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В случае неиспользования регулируемой организацией средств на создание и (или) реконструкцию, модернизацию объекта концессионного соглашения и (или) реализацию инвестиционной программы пункт 3.2 Методических указаний применяется, если указанные средства были использованы регулируемой организацией для осуществления регулируемой деятельности».</w:t>
      </w:r>
    </w:p>
    <w:p w14:paraId="7EFBB171"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lastRenderedPageBreak/>
        <w:t xml:space="preserve">На основании вышеизложенного при корректировке 2023 года неосвоенные средства на мероприятия инвестиционной программы 2021 года </w:t>
      </w:r>
      <w:r w:rsidRPr="0006044D">
        <w:rPr>
          <w:sz w:val="28"/>
          <w:szCs w:val="28"/>
          <w:u w:val="single"/>
        </w:rPr>
        <w:t>не подлежат исключению</w:t>
      </w:r>
      <w:r w:rsidRPr="0006044D">
        <w:rPr>
          <w:sz w:val="28"/>
          <w:szCs w:val="28"/>
        </w:rPr>
        <w:t xml:space="preserve"> из необходимой валовой выручки. </w:t>
      </w:r>
    </w:p>
    <w:p w14:paraId="18D3422D" w14:textId="77777777" w:rsidR="0006044D" w:rsidRPr="0006044D" w:rsidRDefault="0006044D" w:rsidP="0006044D">
      <w:pPr>
        <w:tabs>
          <w:tab w:val="left" w:pos="1134"/>
        </w:tabs>
        <w:ind w:left="426" w:firstLine="283"/>
        <w:jc w:val="both"/>
        <w:rPr>
          <w:sz w:val="28"/>
          <w:szCs w:val="28"/>
        </w:rPr>
      </w:pPr>
      <w:r w:rsidRPr="0006044D">
        <w:rPr>
          <w:sz w:val="28"/>
          <w:szCs w:val="28"/>
        </w:rPr>
        <w:t>Инвестиционная программа в сфере холодного водоснабжения и водоотведения на 2021 год не утверждена.</w:t>
      </w:r>
    </w:p>
    <w:p w14:paraId="7B9E7137"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При корректировке НВВ на 2021 год показатель </w:t>
      </w:r>
      <w:r w:rsidRPr="0006044D">
        <w:rPr>
          <w:rFonts w:eastAsia="Calibri"/>
          <w:sz w:val="32"/>
          <w:szCs w:val="28"/>
          <w:lang w:eastAsia="en-US"/>
        </w:rPr>
        <w:t>ΔИ</w:t>
      </w:r>
      <w:r w:rsidRPr="0006044D">
        <w:rPr>
          <w:rFonts w:eastAsia="Calibri"/>
          <w:sz w:val="32"/>
          <w:szCs w:val="28"/>
          <w:vertAlign w:val="subscript"/>
          <w:lang w:val="en-US" w:eastAsia="en-US"/>
        </w:rPr>
        <w:t>i</w:t>
      </w:r>
      <w:r w:rsidRPr="0006044D">
        <w:rPr>
          <w:rFonts w:eastAsia="Calibri"/>
          <w:sz w:val="32"/>
          <w:szCs w:val="28"/>
          <w:vertAlign w:val="subscript"/>
          <w:lang w:eastAsia="en-US"/>
        </w:rPr>
        <w:t>-2</w:t>
      </w:r>
      <w:r w:rsidRPr="0006044D">
        <w:rPr>
          <w:rFonts w:eastAsia="Calibri"/>
          <w:sz w:val="32"/>
          <w:szCs w:val="28"/>
          <w:lang w:eastAsia="en-US"/>
        </w:rPr>
        <w:t xml:space="preserve"> </w:t>
      </w:r>
      <w:r w:rsidRPr="0006044D">
        <w:rPr>
          <w:rFonts w:eastAsia="Calibri"/>
          <w:sz w:val="28"/>
          <w:szCs w:val="28"/>
          <w:lang w:eastAsia="en-US"/>
        </w:rPr>
        <w:t>равен нулю.</w:t>
      </w:r>
    </w:p>
    <w:p w14:paraId="086A4604" w14:textId="77777777" w:rsidR="0006044D" w:rsidRPr="0006044D" w:rsidRDefault="0006044D" w:rsidP="0006044D">
      <w:pPr>
        <w:autoSpaceDE w:val="0"/>
        <w:autoSpaceDN w:val="0"/>
        <w:adjustRightInd w:val="0"/>
        <w:ind w:left="284" w:firstLine="425"/>
        <w:jc w:val="both"/>
        <w:rPr>
          <w:rFonts w:eastAsia="Calibri"/>
          <w:color w:val="2F5496"/>
          <w:sz w:val="20"/>
          <w:szCs w:val="28"/>
          <w:highlight w:val="lightGray"/>
          <w:lang w:eastAsia="en-US"/>
        </w:rPr>
      </w:pPr>
    </w:p>
    <w:p w14:paraId="700CC4D1" w14:textId="77777777" w:rsidR="0006044D" w:rsidRPr="0006044D" w:rsidRDefault="0006044D" w:rsidP="0006044D">
      <w:pPr>
        <w:autoSpaceDE w:val="0"/>
        <w:autoSpaceDN w:val="0"/>
        <w:adjustRightInd w:val="0"/>
        <w:ind w:left="284"/>
        <w:jc w:val="center"/>
        <w:rPr>
          <w:rFonts w:eastAsia="Calibri"/>
          <w:b/>
          <w:sz w:val="28"/>
          <w:szCs w:val="28"/>
          <w:u w:val="single"/>
          <w:lang w:eastAsia="en-US"/>
        </w:rPr>
      </w:pPr>
      <w:r w:rsidRPr="0006044D">
        <w:rPr>
          <w:rFonts w:eastAsia="Calibri"/>
          <w:b/>
          <w:sz w:val="28"/>
          <w:szCs w:val="28"/>
          <w:u w:val="single"/>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34E77D10" w14:textId="77777777" w:rsidR="0006044D" w:rsidRPr="0006044D" w:rsidRDefault="0006044D" w:rsidP="0006044D">
      <w:pPr>
        <w:ind w:left="284" w:firstLine="425"/>
        <w:jc w:val="both"/>
        <w:rPr>
          <w:sz w:val="28"/>
          <w:szCs w:val="28"/>
        </w:rPr>
      </w:pPr>
      <w:r w:rsidRPr="0006044D">
        <w:rPr>
          <w:sz w:val="28"/>
          <w:szCs w:val="32"/>
        </w:rPr>
        <w:t xml:space="preserve">Регулирующим органом расходы по статье на 2023 год не утверждены. </w:t>
      </w:r>
      <w:r w:rsidRPr="0006044D">
        <w:rPr>
          <w:sz w:val="28"/>
          <w:szCs w:val="28"/>
        </w:rPr>
        <w:t>Организацией расходы по данной статье для учета в необходимой валовой выручке не заявлены.</w:t>
      </w:r>
    </w:p>
    <w:p w14:paraId="2FB5A176" w14:textId="77777777" w:rsidR="0006044D" w:rsidRPr="0006044D" w:rsidRDefault="0006044D" w:rsidP="0006044D">
      <w:pPr>
        <w:autoSpaceDE w:val="0"/>
        <w:autoSpaceDN w:val="0"/>
        <w:adjustRightInd w:val="0"/>
        <w:ind w:left="284" w:firstLine="425"/>
        <w:jc w:val="both"/>
        <w:rPr>
          <w:rFonts w:eastAsia="Calibri"/>
          <w:sz w:val="12"/>
          <w:szCs w:val="12"/>
          <w:lang w:eastAsia="en-US"/>
        </w:rPr>
      </w:pPr>
    </w:p>
    <w:p w14:paraId="65FFECC1"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262A8D7E"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26283DFD" wp14:editId="70DEE94D">
            <wp:extent cx="5360035" cy="59309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360035" cy="593090"/>
                    </a:xfrm>
                    <a:prstGeom prst="rect">
                      <a:avLst/>
                    </a:prstGeom>
                    <a:noFill/>
                    <a:ln>
                      <a:noFill/>
                    </a:ln>
                  </pic:spPr>
                </pic:pic>
              </a:graphicData>
            </a:graphic>
          </wp:inline>
        </w:drawing>
      </w:r>
      <w:r w:rsidRPr="0006044D">
        <w:rPr>
          <w:rFonts w:eastAsia="Calibri"/>
          <w:sz w:val="28"/>
          <w:szCs w:val="28"/>
          <w:lang w:eastAsia="en-US"/>
        </w:rPr>
        <w:t>, (36)</w:t>
      </w:r>
    </w:p>
    <w:p w14:paraId="4982EB65"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где:</w:t>
      </w:r>
    </w:p>
    <w:p w14:paraId="3E8D6C9D"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32A9195F" wp14:editId="1C3F28A8">
            <wp:extent cx="369570" cy="32131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69570" cy="321310"/>
                    </a:xfrm>
                    <a:prstGeom prst="rect">
                      <a:avLst/>
                    </a:prstGeom>
                    <a:noFill/>
                    <a:ln>
                      <a:noFill/>
                    </a:ln>
                  </pic:spPr>
                </pic:pic>
              </a:graphicData>
            </a:graphic>
          </wp:inline>
        </w:drawing>
      </w:r>
      <w:r w:rsidRPr="0006044D">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w:t>
      </w:r>
      <w:r w:rsidRPr="0006044D">
        <w:rPr>
          <w:rFonts w:eastAsia="Calibri"/>
          <w:sz w:val="28"/>
          <w:szCs w:val="28"/>
          <w:lang w:eastAsia="en-US"/>
        </w:rPr>
        <w:lastRenderedPageBreak/>
        <w:t>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162/пр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528CA497"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3E077206" wp14:editId="3EAE2479">
            <wp:extent cx="583565" cy="330835"/>
            <wp:effectExtent l="0" t="0" r="698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83565" cy="330835"/>
                    </a:xfrm>
                    <a:prstGeom prst="rect">
                      <a:avLst/>
                    </a:prstGeom>
                    <a:noFill/>
                    <a:ln>
                      <a:noFill/>
                    </a:ln>
                  </pic:spPr>
                </pic:pic>
              </a:graphicData>
            </a:graphic>
          </wp:inline>
        </w:drawing>
      </w:r>
      <w:r w:rsidRPr="0006044D">
        <w:rPr>
          <w:rFonts w:eastAsia="Calibri"/>
          <w:sz w:val="28"/>
          <w:szCs w:val="28"/>
          <w:lang w:eastAsia="en-US"/>
        </w:rPr>
        <w:t xml:space="preserve"> - максимальный процент корректировки i-го года, определяемый следующим образом:</w:t>
      </w:r>
    </w:p>
    <w:p w14:paraId="789321B9"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для 2015 года: </w:t>
      </w:r>
      <w:r w:rsidRPr="0006044D">
        <w:rPr>
          <w:rFonts w:eastAsia="Calibri"/>
          <w:noProof/>
          <w:sz w:val="28"/>
          <w:szCs w:val="28"/>
          <w:lang w:eastAsia="en-US"/>
        </w:rPr>
        <w:drawing>
          <wp:inline distT="0" distB="0" distL="0" distR="0" wp14:anchorId="39BA1D0F" wp14:editId="33F99FE4">
            <wp:extent cx="690880" cy="33083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90880" cy="330835"/>
                    </a:xfrm>
                    <a:prstGeom prst="rect">
                      <a:avLst/>
                    </a:prstGeom>
                    <a:noFill/>
                    <a:ln>
                      <a:noFill/>
                    </a:ln>
                  </pic:spPr>
                </pic:pic>
              </a:graphicData>
            </a:graphic>
          </wp:inline>
        </w:drawing>
      </w:r>
      <w:r w:rsidRPr="0006044D">
        <w:rPr>
          <w:rFonts w:eastAsia="Calibri"/>
          <w:sz w:val="28"/>
          <w:szCs w:val="28"/>
          <w:lang w:eastAsia="en-US"/>
        </w:rPr>
        <w:t xml:space="preserve"> = 1%;</w:t>
      </w:r>
    </w:p>
    <w:p w14:paraId="3F81B37D"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для 2016 года: </w:t>
      </w:r>
      <w:r w:rsidRPr="0006044D">
        <w:rPr>
          <w:rFonts w:eastAsia="Calibri"/>
          <w:noProof/>
          <w:sz w:val="28"/>
          <w:szCs w:val="28"/>
          <w:lang w:eastAsia="en-US"/>
        </w:rPr>
        <w:drawing>
          <wp:inline distT="0" distB="0" distL="0" distR="0" wp14:anchorId="0A77C6B2" wp14:editId="300E5E7A">
            <wp:extent cx="690880" cy="33083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90880" cy="330835"/>
                    </a:xfrm>
                    <a:prstGeom prst="rect">
                      <a:avLst/>
                    </a:prstGeom>
                    <a:noFill/>
                    <a:ln>
                      <a:noFill/>
                    </a:ln>
                  </pic:spPr>
                </pic:pic>
              </a:graphicData>
            </a:graphic>
          </wp:inline>
        </w:drawing>
      </w:r>
      <w:r w:rsidRPr="0006044D">
        <w:rPr>
          <w:rFonts w:eastAsia="Calibri"/>
          <w:sz w:val="28"/>
          <w:szCs w:val="28"/>
          <w:lang w:eastAsia="en-US"/>
        </w:rPr>
        <w:t xml:space="preserve"> = 1%;</w:t>
      </w:r>
    </w:p>
    <w:p w14:paraId="6DCF90DC"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для 2017 года: </w:t>
      </w:r>
      <w:r w:rsidRPr="0006044D">
        <w:rPr>
          <w:rFonts w:eastAsia="Calibri"/>
          <w:noProof/>
          <w:sz w:val="28"/>
          <w:szCs w:val="28"/>
          <w:lang w:eastAsia="en-US"/>
        </w:rPr>
        <w:drawing>
          <wp:inline distT="0" distB="0" distL="0" distR="0" wp14:anchorId="324B308F" wp14:editId="0992A74F">
            <wp:extent cx="690880" cy="33083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90880" cy="330835"/>
                    </a:xfrm>
                    <a:prstGeom prst="rect">
                      <a:avLst/>
                    </a:prstGeom>
                    <a:noFill/>
                    <a:ln>
                      <a:noFill/>
                    </a:ln>
                  </pic:spPr>
                </pic:pic>
              </a:graphicData>
            </a:graphic>
          </wp:inline>
        </w:drawing>
      </w:r>
      <w:r w:rsidRPr="0006044D">
        <w:rPr>
          <w:rFonts w:eastAsia="Calibri"/>
          <w:sz w:val="28"/>
          <w:szCs w:val="28"/>
          <w:lang w:eastAsia="en-US"/>
        </w:rPr>
        <w:t xml:space="preserve"> = 2%;</w:t>
      </w:r>
    </w:p>
    <w:p w14:paraId="4EF52894"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начиная с 2018 года: </w:t>
      </w:r>
      <w:r w:rsidRPr="0006044D">
        <w:rPr>
          <w:rFonts w:eastAsia="Calibri"/>
          <w:noProof/>
          <w:sz w:val="28"/>
          <w:szCs w:val="28"/>
          <w:lang w:eastAsia="en-US"/>
        </w:rPr>
        <w:drawing>
          <wp:inline distT="0" distB="0" distL="0" distR="0" wp14:anchorId="5A292E81" wp14:editId="78E9FC87">
            <wp:extent cx="661670" cy="33083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61670" cy="330835"/>
                    </a:xfrm>
                    <a:prstGeom prst="rect">
                      <a:avLst/>
                    </a:prstGeom>
                    <a:noFill/>
                    <a:ln>
                      <a:noFill/>
                    </a:ln>
                  </pic:spPr>
                </pic:pic>
              </a:graphicData>
            </a:graphic>
          </wp:inline>
        </w:drawing>
      </w:r>
      <w:r w:rsidRPr="0006044D">
        <w:rPr>
          <w:rFonts w:eastAsia="Calibri"/>
          <w:sz w:val="28"/>
          <w:szCs w:val="28"/>
          <w:lang w:eastAsia="en-US"/>
        </w:rPr>
        <w:t xml:space="preserve"> = 3%.</w:t>
      </w:r>
    </w:p>
    <w:p w14:paraId="2E229BE5"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Плановые и фактические значения показателей надежности, качества и энергетической эффективности объектов централизованных систем водоснабжения (по услуге холодного водоснабжения технической водой) ОАО «СКЭК» на 2019-2023 годы регулятором не утверждены, в производственной программе отсутствуют.</w:t>
      </w:r>
    </w:p>
    <w:p w14:paraId="00C369C6"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Следует отметить, что при корректировке тарифов на 2023 год данный показатель не применяется в силу положений постановления Правительства РФ от 04.04.2022 № 582 и приказа ФАС России от 11.05.2022 № 350/22 «О внесении изменений в приказы ФСТ России от 13 июня 2013 г. № 760-э и от 27 декабря 2013 г. № 1746-э».</w:t>
      </w:r>
    </w:p>
    <w:p w14:paraId="63BD92A4" w14:textId="77777777" w:rsidR="0006044D" w:rsidRPr="0006044D" w:rsidRDefault="0006044D" w:rsidP="0006044D">
      <w:pPr>
        <w:autoSpaceDE w:val="0"/>
        <w:autoSpaceDN w:val="0"/>
        <w:adjustRightInd w:val="0"/>
        <w:ind w:firstLine="709"/>
        <w:jc w:val="both"/>
        <w:rPr>
          <w:rFonts w:eastAsia="Calibri"/>
          <w:sz w:val="28"/>
          <w:szCs w:val="28"/>
          <w:lang w:eastAsia="en-US"/>
        </w:rPr>
      </w:pPr>
      <w:r w:rsidRPr="0006044D">
        <w:rPr>
          <w:rFonts w:eastAsia="Calibri"/>
          <w:sz w:val="28"/>
          <w:szCs w:val="28"/>
          <w:lang w:eastAsia="en-US"/>
        </w:rPr>
        <w:t xml:space="preserve">При корректировке НВВ на 2023 год показатель </w:t>
      </w:r>
      <w:r w:rsidRPr="0006044D">
        <w:rPr>
          <w:rFonts w:eastAsia="Calibri"/>
          <w:noProof/>
          <w:position w:val="-11"/>
          <w:sz w:val="28"/>
          <w:szCs w:val="28"/>
        </w:rPr>
        <w:drawing>
          <wp:inline distT="0" distB="0" distL="0" distR="0" wp14:anchorId="4389B5F0" wp14:editId="15158B70">
            <wp:extent cx="574040" cy="27241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74040" cy="272415"/>
                    </a:xfrm>
                    <a:prstGeom prst="rect">
                      <a:avLst/>
                    </a:prstGeom>
                    <a:noFill/>
                    <a:ln>
                      <a:noFill/>
                    </a:ln>
                  </pic:spPr>
                </pic:pic>
              </a:graphicData>
            </a:graphic>
          </wp:inline>
        </w:drawing>
      </w:r>
      <w:r w:rsidRPr="0006044D">
        <w:rPr>
          <w:rFonts w:eastAsia="Calibri"/>
          <w:sz w:val="28"/>
          <w:szCs w:val="28"/>
          <w:lang w:eastAsia="en-US"/>
        </w:rPr>
        <w:t xml:space="preserve">  равен нулю.</w:t>
      </w:r>
    </w:p>
    <w:p w14:paraId="7AAF82E1" w14:textId="77777777" w:rsidR="0006044D" w:rsidRPr="0006044D" w:rsidRDefault="0006044D" w:rsidP="0006044D">
      <w:pPr>
        <w:autoSpaceDE w:val="0"/>
        <w:autoSpaceDN w:val="0"/>
        <w:adjustRightInd w:val="0"/>
        <w:ind w:firstLine="709"/>
        <w:jc w:val="both"/>
        <w:rPr>
          <w:rFonts w:eastAsia="Calibri"/>
          <w:color w:val="2F5496"/>
          <w:sz w:val="20"/>
          <w:szCs w:val="28"/>
          <w:lang w:eastAsia="en-US"/>
        </w:rPr>
      </w:pPr>
    </w:p>
    <w:p w14:paraId="3A3CED39"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 xml:space="preserve">Исходя из анализа экономической обоснованности расходов </w:t>
      </w:r>
      <w:r w:rsidRPr="0006044D">
        <w:rPr>
          <w:b/>
          <w:sz w:val="28"/>
          <w:szCs w:val="28"/>
          <w:u w:val="single"/>
        </w:rPr>
        <w:t>скорректированная величина необходимой валовой выручки</w:t>
      </w:r>
      <w:r w:rsidRPr="0006044D">
        <w:rPr>
          <w:sz w:val="28"/>
          <w:szCs w:val="28"/>
        </w:rPr>
        <w:t xml:space="preserve">,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w:t>
      </w:r>
      <w:r w:rsidRPr="0006044D">
        <w:rPr>
          <w:b/>
          <w:sz w:val="28"/>
          <w:szCs w:val="28"/>
          <w:u w:val="single"/>
        </w:rPr>
        <w:t>холодного водоснабжения технической водой</w:t>
      </w:r>
      <w:r w:rsidRPr="0006044D">
        <w:rPr>
          <w:sz w:val="28"/>
          <w:szCs w:val="28"/>
        </w:rPr>
        <w:t xml:space="preserve"> ОАО «СКЭК» (г. Березовский) </w:t>
      </w:r>
      <w:r w:rsidRPr="0006044D">
        <w:rPr>
          <w:b/>
          <w:sz w:val="28"/>
          <w:szCs w:val="28"/>
          <w:u w:val="single"/>
        </w:rPr>
        <w:t>на 2023 год</w:t>
      </w:r>
      <w:r w:rsidRPr="0006044D">
        <w:rPr>
          <w:sz w:val="28"/>
          <w:szCs w:val="28"/>
        </w:rPr>
        <w:t xml:space="preserve"> составляет:</w:t>
      </w:r>
    </w:p>
    <w:p w14:paraId="4E65645F" w14:textId="77777777" w:rsidR="0006044D" w:rsidRPr="0006044D" w:rsidRDefault="0006044D" w:rsidP="0006044D">
      <w:pPr>
        <w:autoSpaceDE w:val="0"/>
        <w:autoSpaceDN w:val="0"/>
        <w:adjustRightInd w:val="0"/>
        <w:ind w:left="284" w:firstLine="567"/>
        <w:jc w:val="both"/>
        <w:rPr>
          <w:sz w:val="28"/>
          <w:szCs w:val="28"/>
        </w:rPr>
      </w:pPr>
    </w:p>
    <w:p w14:paraId="22C860FD" w14:textId="77777777" w:rsidR="0006044D" w:rsidRPr="0006044D" w:rsidRDefault="0006044D" w:rsidP="0006044D">
      <w:pPr>
        <w:autoSpaceDE w:val="0"/>
        <w:autoSpaceDN w:val="0"/>
        <w:adjustRightInd w:val="0"/>
        <w:ind w:left="284" w:firstLine="567"/>
        <w:jc w:val="both"/>
        <w:rPr>
          <w:sz w:val="28"/>
          <w:szCs w:val="28"/>
        </w:rPr>
      </w:pPr>
    </w:p>
    <w:p w14:paraId="7C3D8088" w14:textId="77777777" w:rsidR="0006044D" w:rsidRPr="0006044D" w:rsidRDefault="0006044D" w:rsidP="0006044D">
      <w:pPr>
        <w:tabs>
          <w:tab w:val="left" w:pos="567"/>
        </w:tabs>
        <w:autoSpaceDE w:val="0"/>
        <w:autoSpaceDN w:val="0"/>
        <w:adjustRightInd w:val="0"/>
        <w:ind w:left="284" w:firstLine="567"/>
        <w:jc w:val="both"/>
        <w:rPr>
          <w:b/>
          <w:bCs/>
          <w:color w:val="2F5496"/>
          <w:sz w:val="14"/>
          <w:szCs w:val="14"/>
        </w:rPr>
      </w:pPr>
    </w:p>
    <w:p w14:paraId="5E78CB34" w14:textId="77777777" w:rsidR="0006044D" w:rsidRPr="0006044D" w:rsidRDefault="0006044D" w:rsidP="0006044D">
      <w:pPr>
        <w:tabs>
          <w:tab w:val="left" w:pos="567"/>
        </w:tabs>
        <w:autoSpaceDE w:val="0"/>
        <w:autoSpaceDN w:val="0"/>
        <w:adjustRightInd w:val="0"/>
        <w:ind w:left="284" w:right="-286" w:hanging="284"/>
        <w:jc w:val="center"/>
        <w:rPr>
          <w:bCs/>
          <w:sz w:val="28"/>
          <w:szCs w:val="28"/>
        </w:rPr>
      </w:pPr>
      <w:r w:rsidRPr="0006044D">
        <w:rPr>
          <w:b/>
          <w:bCs/>
          <w:sz w:val="28"/>
          <w:szCs w:val="28"/>
        </w:rPr>
        <w:t>НВВ</w:t>
      </w:r>
      <w:r w:rsidRPr="0006044D">
        <w:rPr>
          <w:b/>
          <w:bCs/>
          <w:sz w:val="28"/>
          <w:szCs w:val="28"/>
          <w:vertAlign w:val="superscript"/>
        </w:rPr>
        <w:t>ск</w:t>
      </w:r>
      <w:r w:rsidRPr="0006044D">
        <w:rPr>
          <w:b/>
          <w:bCs/>
          <w:sz w:val="28"/>
          <w:szCs w:val="28"/>
        </w:rPr>
        <w:t xml:space="preserve"> </w:t>
      </w:r>
      <w:r w:rsidRPr="0006044D">
        <w:rPr>
          <w:b/>
          <w:bCs/>
          <w:sz w:val="28"/>
          <w:szCs w:val="28"/>
          <w:vertAlign w:val="subscript"/>
        </w:rPr>
        <w:t>2023</w:t>
      </w:r>
      <w:r w:rsidRPr="0006044D">
        <w:rPr>
          <w:b/>
          <w:bCs/>
          <w:sz w:val="28"/>
          <w:szCs w:val="28"/>
        </w:rPr>
        <w:t xml:space="preserve"> = 133,87 + 0 + 150,01 + 0 + 0 + 0 + 0 – 0 + 0 + (-3,28) =280,61 тыс. руб.</w:t>
      </w:r>
      <w:r w:rsidRPr="0006044D">
        <w:rPr>
          <w:bCs/>
          <w:sz w:val="28"/>
          <w:szCs w:val="28"/>
        </w:rPr>
        <w:t>,</w:t>
      </w:r>
    </w:p>
    <w:p w14:paraId="5B187603" w14:textId="77777777" w:rsidR="0006044D" w:rsidRPr="0006044D" w:rsidRDefault="0006044D" w:rsidP="0006044D">
      <w:pPr>
        <w:tabs>
          <w:tab w:val="left" w:pos="567"/>
        </w:tabs>
        <w:autoSpaceDE w:val="0"/>
        <w:autoSpaceDN w:val="0"/>
        <w:adjustRightInd w:val="0"/>
        <w:ind w:left="284" w:firstLine="567"/>
        <w:jc w:val="both"/>
        <w:rPr>
          <w:bCs/>
          <w:color w:val="2F5496"/>
          <w:sz w:val="14"/>
          <w:szCs w:val="28"/>
        </w:rPr>
      </w:pPr>
    </w:p>
    <w:p w14:paraId="54742F0D" w14:textId="77777777" w:rsidR="0006044D" w:rsidRPr="0006044D" w:rsidRDefault="0006044D" w:rsidP="0006044D">
      <w:pPr>
        <w:autoSpaceDE w:val="0"/>
        <w:autoSpaceDN w:val="0"/>
        <w:adjustRightInd w:val="0"/>
        <w:ind w:left="284" w:right="-2" w:firstLine="283"/>
        <w:jc w:val="both"/>
        <w:rPr>
          <w:bCs/>
          <w:color w:val="7030A0"/>
          <w:sz w:val="28"/>
          <w:szCs w:val="28"/>
        </w:rPr>
      </w:pPr>
      <w:r w:rsidRPr="0006044D">
        <w:rPr>
          <w:bCs/>
          <w:sz w:val="28"/>
          <w:szCs w:val="28"/>
        </w:rPr>
        <w:t xml:space="preserve">Распределение НВВ 2023 года по периодам не производилось с учетом особенностей, предусмотренных постановлением Правительства РФ от </w:t>
      </w:r>
      <w:r w:rsidRPr="0006044D">
        <w:rPr>
          <w:bCs/>
          <w:sz w:val="28"/>
          <w:szCs w:val="28"/>
        </w:rPr>
        <w:lastRenderedPageBreak/>
        <w:t>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083DD706" w14:textId="77777777" w:rsidR="0006044D" w:rsidRPr="0006044D" w:rsidRDefault="0006044D" w:rsidP="0006044D">
      <w:pPr>
        <w:tabs>
          <w:tab w:val="left" w:pos="567"/>
        </w:tabs>
        <w:autoSpaceDE w:val="0"/>
        <w:autoSpaceDN w:val="0"/>
        <w:adjustRightInd w:val="0"/>
        <w:ind w:left="284" w:firstLine="567"/>
        <w:jc w:val="both"/>
        <w:rPr>
          <w:bCs/>
          <w:color w:val="2F5496"/>
          <w:sz w:val="18"/>
          <w:szCs w:val="28"/>
          <w:highlight w:val="lightGray"/>
        </w:rPr>
      </w:pPr>
    </w:p>
    <w:p w14:paraId="476EB7BA" w14:textId="77777777" w:rsidR="0006044D" w:rsidRPr="0006044D" w:rsidRDefault="0006044D" w:rsidP="0006044D">
      <w:pPr>
        <w:autoSpaceDN w:val="0"/>
        <w:ind w:left="284" w:firstLine="567"/>
        <w:jc w:val="center"/>
        <w:rPr>
          <w:b/>
          <w:sz w:val="32"/>
          <w:szCs w:val="32"/>
          <w:u w:val="single"/>
        </w:rPr>
      </w:pPr>
      <w:r w:rsidRPr="0006044D">
        <w:rPr>
          <w:b/>
          <w:sz w:val="32"/>
          <w:szCs w:val="32"/>
          <w:u w:val="single"/>
        </w:rPr>
        <w:t>Натуральные показатели по технической воде</w:t>
      </w:r>
    </w:p>
    <w:p w14:paraId="7D8B3D66" w14:textId="77777777" w:rsidR="0006044D" w:rsidRPr="0006044D" w:rsidRDefault="0006044D" w:rsidP="0006044D">
      <w:pPr>
        <w:ind w:left="284" w:firstLine="567"/>
        <w:jc w:val="both"/>
        <w:rPr>
          <w:sz w:val="28"/>
          <w:szCs w:val="28"/>
        </w:rPr>
      </w:pPr>
      <w:r w:rsidRPr="0006044D">
        <w:rPr>
          <w:sz w:val="28"/>
          <w:szCs w:val="28"/>
        </w:rPr>
        <w:t>РЭК Кузбасса утвержден объем реализации технической воды на 2023 год в размере 14791,00 м</w:t>
      </w:r>
      <w:r w:rsidRPr="0006044D">
        <w:rPr>
          <w:sz w:val="28"/>
          <w:szCs w:val="28"/>
          <w:vertAlign w:val="superscript"/>
        </w:rPr>
        <w:t>3</w:t>
      </w:r>
      <w:r w:rsidRPr="0006044D">
        <w:rPr>
          <w:sz w:val="28"/>
          <w:szCs w:val="28"/>
        </w:rPr>
        <w:t>, предприятием в целях корректировки предложен объем в размере 48869,90 м</w:t>
      </w:r>
      <w:r w:rsidRPr="0006044D">
        <w:rPr>
          <w:sz w:val="28"/>
          <w:szCs w:val="28"/>
          <w:vertAlign w:val="superscript"/>
        </w:rPr>
        <w:t>3</w:t>
      </w:r>
      <w:r w:rsidRPr="0006044D">
        <w:rPr>
          <w:sz w:val="28"/>
          <w:szCs w:val="28"/>
        </w:rPr>
        <w:t xml:space="preserve"> (корректировка от утвержденного объема составляет 34078,90 м</w:t>
      </w:r>
      <w:r w:rsidRPr="0006044D">
        <w:rPr>
          <w:sz w:val="28"/>
          <w:szCs w:val="28"/>
          <w:vertAlign w:val="superscript"/>
        </w:rPr>
        <w:t>3</w:t>
      </w:r>
      <w:r w:rsidRPr="0006044D">
        <w:rPr>
          <w:sz w:val="28"/>
          <w:szCs w:val="28"/>
        </w:rPr>
        <w:t xml:space="preserve"> в сторону увеличения).</w:t>
      </w:r>
    </w:p>
    <w:p w14:paraId="61BF624C" w14:textId="77777777" w:rsidR="0006044D" w:rsidRPr="0006044D" w:rsidRDefault="0006044D" w:rsidP="0006044D">
      <w:pPr>
        <w:ind w:left="284" w:firstLine="567"/>
        <w:jc w:val="both"/>
        <w:rPr>
          <w:sz w:val="28"/>
          <w:szCs w:val="28"/>
        </w:rPr>
      </w:pPr>
      <w:r w:rsidRPr="0006044D">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062ADB59" w14:textId="77777777" w:rsidR="0006044D" w:rsidRPr="0006044D" w:rsidRDefault="0006044D" w:rsidP="0006044D">
      <w:pPr>
        <w:ind w:left="284" w:firstLine="567"/>
        <w:jc w:val="both"/>
        <w:rPr>
          <w:sz w:val="28"/>
          <w:szCs w:val="28"/>
        </w:rPr>
      </w:pPr>
      <w:r w:rsidRPr="0006044D">
        <w:rPr>
          <w:sz w:val="28"/>
          <w:szCs w:val="28"/>
        </w:rPr>
        <w:t>В соответствии с п. 5 Методических указаний объем отпускаемой воды определяется по формулам:</w:t>
      </w:r>
    </w:p>
    <w:p w14:paraId="352DA1BA" w14:textId="77777777" w:rsidR="0006044D" w:rsidRPr="0006044D" w:rsidRDefault="0006044D" w:rsidP="0006044D">
      <w:pPr>
        <w:ind w:left="284" w:firstLine="567"/>
        <w:jc w:val="both"/>
        <w:rPr>
          <w:sz w:val="28"/>
          <w:szCs w:val="28"/>
        </w:rPr>
      </w:pPr>
    </w:p>
    <w:p w14:paraId="32A21F7B" w14:textId="77777777" w:rsidR="0006044D" w:rsidRPr="0006044D" w:rsidRDefault="0006044D" w:rsidP="0006044D">
      <w:pPr>
        <w:ind w:left="284" w:firstLine="567"/>
        <w:jc w:val="center"/>
        <w:rPr>
          <w:position w:val="-12"/>
        </w:rPr>
      </w:pPr>
      <w:r w:rsidRPr="0006044D">
        <w:rPr>
          <w:noProof/>
          <w:position w:val="-12"/>
        </w:rPr>
        <w:drawing>
          <wp:inline distT="0" distB="0" distL="0" distR="0" wp14:anchorId="7692F398" wp14:editId="7E97F8FD">
            <wp:extent cx="2860040" cy="34988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860040" cy="349885"/>
                    </a:xfrm>
                    <a:prstGeom prst="rect">
                      <a:avLst/>
                    </a:prstGeom>
                    <a:noFill/>
                    <a:ln>
                      <a:noFill/>
                    </a:ln>
                  </pic:spPr>
                </pic:pic>
              </a:graphicData>
            </a:graphic>
          </wp:inline>
        </w:drawing>
      </w:r>
    </w:p>
    <w:p w14:paraId="109E9365" w14:textId="77777777" w:rsidR="0006044D" w:rsidRPr="0006044D" w:rsidRDefault="0006044D" w:rsidP="0006044D">
      <w:pPr>
        <w:ind w:left="284" w:firstLine="567"/>
        <w:jc w:val="center"/>
        <w:rPr>
          <w:sz w:val="28"/>
          <w:szCs w:val="28"/>
        </w:rPr>
      </w:pPr>
      <w:r w:rsidRPr="0006044D">
        <w:rPr>
          <w:noProof/>
          <w:position w:val="-36"/>
        </w:rPr>
        <w:drawing>
          <wp:inline distT="0" distB="0" distL="0" distR="0" wp14:anchorId="2737FBF8" wp14:editId="29CA2EE3">
            <wp:extent cx="3180715" cy="641985"/>
            <wp:effectExtent l="0" t="0" r="0" b="571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180715" cy="641985"/>
                    </a:xfrm>
                    <a:prstGeom prst="rect">
                      <a:avLst/>
                    </a:prstGeom>
                    <a:noFill/>
                    <a:ln>
                      <a:noFill/>
                    </a:ln>
                  </pic:spPr>
                </pic:pic>
              </a:graphicData>
            </a:graphic>
          </wp:inline>
        </w:drawing>
      </w:r>
    </w:p>
    <w:p w14:paraId="2E8937C6" w14:textId="77777777" w:rsidR="0006044D" w:rsidRPr="0006044D" w:rsidRDefault="0006044D" w:rsidP="0006044D">
      <w:pPr>
        <w:ind w:left="284" w:firstLine="567"/>
        <w:jc w:val="both"/>
        <w:rPr>
          <w:sz w:val="14"/>
          <w:szCs w:val="28"/>
        </w:rPr>
      </w:pPr>
    </w:p>
    <w:p w14:paraId="612D759A"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где:</w:t>
      </w:r>
    </w:p>
    <w:p w14:paraId="28058A82" w14:textId="77777777" w:rsidR="0006044D" w:rsidRPr="0006044D" w:rsidRDefault="0006044D" w:rsidP="0006044D">
      <w:pPr>
        <w:autoSpaceDE w:val="0"/>
        <w:autoSpaceDN w:val="0"/>
        <w:adjustRightInd w:val="0"/>
        <w:ind w:left="284" w:firstLine="567"/>
        <w:jc w:val="both"/>
        <w:rPr>
          <w:sz w:val="28"/>
          <w:szCs w:val="28"/>
        </w:rPr>
      </w:pPr>
      <w:r w:rsidRPr="0006044D">
        <w:rPr>
          <w:noProof/>
          <w:position w:val="-11"/>
          <w:sz w:val="28"/>
          <w:szCs w:val="28"/>
        </w:rPr>
        <w:drawing>
          <wp:inline distT="0" distB="0" distL="0" distR="0" wp14:anchorId="4C75937B" wp14:editId="55A7A76E">
            <wp:extent cx="262890" cy="321310"/>
            <wp:effectExtent l="0" t="0" r="381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62890" cy="321310"/>
                    </a:xfrm>
                    <a:prstGeom prst="rect">
                      <a:avLst/>
                    </a:prstGeom>
                    <a:noFill/>
                    <a:ln>
                      <a:noFill/>
                    </a:ln>
                  </pic:spPr>
                </pic:pic>
              </a:graphicData>
            </a:graphic>
          </wp:inline>
        </w:drawing>
      </w:r>
      <w:r w:rsidRPr="0006044D">
        <w:rPr>
          <w:sz w:val="28"/>
          <w:szCs w:val="28"/>
        </w:rPr>
        <w:t xml:space="preserve"> - объем воды, отпускаемой абонентам (планируемой к отпуску) в году i, тыс. куб. м;</w:t>
      </w:r>
    </w:p>
    <w:p w14:paraId="779F76D6" w14:textId="77777777" w:rsidR="0006044D" w:rsidRPr="0006044D" w:rsidRDefault="0006044D" w:rsidP="0006044D">
      <w:pPr>
        <w:autoSpaceDE w:val="0"/>
        <w:autoSpaceDN w:val="0"/>
        <w:adjustRightInd w:val="0"/>
        <w:ind w:left="284" w:firstLine="567"/>
        <w:jc w:val="both"/>
        <w:rPr>
          <w:sz w:val="28"/>
          <w:szCs w:val="28"/>
        </w:rPr>
      </w:pPr>
      <w:r w:rsidRPr="0006044D">
        <w:rPr>
          <w:noProof/>
          <w:position w:val="-12"/>
          <w:sz w:val="28"/>
          <w:szCs w:val="28"/>
        </w:rPr>
        <w:drawing>
          <wp:inline distT="0" distB="0" distL="0" distR="0" wp14:anchorId="1BCF0752" wp14:editId="70589EE4">
            <wp:extent cx="360045" cy="33083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60045" cy="330835"/>
                    </a:xfrm>
                    <a:prstGeom prst="rect">
                      <a:avLst/>
                    </a:prstGeom>
                    <a:noFill/>
                    <a:ln>
                      <a:noFill/>
                    </a:ln>
                  </pic:spPr>
                </pic:pic>
              </a:graphicData>
            </a:graphic>
          </wp:inline>
        </w:drawing>
      </w:r>
      <w:r w:rsidRPr="0006044D">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3B9EF93C" w14:textId="77777777" w:rsidR="0006044D" w:rsidRPr="0006044D" w:rsidRDefault="0006044D" w:rsidP="0006044D">
      <w:pPr>
        <w:autoSpaceDE w:val="0"/>
        <w:autoSpaceDN w:val="0"/>
        <w:adjustRightInd w:val="0"/>
        <w:ind w:left="284" w:firstLine="567"/>
        <w:jc w:val="both"/>
        <w:rPr>
          <w:sz w:val="28"/>
          <w:szCs w:val="28"/>
        </w:rPr>
      </w:pPr>
      <w:r w:rsidRPr="0006044D">
        <w:rPr>
          <w:noProof/>
          <w:position w:val="-12"/>
          <w:sz w:val="28"/>
          <w:szCs w:val="28"/>
        </w:rPr>
        <w:drawing>
          <wp:inline distT="0" distB="0" distL="0" distR="0" wp14:anchorId="12D48352" wp14:editId="7DBEA93E">
            <wp:extent cx="427990" cy="33083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27990" cy="330835"/>
                    </a:xfrm>
                    <a:prstGeom prst="rect">
                      <a:avLst/>
                    </a:prstGeom>
                    <a:noFill/>
                    <a:ln>
                      <a:noFill/>
                    </a:ln>
                  </pic:spPr>
                </pic:pic>
              </a:graphicData>
            </a:graphic>
          </wp:inline>
        </w:drawing>
      </w:r>
      <w:r w:rsidRPr="0006044D">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5CCC589F" w14:textId="77777777" w:rsidR="0006044D" w:rsidRPr="0006044D" w:rsidRDefault="0006044D" w:rsidP="0006044D">
      <w:pPr>
        <w:autoSpaceDE w:val="0"/>
        <w:autoSpaceDN w:val="0"/>
        <w:adjustRightInd w:val="0"/>
        <w:ind w:left="284" w:firstLine="567"/>
        <w:jc w:val="both"/>
        <w:rPr>
          <w:sz w:val="28"/>
          <w:szCs w:val="28"/>
        </w:rPr>
      </w:pPr>
      <w:r w:rsidRPr="0006044D">
        <w:rPr>
          <w:noProof/>
          <w:position w:val="-11"/>
          <w:sz w:val="28"/>
          <w:szCs w:val="28"/>
        </w:rPr>
        <w:drawing>
          <wp:inline distT="0" distB="0" distL="0" distR="0" wp14:anchorId="166FA22B" wp14:editId="53ACFBCD">
            <wp:extent cx="194310" cy="32131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4310" cy="321310"/>
                    </a:xfrm>
                    <a:prstGeom prst="rect">
                      <a:avLst/>
                    </a:prstGeom>
                    <a:noFill/>
                    <a:ln>
                      <a:noFill/>
                    </a:ln>
                  </pic:spPr>
                </pic:pic>
              </a:graphicData>
            </a:graphic>
          </wp:inline>
        </w:drawing>
      </w:r>
      <w:r w:rsidRPr="0006044D">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2670C632" w14:textId="77777777" w:rsidR="0006044D" w:rsidRPr="0006044D" w:rsidRDefault="0006044D" w:rsidP="0006044D">
      <w:pPr>
        <w:ind w:left="284" w:firstLine="567"/>
        <w:jc w:val="both"/>
        <w:rPr>
          <w:sz w:val="16"/>
          <w:szCs w:val="28"/>
        </w:rPr>
      </w:pPr>
    </w:p>
    <w:p w14:paraId="4F703E5C" w14:textId="77777777" w:rsidR="0006044D" w:rsidRPr="0006044D" w:rsidRDefault="0006044D" w:rsidP="0006044D">
      <w:pPr>
        <w:ind w:left="284" w:firstLine="567"/>
        <w:jc w:val="both"/>
        <w:rPr>
          <w:sz w:val="28"/>
          <w:szCs w:val="28"/>
        </w:rPr>
      </w:pPr>
      <w:r w:rsidRPr="0006044D">
        <w:rPr>
          <w:sz w:val="28"/>
          <w:szCs w:val="28"/>
        </w:rPr>
        <w:lastRenderedPageBreak/>
        <w:t xml:space="preserve">Проанализировав представленные документы, специалист полагает экономически и технологически обоснованным принять показатели объемов </w:t>
      </w:r>
      <w:r w:rsidRPr="0006044D">
        <w:rPr>
          <w:b/>
          <w:sz w:val="28"/>
          <w:szCs w:val="28"/>
          <w:u w:val="single"/>
        </w:rPr>
        <w:t>технической воды, отпущенной на потребительский рынок,</w:t>
      </w:r>
      <w:r w:rsidRPr="0006044D">
        <w:rPr>
          <w:sz w:val="28"/>
          <w:szCs w:val="28"/>
        </w:rPr>
        <w:t xml:space="preserve"> на уровне предложения предприятия.</w:t>
      </w:r>
    </w:p>
    <w:p w14:paraId="2015333B" w14:textId="77777777" w:rsidR="0006044D" w:rsidRPr="0006044D" w:rsidRDefault="0006044D" w:rsidP="0006044D">
      <w:pPr>
        <w:ind w:left="284" w:firstLine="567"/>
        <w:jc w:val="both"/>
        <w:rPr>
          <w:sz w:val="28"/>
          <w:szCs w:val="28"/>
        </w:rPr>
      </w:pPr>
      <w:r w:rsidRPr="0006044D">
        <w:rPr>
          <w:sz w:val="28"/>
          <w:szCs w:val="28"/>
        </w:rPr>
        <w:t>Для расчета объемов реализации технической воды специалистом использовались сведения о фактических объемах реализованной воды за 2021 год, в соответствии с представленной в материалах тарифного дела информацией, а также данные о фактических объемах реализованной воды за 2018-2020 гг., представленные в предыдущих тарифных делах.</w:t>
      </w:r>
    </w:p>
    <w:p w14:paraId="685B0FCF" w14:textId="77777777" w:rsidR="0006044D" w:rsidRPr="0006044D" w:rsidRDefault="0006044D" w:rsidP="0006044D">
      <w:pPr>
        <w:ind w:left="284" w:firstLine="567"/>
        <w:jc w:val="both"/>
        <w:rPr>
          <w:sz w:val="28"/>
          <w:szCs w:val="28"/>
        </w:rPr>
      </w:pPr>
      <w:r w:rsidRPr="0006044D">
        <w:rPr>
          <w:sz w:val="28"/>
          <w:szCs w:val="28"/>
        </w:rPr>
        <w:t>При определении темпа изменения объемов реализации воды за 2018-2021 гг. в соответствии с п. 5 Методических указаний регулятором принимались во внимание следующие моменты:</w:t>
      </w:r>
    </w:p>
    <w:p w14:paraId="087A6CF1" w14:textId="77777777" w:rsidR="0006044D" w:rsidRPr="0006044D" w:rsidRDefault="0006044D" w:rsidP="0006044D">
      <w:pPr>
        <w:ind w:left="284" w:firstLine="567"/>
        <w:jc w:val="both"/>
        <w:rPr>
          <w:sz w:val="28"/>
          <w:szCs w:val="28"/>
        </w:rPr>
      </w:pPr>
      <w:r w:rsidRPr="0006044D">
        <w:rPr>
          <w:sz w:val="28"/>
          <w:szCs w:val="28"/>
        </w:rPr>
        <w:t xml:space="preserve">1. В случае, если данные об объеме отпуска воды (пропуска сточных вод) в предыдущие годы недоступны, темп изменения (снижения) потребления воды (пропуска сточных вод) рассчитывается без учета этих лет. </w:t>
      </w:r>
    </w:p>
    <w:p w14:paraId="5BB20CE0" w14:textId="77777777" w:rsidR="0006044D" w:rsidRPr="0006044D" w:rsidRDefault="0006044D" w:rsidP="0006044D">
      <w:pPr>
        <w:ind w:left="284" w:firstLine="567"/>
        <w:jc w:val="both"/>
        <w:rPr>
          <w:sz w:val="28"/>
          <w:szCs w:val="28"/>
        </w:rPr>
      </w:pPr>
      <w:r w:rsidRPr="0006044D">
        <w:rPr>
          <w:sz w:val="28"/>
          <w:szCs w:val="28"/>
        </w:rPr>
        <w:t>2. Темп изменения (снижения) потребления воды (пропуска сточных вод) не должен превышать 5 процентов в год. В связи с тем, что фактическое изменение объемов питьевой воды в предыдущие годы составило более 5%, специалистом при расчете принималось значение 5% в соответствии с Методическими указаниями.</w:t>
      </w:r>
    </w:p>
    <w:p w14:paraId="58A4D779" w14:textId="77777777" w:rsidR="0006044D" w:rsidRPr="0006044D" w:rsidRDefault="0006044D" w:rsidP="0006044D">
      <w:pPr>
        <w:ind w:left="284" w:firstLine="567"/>
        <w:jc w:val="both"/>
        <w:rPr>
          <w:sz w:val="28"/>
          <w:szCs w:val="28"/>
        </w:rPr>
      </w:pPr>
      <w:r w:rsidRPr="0006044D">
        <w:rPr>
          <w:sz w:val="28"/>
          <w:szCs w:val="28"/>
          <w:u w:val="single"/>
        </w:rPr>
        <w:t xml:space="preserve">Расчет объема отпущенной технической воды по категории потребителей </w:t>
      </w:r>
      <w:r w:rsidRPr="0006044D">
        <w:rPr>
          <w:b/>
          <w:sz w:val="28"/>
          <w:szCs w:val="28"/>
          <w:u w:val="single"/>
        </w:rPr>
        <w:t>«Прочие потребители»</w:t>
      </w:r>
      <w:r w:rsidRPr="0006044D">
        <w:rPr>
          <w:sz w:val="28"/>
          <w:szCs w:val="28"/>
        </w:rPr>
        <w:t xml:space="preserve"> в соответствии с вышеуказанными формулами Методических указаний представлен в Таблице 17:</w:t>
      </w:r>
    </w:p>
    <w:p w14:paraId="46EB1E97" w14:textId="77777777" w:rsidR="0006044D" w:rsidRPr="0006044D" w:rsidRDefault="0006044D" w:rsidP="0006044D">
      <w:pPr>
        <w:autoSpaceDE w:val="0"/>
        <w:autoSpaceDN w:val="0"/>
        <w:adjustRightInd w:val="0"/>
        <w:ind w:left="284" w:hanging="284"/>
        <w:jc w:val="right"/>
        <w:rPr>
          <w:sz w:val="16"/>
          <w:szCs w:val="28"/>
        </w:rPr>
      </w:pPr>
    </w:p>
    <w:p w14:paraId="45015455" w14:textId="77777777" w:rsidR="0006044D" w:rsidRPr="0006044D" w:rsidRDefault="0006044D" w:rsidP="0006044D">
      <w:pPr>
        <w:autoSpaceDE w:val="0"/>
        <w:autoSpaceDN w:val="0"/>
        <w:adjustRightInd w:val="0"/>
        <w:ind w:left="284" w:hanging="284"/>
        <w:jc w:val="right"/>
        <w:rPr>
          <w:sz w:val="28"/>
          <w:szCs w:val="28"/>
        </w:rPr>
      </w:pPr>
      <w:r w:rsidRPr="0006044D">
        <w:rPr>
          <w:sz w:val="28"/>
          <w:szCs w:val="28"/>
        </w:rPr>
        <w:t>Таблица 17</w:t>
      </w:r>
    </w:p>
    <w:p w14:paraId="5F0D13AC" w14:textId="77777777" w:rsidR="0006044D" w:rsidRPr="0006044D" w:rsidRDefault="0006044D" w:rsidP="0006044D">
      <w:pPr>
        <w:autoSpaceDE w:val="0"/>
        <w:autoSpaceDN w:val="0"/>
        <w:adjustRightInd w:val="0"/>
        <w:ind w:left="284" w:hanging="284"/>
        <w:jc w:val="right"/>
        <w:rPr>
          <w:sz w:val="28"/>
          <w:szCs w:val="28"/>
        </w:rPr>
      </w:pPr>
      <w:r w:rsidRPr="0006044D">
        <w:rPr>
          <w:noProof/>
          <w:szCs w:val="20"/>
        </w:rPr>
        <w:drawing>
          <wp:inline distT="0" distB="0" distL="0" distR="0" wp14:anchorId="2E44B972" wp14:editId="1D8B1951">
            <wp:extent cx="5940425" cy="2197100"/>
            <wp:effectExtent l="0" t="0" r="317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940425" cy="2197100"/>
                    </a:xfrm>
                    <a:prstGeom prst="rect">
                      <a:avLst/>
                    </a:prstGeom>
                    <a:noFill/>
                    <a:ln>
                      <a:noFill/>
                    </a:ln>
                  </pic:spPr>
                </pic:pic>
              </a:graphicData>
            </a:graphic>
          </wp:inline>
        </w:drawing>
      </w:r>
    </w:p>
    <w:p w14:paraId="13B8A2AD" w14:textId="77777777" w:rsidR="0006044D" w:rsidRPr="0006044D" w:rsidRDefault="0006044D" w:rsidP="0006044D">
      <w:pPr>
        <w:ind w:left="426" w:firstLine="567"/>
        <w:jc w:val="both"/>
        <w:rPr>
          <w:color w:val="2F5496"/>
          <w:sz w:val="16"/>
          <w:szCs w:val="28"/>
        </w:rPr>
      </w:pPr>
    </w:p>
    <w:p w14:paraId="2D457D9F" w14:textId="77777777" w:rsidR="0006044D" w:rsidRPr="0006044D" w:rsidRDefault="0006044D" w:rsidP="0006044D">
      <w:pPr>
        <w:ind w:left="426" w:firstLine="567"/>
        <w:jc w:val="both"/>
        <w:rPr>
          <w:sz w:val="28"/>
          <w:szCs w:val="28"/>
        </w:rPr>
      </w:pPr>
      <w:r w:rsidRPr="0006044D">
        <w:rPr>
          <w:sz w:val="28"/>
          <w:szCs w:val="28"/>
        </w:rPr>
        <w:t>Общий расчетный объем отпуска технической воды в соответствии с Методическими указаниями составляет 48869,90 м</w:t>
      </w:r>
      <w:r w:rsidRPr="0006044D">
        <w:rPr>
          <w:sz w:val="28"/>
          <w:szCs w:val="28"/>
          <w:vertAlign w:val="superscript"/>
        </w:rPr>
        <w:t>3</w:t>
      </w:r>
      <w:r w:rsidRPr="0006044D">
        <w:rPr>
          <w:sz w:val="28"/>
          <w:szCs w:val="28"/>
        </w:rPr>
        <w:t>.</w:t>
      </w:r>
    </w:p>
    <w:p w14:paraId="5DF10E22" w14:textId="77777777" w:rsidR="0006044D" w:rsidRPr="0006044D" w:rsidRDefault="0006044D" w:rsidP="0006044D">
      <w:pPr>
        <w:ind w:left="426" w:firstLine="567"/>
        <w:jc w:val="both"/>
        <w:rPr>
          <w:sz w:val="28"/>
          <w:szCs w:val="28"/>
        </w:rPr>
      </w:pPr>
      <w:r w:rsidRPr="0006044D">
        <w:rPr>
          <w:sz w:val="28"/>
          <w:szCs w:val="28"/>
        </w:rPr>
        <w:t>Корректировка объемов реализации технической воды ОАО «СКЭК» на 2023 год представлена в Таблице 18:</w:t>
      </w:r>
    </w:p>
    <w:p w14:paraId="03B8123C" w14:textId="77777777" w:rsidR="0006044D" w:rsidRPr="0006044D" w:rsidRDefault="0006044D" w:rsidP="0006044D">
      <w:pPr>
        <w:autoSpaceDE w:val="0"/>
        <w:autoSpaceDN w:val="0"/>
        <w:adjustRightInd w:val="0"/>
        <w:ind w:left="284"/>
        <w:jc w:val="right"/>
        <w:rPr>
          <w:color w:val="2F5496"/>
          <w:sz w:val="28"/>
          <w:szCs w:val="28"/>
        </w:rPr>
      </w:pPr>
    </w:p>
    <w:p w14:paraId="47A04025" w14:textId="77777777" w:rsidR="0006044D" w:rsidRPr="0006044D" w:rsidRDefault="0006044D" w:rsidP="0006044D">
      <w:pPr>
        <w:autoSpaceDE w:val="0"/>
        <w:autoSpaceDN w:val="0"/>
        <w:adjustRightInd w:val="0"/>
        <w:ind w:left="284"/>
        <w:jc w:val="right"/>
        <w:rPr>
          <w:sz w:val="28"/>
          <w:szCs w:val="28"/>
        </w:rPr>
      </w:pPr>
      <w:r w:rsidRPr="0006044D">
        <w:rPr>
          <w:sz w:val="28"/>
          <w:szCs w:val="28"/>
        </w:rPr>
        <w:t>Таблица 18</w:t>
      </w:r>
    </w:p>
    <w:p w14:paraId="69C995B1" w14:textId="77777777" w:rsidR="0006044D" w:rsidRPr="0006044D" w:rsidRDefault="0006044D" w:rsidP="0006044D">
      <w:pPr>
        <w:autoSpaceDE w:val="0"/>
        <w:autoSpaceDN w:val="0"/>
        <w:adjustRightInd w:val="0"/>
        <w:ind w:left="284" w:hanging="142"/>
        <w:jc w:val="both"/>
        <w:rPr>
          <w:rFonts w:eastAsia="Calibri"/>
          <w:sz w:val="28"/>
          <w:szCs w:val="28"/>
          <w:lang w:eastAsia="en-US"/>
        </w:rPr>
      </w:pPr>
      <w:r w:rsidRPr="0006044D">
        <w:rPr>
          <w:rFonts w:eastAsia="Calibri"/>
          <w:noProof/>
          <w:szCs w:val="20"/>
        </w:rPr>
        <w:lastRenderedPageBreak/>
        <w:drawing>
          <wp:inline distT="0" distB="0" distL="0" distR="0" wp14:anchorId="7C56F62A" wp14:editId="2F2E9CE0">
            <wp:extent cx="5940425" cy="2280920"/>
            <wp:effectExtent l="0" t="0" r="3175" b="508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940425" cy="2280920"/>
                    </a:xfrm>
                    <a:prstGeom prst="rect">
                      <a:avLst/>
                    </a:prstGeom>
                    <a:noFill/>
                    <a:ln>
                      <a:noFill/>
                    </a:ln>
                  </pic:spPr>
                </pic:pic>
              </a:graphicData>
            </a:graphic>
          </wp:inline>
        </w:drawing>
      </w:r>
    </w:p>
    <w:p w14:paraId="7580A7BA"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Регулирующим органом планируемый объем реализации технической воды по категориям потребителей принят по предложению предприятия с без учета календарной разбивки в размере – </w:t>
      </w:r>
      <w:r w:rsidRPr="0006044D">
        <w:rPr>
          <w:rFonts w:eastAsia="Calibri"/>
          <w:b/>
          <w:i/>
          <w:sz w:val="28"/>
          <w:szCs w:val="28"/>
          <w:u w:val="single"/>
          <w:lang w:eastAsia="en-US"/>
        </w:rPr>
        <w:t>48869,90</w:t>
      </w:r>
      <w:r w:rsidRPr="0006044D">
        <w:rPr>
          <w:rFonts w:eastAsia="Calibri"/>
          <w:sz w:val="28"/>
          <w:szCs w:val="28"/>
          <w:lang w:eastAsia="en-US"/>
        </w:rPr>
        <w:t xml:space="preserve"> м</w:t>
      </w:r>
      <w:r w:rsidRPr="0006044D">
        <w:rPr>
          <w:rFonts w:eastAsia="Calibri"/>
          <w:sz w:val="28"/>
          <w:szCs w:val="28"/>
          <w:vertAlign w:val="superscript"/>
          <w:lang w:eastAsia="en-US"/>
        </w:rPr>
        <w:t>3</w:t>
      </w:r>
      <w:r w:rsidRPr="0006044D">
        <w:rPr>
          <w:rFonts w:eastAsia="Calibri"/>
          <w:sz w:val="28"/>
          <w:szCs w:val="28"/>
          <w:lang w:eastAsia="en-US"/>
        </w:rPr>
        <w:t>.</w:t>
      </w:r>
    </w:p>
    <w:p w14:paraId="63AF7125"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Проанализировав представленные документы, остальные показатели объемов специалист полагает экономически и технологически обоснованным принять на следующем уровне:</w:t>
      </w:r>
    </w:p>
    <w:p w14:paraId="5C948BE8"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объем поднятой воды на уровне предложения предприятия 48869,90 м</w:t>
      </w:r>
      <w:r w:rsidRPr="0006044D">
        <w:rPr>
          <w:rFonts w:eastAsia="Calibri"/>
          <w:sz w:val="28"/>
          <w:szCs w:val="28"/>
          <w:vertAlign w:val="superscript"/>
          <w:lang w:eastAsia="en-US"/>
        </w:rPr>
        <w:t>3</w:t>
      </w:r>
      <w:r w:rsidRPr="0006044D">
        <w:rPr>
          <w:rFonts w:eastAsia="Calibri"/>
          <w:sz w:val="28"/>
          <w:szCs w:val="28"/>
          <w:lang w:eastAsia="en-US"/>
        </w:rPr>
        <w:t>;</w:t>
      </w:r>
    </w:p>
    <w:p w14:paraId="49C81999"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объем потерь воды принят регулятором на уровне показателя, утвержденного долгосрочными параметрами регулирования на 2019-2023 годы в размере 0 %.</w:t>
      </w:r>
    </w:p>
    <w:p w14:paraId="1C8AE604" w14:textId="77777777" w:rsidR="0006044D" w:rsidRPr="0006044D" w:rsidRDefault="0006044D" w:rsidP="0006044D">
      <w:pPr>
        <w:tabs>
          <w:tab w:val="left" w:pos="284"/>
        </w:tabs>
        <w:ind w:left="284" w:firstLine="425"/>
        <w:jc w:val="center"/>
        <w:rPr>
          <w:b/>
          <w:color w:val="2F5496"/>
          <w:sz w:val="28"/>
          <w:szCs w:val="28"/>
          <w:highlight w:val="lightGray"/>
        </w:rPr>
      </w:pPr>
    </w:p>
    <w:p w14:paraId="17A6DC5B" w14:textId="77777777" w:rsidR="0006044D" w:rsidRPr="0006044D" w:rsidRDefault="0006044D" w:rsidP="0006044D">
      <w:pPr>
        <w:tabs>
          <w:tab w:val="left" w:pos="284"/>
        </w:tabs>
        <w:ind w:left="284" w:firstLine="425"/>
        <w:jc w:val="center"/>
        <w:rPr>
          <w:b/>
          <w:sz w:val="32"/>
          <w:szCs w:val="32"/>
        </w:rPr>
      </w:pPr>
      <w:r w:rsidRPr="0006044D">
        <w:rPr>
          <w:b/>
          <w:sz w:val="32"/>
          <w:szCs w:val="32"/>
        </w:rPr>
        <w:t>Водоотведение</w:t>
      </w:r>
    </w:p>
    <w:p w14:paraId="77604BAC" w14:textId="77777777" w:rsidR="0006044D" w:rsidRPr="0006044D" w:rsidRDefault="0006044D" w:rsidP="0006044D">
      <w:pPr>
        <w:autoSpaceDN w:val="0"/>
        <w:jc w:val="center"/>
        <w:rPr>
          <w:b/>
          <w:sz w:val="32"/>
          <w:szCs w:val="32"/>
        </w:rPr>
      </w:pPr>
      <w:r w:rsidRPr="0006044D">
        <w:rPr>
          <w:b/>
          <w:sz w:val="32"/>
          <w:szCs w:val="32"/>
        </w:rPr>
        <w:t xml:space="preserve">Корректировка </w:t>
      </w:r>
      <w:r w:rsidRPr="0006044D">
        <w:rPr>
          <w:b/>
          <w:sz w:val="28"/>
          <w:szCs w:val="32"/>
        </w:rPr>
        <w:t>необходимой</w:t>
      </w:r>
      <w:r w:rsidRPr="0006044D">
        <w:rPr>
          <w:b/>
          <w:sz w:val="32"/>
          <w:szCs w:val="32"/>
        </w:rPr>
        <w:t xml:space="preserve"> валовой выручки</w:t>
      </w:r>
    </w:p>
    <w:p w14:paraId="444403AA" w14:textId="77777777" w:rsidR="0006044D" w:rsidRPr="0006044D" w:rsidRDefault="0006044D" w:rsidP="0006044D">
      <w:pPr>
        <w:widowControl w:val="0"/>
        <w:autoSpaceDE w:val="0"/>
        <w:autoSpaceDN w:val="0"/>
        <w:adjustRightInd w:val="0"/>
        <w:ind w:left="284" w:hanging="284"/>
        <w:jc w:val="center"/>
        <w:rPr>
          <w:b/>
          <w:sz w:val="16"/>
          <w:szCs w:val="28"/>
          <w:u w:val="single"/>
        </w:rPr>
      </w:pPr>
    </w:p>
    <w:p w14:paraId="004D661B" w14:textId="77777777" w:rsidR="0006044D" w:rsidRPr="0006044D" w:rsidRDefault="0006044D" w:rsidP="0006044D">
      <w:pPr>
        <w:autoSpaceDE w:val="0"/>
        <w:autoSpaceDN w:val="0"/>
        <w:adjustRightInd w:val="0"/>
        <w:ind w:left="284" w:firstLine="283"/>
        <w:jc w:val="both"/>
        <w:rPr>
          <w:rFonts w:eastAsia="Calibri"/>
          <w:sz w:val="28"/>
          <w:szCs w:val="28"/>
          <w:lang w:eastAsia="en-US"/>
        </w:rPr>
      </w:pPr>
      <w:r w:rsidRPr="0006044D">
        <w:rPr>
          <w:rFonts w:eastAsia="Calibri"/>
          <w:sz w:val="28"/>
          <w:szCs w:val="28"/>
          <w:lang w:eastAsia="en-US"/>
        </w:rPr>
        <w:t xml:space="preserve">Корректировка необходимой валовой выручки осуществляется в соответствии с главой </w:t>
      </w:r>
      <w:r w:rsidRPr="0006044D">
        <w:rPr>
          <w:rFonts w:eastAsia="Calibri"/>
          <w:sz w:val="28"/>
          <w:szCs w:val="28"/>
          <w:lang w:val="en-US" w:eastAsia="en-US"/>
        </w:rPr>
        <w:t>VII</w:t>
      </w:r>
      <w:r w:rsidRPr="0006044D">
        <w:rPr>
          <w:rFonts w:eastAsia="Calibri"/>
          <w:sz w:val="28"/>
          <w:szCs w:val="28"/>
          <w:lang w:eastAsia="en-US"/>
        </w:rPr>
        <w:t xml:space="preserve"> Методических указаний.</w:t>
      </w:r>
    </w:p>
    <w:p w14:paraId="3452C904" w14:textId="77777777" w:rsidR="0006044D" w:rsidRPr="0006044D" w:rsidRDefault="0006044D" w:rsidP="0006044D">
      <w:pPr>
        <w:autoSpaceDE w:val="0"/>
        <w:autoSpaceDN w:val="0"/>
        <w:adjustRightInd w:val="0"/>
        <w:ind w:left="284" w:firstLine="283"/>
        <w:jc w:val="both"/>
        <w:rPr>
          <w:sz w:val="28"/>
          <w:szCs w:val="28"/>
        </w:rPr>
      </w:pPr>
      <w:r w:rsidRPr="0006044D">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06044D">
        <w:rPr>
          <w:sz w:val="28"/>
          <w:szCs w:val="28"/>
          <w:u w:val="single"/>
        </w:rPr>
        <w:t>ежегодно</w:t>
      </w:r>
      <w:r w:rsidRPr="0006044D">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66F66290" w14:textId="77777777" w:rsidR="0006044D" w:rsidRPr="0006044D" w:rsidRDefault="0006044D" w:rsidP="0006044D">
      <w:pPr>
        <w:autoSpaceDE w:val="0"/>
        <w:autoSpaceDN w:val="0"/>
        <w:adjustRightInd w:val="0"/>
        <w:ind w:left="284" w:hanging="284"/>
        <w:jc w:val="both"/>
        <w:rPr>
          <w:rFonts w:eastAsia="Calibri"/>
          <w:sz w:val="16"/>
          <w:szCs w:val="28"/>
          <w:lang w:eastAsia="en-US"/>
        </w:rPr>
      </w:pPr>
    </w:p>
    <w:p w14:paraId="15301AD0" w14:textId="77777777" w:rsidR="0006044D" w:rsidRPr="0006044D" w:rsidRDefault="0006044D" w:rsidP="0006044D">
      <w:pPr>
        <w:autoSpaceDE w:val="0"/>
        <w:autoSpaceDN w:val="0"/>
        <w:adjustRightInd w:val="0"/>
        <w:ind w:left="284" w:firstLine="283"/>
        <w:jc w:val="both"/>
        <w:rPr>
          <w:sz w:val="28"/>
          <w:szCs w:val="28"/>
        </w:rPr>
      </w:pPr>
      <w:r w:rsidRPr="0006044D">
        <w:rPr>
          <w:sz w:val="28"/>
          <w:szCs w:val="28"/>
        </w:rPr>
        <w:t xml:space="preserve">Корректировка необходимой валовой выручки </w:t>
      </w:r>
      <w:r w:rsidRPr="0006044D">
        <w:rPr>
          <w:sz w:val="28"/>
          <w:szCs w:val="28"/>
          <w:u w:val="single"/>
        </w:rPr>
        <w:t>при методе индексации</w:t>
      </w:r>
      <w:r w:rsidRPr="0006044D">
        <w:rPr>
          <w:sz w:val="28"/>
          <w:szCs w:val="28"/>
        </w:rPr>
        <w:t xml:space="preserve"> рассчитывается по формуле (32) Методических указаний:</w:t>
      </w:r>
    </w:p>
    <w:p w14:paraId="718151A3" w14:textId="77777777" w:rsidR="0006044D" w:rsidRPr="0006044D" w:rsidRDefault="0006044D" w:rsidP="0006044D">
      <w:pPr>
        <w:autoSpaceDE w:val="0"/>
        <w:autoSpaceDN w:val="0"/>
        <w:adjustRightInd w:val="0"/>
        <w:ind w:left="284" w:firstLine="283"/>
        <w:jc w:val="both"/>
        <w:rPr>
          <w:sz w:val="6"/>
          <w:szCs w:val="6"/>
        </w:rPr>
      </w:pPr>
    </w:p>
    <w:p w14:paraId="0925BD46" w14:textId="77777777" w:rsidR="0006044D" w:rsidRPr="0006044D" w:rsidRDefault="0006044D" w:rsidP="0006044D">
      <w:pPr>
        <w:autoSpaceDE w:val="0"/>
        <w:autoSpaceDN w:val="0"/>
        <w:adjustRightInd w:val="0"/>
        <w:ind w:left="284" w:hanging="284"/>
        <w:jc w:val="both"/>
        <w:rPr>
          <w:sz w:val="28"/>
          <w:szCs w:val="28"/>
        </w:rPr>
      </w:pPr>
      <w:r w:rsidRPr="0006044D">
        <w:rPr>
          <w:noProof/>
          <w:position w:val="-4"/>
        </w:rPr>
        <w:drawing>
          <wp:inline distT="0" distB="0" distL="0" distR="0" wp14:anchorId="2A44FB58" wp14:editId="336B1AC3">
            <wp:extent cx="5940425" cy="234950"/>
            <wp:effectExtent l="0" t="0" r="317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234950"/>
                    </a:xfrm>
                    <a:prstGeom prst="rect">
                      <a:avLst/>
                    </a:prstGeom>
                    <a:noFill/>
                    <a:ln>
                      <a:noFill/>
                    </a:ln>
                  </pic:spPr>
                </pic:pic>
              </a:graphicData>
            </a:graphic>
          </wp:inline>
        </w:drawing>
      </w:r>
    </w:p>
    <w:p w14:paraId="07DADF01"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где:</w:t>
      </w:r>
    </w:p>
    <w:p w14:paraId="72A9E228"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lastRenderedPageBreak/>
        <w:drawing>
          <wp:inline distT="0" distB="0" distL="0" distR="0" wp14:anchorId="2EEE82BB" wp14:editId="0F1A1C40">
            <wp:extent cx="622300" cy="340360"/>
            <wp:effectExtent l="0" t="0" r="635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300" cy="340360"/>
                    </a:xfrm>
                    <a:prstGeom prst="rect">
                      <a:avLst/>
                    </a:prstGeom>
                    <a:noFill/>
                    <a:ln>
                      <a:noFill/>
                    </a:ln>
                  </pic:spPr>
                </pic:pic>
              </a:graphicData>
            </a:graphic>
          </wp:inline>
        </w:drawing>
      </w:r>
      <w:r w:rsidRPr="0006044D">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7A560C98"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77BA6E55" wp14:editId="46279DBA">
            <wp:extent cx="476885" cy="34036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522E0AFE"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78DAC34E" wp14:editId="7B838643">
            <wp:extent cx="495935" cy="34036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4B68A224"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7FC2AD26" wp14:editId="6A7991E6">
            <wp:extent cx="466725" cy="34036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40360"/>
                    </a:xfrm>
                    <a:prstGeom prst="rect">
                      <a:avLst/>
                    </a:prstGeom>
                    <a:noFill/>
                    <a:ln>
                      <a:noFill/>
                    </a:ln>
                  </pic:spPr>
                </pic:pic>
              </a:graphicData>
            </a:graphic>
          </wp:inline>
        </w:drawing>
      </w:r>
      <w:r w:rsidRPr="0006044D">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08212030"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54DF1193" wp14:editId="0CB21942">
            <wp:extent cx="476885" cy="34036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79DC947F"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277FBF30" wp14:editId="6AD64F7B">
            <wp:extent cx="360045" cy="34036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45" cy="340360"/>
                    </a:xfrm>
                    <a:prstGeom prst="rect">
                      <a:avLst/>
                    </a:prstGeom>
                    <a:noFill/>
                    <a:ln>
                      <a:noFill/>
                    </a:ln>
                  </pic:spPr>
                </pic:pic>
              </a:graphicData>
            </a:graphic>
          </wp:inline>
        </w:drawing>
      </w:r>
      <w:r w:rsidRPr="0006044D">
        <w:rPr>
          <w:sz w:val="28"/>
          <w:szCs w:val="28"/>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1E39BBC8"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3AB4009E" wp14:editId="26888CA2">
            <wp:extent cx="622300" cy="340360"/>
            <wp:effectExtent l="0" t="0" r="635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2300" cy="340360"/>
                    </a:xfrm>
                    <a:prstGeom prst="rect">
                      <a:avLst/>
                    </a:prstGeom>
                    <a:noFill/>
                    <a:ln>
                      <a:noFill/>
                    </a:ln>
                  </pic:spPr>
                </pic:pic>
              </a:graphicData>
            </a:graphic>
          </wp:inline>
        </w:drawing>
      </w:r>
      <w:r w:rsidRPr="0006044D">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27E5B403"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5F87F785" wp14:editId="7E2F8CE5">
            <wp:extent cx="515620" cy="32131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5620" cy="321310"/>
                    </a:xfrm>
                    <a:prstGeom prst="rect">
                      <a:avLst/>
                    </a:prstGeom>
                    <a:noFill/>
                    <a:ln>
                      <a:noFill/>
                    </a:ln>
                  </pic:spPr>
                </pic:pic>
              </a:graphicData>
            </a:graphic>
          </wp:inline>
        </w:drawing>
      </w:r>
      <w:r w:rsidRPr="0006044D">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32378E17"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013D1665" wp14:editId="1F90D512">
            <wp:extent cx="680720" cy="321310"/>
            <wp:effectExtent l="0" t="0" r="508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0720" cy="321310"/>
                    </a:xfrm>
                    <a:prstGeom prst="rect">
                      <a:avLst/>
                    </a:prstGeom>
                    <a:noFill/>
                    <a:ln>
                      <a:noFill/>
                    </a:ln>
                  </pic:spPr>
                </pic:pic>
              </a:graphicData>
            </a:graphic>
          </wp:inline>
        </w:drawing>
      </w:r>
      <w:r w:rsidRPr="0006044D">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w:t>
      </w:r>
      <w:r w:rsidRPr="0006044D">
        <w:rPr>
          <w:sz w:val="28"/>
          <w:szCs w:val="28"/>
        </w:rPr>
        <w:lastRenderedPageBreak/>
        <w:t>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1852C846"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124AC5BF" wp14:editId="5990E3D3">
            <wp:extent cx="846455" cy="34036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6455" cy="340360"/>
                    </a:xfrm>
                    <a:prstGeom prst="rect">
                      <a:avLst/>
                    </a:prstGeom>
                    <a:noFill/>
                    <a:ln>
                      <a:noFill/>
                    </a:ln>
                  </pic:spPr>
                </pic:pic>
              </a:graphicData>
            </a:graphic>
          </wp:inline>
        </w:drawing>
      </w:r>
      <w:r w:rsidRPr="0006044D">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3AD9D695"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2680F706" wp14:editId="3C916969">
            <wp:extent cx="817245" cy="340360"/>
            <wp:effectExtent l="0" t="0" r="190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7245" cy="340360"/>
                    </a:xfrm>
                    <a:prstGeom prst="rect">
                      <a:avLst/>
                    </a:prstGeom>
                    <a:noFill/>
                    <a:ln>
                      <a:noFill/>
                    </a:ln>
                  </pic:spPr>
                </pic:pic>
              </a:graphicData>
            </a:graphic>
          </wp:inline>
        </w:drawing>
      </w:r>
      <w:r w:rsidRPr="0006044D">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5209F1F6"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При расчете статей расходов специалистом использовались:</w:t>
      </w:r>
    </w:p>
    <w:p w14:paraId="6294506B"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индексы потребительских цен на 2020 год – 103,4%, на 2021 год – 106,7%, на 2022 год – 113,9%, на 2023 год – 106,0% (далее – ИПЦ Минэкономразвития России); </w:t>
      </w:r>
    </w:p>
    <w:p w14:paraId="6EDE01D8"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индексы цен производителей электрической энергии на 2020 год – 102,9%, на 2021 год – 105,3%, на 2022 год 104,5%, на 2023 год 108,0% (далее – ИЦП Минэкономразвития России).</w:t>
      </w:r>
    </w:p>
    <w:p w14:paraId="55F9A7AA"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Вышеуказанные индексы приняты согласно основным параметрам прогноза социально-экономического развития Российской Федерации на 2023 год и на плановый период 2024 и 2025 годов, определенных в базовом варианте Прогноза социально-экономического развития Российской Федерации на 2023 год и на плановый период 2024 и 2025 годов, опубликованном 28.09.2022 на официальном сайте Министерства экономического развития Российской Федерации (далее – прогноз Минэкономразвития России).</w:t>
      </w:r>
    </w:p>
    <w:p w14:paraId="65A209AF" w14:textId="77777777" w:rsidR="0006044D" w:rsidRPr="0006044D" w:rsidRDefault="0006044D" w:rsidP="0006044D">
      <w:pPr>
        <w:autoSpaceDE w:val="0"/>
        <w:autoSpaceDN w:val="0"/>
        <w:adjustRightInd w:val="0"/>
        <w:ind w:left="284" w:firstLine="425"/>
        <w:jc w:val="both"/>
        <w:rPr>
          <w:color w:val="2F5496"/>
          <w:sz w:val="16"/>
          <w:szCs w:val="28"/>
          <w:highlight w:val="lightGray"/>
        </w:rPr>
      </w:pPr>
    </w:p>
    <w:p w14:paraId="145A721E" w14:textId="77777777" w:rsidR="0006044D" w:rsidRPr="0006044D" w:rsidRDefault="0006044D" w:rsidP="0006044D">
      <w:pPr>
        <w:autoSpaceDE w:val="0"/>
        <w:autoSpaceDN w:val="0"/>
        <w:adjustRightInd w:val="0"/>
        <w:spacing w:before="38"/>
        <w:ind w:left="284" w:firstLine="425"/>
        <w:jc w:val="center"/>
        <w:rPr>
          <w:b/>
          <w:bCs/>
          <w:sz w:val="28"/>
          <w:szCs w:val="28"/>
        </w:rPr>
      </w:pPr>
      <w:r w:rsidRPr="0006044D">
        <w:rPr>
          <w:b/>
          <w:bCs/>
          <w:sz w:val="28"/>
          <w:szCs w:val="28"/>
        </w:rPr>
        <w:t>Анализ экономической обоснованности расходов на 2023 год</w:t>
      </w:r>
    </w:p>
    <w:p w14:paraId="6CD89FD2" w14:textId="77777777" w:rsidR="0006044D" w:rsidRPr="0006044D" w:rsidRDefault="0006044D" w:rsidP="0006044D">
      <w:pPr>
        <w:autoSpaceDE w:val="0"/>
        <w:autoSpaceDN w:val="0"/>
        <w:adjustRightInd w:val="0"/>
        <w:spacing w:before="38"/>
        <w:ind w:left="284" w:firstLine="425"/>
        <w:jc w:val="both"/>
        <w:rPr>
          <w:b/>
          <w:bCs/>
          <w:sz w:val="28"/>
          <w:szCs w:val="28"/>
          <w:u w:val="single"/>
        </w:rPr>
      </w:pPr>
      <w:r w:rsidRPr="0006044D">
        <w:rPr>
          <w:b/>
          <w:bCs/>
          <w:sz w:val="28"/>
          <w:szCs w:val="28"/>
          <w:u w:val="single"/>
        </w:rPr>
        <w:t>Операционные расходы</w:t>
      </w:r>
    </w:p>
    <w:p w14:paraId="4D781A99"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Согласно п. 95 Методических указаний операционные расходы определяются по формуле:</w:t>
      </w:r>
    </w:p>
    <w:p w14:paraId="13A13B39" w14:textId="77777777" w:rsidR="0006044D" w:rsidRPr="0006044D" w:rsidRDefault="0006044D" w:rsidP="0006044D">
      <w:pPr>
        <w:widowControl w:val="0"/>
        <w:autoSpaceDE w:val="0"/>
        <w:autoSpaceDN w:val="0"/>
        <w:ind w:left="284" w:firstLine="425"/>
        <w:jc w:val="center"/>
        <w:rPr>
          <w:sz w:val="28"/>
          <w:szCs w:val="28"/>
        </w:rPr>
      </w:pPr>
      <w:r w:rsidRPr="0006044D">
        <w:rPr>
          <w:noProof/>
          <w:position w:val="-33"/>
        </w:rPr>
        <w:drawing>
          <wp:inline distT="0" distB="0" distL="0" distR="0" wp14:anchorId="3185BEE2" wp14:editId="72F8A07E">
            <wp:extent cx="5940425" cy="602615"/>
            <wp:effectExtent l="0" t="0" r="3175" b="698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0425" cy="602615"/>
                    </a:xfrm>
                    <a:prstGeom prst="rect">
                      <a:avLst/>
                    </a:prstGeom>
                    <a:noFill/>
                    <a:ln>
                      <a:noFill/>
                    </a:ln>
                  </pic:spPr>
                </pic:pic>
              </a:graphicData>
            </a:graphic>
          </wp:inline>
        </w:drawing>
      </w:r>
    </w:p>
    <w:p w14:paraId="2B69B2CE"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где:</w:t>
      </w:r>
    </w:p>
    <w:p w14:paraId="10FD4C0D"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i0 - первый год текущего долгосрочного периода регулирования;</w:t>
      </w:r>
    </w:p>
    <w:p w14:paraId="605B3F93"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4731EB0C" wp14:editId="61130D24">
            <wp:extent cx="476885" cy="34036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27A2D4BA" w14:textId="77777777" w:rsidR="0006044D" w:rsidRPr="0006044D" w:rsidRDefault="0006044D" w:rsidP="0006044D">
      <w:pPr>
        <w:autoSpaceDE w:val="0"/>
        <w:autoSpaceDN w:val="0"/>
        <w:adjustRightInd w:val="0"/>
        <w:ind w:left="284" w:firstLine="425"/>
        <w:jc w:val="both"/>
        <w:rPr>
          <w:sz w:val="28"/>
          <w:szCs w:val="28"/>
        </w:rPr>
      </w:pPr>
      <w:r w:rsidRPr="0006044D">
        <w:rPr>
          <w:sz w:val="32"/>
          <w:szCs w:val="28"/>
        </w:rPr>
        <w:lastRenderedPageBreak/>
        <w:t>ОР</w:t>
      </w:r>
      <w:r w:rsidRPr="0006044D">
        <w:rPr>
          <w:sz w:val="28"/>
          <w:szCs w:val="28"/>
          <w:vertAlign w:val="subscript"/>
        </w:rPr>
        <w:t>i0</w:t>
      </w:r>
      <w:r w:rsidRPr="0006044D">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2CC7B3BF" w14:textId="77777777" w:rsidR="0006044D" w:rsidRPr="0006044D" w:rsidRDefault="0006044D" w:rsidP="0006044D">
      <w:pPr>
        <w:autoSpaceDE w:val="0"/>
        <w:autoSpaceDN w:val="0"/>
        <w:adjustRightInd w:val="0"/>
        <w:ind w:left="284" w:firstLine="425"/>
        <w:jc w:val="both"/>
        <w:rPr>
          <w:sz w:val="28"/>
          <w:szCs w:val="28"/>
        </w:rPr>
      </w:pPr>
      <w:r w:rsidRPr="0006044D">
        <w:rPr>
          <w:sz w:val="32"/>
          <w:szCs w:val="28"/>
        </w:rPr>
        <w:t>ИЭР</w:t>
      </w:r>
      <w:r w:rsidRPr="0006044D">
        <w:rPr>
          <w:sz w:val="28"/>
          <w:szCs w:val="28"/>
        </w:rPr>
        <w:t xml:space="preserve"> - индекс эффективности операционных расходов, установленный на j-й год и выраженный в процентах;</w:t>
      </w:r>
    </w:p>
    <w:p w14:paraId="04476781"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4"/>
          <w:sz w:val="28"/>
          <w:szCs w:val="28"/>
        </w:rPr>
        <w:drawing>
          <wp:inline distT="0" distB="0" distL="0" distR="0" wp14:anchorId="32EBF97E" wp14:editId="21CF2154">
            <wp:extent cx="680720" cy="36004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0720" cy="360045"/>
                    </a:xfrm>
                    <a:prstGeom prst="rect">
                      <a:avLst/>
                    </a:prstGeom>
                    <a:noFill/>
                    <a:ln>
                      <a:noFill/>
                    </a:ln>
                  </pic:spPr>
                </pic:pic>
              </a:graphicData>
            </a:graphic>
          </wp:inline>
        </w:drawing>
      </w:r>
      <w:r w:rsidRPr="0006044D">
        <w:rPr>
          <w:sz w:val="28"/>
          <w:szCs w:val="28"/>
        </w:rPr>
        <w:t xml:space="preserve"> - скорректированный прогнозный индекс изменения потребительских цен в j-м году;</w:t>
      </w:r>
    </w:p>
    <w:p w14:paraId="425A6D6B"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4"/>
          <w:sz w:val="28"/>
          <w:szCs w:val="28"/>
        </w:rPr>
        <w:drawing>
          <wp:inline distT="0" distB="0" distL="0" distR="0" wp14:anchorId="223E6317" wp14:editId="4E6C3F73">
            <wp:extent cx="651510" cy="36004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1510" cy="360045"/>
                    </a:xfrm>
                    <a:prstGeom prst="rect">
                      <a:avLst/>
                    </a:prstGeom>
                    <a:noFill/>
                    <a:ln>
                      <a:noFill/>
                    </a:ln>
                  </pic:spPr>
                </pic:pic>
              </a:graphicData>
            </a:graphic>
          </wp:inline>
        </w:drawing>
      </w:r>
      <w:r w:rsidRPr="0006044D">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22248C7F"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Индекс изменения количества активов рассчитывается по формуле:</w:t>
      </w:r>
    </w:p>
    <w:p w14:paraId="6F2EA9D1" w14:textId="77777777" w:rsidR="0006044D" w:rsidRPr="0006044D" w:rsidRDefault="0006044D" w:rsidP="0006044D">
      <w:pPr>
        <w:autoSpaceDE w:val="0"/>
        <w:autoSpaceDN w:val="0"/>
        <w:adjustRightInd w:val="0"/>
        <w:ind w:left="284" w:firstLine="425"/>
        <w:jc w:val="center"/>
        <w:rPr>
          <w:sz w:val="28"/>
          <w:szCs w:val="28"/>
        </w:rPr>
      </w:pPr>
      <w:r w:rsidRPr="0006044D">
        <w:rPr>
          <w:noProof/>
          <w:position w:val="-32"/>
          <w:sz w:val="28"/>
          <w:szCs w:val="28"/>
        </w:rPr>
        <w:drawing>
          <wp:inline distT="0" distB="0" distL="0" distR="0" wp14:anchorId="29CAED4E" wp14:editId="68FE8A99">
            <wp:extent cx="5739130" cy="583565"/>
            <wp:effectExtent l="0" t="0" r="0" b="698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9130" cy="583565"/>
                    </a:xfrm>
                    <a:prstGeom prst="rect">
                      <a:avLst/>
                    </a:prstGeom>
                    <a:noFill/>
                    <a:ln>
                      <a:noFill/>
                    </a:ln>
                  </pic:spPr>
                </pic:pic>
              </a:graphicData>
            </a:graphic>
          </wp:inline>
        </w:drawing>
      </w:r>
      <w:r w:rsidRPr="0006044D">
        <w:rPr>
          <w:sz w:val="28"/>
          <w:szCs w:val="28"/>
        </w:rPr>
        <w:t>, (8.1)</w:t>
      </w:r>
    </w:p>
    <w:p w14:paraId="6C35B447"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где:</w:t>
      </w:r>
    </w:p>
    <w:p w14:paraId="635203A6"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0817F171" wp14:editId="19963812">
            <wp:extent cx="583565" cy="321310"/>
            <wp:effectExtent l="0" t="0" r="698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3565" cy="321310"/>
                    </a:xfrm>
                    <a:prstGeom prst="rect">
                      <a:avLst/>
                    </a:prstGeom>
                    <a:noFill/>
                    <a:ln>
                      <a:noFill/>
                    </a:ln>
                  </pic:spPr>
                </pic:pic>
              </a:graphicData>
            </a:graphic>
          </wp:inline>
        </w:drawing>
      </w:r>
      <w:r w:rsidRPr="0006044D">
        <w:rPr>
          <w:sz w:val="28"/>
          <w:szCs w:val="28"/>
        </w:rPr>
        <w:t xml:space="preserve"> - индекс изменения количества активов в году i;</w:t>
      </w:r>
    </w:p>
    <w:p w14:paraId="5C62DAE2"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32F1D0F9" wp14:editId="01EAB069">
            <wp:extent cx="408305" cy="32131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8305" cy="321310"/>
                    </a:xfrm>
                    <a:prstGeom prst="rect">
                      <a:avLst/>
                    </a:prstGeom>
                    <a:noFill/>
                    <a:ln>
                      <a:noFill/>
                    </a:ln>
                  </pic:spPr>
                </pic:pic>
              </a:graphicData>
            </a:graphic>
          </wp:inline>
        </w:drawing>
      </w:r>
      <w:r w:rsidRPr="0006044D">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773F94D"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237E585B" wp14:editId="411054FB">
            <wp:extent cx="739140" cy="321310"/>
            <wp:effectExtent l="0" t="0" r="381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9140" cy="321310"/>
                    </a:xfrm>
                    <a:prstGeom prst="rect">
                      <a:avLst/>
                    </a:prstGeom>
                    <a:noFill/>
                    <a:ln>
                      <a:noFill/>
                    </a:ln>
                  </pic:spPr>
                </pic:pic>
              </a:graphicData>
            </a:graphic>
          </wp:inline>
        </w:drawing>
      </w:r>
      <w:r w:rsidRPr="0006044D">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172FD9B7"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1"/>
          <w:sz w:val="28"/>
          <w:szCs w:val="28"/>
        </w:rPr>
        <w:drawing>
          <wp:inline distT="0" distB="0" distL="0" distR="0" wp14:anchorId="2A98FB53" wp14:editId="49EE6655">
            <wp:extent cx="495935" cy="32131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5935" cy="321310"/>
                    </a:xfrm>
                    <a:prstGeom prst="rect">
                      <a:avLst/>
                    </a:prstGeom>
                    <a:noFill/>
                    <a:ln>
                      <a:noFill/>
                    </a:ln>
                  </pic:spPr>
                </pic:pic>
              </a:graphicData>
            </a:graphic>
          </wp:inline>
        </w:drawing>
      </w:r>
      <w:r w:rsidRPr="0006044D">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21BFF3AF" w14:textId="77777777" w:rsidR="0006044D" w:rsidRPr="0006044D" w:rsidRDefault="0006044D" w:rsidP="0006044D">
      <w:pPr>
        <w:autoSpaceDE w:val="0"/>
        <w:autoSpaceDN w:val="0"/>
        <w:adjustRightInd w:val="0"/>
        <w:ind w:firstLine="539"/>
        <w:jc w:val="both"/>
        <w:rPr>
          <w:color w:val="2F5496"/>
          <w:sz w:val="16"/>
          <w:szCs w:val="28"/>
        </w:rPr>
      </w:pPr>
    </w:p>
    <w:p w14:paraId="5BF44EDF" w14:textId="77777777" w:rsidR="0006044D" w:rsidRPr="0006044D" w:rsidRDefault="0006044D" w:rsidP="0006044D">
      <w:pPr>
        <w:autoSpaceDE w:val="0"/>
        <w:autoSpaceDN w:val="0"/>
        <w:adjustRightInd w:val="0"/>
        <w:spacing w:before="38"/>
        <w:ind w:left="284" w:firstLine="425"/>
        <w:jc w:val="both"/>
        <w:rPr>
          <w:sz w:val="28"/>
          <w:szCs w:val="28"/>
        </w:rPr>
      </w:pPr>
      <w:r w:rsidRPr="0006044D">
        <w:rPr>
          <w:bCs/>
          <w:sz w:val="28"/>
          <w:szCs w:val="28"/>
        </w:rPr>
        <w:t>Операционные расходы</w:t>
      </w:r>
      <w:r w:rsidRPr="0006044D">
        <w:rPr>
          <w:b/>
          <w:bCs/>
          <w:sz w:val="28"/>
          <w:szCs w:val="28"/>
        </w:rPr>
        <w:t xml:space="preserve"> </w:t>
      </w:r>
      <w:r w:rsidRPr="0006044D">
        <w:rPr>
          <w:sz w:val="28"/>
          <w:szCs w:val="28"/>
          <w:u w:val="single"/>
        </w:rPr>
        <w:t>утверждены</w:t>
      </w:r>
      <w:r w:rsidRPr="0006044D">
        <w:rPr>
          <w:sz w:val="28"/>
          <w:szCs w:val="28"/>
        </w:rPr>
        <w:t xml:space="preserve"> РЭК Кузбасса на 2023 год в размере 53316,47 тыс. руб.</w:t>
      </w:r>
    </w:p>
    <w:p w14:paraId="4682BA19"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При расчете Операционных расходов на 2023 год регулятором использовались следующие показатели:</w:t>
      </w:r>
    </w:p>
    <w:p w14:paraId="202A18F1" w14:textId="77777777" w:rsidR="0006044D" w:rsidRPr="0006044D" w:rsidRDefault="0006044D" w:rsidP="0006044D">
      <w:pPr>
        <w:widowControl w:val="0"/>
        <w:numPr>
          <w:ilvl w:val="0"/>
          <w:numId w:val="4"/>
        </w:numPr>
        <w:tabs>
          <w:tab w:val="left" w:pos="710"/>
        </w:tabs>
        <w:autoSpaceDE w:val="0"/>
        <w:autoSpaceDN w:val="0"/>
        <w:adjustRightInd w:val="0"/>
        <w:jc w:val="both"/>
        <w:rPr>
          <w:sz w:val="28"/>
          <w:szCs w:val="28"/>
        </w:rPr>
      </w:pPr>
      <w:r w:rsidRPr="0006044D">
        <w:rPr>
          <w:sz w:val="28"/>
          <w:szCs w:val="28"/>
        </w:rPr>
        <w:t>базовый уровень операционных расходов 2019 года – 47719,95 тыс. руб.;</w:t>
      </w:r>
    </w:p>
    <w:p w14:paraId="0A0B9073" w14:textId="77777777" w:rsidR="0006044D" w:rsidRPr="0006044D" w:rsidRDefault="0006044D" w:rsidP="0006044D">
      <w:pPr>
        <w:widowControl w:val="0"/>
        <w:numPr>
          <w:ilvl w:val="0"/>
          <w:numId w:val="4"/>
        </w:numPr>
        <w:tabs>
          <w:tab w:val="left" w:pos="710"/>
        </w:tabs>
        <w:autoSpaceDE w:val="0"/>
        <w:autoSpaceDN w:val="0"/>
        <w:adjustRightInd w:val="0"/>
        <w:jc w:val="both"/>
        <w:rPr>
          <w:sz w:val="28"/>
          <w:szCs w:val="28"/>
        </w:rPr>
      </w:pPr>
      <w:r w:rsidRPr="0006044D">
        <w:rPr>
          <w:sz w:val="28"/>
          <w:szCs w:val="28"/>
        </w:rPr>
        <w:t>индекс потребительских цен на 2020 год – 103,4%, на 2021 год – 104%, на 2022 год – 104%, на 2023 год – 104% согласно прогнозу Минэкономразвития РФ;</w:t>
      </w:r>
    </w:p>
    <w:p w14:paraId="78B13669"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эффективности операционных расходов 1%;</w:t>
      </w:r>
    </w:p>
    <w:p w14:paraId="4181418C"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изменения количества активов 0%.</w:t>
      </w:r>
    </w:p>
    <w:p w14:paraId="16BC64D0" w14:textId="77777777" w:rsidR="0006044D" w:rsidRPr="0006044D" w:rsidRDefault="0006044D" w:rsidP="0006044D">
      <w:pPr>
        <w:widowControl w:val="0"/>
        <w:tabs>
          <w:tab w:val="left" w:pos="715"/>
        </w:tabs>
        <w:autoSpaceDE w:val="0"/>
        <w:autoSpaceDN w:val="0"/>
        <w:adjustRightInd w:val="0"/>
        <w:ind w:left="709"/>
        <w:jc w:val="both"/>
        <w:rPr>
          <w:sz w:val="16"/>
          <w:szCs w:val="28"/>
        </w:rPr>
      </w:pPr>
    </w:p>
    <w:p w14:paraId="547447F1" w14:textId="77777777" w:rsidR="0006044D" w:rsidRPr="0006044D" w:rsidRDefault="0006044D" w:rsidP="0006044D">
      <w:pPr>
        <w:tabs>
          <w:tab w:val="left" w:pos="715"/>
        </w:tabs>
        <w:autoSpaceDE w:val="0"/>
        <w:autoSpaceDN w:val="0"/>
        <w:adjustRightInd w:val="0"/>
        <w:ind w:left="284" w:firstLine="425"/>
        <w:jc w:val="both"/>
        <w:rPr>
          <w:sz w:val="28"/>
          <w:szCs w:val="28"/>
        </w:rPr>
      </w:pPr>
      <w:r w:rsidRPr="0006044D">
        <w:rPr>
          <w:sz w:val="28"/>
          <w:szCs w:val="28"/>
        </w:rPr>
        <w:tab/>
        <w:t xml:space="preserve">Базовый уровень операционных расходов на первый год долгосрочного периода регулирования рассчитывался с применением метода </w:t>
      </w:r>
      <w:r w:rsidRPr="0006044D">
        <w:rPr>
          <w:sz w:val="28"/>
          <w:szCs w:val="28"/>
        </w:rPr>
        <w:lastRenderedPageBreak/>
        <w:t xml:space="preserve">экономически обоснованных расходов (затрат) в соответствии с пунктами 17 - 26 Методических указаний. </w:t>
      </w:r>
    </w:p>
    <w:p w14:paraId="0BF8D43A" w14:textId="77777777" w:rsidR="0006044D" w:rsidRPr="0006044D" w:rsidRDefault="0006044D" w:rsidP="0006044D">
      <w:pPr>
        <w:widowControl w:val="0"/>
        <w:tabs>
          <w:tab w:val="left" w:pos="715"/>
        </w:tabs>
        <w:autoSpaceDE w:val="0"/>
        <w:autoSpaceDN w:val="0"/>
        <w:adjustRightInd w:val="0"/>
        <w:ind w:left="709"/>
        <w:jc w:val="both"/>
        <w:rPr>
          <w:color w:val="2F5496"/>
          <w:sz w:val="10"/>
          <w:szCs w:val="10"/>
        </w:rPr>
      </w:pPr>
    </w:p>
    <w:p w14:paraId="63F26938" w14:textId="77777777" w:rsidR="0006044D" w:rsidRPr="0006044D" w:rsidRDefault="0006044D" w:rsidP="0006044D">
      <w:pPr>
        <w:tabs>
          <w:tab w:val="left" w:pos="715"/>
        </w:tabs>
        <w:autoSpaceDE w:val="0"/>
        <w:autoSpaceDN w:val="0"/>
        <w:adjustRightInd w:val="0"/>
        <w:ind w:left="284" w:firstLine="425"/>
        <w:jc w:val="both"/>
        <w:rPr>
          <w:sz w:val="28"/>
          <w:szCs w:val="28"/>
        </w:rPr>
      </w:pPr>
      <w:r w:rsidRPr="0006044D">
        <w:rPr>
          <w:sz w:val="28"/>
          <w:szCs w:val="28"/>
        </w:rPr>
        <w:t>При корректировке Операционных расходов на 2023 год организацией предложены следующие показатели:</w:t>
      </w:r>
    </w:p>
    <w:p w14:paraId="65BB735E" w14:textId="77777777" w:rsidR="0006044D" w:rsidRPr="0006044D" w:rsidRDefault="0006044D" w:rsidP="0006044D">
      <w:pPr>
        <w:widowControl w:val="0"/>
        <w:numPr>
          <w:ilvl w:val="0"/>
          <w:numId w:val="4"/>
        </w:numPr>
        <w:tabs>
          <w:tab w:val="left" w:pos="710"/>
        </w:tabs>
        <w:autoSpaceDE w:val="0"/>
        <w:autoSpaceDN w:val="0"/>
        <w:adjustRightInd w:val="0"/>
        <w:jc w:val="both"/>
        <w:rPr>
          <w:sz w:val="28"/>
          <w:szCs w:val="28"/>
        </w:rPr>
      </w:pPr>
      <w:r w:rsidRPr="0006044D">
        <w:rPr>
          <w:sz w:val="28"/>
          <w:szCs w:val="28"/>
        </w:rPr>
        <w:t>базовый уровень операционных расходов 2019 года – 47719,95 тыс. руб.;</w:t>
      </w:r>
    </w:p>
    <w:p w14:paraId="6345B7CF"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2020 год – 103,4%;</w:t>
      </w:r>
    </w:p>
    <w:p w14:paraId="04A9782A"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2021 год – 106,7%;</w:t>
      </w:r>
    </w:p>
    <w:p w14:paraId="74738F50"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2022 год – 113,9%;</w:t>
      </w:r>
    </w:p>
    <w:p w14:paraId="104DE8C6"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2022 год – 106,0%;</w:t>
      </w:r>
    </w:p>
    <w:p w14:paraId="17E7BF63"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эффективности операционных расходов 1%;</w:t>
      </w:r>
    </w:p>
    <w:p w14:paraId="30A5E912"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изменения количества активов на 2022 год – 0,0357%;</w:t>
      </w:r>
    </w:p>
    <w:p w14:paraId="67EB228A"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изменения количества активов на 2023 год – 0,28351%.</w:t>
      </w:r>
    </w:p>
    <w:p w14:paraId="42990184" w14:textId="77777777" w:rsidR="0006044D" w:rsidRPr="0006044D" w:rsidRDefault="0006044D" w:rsidP="0006044D">
      <w:pPr>
        <w:widowControl w:val="0"/>
        <w:tabs>
          <w:tab w:val="left" w:pos="715"/>
        </w:tabs>
        <w:autoSpaceDE w:val="0"/>
        <w:autoSpaceDN w:val="0"/>
        <w:adjustRightInd w:val="0"/>
        <w:ind w:left="709"/>
        <w:jc w:val="both"/>
        <w:rPr>
          <w:sz w:val="28"/>
          <w:szCs w:val="28"/>
        </w:rPr>
      </w:pPr>
      <w:r w:rsidRPr="0006044D">
        <w:rPr>
          <w:sz w:val="28"/>
          <w:szCs w:val="28"/>
        </w:rPr>
        <w:t>Операционные расходы предложены в сумме 61254,77 тыс. руб.</w:t>
      </w:r>
    </w:p>
    <w:p w14:paraId="02DC08B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расчетное значение индекса изменения количества активов по водоснабжению и водоотведению, в материалах тарифного дела (том 1, дополнительные материалы письмо исх. от 16.11.2022 № 2022/000497/8, вх. от 17.11.2022 № 7106) представлены:</w:t>
      </w:r>
    </w:p>
    <w:p w14:paraId="4E45F259"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информация о стоимости строительства 1 км сетей и расчет коэффициента дифференциации (водоснабжение);</w:t>
      </w:r>
    </w:p>
    <w:p w14:paraId="6C6F12D4"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информация о стоимости строительства 1 км сетей и расчет коэффициента дифференциации (водоотведение);</w:t>
      </w:r>
    </w:p>
    <w:p w14:paraId="7C323F54"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изменение количества метров сетей, эксплуатируемых ОАО «СКЭК»;</w:t>
      </w:r>
    </w:p>
    <w:p w14:paraId="2EB48482"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реестр принятых, либо исключенных сетей водоснабжения за 2021 год, 2022 год по ОАО «СКЭК» г. Березовский;</w:t>
      </w:r>
    </w:p>
    <w:p w14:paraId="5E4C46F7"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реестр принятых, либо исключенных сетей водоотведения за 2021 год, 2022 год по ОАО «СКЭК» г. Березовский;</w:t>
      </w:r>
    </w:p>
    <w:p w14:paraId="2F4B6678"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дополнительные соглашения к договору аренды № б/н от 20.06.2002 «О передаче муниципального имущества во временное владение и пользование» за 2021-2022 годы;</w:t>
      </w:r>
    </w:p>
    <w:p w14:paraId="7AA6E348"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xml:space="preserve">- акт о приемке-передаче объекта основных средств «Водопровод г. Березовский, п. Барзас, ул. Центральная, 12 (основание для составления акта договор № В 296 (14ВБ) /2022 от 15.04.2022, КС-14 от 31.05.2022); </w:t>
      </w:r>
    </w:p>
    <w:p w14:paraId="6F6A2B4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доли операционных расходов и текущих расходов гарантирующей организации в сфере питьевой воды;</w:t>
      </w:r>
    </w:p>
    <w:p w14:paraId="570A3E3E"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доли операционных расходов и текущих расходов гарантирующей организации в сфере водоотведения;</w:t>
      </w:r>
    </w:p>
    <w:p w14:paraId="3F02C47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индекс изменения количества активов.</w:t>
      </w:r>
    </w:p>
    <w:p w14:paraId="6836D673" w14:textId="77777777" w:rsidR="0006044D" w:rsidRPr="0006044D" w:rsidRDefault="0006044D" w:rsidP="0006044D">
      <w:pPr>
        <w:tabs>
          <w:tab w:val="left" w:pos="0"/>
          <w:tab w:val="left" w:pos="993"/>
        </w:tabs>
        <w:ind w:left="284" w:firstLine="425"/>
        <w:jc w:val="both"/>
        <w:rPr>
          <w:sz w:val="28"/>
          <w:szCs w:val="28"/>
        </w:rPr>
      </w:pPr>
    </w:p>
    <w:p w14:paraId="1ACDEAD9" w14:textId="77777777" w:rsidR="0006044D" w:rsidRPr="0006044D" w:rsidRDefault="0006044D" w:rsidP="0006044D">
      <w:pPr>
        <w:autoSpaceDE w:val="0"/>
        <w:autoSpaceDN w:val="0"/>
        <w:adjustRightInd w:val="0"/>
        <w:spacing w:before="58"/>
        <w:ind w:left="284" w:firstLine="425"/>
        <w:jc w:val="both"/>
        <w:rPr>
          <w:sz w:val="28"/>
          <w:szCs w:val="28"/>
        </w:rPr>
      </w:pPr>
      <w:r w:rsidRPr="0006044D">
        <w:rPr>
          <w:sz w:val="28"/>
          <w:szCs w:val="28"/>
        </w:rPr>
        <w:t xml:space="preserve">При </w:t>
      </w:r>
      <w:r w:rsidRPr="0006044D">
        <w:rPr>
          <w:sz w:val="28"/>
          <w:szCs w:val="28"/>
          <w:u w:val="single"/>
        </w:rPr>
        <w:t>корректировке</w:t>
      </w:r>
      <w:r w:rsidRPr="0006044D">
        <w:rPr>
          <w:sz w:val="28"/>
          <w:szCs w:val="28"/>
        </w:rPr>
        <w:t xml:space="preserve"> Операционных расходов на 2023 год регулятором использовались следующие показатели:</w:t>
      </w:r>
    </w:p>
    <w:p w14:paraId="68B73DFA" w14:textId="77777777" w:rsidR="0006044D" w:rsidRPr="0006044D" w:rsidRDefault="0006044D" w:rsidP="0006044D">
      <w:pPr>
        <w:widowControl w:val="0"/>
        <w:numPr>
          <w:ilvl w:val="0"/>
          <w:numId w:val="4"/>
        </w:numPr>
        <w:tabs>
          <w:tab w:val="left" w:pos="710"/>
        </w:tabs>
        <w:autoSpaceDE w:val="0"/>
        <w:autoSpaceDN w:val="0"/>
        <w:adjustRightInd w:val="0"/>
        <w:jc w:val="both"/>
        <w:rPr>
          <w:sz w:val="28"/>
          <w:szCs w:val="28"/>
        </w:rPr>
      </w:pPr>
      <w:r w:rsidRPr="0006044D">
        <w:rPr>
          <w:sz w:val="28"/>
          <w:szCs w:val="28"/>
        </w:rPr>
        <w:t>базовый уровень операционных расходов 2019 года - 47719,95 тыс. руб.;</w:t>
      </w:r>
    </w:p>
    <w:p w14:paraId="58D19408"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2020 год - 103,4%;</w:t>
      </w:r>
    </w:p>
    <w:p w14:paraId="7B28EC8A"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2021 год -106,7%;</w:t>
      </w:r>
    </w:p>
    <w:p w14:paraId="6C077114"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lastRenderedPageBreak/>
        <w:t>индекс потребительских цен на 2022 год -113,9%;</w:t>
      </w:r>
    </w:p>
    <w:p w14:paraId="7489EB59"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потребительских цен на 2023 год -106,0%;</w:t>
      </w:r>
    </w:p>
    <w:p w14:paraId="6A16A280"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эффективности операционных расходов 1%;</w:t>
      </w:r>
    </w:p>
    <w:p w14:paraId="0164FB5F"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изменения количества активов на 2022 год - 0,0357%;</w:t>
      </w:r>
    </w:p>
    <w:p w14:paraId="1A0C0A16" w14:textId="77777777" w:rsidR="0006044D" w:rsidRPr="0006044D" w:rsidRDefault="0006044D" w:rsidP="0006044D">
      <w:pPr>
        <w:widowControl w:val="0"/>
        <w:numPr>
          <w:ilvl w:val="0"/>
          <w:numId w:val="4"/>
        </w:numPr>
        <w:tabs>
          <w:tab w:val="left" w:pos="715"/>
        </w:tabs>
        <w:autoSpaceDE w:val="0"/>
        <w:autoSpaceDN w:val="0"/>
        <w:adjustRightInd w:val="0"/>
        <w:jc w:val="both"/>
        <w:rPr>
          <w:sz w:val="28"/>
          <w:szCs w:val="28"/>
        </w:rPr>
      </w:pPr>
      <w:r w:rsidRPr="0006044D">
        <w:rPr>
          <w:sz w:val="28"/>
          <w:szCs w:val="28"/>
        </w:rPr>
        <w:t>индекс изменения количества активов на 2023 год - 0,28351%.</w:t>
      </w:r>
    </w:p>
    <w:p w14:paraId="5AEBA5AA"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Индекс изменения количества активов ОАО «СКЭК» на 2023 год рассчитан регулятором исходя из протяженности сетей водоотведения, созданных, переданных и введенных в эксплуатацию в 2022 году, исходные данные (протяженность, диаметр) приняты в расчет на основании дополнительных соглашений к договору аренды № б/н от 20.06.2002, представленных предприятием в материалах тарифного дела (том 1, дополнительные материалы письмо исх. от 16.11.2022 № от 2022/000497/3, вх. от 17.11.2022 № 7106) и соответствует значению 0,28351%. </w:t>
      </w:r>
    </w:p>
    <w:p w14:paraId="1D3F4E87"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Регулирующим органом в расчет индекса изменения активов в сфере водоотведения приняты основные средства, представленные в Таблицах 19, 20.</w:t>
      </w:r>
    </w:p>
    <w:p w14:paraId="20B45215" w14:textId="77777777" w:rsidR="0006044D" w:rsidRPr="0006044D" w:rsidRDefault="0006044D" w:rsidP="0006044D">
      <w:pPr>
        <w:autoSpaceDE w:val="0"/>
        <w:autoSpaceDN w:val="0"/>
        <w:adjustRightInd w:val="0"/>
        <w:ind w:left="284" w:firstLine="425"/>
        <w:jc w:val="right"/>
        <w:rPr>
          <w:color w:val="2F5496"/>
          <w:sz w:val="28"/>
          <w:szCs w:val="28"/>
        </w:rPr>
      </w:pPr>
      <w:r w:rsidRPr="0006044D">
        <w:rPr>
          <w:sz w:val="28"/>
          <w:szCs w:val="28"/>
        </w:rPr>
        <w:t>Таблица 19</w:t>
      </w:r>
    </w:p>
    <w:p w14:paraId="40BDBC95" w14:textId="77777777" w:rsidR="0006044D" w:rsidRPr="0006044D" w:rsidRDefault="0006044D" w:rsidP="0006044D">
      <w:pPr>
        <w:autoSpaceDE w:val="0"/>
        <w:autoSpaceDN w:val="0"/>
        <w:adjustRightInd w:val="0"/>
        <w:ind w:left="284" w:hanging="710"/>
        <w:jc w:val="both"/>
        <w:rPr>
          <w:color w:val="2F5496"/>
          <w:sz w:val="28"/>
          <w:szCs w:val="28"/>
        </w:rPr>
      </w:pPr>
      <w:r w:rsidRPr="0006044D">
        <w:rPr>
          <w:noProof/>
          <w:szCs w:val="20"/>
        </w:rPr>
        <w:drawing>
          <wp:inline distT="0" distB="0" distL="0" distR="0" wp14:anchorId="59D8BA25" wp14:editId="6A6A1387">
            <wp:extent cx="5940425" cy="1729105"/>
            <wp:effectExtent l="0" t="0" r="3175" b="444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940425" cy="1729105"/>
                    </a:xfrm>
                    <a:prstGeom prst="rect">
                      <a:avLst/>
                    </a:prstGeom>
                    <a:noFill/>
                    <a:ln>
                      <a:noFill/>
                    </a:ln>
                  </pic:spPr>
                </pic:pic>
              </a:graphicData>
            </a:graphic>
          </wp:inline>
        </w:drawing>
      </w:r>
    </w:p>
    <w:p w14:paraId="49F86882" w14:textId="77777777" w:rsidR="0006044D" w:rsidRPr="0006044D" w:rsidRDefault="0006044D" w:rsidP="0006044D">
      <w:pPr>
        <w:autoSpaceDE w:val="0"/>
        <w:autoSpaceDN w:val="0"/>
        <w:adjustRightInd w:val="0"/>
        <w:ind w:left="284" w:firstLine="425"/>
        <w:jc w:val="right"/>
        <w:rPr>
          <w:sz w:val="28"/>
          <w:szCs w:val="28"/>
        </w:rPr>
      </w:pPr>
      <w:r w:rsidRPr="0006044D">
        <w:rPr>
          <w:sz w:val="28"/>
          <w:szCs w:val="28"/>
        </w:rPr>
        <w:t>Таблица 20</w:t>
      </w:r>
    </w:p>
    <w:p w14:paraId="59CE2EE6" w14:textId="77777777" w:rsidR="0006044D" w:rsidRPr="0006044D" w:rsidRDefault="0006044D" w:rsidP="0006044D">
      <w:pPr>
        <w:autoSpaceDE w:val="0"/>
        <w:autoSpaceDN w:val="0"/>
        <w:adjustRightInd w:val="0"/>
        <w:ind w:left="284" w:hanging="710"/>
        <w:jc w:val="right"/>
        <w:rPr>
          <w:sz w:val="28"/>
          <w:szCs w:val="28"/>
        </w:rPr>
      </w:pPr>
      <w:r w:rsidRPr="0006044D">
        <w:rPr>
          <w:noProof/>
          <w:szCs w:val="20"/>
        </w:rPr>
        <w:drawing>
          <wp:inline distT="0" distB="0" distL="0" distR="0" wp14:anchorId="027C0614" wp14:editId="6B01CD2F">
            <wp:extent cx="5940425" cy="2801620"/>
            <wp:effectExtent l="0" t="0" r="317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940425" cy="2801620"/>
                    </a:xfrm>
                    <a:prstGeom prst="rect">
                      <a:avLst/>
                    </a:prstGeom>
                    <a:noFill/>
                    <a:ln>
                      <a:noFill/>
                    </a:ln>
                  </pic:spPr>
                </pic:pic>
              </a:graphicData>
            </a:graphic>
          </wp:inline>
        </w:drawing>
      </w:r>
    </w:p>
    <w:p w14:paraId="55EA0811" w14:textId="77777777" w:rsidR="0006044D" w:rsidRPr="0006044D" w:rsidRDefault="0006044D" w:rsidP="0006044D">
      <w:pPr>
        <w:autoSpaceDE w:val="0"/>
        <w:autoSpaceDN w:val="0"/>
        <w:adjustRightInd w:val="0"/>
        <w:ind w:left="284" w:hanging="710"/>
        <w:jc w:val="right"/>
        <w:rPr>
          <w:color w:val="2F5496"/>
          <w:sz w:val="28"/>
          <w:szCs w:val="28"/>
        </w:rPr>
      </w:pPr>
      <w:r w:rsidRPr="0006044D">
        <w:rPr>
          <w:noProof/>
          <w:szCs w:val="20"/>
        </w:rPr>
        <w:lastRenderedPageBreak/>
        <w:drawing>
          <wp:inline distT="0" distB="0" distL="0" distR="0" wp14:anchorId="3F296C74" wp14:editId="33326998">
            <wp:extent cx="5940425" cy="6229985"/>
            <wp:effectExtent l="0" t="0" r="317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940425" cy="6229985"/>
                    </a:xfrm>
                    <a:prstGeom prst="rect">
                      <a:avLst/>
                    </a:prstGeom>
                    <a:noFill/>
                    <a:ln>
                      <a:noFill/>
                    </a:ln>
                  </pic:spPr>
                </pic:pic>
              </a:graphicData>
            </a:graphic>
          </wp:inline>
        </w:drawing>
      </w:r>
    </w:p>
    <w:p w14:paraId="0E445E34" w14:textId="77777777" w:rsidR="0006044D" w:rsidRPr="0006044D" w:rsidRDefault="0006044D" w:rsidP="0006044D">
      <w:pPr>
        <w:widowControl w:val="0"/>
        <w:tabs>
          <w:tab w:val="left" w:pos="709"/>
        </w:tabs>
        <w:autoSpaceDE w:val="0"/>
        <w:autoSpaceDN w:val="0"/>
        <w:adjustRightInd w:val="0"/>
        <w:ind w:left="284" w:firstLine="567"/>
        <w:jc w:val="both"/>
        <w:rPr>
          <w:sz w:val="28"/>
          <w:szCs w:val="28"/>
          <w:highlight w:val="yellow"/>
        </w:rPr>
      </w:pPr>
    </w:p>
    <w:p w14:paraId="6FDEA530" w14:textId="77777777" w:rsidR="0006044D" w:rsidRPr="0006044D" w:rsidRDefault="0006044D" w:rsidP="0006044D">
      <w:pPr>
        <w:widowControl w:val="0"/>
        <w:tabs>
          <w:tab w:val="left" w:pos="709"/>
        </w:tabs>
        <w:autoSpaceDE w:val="0"/>
        <w:autoSpaceDN w:val="0"/>
        <w:adjustRightInd w:val="0"/>
        <w:ind w:left="284" w:firstLine="567"/>
        <w:jc w:val="both"/>
        <w:rPr>
          <w:sz w:val="28"/>
          <w:szCs w:val="28"/>
        </w:rPr>
      </w:pPr>
      <w:r w:rsidRPr="0006044D">
        <w:rPr>
          <w:sz w:val="28"/>
          <w:szCs w:val="28"/>
        </w:rPr>
        <w:t>Для расчета индекса изменения количества активов регулирующим органом использовались следующие показатели:</w:t>
      </w:r>
    </w:p>
    <w:p w14:paraId="4B741A66" w14:textId="77777777" w:rsidR="0006044D" w:rsidRPr="0006044D" w:rsidRDefault="0006044D" w:rsidP="0006044D">
      <w:pPr>
        <w:widowControl w:val="0"/>
        <w:tabs>
          <w:tab w:val="left" w:pos="709"/>
        </w:tabs>
        <w:autoSpaceDE w:val="0"/>
        <w:autoSpaceDN w:val="0"/>
        <w:adjustRightInd w:val="0"/>
        <w:ind w:left="284" w:firstLine="425"/>
        <w:jc w:val="both"/>
        <w:rPr>
          <w:sz w:val="28"/>
          <w:szCs w:val="28"/>
        </w:rPr>
      </w:pPr>
      <w:r w:rsidRPr="0006044D">
        <w:rPr>
          <w:sz w:val="28"/>
          <w:szCs w:val="28"/>
        </w:rPr>
        <w:t>- доля фактических операционных расходов на транспортировку сточных вод за 2022 год, определенная на основании предоставленных организацией данных, соответствует значению 0,30 (14796,70 тыс. руб./49270,90 тыс. руб.), расчет представлен в Таблице 21.</w:t>
      </w:r>
    </w:p>
    <w:p w14:paraId="40258D8D" w14:textId="77777777" w:rsidR="0006044D" w:rsidRPr="0006044D" w:rsidRDefault="0006044D" w:rsidP="0006044D">
      <w:pPr>
        <w:widowControl w:val="0"/>
        <w:tabs>
          <w:tab w:val="left" w:pos="709"/>
        </w:tabs>
        <w:autoSpaceDE w:val="0"/>
        <w:autoSpaceDN w:val="0"/>
        <w:adjustRightInd w:val="0"/>
        <w:ind w:left="284" w:firstLine="425"/>
        <w:jc w:val="right"/>
        <w:rPr>
          <w:sz w:val="28"/>
          <w:szCs w:val="28"/>
        </w:rPr>
      </w:pPr>
    </w:p>
    <w:p w14:paraId="7BB43389" w14:textId="77777777" w:rsidR="0006044D" w:rsidRPr="0006044D" w:rsidRDefault="0006044D" w:rsidP="0006044D">
      <w:pPr>
        <w:widowControl w:val="0"/>
        <w:tabs>
          <w:tab w:val="left" w:pos="709"/>
        </w:tabs>
        <w:autoSpaceDE w:val="0"/>
        <w:autoSpaceDN w:val="0"/>
        <w:adjustRightInd w:val="0"/>
        <w:ind w:left="284" w:firstLine="425"/>
        <w:jc w:val="right"/>
        <w:rPr>
          <w:sz w:val="28"/>
          <w:szCs w:val="28"/>
        </w:rPr>
      </w:pPr>
    </w:p>
    <w:p w14:paraId="4B29FC64" w14:textId="77777777" w:rsidR="0006044D" w:rsidRPr="0006044D" w:rsidRDefault="0006044D" w:rsidP="0006044D">
      <w:pPr>
        <w:widowControl w:val="0"/>
        <w:tabs>
          <w:tab w:val="left" w:pos="709"/>
        </w:tabs>
        <w:autoSpaceDE w:val="0"/>
        <w:autoSpaceDN w:val="0"/>
        <w:adjustRightInd w:val="0"/>
        <w:ind w:left="284" w:firstLine="425"/>
        <w:jc w:val="right"/>
        <w:rPr>
          <w:sz w:val="28"/>
          <w:szCs w:val="28"/>
        </w:rPr>
      </w:pPr>
      <w:r w:rsidRPr="0006044D">
        <w:rPr>
          <w:sz w:val="28"/>
          <w:szCs w:val="28"/>
        </w:rPr>
        <w:t>Таблица 21</w:t>
      </w:r>
    </w:p>
    <w:p w14:paraId="24C45847" w14:textId="77777777" w:rsidR="0006044D" w:rsidRPr="0006044D" w:rsidRDefault="0006044D" w:rsidP="0006044D">
      <w:pPr>
        <w:widowControl w:val="0"/>
        <w:tabs>
          <w:tab w:val="left" w:pos="709"/>
        </w:tabs>
        <w:autoSpaceDE w:val="0"/>
        <w:autoSpaceDN w:val="0"/>
        <w:adjustRightInd w:val="0"/>
        <w:ind w:left="284" w:hanging="284"/>
        <w:jc w:val="right"/>
        <w:rPr>
          <w:color w:val="00B050"/>
          <w:sz w:val="28"/>
          <w:szCs w:val="28"/>
          <w:highlight w:val="yellow"/>
        </w:rPr>
      </w:pPr>
      <w:r w:rsidRPr="0006044D">
        <w:rPr>
          <w:noProof/>
          <w:szCs w:val="20"/>
        </w:rPr>
        <w:lastRenderedPageBreak/>
        <w:drawing>
          <wp:inline distT="0" distB="0" distL="0" distR="0" wp14:anchorId="3009C2B0" wp14:editId="017EA4F2">
            <wp:extent cx="5940425" cy="3603625"/>
            <wp:effectExtent l="0" t="0" r="317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940425" cy="3603625"/>
                    </a:xfrm>
                    <a:prstGeom prst="rect">
                      <a:avLst/>
                    </a:prstGeom>
                    <a:noFill/>
                    <a:ln>
                      <a:noFill/>
                    </a:ln>
                  </pic:spPr>
                </pic:pic>
              </a:graphicData>
            </a:graphic>
          </wp:inline>
        </w:drawing>
      </w:r>
    </w:p>
    <w:p w14:paraId="1B7B6E5E" w14:textId="77777777" w:rsidR="0006044D" w:rsidRPr="0006044D" w:rsidRDefault="0006044D" w:rsidP="0006044D">
      <w:pPr>
        <w:widowControl w:val="0"/>
        <w:tabs>
          <w:tab w:val="left" w:pos="709"/>
        </w:tabs>
        <w:autoSpaceDE w:val="0"/>
        <w:autoSpaceDN w:val="0"/>
        <w:adjustRightInd w:val="0"/>
        <w:ind w:left="284" w:firstLine="567"/>
        <w:jc w:val="both"/>
        <w:rPr>
          <w:sz w:val="10"/>
          <w:szCs w:val="10"/>
          <w:highlight w:val="yellow"/>
        </w:rPr>
      </w:pPr>
    </w:p>
    <w:p w14:paraId="6945C611" w14:textId="77777777" w:rsidR="0006044D" w:rsidRPr="0006044D" w:rsidRDefault="0006044D" w:rsidP="0006044D">
      <w:pPr>
        <w:widowControl w:val="0"/>
        <w:tabs>
          <w:tab w:val="left" w:pos="709"/>
        </w:tabs>
        <w:autoSpaceDE w:val="0"/>
        <w:autoSpaceDN w:val="0"/>
        <w:adjustRightInd w:val="0"/>
        <w:ind w:left="284" w:firstLine="567"/>
        <w:jc w:val="both"/>
        <w:rPr>
          <w:sz w:val="28"/>
          <w:szCs w:val="28"/>
        </w:rPr>
      </w:pPr>
      <w:r w:rsidRPr="0006044D">
        <w:rPr>
          <w:sz w:val="28"/>
          <w:szCs w:val="28"/>
        </w:rPr>
        <w:t xml:space="preserve">- изменение количества условных метров канализационной сети за 2021 год составило 0,0002 или (0,02% = (61,20 – 61,19) усл. км / 61,19 усл. км * 100%), рассчитано в соответствии с формулами 3, 3.1 Методических указаний, данные представлены в Таблице 22. </w:t>
      </w:r>
    </w:p>
    <w:p w14:paraId="34CC63AD" w14:textId="77777777" w:rsidR="0006044D" w:rsidRPr="0006044D" w:rsidRDefault="0006044D" w:rsidP="0006044D">
      <w:pPr>
        <w:widowControl w:val="0"/>
        <w:tabs>
          <w:tab w:val="left" w:pos="709"/>
        </w:tabs>
        <w:autoSpaceDE w:val="0"/>
        <w:autoSpaceDN w:val="0"/>
        <w:adjustRightInd w:val="0"/>
        <w:ind w:left="284" w:firstLine="567"/>
        <w:jc w:val="right"/>
        <w:rPr>
          <w:sz w:val="28"/>
          <w:szCs w:val="28"/>
        </w:rPr>
      </w:pPr>
      <w:r w:rsidRPr="0006044D">
        <w:rPr>
          <w:sz w:val="28"/>
          <w:szCs w:val="28"/>
        </w:rPr>
        <w:t>Таблица 22</w:t>
      </w:r>
    </w:p>
    <w:p w14:paraId="2018B419" w14:textId="77777777" w:rsidR="0006044D" w:rsidRPr="0006044D" w:rsidRDefault="0006044D" w:rsidP="0006044D">
      <w:pPr>
        <w:widowControl w:val="0"/>
        <w:autoSpaceDE w:val="0"/>
        <w:autoSpaceDN w:val="0"/>
        <w:adjustRightInd w:val="0"/>
        <w:ind w:hanging="709"/>
        <w:jc w:val="right"/>
        <w:rPr>
          <w:sz w:val="28"/>
          <w:szCs w:val="28"/>
        </w:rPr>
      </w:pPr>
      <w:r w:rsidRPr="0006044D">
        <w:rPr>
          <w:noProof/>
          <w:szCs w:val="20"/>
        </w:rPr>
        <w:drawing>
          <wp:inline distT="0" distB="0" distL="0" distR="0" wp14:anchorId="728A8492" wp14:editId="470CB8C5">
            <wp:extent cx="5940425" cy="1162050"/>
            <wp:effectExtent l="0" t="0" r="317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5940425" cy="1162050"/>
                    </a:xfrm>
                    <a:prstGeom prst="rect">
                      <a:avLst/>
                    </a:prstGeom>
                    <a:noFill/>
                    <a:ln>
                      <a:noFill/>
                    </a:ln>
                  </pic:spPr>
                </pic:pic>
              </a:graphicData>
            </a:graphic>
          </wp:inline>
        </w:drawing>
      </w:r>
    </w:p>
    <w:p w14:paraId="6EC1EB29" w14:textId="77777777" w:rsidR="0006044D" w:rsidRPr="0006044D" w:rsidRDefault="0006044D" w:rsidP="0006044D">
      <w:pPr>
        <w:widowControl w:val="0"/>
        <w:tabs>
          <w:tab w:val="left" w:pos="709"/>
        </w:tabs>
        <w:autoSpaceDE w:val="0"/>
        <w:autoSpaceDN w:val="0"/>
        <w:adjustRightInd w:val="0"/>
        <w:ind w:left="284" w:firstLine="567"/>
        <w:jc w:val="both"/>
        <w:rPr>
          <w:color w:val="00B050"/>
          <w:sz w:val="10"/>
          <w:szCs w:val="10"/>
          <w:highlight w:val="yellow"/>
        </w:rPr>
      </w:pPr>
    </w:p>
    <w:p w14:paraId="20677A0F" w14:textId="77777777" w:rsidR="0006044D" w:rsidRPr="0006044D" w:rsidRDefault="0006044D" w:rsidP="0006044D">
      <w:pPr>
        <w:widowControl w:val="0"/>
        <w:tabs>
          <w:tab w:val="left" w:pos="709"/>
        </w:tabs>
        <w:autoSpaceDE w:val="0"/>
        <w:autoSpaceDN w:val="0"/>
        <w:adjustRightInd w:val="0"/>
        <w:ind w:left="284" w:firstLine="567"/>
        <w:jc w:val="both"/>
        <w:rPr>
          <w:sz w:val="28"/>
          <w:szCs w:val="28"/>
        </w:rPr>
      </w:pPr>
      <w:r w:rsidRPr="0006044D">
        <w:rPr>
          <w:sz w:val="28"/>
          <w:szCs w:val="28"/>
        </w:rPr>
        <w:t xml:space="preserve">- изменение количества условных метров канализационной сети за 2022 год составило 0,0124 или (1,24% = (61,96 – 61,20) усл. км / 61,20 усл. км * 100%), рассчитано в соответствии с формулами 3, 3.1 Методических указаний, данные представлены в Таблице 23. </w:t>
      </w:r>
    </w:p>
    <w:p w14:paraId="3CC25629" w14:textId="77777777" w:rsidR="0006044D" w:rsidRPr="0006044D" w:rsidRDefault="0006044D" w:rsidP="0006044D">
      <w:pPr>
        <w:widowControl w:val="0"/>
        <w:tabs>
          <w:tab w:val="left" w:pos="709"/>
        </w:tabs>
        <w:autoSpaceDE w:val="0"/>
        <w:autoSpaceDN w:val="0"/>
        <w:adjustRightInd w:val="0"/>
        <w:ind w:left="284" w:firstLine="567"/>
        <w:jc w:val="right"/>
        <w:rPr>
          <w:sz w:val="28"/>
          <w:szCs w:val="28"/>
        </w:rPr>
      </w:pPr>
      <w:r w:rsidRPr="0006044D">
        <w:rPr>
          <w:sz w:val="28"/>
          <w:szCs w:val="28"/>
        </w:rPr>
        <w:t xml:space="preserve">Таблица 23 </w:t>
      </w:r>
    </w:p>
    <w:p w14:paraId="06702C07" w14:textId="77777777" w:rsidR="0006044D" w:rsidRPr="0006044D" w:rsidRDefault="0006044D" w:rsidP="0006044D">
      <w:pPr>
        <w:widowControl w:val="0"/>
        <w:tabs>
          <w:tab w:val="left" w:pos="709"/>
        </w:tabs>
        <w:autoSpaceDE w:val="0"/>
        <w:autoSpaceDN w:val="0"/>
        <w:adjustRightInd w:val="0"/>
        <w:ind w:left="284" w:hanging="851"/>
        <w:jc w:val="right"/>
        <w:rPr>
          <w:sz w:val="28"/>
          <w:szCs w:val="28"/>
        </w:rPr>
      </w:pPr>
      <w:r w:rsidRPr="0006044D">
        <w:rPr>
          <w:noProof/>
          <w:szCs w:val="20"/>
        </w:rPr>
        <w:drawing>
          <wp:inline distT="0" distB="0" distL="0" distR="0" wp14:anchorId="4E1939F4" wp14:editId="38D11E0F">
            <wp:extent cx="5940425" cy="1371600"/>
            <wp:effectExtent l="0" t="0" r="317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940425" cy="1371600"/>
                    </a:xfrm>
                    <a:prstGeom prst="rect">
                      <a:avLst/>
                    </a:prstGeom>
                    <a:noFill/>
                    <a:ln>
                      <a:noFill/>
                    </a:ln>
                  </pic:spPr>
                </pic:pic>
              </a:graphicData>
            </a:graphic>
          </wp:inline>
        </w:drawing>
      </w:r>
    </w:p>
    <w:p w14:paraId="1855C6D0" w14:textId="77777777" w:rsidR="0006044D" w:rsidRPr="0006044D" w:rsidRDefault="0006044D" w:rsidP="0006044D">
      <w:pPr>
        <w:widowControl w:val="0"/>
        <w:tabs>
          <w:tab w:val="left" w:pos="709"/>
        </w:tabs>
        <w:autoSpaceDE w:val="0"/>
        <w:autoSpaceDN w:val="0"/>
        <w:adjustRightInd w:val="0"/>
        <w:ind w:left="284" w:hanging="1135"/>
        <w:jc w:val="both"/>
        <w:rPr>
          <w:color w:val="00B050"/>
          <w:sz w:val="16"/>
          <w:szCs w:val="16"/>
          <w:highlight w:val="yellow"/>
        </w:rPr>
      </w:pPr>
      <w:r w:rsidRPr="0006044D">
        <w:rPr>
          <w:color w:val="00B050"/>
          <w:sz w:val="28"/>
          <w:szCs w:val="28"/>
          <w:highlight w:val="yellow"/>
        </w:rPr>
        <w:t xml:space="preserve"> </w:t>
      </w:r>
    </w:p>
    <w:p w14:paraId="2DB8CADE" w14:textId="77777777" w:rsidR="0006044D" w:rsidRPr="0006044D" w:rsidRDefault="0006044D" w:rsidP="0006044D">
      <w:pPr>
        <w:widowControl w:val="0"/>
        <w:tabs>
          <w:tab w:val="left" w:pos="709"/>
        </w:tabs>
        <w:autoSpaceDE w:val="0"/>
        <w:autoSpaceDN w:val="0"/>
        <w:adjustRightInd w:val="0"/>
        <w:ind w:left="284" w:firstLine="567"/>
        <w:jc w:val="both"/>
        <w:rPr>
          <w:rFonts w:eastAsia="Calibri"/>
          <w:color w:val="000000"/>
          <w:sz w:val="28"/>
          <w:szCs w:val="28"/>
          <w:lang w:eastAsia="en-US"/>
        </w:rPr>
      </w:pPr>
      <w:r w:rsidRPr="0006044D">
        <w:rPr>
          <w:color w:val="000000"/>
          <w:sz w:val="28"/>
          <w:szCs w:val="28"/>
        </w:rPr>
        <w:t xml:space="preserve">-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не рассчитывалось, так как </w:t>
      </w:r>
      <w:r w:rsidRPr="0006044D">
        <w:rPr>
          <w:color w:val="000000"/>
          <w:sz w:val="28"/>
          <w:szCs w:val="28"/>
        </w:rPr>
        <w:lastRenderedPageBreak/>
        <w:t>организацией не заявлены данные расходы в связи с отсутствием ввода в эксплуатацию новых объектов, п</w:t>
      </w:r>
      <w:r w:rsidRPr="0006044D">
        <w:rPr>
          <w:rFonts w:eastAsia="Calibri"/>
          <w:color w:val="000000"/>
          <w:sz w:val="28"/>
          <w:szCs w:val="28"/>
          <w:lang w:eastAsia="en-US"/>
        </w:rPr>
        <w:t xml:space="preserve">ри расчете индекса изменения активов показатель </w:t>
      </w:r>
      <w:r w:rsidRPr="0006044D">
        <w:rPr>
          <w:rFonts w:eastAsia="Calibri"/>
          <w:noProof/>
          <w:color w:val="000000"/>
          <w:position w:val="-11"/>
          <w:sz w:val="28"/>
          <w:szCs w:val="28"/>
        </w:rPr>
        <w:drawing>
          <wp:inline distT="0" distB="0" distL="0" distR="0" wp14:anchorId="497AE5D0" wp14:editId="0ACF3787">
            <wp:extent cx="506095" cy="321310"/>
            <wp:effectExtent l="0" t="0" r="825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6095" cy="321310"/>
                    </a:xfrm>
                    <a:prstGeom prst="rect">
                      <a:avLst/>
                    </a:prstGeom>
                    <a:noFill/>
                    <a:ln>
                      <a:noFill/>
                    </a:ln>
                  </pic:spPr>
                </pic:pic>
              </a:graphicData>
            </a:graphic>
          </wp:inline>
        </w:drawing>
      </w:r>
      <w:r w:rsidRPr="0006044D">
        <w:rPr>
          <w:rFonts w:eastAsia="Calibri"/>
          <w:color w:val="000000"/>
          <w:sz w:val="28"/>
          <w:szCs w:val="28"/>
          <w:lang w:eastAsia="en-US"/>
        </w:rPr>
        <w:t>равен нулю.</w:t>
      </w:r>
    </w:p>
    <w:p w14:paraId="254B6E0F" w14:textId="77777777" w:rsidR="0006044D" w:rsidRPr="0006044D" w:rsidRDefault="0006044D" w:rsidP="0006044D">
      <w:pPr>
        <w:widowControl w:val="0"/>
        <w:tabs>
          <w:tab w:val="left" w:pos="709"/>
        </w:tabs>
        <w:autoSpaceDE w:val="0"/>
        <w:autoSpaceDN w:val="0"/>
        <w:adjustRightInd w:val="0"/>
        <w:ind w:left="284" w:firstLine="567"/>
        <w:jc w:val="both"/>
        <w:rPr>
          <w:sz w:val="16"/>
          <w:szCs w:val="16"/>
          <w:highlight w:val="yellow"/>
        </w:rPr>
      </w:pPr>
    </w:p>
    <w:p w14:paraId="59C9ECE5" w14:textId="77777777" w:rsidR="0006044D" w:rsidRPr="0006044D" w:rsidRDefault="0006044D" w:rsidP="0006044D">
      <w:pPr>
        <w:widowControl w:val="0"/>
        <w:tabs>
          <w:tab w:val="left" w:pos="709"/>
        </w:tabs>
        <w:autoSpaceDE w:val="0"/>
        <w:autoSpaceDN w:val="0"/>
        <w:adjustRightInd w:val="0"/>
        <w:ind w:left="284" w:firstLine="567"/>
        <w:jc w:val="both"/>
        <w:rPr>
          <w:sz w:val="28"/>
          <w:szCs w:val="28"/>
        </w:rPr>
      </w:pPr>
      <w:r w:rsidRPr="0006044D">
        <w:rPr>
          <w:sz w:val="28"/>
          <w:szCs w:val="28"/>
        </w:rPr>
        <w:t xml:space="preserve"> Индекс изменения количества активов (по принятым сетям):</w:t>
      </w:r>
    </w:p>
    <w:p w14:paraId="3291F6EB" w14:textId="77777777" w:rsidR="0006044D" w:rsidRPr="0006044D" w:rsidRDefault="0006044D" w:rsidP="0006044D">
      <w:pPr>
        <w:autoSpaceDE w:val="0"/>
        <w:autoSpaceDN w:val="0"/>
        <w:adjustRightInd w:val="0"/>
        <w:ind w:firstLine="709"/>
        <w:jc w:val="both"/>
        <w:rPr>
          <w:color w:val="000000"/>
          <w:sz w:val="28"/>
          <w:szCs w:val="28"/>
        </w:rPr>
      </w:pPr>
      <w:r w:rsidRPr="0006044D">
        <w:rPr>
          <w:sz w:val="28"/>
          <w:szCs w:val="28"/>
        </w:rPr>
        <w:t xml:space="preserve"> </w:t>
      </w:r>
      <w:r w:rsidRPr="0006044D">
        <w:rPr>
          <w:rFonts w:eastAsia="Calibri"/>
          <w:noProof/>
          <w:position w:val="-12"/>
          <w:szCs w:val="28"/>
        </w:rPr>
        <w:drawing>
          <wp:inline distT="0" distB="0" distL="0" distR="0" wp14:anchorId="4A91FD26" wp14:editId="5DA9831A">
            <wp:extent cx="495935" cy="27241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5935" cy="272415"/>
                    </a:xfrm>
                    <a:prstGeom prst="rect">
                      <a:avLst/>
                    </a:prstGeom>
                    <a:noFill/>
                    <a:ln>
                      <a:noFill/>
                    </a:ln>
                  </pic:spPr>
                </pic:pic>
              </a:graphicData>
            </a:graphic>
          </wp:inline>
        </w:drawing>
      </w:r>
      <w:r w:rsidRPr="0006044D">
        <w:rPr>
          <w:b/>
          <w:sz w:val="28"/>
          <w:szCs w:val="28"/>
        </w:rPr>
        <w:t xml:space="preserve"> = </w:t>
      </w:r>
      <w:r w:rsidRPr="0006044D">
        <w:rPr>
          <w:sz w:val="28"/>
          <w:szCs w:val="28"/>
        </w:rPr>
        <w:t>0,75 * 0,</w:t>
      </w:r>
      <w:r w:rsidRPr="0006044D">
        <w:rPr>
          <w:color w:val="000000"/>
          <w:sz w:val="28"/>
          <w:szCs w:val="28"/>
        </w:rPr>
        <w:t>30 * (0,02%+1,24%)+0 = 0,0028351 = 0,28351%</w:t>
      </w:r>
    </w:p>
    <w:p w14:paraId="24BA542A" w14:textId="77777777" w:rsidR="0006044D" w:rsidRPr="0006044D" w:rsidRDefault="0006044D" w:rsidP="0006044D">
      <w:pPr>
        <w:widowControl w:val="0"/>
        <w:tabs>
          <w:tab w:val="left" w:pos="715"/>
        </w:tabs>
        <w:autoSpaceDE w:val="0"/>
        <w:autoSpaceDN w:val="0"/>
        <w:adjustRightInd w:val="0"/>
        <w:ind w:left="709"/>
        <w:jc w:val="both"/>
        <w:rPr>
          <w:color w:val="FF0000"/>
          <w:sz w:val="16"/>
          <w:szCs w:val="28"/>
          <w:highlight w:val="lightGray"/>
        </w:rPr>
      </w:pPr>
    </w:p>
    <w:p w14:paraId="1B3B8AFA"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Таким образом, в процессе экспертизы </w:t>
      </w:r>
      <w:r w:rsidRPr="0006044D">
        <w:rPr>
          <w:b/>
          <w:sz w:val="28"/>
          <w:szCs w:val="28"/>
          <w:u w:val="single"/>
        </w:rPr>
        <w:t>операционные расходы на 2023 год</w:t>
      </w:r>
      <w:r w:rsidRPr="0006044D">
        <w:rPr>
          <w:sz w:val="28"/>
          <w:szCs w:val="28"/>
        </w:rPr>
        <w:t xml:space="preserve"> определены в сумме </w:t>
      </w:r>
      <w:r w:rsidRPr="0006044D">
        <w:rPr>
          <w:b/>
          <w:i/>
          <w:sz w:val="32"/>
          <w:szCs w:val="28"/>
          <w:u w:val="single"/>
        </w:rPr>
        <w:t>61254,76</w:t>
      </w:r>
      <w:r w:rsidRPr="0006044D">
        <w:rPr>
          <w:sz w:val="32"/>
          <w:szCs w:val="28"/>
        </w:rPr>
        <w:t xml:space="preserve"> </w:t>
      </w:r>
      <w:r w:rsidRPr="0006044D">
        <w:rPr>
          <w:sz w:val="28"/>
          <w:szCs w:val="28"/>
        </w:rPr>
        <w:t>тыс. руб.</w:t>
      </w:r>
    </w:p>
    <w:p w14:paraId="564F69BE" w14:textId="77777777" w:rsidR="0006044D" w:rsidRPr="0006044D" w:rsidRDefault="0006044D" w:rsidP="0006044D">
      <w:pPr>
        <w:autoSpaceDE w:val="0"/>
        <w:autoSpaceDN w:val="0"/>
        <w:adjustRightInd w:val="0"/>
        <w:ind w:left="284" w:firstLine="425"/>
        <w:rPr>
          <w:color w:val="2F5496"/>
          <w:sz w:val="16"/>
          <w:szCs w:val="28"/>
        </w:rPr>
      </w:pPr>
    </w:p>
    <w:p w14:paraId="3F987E75"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        ОР</w:t>
      </w:r>
      <w:r w:rsidRPr="0006044D">
        <w:rPr>
          <w:sz w:val="20"/>
          <w:szCs w:val="20"/>
        </w:rPr>
        <w:t>2023</w:t>
      </w:r>
      <w:r w:rsidRPr="0006044D">
        <w:rPr>
          <w:sz w:val="28"/>
          <w:szCs w:val="28"/>
        </w:rPr>
        <w:t xml:space="preserve"> = 47719,95 х [(1- 1%/100%) х (1+0,034) х (1+0)] х [(1- 1%/100%) х (1+0,067) х (1+0)] х [(1- 1%/100%) х (1+0,139) х (1+0,000357)] х</w:t>
      </w:r>
      <w:r w:rsidRPr="0006044D">
        <w:rPr>
          <w:color w:val="2F5496"/>
          <w:sz w:val="28"/>
          <w:szCs w:val="28"/>
        </w:rPr>
        <w:t xml:space="preserve"> </w:t>
      </w:r>
      <w:r w:rsidRPr="0006044D">
        <w:rPr>
          <w:sz w:val="28"/>
          <w:szCs w:val="28"/>
        </w:rPr>
        <w:t>[(1-</w:t>
      </w:r>
      <w:r w:rsidRPr="0006044D">
        <w:rPr>
          <w:color w:val="2F5496"/>
          <w:sz w:val="28"/>
          <w:szCs w:val="28"/>
        </w:rPr>
        <w:t xml:space="preserve"> </w:t>
      </w:r>
      <w:r w:rsidRPr="0006044D">
        <w:rPr>
          <w:sz w:val="28"/>
          <w:szCs w:val="28"/>
        </w:rPr>
        <w:t>1%/100%) х (1+0,06) х (</w:t>
      </w:r>
      <w:r w:rsidRPr="0006044D">
        <w:rPr>
          <w:color w:val="000000"/>
          <w:sz w:val="28"/>
          <w:szCs w:val="28"/>
        </w:rPr>
        <w:t>1+0,0028351] = 61254,76 тыс. руб.</w:t>
      </w:r>
    </w:p>
    <w:p w14:paraId="58381F93" w14:textId="77777777" w:rsidR="0006044D" w:rsidRPr="0006044D" w:rsidRDefault="0006044D" w:rsidP="0006044D">
      <w:pPr>
        <w:tabs>
          <w:tab w:val="left" w:pos="1134"/>
        </w:tabs>
        <w:ind w:left="284" w:firstLine="425"/>
        <w:jc w:val="both"/>
        <w:rPr>
          <w:color w:val="2F5496"/>
          <w:sz w:val="16"/>
          <w:szCs w:val="28"/>
        </w:rPr>
      </w:pPr>
    </w:p>
    <w:p w14:paraId="7C2038C5" w14:textId="77777777" w:rsidR="0006044D" w:rsidRPr="0006044D" w:rsidRDefault="0006044D" w:rsidP="0006044D">
      <w:pPr>
        <w:tabs>
          <w:tab w:val="left" w:pos="1134"/>
        </w:tabs>
        <w:ind w:left="284" w:firstLine="425"/>
        <w:rPr>
          <w:b/>
          <w:sz w:val="28"/>
          <w:szCs w:val="28"/>
          <w:u w:val="single"/>
        </w:rPr>
      </w:pPr>
      <w:r w:rsidRPr="0006044D">
        <w:rPr>
          <w:b/>
          <w:sz w:val="28"/>
          <w:szCs w:val="28"/>
          <w:u w:val="single"/>
        </w:rPr>
        <w:t>Расходы на приобретение энергетических ресурсов</w:t>
      </w:r>
    </w:p>
    <w:p w14:paraId="7B2ECCC2" w14:textId="77777777" w:rsidR="0006044D" w:rsidRPr="0006044D" w:rsidRDefault="0006044D" w:rsidP="0006044D">
      <w:pPr>
        <w:autoSpaceDE w:val="0"/>
        <w:autoSpaceDN w:val="0"/>
        <w:adjustRightInd w:val="0"/>
        <w:ind w:left="284" w:firstLine="436"/>
        <w:jc w:val="both"/>
        <w:rPr>
          <w:sz w:val="28"/>
          <w:szCs w:val="28"/>
        </w:rPr>
      </w:pPr>
      <w:r w:rsidRPr="0006044D">
        <w:rPr>
          <w:sz w:val="28"/>
          <w:szCs w:val="28"/>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4D721D98"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2DE63872" w14:textId="77777777" w:rsidR="0006044D" w:rsidRPr="0006044D" w:rsidRDefault="0006044D" w:rsidP="0006044D">
      <w:pPr>
        <w:autoSpaceDE w:val="0"/>
        <w:autoSpaceDN w:val="0"/>
        <w:adjustRightInd w:val="0"/>
        <w:ind w:left="284" w:firstLine="425"/>
        <w:jc w:val="center"/>
        <w:rPr>
          <w:rFonts w:eastAsia="Calibri"/>
          <w:sz w:val="28"/>
          <w:szCs w:val="28"/>
          <w:lang w:eastAsia="en-US"/>
        </w:rPr>
      </w:pPr>
      <w:r w:rsidRPr="0006044D">
        <w:rPr>
          <w:noProof/>
          <w:position w:val="-12"/>
        </w:rPr>
        <w:drawing>
          <wp:inline distT="0" distB="0" distL="0" distR="0" wp14:anchorId="4B1776A7" wp14:editId="5E2FC852">
            <wp:extent cx="2305685" cy="34036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05685" cy="340360"/>
                    </a:xfrm>
                    <a:prstGeom prst="rect">
                      <a:avLst/>
                    </a:prstGeom>
                    <a:noFill/>
                    <a:ln>
                      <a:noFill/>
                    </a:ln>
                  </pic:spPr>
                </pic:pic>
              </a:graphicData>
            </a:graphic>
          </wp:inline>
        </w:drawing>
      </w:r>
    </w:p>
    <w:p w14:paraId="74103A4A" w14:textId="77777777" w:rsidR="0006044D" w:rsidRPr="0006044D" w:rsidRDefault="0006044D" w:rsidP="0006044D">
      <w:pPr>
        <w:autoSpaceDE w:val="0"/>
        <w:autoSpaceDN w:val="0"/>
        <w:adjustRightInd w:val="0"/>
        <w:ind w:left="284" w:firstLine="425"/>
        <w:jc w:val="center"/>
        <w:rPr>
          <w:position w:val="-12"/>
        </w:rPr>
      </w:pPr>
      <w:r w:rsidRPr="0006044D">
        <w:rPr>
          <w:noProof/>
          <w:position w:val="-12"/>
        </w:rPr>
        <w:drawing>
          <wp:inline distT="0" distB="0" distL="0" distR="0" wp14:anchorId="6A24E1F4" wp14:editId="23FD4AA0">
            <wp:extent cx="3074035" cy="34036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74035" cy="340360"/>
                    </a:xfrm>
                    <a:prstGeom prst="rect">
                      <a:avLst/>
                    </a:prstGeom>
                    <a:noFill/>
                    <a:ln>
                      <a:noFill/>
                    </a:ln>
                  </pic:spPr>
                </pic:pic>
              </a:graphicData>
            </a:graphic>
          </wp:inline>
        </w:drawing>
      </w:r>
    </w:p>
    <w:p w14:paraId="2D9910A9"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где:</w:t>
      </w:r>
    </w:p>
    <w:p w14:paraId="6420ECE6"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47248EB4" wp14:editId="60835A2B">
            <wp:extent cx="535305" cy="34036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5305" cy="340360"/>
                    </a:xfrm>
                    <a:prstGeom prst="rect">
                      <a:avLst/>
                    </a:prstGeom>
                    <a:noFill/>
                    <a:ln>
                      <a:noFill/>
                    </a:ln>
                  </pic:spPr>
                </pic:pic>
              </a:graphicData>
            </a:graphic>
          </wp:inline>
        </w:drawing>
      </w:r>
      <w:r w:rsidRPr="0006044D">
        <w:rPr>
          <w:sz w:val="28"/>
          <w:szCs w:val="28"/>
        </w:rPr>
        <w:t xml:space="preserve"> - удельное потребление электрической энергии в i-м году, установленное на соответствующий год, тыс. кВт*ч/куб. м;</w:t>
      </w:r>
    </w:p>
    <w:p w14:paraId="5E2D14A9"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2A27081A" wp14:editId="366E972D">
            <wp:extent cx="360045" cy="34036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0045" cy="340360"/>
                    </a:xfrm>
                    <a:prstGeom prst="rect">
                      <a:avLst/>
                    </a:prstGeom>
                    <a:noFill/>
                    <a:ln>
                      <a:noFill/>
                    </a:ln>
                  </pic:spPr>
                </pic:pic>
              </a:graphicData>
            </a:graphic>
          </wp:inline>
        </w:drawing>
      </w:r>
      <w:r w:rsidRPr="0006044D">
        <w:rPr>
          <w:sz w:val="28"/>
          <w:szCs w:val="28"/>
        </w:rPr>
        <w:t xml:space="preserve"> - скорректированный объем поданной воды (принятых сточных вод) в i-м году, тыс. куб. м;</w:t>
      </w:r>
    </w:p>
    <w:p w14:paraId="027E80D3" w14:textId="77777777" w:rsidR="0006044D" w:rsidRPr="0006044D" w:rsidRDefault="0006044D" w:rsidP="0006044D">
      <w:pPr>
        <w:autoSpaceDE w:val="0"/>
        <w:autoSpaceDN w:val="0"/>
        <w:adjustRightInd w:val="0"/>
        <w:ind w:left="284" w:firstLine="425"/>
        <w:jc w:val="both"/>
        <w:rPr>
          <w:sz w:val="28"/>
          <w:szCs w:val="28"/>
        </w:rPr>
      </w:pPr>
      <w:r w:rsidRPr="0006044D">
        <w:rPr>
          <w:noProof/>
          <w:position w:val="-12"/>
          <w:sz w:val="28"/>
          <w:szCs w:val="28"/>
        </w:rPr>
        <w:drawing>
          <wp:inline distT="0" distB="0" distL="0" distR="0" wp14:anchorId="4BAA68FF" wp14:editId="638ADBB2">
            <wp:extent cx="495935" cy="34036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скорректированная цена на электрическую энергию, определяемая в i-м году, руб./кВт час.</w:t>
      </w:r>
    </w:p>
    <w:p w14:paraId="4A20C192" w14:textId="77777777" w:rsidR="0006044D" w:rsidRPr="0006044D" w:rsidRDefault="0006044D" w:rsidP="0006044D">
      <w:pPr>
        <w:autoSpaceDE w:val="0"/>
        <w:autoSpaceDN w:val="0"/>
        <w:adjustRightInd w:val="0"/>
        <w:ind w:left="284" w:firstLine="436"/>
        <w:jc w:val="both"/>
        <w:rPr>
          <w:sz w:val="16"/>
          <w:szCs w:val="28"/>
          <w:highlight w:val="lightGray"/>
        </w:rPr>
      </w:pPr>
    </w:p>
    <w:p w14:paraId="65AECA3E" w14:textId="77777777" w:rsidR="0006044D" w:rsidRPr="0006044D" w:rsidRDefault="0006044D" w:rsidP="0006044D">
      <w:pPr>
        <w:autoSpaceDE w:val="0"/>
        <w:autoSpaceDN w:val="0"/>
        <w:adjustRightInd w:val="0"/>
        <w:ind w:left="284" w:firstLine="436"/>
        <w:jc w:val="center"/>
        <w:rPr>
          <w:b/>
          <w:sz w:val="28"/>
          <w:szCs w:val="28"/>
          <w:u w:val="single"/>
        </w:rPr>
      </w:pPr>
      <w:r w:rsidRPr="0006044D">
        <w:rPr>
          <w:b/>
          <w:sz w:val="28"/>
          <w:szCs w:val="28"/>
          <w:u w:val="single"/>
        </w:rPr>
        <w:lastRenderedPageBreak/>
        <w:t>«Затраты на покупную электрическую энергию»</w:t>
      </w:r>
    </w:p>
    <w:p w14:paraId="7D9192F2" w14:textId="77777777" w:rsidR="0006044D" w:rsidRPr="0006044D" w:rsidRDefault="0006044D" w:rsidP="0006044D">
      <w:pPr>
        <w:autoSpaceDE w:val="0"/>
        <w:autoSpaceDN w:val="0"/>
        <w:adjustRightInd w:val="0"/>
        <w:ind w:left="284" w:firstLine="436"/>
        <w:jc w:val="both"/>
        <w:rPr>
          <w:sz w:val="28"/>
          <w:szCs w:val="28"/>
        </w:rPr>
      </w:pPr>
      <w:r w:rsidRPr="0006044D">
        <w:rPr>
          <w:sz w:val="28"/>
          <w:szCs w:val="28"/>
        </w:rPr>
        <w:t>Согласно п. 43 Методических указаний 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в случае, если установление тарифов осуществляется на основе долгосрочных параметров регулирования.</w:t>
      </w:r>
    </w:p>
    <w:p w14:paraId="54BF59BB" w14:textId="77777777" w:rsidR="0006044D" w:rsidRPr="0006044D" w:rsidRDefault="0006044D" w:rsidP="0006044D">
      <w:pPr>
        <w:autoSpaceDE w:val="0"/>
        <w:autoSpaceDN w:val="0"/>
        <w:adjustRightInd w:val="0"/>
        <w:ind w:left="284" w:firstLine="436"/>
        <w:jc w:val="both"/>
        <w:rPr>
          <w:sz w:val="16"/>
          <w:szCs w:val="16"/>
        </w:rPr>
      </w:pPr>
    </w:p>
    <w:p w14:paraId="4BE232AD" w14:textId="77777777" w:rsidR="0006044D" w:rsidRPr="0006044D" w:rsidRDefault="0006044D" w:rsidP="0006044D">
      <w:pPr>
        <w:tabs>
          <w:tab w:val="left" w:pos="1134"/>
        </w:tabs>
        <w:ind w:left="284" w:firstLine="425"/>
        <w:jc w:val="both"/>
        <w:rPr>
          <w:sz w:val="28"/>
          <w:szCs w:val="28"/>
        </w:rPr>
      </w:pPr>
      <w:r w:rsidRPr="0006044D">
        <w:rPr>
          <w:sz w:val="28"/>
          <w:szCs w:val="28"/>
        </w:rPr>
        <w:t>Расходы по данной статье входят в смету на техническое обслуживание по договору с ООО «БКС» от 29.12.2008 № 4-07-09. Оборудование организации потребляет электрическую энергию по уровням напряжения – энергия НН (0,4 кВ и ниже), энергия СН 2 (1-20 кВ).</w:t>
      </w:r>
    </w:p>
    <w:p w14:paraId="3FBEE539" w14:textId="77777777" w:rsidR="0006044D" w:rsidRPr="0006044D" w:rsidRDefault="0006044D" w:rsidP="0006044D">
      <w:pPr>
        <w:tabs>
          <w:tab w:val="left" w:pos="1134"/>
        </w:tabs>
        <w:ind w:left="284" w:firstLine="425"/>
        <w:jc w:val="both"/>
        <w:rPr>
          <w:color w:val="2F5496"/>
          <w:sz w:val="12"/>
          <w:szCs w:val="12"/>
          <w:highlight w:val="lightGray"/>
        </w:rPr>
      </w:pPr>
    </w:p>
    <w:p w14:paraId="196C9566"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Расходы на электрическую энергию РЭК Кузбасса </w:t>
      </w:r>
      <w:r w:rsidRPr="0006044D">
        <w:rPr>
          <w:sz w:val="28"/>
          <w:szCs w:val="28"/>
          <w:u w:val="single"/>
        </w:rPr>
        <w:t xml:space="preserve">на 2023 год утверждены </w:t>
      </w:r>
      <w:r w:rsidRPr="0006044D">
        <w:rPr>
          <w:sz w:val="28"/>
          <w:szCs w:val="28"/>
        </w:rPr>
        <w:t xml:space="preserve">в размере </w:t>
      </w:r>
      <w:r w:rsidRPr="0006044D">
        <w:rPr>
          <w:b/>
          <w:i/>
          <w:sz w:val="28"/>
          <w:szCs w:val="28"/>
        </w:rPr>
        <w:t>8544,06</w:t>
      </w:r>
      <w:r w:rsidRPr="0006044D">
        <w:rPr>
          <w:sz w:val="28"/>
          <w:szCs w:val="28"/>
        </w:rPr>
        <w:t xml:space="preserve"> тыс. руб., в том числе:</w:t>
      </w:r>
    </w:p>
    <w:p w14:paraId="75AC2DC9"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w:t>
      </w:r>
      <w:r w:rsidRPr="0006044D">
        <w:rPr>
          <w:sz w:val="28"/>
          <w:szCs w:val="28"/>
          <w:u w:val="single"/>
        </w:rPr>
        <w:t>по уровню напряжения НН</w:t>
      </w:r>
      <w:r w:rsidRPr="0006044D">
        <w:rPr>
          <w:sz w:val="28"/>
          <w:szCs w:val="28"/>
        </w:rPr>
        <w:t xml:space="preserve">: расходы на электрическую энергию учтены в сумме 434,10 тыс. руб., объем электрической энергии принят исходя из утвержденного удельного расхода электрической энергии и плановых объемов принятых сточных вод на 2023 год в размере 60,66 тыс. кВт*ч, средний тариф 1 кВт*ч электрической энергии рассчитан исходя из планового тарифа 2019 года 6,11 руб./кВт*ч с применением ИЦП Минэкономразвития России 104,2% на 2020 год, 104% на 2021 год, 104% на 2022 год, 103,9% на 2023 год в размере </w:t>
      </w:r>
      <w:r w:rsidRPr="0006044D">
        <w:rPr>
          <w:b/>
          <w:i/>
          <w:sz w:val="28"/>
          <w:szCs w:val="28"/>
        </w:rPr>
        <w:t>7,16</w:t>
      </w:r>
      <w:r w:rsidRPr="0006044D">
        <w:rPr>
          <w:sz w:val="28"/>
          <w:szCs w:val="28"/>
        </w:rPr>
        <w:t xml:space="preserve"> руб./кВт*ч. (6,11 руб./кВт*ч*104,2%*104%*104%*103,9%=7,16 руб./кВт*ч);</w:t>
      </w:r>
    </w:p>
    <w:p w14:paraId="69658003"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w:t>
      </w:r>
      <w:r w:rsidRPr="0006044D">
        <w:rPr>
          <w:sz w:val="28"/>
          <w:szCs w:val="28"/>
          <w:u w:val="single"/>
        </w:rPr>
        <w:t>по уровню напряжения СН2</w:t>
      </w:r>
      <w:r w:rsidRPr="0006044D">
        <w:rPr>
          <w:sz w:val="28"/>
          <w:szCs w:val="28"/>
        </w:rPr>
        <w:t xml:space="preserve">: расходы на электрическую энергию учтены в сумме 8109,96 тыс. руб., объем электрической энергии принят исходя из утвержденного удельного расхода электрической энергии и плановых объемов принятых сточных вод на 2023 год в размере 1677,65 тыс. кВт*ч, средний тариф 1 кВт*ч электрической энергии рассчитан исходя из планового тарифа 2019 года 4,13 руб./кВт*ч с применением ИЦП Минэкономразвития России 104,2% на 2020 год 104% на 2021 год, 104% на 2022 год, 103,9% на 2023 год в размере </w:t>
      </w:r>
      <w:r w:rsidRPr="0006044D">
        <w:rPr>
          <w:b/>
          <w:i/>
          <w:sz w:val="28"/>
          <w:szCs w:val="28"/>
        </w:rPr>
        <w:t>4,83</w:t>
      </w:r>
      <w:r w:rsidRPr="0006044D">
        <w:rPr>
          <w:sz w:val="28"/>
          <w:szCs w:val="28"/>
        </w:rPr>
        <w:t xml:space="preserve"> руб./кВт*ч (4,13 руб./кВт*ч*104,2%*104%*104%*103,9%=4,83 руб./кВт*ч).</w:t>
      </w:r>
    </w:p>
    <w:p w14:paraId="75ECE700" w14:textId="77777777" w:rsidR="0006044D" w:rsidRPr="0006044D" w:rsidRDefault="0006044D" w:rsidP="0006044D">
      <w:pPr>
        <w:tabs>
          <w:tab w:val="left" w:pos="1134"/>
        </w:tabs>
        <w:ind w:left="284" w:firstLine="425"/>
        <w:jc w:val="both"/>
        <w:rPr>
          <w:sz w:val="28"/>
          <w:szCs w:val="28"/>
        </w:rPr>
      </w:pPr>
      <w:r w:rsidRPr="0006044D">
        <w:rPr>
          <w:sz w:val="28"/>
          <w:szCs w:val="28"/>
        </w:rPr>
        <w:t>Удельный расход электрической энергии на 2023 год – 0,47 кВт*ч/м</w:t>
      </w:r>
      <w:r w:rsidRPr="0006044D">
        <w:rPr>
          <w:sz w:val="28"/>
          <w:szCs w:val="28"/>
          <w:vertAlign w:val="superscript"/>
        </w:rPr>
        <w:t>3</w:t>
      </w:r>
      <w:r w:rsidRPr="0006044D">
        <w:rPr>
          <w:sz w:val="28"/>
          <w:szCs w:val="28"/>
        </w:rPr>
        <w:t>. (рассчитан исходя из объема принятых сточных вод в соответствии с п. 64 Основ ценообразования).</w:t>
      </w:r>
    </w:p>
    <w:p w14:paraId="1C66EB21" w14:textId="77777777" w:rsidR="0006044D" w:rsidRPr="0006044D" w:rsidRDefault="0006044D" w:rsidP="0006044D">
      <w:pPr>
        <w:ind w:left="284" w:firstLine="436"/>
        <w:jc w:val="both"/>
        <w:rPr>
          <w:color w:val="2F5496"/>
          <w:sz w:val="16"/>
          <w:szCs w:val="28"/>
        </w:rPr>
      </w:pPr>
    </w:p>
    <w:p w14:paraId="33571BD8"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bCs/>
          <w:sz w:val="28"/>
          <w:szCs w:val="28"/>
        </w:rPr>
        <w:t>О</w:t>
      </w:r>
      <w:r w:rsidRPr="0006044D">
        <w:rPr>
          <w:sz w:val="28"/>
          <w:szCs w:val="28"/>
        </w:rPr>
        <w:t xml:space="preserve">рганизацией расходы на электрическую энергию в целях корректировки </w:t>
      </w:r>
      <w:r w:rsidRPr="0006044D">
        <w:rPr>
          <w:sz w:val="28"/>
          <w:szCs w:val="28"/>
          <w:u w:val="single"/>
        </w:rPr>
        <w:t>предложены</w:t>
      </w:r>
      <w:r w:rsidRPr="0006044D">
        <w:rPr>
          <w:sz w:val="28"/>
          <w:szCs w:val="28"/>
        </w:rPr>
        <w:t xml:space="preserve"> в размере 8547,43 тыс. руб., в том числе:</w:t>
      </w:r>
    </w:p>
    <w:p w14:paraId="2FD3F28E"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xml:space="preserve">- </w:t>
      </w:r>
      <w:r w:rsidRPr="0006044D">
        <w:rPr>
          <w:sz w:val="28"/>
          <w:szCs w:val="28"/>
          <w:u w:val="single"/>
        </w:rPr>
        <w:t>по уровню напряжения НН</w:t>
      </w:r>
      <w:r w:rsidRPr="0006044D">
        <w:rPr>
          <w:sz w:val="28"/>
          <w:szCs w:val="28"/>
        </w:rPr>
        <w:t>: расходы на электрическую энергию –               402,64 тыс. руб. (объем электрической энергии – 55,70 тыс. кВт*ч в год, цена – 7,23 руб./кВт*ч.);</w:t>
      </w:r>
    </w:p>
    <w:p w14:paraId="710CF73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xml:space="preserve">- </w:t>
      </w:r>
      <w:r w:rsidRPr="0006044D">
        <w:rPr>
          <w:sz w:val="28"/>
          <w:szCs w:val="28"/>
          <w:u w:val="single"/>
        </w:rPr>
        <w:t>по уровню напряжения СН2</w:t>
      </w:r>
      <w:r w:rsidRPr="0006044D">
        <w:rPr>
          <w:sz w:val="28"/>
          <w:szCs w:val="28"/>
        </w:rPr>
        <w:t>: расходы на электрическую энергию – 8144,80 тыс. руб. (объем электрической энергии – 1540,41 тыс. кВт*ч в год, цена – 5,29 руб./кВт*ч.).</w:t>
      </w:r>
    </w:p>
    <w:p w14:paraId="1974093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lastRenderedPageBreak/>
        <w:t>В качестве обосновывающих документов, подтверждающих фактические расходы организации за 2021 год, в материалах тарифного дела (том 4) представлены:</w:t>
      </w:r>
    </w:p>
    <w:p w14:paraId="13914FFB"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расходов по статье «Покупная электрическая энергия» на 2023 год;</w:t>
      </w:r>
    </w:p>
    <w:p w14:paraId="48B605FB"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сводная таблица «Расшифровка к статье электроэнергия факт 2021 года по видам деятельности»;</w:t>
      </w:r>
    </w:p>
    <w:p w14:paraId="0A10581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расшифровка к статье электрическая энергия факт 2021 «Водоснабжение»;</w:t>
      </w:r>
    </w:p>
    <w:p w14:paraId="300F042D"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расшифровка к статье электрическая энергия факт 2021 «Водоотведение»;</w:t>
      </w:r>
    </w:p>
    <w:p w14:paraId="4B200C3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расшифровка к статье электроэнергия факт 2021 «Техническая вода»;</w:t>
      </w:r>
    </w:p>
    <w:p w14:paraId="27805F1C"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потребление электроэнергии участками в разрезе месяцев за 2021 год;</w:t>
      </w:r>
    </w:p>
    <w:p w14:paraId="02CD8E9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договор электроснабжения (одноставочник до 750 Ква) с                              ООО «Энергосбытовая компания Кузбасса» от 01.01.2011 № 547с с дополнительными соглашениями;</w:t>
      </w:r>
    </w:p>
    <w:p w14:paraId="22E2F88A"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счет-фактуры поставки электрической энергии и расшифровки по точкам учета за 2021 год.</w:t>
      </w:r>
    </w:p>
    <w:p w14:paraId="786591E2" w14:textId="77777777" w:rsidR="0006044D" w:rsidRPr="0006044D" w:rsidRDefault="0006044D" w:rsidP="0006044D">
      <w:pPr>
        <w:ind w:left="284" w:firstLine="436"/>
        <w:jc w:val="both"/>
        <w:rPr>
          <w:sz w:val="28"/>
          <w:szCs w:val="28"/>
        </w:rPr>
      </w:pPr>
      <w:r w:rsidRPr="0006044D">
        <w:rPr>
          <w:sz w:val="28"/>
          <w:szCs w:val="28"/>
        </w:rPr>
        <w:t>- другие обосновывающие материалы.</w:t>
      </w:r>
    </w:p>
    <w:p w14:paraId="6B9A9471"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Фактические расходы за 2021 год подтверждены сметами затрат в сфере водоотведения по г. Березовский, данными, представленными в шаблоне формата </w:t>
      </w:r>
      <w:r w:rsidRPr="0006044D">
        <w:rPr>
          <w:sz w:val="28"/>
          <w:szCs w:val="28"/>
          <w:lang w:val="en-US"/>
        </w:rPr>
        <w:t>CALC</w:t>
      </w:r>
      <w:r w:rsidRPr="0006044D">
        <w:rPr>
          <w:sz w:val="28"/>
          <w:szCs w:val="28"/>
        </w:rPr>
        <w:t>.</w:t>
      </w:r>
      <w:r w:rsidRPr="0006044D">
        <w:rPr>
          <w:sz w:val="28"/>
          <w:szCs w:val="28"/>
          <w:lang w:val="en-US"/>
        </w:rPr>
        <w:t>TARIFF</w:t>
      </w:r>
      <w:r w:rsidRPr="0006044D">
        <w:rPr>
          <w:sz w:val="28"/>
          <w:szCs w:val="28"/>
        </w:rPr>
        <w:t>.</w:t>
      </w:r>
      <w:r w:rsidRPr="0006044D">
        <w:rPr>
          <w:sz w:val="28"/>
          <w:szCs w:val="28"/>
          <w:lang w:val="en-US"/>
        </w:rPr>
        <w:t>VODA</w:t>
      </w:r>
      <w:r w:rsidRPr="0006044D">
        <w:rPr>
          <w:sz w:val="28"/>
          <w:szCs w:val="28"/>
        </w:rPr>
        <w:t>.6.42, обосновывающими материалами.</w:t>
      </w:r>
    </w:p>
    <w:p w14:paraId="243DB14F" w14:textId="77777777" w:rsidR="0006044D" w:rsidRPr="0006044D" w:rsidRDefault="0006044D" w:rsidP="0006044D">
      <w:pPr>
        <w:tabs>
          <w:tab w:val="left" w:pos="1134"/>
        </w:tabs>
        <w:ind w:left="284" w:firstLine="425"/>
        <w:jc w:val="both"/>
        <w:rPr>
          <w:color w:val="2F5496"/>
          <w:sz w:val="16"/>
          <w:szCs w:val="16"/>
          <w:highlight w:val="lightGray"/>
        </w:rPr>
      </w:pPr>
    </w:p>
    <w:p w14:paraId="6DC7D9B8"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По результатам проведенного анализа расходы на покупную электрическую энергию приняты регулятором на 2023 год в размере </w:t>
      </w:r>
      <w:r w:rsidRPr="0006044D">
        <w:rPr>
          <w:b/>
          <w:i/>
          <w:sz w:val="32"/>
          <w:szCs w:val="32"/>
          <w:u w:val="single"/>
        </w:rPr>
        <w:t>8538,52</w:t>
      </w:r>
      <w:r w:rsidRPr="0006044D">
        <w:rPr>
          <w:sz w:val="28"/>
          <w:szCs w:val="28"/>
        </w:rPr>
        <w:t xml:space="preserve"> тыс. руб., в том числе:</w:t>
      </w:r>
    </w:p>
    <w:p w14:paraId="26F866A0"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w:t>
      </w:r>
      <w:r w:rsidRPr="0006044D">
        <w:rPr>
          <w:sz w:val="28"/>
          <w:szCs w:val="28"/>
          <w:u w:val="single"/>
        </w:rPr>
        <w:t>по уровню напряжения НН</w:t>
      </w:r>
      <w:r w:rsidRPr="0006044D">
        <w:rPr>
          <w:sz w:val="28"/>
          <w:szCs w:val="28"/>
        </w:rPr>
        <w:t xml:space="preserve">: расходы на электрическую энергию учтены в сумме 402,31 тыс. руб., объем электрической энергии принят исходя из утвержденного удельного расхода электрической энергии и плановых объемов принятых сточных вод на 2023 год в размере 55,70 тыс. кВт*ч, средний тариф 1 кВт*ч электрической энергии рассчитан исходя из фактического тарифа 2021 года 6,40 руб./кВт*ч с применением ИЦП Минэкономразвития России 104,5% на 2022 год, 108,0% на 2023 год в размере </w:t>
      </w:r>
      <w:r w:rsidRPr="0006044D">
        <w:rPr>
          <w:b/>
          <w:i/>
          <w:sz w:val="28"/>
          <w:szCs w:val="28"/>
        </w:rPr>
        <w:t>7,22</w:t>
      </w:r>
      <w:r w:rsidRPr="0006044D">
        <w:rPr>
          <w:sz w:val="28"/>
          <w:szCs w:val="28"/>
        </w:rPr>
        <w:t xml:space="preserve"> руб./кВт*ч (6,40 руб./кВт*ч*104,5%*108,0%=7,22 руб./кВт*ч);</w:t>
      </w:r>
    </w:p>
    <w:p w14:paraId="2285C87E"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w:t>
      </w:r>
      <w:r w:rsidRPr="0006044D">
        <w:rPr>
          <w:sz w:val="28"/>
          <w:szCs w:val="28"/>
          <w:u w:val="single"/>
        </w:rPr>
        <w:t>по уровню напряжения СН2</w:t>
      </w:r>
      <w:r w:rsidRPr="0006044D">
        <w:rPr>
          <w:sz w:val="28"/>
          <w:szCs w:val="28"/>
        </w:rPr>
        <w:t xml:space="preserve">: расходы на электрическую энергию учтены в сумме 8136,21 тыс. руб., объем электрической энергии принят исходя из утвержденного удельного расхода электрической энергии и плановых объемов принятых сточных вод на 2023 год в размере 1540,41 тыс. кВт*ч, средний тариф 1 кВт*ч. электрической энергии рассчитан исходя из фактического тарифа 2021 года 4,68 руб./кВт*ч с применением ИЦП Минэкономразвития России 104,5% на 2022 год, 108,0% на 2023 год в размере </w:t>
      </w:r>
      <w:r w:rsidRPr="0006044D">
        <w:rPr>
          <w:b/>
          <w:i/>
          <w:sz w:val="28"/>
          <w:szCs w:val="28"/>
        </w:rPr>
        <w:t>5,28</w:t>
      </w:r>
      <w:r w:rsidRPr="0006044D">
        <w:rPr>
          <w:sz w:val="28"/>
          <w:szCs w:val="28"/>
        </w:rPr>
        <w:t xml:space="preserve"> руб./кВт*ч. (4,68 руб./кВт*ч*104,5%*108,0%=5,28 руб./кВт*ч).    </w:t>
      </w:r>
    </w:p>
    <w:p w14:paraId="01693E61" w14:textId="77777777" w:rsidR="0006044D" w:rsidRPr="0006044D" w:rsidRDefault="0006044D" w:rsidP="0006044D">
      <w:pPr>
        <w:tabs>
          <w:tab w:val="left" w:pos="1134"/>
        </w:tabs>
        <w:ind w:left="284" w:firstLine="425"/>
        <w:jc w:val="both"/>
        <w:rPr>
          <w:sz w:val="28"/>
          <w:szCs w:val="28"/>
        </w:rPr>
      </w:pPr>
      <w:r w:rsidRPr="0006044D">
        <w:rPr>
          <w:sz w:val="28"/>
          <w:szCs w:val="28"/>
        </w:rPr>
        <w:t>Удельный расход электрической энергии на 2023 год – 0,47 кВт*ч/м</w:t>
      </w:r>
      <w:r w:rsidRPr="0006044D">
        <w:rPr>
          <w:sz w:val="28"/>
          <w:szCs w:val="28"/>
          <w:vertAlign w:val="superscript"/>
        </w:rPr>
        <w:t>3</w:t>
      </w:r>
      <w:r w:rsidRPr="0006044D">
        <w:rPr>
          <w:sz w:val="28"/>
          <w:szCs w:val="28"/>
        </w:rPr>
        <w:t>. (рассчитан исходя из объема принятых сточных вод в соответствии с п. 64 Основ ценообразования).</w:t>
      </w:r>
    </w:p>
    <w:p w14:paraId="3D8AAFFC" w14:textId="77777777" w:rsidR="0006044D" w:rsidRPr="0006044D" w:rsidRDefault="0006044D" w:rsidP="0006044D">
      <w:pPr>
        <w:ind w:left="284" w:firstLine="436"/>
        <w:jc w:val="both"/>
        <w:rPr>
          <w:color w:val="2F5496"/>
          <w:sz w:val="16"/>
          <w:szCs w:val="28"/>
          <w:highlight w:val="lightGray"/>
        </w:rPr>
      </w:pPr>
    </w:p>
    <w:p w14:paraId="0C8E187D" w14:textId="77777777" w:rsidR="0006044D" w:rsidRPr="0006044D" w:rsidRDefault="0006044D" w:rsidP="0006044D">
      <w:pPr>
        <w:tabs>
          <w:tab w:val="left" w:pos="1134"/>
        </w:tabs>
        <w:ind w:left="284" w:firstLine="425"/>
        <w:rPr>
          <w:b/>
          <w:sz w:val="28"/>
          <w:szCs w:val="28"/>
          <w:u w:val="single"/>
        </w:rPr>
      </w:pPr>
      <w:r w:rsidRPr="0006044D">
        <w:rPr>
          <w:b/>
          <w:sz w:val="28"/>
          <w:szCs w:val="28"/>
          <w:u w:val="single"/>
        </w:rPr>
        <w:lastRenderedPageBreak/>
        <w:t>Амортизация</w:t>
      </w:r>
    </w:p>
    <w:p w14:paraId="424E2C5B"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В соответствии с п. 28 Методических указаний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4C087AB2"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C57DE1F"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51F134D6"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(Собрание законодательства Российской Федерации, 2002, № 1, ст. 52; 2020, № 1, ст. 104).</w:t>
      </w:r>
    </w:p>
    <w:p w14:paraId="2D84CD09"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Амортизация по объектам основных средств и нематериальных активов,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5ABA9D32"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(п. 28 в ред. Приказа ФАС России от 05.07.2022 № 498/22)</w:t>
      </w:r>
    </w:p>
    <w:p w14:paraId="442D7994"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Согласно п. 43 Основ ценообразования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1F9E0A9E"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0D0A1FCD"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lastRenderedPageBreak/>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5872AB20"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421BD88C" w14:textId="77777777" w:rsidR="0006044D" w:rsidRPr="0006044D" w:rsidRDefault="0006044D" w:rsidP="0006044D">
      <w:pPr>
        <w:autoSpaceDE w:val="0"/>
        <w:autoSpaceDN w:val="0"/>
        <w:adjustRightInd w:val="0"/>
        <w:ind w:left="284" w:hanging="284"/>
        <w:jc w:val="both"/>
        <w:rPr>
          <w:sz w:val="16"/>
          <w:szCs w:val="28"/>
        </w:rPr>
      </w:pPr>
    </w:p>
    <w:p w14:paraId="414F383E"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t>«Амортизация основных средств»</w:t>
      </w:r>
    </w:p>
    <w:p w14:paraId="172D8402"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РЭК Кузбасса расходы по данной статье для учета в необходимой валовой выручке на 2023 год не утверждались. </w:t>
      </w:r>
    </w:p>
    <w:p w14:paraId="482E0044"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Предприятием в целях корректировки расходы заявлены на уровне 77,75 тыс. руб.</w:t>
      </w:r>
    </w:p>
    <w:p w14:paraId="27CD0BBE"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 В качестве обосновывающих документов, подтверждающих фактические расходы организации за 2021 год, в материалах тарифного дела (том 5) представлены:</w:t>
      </w:r>
    </w:p>
    <w:p w14:paraId="0048461A"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сводная информация о расходах по статье «Амортизация» за 2021 год и 2023 год;</w:t>
      </w:r>
    </w:p>
    <w:p w14:paraId="6FB61142"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аналитический отчет по счету 20.19 по статье затрат «Амортизация» за 2021 год;</w:t>
      </w:r>
    </w:p>
    <w:p w14:paraId="36C10B90"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ведомость износа за 2021 год по водоснабжению;</w:t>
      </w:r>
    </w:p>
    <w:p w14:paraId="26E55B78"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ведомость износа за февраль 2022 года по водоснабжению г. Березовский;</w:t>
      </w:r>
    </w:p>
    <w:p w14:paraId="47F2E15C"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копии инвентарных карточек учета объектов основных средств по водоснабжению;</w:t>
      </w:r>
    </w:p>
    <w:p w14:paraId="4BBC6D4C"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аналитический отчет по счету 20.21 по статье затрат «Амортизация» за 2021 год;</w:t>
      </w:r>
    </w:p>
    <w:p w14:paraId="16B9E583"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ведомость износа за 2021 год по водоотведению;</w:t>
      </w:r>
    </w:p>
    <w:p w14:paraId="74A69174"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ведомость износа за февраль 2022 года по водоотведению г. Березовский;</w:t>
      </w:r>
    </w:p>
    <w:p w14:paraId="3526F83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копии инвентарных карточек учета объектов основных средств по водоотведению;</w:t>
      </w:r>
    </w:p>
    <w:p w14:paraId="330C3CC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ведомость амортизации основных средств по введенным объектам в 2021 году;</w:t>
      </w:r>
    </w:p>
    <w:p w14:paraId="7783807E"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копии актов приемке - передаче объектов основных средств по форме ОС-1;</w:t>
      </w:r>
    </w:p>
    <w:p w14:paraId="0AE54D73"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xml:space="preserve">- письмо ФАС России от 17.02.2020 № ВК/11648/20 о предоставлении разъяснений по вопросу учета амортизации по объектам, созданным в </w:t>
      </w:r>
      <w:r w:rsidRPr="0006044D">
        <w:rPr>
          <w:sz w:val="28"/>
          <w:szCs w:val="28"/>
        </w:rPr>
        <w:lastRenderedPageBreak/>
        <w:t>рамках подключения к централизованным системам холодного водоснабжения и водоотведения.</w:t>
      </w:r>
    </w:p>
    <w:p w14:paraId="19D8E901" w14:textId="77777777" w:rsidR="0006044D" w:rsidRPr="0006044D" w:rsidRDefault="0006044D" w:rsidP="0006044D">
      <w:pPr>
        <w:autoSpaceDE w:val="0"/>
        <w:autoSpaceDN w:val="0"/>
        <w:adjustRightInd w:val="0"/>
        <w:ind w:left="284" w:firstLine="425"/>
        <w:jc w:val="both"/>
        <w:rPr>
          <w:rFonts w:eastAsia="Calibri"/>
          <w:color w:val="2F5496"/>
          <w:sz w:val="14"/>
          <w:szCs w:val="28"/>
          <w:lang w:eastAsia="en-US"/>
        </w:rPr>
      </w:pPr>
      <w:r w:rsidRPr="0006044D">
        <w:rPr>
          <w:rFonts w:eastAsia="Calibri"/>
          <w:color w:val="2F5496"/>
          <w:sz w:val="28"/>
          <w:szCs w:val="28"/>
          <w:lang w:eastAsia="en-US"/>
        </w:rPr>
        <w:t xml:space="preserve">  </w:t>
      </w:r>
    </w:p>
    <w:p w14:paraId="316F95FE"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Согласно пояснениям Федеральной антимонопольной службы, в силу положений Основ ценообразования и Методических указаний амортизация основных средств и нематериальных активов относится к собственным средствам регулируемой организации на реализацию инвестиционной программы, учитываемым органом регулирования тарифов при установлении тарифов в соответствии с утвержденной инвестиционной программы такой организации на соответствующий год ее действия с учетом источников финансирования, определенных инвестиционной программой. Согласно подпункту «д» пункта 10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29.07.2013 № 641 (далее – Правила), инвестиционная программа содержит источники финансирования инвестиционной программы с разделением по видам деятельности и по годам в прогнозных ценах соответствующего года, в том числе собственные средства регулируемой организации, включая амортизацию. ФАС России отмечено, что в случае если амортизация, начисленная в соответствии с законодательством Российской Федерации о бухгалтерском учете по объектам централизованной системы водоснабжения и (или) водоотведения, введенным в эксплуатацию, определена инвестиционной программой регулируемой организации, утвержденной в предусмотренном Правилами порядке, в качестве источника финансирования мероприятий по строительству, модернизации, реконструкции объектов в соответствующих годах ее действия, она учитывается органом регулирования тарифов при установлении (корректировке) тарифов для такой организации.  </w:t>
      </w:r>
    </w:p>
    <w:p w14:paraId="20DA07D1"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В ходе анализа представленных организацией материалов и материалов, имеющихся в распоряжении регулирующего органа выявлено, что по всем сетям водоотведения, содержащимся в расчете амортизации на 2023 год источник финансирования не определен. Документарное подтверждение того, за счет какого источника построены сети водоотведения не представлено.</w:t>
      </w:r>
    </w:p>
    <w:p w14:paraId="676AAEE5"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Учитывая позицию ФАС России и отсутствие в материалах тарифного дела необходимой информации, подтверждающей, что амортизация, начисленная в соответствии с законодательством Российской Федерации о бухгалтерском учете по объектам централизованной системы водоснабжения и (или) водоотведения, введенным в эксплуатацию, определена инвестиционной программой регулируемой организации, утвержденной в предусмотренном Правилами порядке, в качестве источника финансирования мероприятий по строительству, модернизации, реконструкции объектов в соответствующих годах ее действия, у органа </w:t>
      </w:r>
      <w:r w:rsidRPr="0006044D">
        <w:rPr>
          <w:sz w:val="28"/>
          <w:szCs w:val="28"/>
        </w:rPr>
        <w:lastRenderedPageBreak/>
        <w:t>регулирования отсутствуют основания для учета данной статьи на уровне предложения предприятия.</w:t>
      </w:r>
    </w:p>
    <w:p w14:paraId="02C47C75" w14:textId="77777777" w:rsidR="0006044D" w:rsidRPr="0006044D" w:rsidRDefault="0006044D" w:rsidP="0006044D">
      <w:pPr>
        <w:autoSpaceDE w:val="0"/>
        <w:autoSpaceDN w:val="0"/>
        <w:adjustRightInd w:val="0"/>
        <w:ind w:left="284" w:firstLine="425"/>
        <w:jc w:val="both"/>
        <w:rPr>
          <w:sz w:val="16"/>
          <w:szCs w:val="28"/>
        </w:rPr>
      </w:pPr>
    </w:p>
    <w:p w14:paraId="46E7523F"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 По результатам проведенного анализа расходы по статье «Амортизация» не приняты регулятором, так как в материалах тарифного дела не содержатся подтверждения об использовании амортизационных отчислений на мероприятия по восстановлению объектов основных средств и мероприятия инвестиционного характера.</w:t>
      </w:r>
    </w:p>
    <w:p w14:paraId="334B0824"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При корректировке НВВ на 2023 год показатель  </w:t>
      </w:r>
      <w:r w:rsidRPr="0006044D">
        <w:rPr>
          <w:noProof/>
          <w:sz w:val="28"/>
          <w:szCs w:val="28"/>
        </w:rPr>
        <w:drawing>
          <wp:inline distT="0" distB="0" distL="0" distR="0" wp14:anchorId="611B2C6E" wp14:editId="6A845FF6">
            <wp:extent cx="360045" cy="34036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045" cy="340360"/>
                    </a:xfrm>
                    <a:prstGeom prst="rect">
                      <a:avLst/>
                    </a:prstGeom>
                    <a:noFill/>
                    <a:ln>
                      <a:noFill/>
                    </a:ln>
                  </pic:spPr>
                </pic:pic>
              </a:graphicData>
            </a:graphic>
          </wp:inline>
        </w:drawing>
      </w:r>
      <w:r w:rsidRPr="0006044D">
        <w:rPr>
          <w:sz w:val="28"/>
          <w:szCs w:val="28"/>
        </w:rPr>
        <w:t xml:space="preserve"> равен нулю.</w:t>
      </w:r>
    </w:p>
    <w:p w14:paraId="608421F8" w14:textId="77777777" w:rsidR="0006044D" w:rsidRPr="0006044D" w:rsidRDefault="0006044D" w:rsidP="0006044D">
      <w:pPr>
        <w:autoSpaceDE w:val="0"/>
        <w:autoSpaceDN w:val="0"/>
        <w:adjustRightInd w:val="0"/>
        <w:ind w:left="284" w:firstLine="425"/>
        <w:jc w:val="both"/>
        <w:rPr>
          <w:color w:val="2F5496"/>
          <w:sz w:val="16"/>
          <w:szCs w:val="28"/>
        </w:rPr>
      </w:pPr>
    </w:p>
    <w:p w14:paraId="48181F94" w14:textId="77777777" w:rsidR="0006044D" w:rsidRPr="0006044D" w:rsidRDefault="0006044D" w:rsidP="0006044D">
      <w:pPr>
        <w:tabs>
          <w:tab w:val="left" w:pos="1134"/>
        </w:tabs>
        <w:ind w:left="284" w:firstLine="425"/>
        <w:rPr>
          <w:b/>
          <w:sz w:val="28"/>
          <w:szCs w:val="28"/>
          <w:u w:val="single"/>
        </w:rPr>
      </w:pPr>
      <w:r w:rsidRPr="0006044D">
        <w:rPr>
          <w:b/>
          <w:sz w:val="28"/>
          <w:szCs w:val="28"/>
          <w:u w:val="single"/>
        </w:rPr>
        <w:t>Неподконтрольные расходы</w:t>
      </w:r>
    </w:p>
    <w:p w14:paraId="60804D9A" w14:textId="77777777" w:rsidR="0006044D" w:rsidRPr="0006044D" w:rsidRDefault="0006044D" w:rsidP="0006044D">
      <w:pPr>
        <w:widowControl w:val="0"/>
        <w:autoSpaceDE w:val="0"/>
        <w:autoSpaceDN w:val="0"/>
        <w:adjustRightInd w:val="0"/>
        <w:ind w:left="284" w:firstLine="425"/>
        <w:jc w:val="both"/>
        <w:rPr>
          <w:sz w:val="28"/>
          <w:szCs w:val="28"/>
        </w:rPr>
      </w:pPr>
      <w:r w:rsidRPr="0006044D">
        <w:rPr>
          <w:sz w:val="28"/>
          <w:szCs w:val="28"/>
        </w:rPr>
        <w:t>Неподконтрольные расходы в соответствии с Методическими указаниями включают в себя:</w:t>
      </w:r>
    </w:p>
    <w:p w14:paraId="352DE8CF"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3D491B33"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38A550BD"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39173B00"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B3F4EC2"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56BD478F"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366F260C"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1135FD1"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8) расходы на концессионную плату;</w:t>
      </w:r>
    </w:p>
    <w:p w14:paraId="3F4FBD60"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r w:rsidRPr="0006044D">
        <w:rPr>
          <w:sz w:val="28"/>
          <w:szCs w:val="28"/>
        </w:rPr>
        <w:lastRenderedPageBreak/>
        <w:t>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7120EDA7"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174A2172" w14:textId="77777777" w:rsidR="0006044D" w:rsidRPr="0006044D" w:rsidRDefault="0006044D" w:rsidP="0006044D">
      <w:pPr>
        <w:tabs>
          <w:tab w:val="left" w:pos="1134"/>
        </w:tabs>
        <w:ind w:left="284" w:firstLine="425"/>
        <w:jc w:val="both"/>
        <w:rPr>
          <w:color w:val="2F5496"/>
          <w:sz w:val="12"/>
          <w:szCs w:val="12"/>
          <w:highlight w:val="lightGray"/>
        </w:rPr>
      </w:pPr>
    </w:p>
    <w:p w14:paraId="11F1DCF9"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Неподконтрольные расходы на 2023 год по статьям затрат были определены на уровне </w:t>
      </w:r>
      <w:r w:rsidRPr="0006044D">
        <w:rPr>
          <w:b/>
          <w:i/>
          <w:sz w:val="32"/>
          <w:szCs w:val="28"/>
          <w:u w:val="single"/>
        </w:rPr>
        <w:t>960,50</w:t>
      </w:r>
      <w:r w:rsidRPr="0006044D">
        <w:rPr>
          <w:sz w:val="32"/>
          <w:szCs w:val="28"/>
        </w:rPr>
        <w:t xml:space="preserve"> </w:t>
      </w:r>
      <w:r w:rsidRPr="0006044D">
        <w:rPr>
          <w:sz w:val="28"/>
          <w:szCs w:val="28"/>
        </w:rPr>
        <w:t xml:space="preserve">тыс. руб., предприятием в целях корректировки предложены на уровне </w:t>
      </w:r>
      <w:r w:rsidRPr="0006044D">
        <w:rPr>
          <w:sz w:val="28"/>
          <w:szCs w:val="28"/>
          <w:u w:val="single"/>
        </w:rPr>
        <w:t>1366,88</w:t>
      </w:r>
      <w:r w:rsidRPr="0006044D">
        <w:rPr>
          <w:sz w:val="28"/>
          <w:szCs w:val="28"/>
        </w:rPr>
        <w:t xml:space="preserve"> тыс. руб., по результатам проведенного</w:t>
      </w:r>
      <w:r w:rsidRPr="0006044D">
        <w:rPr>
          <w:color w:val="2F5496"/>
          <w:sz w:val="28"/>
          <w:szCs w:val="28"/>
        </w:rPr>
        <w:t xml:space="preserve"> </w:t>
      </w:r>
      <w:r w:rsidRPr="0006044D">
        <w:rPr>
          <w:sz w:val="28"/>
          <w:szCs w:val="28"/>
        </w:rPr>
        <w:t xml:space="preserve">анализа определены в размере </w:t>
      </w:r>
      <w:r w:rsidRPr="0006044D">
        <w:rPr>
          <w:b/>
          <w:i/>
          <w:sz w:val="32"/>
          <w:szCs w:val="28"/>
          <w:u w:val="single"/>
        </w:rPr>
        <w:t>1178,28</w:t>
      </w:r>
      <w:r w:rsidRPr="0006044D">
        <w:rPr>
          <w:sz w:val="32"/>
          <w:szCs w:val="28"/>
        </w:rPr>
        <w:t xml:space="preserve"> </w:t>
      </w:r>
      <w:r w:rsidRPr="0006044D">
        <w:rPr>
          <w:sz w:val="28"/>
          <w:szCs w:val="28"/>
        </w:rPr>
        <w:t>тыс. руб.  в том числе:</w:t>
      </w:r>
    </w:p>
    <w:p w14:paraId="06B6E5AC" w14:textId="77777777" w:rsidR="0006044D" w:rsidRPr="0006044D" w:rsidRDefault="0006044D" w:rsidP="0006044D">
      <w:pPr>
        <w:tabs>
          <w:tab w:val="left" w:pos="1134"/>
        </w:tabs>
        <w:ind w:left="284"/>
        <w:jc w:val="both"/>
        <w:rPr>
          <w:sz w:val="16"/>
          <w:szCs w:val="28"/>
          <w:highlight w:val="lightGray"/>
        </w:rPr>
      </w:pPr>
      <w:r w:rsidRPr="0006044D">
        <w:rPr>
          <w:color w:val="2F5496"/>
          <w:sz w:val="28"/>
          <w:szCs w:val="28"/>
          <w:highlight w:val="lightGray"/>
        </w:rPr>
        <w:t xml:space="preserve">     </w:t>
      </w:r>
    </w:p>
    <w:p w14:paraId="3195A737" w14:textId="77777777" w:rsidR="0006044D" w:rsidRPr="0006044D" w:rsidRDefault="0006044D" w:rsidP="0006044D">
      <w:pPr>
        <w:tabs>
          <w:tab w:val="left" w:pos="1134"/>
        </w:tabs>
        <w:ind w:left="284" w:firstLine="283"/>
        <w:jc w:val="center"/>
        <w:rPr>
          <w:b/>
          <w:sz w:val="28"/>
          <w:szCs w:val="28"/>
          <w:u w:val="single"/>
        </w:rPr>
      </w:pPr>
      <w:r w:rsidRPr="0006044D">
        <w:rPr>
          <w:b/>
          <w:sz w:val="28"/>
          <w:szCs w:val="28"/>
          <w:u w:val="single"/>
        </w:rPr>
        <w:t>«Затраты на покупную тепловую энергию»</w:t>
      </w:r>
    </w:p>
    <w:p w14:paraId="553CB781" w14:textId="77777777" w:rsidR="0006044D" w:rsidRPr="0006044D" w:rsidRDefault="0006044D" w:rsidP="0006044D">
      <w:pPr>
        <w:tabs>
          <w:tab w:val="left" w:pos="1134"/>
        </w:tabs>
        <w:ind w:left="284" w:firstLine="283"/>
        <w:jc w:val="both"/>
        <w:rPr>
          <w:color w:val="2F5496"/>
          <w:sz w:val="28"/>
          <w:szCs w:val="28"/>
        </w:rPr>
      </w:pPr>
      <w:r w:rsidRPr="0006044D">
        <w:rPr>
          <w:sz w:val="28"/>
          <w:szCs w:val="28"/>
        </w:rPr>
        <w:t>По статье «Затраты на покупную тепловую энергию» РЭК Кузбасса расходы на 2023 год утверждены в размере 0,25 тыс. руб., предприятием в целях корректировки затраты по данной статье предложены на уровне 0,17 тыс. руб.</w:t>
      </w:r>
    </w:p>
    <w:p w14:paraId="1558B77E"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 В качестве обосновывающих документов, подтверждающих фактические расходы организации за 2021 год, в материалах тарифного дела (том 4) представлены:</w:t>
      </w:r>
    </w:p>
    <w:p w14:paraId="07841845" w14:textId="77777777" w:rsidR="0006044D" w:rsidRPr="0006044D" w:rsidRDefault="0006044D" w:rsidP="0006044D">
      <w:pPr>
        <w:tabs>
          <w:tab w:val="left" w:pos="1134"/>
        </w:tabs>
        <w:ind w:left="284" w:firstLine="425"/>
        <w:jc w:val="both"/>
        <w:rPr>
          <w:sz w:val="28"/>
          <w:szCs w:val="28"/>
        </w:rPr>
      </w:pPr>
      <w:r w:rsidRPr="0006044D">
        <w:rPr>
          <w:sz w:val="28"/>
          <w:szCs w:val="28"/>
        </w:rPr>
        <w:t>- аналитический отчет по статье расходов «Покупная тепловая энергия» за 2021 год в разрезе поставщиков и счетов-фактур;</w:t>
      </w:r>
    </w:p>
    <w:p w14:paraId="71A3CB15" w14:textId="77777777" w:rsidR="0006044D" w:rsidRPr="0006044D" w:rsidRDefault="0006044D" w:rsidP="0006044D">
      <w:pPr>
        <w:tabs>
          <w:tab w:val="left" w:pos="1134"/>
        </w:tabs>
        <w:ind w:left="284" w:firstLine="425"/>
        <w:jc w:val="both"/>
        <w:rPr>
          <w:sz w:val="28"/>
          <w:szCs w:val="28"/>
        </w:rPr>
      </w:pPr>
      <w:r w:rsidRPr="0006044D">
        <w:rPr>
          <w:sz w:val="28"/>
          <w:szCs w:val="28"/>
        </w:rPr>
        <w:t>- договор теплоснабжения и поставки горячей воды от 07.05.2019 № 1691т.</w:t>
      </w:r>
    </w:p>
    <w:p w14:paraId="33B2D16D" w14:textId="77777777" w:rsidR="0006044D" w:rsidRPr="0006044D" w:rsidRDefault="0006044D" w:rsidP="0006044D">
      <w:pPr>
        <w:tabs>
          <w:tab w:val="left" w:pos="1134"/>
        </w:tabs>
        <w:ind w:left="284" w:firstLine="425"/>
        <w:jc w:val="both"/>
        <w:rPr>
          <w:color w:val="2F5496"/>
          <w:sz w:val="28"/>
          <w:szCs w:val="28"/>
        </w:rPr>
      </w:pPr>
    </w:p>
    <w:p w14:paraId="6E19128B"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По результатам проведенного анализа затраты по статье приняты регулятором по предложению предприятия в размере </w:t>
      </w:r>
      <w:r w:rsidRPr="0006044D">
        <w:rPr>
          <w:b/>
          <w:i/>
          <w:sz w:val="28"/>
          <w:szCs w:val="28"/>
          <w:u w:val="single"/>
        </w:rPr>
        <w:t>0,17</w:t>
      </w:r>
      <w:r w:rsidRPr="0006044D">
        <w:rPr>
          <w:sz w:val="28"/>
          <w:szCs w:val="28"/>
        </w:rPr>
        <w:t xml:space="preserve"> тыс. руб., что не превышает расчетное значение от фактических расходов 2021 года 0,16 тыс. руб. с применением ИПЦ Минэкономразвития России на 2022 год 113,9%, на 2023 год 106,0% 0,19 тыс. руб. (0,16 тыс. руб.*113,9%* 106,0%).</w:t>
      </w:r>
    </w:p>
    <w:p w14:paraId="52E9576E" w14:textId="77777777" w:rsidR="0006044D" w:rsidRPr="0006044D" w:rsidRDefault="0006044D" w:rsidP="0006044D">
      <w:pPr>
        <w:tabs>
          <w:tab w:val="left" w:pos="1134"/>
        </w:tabs>
        <w:ind w:left="284" w:firstLine="425"/>
        <w:jc w:val="both"/>
        <w:rPr>
          <w:color w:val="2F5496"/>
          <w:sz w:val="28"/>
          <w:szCs w:val="28"/>
        </w:rPr>
      </w:pPr>
    </w:p>
    <w:p w14:paraId="5CCBF764" w14:textId="77777777" w:rsidR="0006044D" w:rsidRPr="0006044D" w:rsidRDefault="0006044D" w:rsidP="0006044D">
      <w:pPr>
        <w:tabs>
          <w:tab w:val="left" w:pos="1134"/>
        </w:tabs>
        <w:ind w:left="284"/>
        <w:jc w:val="center"/>
        <w:rPr>
          <w:b/>
          <w:bCs/>
          <w:sz w:val="28"/>
          <w:szCs w:val="28"/>
          <w:u w:val="single"/>
        </w:rPr>
      </w:pPr>
      <w:r w:rsidRPr="0006044D">
        <w:rPr>
          <w:b/>
          <w:bCs/>
          <w:sz w:val="28"/>
          <w:szCs w:val="28"/>
          <w:u w:val="single"/>
        </w:rPr>
        <w:t xml:space="preserve">«Расходы на оплату работ и услуг сторонних организаций, </w:t>
      </w:r>
    </w:p>
    <w:p w14:paraId="17DEAEC4" w14:textId="77777777" w:rsidR="0006044D" w:rsidRPr="0006044D" w:rsidRDefault="0006044D" w:rsidP="0006044D">
      <w:pPr>
        <w:tabs>
          <w:tab w:val="left" w:pos="1134"/>
        </w:tabs>
        <w:ind w:left="284"/>
        <w:jc w:val="center"/>
        <w:rPr>
          <w:sz w:val="28"/>
          <w:szCs w:val="28"/>
          <w:u w:val="single"/>
        </w:rPr>
      </w:pPr>
      <w:r w:rsidRPr="0006044D">
        <w:rPr>
          <w:b/>
          <w:bCs/>
          <w:sz w:val="28"/>
          <w:szCs w:val="28"/>
          <w:u w:val="single"/>
        </w:rPr>
        <w:t>связанных с эксплуатацией централизованных систем водоотведения либо объектов, входящих в состав таких систем»</w:t>
      </w:r>
    </w:p>
    <w:p w14:paraId="54E35D35"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bCs/>
          <w:sz w:val="28"/>
          <w:szCs w:val="28"/>
        </w:rPr>
        <w:lastRenderedPageBreak/>
        <w:t>По статье «Расходы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 («Услуги по транспортированию сточных вод, оказываемые сторонними организациями») РЭК Кузбасса</w:t>
      </w:r>
      <w:r w:rsidRPr="0006044D">
        <w:rPr>
          <w:sz w:val="28"/>
          <w:szCs w:val="28"/>
        </w:rPr>
        <w:t xml:space="preserve"> на 2023 год </w:t>
      </w:r>
      <w:r w:rsidRPr="0006044D">
        <w:rPr>
          <w:sz w:val="28"/>
          <w:szCs w:val="28"/>
          <w:u w:val="single"/>
        </w:rPr>
        <w:t>не утверждались.</w:t>
      </w:r>
      <w:r w:rsidRPr="0006044D">
        <w:rPr>
          <w:sz w:val="28"/>
          <w:szCs w:val="28"/>
        </w:rPr>
        <w:t xml:space="preserve"> </w:t>
      </w:r>
    </w:p>
    <w:p w14:paraId="317BA973"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Предприятием в целях корректировки затраты по данной статье заявлены в размере 188,60 тыс. руб. (объем заявлен на уровне – 10170,62 м</w:t>
      </w:r>
      <w:r w:rsidRPr="0006044D">
        <w:rPr>
          <w:sz w:val="28"/>
          <w:szCs w:val="28"/>
          <w:vertAlign w:val="superscript"/>
        </w:rPr>
        <w:t>3</w:t>
      </w:r>
      <w:r w:rsidRPr="0006044D">
        <w:rPr>
          <w:sz w:val="28"/>
          <w:szCs w:val="28"/>
        </w:rPr>
        <w:t>, тариф заявлен в размере 18,54 руб./м</w:t>
      </w:r>
      <w:r w:rsidRPr="0006044D">
        <w:rPr>
          <w:sz w:val="28"/>
          <w:szCs w:val="28"/>
          <w:vertAlign w:val="superscript"/>
        </w:rPr>
        <w:t>3</w:t>
      </w:r>
      <w:r w:rsidRPr="0006044D">
        <w:rPr>
          <w:sz w:val="28"/>
          <w:szCs w:val="28"/>
        </w:rPr>
        <w:t>).</w:t>
      </w:r>
    </w:p>
    <w:p w14:paraId="70206988" w14:textId="77777777" w:rsidR="0006044D" w:rsidRPr="0006044D" w:rsidRDefault="0006044D" w:rsidP="0006044D">
      <w:pPr>
        <w:tabs>
          <w:tab w:val="left" w:pos="998"/>
        </w:tabs>
        <w:autoSpaceDE w:val="0"/>
        <w:autoSpaceDN w:val="0"/>
        <w:adjustRightInd w:val="0"/>
        <w:ind w:left="284" w:firstLine="425"/>
        <w:jc w:val="both"/>
        <w:rPr>
          <w:sz w:val="28"/>
          <w:szCs w:val="28"/>
        </w:rPr>
      </w:pPr>
    </w:p>
    <w:p w14:paraId="267D6E8F"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фактические расходы организации за 2021 год, в материалах тарифного дела (том 4) представлены:</w:t>
      </w:r>
    </w:p>
    <w:p w14:paraId="35072A02"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объемы транспортируемой холодной воды и (или) сточных вод за три года и на 2023 год ИП Чайковский В.Л.;</w:t>
      </w:r>
    </w:p>
    <w:p w14:paraId="6EE36232"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приложение № 2 к постановлению РЭК Кузбасса от 25.08.2020 № 191;</w:t>
      </w:r>
    </w:p>
    <w:p w14:paraId="243AFF58"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счет-фактуры ИП Чайковский В.Л. за 2021 год;</w:t>
      </w:r>
    </w:p>
    <w:p w14:paraId="06628B18"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договор по транспортировке холодной воды от 06.09.2019 № 5278;</w:t>
      </w:r>
    </w:p>
    <w:p w14:paraId="0D7ECD12"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договор по транспортировке сточных вод от 06.09.2019 № 5279;</w:t>
      </w:r>
    </w:p>
    <w:p w14:paraId="548DEB9A"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иные обосновывающие материалы.</w:t>
      </w:r>
    </w:p>
    <w:p w14:paraId="63945865" w14:textId="77777777" w:rsidR="0006044D" w:rsidRPr="0006044D" w:rsidRDefault="0006044D" w:rsidP="0006044D">
      <w:pPr>
        <w:tabs>
          <w:tab w:val="left" w:pos="998"/>
        </w:tabs>
        <w:autoSpaceDE w:val="0"/>
        <w:autoSpaceDN w:val="0"/>
        <w:adjustRightInd w:val="0"/>
        <w:ind w:left="284" w:firstLine="425"/>
        <w:jc w:val="both"/>
        <w:rPr>
          <w:sz w:val="14"/>
          <w:szCs w:val="28"/>
          <w:highlight w:val="lightGray"/>
        </w:rPr>
      </w:pPr>
    </w:p>
    <w:p w14:paraId="4D1018A5" w14:textId="77777777" w:rsidR="0006044D" w:rsidRPr="0006044D" w:rsidRDefault="0006044D" w:rsidP="0006044D">
      <w:pPr>
        <w:tabs>
          <w:tab w:val="left" w:pos="1134"/>
        </w:tabs>
        <w:ind w:left="284" w:firstLine="425"/>
        <w:jc w:val="both"/>
        <w:rPr>
          <w:sz w:val="28"/>
          <w:szCs w:val="28"/>
        </w:rPr>
      </w:pPr>
      <w:r w:rsidRPr="0006044D">
        <w:rPr>
          <w:sz w:val="28"/>
          <w:szCs w:val="28"/>
        </w:rPr>
        <w:t>По результатам проведенного анализа в данной статье не учтены расходы на оплату услуг организаций, осуществляющих транспортировку сточных вод в границах централизованной системы водоотведения с гарантирующей организацией ОАО «СКЭК» (г. Березовский), по причине того, что организация ИП Чайковский В.Л., оказывающая услуги по транспортировке сточных вод, не соответствует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предусмотренным Правилами холодного водоснабжения и водоотведения, утвержденными постановлением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7D8E58BD" w14:textId="77777777" w:rsidR="0006044D" w:rsidRPr="0006044D" w:rsidRDefault="0006044D" w:rsidP="0006044D">
      <w:pPr>
        <w:tabs>
          <w:tab w:val="left" w:pos="0"/>
          <w:tab w:val="left" w:pos="993"/>
        </w:tabs>
        <w:ind w:left="284" w:firstLine="425"/>
        <w:jc w:val="both"/>
        <w:rPr>
          <w:b/>
          <w:color w:val="2F5496"/>
          <w:sz w:val="16"/>
          <w:szCs w:val="28"/>
          <w:highlight w:val="lightGray"/>
          <w:u w:val="single"/>
        </w:rPr>
      </w:pPr>
    </w:p>
    <w:p w14:paraId="58EF52F4" w14:textId="77777777" w:rsidR="0006044D" w:rsidRPr="0006044D" w:rsidRDefault="0006044D" w:rsidP="0006044D">
      <w:pPr>
        <w:tabs>
          <w:tab w:val="left" w:pos="0"/>
          <w:tab w:val="left" w:pos="993"/>
        </w:tabs>
        <w:ind w:left="284" w:firstLine="425"/>
        <w:jc w:val="center"/>
        <w:rPr>
          <w:b/>
          <w:sz w:val="28"/>
          <w:szCs w:val="28"/>
          <w:u w:val="single"/>
        </w:rPr>
      </w:pPr>
      <w:r w:rsidRPr="0006044D">
        <w:rPr>
          <w:b/>
          <w:bCs/>
          <w:sz w:val="28"/>
          <w:szCs w:val="28"/>
          <w:u w:val="single"/>
        </w:rPr>
        <w:t>«Сбытовые расходы гарантирующих организаций»</w:t>
      </w:r>
    </w:p>
    <w:p w14:paraId="704E4410" w14:textId="77777777" w:rsidR="0006044D" w:rsidRPr="0006044D" w:rsidRDefault="0006044D" w:rsidP="0006044D">
      <w:pPr>
        <w:tabs>
          <w:tab w:val="left" w:pos="998"/>
        </w:tabs>
        <w:autoSpaceDE w:val="0"/>
        <w:autoSpaceDN w:val="0"/>
        <w:adjustRightInd w:val="0"/>
        <w:ind w:left="284" w:firstLine="567"/>
        <w:jc w:val="both"/>
        <w:rPr>
          <w:sz w:val="28"/>
          <w:szCs w:val="28"/>
        </w:rPr>
      </w:pPr>
      <w:r w:rsidRPr="0006044D">
        <w:rPr>
          <w:sz w:val="28"/>
          <w:szCs w:val="28"/>
        </w:rPr>
        <w:t>По статье</w:t>
      </w:r>
      <w:r w:rsidRPr="0006044D">
        <w:rPr>
          <w:b/>
          <w:sz w:val="28"/>
          <w:szCs w:val="28"/>
        </w:rPr>
        <w:t xml:space="preserve"> </w:t>
      </w:r>
      <w:r w:rsidRPr="0006044D">
        <w:rPr>
          <w:bCs/>
          <w:sz w:val="28"/>
          <w:szCs w:val="28"/>
        </w:rPr>
        <w:t>«Сбытовые расходы гарантирующих организаций» («Расходы по сомнительным долгам, в размере не более 2% от НВВ»)</w:t>
      </w:r>
      <w:r w:rsidRPr="0006044D">
        <w:rPr>
          <w:b/>
          <w:bCs/>
          <w:sz w:val="28"/>
          <w:szCs w:val="28"/>
        </w:rPr>
        <w:t xml:space="preserve"> </w:t>
      </w:r>
      <w:r w:rsidRPr="0006044D">
        <w:rPr>
          <w:bCs/>
          <w:sz w:val="28"/>
          <w:szCs w:val="28"/>
        </w:rPr>
        <w:t xml:space="preserve">РЭК Кузбасса </w:t>
      </w:r>
      <w:r w:rsidRPr="0006044D">
        <w:rPr>
          <w:sz w:val="28"/>
          <w:szCs w:val="28"/>
        </w:rPr>
        <w:t xml:space="preserve">затраты на 2023 год </w:t>
      </w:r>
      <w:r w:rsidRPr="0006044D">
        <w:rPr>
          <w:sz w:val="28"/>
          <w:szCs w:val="28"/>
          <w:u w:val="single"/>
        </w:rPr>
        <w:t>не утверждались</w:t>
      </w:r>
      <w:r w:rsidRPr="0006044D">
        <w:rPr>
          <w:sz w:val="28"/>
          <w:szCs w:val="28"/>
        </w:rPr>
        <w:t xml:space="preserve">, предприятием в целях корректировки предложены в размере 5,52 тыс. руб. </w:t>
      </w:r>
    </w:p>
    <w:p w14:paraId="05960976"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В соответствии с п. 26 Методических указаний к сбытовым расходам гарантирующей организации относятся:</w:t>
      </w:r>
    </w:p>
    <w:p w14:paraId="67F599DB"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1) расходы на приобретение материалов, связанные со сбытовой деятельностью, за исключением расходов, учтенных в расходах на содержание помещений, используемых при осуществлении сбытовой деятельности;</w:t>
      </w:r>
    </w:p>
    <w:p w14:paraId="541C43EB"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lastRenderedPageBreak/>
        <w:t>2) расходы на содержание помещений, используемых при осуществлении сбытовой деятельности, определяемые в соответствии с настоящими методическими указаниями, в том числе:</w:t>
      </w:r>
    </w:p>
    <w:p w14:paraId="5B6674A6"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расходы на приобретение сырья и материалов;</w:t>
      </w:r>
    </w:p>
    <w:p w14:paraId="0495DBD3"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расходы на приобретаемые электрическую энергию (мощность), тепловую энергию, другие виды энергетических ресурсов и холодную воду;</w:t>
      </w:r>
    </w:p>
    <w:p w14:paraId="041EE720"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расходы на оплату выполняемых работ и услуг сторонними организациями, связанных с содержанием помещений в части сбытовой деятельности;</w:t>
      </w:r>
    </w:p>
    <w:p w14:paraId="30957651"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3) расходы на оплату труда, страховые взносы на обязательное социальное страхование, выплачиваемые из фонда оплаты труда сбытового персонала;</w:t>
      </w:r>
    </w:p>
    <w:p w14:paraId="70E8C409"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4) расходы на амортизацию основных средств и нематериальных активов, используемых при осуществлении сбытовой деятельности;</w:t>
      </w:r>
    </w:p>
    <w:p w14:paraId="2CB57978"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5) расходы на аренду, лизинг имущества, используемого при осуществлении сбытовой деятельности;</w:t>
      </w:r>
    </w:p>
    <w:p w14:paraId="4901AF29"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 xml:space="preserve">6) расходы на уплату процентов по займам и кредитам, привлечение которых обосновано ростом дебиторской задолженности абонентов за регулируемые услуги водоснабжения и (или) водоотведения, при этом процентная ставка по таким займам и кредитам принимается с учетом положений </w:t>
      </w:r>
      <w:hyperlink r:id="rId151" w:history="1">
        <w:r w:rsidRPr="0006044D">
          <w:rPr>
            <w:sz w:val="28"/>
            <w:szCs w:val="28"/>
          </w:rPr>
          <w:t>пункта 22</w:t>
        </w:r>
      </w:hyperlink>
      <w:r w:rsidRPr="0006044D">
        <w:rPr>
          <w:sz w:val="28"/>
          <w:szCs w:val="28"/>
        </w:rPr>
        <w:t xml:space="preserve"> настоящих методических указаний;</w:t>
      </w:r>
    </w:p>
    <w:p w14:paraId="60A98512"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7) расходы на оплату работ и (или) услуг, выполняемых сторонними организациями или индивидуальными предпринимателями, связанных со сбытовой деятельностью, в экономически обоснованном размере и прочие расходы, связанные со сбытовой деятельностью, в том числе:</w:t>
      </w:r>
    </w:p>
    <w:p w14:paraId="6262E0D3"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ремонт и техническое обслуживание подрядным способом;</w:t>
      </w:r>
    </w:p>
    <w:p w14:paraId="0657DDF7"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автоматизация и сопровождение действующего программного обеспечения;</w:t>
      </w:r>
    </w:p>
    <w:p w14:paraId="73EB0200"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транспортные и логистические услуги;</w:t>
      </w:r>
    </w:p>
    <w:p w14:paraId="19B8BFD3"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услуги связи, юридические, архивные услуги;</w:t>
      </w:r>
    </w:p>
    <w:p w14:paraId="5FA3C503"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обучение сбытового персонала;</w:t>
      </w:r>
    </w:p>
    <w:p w14:paraId="28C9E93F"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контроль состава и свойств сточных вод, сбрасываемых абонентами в централизованную систему водоотведения;</w:t>
      </w:r>
    </w:p>
    <w:p w14:paraId="6505D19A"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 xml:space="preserve">услуги банков и расчетных центров, услуг по снятию и сбору показаний приборов учета, услуг по истребованию задолженности по оплате коммунальных услуг с учетом положения </w:t>
      </w:r>
      <w:hyperlink r:id="rId152" w:history="1">
        <w:r w:rsidRPr="0006044D">
          <w:rPr>
            <w:sz w:val="28"/>
            <w:szCs w:val="28"/>
          </w:rPr>
          <w:t>пункта 27</w:t>
        </w:r>
      </w:hyperlink>
      <w:r w:rsidRPr="0006044D">
        <w:rPr>
          <w:sz w:val="28"/>
          <w:szCs w:val="28"/>
        </w:rPr>
        <w:t xml:space="preserve"> настоящих методических указаний;</w:t>
      </w:r>
    </w:p>
    <w:p w14:paraId="2B46F83C"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 xml:space="preserve">8) расходы на формирование резервов по сомнительным долгам (дебиторской задолженности) в размере не более 2 процентов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Величина фактических расходов на формирование резервов </w:t>
      </w:r>
      <w:r w:rsidRPr="0006044D">
        <w:rPr>
          <w:sz w:val="28"/>
          <w:szCs w:val="28"/>
        </w:rPr>
        <w:lastRenderedPageBreak/>
        <w:t>по сомнительным долгам определяется с учетом корректировки резерва в течение рассматриваемого периода, его прироста и восстановления, связанного с увеличением либо погашением задолженности, ранее признанной сомнительной.</w:t>
      </w:r>
    </w:p>
    <w:p w14:paraId="5CADCFDD"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 xml:space="preserve">(п. 26 в ред. </w:t>
      </w:r>
      <w:hyperlink r:id="rId153" w:history="1">
        <w:r w:rsidRPr="0006044D">
          <w:rPr>
            <w:sz w:val="28"/>
            <w:szCs w:val="28"/>
          </w:rPr>
          <w:t>Приказа</w:t>
        </w:r>
      </w:hyperlink>
      <w:r w:rsidRPr="0006044D">
        <w:rPr>
          <w:sz w:val="28"/>
          <w:szCs w:val="28"/>
        </w:rPr>
        <w:t xml:space="preserve"> ФАС России от 05.07.2022 № 498/22)</w:t>
      </w:r>
    </w:p>
    <w:p w14:paraId="130C48B9" w14:textId="77777777" w:rsidR="0006044D" w:rsidRPr="0006044D" w:rsidRDefault="0006044D" w:rsidP="0006044D">
      <w:pPr>
        <w:tabs>
          <w:tab w:val="left" w:pos="1134"/>
        </w:tabs>
        <w:ind w:left="284" w:firstLine="567"/>
        <w:jc w:val="both"/>
        <w:rPr>
          <w:color w:val="2F5496"/>
          <w:sz w:val="28"/>
          <w:szCs w:val="28"/>
        </w:rPr>
      </w:pPr>
    </w:p>
    <w:p w14:paraId="594EA936" w14:textId="77777777" w:rsidR="0006044D" w:rsidRPr="0006044D" w:rsidRDefault="0006044D" w:rsidP="0006044D">
      <w:pPr>
        <w:tabs>
          <w:tab w:val="left" w:pos="1134"/>
        </w:tabs>
        <w:ind w:left="284" w:firstLine="567"/>
        <w:jc w:val="both"/>
        <w:rPr>
          <w:sz w:val="28"/>
          <w:szCs w:val="28"/>
        </w:rPr>
      </w:pPr>
      <w:r w:rsidRPr="0006044D">
        <w:rPr>
          <w:sz w:val="28"/>
          <w:szCs w:val="28"/>
        </w:rPr>
        <w:t xml:space="preserve">Расходы по статье включают затраты </w:t>
      </w:r>
      <w:r w:rsidRPr="0006044D">
        <w:rPr>
          <w:sz w:val="28"/>
          <w:szCs w:val="28"/>
          <w:u w:val="single"/>
        </w:rPr>
        <w:t>на безнадежную дебиторскую задолженность</w:t>
      </w:r>
      <w:r w:rsidRPr="0006044D">
        <w:rPr>
          <w:sz w:val="28"/>
          <w:szCs w:val="28"/>
        </w:rPr>
        <w:t>. Постановлением администрации Березовского городского округа от 04.07.2013 № 411 «Об определении гарантирующей организации в сфере водоснабжения и водоотведения на территории Березовского городского округа» ОАО «СКЭК» наделено статусом гарантирующей организации на территории Березовского городского округа.</w:t>
      </w:r>
    </w:p>
    <w:p w14:paraId="39BE6BD0" w14:textId="77777777" w:rsidR="0006044D" w:rsidRPr="0006044D" w:rsidRDefault="0006044D" w:rsidP="0006044D">
      <w:pPr>
        <w:tabs>
          <w:tab w:val="left" w:pos="1134"/>
        </w:tabs>
        <w:ind w:left="284" w:firstLine="567"/>
        <w:jc w:val="both"/>
        <w:rPr>
          <w:color w:val="2F5496"/>
          <w:sz w:val="16"/>
          <w:szCs w:val="28"/>
        </w:rPr>
      </w:pPr>
    </w:p>
    <w:p w14:paraId="593AD351" w14:textId="77777777" w:rsidR="0006044D" w:rsidRPr="0006044D" w:rsidRDefault="0006044D" w:rsidP="0006044D">
      <w:pPr>
        <w:tabs>
          <w:tab w:val="left" w:pos="1134"/>
        </w:tabs>
        <w:ind w:left="284" w:firstLine="567"/>
        <w:jc w:val="both"/>
        <w:rPr>
          <w:sz w:val="28"/>
          <w:szCs w:val="28"/>
        </w:rPr>
      </w:pPr>
      <w:r w:rsidRPr="0006044D">
        <w:rPr>
          <w:sz w:val="28"/>
          <w:szCs w:val="28"/>
        </w:rPr>
        <w:t>В качестве обосновывающих документов по данной статье предприятием представлены:</w:t>
      </w:r>
    </w:p>
    <w:p w14:paraId="40C9B294" w14:textId="77777777" w:rsidR="0006044D" w:rsidRPr="0006044D" w:rsidRDefault="0006044D" w:rsidP="0006044D">
      <w:pPr>
        <w:tabs>
          <w:tab w:val="left" w:pos="1134"/>
        </w:tabs>
        <w:ind w:left="284" w:firstLine="567"/>
        <w:jc w:val="both"/>
        <w:rPr>
          <w:sz w:val="28"/>
          <w:szCs w:val="28"/>
        </w:rPr>
      </w:pPr>
      <w:r w:rsidRPr="0006044D">
        <w:rPr>
          <w:sz w:val="28"/>
          <w:szCs w:val="28"/>
        </w:rPr>
        <w:t>- пояснительная с указанием ссылок на законодательство о признании долгов безнадежными к взысканию;</w:t>
      </w:r>
    </w:p>
    <w:p w14:paraId="14D49DAD" w14:textId="77777777" w:rsidR="0006044D" w:rsidRPr="0006044D" w:rsidRDefault="0006044D" w:rsidP="0006044D">
      <w:pPr>
        <w:tabs>
          <w:tab w:val="left" w:pos="1134"/>
        </w:tabs>
        <w:ind w:left="284" w:firstLine="567"/>
        <w:jc w:val="both"/>
        <w:rPr>
          <w:sz w:val="28"/>
          <w:szCs w:val="28"/>
        </w:rPr>
      </w:pPr>
      <w:r w:rsidRPr="0006044D">
        <w:rPr>
          <w:sz w:val="28"/>
          <w:szCs w:val="28"/>
        </w:rPr>
        <w:t>- сводная информация о списанной дебиторской задолженности за 2021;</w:t>
      </w:r>
    </w:p>
    <w:p w14:paraId="3BB1BB62" w14:textId="77777777" w:rsidR="0006044D" w:rsidRPr="0006044D" w:rsidRDefault="0006044D" w:rsidP="0006044D">
      <w:pPr>
        <w:tabs>
          <w:tab w:val="left" w:pos="1134"/>
        </w:tabs>
        <w:ind w:left="284" w:firstLine="567"/>
        <w:jc w:val="both"/>
        <w:rPr>
          <w:sz w:val="28"/>
          <w:szCs w:val="28"/>
        </w:rPr>
      </w:pPr>
      <w:r w:rsidRPr="0006044D">
        <w:rPr>
          <w:sz w:val="28"/>
          <w:szCs w:val="28"/>
        </w:rPr>
        <w:t>- приказ об отражении результатов инвентаризации по состоянию на 31.12.2021 от 31.12.2021 № 309;</w:t>
      </w:r>
    </w:p>
    <w:p w14:paraId="2C6E67A8" w14:textId="77777777" w:rsidR="0006044D" w:rsidRPr="0006044D" w:rsidRDefault="0006044D" w:rsidP="0006044D">
      <w:pPr>
        <w:tabs>
          <w:tab w:val="left" w:pos="1134"/>
        </w:tabs>
        <w:ind w:left="284" w:firstLine="567"/>
        <w:jc w:val="both"/>
        <w:rPr>
          <w:sz w:val="28"/>
          <w:szCs w:val="28"/>
        </w:rPr>
      </w:pPr>
      <w:r w:rsidRPr="0006044D">
        <w:rPr>
          <w:sz w:val="28"/>
          <w:szCs w:val="28"/>
        </w:rPr>
        <w:t>- книга проводок по счетам бухгалтерского учета за 2021 год по счету 63 «Резервы по сомнительным долгам»;</w:t>
      </w:r>
    </w:p>
    <w:p w14:paraId="228B75B2" w14:textId="77777777" w:rsidR="0006044D" w:rsidRPr="0006044D" w:rsidRDefault="0006044D" w:rsidP="0006044D">
      <w:pPr>
        <w:tabs>
          <w:tab w:val="left" w:pos="1134"/>
        </w:tabs>
        <w:ind w:left="284" w:firstLine="567"/>
        <w:jc w:val="both"/>
        <w:rPr>
          <w:sz w:val="28"/>
          <w:szCs w:val="28"/>
        </w:rPr>
      </w:pPr>
      <w:r w:rsidRPr="0006044D">
        <w:rPr>
          <w:sz w:val="28"/>
          <w:szCs w:val="28"/>
        </w:rPr>
        <w:t xml:space="preserve">- копии обосновывающих документов по списанию дебиторской задолженности (договоры, расчет задолженности, постановление об окончании и возвращении ИД взыскателю, судебный приказ). </w:t>
      </w:r>
    </w:p>
    <w:p w14:paraId="5B2EE316" w14:textId="77777777" w:rsidR="0006044D" w:rsidRPr="0006044D" w:rsidRDefault="0006044D" w:rsidP="0006044D">
      <w:pPr>
        <w:tabs>
          <w:tab w:val="left" w:pos="998"/>
        </w:tabs>
        <w:autoSpaceDE w:val="0"/>
        <w:autoSpaceDN w:val="0"/>
        <w:adjustRightInd w:val="0"/>
        <w:ind w:left="284" w:firstLine="567"/>
        <w:jc w:val="both"/>
        <w:rPr>
          <w:color w:val="2F5496"/>
          <w:sz w:val="28"/>
          <w:szCs w:val="28"/>
        </w:rPr>
      </w:pPr>
    </w:p>
    <w:p w14:paraId="30CAB064"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Регулятором была проведена проверка представленного предприятием расчета расходов по данной статье и выявлено, что расчет предприятия выполнен в соответствии с п. 26 Методических указаний. На основании вышеизложенного регулятор считает экономически обоснованным принять расходы на безнадежную дебиторскую задолженность на уровне предложения организации на 2023 год в размере </w:t>
      </w:r>
      <w:r w:rsidRPr="0006044D">
        <w:rPr>
          <w:b/>
          <w:i/>
          <w:sz w:val="28"/>
          <w:szCs w:val="28"/>
          <w:u w:val="single"/>
        </w:rPr>
        <w:t>5,52</w:t>
      </w:r>
      <w:r w:rsidRPr="0006044D">
        <w:rPr>
          <w:sz w:val="28"/>
          <w:szCs w:val="28"/>
        </w:rPr>
        <w:t xml:space="preserve"> тыс. руб., что не превышает 2 процентов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6ADDA74B" w14:textId="77777777" w:rsidR="0006044D" w:rsidRPr="0006044D" w:rsidRDefault="0006044D" w:rsidP="0006044D">
      <w:pPr>
        <w:tabs>
          <w:tab w:val="left" w:pos="1134"/>
        </w:tabs>
        <w:ind w:left="284" w:firstLine="567"/>
        <w:jc w:val="both"/>
        <w:rPr>
          <w:color w:val="2F5496"/>
          <w:sz w:val="16"/>
          <w:szCs w:val="28"/>
          <w:highlight w:val="lightGray"/>
        </w:rPr>
      </w:pPr>
    </w:p>
    <w:p w14:paraId="5467E693"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t>«Расходы на арендную плату»</w:t>
      </w:r>
    </w:p>
    <w:p w14:paraId="310578D5"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данным пунктом.</w:t>
      </w:r>
    </w:p>
    <w:p w14:paraId="39F95EA4"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lastRenderedPageBreak/>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14:paraId="2EB09C8F" w14:textId="77777777" w:rsidR="0006044D" w:rsidRPr="0006044D" w:rsidRDefault="0006044D" w:rsidP="0006044D">
      <w:pPr>
        <w:autoSpaceDE w:val="0"/>
        <w:autoSpaceDN w:val="0"/>
        <w:adjustRightInd w:val="0"/>
        <w:ind w:left="284" w:firstLine="425"/>
        <w:jc w:val="both"/>
        <w:rPr>
          <w:sz w:val="16"/>
          <w:szCs w:val="28"/>
        </w:rPr>
      </w:pPr>
    </w:p>
    <w:p w14:paraId="4872F1C4" w14:textId="77777777" w:rsidR="0006044D" w:rsidRPr="0006044D" w:rsidRDefault="0006044D" w:rsidP="0006044D">
      <w:pPr>
        <w:autoSpaceDE w:val="0"/>
        <w:autoSpaceDN w:val="0"/>
        <w:adjustRightInd w:val="0"/>
        <w:ind w:left="284" w:firstLine="425"/>
        <w:jc w:val="center"/>
        <w:rPr>
          <w:sz w:val="28"/>
          <w:szCs w:val="28"/>
          <w:u w:val="single"/>
        </w:rPr>
      </w:pPr>
      <w:r w:rsidRPr="0006044D">
        <w:rPr>
          <w:b/>
          <w:bCs/>
          <w:sz w:val="28"/>
          <w:szCs w:val="28"/>
          <w:u w:val="single"/>
        </w:rPr>
        <w:t>«Расходы на арендную плату имущества КУМИ»</w:t>
      </w:r>
    </w:p>
    <w:p w14:paraId="7CB1C18B"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xml:space="preserve">По статье </w:t>
      </w:r>
      <w:r w:rsidRPr="0006044D">
        <w:rPr>
          <w:bCs/>
          <w:sz w:val="28"/>
          <w:szCs w:val="28"/>
        </w:rPr>
        <w:t>«Расходы на арендную плату имущества КУМИ» РЭК Кузбасса</w:t>
      </w:r>
      <w:r w:rsidRPr="0006044D">
        <w:rPr>
          <w:sz w:val="28"/>
          <w:szCs w:val="28"/>
        </w:rPr>
        <w:t xml:space="preserve"> на 2023 год утверждены в размере 348,58 тыс. руб., предприятием в целях корректировки предложены затраты в размере 351,28 тыс. руб. </w:t>
      </w:r>
    </w:p>
    <w:p w14:paraId="4A5AED6D"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фактические расходы организации за 2021 год, в материалах тарифного дела (том 3) представлены:</w:t>
      </w:r>
    </w:p>
    <w:p w14:paraId="1D535939"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за 2021 год по счету 20.19 «Водоснабжение», 20.21 «Водоотведение» по статье затрат «Аренда имущества»;</w:t>
      </w:r>
    </w:p>
    <w:p w14:paraId="2192A564"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договор аренды между Комитетом по управлению муниципальным имуществом г. Березовского и ООО «Березовский городской водоканал» от 20.06.2002 № б/н с дополнительным соглашением от 18.11.2022 № 113;</w:t>
      </w:r>
    </w:p>
    <w:p w14:paraId="11DFC453"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дополнительное соглашение от 28.09.2021 № б/н к договору аренды от 20.06.2002 № б/н о стоимости арендной платы на 2021 год;</w:t>
      </w:r>
    </w:p>
    <w:p w14:paraId="507B5335"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годовой суммы амортизационных отчислений на имущество по договору аренды от 20.06.2002 № б/н 2021 год, 2022 год.</w:t>
      </w:r>
    </w:p>
    <w:p w14:paraId="2633F4CB" w14:textId="77777777" w:rsidR="0006044D" w:rsidRPr="0006044D" w:rsidRDefault="0006044D" w:rsidP="0006044D">
      <w:pPr>
        <w:autoSpaceDE w:val="0"/>
        <w:autoSpaceDN w:val="0"/>
        <w:adjustRightInd w:val="0"/>
        <w:ind w:left="284" w:firstLine="425"/>
        <w:jc w:val="both"/>
        <w:rPr>
          <w:color w:val="2F5496"/>
          <w:sz w:val="12"/>
          <w:szCs w:val="12"/>
        </w:rPr>
      </w:pPr>
    </w:p>
    <w:p w14:paraId="3242CFBC"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По результатам проведенного анализа затраты по статье приняты регулятором на уровне фактических значений 2021 года в доле отнесения пропорционально выручке от реализации услуг в сфере холодного водоснабжения, водоотведения (счет 90.01) в соответствии с пунктом 3.5.7 учетной политики организации от общей суммы аренды 763,00 тыс. руб. в размере </w:t>
      </w:r>
      <w:r w:rsidRPr="0006044D">
        <w:rPr>
          <w:b/>
          <w:i/>
          <w:sz w:val="28"/>
          <w:szCs w:val="28"/>
          <w:u w:val="single"/>
        </w:rPr>
        <w:t>351,28</w:t>
      </w:r>
      <w:r w:rsidRPr="0006044D">
        <w:rPr>
          <w:sz w:val="28"/>
          <w:szCs w:val="28"/>
        </w:rPr>
        <w:t xml:space="preserve"> тыс. руб.</w:t>
      </w:r>
    </w:p>
    <w:p w14:paraId="48283DC8" w14:textId="77777777" w:rsidR="0006044D" w:rsidRPr="0006044D" w:rsidRDefault="0006044D" w:rsidP="0006044D">
      <w:pPr>
        <w:tabs>
          <w:tab w:val="left" w:pos="1134"/>
        </w:tabs>
        <w:ind w:firstLine="709"/>
        <w:jc w:val="both"/>
        <w:rPr>
          <w:color w:val="2F5496"/>
          <w:sz w:val="28"/>
          <w:szCs w:val="28"/>
          <w:highlight w:val="lightGray"/>
        </w:rPr>
      </w:pPr>
    </w:p>
    <w:p w14:paraId="4AD6FD5E"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t>«Расходы на аренду земли»</w:t>
      </w:r>
    </w:p>
    <w:p w14:paraId="34C2E594"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xml:space="preserve">По статье </w:t>
      </w:r>
      <w:r w:rsidRPr="0006044D">
        <w:rPr>
          <w:bCs/>
          <w:sz w:val="28"/>
          <w:szCs w:val="28"/>
        </w:rPr>
        <w:t>«Расходы на аренду земли» РЭК Кузбасса</w:t>
      </w:r>
      <w:r w:rsidRPr="0006044D">
        <w:rPr>
          <w:sz w:val="28"/>
          <w:szCs w:val="28"/>
        </w:rPr>
        <w:t xml:space="preserve"> на 2023 год утверждены в размере 569,23 тыс. руб., предприятием в целях корректировки предложены затраты в размере 479,03 тыс. руб. </w:t>
      </w:r>
    </w:p>
    <w:p w14:paraId="33EE1DDB"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фактические расходы организации за 2021 год, в материалах тарифного дела (том 5) представлены:</w:t>
      </w:r>
    </w:p>
    <w:p w14:paraId="50FC322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за 2021 год по статье «Аренда земли» в разрезе договоров и видов деятельности;</w:t>
      </w:r>
    </w:p>
    <w:p w14:paraId="761CC29A"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анализ затрат по статье «Аренда земли»;</w:t>
      </w:r>
    </w:p>
    <w:p w14:paraId="4862963D"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lastRenderedPageBreak/>
        <w:t>- договор аренды земельного участка с Комитетом по управлению муниципальным имуществом Березовского городского округа от 31.03.2014 № 60;</w:t>
      </w:r>
    </w:p>
    <w:p w14:paraId="092A8B97"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уведомление от 11.01.2021 № 31у о размере арендной платы на период с 01.01.2021 по 31.12.2021 по договору аренды земельного участка от 31.03.2014 № 60;</w:t>
      </w:r>
    </w:p>
    <w:p w14:paraId="4039C2C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договор аренды земельного участка с Комитетом по управлению муниципальным имуществом Березовского городского округа от 14.02.2017 № 31;</w:t>
      </w:r>
    </w:p>
    <w:p w14:paraId="02F1F223"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уведомление от 11.01.2021 № 33у о размере арендной платы на период с 01.01.2021 по 31.12.2021 по договору аренды земельного участка от 14.02.2017 № 31.</w:t>
      </w:r>
    </w:p>
    <w:p w14:paraId="16E2D1C7" w14:textId="77777777" w:rsidR="0006044D" w:rsidRPr="0006044D" w:rsidRDefault="0006044D" w:rsidP="0006044D">
      <w:pPr>
        <w:tabs>
          <w:tab w:val="left" w:pos="0"/>
          <w:tab w:val="left" w:pos="993"/>
        </w:tabs>
        <w:ind w:left="284" w:firstLine="425"/>
        <w:jc w:val="both"/>
        <w:rPr>
          <w:color w:val="2F5496"/>
          <w:sz w:val="16"/>
          <w:szCs w:val="28"/>
        </w:rPr>
      </w:pPr>
    </w:p>
    <w:p w14:paraId="16968774"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По результатам проведенного анализа затраты на 2023 год по статье приняты регулятором исходя из стоимости аренды по дополнительным соглашениям на 2021 год с распределением общей арендной платы по видам деятельности пропорционально кадастровой стоимости объектов в размере </w:t>
      </w:r>
      <w:r w:rsidRPr="0006044D">
        <w:rPr>
          <w:b/>
          <w:i/>
          <w:sz w:val="28"/>
          <w:szCs w:val="28"/>
          <w:u w:val="single"/>
        </w:rPr>
        <w:t>479,03</w:t>
      </w:r>
      <w:r w:rsidRPr="0006044D">
        <w:rPr>
          <w:sz w:val="28"/>
          <w:szCs w:val="28"/>
        </w:rPr>
        <w:t xml:space="preserve"> тыс. руб., в том числе: по договору аренды земельного участка от 31.03.2014 № 60 -  471,00 тыс. руб., по договору аренды земельного участка от 14.02.2017 № 31 – 8,03 тыс. руб.</w:t>
      </w:r>
    </w:p>
    <w:p w14:paraId="27D7348D" w14:textId="77777777" w:rsidR="0006044D" w:rsidRPr="0006044D" w:rsidRDefault="0006044D" w:rsidP="0006044D">
      <w:pPr>
        <w:tabs>
          <w:tab w:val="left" w:pos="1134"/>
        </w:tabs>
        <w:ind w:left="284" w:firstLine="425"/>
        <w:jc w:val="center"/>
        <w:rPr>
          <w:b/>
          <w:color w:val="2F5496"/>
          <w:sz w:val="16"/>
          <w:szCs w:val="28"/>
          <w:highlight w:val="lightGray"/>
          <w:u w:val="single"/>
        </w:rPr>
      </w:pPr>
    </w:p>
    <w:p w14:paraId="0607BCAC"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t>«Расходы, связанные с оплатой налогов и сборов»</w:t>
      </w:r>
    </w:p>
    <w:p w14:paraId="71DDD5D8" w14:textId="77777777" w:rsidR="0006044D" w:rsidRPr="0006044D" w:rsidRDefault="0006044D" w:rsidP="0006044D">
      <w:pPr>
        <w:widowControl w:val="0"/>
        <w:autoSpaceDE w:val="0"/>
        <w:autoSpaceDN w:val="0"/>
        <w:adjustRightInd w:val="0"/>
        <w:ind w:left="284" w:firstLine="425"/>
        <w:jc w:val="both"/>
        <w:rPr>
          <w:sz w:val="28"/>
          <w:szCs w:val="28"/>
        </w:rPr>
      </w:pPr>
      <w:r w:rsidRPr="0006044D">
        <w:rPr>
          <w:sz w:val="28"/>
          <w:szCs w:val="28"/>
        </w:rPr>
        <w:t>При определении размера расходов, связанных с уплатой налогов и сборов, учитываются:</w:t>
      </w:r>
    </w:p>
    <w:p w14:paraId="6661A49F" w14:textId="77777777" w:rsidR="0006044D" w:rsidRPr="0006044D" w:rsidRDefault="0006044D" w:rsidP="0006044D">
      <w:pPr>
        <w:widowControl w:val="0"/>
        <w:autoSpaceDE w:val="0"/>
        <w:autoSpaceDN w:val="0"/>
        <w:adjustRightInd w:val="0"/>
        <w:ind w:firstLine="567"/>
        <w:jc w:val="both"/>
        <w:rPr>
          <w:sz w:val="28"/>
          <w:szCs w:val="28"/>
        </w:rPr>
      </w:pPr>
      <w:r w:rsidRPr="0006044D">
        <w:rPr>
          <w:sz w:val="28"/>
          <w:szCs w:val="28"/>
        </w:rPr>
        <w:t>налог на прибыль;</w:t>
      </w:r>
    </w:p>
    <w:p w14:paraId="4AF549FE" w14:textId="77777777" w:rsidR="0006044D" w:rsidRPr="0006044D" w:rsidRDefault="0006044D" w:rsidP="0006044D">
      <w:pPr>
        <w:widowControl w:val="0"/>
        <w:autoSpaceDE w:val="0"/>
        <w:autoSpaceDN w:val="0"/>
        <w:adjustRightInd w:val="0"/>
        <w:ind w:firstLine="567"/>
        <w:jc w:val="both"/>
        <w:rPr>
          <w:sz w:val="28"/>
          <w:szCs w:val="28"/>
        </w:rPr>
      </w:pPr>
      <w:r w:rsidRPr="0006044D">
        <w:rPr>
          <w:sz w:val="28"/>
          <w:szCs w:val="28"/>
        </w:rPr>
        <w:t>налог на имущество организаций;</w:t>
      </w:r>
    </w:p>
    <w:p w14:paraId="3F247422" w14:textId="77777777" w:rsidR="0006044D" w:rsidRPr="0006044D" w:rsidRDefault="0006044D" w:rsidP="0006044D">
      <w:pPr>
        <w:widowControl w:val="0"/>
        <w:autoSpaceDE w:val="0"/>
        <w:autoSpaceDN w:val="0"/>
        <w:adjustRightInd w:val="0"/>
        <w:ind w:firstLine="567"/>
        <w:jc w:val="both"/>
        <w:rPr>
          <w:sz w:val="28"/>
          <w:szCs w:val="28"/>
        </w:rPr>
      </w:pPr>
      <w:r w:rsidRPr="0006044D">
        <w:rPr>
          <w:sz w:val="28"/>
          <w:szCs w:val="28"/>
        </w:rPr>
        <w:t>земельный налог;</w:t>
      </w:r>
    </w:p>
    <w:p w14:paraId="7488148A" w14:textId="77777777" w:rsidR="0006044D" w:rsidRPr="0006044D" w:rsidRDefault="0006044D" w:rsidP="0006044D">
      <w:pPr>
        <w:widowControl w:val="0"/>
        <w:autoSpaceDE w:val="0"/>
        <w:autoSpaceDN w:val="0"/>
        <w:adjustRightInd w:val="0"/>
        <w:ind w:firstLine="567"/>
        <w:jc w:val="both"/>
        <w:rPr>
          <w:sz w:val="28"/>
          <w:szCs w:val="28"/>
        </w:rPr>
      </w:pPr>
      <w:r w:rsidRPr="0006044D">
        <w:rPr>
          <w:sz w:val="28"/>
          <w:szCs w:val="28"/>
        </w:rPr>
        <w:t>водный налог и плата за пользование водным объектом;</w:t>
      </w:r>
    </w:p>
    <w:p w14:paraId="2388EA52" w14:textId="77777777" w:rsidR="0006044D" w:rsidRPr="0006044D" w:rsidRDefault="0006044D" w:rsidP="0006044D">
      <w:pPr>
        <w:widowControl w:val="0"/>
        <w:autoSpaceDE w:val="0"/>
        <w:autoSpaceDN w:val="0"/>
        <w:adjustRightInd w:val="0"/>
        <w:ind w:firstLine="567"/>
        <w:jc w:val="both"/>
        <w:rPr>
          <w:sz w:val="28"/>
          <w:szCs w:val="28"/>
        </w:rPr>
      </w:pPr>
      <w:r w:rsidRPr="0006044D">
        <w:rPr>
          <w:sz w:val="28"/>
          <w:szCs w:val="28"/>
        </w:rPr>
        <w:t>транспортный налог;</w:t>
      </w:r>
    </w:p>
    <w:p w14:paraId="56920CC0" w14:textId="77777777" w:rsidR="0006044D" w:rsidRPr="0006044D" w:rsidRDefault="0006044D" w:rsidP="0006044D">
      <w:pPr>
        <w:widowControl w:val="0"/>
        <w:autoSpaceDE w:val="0"/>
        <w:autoSpaceDN w:val="0"/>
        <w:adjustRightInd w:val="0"/>
        <w:ind w:left="284" w:firstLine="283"/>
        <w:jc w:val="both"/>
        <w:rPr>
          <w:sz w:val="28"/>
          <w:szCs w:val="28"/>
        </w:rPr>
      </w:pPr>
      <w:r w:rsidRPr="0006044D">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C000E19" w14:textId="77777777" w:rsidR="0006044D" w:rsidRPr="0006044D" w:rsidRDefault="0006044D" w:rsidP="0006044D">
      <w:pPr>
        <w:widowControl w:val="0"/>
        <w:autoSpaceDE w:val="0"/>
        <w:autoSpaceDN w:val="0"/>
        <w:adjustRightInd w:val="0"/>
        <w:ind w:left="284" w:firstLine="283"/>
        <w:jc w:val="both"/>
        <w:rPr>
          <w:sz w:val="28"/>
          <w:szCs w:val="28"/>
        </w:rPr>
      </w:pPr>
      <w:r w:rsidRPr="0006044D">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929A195" w14:textId="77777777" w:rsidR="0006044D" w:rsidRPr="0006044D" w:rsidRDefault="0006044D" w:rsidP="0006044D">
      <w:pPr>
        <w:widowControl w:val="0"/>
        <w:autoSpaceDE w:val="0"/>
        <w:autoSpaceDN w:val="0"/>
        <w:adjustRightInd w:val="0"/>
        <w:ind w:left="284" w:firstLine="256"/>
        <w:jc w:val="both"/>
        <w:rPr>
          <w:sz w:val="12"/>
          <w:szCs w:val="12"/>
        </w:rPr>
      </w:pPr>
    </w:p>
    <w:p w14:paraId="7D28BC6C"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bCs/>
          <w:sz w:val="28"/>
          <w:szCs w:val="28"/>
        </w:rPr>
        <w:t xml:space="preserve">РЭК Кузбасса </w:t>
      </w:r>
      <w:r w:rsidRPr="0006044D">
        <w:rPr>
          <w:sz w:val="28"/>
          <w:szCs w:val="28"/>
        </w:rPr>
        <w:t>расходы по статье утверждены на 2023 год в размере                 42,45 тыс. руб., в том числе: плата за негативное воздействие на окружающую среду 37,42 тыс. руб., налог на землю 0,12 тыс. руб., транспортный налог 0,23 тыс. руб., налог на имущество 4,68 тыс. руб.</w:t>
      </w:r>
    </w:p>
    <w:p w14:paraId="1ED17FA3"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sz w:val="28"/>
          <w:szCs w:val="28"/>
        </w:rPr>
        <w:t xml:space="preserve"> Предприятием в целях корректировки предложены затраты в размере 40,94 тыс. руб., в том числе: плата за негативное воздействие на </w:t>
      </w:r>
      <w:r w:rsidRPr="0006044D">
        <w:rPr>
          <w:sz w:val="28"/>
          <w:szCs w:val="28"/>
        </w:rPr>
        <w:lastRenderedPageBreak/>
        <w:t>окружающую среду 16,30 тыс. руб., налог на землю 0,21 тыс. руб., транспортный налог 0,27 тыс. руб., налог на имущество 24,16 тыс. руб.</w:t>
      </w:r>
    </w:p>
    <w:p w14:paraId="661A423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фактические расходы организации за 2021 год, в материалах тарифного дела (том 7) представлены:</w:t>
      </w:r>
    </w:p>
    <w:p w14:paraId="186A319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сводная информация о налоге на имущество за 2021 год и план на 2023 год;</w:t>
      </w:r>
    </w:p>
    <w:p w14:paraId="3CFC1A09"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сводный аналитический отчет по статье затрат «Налог на имущество» за 2021 год;</w:t>
      </w:r>
    </w:p>
    <w:p w14:paraId="2E7F920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пообъектный отчет для налога на имущество за 2021 по счету 20.19;</w:t>
      </w:r>
    </w:p>
    <w:p w14:paraId="6F10F5D2"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пообъектный отчет для налога на имущество за 2021 по счету 20.21;</w:t>
      </w:r>
    </w:p>
    <w:p w14:paraId="78B361BC"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налога на имущество на 2023 год по счетам 20.19, 20.21;</w:t>
      </w:r>
    </w:p>
    <w:p w14:paraId="14B97198"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25 статья затрат «Налог на имущество» за 2021 год по подразделению «Обслуживание здания по ул. Мира г. Березовский»;</w:t>
      </w:r>
    </w:p>
    <w:p w14:paraId="29479748"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пообъектный отчет для налога на имущество за 2021 год по счету 25 и расчет на 2023 год;</w:t>
      </w:r>
    </w:p>
    <w:p w14:paraId="3A836E7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26, статья затрат «Налог на имущество за 2021 год с распределением;</w:t>
      </w:r>
    </w:p>
    <w:p w14:paraId="5F308AE3"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пообъектный отчет по счету 26 для налога на имущество за 2021 год;</w:t>
      </w:r>
    </w:p>
    <w:p w14:paraId="644D1C4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выписка из закона «О налоге на имущество организаций от 26.11.2003 №60-ОЗ (о расчете по кадастровой стоимости отдельных объектов)»;</w:t>
      </w:r>
    </w:p>
    <w:p w14:paraId="7D41B1C4"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налоговая декларация по налогу на имущество за 2021 год;</w:t>
      </w:r>
    </w:p>
    <w:p w14:paraId="5C4DA955"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68 за 2021 год «Транспортный налог»;</w:t>
      </w:r>
    </w:p>
    <w:p w14:paraId="2A6608E8"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транспортного налога на 2023 год;</w:t>
      </w:r>
    </w:p>
    <w:p w14:paraId="27707CC2"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транспортного налога на 2021 год;</w:t>
      </w:r>
    </w:p>
    <w:p w14:paraId="216ED51A"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68 за 2021 год «Земельный налог»;</w:t>
      </w:r>
    </w:p>
    <w:p w14:paraId="33F209E2"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земельного налога на 2023 год;</w:t>
      </w:r>
    </w:p>
    <w:p w14:paraId="6771E8DC"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расчет земельного налога на 2021 год;</w:t>
      </w:r>
    </w:p>
    <w:p w14:paraId="17FF1DE2"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20.21 за 2021 год по статье затрат «Плата за загрязнение окружающей среды»;</w:t>
      </w:r>
    </w:p>
    <w:p w14:paraId="312A386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свод по декларации за 2021 год;</w:t>
      </w:r>
    </w:p>
    <w:p w14:paraId="3BC27DF7"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декларация о плате за негативное воздействие на окружающую среду за 2021 год;</w:t>
      </w:r>
    </w:p>
    <w:p w14:paraId="2F674F9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иные обосновывающие материалы.</w:t>
      </w:r>
    </w:p>
    <w:p w14:paraId="29641132" w14:textId="77777777" w:rsidR="0006044D" w:rsidRPr="0006044D" w:rsidRDefault="0006044D" w:rsidP="0006044D">
      <w:pPr>
        <w:tabs>
          <w:tab w:val="left" w:pos="709"/>
        </w:tabs>
        <w:autoSpaceDE w:val="0"/>
        <w:autoSpaceDN w:val="0"/>
        <w:adjustRightInd w:val="0"/>
        <w:ind w:left="284" w:firstLine="425"/>
        <w:jc w:val="both"/>
        <w:rPr>
          <w:color w:val="2F5496"/>
          <w:sz w:val="12"/>
          <w:szCs w:val="12"/>
        </w:rPr>
      </w:pPr>
    </w:p>
    <w:p w14:paraId="7EF46262"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sz w:val="28"/>
          <w:szCs w:val="28"/>
        </w:rPr>
        <w:t xml:space="preserve"> В процессе экспертизы определены расходы в сумме </w:t>
      </w:r>
      <w:r w:rsidRPr="0006044D">
        <w:rPr>
          <w:b/>
          <w:i/>
          <w:sz w:val="28"/>
          <w:szCs w:val="28"/>
          <w:u w:val="single"/>
        </w:rPr>
        <w:t>40,94</w:t>
      </w:r>
      <w:r w:rsidRPr="0006044D">
        <w:rPr>
          <w:sz w:val="28"/>
          <w:szCs w:val="28"/>
        </w:rPr>
        <w:t xml:space="preserve"> тыс. руб., в том числе:</w:t>
      </w:r>
    </w:p>
    <w:p w14:paraId="006F44CA"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sz w:val="28"/>
          <w:szCs w:val="28"/>
        </w:rPr>
        <w:t xml:space="preserve">«Плата за негативное воздействие на окружающую среду» - 16,30 тыс. руб. по предложению предприятия. Необходимо также отметить, что принятое значение не превышает расчетное значение, полученное при расчете регулятором, из фактических объемов загрязняющих веществ 2021 года, ставок платы в пределах НДС, ТН, ВРС в однократном размере с учетом дополнительного коэффициента (Ккинд) 1,08, без учета коэффициента к ставке платы за сброс в пределах ВРС (Квр) 25 и без учета </w:t>
      </w:r>
      <w:r w:rsidRPr="0006044D">
        <w:rPr>
          <w:sz w:val="28"/>
          <w:szCs w:val="28"/>
        </w:rPr>
        <w:lastRenderedPageBreak/>
        <w:t>коэффициента к ставке платы за сброс сверх ВРС, НДС, ТН (Кпр) 100, расчет представлен в Приложениях № 1, 2, в том числе:</w:t>
      </w:r>
    </w:p>
    <w:p w14:paraId="47AE9E2C"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sz w:val="28"/>
          <w:szCs w:val="28"/>
        </w:rPr>
        <w:t>- плата за выбросы загрязняющих веществ в атмосферный воздух стационарными источниками 1,39 тыс. руб.;</w:t>
      </w:r>
    </w:p>
    <w:p w14:paraId="10F6DEF2"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sz w:val="28"/>
          <w:szCs w:val="28"/>
        </w:rPr>
        <w:t>- плата за сбросы загрязняющих веществ в водные объекты 27,95 тыс. руб.</w:t>
      </w:r>
    </w:p>
    <w:p w14:paraId="69D3AA80" w14:textId="77777777" w:rsidR="0006044D" w:rsidRPr="0006044D" w:rsidRDefault="0006044D" w:rsidP="0006044D">
      <w:pPr>
        <w:tabs>
          <w:tab w:val="left" w:pos="709"/>
        </w:tabs>
        <w:autoSpaceDE w:val="0"/>
        <w:autoSpaceDN w:val="0"/>
        <w:adjustRightInd w:val="0"/>
        <w:ind w:left="284" w:hanging="142"/>
        <w:jc w:val="both"/>
        <w:rPr>
          <w:sz w:val="28"/>
          <w:szCs w:val="28"/>
        </w:rPr>
      </w:pPr>
      <w:r w:rsidRPr="0006044D">
        <w:rPr>
          <w:sz w:val="28"/>
          <w:szCs w:val="28"/>
        </w:rPr>
        <w:t>Общая сумма расчетного значения регулятора составляет 29,34 тыс. руб.</w:t>
      </w:r>
    </w:p>
    <w:p w14:paraId="7840E05D" w14:textId="77777777" w:rsidR="0006044D" w:rsidRPr="0006044D" w:rsidRDefault="0006044D" w:rsidP="0006044D">
      <w:pPr>
        <w:tabs>
          <w:tab w:val="left" w:pos="1134"/>
        </w:tabs>
        <w:ind w:left="284" w:firstLine="425"/>
        <w:jc w:val="both"/>
        <w:rPr>
          <w:sz w:val="28"/>
          <w:szCs w:val="28"/>
        </w:rPr>
      </w:pPr>
      <w:r w:rsidRPr="0006044D">
        <w:rPr>
          <w:sz w:val="28"/>
          <w:szCs w:val="28"/>
        </w:rPr>
        <w:t xml:space="preserve">«Налог на землю» </w:t>
      </w:r>
      <w:r w:rsidRPr="0006044D">
        <w:rPr>
          <w:b/>
          <w:sz w:val="28"/>
          <w:szCs w:val="28"/>
        </w:rPr>
        <w:t>-</w:t>
      </w:r>
      <w:r w:rsidRPr="0006044D">
        <w:rPr>
          <w:sz w:val="28"/>
          <w:szCs w:val="28"/>
        </w:rPr>
        <w:t xml:space="preserve"> 0,21 тыс. руб. Расходы по статье приняты на уровне расчета на 2023 год с долей отнесения 0,020% в соответствии с учетной политикой предприятия (1044,091 тыс. руб. * 0,020% = 0,21 тыс. руб.).</w:t>
      </w:r>
    </w:p>
    <w:p w14:paraId="6BEC5741" w14:textId="77777777" w:rsidR="0006044D" w:rsidRPr="0006044D" w:rsidRDefault="0006044D" w:rsidP="0006044D">
      <w:pPr>
        <w:tabs>
          <w:tab w:val="left" w:pos="1134"/>
        </w:tabs>
        <w:ind w:left="284" w:firstLine="425"/>
        <w:jc w:val="both"/>
        <w:rPr>
          <w:sz w:val="28"/>
          <w:szCs w:val="28"/>
        </w:rPr>
      </w:pPr>
      <w:r w:rsidRPr="0006044D">
        <w:rPr>
          <w:sz w:val="28"/>
          <w:szCs w:val="28"/>
        </w:rPr>
        <w:t>«Транспортный налог»</w:t>
      </w:r>
      <w:r w:rsidRPr="0006044D">
        <w:rPr>
          <w:b/>
          <w:sz w:val="28"/>
          <w:szCs w:val="28"/>
        </w:rPr>
        <w:t xml:space="preserve"> -</w:t>
      </w:r>
      <w:r w:rsidRPr="0006044D">
        <w:rPr>
          <w:sz w:val="28"/>
          <w:szCs w:val="28"/>
        </w:rPr>
        <w:t xml:space="preserve"> 0,27 тыс. руб. Расходы по статье приняты на уровне расчета на 2023 год с долей отнесения 0,020% в соответствии с учетной политикой организации (1368,713 тыс. руб. * 0,020% = 0,27 тыс. руб.).</w:t>
      </w:r>
    </w:p>
    <w:p w14:paraId="64DC4209" w14:textId="77777777" w:rsidR="0006044D" w:rsidRPr="0006044D" w:rsidRDefault="0006044D" w:rsidP="0006044D">
      <w:pPr>
        <w:tabs>
          <w:tab w:val="left" w:pos="1134"/>
        </w:tabs>
        <w:ind w:left="284" w:firstLine="425"/>
        <w:jc w:val="both"/>
        <w:rPr>
          <w:color w:val="2F5496"/>
          <w:sz w:val="28"/>
          <w:szCs w:val="28"/>
        </w:rPr>
      </w:pPr>
      <w:r w:rsidRPr="0006044D">
        <w:rPr>
          <w:sz w:val="28"/>
          <w:szCs w:val="28"/>
        </w:rPr>
        <w:t xml:space="preserve">«Налог на имущество» </w:t>
      </w:r>
      <w:r w:rsidRPr="0006044D">
        <w:rPr>
          <w:b/>
          <w:sz w:val="28"/>
          <w:szCs w:val="28"/>
        </w:rPr>
        <w:t>-</w:t>
      </w:r>
      <w:r w:rsidRPr="0006044D">
        <w:rPr>
          <w:sz w:val="28"/>
          <w:szCs w:val="28"/>
        </w:rPr>
        <w:t xml:space="preserve"> 24,16</w:t>
      </w:r>
      <w:r w:rsidRPr="0006044D">
        <w:rPr>
          <w:color w:val="2F5496"/>
          <w:sz w:val="28"/>
          <w:szCs w:val="28"/>
        </w:rPr>
        <w:t xml:space="preserve"> </w:t>
      </w:r>
      <w:r w:rsidRPr="0006044D">
        <w:rPr>
          <w:sz w:val="28"/>
          <w:szCs w:val="28"/>
        </w:rPr>
        <w:t>тыс. руб. на уровне предложения предприятия и расчетного значения, полученного исходя из остаточной стоимости на 2023 год по расчету предприятия:</w:t>
      </w:r>
    </w:p>
    <w:p w14:paraId="70DE42FC" w14:textId="77777777" w:rsidR="0006044D" w:rsidRPr="0006044D" w:rsidRDefault="0006044D" w:rsidP="0006044D">
      <w:pPr>
        <w:tabs>
          <w:tab w:val="left" w:pos="1134"/>
        </w:tabs>
        <w:ind w:left="284" w:firstLine="425"/>
        <w:jc w:val="both"/>
        <w:rPr>
          <w:sz w:val="28"/>
          <w:szCs w:val="28"/>
        </w:rPr>
      </w:pPr>
      <w:r w:rsidRPr="0006044D">
        <w:rPr>
          <w:sz w:val="28"/>
          <w:szCs w:val="28"/>
        </w:rPr>
        <w:t>- по 26 счету в доле распределения на водоотведение 0,020% в соответствии с учетной политикой предприятия в размере 0,23 тыс. руб. (0,23 тыс. руб. = 1129,66692 тыс. руб.*0,020%);</w:t>
      </w:r>
    </w:p>
    <w:p w14:paraId="19BCB715" w14:textId="77777777" w:rsidR="0006044D" w:rsidRPr="0006044D" w:rsidRDefault="0006044D" w:rsidP="0006044D">
      <w:pPr>
        <w:tabs>
          <w:tab w:val="left" w:pos="1134"/>
        </w:tabs>
        <w:ind w:left="284" w:firstLine="425"/>
        <w:jc w:val="both"/>
        <w:rPr>
          <w:sz w:val="28"/>
          <w:szCs w:val="28"/>
        </w:rPr>
      </w:pPr>
      <w:r w:rsidRPr="0006044D">
        <w:rPr>
          <w:sz w:val="28"/>
          <w:szCs w:val="28"/>
        </w:rPr>
        <w:t>- по 25 счету в доле распределения на водоснабжение 1,09% в соответствии с учетной политикой предприятия в размере 3,10 тыс. руб. (3,10 тыс. руб. = 284,09467 тыс. руб.*1,09%);</w:t>
      </w:r>
    </w:p>
    <w:p w14:paraId="77C86C14" w14:textId="77777777" w:rsidR="0006044D" w:rsidRPr="0006044D" w:rsidRDefault="0006044D" w:rsidP="0006044D">
      <w:pPr>
        <w:tabs>
          <w:tab w:val="left" w:pos="1134"/>
        </w:tabs>
        <w:ind w:left="284" w:firstLine="425"/>
        <w:jc w:val="both"/>
        <w:rPr>
          <w:sz w:val="28"/>
          <w:szCs w:val="28"/>
        </w:rPr>
      </w:pPr>
      <w:r w:rsidRPr="0006044D">
        <w:rPr>
          <w:sz w:val="28"/>
          <w:szCs w:val="28"/>
        </w:rPr>
        <w:t>- расчетного значения в разрезе объектов водоснабжения по предложению предприятия в размере 20,84 тыс. руб.</w:t>
      </w:r>
    </w:p>
    <w:p w14:paraId="5EE73818" w14:textId="77777777" w:rsidR="0006044D" w:rsidRPr="0006044D" w:rsidRDefault="0006044D" w:rsidP="0006044D">
      <w:pPr>
        <w:tabs>
          <w:tab w:val="left" w:pos="1134"/>
        </w:tabs>
        <w:ind w:left="284" w:firstLine="425"/>
        <w:jc w:val="both"/>
        <w:rPr>
          <w:color w:val="2F5496"/>
          <w:sz w:val="28"/>
          <w:szCs w:val="28"/>
        </w:rPr>
      </w:pPr>
      <w:r w:rsidRPr="0006044D">
        <w:rPr>
          <w:sz w:val="28"/>
          <w:szCs w:val="28"/>
        </w:rPr>
        <w:t xml:space="preserve"> Общая расчетная сумма налога на имущество составляет 24,16 тыс. руб.</w:t>
      </w:r>
      <w:r w:rsidRPr="0006044D">
        <w:rPr>
          <w:color w:val="2F5496"/>
          <w:sz w:val="28"/>
          <w:szCs w:val="28"/>
        </w:rPr>
        <w:t xml:space="preserve"> </w:t>
      </w:r>
      <w:r w:rsidRPr="0006044D">
        <w:rPr>
          <w:sz w:val="28"/>
          <w:szCs w:val="28"/>
        </w:rPr>
        <w:t>(24,16 тыс. руб.</w:t>
      </w:r>
      <w:r w:rsidRPr="0006044D">
        <w:rPr>
          <w:color w:val="2F5496"/>
          <w:sz w:val="28"/>
          <w:szCs w:val="28"/>
        </w:rPr>
        <w:t xml:space="preserve"> </w:t>
      </w:r>
      <w:r w:rsidRPr="0006044D">
        <w:rPr>
          <w:sz w:val="28"/>
          <w:szCs w:val="28"/>
        </w:rPr>
        <w:t>= 0,23 тыс. руб. + 3,10 тыс. руб. + 20,84 тыс. руб.).</w:t>
      </w:r>
    </w:p>
    <w:p w14:paraId="675FE23C" w14:textId="77777777" w:rsidR="0006044D" w:rsidRPr="0006044D" w:rsidRDefault="0006044D" w:rsidP="0006044D">
      <w:pPr>
        <w:tabs>
          <w:tab w:val="left" w:pos="1134"/>
        </w:tabs>
        <w:ind w:left="284" w:firstLine="425"/>
        <w:jc w:val="both"/>
        <w:rPr>
          <w:color w:val="2F5496"/>
          <w:sz w:val="16"/>
          <w:szCs w:val="28"/>
          <w:highlight w:val="lightGray"/>
        </w:rPr>
      </w:pPr>
    </w:p>
    <w:p w14:paraId="6476F8C1" w14:textId="77777777" w:rsidR="0006044D" w:rsidRPr="0006044D" w:rsidRDefault="0006044D" w:rsidP="0006044D">
      <w:pPr>
        <w:tabs>
          <w:tab w:val="left" w:pos="1134"/>
        </w:tabs>
        <w:ind w:left="284" w:firstLine="425"/>
        <w:jc w:val="center"/>
        <w:rPr>
          <w:b/>
          <w:sz w:val="28"/>
          <w:szCs w:val="28"/>
          <w:u w:val="single"/>
        </w:rPr>
      </w:pPr>
      <w:r w:rsidRPr="0006044D">
        <w:rPr>
          <w:b/>
          <w:sz w:val="28"/>
          <w:szCs w:val="28"/>
          <w:u w:val="single"/>
        </w:rPr>
        <w:t>«Недополученные доходы/выпадающие расходы»</w:t>
      </w:r>
    </w:p>
    <w:p w14:paraId="4331DF9A" w14:textId="77777777" w:rsidR="0006044D" w:rsidRPr="0006044D" w:rsidRDefault="0006044D" w:rsidP="0006044D">
      <w:pPr>
        <w:autoSpaceDE w:val="0"/>
        <w:autoSpaceDN w:val="0"/>
        <w:adjustRightInd w:val="0"/>
        <w:ind w:left="284" w:firstLine="425"/>
        <w:jc w:val="both"/>
        <w:rPr>
          <w:sz w:val="28"/>
          <w:szCs w:val="28"/>
        </w:rPr>
      </w:pPr>
      <w:r w:rsidRPr="0006044D">
        <w:rPr>
          <w:sz w:val="28"/>
          <w:szCs w:val="28"/>
        </w:rPr>
        <w:t>В соответствии с  п. 15 Основ ценообразования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6B5BE877" w14:textId="77777777" w:rsidR="0006044D" w:rsidRPr="0006044D" w:rsidRDefault="0006044D" w:rsidP="0006044D">
      <w:pPr>
        <w:autoSpaceDE w:val="0"/>
        <w:autoSpaceDN w:val="0"/>
        <w:adjustRightInd w:val="0"/>
        <w:ind w:left="284" w:firstLine="425"/>
        <w:jc w:val="both"/>
        <w:rPr>
          <w:color w:val="2F5496"/>
          <w:sz w:val="16"/>
          <w:szCs w:val="28"/>
        </w:rPr>
      </w:pPr>
    </w:p>
    <w:p w14:paraId="3FF20F0C" w14:textId="77777777" w:rsidR="0006044D" w:rsidRPr="0006044D" w:rsidRDefault="0006044D" w:rsidP="0006044D">
      <w:pPr>
        <w:tabs>
          <w:tab w:val="left" w:pos="1134"/>
        </w:tabs>
        <w:ind w:left="284"/>
        <w:jc w:val="center"/>
        <w:rPr>
          <w:b/>
          <w:sz w:val="32"/>
          <w:szCs w:val="32"/>
          <w:u w:val="single"/>
        </w:rPr>
      </w:pPr>
      <w:r w:rsidRPr="0006044D">
        <w:rPr>
          <w:b/>
          <w:sz w:val="28"/>
          <w:szCs w:val="28"/>
          <w:u w:val="single"/>
        </w:rPr>
        <w:t xml:space="preserve">«Экономия средств, </w:t>
      </w:r>
      <w:r w:rsidRPr="0006044D">
        <w:rPr>
          <w:b/>
          <w:bCs/>
          <w:sz w:val="28"/>
          <w:szCs w:val="28"/>
          <w:u w:val="single"/>
        </w:rPr>
        <w:t>достигнутая в результате снижения расходов предыдущего долгосрочного периода регулирования»</w:t>
      </w:r>
    </w:p>
    <w:p w14:paraId="443815E7" w14:textId="77777777" w:rsidR="0006044D" w:rsidRPr="0006044D" w:rsidRDefault="0006044D" w:rsidP="0006044D">
      <w:pPr>
        <w:tabs>
          <w:tab w:val="left" w:pos="1134"/>
        </w:tabs>
        <w:ind w:left="426" w:firstLine="283"/>
        <w:jc w:val="both"/>
        <w:rPr>
          <w:sz w:val="28"/>
          <w:szCs w:val="28"/>
        </w:rPr>
      </w:pPr>
      <w:r w:rsidRPr="0006044D">
        <w:rPr>
          <w:sz w:val="28"/>
          <w:szCs w:val="28"/>
        </w:rPr>
        <w:lastRenderedPageBreak/>
        <w:t>Экономия средств, достигнутая в результате снижения расходов предыдущего долгосрочного периода регулирования, рассчитывается в соответствии пунктами 53-55 Методических указаний, том числе:</w:t>
      </w:r>
    </w:p>
    <w:p w14:paraId="36AD10E4"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 xml:space="preserve">В соответствии с п. 53-55 Методических указаний экономия средств, достигнутая регулируемой организацией в результате снижения расходов                  </w:t>
      </w:r>
      <w:r w:rsidRPr="0006044D">
        <w:rPr>
          <w:sz w:val="28"/>
          <w:szCs w:val="28"/>
          <w:u w:val="single"/>
        </w:rPr>
        <w:t>в предыдущий долгосрочный период регулирования</w:t>
      </w:r>
      <w:r w:rsidRPr="0006044D">
        <w:rPr>
          <w:sz w:val="28"/>
          <w:szCs w:val="28"/>
        </w:rPr>
        <w:t>,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14:paraId="286DC9BB"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 xml:space="preserve">Экономия средств, </w:t>
      </w:r>
      <w:r w:rsidRPr="0006044D">
        <w:rPr>
          <w:sz w:val="28"/>
          <w:szCs w:val="28"/>
          <w:u w:val="single"/>
        </w:rPr>
        <w:t>достигнутая</w:t>
      </w:r>
      <w:r w:rsidRPr="0006044D">
        <w:rPr>
          <w:sz w:val="28"/>
          <w:szCs w:val="28"/>
        </w:rPr>
        <w:t xml:space="preserve"> регулируемой организацией в результате снижения расходов </w:t>
      </w:r>
      <w:r w:rsidRPr="0006044D">
        <w:rPr>
          <w:sz w:val="28"/>
          <w:szCs w:val="28"/>
          <w:u w:val="single"/>
        </w:rPr>
        <w:t>в каждом году долгосрочного периода регулирования</w:t>
      </w:r>
      <w:r w:rsidRPr="0006044D">
        <w:rPr>
          <w:sz w:val="28"/>
          <w:szCs w:val="28"/>
        </w:rPr>
        <w:t xml:space="preserve">, </w:t>
      </w:r>
      <w:r w:rsidRPr="0006044D">
        <w:rPr>
          <w:b/>
          <w:sz w:val="28"/>
          <w:szCs w:val="28"/>
        </w:rPr>
        <w:t>учитывается</w:t>
      </w:r>
      <w:r w:rsidRPr="0006044D">
        <w:rPr>
          <w:sz w:val="28"/>
          <w:szCs w:val="28"/>
        </w:rPr>
        <w:t xml:space="preserve"> в составе необходимой валовой выручки </w:t>
      </w:r>
      <w:r w:rsidRPr="0006044D">
        <w:rPr>
          <w:b/>
          <w:sz w:val="28"/>
          <w:szCs w:val="28"/>
        </w:rPr>
        <w:t>в течение последующих 5 лет</w:t>
      </w:r>
      <w:r w:rsidRPr="0006044D">
        <w:rPr>
          <w:sz w:val="28"/>
          <w:szCs w:val="28"/>
        </w:rPr>
        <w:t>.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w:t>
      </w:r>
      <w:r w:rsidRPr="0006044D">
        <w:rPr>
          <w:color w:val="2F5496"/>
          <w:sz w:val="28"/>
          <w:szCs w:val="28"/>
        </w:rPr>
        <w:t xml:space="preserve"> </w:t>
      </w:r>
      <w:r w:rsidRPr="0006044D">
        <w:rPr>
          <w:sz w:val="28"/>
          <w:szCs w:val="28"/>
        </w:rPr>
        <w:t xml:space="preserve">составе неподконтрольных расходов в порядке, определенном в соответствии с </w:t>
      </w:r>
      <w:hyperlink r:id="rId154" w:history="1">
        <w:r w:rsidRPr="0006044D">
          <w:rPr>
            <w:sz w:val="28"/>
            <w:szCs w:val="28"/>
          </w:rPr>
          <w:t>п.</w:t>
        </w:r>
      </w:hyperlink>
      <w:r w:rsidRPr="0006044D">
        <w:rPr>
          <w:sz w:val="28"/>
          <w:szCs w:val="28"/>
        </w:rPr>
        <w:t xml:space="preserve"> 49 Методических указаний.</w:t>
      </w:r>
    </w:p>
    <w:p w14:paraId="16E0C8AD"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Экономия средств, достигнутая в результате снижения операционных расходов, и экономия от снижения потребления энергетических ресурсов, холодной воды, сокращения потерь воды при транспортировке рассчитывается в соответствии с Методическими указаниями.</w:t>
      </w:r>
    </w:p>
    <w:p w14:paraId="487F6219"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 xml:space="preserve">Согласно п. 56 Методических указаний экономия средств, достигнутая в результате снижения расходов предыдущего долгосрочного периода регулирования, </w:t>
      </w:r>
      <w:r w:rsidRPr="0006044D">
        <w:rPr>
          <w:sz w:val="28"/>
          <w:szCs w:val="28"/>
          <w:u w:val="single"/>
        </w:rPr>
        <w:t>включается в неподконтрольные расходы</w:t>
      </w:r>
      <w:r w:rsidRPr="0006044D">
        <w:rPr>
          <w:sz w:val="28"/>
          <w:szCs w:val="28"/>
        </w:rPr>
        <w:t xml:space="preserve"> и учитывается в составе необходимой валовой выручки в течение очередного долгосрочного периода регулирования, в размере, определенном по формуле:</w:t>
      </w:r>
    </w:p>
    <w:p w14:paraId="59E33D56" w14:textId="77777777" w:rsidR="0006044D" w:rsidRPr="0006044D" w:rsidRDefault="0006044D" w:rsidP="0006044D">
      <w:pPr>
        <w:autoSpaceDE w:val="0"/>
        <w:autoSpaceDN w:val="0"/>
        <w:adjustRightInd w:val="0"/>
        <w:ind w:firstLine="709"/>
        <w:jc w:val="both"/>
        <w:rPr>
          <w:sz w:val="10"/>
          <w:szCs w:val="28"/>
        </w:rPr>
      </w:pPr>
    </w:p>
    <w:p w14:paraId="7DB4E76D" w14:textId="77777777" w:rsidR="0006044D" w:rsidRPr="0006044D" w:rsidRDefault="0006044D" w:rsidP="0006044D">
      <w:pPr>
        <w:autoSpaceDE w:val="0"/>
        <w:autoSpaceDN w:val="0"/>
        <w:adjustRightInd w:val="0"/>
        <w:ind w:firstLine="709"/>
        <w:jc w:val="center"/>
        <w:rPr>
          <w:sz w:val="28"/>
          <w:szCs w:val="28"/>
        </w:rPr>
      </w:pPr>
      <w:r w:rsidRPr="0006044D">
        <w:rPr>
          <w:noProof/>
          <w:position w:val="-35"/>
          <w:sz w:val="28"/>
          <w:szCs w:val="28"/>
        </w:rPr>
        <w:drawing>
          <wp:inline distT="0" distB="0" distL="0" distR="0" wp14:anchorId="73623EB3" wp14:editId="1B0C4D2B">
            <wp:extent cx="3200400" cy="622300"/>
            <wp:effectExtent l="0" t="0" r="0" b="635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200400" cy="622300"/>
                    </a:xfrm>
                    <a:prstGeom prst="rect">
                      <a:avLst/>
                    </a:prstGeom>
                    <a:noFill/>
                    <a:ln>
                      <a:noFill/>
                    </a:ln>
                  </pic:spPr>
                </pic:pic>
              </a:graphicData>
            </a:graphic>
          </wp:inline>
        </w:drawing>
      </w:r>
      <w:r w:rsidRPr="0006044D">
        <w:rPr>
          <w:sz w:val="28"/>
          <w:szCs w:val="28"/>
        </w:rPr>
        <w:t xml:space="preserve">, </w:t>
      </w:r>
    </w:p>
    <w:p w14:paraId="201F42FA"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где:</w:t>
      </w:r>
    </w:p>
    <w:p w14:paraId="6A592664"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ЭК - экономия расходов, включаемая в необходимую валовую выручку в течение очередного долгосрочного периода регулирования, тыс. руб.;</w:t>
      </w:r>
    </w:p>
    <w:p w14:paraId="7922C5A8"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ЭОР - экономия операционных расходов, достигнутая в предыдущем долгосрочном периоде регулирования, определенная в соответствии                             с п. 57 Методических указаний, тыс. руб.;</w:t>
      </w:r>
    </w:p>
    <w:p w14:paraId="4605BD7C"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 xml:space="preserve">ЭП - экономия средств от снижения потребления энергетических ресурсов и холодной воды, в том числе сокращения потерь воды при транспортировке, достигнутая в предыдущем долгосрочном периоде </w:t>
      </w:r>
      <w:r w:rsidRPr="0006044D">
        <w:rPr>
          <w:sz w:val="28"/>
          <w:szCs w:val="28"/>
        </w:rPr>
        <w:lastRenderedPageBreak/>
        <w:t>регулирования, определенная в соответствии с п. 58 Методических указаний, тыс. руб.;</w:t>
      </w:r>
    </w:p>
    <w:p w14:paraId="654316D6" w14:textId="77777777" w:rsidR="0006044D" w:rsidRPr="0006044D" w:rsidRDefault="0006044D" w:rsidP="0006044D">
      <w:pPr>
        <w:autoSpaceDE w:val="0"/>
        <w:autoSpaceDN w:val="0"/>
        <w:adjustRightInd w:val="0"/>
        <w:ind w:left="426" w:firstLine="283"/>
        <w:jc w:val="both"/>
        <w:rPr>
          <w:sz w:val="28"/>
          <w:szCs w:val="28"/>
        </w:rPr>
      </w:pPr>
    </w:p>
    <w:p w14:paraId="59CFF2F2"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i0 - первый год очередного долгосрочного периода регулирования;</w:t>
      </w:r>
    </w:p>
    <w:p w14:paraId="19A81AA3" w14:textId="77777777" w:rsidR="0006044D" w:rsidRPr="0006044D" w:rsidRDefault="0006044D" w:rsidP="0006044D">
      <w:pPr>
        <w:autoSpaceDE w:val="0"/>
        <w:autoSpaceDN w:val="0"/>
        <w:adjustRightInd w:val="0"/>
        <w:ind w:left="426" w:firstLine="283"/>
        <w:jc w:val="both"/>
        <w:rPr>
          <w:position w:val="-12"/>
          <w:sz w:val="28"/>
          <w:szCs w:val="28"/>
        </w:rPr>
      </w:pPr>
    </w:p>
    <w:p w14:paraId="6112A831"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41F93314" wp14:editId="1029528C">
            <wp:extent cx="593090" cy="34988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3090" cy="349885"/>
                    </a:xfrm>
                    <a:prstGeom prst="rect">
                      <a:avLst/>
                    </a:prstGeom>
                    <a:noFill/>
                    <a:ln>
                      <a:noFill/>
                    </a:ln>
                  </pic:spPr>
                </pic:pic>
              </a:graphicData>
            </a:graphic>
          </wp:inline>
        </w:drawing>
      </w:r>
      <w:r w:rsidRPr="0006044D">
        <w:rPr>
          <w:sz w:val="28"/>
          <w:szCs w:val="28"/>
        </w:rPr>
        <w:t xml:space="preserve"> - значение индекса потребительских цен в j-м году.</w:t>
      </w:r>
    </w:p>
    <w:p w14:paraId="23CB5CDC" w14:textId="77777777" w:rsidR="0006044D" w:rsidRPr="0006044D" w:rsidRDefault="0006044D" w:rsidP="0006044D">
      <w:pPr>
        <w:tabs>
          <w:tab w:val="left" w:pos="1134"/>
        </w:tabs>
        <w:ind w:firstLine="709"/>
        <w:jc w:val="both"/>
        <w:rPr>
          <w:sz w:val="28"/>
          <w:szCs w:val="28"/>
        </w:rPr>
      </w:pPr>
    </w:p>
    <w:p w14:paraId="4BB61D77" w14:textId="77777777" w:rsidR="0006044D" w:rsidRPr="0006044D" w:rsidRDefault="0006044D" w:rsidP="0006044D">
      <w:pPr>
        <w:tabs>
          <w:tab w:val="left" w:pos="1134"/>
        </w:tabs>
        <w:ind w:left="426" w:firstLine="283"/>
        <w:jc w:val="both"/>
        <w:rPr>
          <w:sz w:val="28"/>
          <w:szCs w:val="28"/>
        </w:rPr>
      </w:pPr>
      <w:r w:rsidRPr="0006044D">
        <w:rPr>
          <w:sz w:val="28"/>
          <w:szCs w:val="28"/>
        </w:rPr>
        <w:t>По статье «</w:t>
      </w:r>
      <w:r w:rsidRPr="0006044D">
        <w:rPr>
          <w:bCs/>
          <w:sz w:val="28"/>
          <w:szCs w:val="28"/>
        </w:rPr>
        <w:t>Экономия средств, достигнутая в результате снижения расходов предыдущего долгосрочного периода регулирования</w:t>
      </w:r>
      <w:r w:rsidRPr="0006044D">
        <w:rPr>
          <w:sz w:val="28"/>
          <w:szCs w:val="28"/>
        </w:rPr>
        <w:t>»</w:t>
      </w:r>
      <w:r w:rsidRPr="0006044D">
        <w:rPr>
          <w:b/>
          <w:bCs/>
          <w:sz w:val="28"/>
          <w:szCs w:val="28"/>
        </w:rPr>
        <w:t xml:space="preserve"> </w:t>
      </w:r>
      <w:r w:rsidRPr="0006044D">
        <w:rPr>
          <w:bCs/>
          <w:sz w:val="28"/>
          <w:szCs w:val="28"/>
        </w:rPr>
        <w:t xml:space="preserve">РЭК Кузбасса </w:t>
      </w:r>
      <w:r w:rsidRPr="0006044D">
        <w:rPr>
          <w:sz w:val="28"/>
          <w:szCs w:val="28"/>
        </w:rPr>
        <w:t>затраты на 2023 год, не утверждались.</w:t>
      </w:r>
    </w:p>
    <w:p w14:paraId="24954B41"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Организацией расходы по данной статье для учета в необходимой валовой выручке при корректировке на 2023 годы не заявлены. </w:t>
      </w:r>
    </w:p>
    <w:p w14:paraId="0E74BB1B" w14:textId="77777777" w:rsidR="0006044D" w:rsidRPr="0006044D" w:rsidRDefault="0006044D" w:rsidP="0006044D">
      <w:pPr>
        <w:tabs>
          <w:tab w:val="left" w:pos="1134"/>
        </w:tabs>
        <w:ind w:left="284" w:firstLine="425"/>
        <w:jc w:val="both"/>
        <w:rPr>
          <w:sz w:val="16"/>
          <w:szCs w:val="28"/>
        </w:rPr>
      </w:pPr>
    </w:p>
    <w:p w14:paraId="2F3AC105" w14:textId="77777777" w:rsidR="0006044D" w:rsidRPr="0006044D" w:rsidRDefault="0006044D" w:rsidP="0006044D">
      <w:pPr>
        <w:tabs>
          <w:tab w:val="left" w:pos="1134"/>
        </w:tabs>
        <w:ind w:left="709"/>
        <w:jc w:val="center"/>
        <w:rPr>
          <w:b/>
          <w:sz w:val="28"/>
          <w:szCs w:val="28"/>
          <w:u w:val="single"/>
        </w:rPr>
      </w:pPr>
      <w:r w:rsidRPr="0006044D">
        <w:rPr>
          <w:b/>
          <w:sz w:val="28"/>
          <w:szCs w:val="28"/>
          <w:u w:val="single"/>
        </w:rPr>
        <w:t xml:space="preserve">«Экономически обоснованные расходы, </w:t>
      </w:r>
    </w:p>
    <w:p w14:paraId="7C0B97DB" w14:textId="77777777" w:rsidR="0006044D" w:rsidRPr="0006044D" w:rsidRDefault="0006044D" w:rsidP="0006044D">
      <w:pPr>
        <w:tabs>
          <w:tab w:val="left" w:pos="1134"/>
        </w:tabs>
        <w:ind w:left="709"/>
        <w:jc w:val="center"/>
        <w:rPr>
          <w:b/>
          <w:sz w:val="28"/>
          <w:szCs w:val="28"/>
          <w:u w:val="single"/>
        </w:rPr>
      </w:pPr>
      <w:r w:rsidRPr="0006044D">
        <w:rPr>
          <w:b/>
          <w:sz w:val="28"/>
          <w:szCs w:val="28"/>
          <w:u w:val="single"/>
        </w:rPr>
        <w:t xml:space="preserve">не учтенные при установлении регулируемых тарифов </w:t>
      </w:r>
    </w:p>
    <w:p w14:paraId="63CDB1DB" w14:textId="77777777" w:rsidR="0006044D" w:rsidRPr="0006044D" w:rsidRDefault="0006044D" w:rsidP="0006044D">
      <w:pPr>
        <w:tabs>
          <w:tab w:val="left" w:pos="1134"/>
        </w:tabs>
        <w:ind w:left="709"/>
        <w:jc w:val="center"/>
        <w:rPr>
          <w:b/>
          <w:sz w:val="28"/>
          <w:szCs w:val="28"/>
          <w:u w:val="single"/>
        </w:rPr>
      </w:pPr>
      <w:r w:rsidRPr="0006044D">
        <w:rPr>
          <w:b/>
          <w:sz w:val="28"/>
          <w:szCs w:val="28"/>
          <w:u w:val="single"/>
        </w:rPr>
        <w:t>в предыдущие периоды регулирования»</w:t>
      </w:r>
    </w:p>
    <w:p w14:paraId="652CFDCA" w14:textId="77777777" w:rsidR="0006044D" w:rsidRPr="0006044D" w:rsidRDefault="0006044D" w:rsidP="0006044D">
      <w:pPr>
        <w:tabs>
          <w:tab w:val="left" w:pos="1134"/>
        </w:tabs>
        <w:ind w:left="426" w:firstLine="283"/>
        <w:jc w:val="both"/>
        <w:rPr>
          <w:sz w:val="28"/>
          <w:szCs w:val="28"/>
        </w:rPr>
      </w:pPr>
      <w:r w:rsidRPr="0006044D">
        <w:rPr>
          <w:sz w:val="28"/>
          <w:szCs w:val="28"/>
        </w:rPr>
        <w:t>По статье «Экономически обоснованные расходы, не учтенные при установлении регулируемых тарифов в предыдущие периоды регулирования»</w:t>
      </w:r>
      <w:r w:rsidRPr="0006044D">
        <w:rPr>
          <w:b/>
          <w:bCs/>
          <w:sz w:val="28"/>
          <w:szCs w:val="28"/>
        </w:rPr>
        <w:t xml:space="preserve"> </w:t>
      </w:r>
      <w:r w:rsidRPr="0006044D">
        <w:rPr>
          <w:bCs/>
          <w:sz w:val="28"/>
          <w:szCs w:val="28"/>
        </w:rPr>
        <w:t>РЭК Кузбасса</w:t>
      </w:r>
      <w:r w:rsidRPr="0006044D">
        <w:rPr>
          <w:sz w:val="28"/>
          <w:szCs w:val="28"/>
        </w:rPr>
        <w:t xml:space="preserve"> затраты на 2023 год не утверждались.</w:t>
      </w:r>
    </w:p>
    <w:p w14:paraId="0A11296B"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Организацией по данной статье для учета в необходимой валовой выручке при корректировке на 2023 годы заявлены расходы, возникшие в связи с переходом на прямые договоры, в части услуг расчетно-кассовых центров в размере </w:t>
      </w:r>
      <w:r w:rsidRPr="0006044D">
        <w:rPr>
          <w:sz w:val="28"/>
          <w:szCs w:val="28"/>
          <w:u w:val="single"/>
        </w:rPr>
        <w:t>301,34</w:t>
      </w:r>
      <w:r w:rsidRPr="0006044D">
        <w:rPr>
          <w:sz w:val="28"/>
          <w:szCs w:val="28"/>
        </w:rPr>
        <w:t xml:space="preserve"> тыс. руб. </w:t>
      </w:r>
    </w:p>
    <w:p w14:paraId="4F6EAB1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В качестве обосновывающих документов, подтверждающих фактические расходы организации за 2021 год, в материалах тарифного дела (том 5) представлены:</w:t>
      </w:r>
    </w:p>
    <w:p w14:paraId="63A65431"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пояснительная записка по затратам, возникшим в связи с переходом на прямые договоры, заявленным в статье «Экономически обоснованные расходы, ранее не учтенные»;</w:t>
      </w:r>
    </w:p>
    <w:p w14:paraId="7EF8B689"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60 за 2021 год по договору № 1-Р-94/19 от 01.05.2019 с ООО «МП РИЦ»;</w:t>
      </w:r>
    </w:p>
    <w:p w14:paraId="267FA4B3"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группировочная ведомость за 2021 год по договору № 1-Р-94/19 от 01.05.2019 с ООО «МП РИЦ»;</w:t>
      </w:r>
    </w:p>
    <w:p w14:paraId="09DE357B"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распределение затрат по ресурсам по договору № 1-Р-94/19 от 01.05.2019 с ООО «МП РИЦ»;</w:t>
      </w:r>
    </w:p>
    <w:p w14:paraId="2CB669FB"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реестр операций за 2021 год по договору № 1-Р-94/19 от 01.05.2019 с ООО «МП РИЦ»;</w:t>
      </w:r>
    </w:p>
    <w:p w14:paraId="6D0C81CC"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агентский договор № 1-Р-94/19 от 01.05.2019 с ООО «МП РИЦ» на прием и перечисление платежей;</w:t>
      </w:r>
    </w:p>
    <w:p w14:paraId="13DC511E"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аналитический отчет по счету 60 за 2021 год по договору № 5284-Упр от 01.10.2019 с МП «РИЦ»;</w:t>
      </w:r>
    </w:p>
    <w:p w14:paraId="0620B5DB"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группировочная ведомость за 2021 год по договору № 5284-Упр от 01.10.2019 с МП «РИЦ»;</w:t>
      </w:r>
    </w:p>
    <w:p w14:paraId="2FED50C0"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реестр операций за 2021 год по договору № 5284-Упр от 01.10.2019 с МП «РИЦ»;</w:t>
      </w:r>
    </w:p>
    <w:p w14:paraId="3E3FA673"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lastRenderedPageBreak/>
        <w:t>- распределение затрат по ресурсам по договору № 5284-Упр от 01.10.2019 с МП «РИЦ»;</w:t>
      </w:r>
    </w:p>
    <w:p w14:paraId="2AE1554F"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договор № 5284-Упр от 01.10.2019 с МП «РИЦ» по начислению платежей;</w:t>
      </w:r>
    </w:p>
    <w:p w14:paraId="21926EC6" w14:textId="77777777" w:rsidR="0006044D" w:rsidRPr="0006044D" w:rsidRDefault="0006044D" w:rsidP="0006044D">
      <w:pPr>
        <w:tabs>
          <w:tab w:val="left" w:pos="0"/>
          <w:tab w:val="left" w:pos="993"/>
        </w:tabs>
        <w:ind w:left="284" w:firstLine="425"/>
        <w:jc w:val="both"/>
        <w:rPr>
          <w:sz w:val="28"/>
          <w:szCs w:val="28"/>
        </w:rPr>
      </w:pPr>
      <w:r w:rsidRPr="0006044D">
        <w:rPr>
          <w:sz w:val="28"/>
          <w:szCs w:val="28"/>
        </w:rPr>
        <w:t>- информация о переходе МКД на прямое обслуживание ОАО СКЭК в 2021 году, с копиями документов.</w:t>
      </w:r>
    </w:p>
    <w:p w14:paraId="09B068D1" w14:textId="77777777" w:rsidR="0006044D" w:rsidRPr="0006044D" w:rsidRDefault="0006044D" w:rsidP="0006044D">
      <w:pPr>
        <w:tabs>
          <w:tab w:val="left" w:pos="709"/>
        </w:tabs>
        <w:autoSpaceDE w:val="0"/>
        <w:autoSpaceDN w:val="0"/>
        <w:adjustRightInd w:val="0"/>
        <w:ind w:left="284" w:firstLine="425"/>
        <w:jc w:val="both"/>
        <w:rPr>
          <w:sz w:val="28"/>
          <w:szCs w:val="28"/>
        </w:rPr>
      </w:pPr>
      <w:r w:rsidRPr="0006044D">
        <w:rPr>
          <w:sz w:val="28"/>
          <w:szCs w:val="28"/>
        </w:rPr>
        <w:t xml:space="preserve">В процессе экспертизы определены расходы в сумме </w:t>
      </w:r>
      <w:r w:rsidRPr="0006044D">
        <w:rPr>
          <w:b/>
          <w:i/>
          <w:sz w:val="28"/>
          <w:szCs w:val="28"/>
          <w:u w:val="single"/>
        </w:rPr>
        <w:t>301,34</w:t>
      </w:r>
      <w:r w:rsidRPr="0006044D">
        <w:rPr>
          <w:sz w:val="28"/>
          <w:szCs w:val="28"/>
        </w:rPr>
        <w:t xml:space="preserve"> тыс. руб.</w:t>
      </w:r>
    </w:p>
    <w:p w14:paraId="4FB1C6F5" w14:textId="77777777" w:rsidR="0006044D" w:rsidRPr="0006044D" w:rsidRDefault="0006044D" w:rsidP="0006044D">
      <w:pPr>
        <w:tabs>
          <w:tab w:val="left" w:pos="1134"/>
        </w:tabs>
        <w:ind w:left="426" w:firstLine="283"/>
        <w:jc w:val="both"/>
        <w:rPr>
          <w:sz w:val="10"/>
          <w:szCs w:val="10"/>
        </w:rPr>
      </w:pPr>
    </w:p>
    <w:p w14:paraId="722A8536" w14:textId="77777777" w:rsidR="0006044D" w:rsidRPr="0006044D" w:rsidRDefault="0006044D" w:rsidP="0006044D">
      <w:pPr>
        <w:tabs>
          <w:tab w:val="left" w:pos="709"/>
        </w:tabs>
        <w:autoSpaceDE w:val="0"/>
        <w:autoSpaceDN w:val="0"/>
        <w:adjustRightInd w:val="0"/>
        <w:ind w:left="426" w:firstLine="283"/>
        <w:jc w:val="both"/>
        <w:rPr>
          <w:sz w:val="28"/>
          <w:szCs w:val="28"/>
        </w:rPr>
      </w:pPr>
      <w:r w:rsidRPr="0006044D">
        <w:rPr>
          <w:sz w:val="28"/>
          <w:szCs w:val="28"/>
        </w:rPr>
        <w:t xml:space="preserve">Экономически обоснованные расходы, не учтенные при установлении регулируемых тарифов в предыдущие периоды регулирования за 2021 год учтены регулятором при расчете расходов по статье </w:t>
      </w:r>
      <w:r w:rsidRPr="0006044D">
        <w:rPr>
          <w:b/>
          <w:sz w:val="28"/>
          <w:szCs w:val="28"/>
        </w:rPr>
        <w:t xml:space="preserve">«Размер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w:t>
      </w:r>
      <w:r w:rsidRPr="0006044D">
        <w:rPr>
          <w:sz w:val="28"/>
          <w:szCs w:val="28"/>
        </w:rPr>
        <w:t xml:space="preserve">в соответствии с главой </w:t>
      </w:r>
      <w:r w:rsidRPr="0006044D">
        <w:rPr>
          <w:rFonts w:eastAsia="Calibri"/>
          <w:sz w:val="28"/>
          <w:szCs w:val="28"/>
          <w:lang w:val="en-US" w:eastAsia="en-US"/>
        </w:rPr>
        <w:t>VII</w:t>
      </w:r>
      <w:r w:rsidRPr="0006044D">
        <w:rPr>
          <w:rFonts w:eastAsia="Calibri"/>
          <w:sz w:val="28"/>
          <w:szCs w:val="28"/>
          <w:lang w:eastAsia="en-US"/>
        </w:rPr>
        <w:t xml:space="preserve"> Методических указаний</w:t>
      </w:r>
      <w:r w:rsidRPr="0006044D">
        <w:rPr>
          <w:sz w:val="28"/>
          <w:szCs w:val="28"/>
        </w:rPr>
        <w:t>.</w:t>
      </w:r>
    </w:p>
    <w:p w14:paraId="64454B25" w14:textId="77777777" w:rsidR="0006044D" w:rsidRPr="0006044D" w:rsidRDefault="0006044D" w:rsidP="0006044D">
      <w:pPr>
        <w:tabs>
          <w:tab w:val="left" w:pos="1134"/>
        </w:tabs>
        <w:ind w:left="426" w:firstLine="283"/>
        <w:jc w:val="both"/>
        <w:rPr>
          <w:color w:val="2F5496"/>
          <w:sz w:val="20"/>
          <w:szCs w:val="28"/>
          <w:highlight w:val="lightGray"/>
        </w:rPr>
      </w:pPr>
    </w:p>
    <w:p w14:paraId="5160C540" w14:textId="77777777" w:rsidR="0006044D" w:rsidRPr="0006044D" w:rsidRDefault="0006044D" w:rsidP="0006044D">
      <w:pPr>
        <w:tabs>
          <w:tab w:val="left" w:pos="874"/>
        </w:tabs>
        <w:autoSpaceDE w:val="0"/>
        <w:autoSpaceDN w:val="0"/>
        <w:adjustRightInd w:val="0"/>
        <w:spacing w:before="53"/>
        <w:ind w:left="426" w:firstLine="425"/>
        <w:jc w:val="both"/>
        <w:rPr>
          <w:b/>
          <w:sz w:val="28"/>
          <w:szCs w:val="28"/>
          <w:u w:val="single"/>
        </w:rPr>
      </w:pPr>
      <w:r w:rsidRPr="0006044D">
        <w:rPr>
          <w:b/>
          <w:sz w:val="28"/>
          <w:szCs w:val="28"/>
          <w:u w:val="single"/>
        </w:rPr>
        <w:t xml:space="preserve">Нормативная прибыль </w:t>
      </w:r>
    </w:p>
    <w:p w14:paraId="087BF6EE" w14:textId="77777777" w:rsidR="0006044D" w:rsidRPr="0006044D" w:rsidRDefault="0006044D" w:rsidP="0006044D">
      <w:pPr>
        <w:tabs>
          <w:tab w:val="left" w:pos="1134"/>
        </w:tabs>
        <w:ind w:left="426" w:firstLine="425"/>
        <w:jc w:val="both"/>
        <w:rPr>
          <w:bCs/>
          <w:sz w:val="28"/>
          <w:szCs w:val="28"/>
        </w:rPr>
      </w:pPr>
      <w:r w:rsidRPr="0006044D">
        <w:rPr>
          <w:bCs/>
          <w:sz w:val="28"/>
          <w:szCs w:val="28"/>
        </w:rPr>
        <w:t>В соответствии с п. 86 Методических указаний величина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16BCB14D" w14:textId="77777777" w:rsidR="0006044D" w:rsidRPr="0006044D" w:rsidRDefault="0006044D" w:rsidP="0006044D">
      <w:pPr>
        <w:tabs>
          <w:tab w:val="left" w:pos="1134"/>
        </w:tabs>
        <w:ind w:left="426" w:firstLine="425"/>
        <w:jc w:val="both"/>
        <w:rPr>
          <w:bCs/>
          <w:sz w:val="28"/>
          <w:szCs w:val="28"/>
        </w:rPr>
      </w:pPr>
      <w:r w:rsidRPr="0006044D">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5FEA8A39" w14:textId="77777777" w:rsidR="0006044D" w:rsidRPr="0006044D" w:rsidRDefault="0006044D" w:rsidP="0006044D">
      <w:pPr>
        <w:tabs>
          <w:tab w:val="left" w:pos="1134"/>
        </w:tabs>
        <w:ind w:left="426" w:firstLine="425"/>
        <w:jc w:val="both"/>
        <w:rPr>
          <w:bCs/>
          <w:sz w:val="12"/>
          <w:szCs w:val="28"/>
        </w:rPr>
      </w:pPr>
    </w:p>
    <w:p w14:paraId="43C58FD6" w14:textId="77777777" w:rsidR="0006044D" w:rsidRPr="0006044D" w:rsidRDefault="0006044D" w:rsidP="0006044D">
      <w:pPr>
        <w:tabs>
          <w:tab w:val="left" w:pos="1134"/>
        </w:tabs>
        <w:ind w:left="426" w:firstLine="425"/>
        <w:jc w:val="center"/>
        <w:rPr>
          <w:position w:val="-11"/>
          <w:sz w:val="28"/>
          <w:szCs w:val="20"/>
        </w:rPr>
      </w:pPr>
      <w:r w:rsidRPr="0006044D">
        <w:rPr>
          <w:noProof/>
          <w:position w:val="-11"/>
          <w:sz w:val="28"/>
          <w:szCs w:val="20"/>
        </w:rPr>
        <w:drawing>
          <wp:inline distT="0" distB="0" distL="0" distR="0" wp14:anchorId="1C5074E4" wp14:editId="55A112DD">
            <wp:extent cx="3385185" cy="389255"/>
            <wp:effectExtent l="0" t="0" r="571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85185" cy="389255"/>
                    </a:xfrm>
                    <a:prstGeom prst="rect">
                      <a:avLst/>
                    </a:prstGeom>
                    <a:noFill/>
                    <a:ln>
                      <a:noFill/>
                    </a:ln>
                  </pic:spPr>
                </pic:pic>
              </a:graphicData>
            </a:graphic>
          </wp:inline>
        </w:drawing>
      </w:r>
    </w:p>
    <w:p w14:paraId="0D2BEA80" w14:textId="77777777" w:rsidR="0006044D" w:rsidRPr="0006044D" w:rsidRDefault="0006044D" w:rsidP="0006044D">
      <w:pPr>
        <w:tabs>
          <w:tab w:val="left" w:pos="1134"/>
        </w:tabs>
        <w:ind w:left="426" w:firstLine="425"/>
        <w:jc w:val="center"/>
        <w:rPr>
          <w:position w:val="-11"/>
          <w:sz w:val="10"/>
          <w:szCs w:val="20"/>
        </w:rPr>
      </w:pPr>
    </w:p>
    <w:p w14:paraId="68CFD73C" w14:textId="77777777" w:rsidR="0006044D" w:rsidRPr="0006044D" w:rsidRDefault="0006044D" w:rsidP="0006044D">
      <w:pPr>
        <w:tabs>
          <w:tab w:val="left" w:pos="1134"/>
        </w:tabs>
        <w:ind w:left="426" w:firstLine="425"/>
        <w:jc w:val="center"/>
        <w:rPr>
          <w:bCs/>
          <w:sz w:val="28"/>
          <w:szCs w:val="28"/>
        </w:rPr>
      </w:pPr>
      <w:r w:rsidRPr="0006044D">
        <w:rPr>
          <w:noProof/>
          <w:position w:val="-11"/>
          <w:szCs w:val="20"/>
        </w:rPr>
        <w:drawing>
          <wp:inline distT="0" distB="0" distL="0" distR="0" wp14:anchorId="1F5D7F6E" wp14:editId="60EE5BF3">
            <wp:extent cx="2509520" cy="36957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09520" cy="369570"/>
                    </a:xfrm>
                    <a:prstGeom prst="rect">
                      <a:avLst/>
                    </a:prstGeom>
                    <a:noFill/>
                    <a:ln>
                      <a:noFill/>
                    </a:ln>
                  </pic:spPr>
                </pic:pic>
              </a:graphicData>
            </a:graphic>
          </wp:inline>
        </w:drawing>
      </w:r>
    </w:p>
    <w:p w14:paraId="0881157B" w14:textId="77777777" w:rsidR="0006044D" w:rsidRPr="0006044D" w:rsidRDefault="0006044D" w:rsidP="0006044D">
      <w:pPr>
        <w:tabs>
          <w:tab w:val="left" w:pos="1134"/>
        </w:tabs>
        <w:ind w:left="426" w:firstLine="425"/>
        <w:jc w:val="both"/>
        <w:rPr>
          <w:bCs/>
          <w:sz w:val="28"/>
          <w:szCs w:val="28"/>
        </w:rPr>
      </w:pPr>
      <w:r w:rsidRPr="0006044D">
        <w:rPr>
          <w:bCs/>
          <w:sz w:val="28"/>
          <w:szCs w:val="28"/>
        </w:rPr>
        <w:t>где:</w:t>
      </w:r>
    </w:p>
    <w:p w14:paraId="5B21CCC0" w14:textId="77777777" w:rsidR="0006044D" w:rsidRPr="0006044D" w:rsidRDefault="0006044D" w:rsidP="0006044D">
      <w:pPr>
        <w:tabs>
          <w:tab w:val="left" w:pos="1134"/>
        </w:tabs>
        <w:ind w:left="426" w:firstLine="425"/>
        <w:jc w:val="both"/>
        <w:rPr>
          <w:bCs/>
          <w:sz w:val="28"/>
          <w:szCs w:val="28"/>
        </w:rPr>
      </w:pPr>
      <w:r w:rsidRPr="0006044D">
        <w:rPr>
          <w:noProof/>
          <w:position w:val="-9"/>
          <w:szCs w:val="20"/>
        </w:rPr>
        <w:drawing>
          <wp:inline distT="0" distB="0" distL="0" distR="0" wp14:anchorId="334A73F0" wp14:editId="4A4E7EED">
            <wp:extent cx="389255" cy="32131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89255" cy="321310"/>
                    </a:xfrm>
                    <a:prstGeom prst="rect">
                      <a:avLst/>
                    </a:prstGeom>
                    <a:noFill/>
                    <a:ln>
                      <a:noFill/>
                    </a:ln>
                  </pic:spPr>
                </pic:pic>
              </a:graphicData>
            </a:graphic>
          </wp:inline>
        </w:drawing>
      </w:r>
      <w:r w:rsidRPr="0006044D">
        <w:rPr>
          <w:bCs/>
          <w:sz w:val="28"/>
          <w:szCs w:val="28"/>
        </w:rPr>
        <w:t xml:space="preserve"> - величина нормативной прибыли, тыс. руб.;</w:t>
      </w:r>
    </w:p>
    <w:p w14:paraId="3AB8BD03" w14:textId="77777777" w:rsidR="0006044D" w:rsidRPr="0006044D" w:rsidRDefault="0006044D" w:rsidP="0006044D">
      <w:pPr>
        <w:tabs>
          <w:tab w:val="left" w:pos="1134"/>
        </w:tabs>
        <w:ind w:left="426" w:firstLine="425"/>
        <w:jc w:val="both"/>
        <w:rPr>
          <w:bCs/>
          <w:sz w:val="28"/>
          <w:szCs w:val="28"/>
        </w:rPr>
      </w:pPr>
      <w:r w:rsidRPr="0006044D">
        <w:rPr>
          <w:noProof/>
          <w:position w:val="-11"/>
          <w:szCs w:val="20"/>
        </w:rPr>
        <w:drawing>
          <wp:inline distT="0" distB="0" distL="0" distR="0" wp14:anchorId="4068218A" wp14:editId="75DB83FF">
            <wp:extent cx="418465" cy="33083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18465" cy="330835"/>
                    </a:xfrm>
                    <a:prstGeom prst="rect">
                      <a:avLst/>
                    </a:prstGeom>
                    <a:noFill/>
                    <a:ln>
                      <a:noFill/>
                    </a:ln>
                  </pic:spPr>
                </pic:pic>
              </a:graphicData>
            </a:graphic>
          </wp:inline>
        </w:drawing>
      </w:r>
      <w:r w:rsidRPr="0006044D">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5C37FF12" w14:textId="77777777" w:rsidR="0006044D" w:rsidRPr="0006044D" w:rsidRDefault="0006044D" w:rsidP="0006044D">
      <w:pPr>
        <w:tabs>
          <w:tab w:val="left" w:pos="1134"/>
        </w:tabs>
        <w:ind w:left="426" w:firstLine="425"/>
        <w:jc w:val="both"/>
        <w:rPr>
          <w:bCs/>
          <w:sz w:val="28"/>
          <w:szCs w:val="28"/>
        </w:rPr>
      </w:pPr>
      <w:r w:rsidRPr="0006044D">
        <w:rPr>
          <w:noProof/>
          <w:szCs w:val="20"/>
        </w:rPr>
        <w:lastRenderedPageBreak/>
        <w:drawing>
          <wp:inline distT="0" distB="0" distL="0" distR="0" wp14:anchorId="0163B7D0" wp14:editId="698F68DF">
            <wp:extent cx="233680" cy="23368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r w:rsidRPr="0006044D">
        <w:rPr>
          <w:bCs/>
          <w:sz w:val="28"/>
          <w:szCs w:val="28"/>
        </w:rPr>
        <w:t xml:space="preserve"> - нормативный уровень прибыли, установленный на i-й год в соответствии с пунктом 84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6B412D5A" w14:textId="77777777" w:rsidR="0006044D" w:rsidRPr="0006044D" w:rsidRDefault="0006044D" w:rsidP="0006044D">
      <w:pPr>
        <w:tabs>
          <w:tab w:val="left" w:pos="1134"/>
        </w:tabs>
        <w:ind w:left="426" w:firstLine="425"/>
        <w:jc w:val="both"/>
        <w:rPr>
          <w:bCs/>
          <w:sz w:val="28"/>
          <w:szCs w:val="28"/>
        </w:rPr>
      </w:pPr>
      <w:r w:rsidRPr="0006044D">
        <w:rPr>
          <w:noProof/>
          <w:position w:val="-11"/>
          <w:szCs w:val="20"/>
        </w:rPr>
        <w:drawing>
          <wp:inline distT="0" distB="0" distL="0" distR="0" wp14:anchorId="3DB729B3" wp14:editId="36C7928B">
            <wp:extent cx="680720" cy="33083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80720" cy="330835"/>
                    </a:xfrm>
                    <a:prstGeom prst="rect">
                      <a:avLst/>
                    </a:prstGeom>
                    <a:noFill/>
                    <a:ln>
                      <a:noFill/>
                    </a:ln>
                  </pic:spPr>
                </pic:pic>
              </a:graphicData>
            </a:graphic>
          </wp:inline>
        </w:drawing>
      </w:r>
      <w:r w:rsidRPr="0006044D">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3E75D167" w14:textId="77777777" w:rsidR="0006044D" w:rsidRPr="0006044D" w:rsidRDefault="0006044D" w:rsidP="0006044D">
      <w:pPr>
        <w:tabs>
          <w:tab w:val="left" w:pos="1134"/>
        </w:tabs>
        <w:ind w:left="426" w:firstLine="425"/>
        <w:jc w:val="both"/>
        <w:rPr>
          <w:bCs/>
          <w:sz w:val="28"/>
          <w:szCs w:val="28"/>
        </w:rPr>
      </w:pPr>
      <w:r w:rsidRPr="0006044D">
        <w:rPr>
          <w:sz w:val="32"/>
          <w:szCs w:val="20"/>
        </w:rPr>
        <w:t>КВ</w:t>
      </w:r>
      <w:r w:rsidRPr="0006044D">
        <w:rPr>
          <w:szCs w:val="20"/>
        </w:rPr>
        <w:t>i</w:t>
      </w:r>
      <w:r w:rsidRPr="0006044D">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48EF3210" w14:textId="77777777" w:rsidR="0006044D" w:rsidRPr="0006044D" w:rsidRDefault="0006044D" w:rsidP="0006044D">
      <w:pPr>
        <w:tabs>
          <w:tab w:val="left" w:pos="1134"/>
        </w:tabs>
        <w:ind w:left="426" w:firstLine="425"/>
        <w:jc w:val="both"/>
        <w:rPr>
          <w:bCs/>
          <w:sz w:val="28"/>
          <w:szCs w:val="28"/>
        </w:rPr>
      </w:pPr>
      <w:r w:rsidRPr="0006044D">
        <w:rPr>
          <w:noProof/>
          <w:position w:val="-11"/>
          <w:szCs w:val="20"/>
        </w:rPr>
        <w:drawing>
          <wp:inline distT="0" distB="0" distL="0" distR="0" wp14:anchorId="214DA229" wp14:editId="3A52B332">
            <wp:extent cx="535305" cy="34036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5305" cy="340360"/>
                    </a:xfrm>
                    <a:prstGeom prst="rect">
                      <a:avLst/>
                    </a:prstGeom>
                    <a:noFill/>
                    <a:ln>
                      <a:noFill/>
                    </a:ln>
                  </pic:spPr>
                </pic:pic>
              </a:graphicData>
            </a:graphic>
          </wp:inline>
        </w:drawing>
      </w:r>
      <w:r w:rsidRPr="0006044D">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1B605AE5" w14:textId="77777777" w:rsidR="0006044D" w:rsidRPr="0006044D" w:rsidRDefault="0006044D" w:rsidP="0006044D">
      <w:pPr>
        <w:tabs>
          <w:tab w:val="left" w:pos="1134"/>
        </w:tabs>
        <w:ind w:left="426" w:firstLine="425"/>
        <w:jc w:val="both"/>
        <w:rPr>
          <w:bCs/>
          <w:sz w:val="28"/>
          <w:szCs w:val="28"/>
        </w:rPr>
      </w:pPr>
      <w:r w:rsidRPr="0006044D">
        <w:rPr>
          <w:bCs/>
          <w:sz w:val="32"/>
          <w:szCs w:val="28"/>
        </w:rPr>
        <w:t>КД</w:t>
      </w:r>
      <w:r w:rsidRPr="0006044D">
        <w:rPr>
          <w:bCs/>
          <w:sz w:val="28"/>
          <w:szCs w:val="28"/>
        </w:rPr>
        <w:t>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5A8BB6D1" w14:textId="77777777" w:rsidR="0006044D" w:rsidRPr="0006044D" w:rsidRDefault="0006044D" w:rsidP="0006044D">
      <w:pPr>
        <w:tabs>
          <w:tab w:val="left" w:pos="1134"/>
        </w:tabs>
        <w:ind w:left="426" w:firstLine="425"/>
        <w:jc w:val="both"/>
        <w:rPr>
          <w:bCs/>
          <w:sz w:val="12"/>
          <w:szCs w:val="12"/>
        </w:rPr>
      </w:pPr>
    </w:p>
    <w:p w14:paraId="3CF14F89" w14:textId="77777777" w:rsidR="0006044D" w:rsidRPr="0006044D" w:rsidRDefault="0006044D" w:rsidP="0006044D">
      <w:pPr>
        <w:tabs>
          <w:tab w:val="left" w:pos="1134"/>
        </w:tabs>
        <w:ind w:left="426" w:firstLine="425"/>
        <w:jc w:val="both"/>
        <w:rPr>
          <w:sz w:val="28"/>
          <w:szCs w:val="28"/>
        </w:rPr>
      </w:pPr>
      <w:r w:rsidRPr="0006044D">
        <w:rPr>
          <w:bCs/>
          <w:sz w:val="28"/>
          <w:szCs w:val="28"/>
        </w:rPr>
        <w:t xml:space="preserve">РЭК Кузбасса расходы утверждены первоначально на 2023 год в размере </w:t>
      </w:r>
      <w:r w:rsidRPr="0006044D">
        <w:rPr>
          <w:b/>
          <w:bCs/>
          <w:i/>
          <w:sz w:val="28"/>
          <w:szCs w:val="28"/>
          <w:u w:val="single"/>
        </w:rPr>
        <w:t>16,00</w:t>
      </w:r>
      <w:r w:rsidRPr="0006044D">
        <w:rPr>
          <w:bCs/>
          <w:sz w:val="28"/>
          <w:szCs w:val="28"/>
        </w:rPr>
        <w:t xml:space="preserve"> тыс. руб.</w:t>
      </w:r>
      <w:r w:rsidRPr="0006044D">
        <w:rPr>
          <w:sz w:val="28"/>
          <w:szCs w:val="28"/>
        </w:rPr>
        <w:t xml:space="preserve">, в том числе: прибыль на социальное развитие, поощрение 1,69 тыс. руб.,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155" w:history="1">
        <w:r w:rsidRPr="0006044D">
          <w:rPr>
            <w:sz w:val="28"/>
            <w:szCs w:val="28"/>
          </w:rPr>
          <w:t>кодексом</w:t>
        </w:r>
      </w:hyperlink>
      <w:r w:rsidRPr="0006044D">
        <w:rPr>
          <w:sz w:val="28"/>
          <w:szCs w:val="28"/>
        </w:rPr>
        <w:t xml:space="preserve"> Российской Федерации </w:t>
      </w:r>
      <w:r w:rsidRPr="0006044D">
        <w:rPr>
          <w:sz w:val="28"/>
          <w:szCs w:val="28"/>
        </w:rPr>
        <w:lastRenderedPageBreak/>
        <w:t>особенностей отнесения к расходам процентов по долговым обязательствам 14,31 тыс. руб.</w:t>
      </w:r>
    </w:p>
    <w:p w14:paraId="10850BEC" w14:textId="77777777" w:rsidR="0006044D" w:rsidRPr="0006044D" w:rsidRDefault="0006044D" w:rsidP="0006044D">
      <w:pPr>
        <w:shd w:val="clear" w:color="auto" w:fill="FFFFFF"/>
        <w:tabs>
          <w:tab w:val="left" w:pos="1134"/>
        </w:tabs>
        <w:ind w:left="426" w:firstLine="425"/>
        <w:jc w:val="both"/>
        <w:rPr>
          <w:sz w:val="28"/>
          <w:szCs w:val="28"/>
        </w:rPr>
      </w:pPr>
      <w:r w:rsidRPr="0006044D">
        <w:rPr>
          <w:bCs/>
          <w:sz w:val="28"/>
          <w:szCs w:val="28"/>
        </w:rPr>
        <w:t xml:space="preserve">В целях исполнения предписания Федеральной антимонопольной службы России от 16.04.2020 № СП/32393/20, поступившего в Региональную энергетическую комиссию Кузбасса вх. от 17.04.2020 № 1578, проведен дополнительный анализ с учетом выводов Федеральной антимонопольной службы России. </w:t>
      </w:r>
      <w:r w:rsidRPr="0006044D">
        <w:rPr>
          <w:sz w:val="28"/>
          <w:szCs w:val="28"/>
        </w:rPr>
        <w:t>По причине того, что проценты по долговым обязательствам при установлении тарифов на 2023 год, учтены регулирующим органом на уровне фактических затрат 2017-2018 гг. и ФАС России не приняты подходы регулятора, РЭК Кузбасса была произведена корректировка, из необходимой валовой выручки 2023 года исключены расходы по статье «Средства на возврат займов и кредитов, процентов по займам и кредитам, привлекаемым на пополнение оборотных средств», учтенные в плановом порядке, в полном объеме в размере 14,31 тыс. руб.</w:t>
      </w:r>
    </w:p>
    <w:p w14:paraId="5B270558" w14:textId="77777777" w:rsidR="0006044D" w:rsidRPr="0006044D" w:rsidRDefault="0006044D" w:rsidP="0006044D">
      <w:pPr>
        <w:tabs>
          <w:tab w:val="left" w:pos="1134"/>
        </w:tabs>
        <w:ind w:left="426" w:firstLine="425"/>
        <w:jc w:val="both"/>
        <w:rPr>
          <w:sz w:val="12"/>
          <w:szCs w:val="12"/>
        </w:rPr>
      </w:pPr>
      <w:r w:rsidRPr="0006044D">
        <w:rPr>
          <w:sz w:val="28"/>
          <w:szCs w:val="28"/>
        </w:rPr>
        <w:t xml:space="preserve">Организацией в целях корректировки на 2023 год заявлены для учета в необходимой валовой выручке расходы по данной статье в размере </w:t>
      </w:r>
      <w:r w:rsidRPr="0006044D">
        <w:rPr>
          <w:b/>
          <w:i/>
          <w:sz w:val="28"/>
          <w:szCs w:val="28"/>
          <w:u w:val="single"/>
        </w:rPr>
        <w:t>3,06</w:t>
      </w:r>
      <w:r w:rsidRPr="0006044D">
        <w:rPr>
          <w:sz w:val="28"/>
          <w:szCs w:val="28"/>
        </w:rPr>
        <w:t xml:space="preserve"> тыс. руб., в том числе: прибыль на социальное развитие, поощрение 3,06 тыс. руб.</w:t>
      </w:r>
    </w:p>
    <w:p w14:paraId="0304EC0C"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В качестве обосновывающих документов в материалах тарифного дела (том 6) представлены: </w:t>
      </w:r>
    </w:p>
    <w:p w14:paraId="6EE02B20" w14:textId="77777777" w:rsidR="0006044D" w:rsidRPr="0006044D" w:rsidRDefault="0006044D" w:rsidP="0006044D">
      <w:pPr>
        <w:tabs>
          <w:tab w:val="left" w:pos="1134"/>
        </w:tabs>
        <w:ind w:left="426" w:firstLine="283"/>
        <w:jc w:val="both"/>
        <w:rPr>
          <w:sz w:val="28"/>
          <w:szCs w:val="28"/>
        </w:rPr>
      </w:pPr>
      <w:r w:rsidRPr="0006044D">
        <w:rPr>
          <w:sz w:val="28"/>
          <w:szCs w:val="28"/>
        </w:rPr>
        <w:t>- аналитический отчет за 2021 год по счету 91 по субсчетам 02/04/05;</w:t>
      </w:r>
    </w:p>
    <w:p w14:paraId="28E34F42" w14:textId="77777777" w:rsidR="0006044D" w:rsidRPr="0006044D" w:rsidRDefault="0006044D" w:rsidP="0006044D">
      <w:pPr>
        <w:tabs>
          <w:tab w:val="left" w:pos="1134"/>
        </w:tabs>
        <w:ind w:left="426" w:firstLine="283"/>
        <w:jc w:val="both"/>
        <w:rPr>
          <w:sz w:val="28"/>
          <w:szCs w:val="28"/>
        </w:rPr>
      </w:pPr>
      <w:r w:rsidRPr="0006044D">
        <w:rPr>
          <w:sz w:val="28"/>
          <w:szCs w:val="28"/>
        </w:rPr>
        <w:t>- расчет на 2023 год по статьям затрат счета 91 по субсчетам 02/04/05;</w:t>
      </w:r>
    </w:p>
    <w:p w14:paraId="33645F49" w14:textId="77777777" w:rsidR="0006044D" w:rsidRPr="0006044D" w:rsidRDefault="0006044D" w:rsidP="0006044D">
      <w:pPr>
        <w:tabs>
          <w:tab w:val="left" w:pos="1134"/>
        </w:tabs>
        <w:ind w:left="426" w:firstLine="283"/>
        <w:jc w:val="both"/>
        <w:rPr>
          <w:sz w:val="28"/>
          <w:szCs w:val="28"/>
        </w:rPr>
      </w:pPr>
      <w:r w:rsidRPr="0006044D">
        <w:rPr>
          <w:sz w:val="28"/>
          <w:szCs w:val="28"/>
        </w:rPr>
        <w:t>- распределение по займам по видам бизнеса за 2021 год;</w:t>
      </w:r>
    </w:p>
    <w:p w14:paraId="2CA831DD"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 - аналитический отчет по счету 91 «Проценты по кредитам и займам» с распределением по видам деятельности.</w:t>
      </w:r>
    </w:p>
    <w:p w14:paraId="4B8DA38E" w14:textId="77777777" w:rsidR="0006044D" w:rsidRPr="0006044D" w:rsidRDefault="0006044D" w:rsidP="0006044D">
      <w:pPr>
        <w:tabs>
          <w:tab w:val="left" w:pos="1134"/>
        </w:tabs>
        <w:ind w:left="426" w:firstLine="425"/>
        <w:jc w:val="both"/>
        <w:rPr>
          <w:sz w:val="28"/>
          <w:szCs w:val="28"/>
        </w:rPr>
      </w:pPr>
      <w:r w:rsidRPr="0006044D">
        <w:rPr>
          <w:sz w:val="28"/>
          <w:szCs w:val="28"/>
        </w:rPr>
        <w:t xml:space="preserve">По результатам проведенного анализа расходы на 2023 год по статье приняты регулятором на уровне </w:t>
      </w:r>
      <w:r w:rsidRPr="0006044D">
        <w:rPr>
          <w:b/>
          <w:i/>
          <w:sz w:val="32"/>
          <w:szCs w:val="28"/>
          <w:u w:val="single"/>
        </w:rPr>
        <w:t>1,03</w:t>
      </w:r>
      <w:r w:rsidRPr="0006044D">
        <w:rPr>
          <w:sz w:val="32"/>
          <w:szCs w:val="28"/>
        </w:rPr>
        <w:t xml:space="preserve"> </w:t>
      </w:r>
      <w:r w:rsidRPr="0006044D">
        <w:rPr>
          <w:sz w:val="28"/>
          <w:szCs w:val="28"/>
        </w:rPr>
        <w:t xml:space="preserve">тыс. руб., в том числе: </w:t>
      </w:r>
    </w:p>
    <w:p w14:paraId="13C8683D" w14:textId="77777777" w:rsidR="0006044D" w:rsidRPr="0006044D" w:rsidRDefault="0006044D" w:rsidP="0006044D">
      <w:pPr>
        <w:tabs>
          <w:tab w:val="left" w:pos="1134"/>
        </w:tabs>
        <w:ind w:left="426" w:firstLine="425"/>
        <w:jc w:val="both"/>
        <w:rPr>
          <w:sz w:val="28"/>
          <w:szCs w:val="28"/>
        </w:rPr>
      </w:pPr>
      <w:r w:rsidRPr="0006044D">
        <w:rPr>
          <w:sz w:val="28"/>
          <w:szCs w:val="28"/>
        </w:rPr>
        <w:t>- прибыль на социальное развитие, поощрение 1,03 тыс. руб. (на уровне фактических значений 2021 года (786,422 тыс. руб. материальная помощь + 4327,47122 тыс. руб. оздоровление сотрудников) в доле отнесения на ВС 0,020% = 1,03 тыс. руб.) в соответствии с учетной политикой на 2021 год;</w:t>
      </w:r>
    </w:p>
    <w:p w14:paraId="0A53A3FC" w14:textId="77777777" w:rsidR="0006044D" w:rsidRPr="0006044D" w:rsidRDefault="0006044D" w:rsidP="0006044D">
      <w:pPr>
        <w:tabs>
          <w:tab w:val="left" w:pos="1134"/>
        </w:tabs>
        <w:ind w:left="426" w:firstLine="425"/>
        <w:jc w:val="both"/>
        <w:rPr>
          <w:bCs/>
          <w:sz w:val="28"/>
          <w:szCs w:val="28"/>
        </w:rPr>
      </w:pPr>
      <w:r w:rsidRPr="0006044D">
        <w:rPr>
          <w:sz w:val="28"/>
          <w:szCs w:val="28"/>
        </w:rPr>
        <w:t xml:space="preserve">-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w:t>
      </w:r>
      <w:hyperlink r:id="rId156" w:history="1">
        <w:r w:rsidRPr="0006044D">
          <w:rPr>
            <w:sz w:val="28"/>
            <w:szCs w:val="28"/>
          </w:rPr>
          <w:t>кодексом</w:t>
        </w:r>
      </w:hyperlink>
      <w:r w:rsidRPr="0006044D">
        <w:rPr>
          <w:sz w:val="28"/>
          <w:szCs w:val="28"/>
        </w:rPr>
        <w:t xml:space="preserve"> Российской Федерации особенностей отнесения к расходам процентов по долговым обязательствам, не приняты в расчет </w:t>
      </w:r>
      <w:r w:rsidRPr="0006044D">
        <w:rPr>
          <w:bCs/>
          <w:sz w:val="28"/>
          <w:szCs w:val="28"/>
        </w:rPr>
        <w:t xml:space="preserve">с учетом выводов Федеральной антимонопольной службы России о невозможности учета данной статьи расходов в плановом порядке. </w:t>
      </w:r>
    </w:p>
    <w:p w14:paraId="45C6BA63" w14:textId="77777777" w:rsidR="0006044D" w:rsidRPr="0006044D" w:rsidRDefault="0006044D" w:rsidP="0006044D">
      <w:pPr>
        <w:tabs>
          <w:tab w:val="left" w:pos="1134"/>
        </w:tabs>
        <w:ind w:left="426" w:firstLine="283"/>
        <w:jc w:val="both"/>
        <w:rPr>
          <w:color w:val="2F5496"/>
          <w:sz w:val="12"/>
          <w:szCs w:val="28"/>
          <w:highlight w:val="lightGray"/>
        </w:rPr>
      </w:pPr>
    </w:p>
    <w:p w14:paraId="73E93883" w14:textId="77777777" w:rsidR="0006044D" w:rsidRPr="0006044D" w:rsidRDefault="0006044D" w:rsidP="0006044D">
      <w:pPr>
        <w:tabs>
          <w:tab w:val="left" w:pos="1134"/>
        </w:tabs>
        <w:ind w:left="426" w:firstLine="283"/>
        <w:jc w:val="both"/>
        <w:rPr>
          <w:sz w:val="28"/>
          <w:szCs w:val="28"/>
        </w:rPr>
      </w:pPr>
      <w:r w:rsidRPr="0006044D">
        <w:rPr>
          <w:sz w:val="28"/>
          <w:szCs w:val="28"/>
        </w:rPr>
        <w:t>Инвестиционная программа в сфере холодного водоснабжения и водоотведения на 2023 год не утверждена.</w:t>
      </w:r>
    </w:p>
    <w:p w14:paraId="5529DD8B" w14:textId="77777777" w:rsidR="0006044D" w:rsidRPr="0006044D" w:rsidRDefault="0006044D" w:rsidP="0006044D">
      <w:pPr>
        <w:tabs>
          <w:tab w:val="left" w:pos="1134"/>
        </w:tabs>
        <w:ind w:left="426" w:firstLine="283"/>
        <w:jc w:val="both"/>
        <w:rPr>
          <w:sz w:val="28"/>
          <w:szCs w:val="28"/>
        </w:rPr>
      </w:pPr>
    </w:p>
    <w:p w14:paraId="42250353" w14:textId="77777777" w:rsidR="0006044D" w:rsidRPr="0006044D" w:rsidRDefault="0006044D" w:rsidP="0006044D">
      <w:pPr>
        <w:tabs>
          <w:tab w:val="left" w:pos="1134"/>
        </w:tabs>
        <w:ind w:left="284" w:firstLine="425"/>
        <w:rPr>
          <w:b/>
          <w:sz w:val="28"/>
          <w:szCs w:val="28"/>
          <w:u w:val="single"/>
        </w:rPr>
      </w:pPr>
      <w:r w:rsidRPr="0006044D">
        <w:rPr>
          <w:b/>
          <w:sz w:val="28"/>
          <w:szCs w:val="28"/>
          <w:u w:val="single"/>
        </w:rPr>
        <w:t>Расчетная предпринимательская прибыль</w:t>
      </w:r>
    </w:p>
    <w:p w14:paraId="20FD5B39" w14:textId="77777777" w:rsidR="0006044D" w:rsidRPr="0006044D" w:rsidRDefault="0006044D" w:rsidP="0006044D">
      <w:pPr>
        <w:tabs>
          <w:tab w:val="left" w:pos="1134"/>
        </w:tabs>
        <w:ind w:left="426" w:firstLine="283"/>
        <w:jc w:val="both"/>
        <w:rPr>
          <w:bCs/>
          <w:sz w:val="28"/>
          <w:szCs w:val="28"/>
        </w:rPr>
      </w:pPr>
      <w:r w:rsidRPr="0006044D">
        <w:rPr>
          <w:bCs/>
          <w:sz w:val="28"/>
          <w:szCs w:val="28"/>
        </w:rPr>
        <w:lastRenderedPageBreak/>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32A16BE8"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Расчетная предпринимательская прибыль гарантирующей организации рассчитывается по формуле:</w:t>
      </w:r>
    </w:p>
    <w:p w14:paraId="75B560B8" w14:textId="77777777" w:rsidR="0006044D" w:rsidRPr="0006044D" w:rsidRDefault="0006044D" w:rsidP="0006044D">
      <w:pPr>
        <w:autoSpaceDE w:val="0"/>
        <w:autoSpaceDN w:val="0"/>
        <w:adjustRightInd w:val="0"/>
        <w:ind w:left="426" w:firstLine="283"/>
        <w:jc w:val="center"/>
        <w:rPr>
          <w:sz w:val="28"/>
          <w:szCs w:val="28"/>
        </w:rPr>
      </w:pPr>
      <w:r w:rsidRPr="0006044D">
        <w:rPr>
          <w:noProof/>
          <w:position w:val="-14"/>
          <w:sz w:val="28"/>
          <w:szCs w:val="28"/>
        </w:rPr>
        <w:drawing>
          <wp:inline distT="0" distB="0" distL="0" distR="0" wp14:anchorId="11B156C4" wp14:editId="5B5A4942">
            <wp:extent cx="2383155" cy="36004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83155" cy="360045"/>
                    </a:xfrm>
                    <a:prstGeom prst="rect">
                      <a:avLst/>
                    </a:prstGeom>
                    <a:noFill/>
                    <a:ln>
                      <a:noFill/>
                    </a:ln>
                  </pic:spPr>
                </pic:pic>
              </a:graphicData>
            </a:graphic>
          </wp:inline>
        </w:drawing>
      </w:r>
      <w:r w:rsidRPr="0006044D">
        <w:rPr>
          <w:sz w:val="28"/>
          <w:szCs w:val="28"/>
        </w:rPr>
        <w:t>,</w:t>
      </w:r>
    </w:p>
    <w:p w14:paraId="4A4C70F3"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где:</w:t>
      </w:r>
    </w:p>
    <w:p w14:paraId="7195E8B9"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8"/>
          <w:sz w:val="28"/>
          <w:szCs w:val="28"/>
        </w:rPr>
        <w:drawing>
          <wp:inline distT="0" distB="0" distL="0" distR="0" wp14:anchorId="31B961B0" wp14:editId="2FE56851">
            <wp:extent cx="360045" cy="27241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60045" cy="272415"/>
                    </a:xfrm>
                    <a:prstGeom prst="rect">
                      <a:avLst/>
                    </a:prstGeom>
                    <a:noFill/>
                    <a:ln>
                      <a:noFill/>
                    </a:ln>
                  </pic:spPr>
                </pic:pic>
              </a:graphicData>
            </a:graphic>
          </wp:inline>
        </w:drawing>
      </w:r>
      <w:r w:rsidRPr="0006044D">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1F0E083B"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1"/>
          <w:sz w:val="28"/>
          <w:szCs w:val="28"/>
        </w:rPr>
        <w:drawing>
          <wp:inline distT="0" distB="0" distL="0" distR="0" wp14:anchorId="0EDFBAEE" wp14:editId="3812E539">
            <wp:extent cx="360045" cy="321310"/>
            <wp:effectExtent l="0" t="0" r="190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0045" cy="321310"/>
                    </a:xfrm>
                    <a:prstGeom prst="rect">
                      <a:avLst/>
                    </a:prstGeom>
                    <a:noFill/>
                    <a:ln>
                      <a:noFill/>
                    </a:ln>
                  </pic:spPr>
                </pic:pic>
              </a:graphicData>
            </a:graphic>
          </wp:inline>
        </w:drawing>
      </w:r>
      <w:r w:rsidRPr="0006044D">
        <w:rPr>
          <w:sz w:val="28"/>
          <w:szCs w:val="28"/>
        </w:rPr>
        <w:t xml:space="preserve"> - расходы на выплаты по договорам займа и кредитным договорам, включая возврат сумм основного долга и процентов по ним, тыс. руб.</w:t>
      </w:r>
    </w:p>
    <w:p w14:paraId="785E7F32" w14:textId="77777777" w:rsidR="0006044D" w:rsidRPr="0006044D" w:rsidRDefault="0006044D" w:rsidP="0006044D">
      <w:pPr>
        <w:autoSpaceDE w:val="0"/>
        <w:autoSpaceDN w:val="0"/>
        <w:adjustRightInd w:val="0"/>
        <w:ind w:left="426" w:firstLine="283"/>
        <w:jc w:val="both"/>
        <w:rPr>
          <w:sz w:val="16"/>
          <w:szCs w:val="28"/>
        </w:rPr>
      </w:pPr>
    </w:p>
    <w:p w14:paraId="5C42911B"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Постановлением администрации Березовского городского округа от 04.07.2013 № 411 «Об определении гарантирующей организации в сфере водоснабжения и водоотведения на территории Березовского городского округа» ОАО «Северо-Кузбасская энергетическая компания» наделена статусом гарантирующей организации.</w:t>
      </w:r>
    </w:p>
    <w:p w14:paraId="00C5A10A" w14:textId="77777777" w:rsidR="0006044D" w:rsidRPr="0006044D" w:rsidRDefault="0006044D" w:rsidP="0006044D">
      <w:pPr>
        <w:autoSpaceDE w:val="0"/>
        <w:autoSpaceDN w:val="0"/>
        <w:adjustRightInd w:val="0"/>
        <w:ind w:left="426" w:firstLine="283"/>
        <w:jc w:val="both"/>
        <w:rPr>
          <w:color w:val="2F5496"/>
          <w:sz w:val="12"/>
          <w:szCs w:val="12"/>
        </w:rPr>
      </w:pPr>
    </w:p>
    <w:p w14:paraId="38BFA326" w14:textId="77777777" w:rsidR="0006044D" w:rsidRPr="0006044D" w:rsidRDefault="0006044D" w:rsidP="0006044D">
      <w:pPr>
        <w:autoSpaceDE w:val="0"/>
        <w:autoSpaceDN w:val="0"/>
        <w:adjustRightInd w:val="0"/>
        <w:ind w:left="426" w:firstLine="283"/>
        <w:jc w:val="both"/>
        <w:rPr>
          <w:sz w:val="28"/>
          <w:szCs w:val="28"/>
        </w:rPr>
      </w:pPr>
      <w:r w:rsidRPr="0006044D">
        <w:rPr>
          <w:sz w:val="28"/>
          <w:szCs w:val="28"/>
        </w:rPr>
        <w:t>РЭК Кузбасса затраты по расчетной предпринимательской прибыли на 2023 год не утверждались по причине того, что организацией расходы по данной статье для учета в необходимой валовой выручке на 2019-2023 годы не заявлялись.</w:t>
      </w:r>
    </w:p>
    <w:p w14:paraId="2AE2AA38" w14:textId="77777777" w:rsidR="0006044D" w:rsidRPr="0006044D" w:rsidRDefault="0006044D" w:rsidP="0006044D">
      <w:pPr>
        <w:tabs>
          <w:tab w:val="left" w:pos="1134"/>
        </w:tabs>
        <w:ind w:left="426" w:firstLine="283"/>
        <w:jc w:val="both"/>
        <w:rPr>
          <w:color w:val="2F5496"/>
          <w:sz w:val="12"/>
          <w:szCs w:val="12"/>
        </w:rPr>
      </w:pPr>
    </w:p>
    <w:p w14:paraId="54A8FB3D" w14:textId="77777777" w:rsidR="0006044D" w:rsidRPr="0006044D" w:rsidRDefault="0006044D" w:rsidP="0006044D">
      <w:pPr>
        <w:tabs>
          <w:tab w:val="left" w:pos="1134"/>
        </w:tabs>
        <w:ind w:left="426" w:firstLine="283"/>
        <w:jc w:val="both"/>
        <w:rPr>
          <w:sz w:val="28"/>
          <w:szCs w:val="28"/>
        </w:rPr>
      </w:pPr>
      <w:r w:rsidRPr="0006044D">
        <w:rPr>
          <w:sz w:val="28"/>
          <w:szCs w:val="28"/>
        </w:rPr>
        <w:t>Организацией в целях корректировки расходы по данной статье для учета в необходимой валовой выручке на 2023 год заявлены в размере 3562,34 тыс. руб.</w:t>
      </w:r>
    </w:p>
    <w:p w14:paraId="71BB2547" w14:textId="77777777" w:rsidR="0006044D" w:rsidRPr="0006044D" w:rsidRDefault="0006044D" w:rsidP="0006044D">
      <w:pPr>
        <w:tabs>
          <w:tab w:val="left" w:pos="1134"/>
        </w:tabs>
        <w:ind w:left="426" w:firstLine="283"/>
        <w:jc w:val="both"/>
        <w:rPr>
          <w:sz w:val="12"/>
          <w:szCs w:val="12"/>
        </w:rPr>
      </w:pPr>
    </w:p>
    <w:p w14:paraId="339217FE" w14:textId="77777777" w:rsidR="0006044D" w:rsidRPr="0006044D" w:rsidRDefault="0006044D" w:rsidP="0006044D">
      <w:pPr>
        <w:tabs>
          <w:tab w:val="left" w:pos="1134"/>
        </w:tabs>
        <w:ind w:left="426" w:firstLine="283"/>
        <w:jc w:val="both"/>
        <w:rPr>
          <w:sz w:val="28"/>
          <w:szCs w:val="28"/>
        </w:rPr>
      </w:pPr>
      <w:r w:rsidRPr="0006044D">
        <w:rPr>
          <w:sz w:val="28"/>
          <w:szCs w:val="28"/>
        </w:rPr>
        <w:t xml:space="preserve">Расходы по статье приняты на уровне ранее запланированных к учету на 2023 год в размере </w:t>
      </w:r>
      <w:r w:rsidRPr="0006044D">
        <w:rPr>
          <w:b/>
          <w:i/>
          <w:sz w:val="32"/>
          <w:szCs w:val="28"/>
          <w:u w:val="single"/>
        </w:rPr>
        <w:t>0,00</w:t>
      </w:r>
      <w:r w:rsidRPr="0006044D">
        <w:rPr>
          <w:sz w:val="32"/>
          <w:szCs w:val="28"/>
        </w:rPr>
        <w:t xml:space="preserve"> </w:t>
      </w:r>
      <w:r w:rsidRPr="0006044D">
        <w:rPr>
          <w:sz w:val="28"/>
          <w:szCs w:val="28"/>
        </w:rPr>
        <w:t xml:space="preserve">тыс. руб.  </w:t>
      </w:r>
    </w:p>
    <w:p w14:paraId="06AF4737" w14:textId="77777777" w:rsidR="0006044D" w:rsidRPr="0006044D" w:rsidRDefault="0006044D" w:rsidP="0006044D">
      <w:pPr>
        <w:tabs>
          <w:tab w:val="left" w:pos="1134"/>
        </w:tabs>
        <w:ind w:left="426" w:firstLine="283"/>
        <w:jc w:val="both"/>
        <w:rPr>
          <w:color w:val="2F5496"/>
          <w:sz w:val="28"/>
          <w:szCs w:val="28"/>
          <w:highlight w:val="lightGray"/>
        </w:rPr>
      </w:pPr>
    </w:p>
    <w:p w14:paraId="0D4BB797" w14:textId="77777777" w:rsidR="0006044D" w:rsidRPr="0006044D" w:rsidRDefault="0006044D" w:rsidP="0006044D">
      <w:pPr>
        <w:tabs>
          <w:tab w:val="left" w:pos="709"/>
        </w:tabs>
        <w:autoSpaceDE w:val="0"/>
        <w:autoSpaceDN w:val="0"/>
        <w:adjustRightInd w:val="0"/>
        <w:ind w:firstLine="709"/>
        <w:rPr>
          <w:b/>
          <w:sz w:val="28"/>
          <w:szCs w:val="28"/>
          <w:u w:val="single"/>
        </w:rPr>
      </w:pPr>
      <w:r w:rsidRPr="0006044D">
        <w:rPr>
          <w:b/>
          <w:sz w:val="28"/>
          <w:szCs w:val="28"/>
          <w:u w:val="single"/>
        </w:rPr>
        <w:t>Корректировки необходимой валовой выручки</w:t>
      </w:r>
    </w:p>
    <w:p w14:paraId="2CCECE95" w14:textId="77777777" w:rsidR="0006044D" w:rsidRPr="0006044D" w:rsidRDefault="0006044D" w:rsidP="0006044D">
      <w:pPr>
        <w:tabs>
          <w:tab w:val="left" w:pos="1134"/>
        </w:tabs>
        <w:ind w:left="426" w:firstLine="283"/>
        <w:jc w:val="both"/>
        <w:rPr>
          <w:sz w:val="16"/>
          <w:szCs w:val="28"/>
        </w:rPr>
      </w:pPr>
    </w:p>
    <w:p w14:paraId="14D802D9" w14:textId="77777777" w:rsidR="0006044D" w:rsidRPr="0006044D" w:rsidRDefault="0006044D" w:rsidP="0006044D">
      <w:pPr>
        <w:tabs>
          <w:tab w:val="left" w:pos="1134"/>
        </w:tabs>
        <w:ind w:left="426" w:firstLine="283"/>
        <w:jc w:val="center"/>
        <w:rPr>
          <w:b/>
          <w:sz w:val="28"/>
          <w:szCs w:val="28"/>
          <w:u w:val="single"/>
        </w:rPr>
      </w:pPr>
      <w:r w:rsidRPr="0006044D">
        <w:rPr>
          <w:b/>
          <w:sz w:val="28"/>
          <w:szCs w:val="28"/>
          <w:u w:val="single"/>
        </w:rPr>
        <w:t>«Корректировка НВВ в целях сглаживания тарифов (увеличение)»</w:t>
      </w:r>
    </w:p>
    <w:p w14:paraId="3DF1F4B5" w14:textId="77777777" w:rsidR="0006044D" w:rsidRPr="0006044D" w:rsidRDefault="0006044D" w:rsidP="0006044D">
      <w:pPr>
        <w:ind w:left="426" w:firstLine="425"/>
        <w:jc w:val="both"/>
        <w:rPr>
          <w:sz w:val="28"/>
          <w:szCs w:val="28"/>
        </w:rPr>
      </w:pPr>
      <w:r w:rsidRPr="0006044D">
        <w:rPr>
          <w:sz w:val="28"/>
          <w:szCs w:val="32"/>
        </w:rPr>
        <w:t xml:space="preserve">Регулирующим органом расходы по статье на 2023 год утверждены в размере 2650,00 тыс. руб. </w:t>
      </w:r>
      <w:r w:rsidRPr="0006044D">
        <w:rPr>
          <w:sz w:val="28"/>
          <w:szCs w:val="28"/>
        </w:rPr>
        <w:t xml:space="preserve">Организацией при корректировке 2023 года </w:t>
      </w:r>
      <w:r w:rsidRPr="0006044D">
        <w:rPr>
          <w:sz w:val="28"/>
          <w:szCs w:val="28"/>
        </w:rPr>
        <w:lastRenderedPageBreak/>
        <w:t>расходы по данной статье для учета в необходимой валовой выручке заявлены на уровне 5679,54 тыс. руб.</w:t>
      </w:r>
    </w:p>
    <w:p w14:paraId="06458E3D" w14:textId="77777777" w:rsidR="0006044D" w:rsidRPr="0006044D" w:rsidRDefault="0006044D" w:rsidP="0006044D">
      <w:pPr>
        <w:tabs>
          <w:tab w:val="left" w:pos="1740"/>
        </w:tabs>
        <w:ind w:left="426" w:firstLine="425"/>
        <w:jc w:val="both"/>
        <w:rPr>
          <w:sz w:val="12"/>
          <w:szCs w:val="12"/>
        </w:rPr>
      </w:pPr>
    </w:p>
    <w:p w14:paraId="356E5C67" w14:textId="77777777" w:rsidR="0006044D" w:rsidRPr="0006044D" w:rsidRDefault="0006044D" w:rsidP="0006044D">
      <w:pPr>
        <w:ind w:left="426" w:firstLine="283"/>
        <w:jc w:val="both"/>
        <w:rPr>
          <w:sz w:val="28"/>
          <w:szCs w:val="28"/>
        </w:rPr>
      </w:pPr>
      <w:r w:rsidRPr="0006044D">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Кузбасса произведена корректировка общей суммы необходимой валовой выручки. Значение величины сглаживания необходимой валовой выручки рассчитывается по следующей формуле в соответствии с п. 42 Методических указаний:</w:t>
      </w:r>
    </w:p>
    <w:p w14:paraId="65DBB5A1" w14:textId="77777777" w:rsidR="0006044D" w:rsidRPr="0006044D" w:rsidRDefault="0006044D" w:rsidP="0006044D">
      <w:pPr>
        <w:ind w:left="426" w:firstLine="283"/>
        <w:jc w:val="center"/>
        <w:rPr>
          <w:position w:val="-16"/>
        </w:rPr>
      </w:pPr>
      <w:r w:rsidRPr="0006044D">
        <w:rPr>
          <w:noProof/>
          <w:position w:val="-16"/>
        </w:rPr>
        <w:drawing>
          <wp:inline distT="0" distB="0" distL="0" distR="0" wp14:anchorId="47F08E5A" wp14:editId="7291F9F2">
            <wp:extent cx="3414395" cy="38925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14395" cy="389255"/>
                    </a:xfrm>
                    <a:prstGeom prst="rect">
                      <a:avLst/>
                    </a:prstGeom>
                    <a:noFill/>
                    <a:ln>
                      <a:noFill/>
                    </a:ln>
                  </pic:spPr>
                </pic:pic>
              </a:graphicData>
            </a:graphic>
          </wp:inline>
        </w:drawing>
      </w:r>
      <w:r w:rsidRPr="0006044D">
        <w:rPr>
          <w:position w:val="-16"/>
        </w:rPr>
        <w:t>,</w:t>
      </w:r>
    </w:p>
    <w:p w14:paraId="38D3D601" w14:textId="77777777" w:rsidR="0006044D" w:rsidRPr="0006044D" w:rsidRDefault="0006044D" w:rsidP="0006044D">
      <w:pPr>
        <w:ind w:left="426" w:firstLine="283"/>
        <w:jc w:val="both"/>
        <w:rPr>
          <w:sz w:val="28"/>
          <w:szCs w:val="28"/>
        </w:rPr>
      </w:pPr>
      <w:r w:rsidRPr="0006044D">
        <w:rPr>
          <w:sz w:val="28"/>
          <w:szCs w:val="28"/>
        </w:rPr>
        <w:t>где:</w:t>
      </w:r>
    </w:p>
    <w:p w14:paraId="31C5A926"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2"/>
          <w:sz w:val="28"/>
          <w:szCs w:val="28"/>
        </w:rPr>
        <w:drawing>
          <wp:inline distT="0" distB="0" distL="0" distR="0" wp14:anchorId="652E9E4A" wp14:editId="487B73F2">
            <wp:extent cx="661670" cy="34988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06044D">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06F6E6E8"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4"/>
          <w:sz w:val="28"/>
          <w:szCs w:val="28"/>
        </w:rPr>
        <w:drawing>
          <wp:inline distT="0" distB="0" distL="0" distR="0" wp14:anchorId="431BD671" wp14:editId="1DFE8A7D">
            <wp:extent cx="700405" cy="36004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00405" cy="360045"/>
                    </a:xfrm>
                    <a:prstGeom prst="rect">
                      <a:avLst/>
                    </a:prstGeom>
                    <a:noFill/>
                    <a:ln>
                      <a:noFill/>
                    </a:ln>
                  </pic:spPr>
                </pic:pic>
              </a:graphicData>
            </a:graphic>
          </wp:inline>
        </w:drawing>
      </w:r>
      <w:r w:rsidRPr="0006044D">
        <w:rPr>
          <w:sz w:val="28"/>
          <w:szCs w:val="28"/>
        </w:rPr>
        <w:t xml:space="preserve"> - величина сглаживания необходимой валовой выручки, определенная органом регулирования;</w:t>
      </w:r>
    </w:p>
    <w:p w14:paraId="49050C6D"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2"/>
          <w:sz w:val="28"/>
          <w:szCs w:val="28"/>
        </w:rPr>
        <w:drawing>
          <wp:inline distT="0" distB="0" distL="0" distR="0" wp14:anchorId="4913A44B" wp14:editId="1192A4A5">
            <wp:extent cx="622300" cy="34988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22300" cy="349885"/>
                    </a:xfrm>
                    <a:prstGeom prst="rect">
                      <a:avLst/>
                    </a:prstGeom>
                    <a:noFill/>
                    <a:ln>
                      <a:noFill/>
                    </a:ln>
                  </pic:spPr>
                </pic:pic>
              </a:graphicData>
            </a:graphic>
          </wp:inline>
        </w:drawing>
      </w:r>
      <w:r w:rsidRPr="0006044D">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61BA89A3" w14:textId="77777777" w:rsidR="0006044D" w:rsidRPr="0006044D" w:rsidRDefault="0006044D" w:rsidP="0006044D">
      <w:pPr>
        <w:autoSpaceDE w:val="0"/>
        <w:autoSpaceDN w:val="0"/>
        <w:adjustRightInd w:val="0"/>
        <w:ind w:firstLine="539"/>
        <w:jc w:val="both"/>
        <w:rPr>
          <w:color w:val="2F5496"/>
          <w:sz w:val="16"/>
          <w:szCs w:val="28"/>
          <w:highlight w:val="lightGray"/>
        </w:rPr>
      </w:pPr>
    </w:p>
    <w:p w14:paraId="4C3F1C76"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При корректировке НВВ на 2023 год показатель (увеличение) </w:t>
      </w:r>
      <w:r w:rsidRPr="0006044D">
        <w:rPr>
          <w:noProof/>
          <w:position w:val="-12"/>
          <w:sz w:val="28"/>
          <w:szCs w:val="28"/>
        </w:rPr>
        <w:drawing>
          <wp:inline distT="0" distB="0" distL="0" distR="0" wp14:anchorId="41C307C9" wp14:editId="720E8C8C">
            <wp:extent cx="661670" cy="34988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06044D">
        <w:rPr>
          <w:rFonts w:eastAsia="Calibri"/>
          <w:sz w:val="28"/>
          <w:szCs w:val="28"/>
          <w:lang w:eastAsia="en-US"/>
        </w:rPr>
        <w:t xml:space="preserve">равен значению </w:t>
      </w:r>
      <w:r w:rsidRPr="0006044D">
        <w:rPr>
          <w:rFonts w:eastAsia="Calibri"/>
          <w:b/>
          <w:i/>
          <w:sz w:val="28"/>
          <w:szCs w:val="28"/>
          <w:u w:val="single"/>
          <w:lang w:eastAsia="en-US"/>
        </w:rPr>
        <w:t>5679,54</w:t>
      </w:r>
      <w:r w:rsidRPr="0006044D">
        <w:rPr>
          <w:rFonts w:eastAsia="Calibri"/>
          <w:sz w:val="28"/>
          <w:szCs w:val="28"/>
          <w:lang w:eastAsia="en-US"/>
        </w:rPr>
        <w:t xml:space="preserve"> тыс. руб., что составляет не более 12% от необходимой валовой выручки, результаты приведены в</w:t>
      </w:r>
      <w:r w:rsidRPr="0006044D">
        <w:rPr>
          <w:rFonts w:eastAsia="Calibri"/>
          <w:color w:val="2F5496"/>
          <w:sz w:val="28"/>
          <w:szCs w:val="28"/>
          <w:lang w:eastAsia="en-US"/>
        </w:rPr>
        <w:t xml:space="preserve"> </w:t>
      </w:r>
      <w:r w:rsidRPr="0006044D">
        <w:rPr>
          <w:rFonts w:eastAsia="Calibri"/>
          <w:sz w:val="28"/>
          <w:szCs w:val="28"/>
          <w:lang w:eastAsia="en-US"/>
        </w:rPr>
        <w:t>Таблице 24.</w:t>
      </w:r>
    </w:p>
    <w:p w14:paraId="2C33CA70" w14:textId="77777777" w:rsidR="0006044D" w:rsidRPr="0006044D" w:rsidRDefault="0006044D" w:rsidP="0006044D">
      <w:pPr>
        <w:autoSpaceDE w:val="0"/>
        <w:autoSpaceDN w:val="0"/>
        <w:adjustRightInd w:val="0"/>
        <w:ind w:left="284" w:firstLine="425"/>
        <w:jc w:val="right"/>
        <w:rPr>
          <w:rFonts w:eastAsia="Calibri"/>
          <w:sz w:val="28"/>
          <w:szCs w:val="28"/>
          <w:lang w:eastAsia="en-US"/>
        </w:rPr>
      </w:pPr>
      <w:r w:rsidRPr="0006044D">
        <w:rPr>
          <w:rFonts w:eastAsia="Calibri"/>
          <w:sz w:val="28"/>
          <w:szCs w:val="28"/>
          <w:lang w:eastAsia="en-US"/>
        </w:rPr>
        <w:t>Таблица 24</w:t>
      </w:r>
    </w:p>
    <w:p w14:paraId="59E9EFEC" w14:textId="77777777" w:rsidR="0006044D" w:rsidRPr="0006044D" w:rsidRDefault="0006044D" w:rsidP="0006044D">
      <w:pPr>
        <w:autoSpaceDE w:val="0"/>
        <w:autoSpaceDN w:val="0"/>
        <w:adjustRightInd w:val="0"/>
        <w:ind w:left="284" w:hanging="851"/>
        <w:jc w:val="right"/>
        <w:rPr>
          <w:rFonts w:eastAsia="Calibri"/>
          <w:color w:val="2F5496"/>
          <w:sz w:val="28"/>
          <w:szCs w:val="28"/>
          <w:lang w:eastAsia="en-US"/>
        </w:rPr>
      </w:pPr>
      <w:r w:rsidRPr="0006044D">
        <w:rPr>
          <w:rFonts w:eastAsia="Calibri"/>
          <w:noProof/>
          <w:szCs w:val="20"/>
        </w:rPr>
        <w:drawing>
          <wp:inline distT="0" distB="0" distL="0" distR="0" wp14:anchorId="3332D198" wp14:editId="3F9F7C13">
            <wp:extent cx="5940425" cy="3556635"/>
            <wp:effectExtent l="0" t="0" r="3175" b="571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940425" cy="3556635"/>
                    </a:xfrm>
                    <a:prstGeom prst="rect">
                      <a:avLst/>
                    </a:prstGeom>
                    <a:noFill/>
                    <a:ln>
                      <a:noFill/>
                    </a:ln>
                  </pic:spPr>
                </pic:pic>
              </a:graphicData>
            </a:graphic>
          </wp:inline>
        </w:drawing>
      </w:r>
    </w:p>
    <w:p w14:paraId="7EA60447" w14:textId="77777777" w:rsidR="0006044D" w:rsidRPr="0006044D" w:rsidRDefault="0006044D" w:rsidP="0006044D">
      <w:pPr>
        <w:autoSpaceDE w:val="0"/>
        <w:autoSpaceDN w:val="0"/>
        <w:adjustRightInd w:val="0"/>
        <w:ind w:left="284" w:right="-569" w:hanging="851"/>
        <w:jc w:val="right"/>
        <w:rPr>
          <w:rFonts w:eastAsia="Calibri"/>
          <w:color w:val="2F5496"/>
          <w:sz w:val="28"/>
          <w:szCs w:val="28"/>
          <w:highlight w:val="lightGray"/>
          <w:lang w:eastAsia="en-US"/>
        </w:rPr>
      </w:pPr>
    </w:p>
    <w:p w14:paraId="41FF05F0" w14:textId="77777777" w:rsidR="0006044D" w:rsidRPr="0006044D" w:rsidRDefault="0006044D" w:rsidP="0006044D">
      <w:pPr>
        <w:tabs>
          <w:tab w:val="left" w:pos="1134"/>
        </w:tabs>
        <w:ind w:left="284" w:firstLine="283"/>
        <w:jc w:val="center"/>
        <w:rPr>
          <w:b/>
          <w:sz w:val="28"/>
          <w:szCs w:val="28"/>
          <w:u w:val="single"/>
        </w:rPr>
      </w:pPr>
      <w:r w:rsidRPr="0006044D">
        <w:rPr>
          <w:b/>
          <w:sz w:val="28"/>
          <w:szCs w:val="28"/>
          <w:u w:val="single"/>
        </w:rPr>
        <w:t>«Корректировка НВВ в целях сглаживания тарифов (уменьшение)»</w:t>
      </w:r>
    </w:p>
    <w:p w14:paraId="6F93A2A0" w14:textId="77777777" w:rsidR="0006044D" w:rsidRPr="0006044D" w:rsidRDefault="0006044D" w:rsidP="0006044D">
      <w:pPr>
        <w:ind w:left="426" w:firstLine="425"/>
        <w:jc w:val="both"/>
        <w:rPr>
          <w:sz w:val="28"/>
          <w:szCs w:val="28"/>
        </w:rPr>
      </w:pPr>
      <w:r w:rsidRPr="0006044D">
        <w:rPr>
          <w:sz w:val="28"/>
          <w:szCs w:val="32"/>
        </w:rPr>
        <w:lastRenderedPageBreak/>
        <w:t xml:space="preserve">Регулирующим органом расходы по статье на 2023 год не утверждены. </w:t>
      </w:r>
      <w:r w:rsidRPr="0006044D">
        <w:rPr>
          <w:sz w:val="28"/>
          <w:szCs w:val="28"/>
        </w:rPr>
        <w:t>Организацией при корректировке 2023 года расходы по данной статье для учета в необходимой валовой выручке не заявлены.</w:t>
      </w:r>
    </w:p>
    <w:p w14:paraId="0DD2B72F" w14:textId="77777777" w:rsidR="0006044D" w:rsidRPr="0006044D" w:rsidRDefault="0006044D" w:rsidP="0006044D">
      <w:pPr>
        <w:tabs>
          <w:tab w:val="left" w:pos="1740"/>
        </w:tabs>
        <w:ind w:left="426" w:firstLine="425"/>
        <w:jc w:val="both"/>
        <w:rPr>
          <w:sz w:val="12"/>
          <w:szCs w:val="12"/>
        </w:rPr>
      </w:pPr>
    </w:p>
    <w:p w14:paraId="67CA3EA5" w14:textId="77777777" w:rsidR="0006044D" w:rsidRPr="0006044D" w:rsidRDefault="0006044D" w:rsidP="0006044D">
      <w:pPr>
        <w:ind w:left="426" w:firstLine="283"/>
        <w:jc w:val="both"/>
        <w:rPr>
          <w:sz w:val="28"/>
          <w:szCs w:val="28"/>
        </w:rPr>
      </w:pPr>
      <w:r w:rsidRPr="0006044D">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производится корректировка общей суммы необходимой валовой выручки. Значение величины сглаживания необходимой валовой выручки рассчитывается по следующей формуле в соответствии с п. 42 Методических указаний:</w:t>
      </w:r>
    </w:p>
    <w:p w14:paraId="54D21F19" w14:textId="77777777" w:rsidR="0006044D" w:rsidRPr="0006044D" w:rsidRDefault="0006044D" w:rsidP="0006044D">
      <w:pPr>
        <w:ind w:left="426" w:firstLine="283"/>
        <w:jc w:val="center"/>
        <w:rPr>
          <w:position w:val="-16"/>
        </w:rPr>
      </w:pPr>
      <w:r w:rsidRPr="0006044D">
        <w:rPr>
          <w:noProof/>
          <w:position w:val="-16"/>
        </w:rPr>
        <w:drawing>
          <wp:inline distT="0" distB="0" distL="0" distR="0" wp14:anchorId="6467C628" wp14:editId="7C29E3E3">
            <wp:extent cx="3414395" cy="38925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414395" cy="389255"/>
                    </a:xfrm>
                    <a:prstGeom prst="rect">
                      <a:avLst/>
                    </a:prstGeom>
                    <a:noFill/>
                    <a:ln>
                      <a:noFill/>
                    </a:ln>
                  </pic:spPr>
                </pic:pic>
              </a:graphicData>
            </a:graphic>
          </wp:inline>
        </w:drawing>
      </w:r>
      <w:r w:rsidRPr="0006044D">
        <w:rPr>
          <w:position w:val="-16"/>
        </w:rPr>
        <w:t>,</w:t>
      </w:r>
    </w:p>
    <w:p w14:paraId="1BFFF626" w14:textId="77777777" w:rsidR="0006044D" w:rsidRPr="0006044D" w:rsidRDefault="0006044D" w:rsidP="0006044D">
      <w:pPr>
        <w:ind w:left="426" w:firstLine="283"/>
        <w:jc w:val="both"/>
        <w:rPr>
          <w:sz w:val="28"/>
          <w:szCs w:val="28"/>
        </w:rPr>
      </w:pPr>
      <w:r w:rsidRPr="0006044D">
        <w:rPr>
          <w:sz w:val="28"/>
          <w:szCs w:val="28"/>
        </w:rPr>
        <w:t>где:</w:t>
      </w:r>
    </w:p>
    <w:p w14:paraId="4592D124"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2"/>
          <w:sz w:val="28"/>
          <w:szCs w:val="28"/>
        </w:rPr>
        <w:drawing>
          <wp:inline distT="0" distB="0" distL="0" distR="0" wp14:anchorId="6E18893A" wp14:editId="3E556963">
            <wp:extent cx="661670" cy="34988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06044D">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2C6E3AE8"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4"/>
          <w:sz w:val="28"/>
          <w:szCs w:val="28"/>
        </w:rPr>
        <w:drawing>
          <wp:inline distT="0" distB="0" distL="0" distR="0" wp14:anchorId="6DB8C36B" wp14:editId="642DD282">
            <wp:extent cx="700405" cy="36004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00405" cy="360045"/>
                    </a:xfrm>
                    <a:prstGeom prst="rect">
                      <a:avLst/>
                    </a:prstGeom>
                    <a:noFill/>
                    <a:ln>
                      <a:noFill/>
                    </a:ln>
                  </pic:spPr>
                </pic:pic>
              </a:graphicData>
            </a:graphic>
          </wp:inline>
        </w:drawing>
      </w:r>
      <w:r w:rsidRPr="0006044D">
        <w:rPr>
          <w:sz w:val="28"/>
          <w:szCs w:val="28"/>
        </w:rPr>
        <w:t xml:space="preserve"> - величина сглаживания необходимой валовой выручки, определенная органом регулирования;</w:t>
      </w:r>
    </w:p>
    <w:p w14:paraId="1BD68E2E" w14:textId="77777777" w:rsidR="0006044D" w:rsidRPr="0006044D" w:rsidRDefault="0006044D" w:rsidP="0006044D">
      <w:pPr>
        <w:autoSpaceDE w:val="0"/>
        <w:autoSpaceDN w:val="0"/>
        <w:adjustRightInd w:val="0"/>
        <w:ind w:left="426" w:firstLine="283"/>
        <w:jc w:val="both"/>
        <w:rPr>
          <w:sz w:val="28"/>
          <w:szCs w:val="28"/>
        </w:rPr>
      </w:pPr>
      <w:r w:rsidRPr="0006044D">
        <w:rPr>
          <w:noProof/>
          <w:position w:val="-12"/>
          <w:sz w:val="28"/>
          <w:szCs w:val="28"/>
        </w:rPr>
        <w:drawing>
          <wp:inline distT="0" distB="0" distL="0" distR="0" wp14:anchorId="4CF1C222" wp14:editId="71B16452">
            <wp:extent cx="622300" cy="34988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22300" cy="349885"/>
                    </a:xfrm>
                    <a:prstGeom prst="rect">
                      <a:avLst/>
                    </a:prstGeom>
                    <a:noFill/>
                    <a:ln>
                      <a:noFill/>
                    </a:ln>
                  </pic:spPr>
                </pic:pic>
              </a:graphicData>
            </a:graphic>
          </wp:inline>
        </w:drawing>
      </w:r>
      <w:r w:rsidRPr="0006044D">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11194185" w14:textId="77777777" w:rsidR="0006044D" w:rsidRPr="0006044D" w:rsidRDefault="0006044D" w:rsidP="0006044D">
      <w:pPr>
        <w:autoSpaceDE w:val="0"/>
        <w:autoSpaceDN w:val="0"/>
        <w:adjustRightInd w:val="0"/>
        <w:ind w:left="426" w:firstLine="283"/>
        <w:jc w:val="both"/>
        <w:rPr>
          <w:sz w:val="14"/>
          <w:szCs w:val="28"/>
        </w:rPr>
      </w:pPr>
    </w:p>
    <w:p w14:paraId="10F357BF"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При корректировке НВВ на 2023 год показатель (уменьшение) </w:t>
      </w:r>
      <w:r w:rsidRPr="0006044D">
        <w:rPr>
          <w:noProof/>
          <w:position w:val="-12"/>
          <w:sz w:val="28"/>
          <w:szCs w:val="28"/>
        </w:rPr>
        <w:drawing>
          <wp:inline distT="0" distB="0" distL="0" distR="0" wp14:anchorId="3D62930D" wp14:editId="09B03DE8">
            <wp:extent cx="661670" cy="34988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61670" cy="349885"/>
                    </a:xfrm>
                    <a:prstGeom prst="rect">
                      <a:avLst/>
                    </a:prstGeom>
                    <a:noFill/>
                    <a:ln>
                      <a:noFill/>
                    </a:ln>
                  </pic:spPr>
                </pic:pic>
              </a:graphicData>
            </a:graphic>
          </wp:inline>
        </w:drawing>
      </w:r>
      <w:r w:rsidRPr="0006044D">
        <w:rPr>
          <w:rFonts w:eastAsia="Calibri"/>
          <w:sz w:val="28"/>
          <w:szCs w:val="28"/>
          <w:lang w:eastAsia="en-US"/>
        </w:rPr>
        <w:t>равен нулю.</w:t>
      </w:r>
    </w:p>
    <w:p w14:paraId="6279F85A" w14:textId="77777777" w:rsidR="0006044D" w:rsidRPr="0006044D" w:rsidRDefault="0006044D" w:rsidP="0006044D">
      <w:pPr>
        <w:autoSpaceDE w:val="0"/>
        <w:autoSpaceDN w:val="0"/>
        <w:adjustRightInd w:val="0"/>
        <w:ind w:left="284" w:firstLine="425"/>
        <w:jc w:val="both"/>
        <w:rPr>
          <w:rFonts w:eastAsia="Calibri"/>
          <w:sz w:val="28"/>
          <w:szCs w:val="28"/>
          <w:lang w:eastAsia="en-US"/>
        </w:rPr>
      </w:pPr>
    </w:p>
    <w:p w14:paraId="7C3976D9" w14:textId="77777777" w:rsidR="0006044D" w:rsidRPr="0006044D" w:rsidRDefault="0006044D" w:rsidP="0006044D">
      <w:pPr>
        <w:autoSpaceDE w:val="0"/>
        <w:autoSpaceDN w:val="0"/>
        <w:adjustRightInd w:val="0"/>
        <w:jc w:val="center"/>
        <w:rPr>
          <w:b/>
          <w:sz w:val="28"/>
          <w:szCs w:val="28"/>
          <w:u w:val="single"/>
        </w:rPr>
      </w:pPr>
      <w:r w:rsidRPr="0006044D">
        <w:rPr>
          <w:b/>
          <w:sz w:val="28"/>
          <w:szCs w:val="28"/>
          <w:u w:val="single"/>
        </w:rPr>
        <w:t>«Размер корректировки НВВ по результатам деятельности</w:t>
      </w:r>
    </w:p>
    <w:p w14:paraId="43916116" w14:textId="77777777" w:rsidR="0006044D" w:rsidRPr="0006044D" w:rsidRDefault="0006044D" w:rsidP="0006044D">
      <w:pPr>
        <w:autoSpaceDE w:val="0"/>
        <w:autoSpaceDN w:val="0"/>
        <w:adjustRightInd w:val="0"/>
        <w:jc w:val="center"/>
        <w:rPr>
          <w:b/>
          <w:sz w:val="28"/>
          <w:szCs w:val="28"/>
          <w:u w:val="single"/>
        </w:rPr>
      </w:pPr>
      <w:r w:rsidRPr="0006044D">
        <w:rPr>
          <w:b/>
          <w:sz w:val="28"/>
          <w:szCs w:val="28"/>
          <w:u w:val="single"/>
        </w:rPr>
        <w:t xml:space="preserve"> прошлых периодов регулирования, а также осуществляемой с целью </w:t>
      </w:r>
    </w:p>
    <w:p w14:paraId="3B466561" w14:textId="77777777" w:rsidR="0006044D" w:rsidRPr="0006044D" w:rsidRDefault="0006044D" w:rsidP="0006044D">
      <w:pPr>
        <w:autoSpaceDE w:val="0"/>
        <w:autoSpaceDN w:val="0"/>
        <w:adjustRightInd w:val="0"/>
        <w:jc w:val="center"/>
        <w:rPr>
          <w:b/>
          <w:sz w:val="28"/>
          <w:szCs w:val="28"/>
          <w:u w:val="single"/>
        </w:rPr>
      </w:pPr>
      <w:r w:rsidRPr="0006044D">
        <w:rPr>
          <w:b/>
          <w:sz w:val="28"/>
          <w:szCs w:val="28"/>
          <w:u w:val="single"/>
        </w:rPr>
        <w:t>учета отклонения фактических значений параметров расчета тарифов</w:t>
      </w:r>
    </w:p>
    <w:p w14:paraId="16AC12A8" w14:textId="77777777" w:rsidR="0006044D" w:rsidRPr="0006044D" w:rsidRDefault="0006044D" w:rsidP="0006044D">
      <w:pPr>
        <w:autoSpaceDE w:val="0"/>
        <w:autoSpaceDN w:val="0"/>
        <w:adjustRightInd w:val="0"/>
        <w:jc w:val="center"/>
        <w:rPr>
          <w:b/>
          <w:sz w:val="28"/>
          <w:szCs w:val="28"/>
          <w:u w:val="single"/>
        </w:rPr>
      </w:pPr>
      <w:r w:rsidRPr="0006044D">
        <w:rPr>
          <w:b/>
          <w:sz w:val="28"/>
          <w:szCs w:val="28"/>
          <w:u w:val="single"/>
        </w:rPr>
        <w:t>от значений, учтенных при установлении тарифов»</w:t>
      </w:r>
    </w:p>
    <w:p w14:paraId="62547765" w14:textId="77777777" w:rsidR="0006044D" w:rsidRPr="0006044D" w:rsidRDefault="0006044D" w:rsidP="0006044D">
      <w:pPr>
        <w:ind w:firstLine="709"/>
        <w:jc w:val="both"/>
        <w:rPr>
          <w:sz w:val="28"/>
          <w:szCs w:val="28"/>
        </w:rPr>
      </w:pPr>
      <w:r w:rsidRPr="0006044D">
        <w:rPr>
          <w:sz w:val="28"/>
          <w:szCs w:val="32"/>
        </w:rPr>
        <w:t xml:space="preserve">Регулирующим органом расходы по статье на 2023 год не утверждены. </w:t>
      </w:r>
      <w:r w:rsidRPr="0006044D">
        <w:rPr>
          <w:sz w:val="28"/>
          <w:szCs w:val="28"/>
        </w:rPr>
        <w:t>Организацией расходы по данной статье для учета в необходимой валовой выручке заявлены в размере 8739,99 тыс. руб.</w:t>
      </w:r>
    </w:p>
    <w:p w14:paraId="5D7538A7" w14:textId="77777777" w:rsidR="0006044D" w:rsidRPr="0006044D" w:rsidRDefault="0006044D" w:rsidP="0006044D">
      <w:pPr>
        <w:autoSpaceDE w:val="0"/>
        <w:autoSpaceDN w:val="0"/>
        <w:adjustRightInd w:val="0"/>
        <w:ind w:firstLine="709"/>
        <w:jc w:val="both"/>
        <w:rPr>
          <w:bCs/>
          <w:sz w:val="28"/>
          <w:szCs w:val="28"/>
        </w:rPr>
      </w:pPr>
      <w:r w:rsidRPr="0006044D">
        <w:rPr>
          <w:bCs/>
          <w:sz w:val="28"/>
          <w:szCs w:val="28"/>
        </w:rPr>
        <w:t>В соответствии с п. 91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750B4C23" w14:textId="77777777" w:rsidR="0006044D" w:rsidRPr="0006044D" w:rsidRDefault="0006044D" w:rsidP="0006044D">
      <w:pPr>
        <w:autoSpaceDE w:val="0"/>
        <w:autoSpaceDN w:val="0"/>
        <w:adjustRightInd w:val="0"/>
        <w:jc w:val="center"/>
        <w:rPr>
          <w:bCs/>
          <w:sz w:val="28"/>
          <w:szCs w:val="28"/>
        </w:rPr>
      </w:pPr>
      <w:r w:rsidRPr="0006044D">
        <w:rPr>
          <w:bCs/>
          <w:noProof/>
          <w:position w:val="-12"/>
          <w:sz w:val="28"/>
          <w:szCs w:val="28"/>
        </w:rPr>
        <w:drawing>
          <wp:inline distT="0" distB="0" distL="0" distR="0" wp14:anchorId="49439B23" wp14:editId="41A36DD9">
            <wp:extent cx="2792095" cy="34036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92095" cy="340360"/>
                    </a:xfrm>
                    <a:prstGeom prst="rect">
                      <a:avLst/>
                    </a:prstGeom>
                    <a:noFill/>
                    <a:ln>
                      <a:noFill/>
                    </a:ln>
                  </pic:spPr>
                </pic:pic>
              </a:graphicData>
            </a:graphic>
          </wp:inline>
        </w:drawing>
      </w:r>
    </w:p>
    <w:p w14:paraId="4D74C304"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где:</w:t>
      </w:r>
    </w:p>
    <w:p w14:paraId="136A444D" w14:textId="77777777" w:rsidR="0006044D" w:rsidRPr="0006044D" w:rsidRDefault="0006044D" w:rsidP="0006044D">
      <w:pPr>
        <w:autoSpaceDE w:val="0"/>
        <w:autoSpaceDN w:val="0"/>
        <w:adjustRightInd w:val="0"/>
        <w:ind w:firstLine="540"/>
        <w:jc w:val="both"/>
        <w:rPr>
          <w:bCs/>
          <w:sz w:val="28"/>
          <w:szCs w:val="28"/>
        </w:rPr>
      </w:pPr>
      <w:r w:rsidRPr="0006044D">
        <w:rPr>
          <w:bCs/>
          <w:noProof/>
          <w:position w:val="-12"/>
          <w:sz w:val="28"/>
          <w:szCs w:val="28"/>
        </w:rPr>
        <w:drawing>
          <wp:inline distT="0" distB="0" distL="0" distR="0" wp14:anchorId="35B9F965" wp14:editId="3AA1702F">
            <wp:extent cx="690880" cy="34036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90880" cy="340360"/>
                    </a:xfrm>
                    <a:prstGeom prst="rect">
                      <a:avLst/>
                    </a:prstGeom>
                    <a:noFill/>
                    <a:ln>
                      <a:noFill/>
                    </a:ln>
                  </pic:spPr>
                </pic:pic>
              </a:graphicData>
            </a:graphic>
          </wp:inline>
        </w:drawing>
      </w:r>
      <w:r w:rsidRPr="0006044D">
        <w:rPr>
          <w:bCs/>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w:t>
      </w:r>
      <w:r w:rsidRPr="0006044D">
        <w:rPr>
          <w:bCs/>
          <w:sz w:val="28"/>
          <w:szCs w:val="28"/>
        </w:rPr>
        <w:lastRenderedPageBreak/>
        <w:t>объема полезного отпуска соответствующего вида продукции (услуг), определяемая в соответствии с формулой (38) Методических указаний;</w:t>
      </w:r>
    </w:p>
    <w:p w14:paraId="6ECAFB43" w14:textId="77777777" w:rsidR="0006044D" w:rsidRPr="0006044D" w:rsidRDefault="0006044D" w:rsidP="0006044D">
      <w:pPr>
        <w:autoSpaceDE w:val="0"/>
        <w:autoSpaceDN w:val="0"/>
        <w:adjustRightInd w:val="0"/>
        <w:ind w:firstLine="540"/>
        <w:jc w:val="both"/>
        <w:rPr>
          <w:bCs/>
          <w:sz w:val="28"/>
          <w:szCs w:val="28"/>
        </w:rPr>
      </w:pPr>
      <w:r w:rsidRPr="0006044D">
        <w:rPr>
          <w:bCs/>
          <w:noProof/>
          <w:position w:val="-12"/>
          <w:sz w:val="28"/>
          <w:szCs w:val="28"/>
        </w:rPr>
        <w:drawing>
          <wp:inline distT="0" distB="0" distL="0" distR="0" wp14:anchorId="5E598268" wp14:editId="2AECA6A0">
            <wp:extent cx="515620" cy="34036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15620" cy="340360"/>
                    </a:xfrm>
                    <a:prstGeom prst="rect">
                      <a:avLst/>
                    </a:prstGeom>
                    <a:noFill/>
                    <a:ln>
                      <a:noFill/>
                    </a:ln>
                  </pic:spPr>
                </pic:pic>
              </a:graphicData>
            </a:graphic>
          </wp:inline>
        </w:drawing>
      </w:r>
      <w:r w:rsidRPr="0006044D">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учета уровня собираемости платежей.</w:t>
      </w:r>
    </w:p>
    <w:p w14:paraId="7C162981" w14:textId="77777777" w:rsidR="0006044D" w:rsidRPr="0006044D" w:rsidRDefault="0006044D" w:rsidP="0006044D">
      <w:pPr>
        <w:autoSpaceDE w:val="0"/>
        <w:autoSpaceDN w:val="0"/>
        <w:adjustRightInd w:val="0"/>
        <w:ind w:firstLine="709"/>
        <w:jc w:val="both"/>
        <w:rPr>
          <w:rFonts w:eastAsia="Calibri"/>
          <w:sz w:val="28"/>
          <w:szCs w:val="28"/>
          <w:lang w:eastAsia="en-US"/>
        </w:rPr>
      </w:pPr>
    </w:p>
    <w:p w14:paraId="794336EA"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пунктов 22 - </w:t>
      </w:r>
      <w:hyperlink r:id="rId158" w:history="1">
        <w:r w:rsidRPr="0006044D">
          <w:rPr>
            <w:sz w:val="28"/>
            <w:szCs w:val="28"/>
          </w:rPr>
          <w:t>23</w:t>
        </w:r>
      </w:hyperlink>
      <w:r w:rsidRPr="0006044D">
        <w:rPr>
          <w:sz w:val="28"/>
          <w:szCs w:val="28"/>
        </w:rPr>
        <w:t xml:space="preserve"> Основ ценообразования по формуле (38):</w:t>
      </w:r>
    </w:p>
    <w:p w14:paraId="229EB55B" w14:textId="77777777" w:rsidR="0006044D" w:rsidRPr="0006044D" w:rsidRDefault="0006044D" w:rsidP="0006044D">
      <w:pPr>
        <w:autoSpaceDE w:val="0"/>
        <w:autoSpaceDN w:val="0"/>
        <w:adjustRightInd w:val="0"/>
        <w:ind w:firstLine="709"/>
        <w:jc w:val="both"/>
        <w:rPr>
          <w:sz w:val="16"/>
          <w:szCs w:val="28"/>
        </w:rPr>
      </w:pPr>
    </w:p>
    <w:p w14:paraId="3DA031C2" w14:textId="77777777" w:rsidR="0006044D" w:rsidRPr="0006044D" w:rsidRDefault="0006044D" w:rsidP="0006044D">
      <w:pPr>
        <w:autoSpaceDE w:val="0"/>
        <w:autoSpaceDN w:val="0"/>
        <w:adjustRightInd w:val="0"/>
        <w:ind w:left="-284" w:hanging="283"/>
        <w:jc w:val="both"/>
        <w:rPr>
          <w:sz w:val="28"/>
          <w:szCs w:val="28"/>
        </w:rPr>
      </w:pPr>
      <w:r w:rsidRPr="0006044D">
        <w:rPr>
          <w:noProof/>
          <w:position w:val="-4"/>
        </w:rPr>
        <w:drawing>
          <wp:inline distT="0" distB="0" distL="0" distR="0" wp14:anchorId="53C10F9B" wp14:editId="30809217">
            <wp:extent cx="5940425" cy="224155"/>
            <wp:effectExtent l="0" t="0" r="3175" b="444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940425" cy="224155"/>
                    </a:xfrm>
                    <a:prstGeom prst="rect">
                      <a:avLst/>
                    </a:prstGeom>
                    <a:noFill/>
                    <a:ln>
                      <a:noFill/>
                    </a:ln>
                  </pic:spPr>
                </pic:pic>
              </a:graphicData>
            </a:graphic>
          </wp:inline>
        </w:drawing>
      </w:r>
    </w:p>
    <w:p w14:paraId="45A1C72D"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где:</w:t>
      </w:r>
    </w:p>
    <w:p w14:paraId="6A62F22C"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4F713B98" wp14:editId="46081BBF">
            <wp:extent cx="515620" cy="34036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15620" cy="340360"/>
                    </a:xfrm>
                    <a:prstGeom prst="rect">
                      <a:avLst/>
                    </a:prstGeom>
                    <a:noFill/>
                    <a:ln>
                      <a:noFill/>
                    </a:ln>
                  </pic:spPr>
                </pic:pic>
              </a:graphicData>
            </a:graphic>
          </wp:inline>
        </w:drawing>
      </w:r>
      <w:r w:rsidRPr="0006044D">
        <w:rPr>
          <w:sz w:val="28"/>
          <w:szCs w:val="28"/>
        </w:rPr>
        <w:t xml:space="preserve"> - операционные расходы, в i-2 году, определенные исходя из уточненных параметров расчета тарифов (индексов) в соответствии с формулой (40) Методических указаний, тыс. руб.;</w:t>
      </w:r>
    </w:p>
    <w:p w14:paraId="70F1603E"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401D4CF2" wp14:editId="3F1DC298">
            <wp:extent cx="495935" cy="34036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фактические документально подтвержденные неподконтрольные расходы в (i-2)-м году, определяемые с учетом пунктов 22, 29, 49, </w:t>
      </w:r>
      <w:hyperlink r:id="rId159" w:history="1">
        <w:r w:rsidRPr="0006044D">
          <w:rPr>
            <w:sz w:val="28"/>
            <w:szCs w:val="28"/>
          </w:rPr>
          <w:t>51</w:t>
        </w:r>
      </w:hyperlink>
      <w:r w:rsidRPr="0006044D">
        <w:rPr>
          <w:sz w:val="28"/>
          <w:szCs w:val="28"/>
        </w:rPr>
        <w:t xml:space="preserve"> - 60 и 88 Методических указаний;</w:t>
      </w:r>
    </w:p>
    <w:p w14:paraId="770617B1"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73BF2386" wp14:editId="06C2B183">
            <wp:extent cx="466725" cy="34036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66725" cy="340360"/>
                    </a:xfrm>
                    <a:prstGeom prst="rect">
                      <a:avLst/>
                    </a:prstGeom>
                    <a:noFill/>
                    <a:ln>
                      <a:noFill/>
                    </a:ln>
                  </pic:spPr>
                </pic:pic>
              </a:graphicData>
            </a:graphic>
          </wp:inline>
        </w:drawing>
      </w:r>
      <w:r w:rsidRPr="0006044D">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формулой (40.1) Методических указаний, тыс. руб.;</w:t>
      </w:r>
    </w:p>
    <w:p w14:paraId="3FC7D42B"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76209C5E" wp14:editId="5C1BC1AD">
            <wp:extent cx="369570" cy="34036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69570" cy="340360"/>
                    </a:xfrm>
                    <a:prstGeom prst="rect">
                      <a:avLst/>
                    </a:prstGeom>
                    <a:noFill/>
                    <a:ln>
                      <a:noFill/>
                    </a:ln>
                  </pic:spPr>
                </pic:pic>
              </a:graphicData>
            </a:graphic>
          </wp:inline>
        </w:drawing>
      </w:r>
      <w:r w:rsidRPr="0006044D">
        <w:rPr>
          <w:sz w:val="28"/>
          <w:szCs w:val="28"/>
        </w:rPr>
        <w:t xml:space="preserve"> - расходы на амортизацию в (i-2)-м году, определенные исходя из фактического состава имущества в (i-2)-м году в соответствии с пунктом 28 Методических указаний, тыс. руб.;</w:t>
      </w:r>
    </w:p>
    <w:p w14:paraId="70233AA1" w14:textId="77777777" w:rsidR="0006044D" w:rsidRPr="0006044D" w:rsidRDefault="0006044D" w:rsidP="0006044D">
      <w:pPr>
        <w:autoSpaceDE w:val="0"/>
        <w:autoSpaceDN w:val="0"/>
        <w:adjustRightInd w:val="0"/>
        <w:ind w:firstLine="709"/>
        <w:jc w:val="both"/>
        <w:rPr>
          <w:sz w:val="28"/>
          <w:szCs w:val="28"/>
        </w:rPr>
      </w:pPr>
      <w:r w:rsidRPr="0006044D">
        <w:rPr>
          <w:noProof/>
          <w:position w:val="-11"/>
          <w:sz w:val="28"/>
          <w:szCs w:val="28"/>
        </w:rPr>
        <w:drawing>
          <wp:inline distT="0" distB="0" distL="0" distR="0" wp14:anchorId="2FE1E9AF" wp14:editId="08CE9E44">
            <wp:extent cx="476885" cy="32131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76885" cy="321310"/>
                    </a:xfrm>
                    <a:prstGeom prst="rect">
                      <a:avLst/>
                    </a:prstGeom>
                    <a:noFill/>
                    <a:ln>
                      <a:noFill/>
                    </a:ln>
                  </pic:spPr>
                </pic:pic>
              </a:graphicData>
            </a:graphic>
          </wp:inline>
        </w:drawing>
      </w:r>
      <w:r w:rsidRPr="0006044D">
        <w:rPr>
          <w:sz w:val="28"/>
          <w:szCs w:val="28"/>
        </w:rPr>
        <w:t xml:space="preserve"> - величина нормативной прибыли в (i-2)-м году, определяемая в соответствии с пунктом 86 Методический указаний, тыс. руб.;</w:t>
      </w:r>
    </w:p>
    <w:p w14:paraId="128D177F"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799A5950" wp14:editId="31613E43">
            <wp:extent cx="583565" cy="340360"/>
            <wp:effectExtent l="0" t="0" r="698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3565" cy="340360"/>
                    </a:xfrm>
                    <a:prstGeom prst="rect">
                      <a:avLst/>
                    </a:prstGeom>
                    <a:noFill/>
                    <a:ln>
                      <a:noFill/>
                    </a:ln>
                  </pic:spPr>
                </pic:pic>
              </a:graphicData>
            </a:graphic>
          </wp:inline>
        </w:drawing>
      </w:r>
      <w:r w:rsidRPr="0006044D">
        <w:rPr>
          <w:sz w:val="28"/>
          <w:szCs w:val="28"/>
        </w:rPr>
        <w:t xml:space="preserve"> - расчетная предпринимательская прибыль гарантирующей организации в (i-2)-м году, определяемая в соответствии с пунктом 86(1) Методических указаний исходя из скорректированных расходов, тыс. руб.;</w:t>
      </w:r>
    </w:p>
    <w:p w14:paraId="49CB10EB" w14:textId="77777777" w:rsidR="0006044D" w:rsidRPr="0006044D" w:rsidRDefault="0006044D" w:rsidP="0006044D">
      <w:pPr>
        <w:autoSpaceDE w:val="0"/>
        <w:autoSpaceDN w:val="0"/>
        <w:adjustRightInd w:val="0"/>
        <w:ind w:firstLine="709"/>
        <w:jc w:val="both"/>
        <w:rPr>
          <w:sz w:val="28"/>
          <w:szCs w:val="28"/>
        </w:rPr>
      </w:pPr>
      <w:r w:rsidRPr="0006044D">
        <w:rPr>
          <w:noProof/>
          <w:position w:val="-11"/>
          <w:sz w:val="28"/>
          <w:szCs w:val="28"/>
        </w:rPr>
        <w:drawing>
          <wp:inline distT="0" distB="0" distL="0" distR="0" wp14:anchorId="7A9E4EE7" wp14:editId="2645E776">
            <wp:extent cx="495935" cy="32131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95935" cy="321310"/>
                    </a:xfrm>
                    <a:prstGeom prst="rect">
                      <a:avLst/>
                    </a:prstGeom>
                    <a:noFill/>
                    <a:ln>
                      <a:noFill/>
                    </a:ln>
                  </pic:spPr>
                </pic:pic>
              </a:graphicData>
            </a:graphic>
          </wp:inline>
        </w:drawing>
      </w:r>
      <w:r w:rsidRPr="0006044D">
        <w:rPr>
          <w:sz w:val="28"/>
          <w:szCs w:val="28"/>
        </w:rPr>
        <w:t>,</w:t>
      </w:r>
      <w:r w:rsidRPr="0006044D">
        <w:rPr>
          <w:noProof/>
          <w:position w:val="-11"/>
          <w:sz w:val="28"/>
          <w:szCs w:val="28"/>
        </w:rPr>
        <w:drawing>
          <wp:inline distT="0" distB="0" distL="0" distR="0" wp14:anchorId="62CD50F0" wp14:editId="79A6F46E">
            <wp:extent cx="720090" cy="321310"/>
            <wp:effectExtent l="0" t="0" r="381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20090" cy="321310"/>
                    </a:xfrm>
                    <a:prstGeom prst="rect">
                      <a:avLst/>
                    </a:prstGeom>
                    <a:noFill/>
                    <a:ln>
                      <a:noFill/>
                    </a:ln>
                  </pic:spPr>
                </pic:pic>
              </a:graphicData>
            </a:graphic>
          </wp:inline>
        </w:drawing>
      </w:r>
      <w:r w:rsidRPr="0006044D">
        <w:rPr>
          <w:sz w:val="28"/>
          <w:szCs w:val="28"/>
        </w:rPr>
        <w:t xml:space="preserve">, </w:t>
      </w:r>
      <w:r w:rsidRPr="0006044D">
        <w:rPr>
          <w:noProof/>
          <w:position w:val="-12"/>
          <w:sz w:val="28"/>
          <w:szCs w:val="28"/>
        </w:rPr>
        <w:drawing>
          <wp:inline distT="0" distB="0" distL="0" distR="0" wp14:anchorId="14FC19B9" wp14:editId="26738821">
            <wp:extent cx="768350" cy="3403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68350" cy="340360"/>
                    </a:xfrm>
                    <a:prstGeom prst="rect">
                      <a:avLst/>
                    </a:prstGeom>
                    <a:noFill/>
                    <a:ln>
                      <a:noFill/>
                    </a:ln>
                  </pic:spPr>
                </pic:pic>
              </a:graphicData>
            </a:graphic>
          </wp:inline>
        </w:drawing>
      </w:r>
      <w:r w:rsidRPr="0006044D">
        <w:rPr>
          <w:sz w:val="28"/>
          <w:szCs w:val="28"/>
        </w:rPr>
        <w:t xml:space="preserve">, </w:t>
      </w:r>
      <w:r w:rsidRPr="0006044D">
        <w:rPr>
          <w:noProof/>
          <w:position w:val="-12"/>
          <w:sz w:val="28"/>
          <w:szCs w:val="28"/>
        </w:rPr>
        <w:drawing>
          <wp:inline distT="0" distB="0" distL="0" distR="0" wp14:anchorId="393A1D20" wp14:editId="057C24E1">
            <wp:extent cx="778510" cy="3403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78510" cy="340360"/>
                    </a:xfrm>
                    <a:prstGeom prst="rect">
                      <a:avLst/>
                    </a:prstGeom>
                    <a:noFill/>
                    <a:ln>
                      <a:noFill/>
                    </a:ln>
                  </pic:spPr>
                </pic:pic>
              </a:graphicData>
            </a:graphic>
          </wp:inline>
        </w:drawing>
      </w:r>
      <w:r w:rsidRPr="0006044D">
        <w:rPr>
          <w:sz w:val="28"/>
          <w:szCs w:val="28"/>
        </w:rPr>
        <w:t xml:space="preserve"> - показатели, утвержденные и учтенные органом регулирования в i-2 году, тыс. руб.</w:t>
      </w:r>
    </w:p>
    <w:p w14:paraId="0E54E08A"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Операционные расходы и расходы на приобретение энергетических</w:t>
      </w:r>
    </w:p>
    <w:p w14:paraId="6936C773" w14:textId="77777777" w:rsidR="0006044D" w:rsidRPr="0006044D" w:rsidRDefault="0006044D" w:rsidP="0006044D">
      <w:pPr>
        <w:autoSpaceDE w:val="0"/>
        <w:autoSpaceDN w:val="0"/>
        <w:adjustRightInd w:val="0"/>
        <w:ind w:firstLine="709"/>
        <w:jc w:val="both"/>
        <w:outlineLvl w:val="0"/>
        <w:rPr>
          <w:sz w:val="14"/>
          <w:szCs w:val="28"/>
        </w:rPr>
      </w:pPr>
    </w:p>
    <w:p w14:paraId="758E8541" w14:textId="77777777" w:rsidR="0006044D" w:rsidRPr="0006044D" w:rsidRDefault="0006044D" w:rsidP="0006044D">
      <w:pPr>
        <w:autoSpaceDE w:val="0"/>
        <w:autoSpaceDN w:val="0"/>
        <w:adjustRightInd w:val="0"/>
        <w:ind w:firstLine="142"/>
        <w:jc w:val="center"/>
        <w:rPr>
          <w:sz w:val="28"/>
          <w:szCs w:val="28"/>
        </w:rPr>
      </w:pPr>
      <w:r w:rsidRPr="0006044D">
        <w:rPr>
          <w:noProof/>
          <w:position w:val="-33"/>
          <w:sz w:val="28"/>
          <w:szCs w:val="28"/>
        </w:rPr>
        <w:lastRenderedPageBreak/>
        <w:drawing>
          <wp:inline distT="0" distB="0" distL="0" distR="0" wp14:anchorId="069F6D76" wp14:editId="2D36F14E">
            <wp:extent cx="5940425" cy="602615"/>
            <wp:effectExtent l="0" t="0" r="3175" b="698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0425" cy="602615"/>
                    </a:xfrm>
                    <a:prstGeom prst="rect">
                      <a:avLst/>
                    </a:prstGeom>
                    <a:noFill/>
                    <a:ln>
                      <a:noFill/>
                    </a:ln>
                  </pic:spPr>
                </pic:pic>
              </a:graphicData>
            </a:graphic>
          </wp:inline>
        </w:drawing>
      </w:r>
    </w:p>
    <w:p w14:paraId="779AFFD4" w14:textId="77777777" w:rsidR="0006044D" w:rsidRPr="0006044D" w:rsidRDefault="0006044D" w:rsidP="0006044D">
      <w:pPr>
        <w:autoSpaceDE w:val="0"/>
        <w:autoSpaceDN w:val="0"/>
        <w:adjustRightInd w:val="0"/>
        <w:ind w:firstLine="709"/>
        <w:jc w:val="center"/>
        <w:rPr>
          <w:sz w:val="28"/>
          <w:szCs w:val="28"/>
        </w:rPr>
      </w:pPr>
      <w:r w:rsidRPr="0006044D">
        <w:rPr>
          <w:noProof/>
          <w:position w:val="-12"/>
          <w:sz w:val="28"/>
          <w:szCs w:val="28"/>
        </w:rPr>
        <w:drawing>
          <wp:inline distT="0" distB="0" distL="0" distR="0" wp14:anchorId="2FD401F9" wp14:editId="735C6F9E">
            <wp:extent cx="2305685" cy="3403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05685" cy="340360"/>
                    </a:xfrm>
                    <a:prstGeom prst="rect">
                      <a:avLst/>
                    </a:prstGeom>
                    <a:noFill/>
                    <a:ln>
                      <a:noFill/>
                    </a:ln>
                  </pic:spPr>
                </pic:pic>
              </a:graphicData>
            </a:graphic>
          </wp:inline>
        </w:drawing>
      </w:r>
    </w:p>
    <w:p w14:paraId="1055538A"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3472A1C9" w14:textId="77777777" w:rsidR="0006044D" w:rsidRPr="0006044D" w:rsidRDefault="0006044D" w:rsidP="0006044D">
      <w:pPr>
        <w:autoSpaceDE w:val="0"/>
        <w:autoSpaceDN w:val="0"/>
        <w:adjustRightInd w:val="0"/>
        <w:ind w:firstLine="709"/>
        <w:jc w:val="center"/>
        <w:rPr>
          <w:sz w:val="28"/>
          <w:szCs w:val="28"/>
        </w:rPr>
      </w:pPr>
      <w:r w:rsidRPr="0006044D">
        <w:rPr>
          <w:noProof/>
          <w:position w:val="-12"/>
          <w:sz w:val="28"/>
          <w:szCs w:val="28"/>
        </w:rPr>
        <w:drawing>
          <wp:inline distT="0" distB="0" distL="0" distR="0" wp14:anchorId="3C32E926" wp14:editId="08272E40">
            <wp:extent cx="3074035" cy="34036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74035" cy="340360"/>
                    </a:xfrm>
                    <a:prstGeom prst="rect">
                      <a:avLst/>
                    </a:prstGeom>
                    <a:noFill/>
                    <a:ln>
                      <a:noFill/>
                    </a:ln>
                  </pic:spPr>
                </pic:pic>
              </a:graphicData>
            </a:graphic>
          </wp:inline>
        </w:drawing>
      </w:r>
    </w:p>
    <w:p w14:paraId="2CB56EE4" w14:textId="77777777" w:rsidR="0006044D" w:rsidRPr="0006044D" w:rsidRDefault="0006044D" w:rsidP="0006044D">
      <w:pPr>
        <w:autoSpaceDE w:val="0"/>
        <w:autoSpaceDN w:val="0"/>
        <w:adjustRightInd w:val="0"/>
        <w:ind w:firstLine="709"/>
        <w:jc w:val="center"/>
        <w:rPr>
          <w:sz w:val="28"/>
          <w:szCs w:val="28"/>
        </w:rPr>
      </w:pPr>
      <w:r w:rsidRPr="0006044D">
        <w:rPr>
          <w:noProof/>
          <w:position w:val="-15"/>
          <w:sz w:val="28"/>
          <w:szCs w:val="28"/>
        </w:rPr>
        <w:drawing>
          <wp:inline distT="0" distB="0" distL="0" distR="0" wp14:anchorId="6225FFC0" wp14:editId="66D152EC">
            <wp:extent cx="2635885" cy="36957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35885" cy="369570"/>
                    </a:xfrm>
                    <a:prstGeom prst="rect">
                      <a:avLst/>
                    </a:prstGeom>
                    <a:noFill/>
                    <a:ln>
                      <a:noFill/>
                    </a:ln>
                  </pic:spPr>
                </pic:pic>
              </a:graphicData>
            </a:graphic>
          </wp:inline>
        </w:drawing>
      </w:r>
    </w:p>
    <w:p w14:paraId="476BF69F"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где:</w:t>
      </w:r>
    </w:p>
    <w:p w14:paraId="13E10AC8"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i0 - первый год текущего долгосрочного периода регулирования;</w:t>
      </w:r>
    </w:p>
    <w:p w14:paraId="3B67460A"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07671057" wp14:editId="17EA7C9A">
            <wp:extent cx="476885" cy="34036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03F6CDFF"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ОР</w:t>
      </w:r>
      <w:r w:rsidRPr="0006044D">
        <w:rPr>
          <w:sz w:val="28"/>
          <w:szCs w:val="28"/>
          <w:vertAlign w:val="subscript"/>
        </w:rPr>
        <w:t>i0</w:t>
      </w:r>
      <w:r w:rsidRPr="0006044D">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2E495361"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ИЭР - индекс эффективности операционных расходов, установленный на j-й год и выраженный в процентах;</w:t>
      </w:r>
    </w:p>
    <w:p w14:paraId="4E107C5D"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19BACCC1" wp14:editId="2E4DD36B">
            <wp:extent cx="680720" cy="36004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0720" cy="360045"/>
                    </a:xfrm>
                    <a:prstGeom prst="rect">
                      <a:avLst/>
                    </a:prstGeom>
                    <a:noFill/>
                    <a:ln>
                      <a:noFill/>
                    </a:ln>
                  </pic:spPr>
                </pic:pic>
              </a:graphicData>
            </a:graphic>
          </wp:inline>
        </w:drawing>
      </w:r>
      <w:r w:rsidRPr="0006044D">
        <w:rPr>
          <w:sz w:val="28"/>
          <w:szCs w:val="28"/>
        </w:rPr>
        <w:t xml:space="preserve"> - скорректированный прогнозный индекс изменения потребительских цен в j-м году;</w:t>
      </w:r>
    </w:p>
    <w:p w14:paraId="697FEA9A"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7AB47866" wp14:editId="787BDAA9">
            <wp:extent cx="651510" cy="36004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1510" cy="360045"/>
                    </a:xfrm>
                    <a:prstGeom prst="rect">
                      <a:avLst/>
                    </a:prstGeom>
                    <a:noFill/>
                    <a:ln>
                      <a:noFill/>
                    </a:ln>
                  </pic:spPr>
                </pic:pic>
              </a:graphicData>
            </a:graphic>
          </wp:inline>
        </w:drawing>
      </w:r>
      <w:r w:rsidRPr="0006044D">
        <w:rPr>
          <w:sz w:val="28"/>
          <w:szCs w:val="28"/>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6B580895"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42807E1B" wp14:editId="56729D43">
            <wp:extent cx="535305" cy="3403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5305" cy="340360"/>
                    </a:xfrm>
                    <a:prstGeom prst="rect">
                      <a:avLst/>
                    </a:prstGeom>
                    <a:noFill/>
                    <a:ln>
                      <a:noFill/>
                    </a:ln>
                  </pic:spPr>
                </pic:pic>
              </a:graphicData>
            </a:graphic>
          </wp:inline>
        </w:drawing>
      </w:r>
      <w:r w:rsidRPr="0006044D">
        <w:rPr>
          <w:sz w:val="28"/>
          <w:szCs w:val="28"/>
        </w:rPr>
        <w:t xml:space="preserve"> - удельное потребление электрической энергии в i-м году, установленное на соответствующий год, тыс. кВтч/куб. м;</w:t>
      </w:r>
    </w:p>
    <w:p w14:paraId="2B4E38E3"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0607E9D0" wp14:editId="78A17533">
            <wp:extent cx="360045" cy="34036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0045" cy="340360"/>
                    </a:xfrm>
                    <a:prstGeom prst="rect">
                      <a:avLst/>
                    </a:prstGeom>
                    <a:noFill/>
                    <a:ln>
                      <a:noFill/>
                    </a:ln>
                  </pic:spPr>
                </pic:pic>
              </a:graphicData>
            </a:graphic>
          </wp:inline>
        </w:drawing>
      </w:r>
      <w:r w:rsidRPr="0006044D">
        <w:rPr>
          <w:sz w:val="28"/>
          <w:szCs w:val="28"/>
        </w:rPr>
        <w:t xml:space="preserve"> - скорректированный объем поданной воды (принятых сточных вод) в i-м году, тыс. куб. м;</w:t>
      </w:r>
    </w:p>
    <w:p w14:paraId="72E92092"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651A1EE9" wp14:editId="3620B460">
            <wp:extent cx="495935" cy="34036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скорректированная цена на электрическую энергию, определяемая в i-м году, руб./кВт час;</w:t>
      </w:r>
    </w:p>
    <w:p w14:paraId="74938582"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1FB497A6" wp14:editId="6E2A8DCC">
            <wp:extent cx="340360" cy="36004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0360" cy="360045"/>
                    </a:xfrm>
                    <a:prstGeom prst="rect">
                      <a:avLst/>
                    </a:prstGeom>
                    <a:noFill/>
                    <a:ln>
                      <a:noFill/>
                    </a:ln>
                  </pic:spPr>
                </pic:pic>
              </a:graphicData>
            </a:graphic>
          </wp:inline>
        </w:drawing>
      </w:r>
      <w:r w:rsidRPr="0006044D">
        <w:rPr>
          <w:sz w:val="28"/>
          <w:szCs w:val="28"/>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5A75D1D3"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718ECAC9" wp14:editId="0E066EA5">
            <wp:extent cx="495935" cy="36004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95935" cy="360045"/>
                    </a:xfrm>
                    <a:prstGeom prst="rect">
                      <a:avLst/>
                    </a:prstGeom>
                    <a:noFill/>
                    <a:ln>
                      <a:noFill/>
                    </a:ln>
                  </pic:spPr>
                </pic:pic>
              </a:graphicData>
            </a:graphic>
          </wp:inline>
        </w:drawing>
      </w:r>
      <w:r w:rsidRPr="0006044D">
        <w:rPr>
          <w:sz w:val="28"/>
          <w:szCs w:val="28"/>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74FF6065" w14:textId="77777777" w:rsidR="0006044D" w:rsidRPr="0006044D" w:rsidRDefault="0006044D" w:rsidP="0006044D">
      <w:pPr>
        <w:autoSpaceDE w:val="0"/>
        <w:autoSpaceDN w:val="0"/>
        <w:adjustRightInd w:val="0"/>
        <w:ind w:firstLine="142"/>
        <w:jc w:val="center"/>
        <w:rPr>
          <w:sz w:val="28"/>
          <w:szCs w:val="28"/>
        </w:rPr>
      </w:pPr>
      <w:r w:rsidRPr="0006044D">
        <w:rPr>
          <w:noProof/>
          <w:position w:val="-33"/>
          <w:sz w:val="28"/>
          <w:szCs w:val="28"/>
        </w:rPr>
        <w:lastRenderedPageBreak/>
        <w:drawing>
          <wp:inline distT="0" distB="0" distL="0" distR="0" wp14:anchorId="27CF5987" wp14:editId="58AA629D">
            <wp:extent cx="5940425" cy="602615"/>
            <wp:effectExtent l="0" t="0" r="3175" b="698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40425" cy="602615"/>
                    </a:xfrm>
                    <a:prstGeom prst="rect">
                      <a:avLst/>
                    </a:prstGeom>
                    <a:noFill/>
                    <a:ln>
                      <a:noFill/>
                    </a:ln>
                  </pic:spPr>
                </pic:pic>
              </a:graphicData>
            </a:graphic>
          </wp:inline>
        </w:drawing>
      </w:r>
    </w:p>
    <w:p w14:paraId="0421ED3E"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i-м году;</w:t>
      </w:r>
    </w:p>
    <w:p w14:paraId="24972264" w14:textId="77777777" w:rsidR="0006044D" w:rsidRPr="0006044D" w:rsidRDefault="0006044D" w:rsidP="0006044D">
      <w:pPr>
        <w:autoSpaceDE w:val="0"/>
        <w:autoSpaceDN w:val="0"/>
        <w:adjustRightInd w:val="0"/>
        <w:ind w:firstLine="709"/>
        <w:jc w:val="center"/>
        <w:rPr>
          <w:sz w:val="28"/>
          <w:szCs w:val="28"/>
        </w:rPr>
      </w:pPr>
      <w:r w:rsidRPr="0006044D">
        <w:rPr>
          <w:noProof/>
          <w:position w:val="-12"/>
          <w:sz w:val="28"/>
          <w:szCs w:val="28"/>
        </w:rPr>
        <w:drawing>
          <wp:inline distT="0" distB="0" distL="0" distR="0" wp14:anchorId="1B960152" wp14:editId="64BD69EC">
            <wp:extent cx="2480310" cy="34036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80310" cy="340360"/>
                    </a:xfrm>
                    <a:prstGeom prst="rect">
                      <a:avLst/>
                    </a:prstGeom>
                    <a:noFill/>
                    <a:ln>
                      <a:noFill/>
                    </a:ln>
                  </pic:spPr>
                </pic:pic>
              </a:graphicData>
            </a:graphic>
          </wp:inline>
        </w:drawing>
      </w:r>
    </w:p>
    <w:p w14:paraId="550F1903" w14:textId="77777777" w:rsidR="0006044D" w:rsidRPr="0006044D" w:rsidRDefault="0006044D" w:rsidP="0006044D">
      <w:pPr>
        <w:autoSpaceDE w:val="0"/>
        <w:autoSpaceDN w:val="0"/>
        <w:adjustRightInd w:val="0"/>
        <w:ind w:firstLine="709"/>
        <w:jc w:val="both"/>
        <w:rPr>
          <w:sz w:val="28"/>
          <w:szCs w:val="28"/>
        </w:rPr>
      </w:pPr>
    </w:p>
    <w:p w14:paraId="3F3F7B41" w14:textId="77777777" w:rsidR="0006044D" w:rsidRPr="0006044D" w:rsidRDefault="0006044D" w:rsidP="0006044D">
      <w:pPr>
        <w:autoSpaceDE w:val="0"/>
        <w:autoSpaceDN w:val="0"/>
        <w:adjustRightInd w:val="0"/>
        <w:ind w:firstLine="709"/>
        <w:jc w:val="center"/>
        <w:rPr>
          <w:sz w:val="28"/>
          <w:szCs w:val="28"/>
        </w:rPr>
      </w:pPr>
      <w:r w:rsidRPr="0006044D">
        <w:rPr>
          <w:noProof/>
          <w:position w:val="-12"/>
          <w:sz w:val="28"/>
          <w:szCs w:val="28"/>
        </w:rPr>
        <w:drawing>
          <wp:inline distT="0" distB="0" distL="0" distR="0" wp14:anchorId="51957958" wp14:editId="6E5D1369">
            <wp:extent cx="3463290" cy="340360"/>
            <wp:effectExtent l="0" t="0" r="381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463290" cy="340360"/>
                    </a:xfrm>
                    <a:prstGeom prst="rect">
                      <a:avLst/>
                    </a:prstGeom>
                    <a:noFill/>
                    <a:ln>
                      <a:noFill/>
                    </a:ln>
                  </pic:spPr>
                </pic:pic>
              </a:graphicData>
            </a:graphic>
          </wp:inline>
        </w:drawing>
      </w:r>
    </w:p>
    <w:p w14:paraId="01684D6D" w14:textId="77777777" w:rsidR="0006044D" w:rsidRPr="0006044D" w:rsidRDefault="0006044D" w:rsidP="0006044D">
      <w:pPr>
        <w:autoSpaceDE w:val="0"/>
        <w:autoSpaceDN w:val="0"/>
        <w:adjustRightInd w:val="0"/>
        <w:ind w:firstLine="709"/>
        <w:jc w:val="both"/>
        <w:rPr>
          <w:sz w:val="28"/>
          <w:szCs w:val="28"/>
        </w:rPr>
      </w:pPr>
    </w:p>
    <w:p w14:paraId="196EF5CA" w14:textId="77777777" w:rsidR="0006044D" w:rsidRPr="0006044D" w:rsidRDefault="0006044D" w:rsidP="0006044D">
      <w:pPr>
        <w:autoSpaceDE w:val="0"/>
        <w:autoSpaceDN w:val="0"/>
        <w:adjustRightInd w:val="0"/>
        <w:ind w:firstLine="709"/>
        <w:jc w:val="center"/>
        <w:rPr>
          <w:sz w:val="28"/>
          <w:szCs w:val="28"/>
        </w:rPr>
      </w:pPr>
      <w:r w:rsidRPr="0006044D">
        <w:rPr>
          <w:noProof/>
          <w:position w:val="-15"/>
          <w:sz w:val="28"/>
          <w:szCs w:val="28"/>
        </w:rPr>
        <w:drawing>
          <wp:inline distT="0" distB="0" distL="0" distR="0" wp14:anchorId="03BE994F" wp14:editId="420C3069">
            <wp:extent cx="2908300" cy="36957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908300" cy="369570"/>
                    </a:xfrm>
                    <a:prstGeom prst="rect">
                      <a:avLst/>
                    </a:prstGeom>
                    <a:noFill/>
                    <a:ln>
                      <a:noFill/>
                    </a:ln>
                  </pic:spPr>
                </pic:pic>
              </a:graphicData>
            </a:graphic>
          </wp:inline>
        </w:drawing>
      </w:r>
    </w:p>
    <w:p w14:paraId="50D7F9C9" w14:textId="77777777" w:rsidR="0006044D" w:rsidRPr="0006044D" w:rsidRDefault="0006044D" w:rsidP="0006044D">
      <w:pPr>
        <w:autoSpaceDE w:val="0"/>
        <w:autoSpaceDN w:val="0"/>
        <w:adjustRightInd w:val="0"/>
        <w:ind w:firstLine="709"/>
        <w:jc w:val="both"/>
        <w:rPr>
          <w:sz w:val="18"/>
          <w:szCs w:val="28"/>
        </w:rPr>
      </w:pPr>
    </w:p>
    <w:p w14:paraId="08966A3A" w14:textId="77777777" w:rsidR="0006044D" w:rsidRPr="0006044D" w:rsidRDefault="0006044D" w:rsidP="0006044D">
      <w:pPr>
        <w:autoSpaceDE w:val="0"/>
        <w:autoSpaceDN w:val="0"/>
        <w:adjustRightInd w:val="0"/>
        <w:ind w:firstLine="709"/>
        <w:jc w:val="center"/>
        <w:rPr>
          <w:sz w:val="28"/>
          <w:szCs w:val="28"/>
        </w:rPr>
      </w:pPr>
      <w:r w:rsidRPr="0006044D">
        <w:rPr>
          <w:noProof/>
          <w:position w:val="-14"/>
          <w:sz w:val="28"/>
          <w:szCs w:val="28"/>
        </w:rPr>
        <w:drawing>
          <wp:inline distT="0" distB="0" distL="0" distR="0" wp14:anchorId="68A9F546" wp14:editId="5B33630F">
            <wp:extent cx="5389245" cy="360045"/>
            <wp:effectExtent l="0" t="0" r="190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389245" cy="360045"/>
                    </a:xfrm>
                    <a:prstGeom prst="rect">
                      <a:avLst/>
                    </a:prstGeom>
                    <a:noFill/>
                    <a:ln>
                      <a:noFill/>
                    </a:ln>
                  </pic:spPr>
                </pic:pic>
              </a:graphicData>
            </a:graphic>
          </wp:inline>
        </w:drawing>
      </w:r>
    </w:p>
    <w:p w14:paraId="0D75F8E8"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где:</w:t>
      </w:r>
    </w:p>
    <w:p w14:paraId="01DA9ADA"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i0 - первый год текущего долгосрочного периода регулирования;</w:t>
      </w:r>
    </w:p>
    <w:p w14:paraId="3A734402"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5D6C0E1D" wp14:editId="15665C4F">
            <wp:extent cx="476885" cy="34036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76885" cy="340360"/>
                    </a:xfrm>
                    <a:prstGeom prst="rect">
                      <a:avLst/>
                    </a:prstGeom>
                    <a:noFill/>
                    <a:ln>
                      <a:noFill/>
                    </a:ln>
                  </pic:spPr>
                </pic:pic>
              </a:graphicData>
            </a:graphic>
          </wp:inline>
        </w:drawing>
      </w:r>
      <w:r w:rsidRPr="0006044D">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7304DE03" w14:textId="77777777" w:rsidR="0006044D" w:rsidRPr="0006044D" w:rsidRDefault="0006044D" w:rsidP="0006044D">
      <w:pPr>
        <w:autoSpaceDE w:val="0"/>
        <w:autoSpaceDN w:val="0"/>
        <w:adjustRightInd w:val="0"/>
        <w:ind w:firstLine="709"/>
        <w:jc w:val="both"/>
        <w:rPr>
          <w:sz w:val="28"/>
          <w:szCs w:val="28"/>
        </w:rPr>
      </w:pPr>
      <w:r w:rsidRPr="0006044D">
        <w:rPr>
          <w:noProof/>
          <w:position w:val="-11"/>
          <w:sz w:val="28"/>
          <w:szCs w:val="28"/>
        </w:rPr>
        <w:drawing>
          <wp:inline distT="0" distB="0" distL="0" distR="0" wp14:anchorId="12EFFA26" wp14:editId="1B5C472B">
            <wp:extent cx="447675" cy="32131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7675" cy="321310"/>
                    </a:xfrm>
                    <a:prstGeom prst="rect">
                      <a:avLst/>
                    </a:prstGeom>
                    <a:noFill/>
                    <a:ln>
                      <a:noFill/>
                    </a:ln>
                  </pic:spPr>
                </pic:pic>
              </a:graphicData>
            </a:graphic>
          </wp:inline>
        </w:drawing>
      </w:r>
      <w:r w:rsidRPr="0006044D">
        <w:rPr>
          <w:sz w:val="28"/>
          <w:szCs w:val="28"/>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1CC60F67"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3E22FB69" wp14:editId="5F13CD39">
            <wp:extent cx="544830" cy="340360"/>
            <wp:effectExtent l="0" t="0" r="762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44830" cy="340360"/>
                    </a:xfrm>
                    <a:prstGeom prst="rect">
                      <a:avLst/>
                    </a:prstGeom>
                    <a:noFill/>
                    <a:ln>
                      <a:noFill/>
                    </a:ln>
                  </pic:spPr>
                </pic:pic>
              </a:graphicData>
            </a:graphic>
          </wp:inline>
        </w:drawing>
      </w:r>
      <w:r w:rsidRPr="0006044D">
        <w:rPr>
          <w:sz w:val="28"/>
          <w:szCs w:val="28"/>
        </w:rPr>
        <w:t xml:space="preserve"> - индекс эффективности операционных расходов, установленный на j-й год и выраженный в процентах;</w:t>
      </w:r>
    </w:p>
    <w:p w14:paraId="7549B510"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15B4FAFF" wp14:editId="5B0DC2B4">
            <wp:extent cx="622300" cy="360045"/>
            <wp:effectExtent l="0" t="0" r="635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22300" cy="360045"/>
                    </a:xfrm>
                    <a:prstGeom prst="rect">
                      <a:avLst/>
                    </a:prstGeom>
                    <a:noFill/>
                    <a:ln>
                      <a:noFill/>
                    </a:ln>
                  </pic:spPr>
                </pic:pic>
              </a:graphicData>
            </a:graphic>
          </wp:inline>
        </w:drawing>
      </w:r>
      <w:r w:rsidRPr="0006044D">
        <w:rPr>
          <w:sz w:val="28"/>
          <w:szCs w:val="28"/>
        </w:rPr>
        <w:t xml:space="preserve"> - фактический индекс изменения потребительских цен в j-м году;</w:t>
      </w:r>
    </w:p>
    <w:p w14:paraId="27B40E11"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39F36AD4" wp14:editId="4A560F05">
            <wp:extent cx="603250" cy="360045"/>
            <wp:effectExtent l="0" t="0" r="635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03250" cy="360045"/>
                    </a:xfrm>
                    <a:prstGeom prst="rect">
                      <a:avLst/>
                    </a:prstGeom>
                    <a:noFill/>
                    <a:ln>
                      <a:noFill/>
                    </a:ln>
                  </pic:spPr>
                </pic:pic>
              </a:graphicData>
            </a:graphic>
          </wp:inline>
        </w:drawing>
      </w:r>
      <w:r w:rsidRPr="0006044D">
        <w:rPr>
          <w:sz w:val="28"/>
          <w:szCs w:val="28"/>
        </w:rPr>
        <w:t xml:space="preserve"> - фактический индекс изменения количества активов в (j)-м году, рассчитываемый в соответствии с формулой 8.1 Методических указаний;</w:t>
      </w:r>
    </w:p>
    <w:p w14:paraId="418C6157"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628B2202" wp14:editId="0EA495D9">
            <wp:extent cx="515620" cy="34036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15620" cy="340360"/>
                    </a:xfrm>
                    <a:prstGeom prst="rect">
                      <a:avLst/>
                    </a:prstGeom>
                    <a:noFill/>
                    <a:ln>
                      <a:noFill/>
                    </a:ln>
                  </pic:spPr>
                </pic:pic>
              </a:graphicData>
            </a:graphic>
          </wp:inline>
        </w:drawing>
      </w:r>
      <w:r w:rsidRPr="0006044D">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417F252A"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5B15679E" wp14:editId="5F3504AB">
            <wp:extent cx="535305" cy="34036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35305" cy="340360"/>
                    </a:xfrm>
                    <a:prstGeom prst="rect">
                      <a:avLst/>
                    </a:prstGeom>
                    <a:noFill/>
                    <a:ln>
                      <a:noFill/>
                    </a:ln>
                  </pic:spPr>
                </pic:pic>
              </a:graphicData>
            </a:graphic>
          </wp:inline>
        </w:drawing>
      </w:r>
      <w:r w:rsidRPr="0006044D">
        <w:rPr>
          <w:sz w:val="28"/>
          <w:szCs w:val="28"/>
        </w:rPr>
        <w:t xml:space="preserve"> - удельное потребление электрической энергии в (i-2)-м году, установленное на соответствующий год, тыс. кВтч/куб. м;</w:t>
      </w:r>
    </w:p>
    <w:p w14:paraId="45C19EF0"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10010005" wp14:editId="116A88E0">
            <wp:extent cx="369570" cy="3403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69570" cy="340360"/>
                    </a:xfrm>
                    <a:prstGeom prst="rect">
                      <a:avLst/>
                    </a:prstGeom>
                    <a:noFill/>
                    <a:ln>
                      <a:noFill/>
                    </a:ln>
                  </pic:spPr>
                </pic:pic>
              </a:graphicData>
            </a:graphic>
          </wp:inline>
        </w:drawing>
      </w:r>
      <w:r w:rsidRPr="0006044D">
        <w:rPr>
          <w:sz w:val="28"/>
          <w:szCs w:val="28"/>
        </w:rPr>
        <w:t xml:space="preserve"> - фактический объем поданной воды (принятых сточных вод) в i-2 году, тыс. куб. м;</w:t>
      </w:r>
    </w:p>
    <w:p w14:paraId="2FFB3F7F"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3F11B0AC" wp14:editId="24B39246">
            <wp:extent cx="749300" cy="34036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49300" cy="340360"/>
                    </a:xfrm>
                    <a:prstGeom prst="rect">
                      <a:avLst/>
                    </a:prstGeom>
                    <a:noFill/>
                    <a:ln>
                      <a:noFill/>
                    </a:ln>
                  </pic:spPr>
                </pic:pic>
              </a:graphicData>
            </a:graphic>
          </wp:inline>
        </w:drawing>
      </w:r>
      <w:r w:rsidRPr="0006044D">
        <w:rPr>
          <w:sz w:val="28"/>
          <w:szCs w:val="28"/>
        </w:rPr>
        <w:t xml:space="preserve"> - фактическая (расчетная) цена на электрическую энергию, определяемая в i-2 году, руб./кВт час;</w:t>
      </w:r>
    </w:p>
    <w:p w14:paraId="54BFAA9A"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17FF4E77" wp14:editId="3871E633">
            <wp:extent cx="495935" cy="34036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5800AA04"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lastRenderedPageBreak/>
        <w:drawing>
          <wp:inline distT="0" distB="0" distL="0" distR="0" wp14:anchorId="04990A7F" wp14:editId="7E34670D">
            <wp:extent cx="447675" cy="360045"/>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47675" cy="360045"/>
                    </a:xfrm>
                    <a:prstGeom prst="rect">
                      <a:avLst/>
                    </a:prstGeom>
                    <a:noFill/>
                    <a:ln>
                      <a:noFill/>
                    </a:ln>
                  </pic:spPr>
                </pic:pic>
              </a:graphicData>
            </a:graphic>
          </wp:inline>
        </w:drawing>
      </w:r>
      <w:r w:rsidRPr="0006044D">
        <w:rPr>
          <w:sz w:val="28"/>
          <w:szCs w:val="28"/>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2C872DA7" w14:textId="77777777" w:rsidR="0006044D" w:rsidRPr="0006044D" w:rsidRDefault="0006044D" w:rsidP="0006044D">
      <w:pPr>
        <w:autoSpaceDE w:val="0"/>
        <w:autoSpaceDN w:val="0"/>
        <w:adjustRightInd w:val="0"/>
        <w:ind w:firstLine="709"/>
        <w:jc w:val="both"/>
        <w:rPr>
          <w:sz w:val="28"/>
          <w:szCs w:val="28"/>
        </w:rPr>
      </w:pPr>
      <w:r w:rsidRPr="0006044D">
        <w:rPr>
          <w:noProof/>
          <w:position w:val="-14"/>
          <w:sz w:val="28"/>
          <w:szCs w:val="28"/>
        </w:rPr>
        <w:drawing>
          <wp:inline distT="0" distB="0" distL="0" distR="0" wp14:anchorId="3B62516A" wp14:editId="45DA145E">
            <wp:extent cx="622300" cy="360045"/>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22300" cy="360045"/>
                    </a:xfrm>
                    <a:prstGeom prst="rect">
                      <a:avLst/>
                    </a:prstGeom>
                    <a:noFill/>
                    <a:ln>
                      <a:noFill/>
                    </a:ln>
                  </pic:spPr>
                </pic:pic>
              </a:graphicData>
            </a:graphic>
          </wp:inline>
        </w:drawing>
      </w:r>
      <w:r w:rsidRPr="0006044D">
        <w:rPr>
          <w:sz w:val="28"/>
          <w:szCs w:val="28"/>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58EF1D1C" w14:textId="77777777" w:rsidR="0006044D" w:rsidRPr="0006044D" w:rsidRDefault="0006044D" w:rsidP="0006044D">
      <w:pPr>
        <w:autoSpaceDE w:val="0"/>
        <w:autoSpaceDN w:val="0"/>
        <w:adjustRightInd w:val="0"/>
        <w:ind w:firstLine="709"/>
        <w:jc w:val="both"/>
        <w:rPr>
          <w:sz w:val="28"/>
          <w:szCs w:val="28"/>
        </w:rPr>
      </w:pPr>
      <w:r w:rsidRPr="0006044D">
        <w:rPr>
          <w:noProof/>
          <w:position w:val="-12"/>
          <w:sz w:val="28"/>
          <w:szCs w:val="28"/>
        </w:rPr>
        <w:drawing>
          <wp:inline distT="0" distB="0" distL="0" distR="0" wp14:anchorId="5A4C3137" wp14:editId="3808E75E">
            <wp:extent cx="495935" cy="3403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95935" cy="340360"/>
                    </a:xfrm>
                    <a:prstGeom prst="rect">
                      <a:avLst/>
                    </a:prstGeom>
                    <a:noFill/>
                    <a:ln>
                      <a:noFill/>
                    </a:ln>
                  </pic:spPr>
                </pic:pic>
              </a:graphicData>
            </a:graphic>
          </wp:inline>
        </w:drawing>
      </w:r>
      <w:r w:rsidRPr="0006044D">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683C92E9" w14:textId="77777777" w:rsidR="0006044D" w:rsidRPr="0006044D" w:rsidRDefault="0006044D" w:rsidP="0006044D">
      <w:pPr>
        <w:autoSpaceDE w:val="0"/>
        <w:autoSpaceDN w:val="0"/>
        <w:adjustRightInd w:val="0"/>
        <w:ind w:firstLine="709"/>
        <w:jc w:val="both"/>
        <w:rPr>
          <w:sz w:val="28"/>
          <w:szCs w:val="28"/>
        </w:rPr>
      </w:pPr>
      <w:r w:rsidRPr="0006044D">
        <w:rPr>
          <w:noProof/>
          <w:position w:val="-11"/>
          <w:sz w:val="28"/>
          <w:szCs w:val="28"/>
        </w:rPr>
        <w:drawing>
          <wp:inline distT="0" distB="0" distL="0" distR="0" wp14:anchorId="48A0D990" wp14:editId="5DC7500A">
            <wp:extent cx="495935" cy="32131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95935" cy="321310"/>
                    </a:xfrm>
                    <a:prstGeom prst="rect">
                      <a:avLst/>
                    </a:prstGeom>
                    <a:noFill/>
                    <a:ln>
                      <a:noFill/>
                    </a:ln>
                  </pic:spPr>
                </pic:pic>
              </a:graphicData>
            </a:graphic>
          </wp:inline>
        </w:drawing>
      </w:r>
      <w:r w:rsidRPr="0006044D">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пунктом 56 Методических указаний, тыс. руб.</w:t>
      </w:r>
    </w:p>
    <w:p w14:paraId="76DCE961"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 xml:space="preserve">На основании вышеизложенного </w:t>
      </w:r>
      <w:r w:rsidRPr="0006044D">
        <w:rPr>
          <w:b/>
          <w:sz w:val="28"/>
          <w:szCs w:val="28"/>
        </w:rPr>
        <w:t xml:space="preserve">расчет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водоотведения </w:t>
      </w:r>
      <w:r w:rsidRPr="0006044D">
        <w:rPr>
          <w:sz w:val="28"/>
          <w:szCs w:val="28"/>
        </w:rPr>
        <w:t>представлен в Таблице 25.</w:t>
      </w:r>
    </w:p>
    <w:p w14:paraId="13F22E4B" w14:textId="77777777" w:rsidR="0006044D" w:rsidRPr="0006044D" w:rsidRDefault="0006044D" w:rsidP="0006044D">
      <w:pPr>
        <w:autoSpaceDE w:val="0"/>
        <w:autoSpaceDN w:val="0"/>
        <w:adjustRightInd w:val="0"/>
        <w:ind w:left="-284" w:hanging="283"/>
        <w:jc w:val="right"/>
        <w:rPr>
          <w:rFonts w:eastAsia="Calibri"/>
          <w:sz w:val="28"/>
          <w:szCs w:val="28"/>
        </w:rPr>
      </w:pPr>
      <w:r w:rsidRPr="0006044D">
        <w:rPr>
          <w:rFonts w:eastAsia="Calibri"/>
          <w:sz w:val="28"/>
          <w:szCs w:val="28"/>
        </w:rPr>
        <w:t>Таблица 25</w:t>
      </w:r>
    </w:p>
    <w:p w14:paraId="4CE6B70E" w14:textId="77777777" w:rsidR="0006044D" w:rsidRPr="0006044D" w:rsidRDefault="0006044D" w:rsidP="0006044D">
      <w:pPr>
        <w:autoSpaceDE w:val="0"/>
        <w:autoSpaceDN w:val="0"/>
        <w:adjustRightInd w:val="0"/>
        <w:ind w:left="-284" w:hanging="283"/>
        <w:jc w:val="right"/>
        <w:rPr>
          <w:rFonts w:eastAsia="Calibri"/>
          <w:color w:val="2F5496"/>
          <w:sz w:val="28"/>
          <w:szCs w:val="28"/>
        </w:rPr>
      </w:pPr>
      <w:r w:rsidRPr="0006044D">
        <w:rPr>
          <w:rFonts w:eastAsia="Calibri"/>
          <w:noProof/>
          <w:szCs w:val="20"/>
        </w:rPr>
        <w:lastRenderedPageBreak/>
        <w:drawing>
          <wp:inline distT="0" distB="0" distL="0" distR="0" wp14:anchorId="42566A99" wp14:editId="084436B1">
            <wp:extent cx="5940425" cy="6280785"/>
            <wp:effectExtent l="0" t="0" r="3175"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940425" cy="6280785"/>
                    </a:xfrm>
                    <a:prstGeom prst="rect">
                      <a:avLst/>
                    </a:prstGeom>
                    <a:noFill/>
                    <a:ln>
                      <a:noFill/>
                    </a:ln>
                  </pic:spPr>
                </pic:pic>
              </a:graphicData>
            </a:graphic>
          </wp:inline>
        </w:drawing>
      </w:r>
    </w:p>
    <w:p w14:paraId="4A097CAF" w14:textId="77777777" w:rsidR="0006044D" w:rsidRPr="0006044D" w:rsidRDefault="0006044D" w:rsidP="0006044D">
      <w:pPr>
        <w:autoSpaceDE w:val="0"/>
        <w:autoSpaceDN w:val="0"/>
        <w:adjustRightInd w:val="0"/>
        <w:ind w:left="-284" w:hanging="283"/>
        <w:jc w:val="right"/>
        <w:rPr>
          <w:rFonts w:eastAsia="Calibri"/>
          <w:color w:val="2F5496"/>
          <w:sz w:val="28"/>
          <w:szCs w:val="28"/>
        </w:rPr>
      </w:pPr>
      <w:r w:rsidRPr="0006044D">
        <w:rPr>
          <w:rFonts w:eastAsia="Calibri"/>
          <w:noProof/>
          <w:szCs w:val="20"/>
        </w:rPr>
        <w:lastRenderedPageBreak/>
        <w:drawing>
          <wp:inline distT="0" distB="0" distL="0" distR="0" wp14:anchorId="3BF2E63D" wp14:editId="70778601">
            <wp:extent cx="5940425" cy="3484880"/>
            <wp:effectExtent l="0" t="0" r="3175" b="127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940425" cy="3484880"/>
                    </a:xfrm>
                    <a:prstGeom prst="rect">
                      <a:avLst/>
                    </a:prstGeom>
                    <a:noFill/>
                    <a:ln>
                      <a:noFill/>
                    </a:ln>
                  </pic:spPr>
                </pic:pic>
              </a:graphicData>
            </a:graphic>
          </wp:inline>
        </w:drawing>
      </w:r>
    </w:p>
    <w:p w14:paraId="6901354A" w14:textId="77777777" w:rsidR="0006044D" w:rsidRPr="0006044D" w:rsidRDefault="0006044D" w:rsidP="0006044D">
      <w:pPr>
        <w:autoSpaceDE w:val="0"/>
        <w:autoSpaceDN w:val="0"/>
        <w:adjustRightInd w:val="0"/>
        <w:ind w:left="567" w:firstLine="284"/>
        <w:jc w:val="both"/>
        <w:rPr>
          <w:rFonts w:eastAsia="Calibri"/>
          <w:sz w:val="28"/>
          <w:szCs w:val="28"/>
          <w:lang w:eastAsia="en-US"/>
        </w:rPr>
      </w:pPr>
    </w:p>
    <w:p w14:paraId="6E66516A" w14:textId="77777777" w:rsidR="0006044D" w:rsidRPr="0006044D" w:rsidRDefault="0006044D" w:rsidP="0006044D">
      <w:pPr>
        <w:autoSpaceDE w:val="0"/>
        <w:autoSpaceDN w:val="0"/>
        <w:adjustRightInd w:val="0"/>
        <w:ind w:left="567" w:firstLine="284"/>
        <w:jc w:val="both"/>
        <w:rPr>
          <w:sz w:val="28"/>
          <w:szCs w:val="28"/>
        </w:rPr>
      </w:pPr>
      <w:r w:rsidRPr="0006044D">
        <w:rPr>
          <w:rFonts w:eastAsia="Calibri"/>
          <w:sz w:val="28"/>
          <w:szCs w:val="28"/>
          <w:lang w:eastAsia="en-US"/>
        </w:rPr>
        <w:t xml:space="preserve">* В отношении статьи расходов «Затраты на покупную электрическую энергию» отмечаем, что </w:t>
      </w:r>
      <w:r w:rsidRPr="0006044D">
        <w:rPr>
          <w:sz w:val="28"/>
          <w:szCs w:val="28"/>
        </w:rPr>
        <w:t xml:space="preserve">в соответствии с положениями </w:t>
      </w:r>
      <w:hyperlink r:id="rId162" w:history="1">
        <w:r w:rsidRPr="0006044D">
          <w:rPr>
            <w:sz w:val="28"/>
            <w:szCs w:val="28"/>
          </w:rPr>
          <w:t>пункта 64</w:t>
        </w:r>
      </w:hyperlink>
      <w:r w:rsidRPr="0006044D">
        <w:rPr>
          <w:sz w:val="28"/>
          <w:szCs w:val="28"/>
        </w:rPr>
        <w:t xml:space="preserve"> Основ ценообразования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14:paraId="664E412C"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14:paraId="632723F4"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 xml:space="preserve">Согласно </w:t>
      </w:r>
      <w:hyperlink r:id="rId163" w:history="1">
        <w:r w:rsidRPr="0006044D">
          <w:rPr>
            <w:sz w:val="28"/>
            <w:szCs w:val="28"/>
          </w:rPr>
          <w:t>пункту 8 статьи 25</w:t>
        </w:r>
      </w:hyperlink>
      <w:r w:rsidRPr="0006044D">
        <w:rPr>
          <w:sz w:val="28"/>
          <w:szCs w:val="28"/>
        </w:rPr>
        <w:t xml:space="preserve">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w:t>
      </w:r>
      <w:r w:rsidRPr="0006044D">
        <w:rPr>
          <w:sz w:val="28"/>
          <w:szCs w:val="28"/>
        </w:rPr>
        <w:lastRenderedPageBreak/>
        <w:t>установлении регулируемых цен (тарифов) на товары, услуги таких организаций, не финансировались и не будут финансироваться за счет бюджетных средств.</w:t>
      </w:r>
    </w:p>
    <w:p w14:paraId="6F9B21DA"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Системный анализ приведенных нормативных положений федерального законодательства позволяет сделать вывод о том, что федеральный законодатель, закрепляя гарантии в области ценообразования в сфере водоснабжения и водоотведения, в виде сохранения экономии, получаемой от сокращения издержек, обеспечил возможность сохранения указанной экономии в распоряжении регулируемой организации в целях стимулирования дальнейшего роста эффективности.</w:t>
      </w:r>
    </w:p>
    <w:p w14:paraId="2D6E9CB6"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Между тем, фактическое несение расходов регулируемой организации в меньшем размере, чем утверждены нормативными правовыми актами об установлении тарифов, подлежащих государственному регулированию, само по себе в отсутствие доказательств проведения предварительно согласованных с тарифным органом мероприятий по оптимизации расходов, а также доказательств реального и объективного повышения эффективности работы организации в указанный период, не может являться достаточным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регулируемых организаций.</w:t>
      </w:r>
    </w:p>
    <w:p w14:paraId="077EB6FB" w14:textId="77777777" w:rsidR="0006044D" w:rsidRPr="0006044D" w:rsidRDefault="0006044D" w:rsidP="0006044D">
      <w:pPr>
        <w:autoSpaceDE w:val="0"/>
        <w:autoSpaceDN w:val="0"/>
        <w:adjustRightInd w:val="0"/>
        <w:ind w:left="567" w:firstLine="426"/>
        <w:jc w:val="both"/>
        <w:rPr>
          <w:rFonts w:eastAsia="Calibri"/>
          <w:sz w:val="28"/>
          <w:szCs w:val="28"/>
        </w:rPr>
      </w:pPr>
      <w:r w:rsidRPr="0006044D">
        <w:rPr>
          <w:rFonts w:eastAsia="Calibri"/>
          <w:sz w:val="28"/>
          <w:szCs w:val="28"/>
        </w:rPr>
        <w:t xml:space="preserve">Следует отметить, что регулирующим органом при утверждении производственной программы ОАО «СКЭК» мероприятия на 2021 год в области энергосбережения и энергетической эффективности в сфере водоотведения не утверждались и не подавались организацией в регулирующий орган на утверждение. </w:t>
      </w:r>
    </w:p>
    <w:p w14:paraId="233E6BE4" w14:textId="77777777" w:rsidR="0006044D" w:rsidRPr="0006044D" w:rsidRDefault="0006044D" w:rsidP="0006044D">
      <w:pPr>
        <w:autoSpaceDE w:val="0"/>
        <w:autoSpaceDN w:val="0"/>
        <w:adjustRightInd w:val="0"/>
        <w:ind w:left="567" w:firstLine="426"/>
        <w:jc w:val="both"/>
        <w:rPr>
          <w:rFonts w:eastAsia="Calibri"/>
          <w:sz w:val="28"/>
          <w:szCs w:val="28"/>
        </w:rPr>
      </w:pPr>
      <w:r w:rsidRPr="0006044D">
        <w:rPr>
          <w:rFonts w:eastAsia="Calibri"/>
          <w:sz w:val="28"/>
          <w:szCs w:val="28"/>
        </w:rPr>
        <w:t>Кроме того, в разделе 3 «Энергосбережение» формы федерального статистического наблюдения № 1-канализация «Сведения о работе канализации (отдельной канализационной сети)», представленной в материалах тарифного дела (том 2), информация о затратах на мероприятия по энергосбережению (строка № 40), и об экономии от проведенных мероприятий по энергосбережению (строка № 41) не содержится.</w:t>
      </w:r>
    </w:p>
    <w:p w14:paraId="2CBDBFDA" w14:textId="77777777" w:rsidR="0006044D" w:rsidRPr="0006044D" w:rsidRDefault="0006044D" w:rsidP="0006044D">
      <w:pPr>
        <w:autoSpaceDE w:val="0"/>
        <w:autoSpaceDN w:val="0"/>
        <w:adjustRightInd w:val="0"/>
        <w:ind w:left="567" w:firstLine="284"/>
        <w:jc w:val="both"/>
        <w:rPr>
          <w:rFonts w:eastAsia="Calibri"/>
          <w:sz w:val="28"/>
          <w:szCs w:val="28"/>
        </w:rPr>
      </w:pPr>
      <w:r w:rsidRPr="0006044D">
        <w:rPr>
          <w:rFonts w:eastAsia="Calibri"/>
          <w:sz w:val="28"/>
          <w:szCs w:val="28"/>
        </w:rPr>
        <w:t xml:space="preserve">При этом утвержденные на 2021 год показатели энергетической эффективности объектов централизованных систем водоотведения по факту 2021 года не достигнуты.  </w:t>
      </w:r>
    </w:p>
    <w:p w14:paraId="0675E69D" w14:textId="77777777" w:rsidR="0006044D" w:rsidRPr="0006044D" w:rsidRDefault="0006044D" w:rsidP="0006044D">
      <w:pPr>
        <w:autoSpaceDE w:val="0"/>
        <w:autoSpaceDN w:val="0"/>
        <w:adjustRightInd w:val="0"/>
        <w:ind w:left="567" w:firstLine="284"/>
        <w:jc w:val="both"/>
        <w:rPr>
          <w:sz w:val="28"/>
          <w:szCs w:val="28"/>
        </w:rPr>
      </w:pPr>
      <w:r w:rsidRPr="0006044D">
        <w:rPr>
          <w:sz w:val="28"/>
          <w:szCs w:val="28"/>
        </w:rPr>
        <w:t xml:space="preserve">Таким образом, снижение объема потребления электрической энергии и экономия в 2021 г. средств предприятия по электроэнергии не связаны с мероприятиями производственной программы; доказательств, подтверждающих, что снижение объема потребления электрической энергии обусловлено проведением организацией  предварительно согласованных с тарифным органом мероприятий в области энергосбережения, а также доказательств объективного повышения </w:t>
      </w:r>
      <w:r w:rsidRPr="0006044D">
        <w:rPr>
          <w:sz w:val="28"/>
          <w:szCs w:val="28"/>
        </w:rPr>
        <w:lastRenderedPageBreak/>
        <w:t>эффективности работы предприятия в 2021 г., материалы дела не содержат.</w:t>
      </w:r>
    </w:p>
    <w:p w14:paraId="741CD565" w14:textId="77777777" w:rsidR="0006044D" w:rsidRPr="0006044D" w:rsidRDefault="0006044D" w:rsidP="0006044D">
      <w:pPr>
        <w:autoSpaceDE w:val="0"/>
        <w:autoSpaceDN w:val="0"/>
        <w:adjustRightInd w:val="0"/>
        <w:ind w:left="567" w:firstLine="284"/>
        <w:jc w:val="both"/>
        <w:rPr>
          <w:rFonts w:eastAsia="Calibri"/>
          <w:color w:val="2F5496"/>
          <w:sz w:val="10"/>
          <w:szCs w:val="10"/>
        </w:rPr>
      </w:pPr>
    </w:p>
    <w:p w14:paraId="11338505" w14:textId="77777777" w:rsidR="0006044D" w:rsidRPr="0006044D" w:rsidRDefault="0006044D" w:rsidP="0006044D">
      <w:pPr>
        <w:autoSpaceDE w:val="0"/>
        <w:autoSpaceDN w:val="0"/>
        <w:adjustRightInd w:val="0"/>
        <w:ind w:left="567" w:firstLine="284"/>
        <w:jc w:val="both"/>
        <w:rPr>
          <w:rFonts w:eastAsia="Calibri"/>
          <w:sz w:val="28"/>
          <w:szCs w:val="28"/>
        </w:rPr>
      </w:pPr>
      <w:r w:rsidRPr="0006044D">
        <w:rPr>
          <w:rFonts w:eastAsia="Calibri"/>
          <w:sz w:val="28"/>
          <w:szCs w:val="28"/>
        </w:rPr>
        <w:t xml:space="preserve">Принимая во внимание указанные факты регулятор полагает, что экономия, при осуществлении регулируемых видов деятельности получена ОАО «СКЭК» без проведения мероприятий по сокращению объема используемых энергетических ресурсов, соответственно не сохраняется.  </w:t>
      </w:r>
    </w:p>
    <w:p w14:paraId="0082D814" w14:textId="77777777" w:rsidR="0006044D" w:rsidRPr="0006044D" w:rsidRDefault="0006044D" w:rsidP="0006044D">
      <w:pPr>
        <w:autoSpaceDE w:val="0"/>
        <w:autoSpaceDN w:val="0"/>
        <w:adjustRightInd w:val="0"/>
        <w:ind w:left="567" w:firstLine="284"/>
        <w:jc w:val="both"/>
        <w:rPr>
          <w:rFonts w:eastAsia="Calibri"/>
          <w:sz w:val="28"/>
          <w:szCs w:val="28"/>
        </w:rPr>
      </w:pPr>
      <w:r w:rsidRPr="0006044D">
        <w:rPr>
          <w:rFonts w:eastAsia="Calibri"/>
          <w:sz w:val="28"/>
          <w:szCs w:val="28"/>
        </w:rPr>
        <w:t>Расчет расходов на покупную электрическую энергию за 2021 год представлен в</w:t>
      </w:r>
      <w:r w:rsidRPr="0006044D">
        <w:rPr>
          <w:rFonts w:eastAsia="Calibri"/>
          <w:color w:val="2F5496"/>
          <w:sz w:val="28"/>
          <w:szCs w:val="28"/>
        </w:rPr>
        <w:t xml:space="preserve"> </w:t>
      </w:r>
      <w:r w:rsidRPr="0006044D">
        <w:rPr>
          <w:rFonts w:eastAsia="Calibri"/>
          <w:sz w:val="28"/>
          <w:szCs w:val="28"/>
        </w:rPr>
        <w:t xml:space="preserve">Таблице 26. </w:t>
      </w:r>
    </w:p>
    <w:p w14:paraId="36A820C7" w14:textId="77777777" w:rsidR="0006044D" w:rsidRPr="0006044D" w:rsidRDefault="0006044D" w:rsidP="0006044D">
      <w:pPr>
        <w:autoSpaceDE w:val="0"/>
        <w:autoSpaceDN w:val="0"/>
        <w:adjustRightInd w:val="0"/>
        <w:ind w:left="284" w:firstLine="425"/>
        <w:jc w:val="right"/>
        <w:rPr>
          <w:rFonts w:eastAsia="Calibri"/>
          <w:sz w:val="28"/>
          <w:szCs w:val="28"/>
        </w:rPr>
      </w:pPr>
      <w:r w:rsidRPr="0006044D">
        <w:rPr>
          <w:rFonts w:eastAsia="Calibri"/>
          <w:sz w:val="28"/>
          <w:szCs w:val="28"/>
        </w:rPr>
        <w:t>Таблица 26</w:t>
      </w:r>
    </w:p>
    <w:p w14:paraId="6AFE3DE5" w14:textId="77777777" w:rsidR="0006044D" w:rsidRPr="0006044D" w:rsidRDefault="0006044D" w:rsidP="0006044D">
      <w:pPr>
        <w:autoSpaceDE w:val="0"/>
        <w:autoSpaceDN w:val="0"/>
        <w:adjustRightInd w:val="0"/>
        <w:ind w:left="-142" w:firstLine="142"/>
        <w:jc w:val="right"/>
        <w:rPr>
          <w:rFonts w:eastAsia="Calibri"/>
          <w:sz w:val="28"/>
          <w:szCs w:val="28"/>
        </w:rPr>
      </w:pPr>
      <w:r w:rsidRPr="0006044D">
        <w:rPr>
          <w:rFonts w:eastAsia="Calibri"/>
          <w:noProof/>
          <w:szCs w:val="20"/>
        </w:rPr>
        <w:drawing>
          <wp:inline distT="0" distB="0" distL="0" distR="0" wp14:anchorId="345CB805" wp14:editId="640C61C5">
            <wp:extent cx="5940425" cy="2504440"/>
            <wp:effectExtent l="0" t="0" r="317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940425" cy="2504440"/>
                    </a:xfrm>
                    <a:prstGeom prst="rect">
                      <a:avLst/>
                    </a:prstGeom>
                    <a:noFill/>
                    <a:ln>
                      <a:noFill/>
                    </a:ln>
                  </pic:spPr>
                </pic:pic>
              </a:graphicData>
            </a:graphic>
          </wp:inline>
        </w:drawing>
      </w:r>
    </w:p>
    <w:p w14:paraId="36996A0F" w14:textId="77777777" w:rsidR="0006044D" w:rsidRPr="0006044D" w:rsidRDefault="0006044D" w:rsidP="0006044D">
      <w:pPr>
        <w:autoSpaceDE w:val="0"/>
        <w:autoSpaceDN w:val="0"/>
        <w:adjustRightInd w:val="0"/>
        <w:ind w:left="284" w:hanging="142"/>
        <w:jc w:val="both"/>
        <w:rPr>
          <w:rFonts w:eastAsia="Calibri"/>
          <w:color w:val="2F5496"/>
          <w:sz w:val="16"/>
          <w:szCs w:val="28"/>
          <w:highlight w:val="lightGray"/>
        </w:rPr>
      </w:pPr>
    </w:p>
    <w:p w14:paraId="3686A2A2" w14:textId="77777777" w:rsidR="0006044D" w:rsidRPr="0006044D" w:rsidRDefault="0006044D" w:rsidP="0006044D">
      <w:pPr>
        <w:autoSpaceDE w:val="0"/>
        <w:autoSpaceDN w:val="0"/>
        <w:adjustRightInd w:val="0"/>
        <w:ind w:left="284" w:firstLine="425"/>
        <w:jc w:val="both"/>
        <w:rPr>
          <w:rFonts w:eastAsia="Calibri"/>
          <w:color w:val="2F5496"/>
          <w:sz w:val="16"/>
          <w:szCs w:val="28"/>
          <w:highlight w:val="lightGray"/>
        </w:rPr>
      </w:pPr>
    </w:p>
    <w:p w14:paraId="6619EAE1" w14:textId="77777777" w:rsidR="0006044D" w:rsidRPr="0006044D" w:rsidRDefault="0006044D" w:rsidP="0006044D">
      <w:pPr>
        <w:autoSpaceDE w:val="0"/>
        <w:autoSpaceDN w:val="0"/>
        <w:adjustRightInd w:val="0"/>
        <w:ind w:left="426" w:firstLine="283"/>
        <w:jc w:val="both"/>
        <w:rPr>
          <w:rFonts w:eastAsia="Calibri"/>
          <w:sz w:val="28"/>
          <w:szCs w:val="28"/>
          <w:lang w:eastAsia="en-US"/>
        </w:rPr>
      </w:pPr>
      <w:r w:rsidRPr="0006044D">
        <w:rPr>
          <w:rFonts w:eastAsia="Calibri"/>
          <w:sz w:val="28"/>
          <w:szCs w:val="28"/>
          <w:lang w:eastAsia="en-US"/>
        </w:rPr>
        <w:t xml:space="preserve">Таким образом, общая сумма расходов по статье </w:t>
      </w:r>
      <w:r w:rsidRPr="0006044D">
        <w:rPr>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sidRPr="0006044D">
        <w:rPr>
          <w:rFonts w:eastAsia="Calibri"/>
          <w:sz w:val="28"/>
          <w:szCs w:val="28"/>
          <w:lang w:eastAsia="en-US"/>
        </w:rPr>
        <w:t xml:space="preserve"> на 2023 год по расчету регулятора </w:t>
      </w:r>
      <w:r w:rsidRPr="0006044D">
        <w:rPr>
          <w:noProof/>
          <w:position w:val="-12"/>
          <w:sz w:val="28"/>
          <w:szCs w:val="28"/>
        </w:rPr>
        <w:drawing>
          <wp:inline distT="0" distB="0" distL="0" distR="0" wp14:anchorId="4A0FA71F" wp14:editId="558B20F5">
            <wp:extent cx="817245" cy="340360"/>
            <wp:effectExtent l="0" t="0" r="190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7245" cy="340360"/>
                    </a:xfrm>
                    <a:prstGeom prst="rect">
                      <a:avLst/>
                    </a:prstGeom>
                    <a:noFill/>
                    <a:ln>
                      <a:noFill/>
                    </a:ln>
                  </pic:spPr>
                </pic:pic>
              </a:graphicData>
            </a:graphic>
          </wp:inline>
        </w:drawing>
      </w:r>
      <w:r w:rsidRPr="0006044D">
        <w:rPr>
          <w:rFonts w:eastAsia="Calibri"/>
          <w:sz w:val="28"/>
          <w:szCs w:val="28"/>
          <w:lang w:eastAsia="en-US"/>
        </w:rPr>
        <w:t xml:space="preserve">составила </w:t>
      </w:r>
      <w:r w:rsidRPr="0006044D">
        <w:rPr>
          <w:rFonts w:eastAsia="Calibri"/>
          <w:b/>
          <w:i/>
          <w:sz w:val="32"/>
          <w:szCs w:val="28"/>
          <w:u w:val="single"/>
          <w:lang w:eastAsia="en-US"/>
        </w:rPr>
        <w:t>3782,57</w:t>
      </w:r>
      <w:r w:rsidRPr="0006044D">
        <w:rPr>
          <w:rFonts w:eastAsia="Calibri"/>
          <w:sz w:val="32"/>
          <w:szCs w:val="28"/>
          <w:lang w:eastAsia="en-US"/>
        </w:rPr>
        <w:t xml:space="preserve"> </w:t>
      </w:r>
      <w:r w:rsidRPr="0006044D">
        <w:rPr>
          <w:rFonts w:eastAsia="Calibri"/>
          <w:sz w:val="28"/>
          <w:szCs w:val="28"/>
          <w:lang w:eastAsia="en-US"/>
        </w:rPr>
        <w:t>тыс. руб.</w:t>
      </w:r>
    </w:p>
    <w:p w14:paraId="0B54A544" w14:textId="77777777" w:rsidR="0006044D" w:rsidRPr="0006044D" w:rsidRDefault="0006044D" w:rsidP="0006044D">
      <w:pPr>
        <w:autoSpaceDE w:val="0"/>
        <w:autoSpaceDN w:val="0"/>
        <w:adjustRightInd w:val="0"/>
        <w:ind w:left="284" w:firstLine="425"/>
        <w:jc w:val="both"/>
        <w:rPr>
          <w:rFonts w:eastAsia="Calibri"/>
          <w:color w:val="2F5496"/>
          <w:sz w:val="20"/>
          <w:szCs w:val="28"/>
          <w:highlight w:val="lightGray"/>
          <w:lang w:eastAsia="en-US"/>
        </w:rPr>
      </w:pPr>
    </w:p>
    <w:p w14:paraId="4954C7EB" w14:textId="77777777" w:rsidR="0006044D" w:rsidRPr="0006044D" w:rsidRDefault="0006044D" w:rsidP="0006044D">
      <w:pPr>
        <w:autoSpaceDE w:val="0"/>
        <w:autoSpaceDN w:val="0"/>
        <w:adjustRightInd w:val="0"/>
        <w:ind w:left="284" w:firstLine="425"/>
        <w:jc w:val="center"/>
        <w:rPr>
          <w:rFonts w:eastAsia="Calibri"/>
          <w:b/>
          <w:sz w:val="28"/>
          <w:szCs w:val="28"/>
          <w:u w:val="single"/>
          <w:lang w:eastAsia="en-US"/>
        </w:rPr>
      </w:pPr>
      <w:r w:rsidRPr="0006044D">
        <w:rPr>
          <w:rFonts w:eastAsia="Calibri"/>
          <w:b/>
          <w:sz w:val="28"/>
          <w:szCs w:val="28"/>
          <w:u w:val="single"/>
          <w:lang w:eastAsia="en-US"/>
        </w:rPr>
        <w:t xml:space="preserve">«Величина отклонения показателя </w:t>
      </w:r>
    </w:p>
    <w:p w14:paraId="54864E46" w14:textId="77777777" w:rsidR="0006044D" w:rsidRPr="0006044D" w:rsidRDefault="0006044D" w:rsidP="0006044D">
      <w:pPr>
        <w:autoSpaceDE w:val="0"/>
        <w:autoSpaceDN w:val="0"/>
        <w:adjustRightInd w:val="0"/>
        <w:ind w:left="284" w:firstLine="425"/>
        <w:jc w:val="center"/>
        <w:rPr>
          <w:rFonts w:eastAsia="Calibri"/>
          <w:b/>
          <w:sz w:val="28"/>
          <w:szCs w:val="28"/>
          <w:u w:val="single"/>
          <w:lang w:eastAsia="en-US"/>
        </w:rPr>
      </w:pPr>
      <w:r w:rsidRPr="0006044D">
        <w:rPr>
          <w:rFonts w:eastAsia="Calibri"/>
          <w:b/>
          <w:sz w:val="28"/>
          <w:szCs w:val="28"/>
          <w:u w:val="single"/>
          <w:lang w:eastAsia="en-US"/>
        </w:rPr>
        <w:t xml:space="preserve">ввода объектов системы водоснабжения и (или) водоотведения </w:t>
      </w:r>
    </w:p>
    <w:p w14:paraId="3F75AD58" w14:textId="77777777" w:rsidR="0006044D" w:rsidRPr="0006044D" w:rsidRDefault="0006044D" w:rsidP="0006044D">
      <w:pPr>
        <w:autoSpaceDE w:val="0"/>
        <w:autoSpaceDN w:val="0"/>
        <w:adjustRightInd w:val="0"/>
        <w:ind w:left="284" w:firstLine="425"/>
        <w:jc w:val="center"/>
        <w:rPr>
          <w:rFonts w:eastAsia="Calibri"/>
          <w:b/>
          <w:sz w:val="28"/>
          <w:szCs w:val="28"/>
          <w:u w:val="single"/>
          <w:lang w:eastAsia="en-US"/>
        </w:rPr>
      </w:pPr>
      <w:r w:rsidRPr="0006044D">
        <w:rPr>
          <w:rFonts w:eastAsia="Calibri"/>
          <w:b/>
          <w:sz w:val="28"/>
          <w:szCs w:val="28"/>
          <w:u w:val="single"/>
          <w:lang w:eastAsia="en-US"/>
        </w:rPr>
        <w:t>в эксплуатацию и изменения инвестиционной программы»</w:t>
      </w:r>
    </w:p>
    <w:p w14:paraId="2087E19C" w14:textId="77777777" w:rsidR="0006044D" w:rsidRPr="0006044D" w:rsidRDefault="0006044D" w:rsidP="0006044D">
      <w:pPr>
        <w:ind w:left="284" w:firstLine="425"/>
        <w:jc w:val="both"/>
        <w:rPr>
          <w:sz w:val="28"/>
          <w:szCs w:val="28"/>
        </w:rPr>
      </w:pPr>
      <w:r w:rsidRPr="0006044D">
        <w:rPr>
          <w:sz w:val="28"/>
          <w:szCs w:val="32"/>
        </w:rPr>
        <w:t xml:space="preserve">Регулирующим органом расходы по статье на 2023 год не утверждены. </w:t>
      </w:r>
      <w:r w:rsidRPr="0006044D">
        <w:rPr>
          <w:sz w:val="28"/>
          <w:szCs w:val="28"/>
        </w:rPr>
        <w:t>Организацией расходы по данной статье для учета в необходимой валовой выручке не заявлены.</w:t>
      </w:r>
    </w:p>
    <w:p w14:paraId="17E6F2F1" w14:textId="77777777" w:rsidR="0006044D" w:rsidRPr="0006044D" w:rsidRDefault="0006044D" w:rsidP="0006044D">
      <w:pPr>
        <w:autoSpaceDE w:val="0"/>
        <w:autoSpaceDN w:val="0"/>
        <w:adjustRightInd w:val="0"/>
        <w:ind w:left="284" w:firstLine="425"/>
        <w:jc w:val="both"/>
        <w:rPr>
          <w:rFonts w:eastAsia="Calibri"/>
          <w:sz w:val="12"/>
          <w:szCs w:val="12"/>
          <w:lang w:eastAsia="en-US"/>
        </w:rPr>
      </w:pPr>
    </w:p>
    <w:p w14:paraId="1202D627"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11DE5E67" w14:textId="77777777" w:rsidR="0006044D" w:rsidRPr="0006044D" w:rsidRDefault="0006044D" w:rsidP="0006044D">
      <w:pPr>
        <w:autoSpaceDE w:val="0"/>
        <w:autoSpaceDN w:val="0"/>
        <w:adjustRightInd w:val="0"/>
        <w:ind w:left="284" w:firstLine="425"/>
        <w:jc w:val="center"/>
        <w:rPr>
          <w:rFonts w:eastAsia="Calibri"/>
          <w:sz w:val="28"/>
          <w:szCs w:val="28"/>
          <w:lang w:eastAsia="en-US"/>
        </w:rPr>
      </w:pPr>
      <w:r w:rsidRPr="0006044D">
        <w:rPr>
          <w:rFonts w:eastAsia="Calibri"/>
          <w:noProof/>
          <w:sz w:val="28"/>
          <w:szCs w:val="28"/>
          <w:lang w:eastAsia="en-US"/>
        </w:rPr>
        <w:drawing>
          <wp:inline distT="0" distB="0" distL="0" distR="0" wp14:anchorId="557C48E5" wp14:editId="1C0556A1">
            <wp:extent cx="3044825" cy="641985"/>
            <wp:effectExtent l="0" t="0" r="3175"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044825" cy="641985"/>
                    </a:xfrm>
                    <a:prstGeom prst="rect">
                      <a:avLst/>
                    </a:prstGeom>
                    <a:noFill/>
                    <a:ln>
                      <a:noFill/>
                    </a:ln>
                  </pic:spPr>
                </pic:pic>
              </a:graphicData>
            </a:graphic>
          </wp:inline>
        </w:drawing>
      </w:r>
    </w:p>
    <w:p w14:paraId="1AD84CCB"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lastRenderedPageBreak/>
        <w:t>где:</w:t>
      </w:r>
    </w:p>
    <w:p w14:paraId="7706C423"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13D92560" wp14:editId="0C7B80E9">
            <wp:extent cx="544830" cy="340360"/>
            <wp:effectExtent l="0" t="0" r="762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44830" cy="340360"/>
                    </a:xfrm>
                    <a:prstGeom prst="rect">
                      <a:avLst/>
                    </a:prstGeom>
                    <a:noFill/>
                    <a:ln>
                      <a:noFill/>
                    </a:ln>
                  </pic:spPr>
                </pic:pic>
              </a:graphicData>
            </a:graphic>
          </wp:inline>
        </w:drawing>
      </w:r>
      <w:r w:rsidRPr="0006044D">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599F5BFD"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790D247C" wp14:editId="083DB1F2">
            <wp:extent cx="574040" cy="3403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06044D">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5198DAB1"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41E03EFF" wp14:editId="52DD8B50">
            <wp:extent cx="574040" cy="3403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74040" cy="340360"/>
                    </a:xfrm>
                    <a:prstGeom prst="rect">
                      <a:avLst/>
                    </a:prstGeom>
                    <a:noFill/>
                    <a:ln>
                      <a:noFill/>
                    </a:ln>
                  </pic:spPr>
                </pic:pic>
              </a:graphicData>
            </a:graphic>
          </wp:inline>
        </w:drawing>
      </w:r>
      <w:r w:rsidRPr="0006044D">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700A93B6" w14:textId="77777777" w:rsidR="0006044D" w:rsidRPr="0006044D" w:rsidRDefault="0006044D" w:rsidP="0006044D">
      <w:pPr>
        <w:tabs>
          <w:tab w:val="left" w:pos="1134"/>
        </w:tabs>
        <w:ind w:left="426" w:firstLine="283"/>
        <w:jc w:val="both"/>
        <w:rPr>
          <w:sz w:val="28"/>
          <w:szCs w:val="28"/>
        </w:rPr>
      </w:pPr>
      <w:r w:rsidRPr="0006044D">
        <w:rPr>
          <w:sz w:val="28"/>
          <w:szCs w:val="28"/>
        </w:rPr>
        <w:t>Инвестиционная программа в сфере холодного водоснабжения и водоотведения на 2023 год не утверждена.</w:t>
      </w:r>
    </w:p>
    <w:p w14:paraId="60D19E08" w14:textId="77777777" w:rsidR="0006044D" w:rsidRPr="0006044D" w:rsidRDefault="0006044D" w:rsidP="0006044D">
      <w:pPr>
        <w:tabs>
          <w:tab w:val="left" w:pos="1134"/>
        </w:tabs>
        <w:ind w:left="426" w:firstLine="283"/>
        <w:jc w:val="both"/>
        <w:rPr>
          <w:sz w:val="28"/>
          <w:szCs w:val="28"/>
        </w:rPr>
      </w:pPr>
      <w:r w:rsidRPr="0006044D">
        <w:rPr>
          <w:sz w:val="28"/>
          <w:szCs w:val="28"/>
        </w:rPr>
        <w:t>В соответствии с п. 17 Основ ценообразования 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и при этом регулируемая организация не осуществляет их фактическое использование,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(работ, услуг) по регулируемым тарифам в истекший период регулирования.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водоотведения в эксплуатацию.</w:t>
      </w:r>
    </w:p>
    <w:p w14:paraId="64A88EEB" w14:textId="77777777" w:rsidR="0006044D" w:rsidRPr="0006044D" w:rsidRDefault="0006044D" w:rsidP="0006044D">
      <w:pPr>
        <w:tabs>
          <w:tab w:val="left" w:pos="1134"/>
        </w:tabs>
        <w:ind w:left="426" w:firstLine="283"/>
        <w:jc w:val="both"/>
        <w:rPr>
          <w:sz w:val="28"/>
          <w:szCs w:val="28"/>
        </w:rPr>
      </w:pPr>
      <w:r w:rsidRPr="0006044D">
        <w:rPr>
          <w:sz w:val="28"/>
          <w:szCs w:val="28"/>
        </w:rPr>
        <w:t>При этом, согласно постановлению Правительства РФ от 04.04.2022 № 582 «Об особенностях установления (корректировки) тарифов регулируемых организаций в сфере теплоснабжения, сфере водоснабжения и водоотведения в 2022 и 2023 годах», не применяются предложение первое абзаца первого пункта 17, подпункты «г» и «д» пункта 73 Основ ценообразования,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w:t>
      </w:r>
    </w:p>
    <w:p w14:paraId="317FAA6F" w14:textId="77777777" w:rsidR="0006044D" w:rsidRPr="0006044D" w:rsidRDefault="0006044D" w:rsidP="0006044D">
      <w:pPr>
        <w:tabs>
          <w:tab w:val="left" w:pos="1134"/>
        </w:tabs>
        <w:ind w:left="426" w:firstLine="283"/>
        <w:jc w:val="both"/>
        <w:rPr>
          <w:sz w:val="28"/>
          <w:szCs w:val="28"/>
        </w:rPr>
      </w:pPr>
      <w:r w:rsidRPr="0006044D">
        <w:rPr>
          <w:sz w:val="28"/>
          <w:szCs w:val="28"/>
        </w:rPr>
        <w:t>Соответствующие изменения также были внесены в Методические указания приказом ФАС России от 11.05.2022 № 350/22 «О внесении изменений в приказы ФСТ России от 13 июня 2013 г. № 760-э и от 27 декабря 2013 г. № 1746-э», согласно которому:</w:t>
      </w:r>
    </w:p>
    <w:p w14:paraId="09BA2EBB" w14:textId="77777777" w:rsidR="0006044D" w:rsidRPr="0006044D" w:rsidRDefault="0006044D" w:rsidP="0006044D">
      <w:pPr>
        <w:tabs>
          <w:tab w:val="left" w:pos="1134"/>
        </w:tabs>
        <w:ind w:left="426" w:firstLine="283"/>
        <w:jc w:val="both"/>
        <w:rPr>
          <w:sz w:val="28"/>
          <w:szCs w:val="28"/>
        </w:rPr>
      </w:pPr>
      <w:r w:rsidRPr="0006044D">
        <w:rPr>
          <w:sz w:val="28"/>
          <w:szCs w:val="28"/>
        </w:rPr>
        <w:lastRenderedPageBreak/>
        <w:t>«3.2. При установлении (корректировке) в 2022 и 2023 годах тарифов регулируемых организаций в сфере водоснабжения и водоотведения не применяются предложение третье пункта 28, абзацы пятнадцать и шестнадцать пункта 90, пункты 92 и 93 Методических указаний в случае неисполнения обязательств по созданию и (или) реконструкции, модернизации объекта концессионного соглашения и (или) реализации инвестиционной программы в 2022 году с последующим учетом такой корректировки на 2025 год.</w:t>
      </w:r>
    </w:p>
    <w:p w14:paraId="469F7D92" w14:textId="77777777" w:rsidR="0006044D" w:rsidRPr="0006044D" w:rsidRDefault="0006044D" w:rsidP="0006044D">
      <w:pPr>
        <w:tabs>
          <w:tab w:val="left" w:pos="1134"/>
        </w:tabs>
        <w:ind w:left="426" w:firstLine="283"/>
        <w:jc w:val="both"/>
        <w:rPr>
          <w:sz w:val="28"/>
          <w:szCs w:val="28"/>
        </w:rPr>
      </w:pPr>
      <w:r w:rsidRPr="0006044D">
        <w:rPr>
          <w:sz w:val="28"/>
          <w:szCs w:val="28"/>
        </w:rPr>
        <w:t>В случае неиспользования регулируемой организацией средств на создание и (или) реконструкцию, модернизацию объекта концессионного соглашения и (или) реализацию инвестиционной программы пункт 3.2 Методических указаний применяется, если указанные средства были использованы регулируемой организацией для осуществления регулируемой деятельности».</w:t>
      </w:r>
    </w:p>
    <w:p w14:paraId="6FA1285F" w14:textId="77777777" w:rsidR="0006044D" w:rsidRPr="0006044D" w:rsidRDefault="0006044D" w:rsidP="0006044D">
      <w:pPr>
        <w:tabs>
          <w:tab w:val="left" w:pos="1134"/>
        </w:tabs>
        <w:ind w:left="426" w:firstLine="283"/>
        <w:jc w:val="both"/>
        <w:rPr>
          <w:sz w:val="28"/>
          <w:szCs w:val="28"/>
        </w:rPr>
      </w:pPr>
      <w:r w:rsidRPr="0006044D">
        <w:rPr>
          <w:sz w:val="28"/>
          <w:szCs w:val="28"/>
        </w:rPr>
        <w:t>На основании вышеизложенного при корректировке 2023 года неосвоенные средства на мероприятия инвестиционной программы 2021 года не подлежат исключению из необходимой валовой выручки.</w:t>
      </w:r>
    </w:p>
    <w:p w14:paraId="1496B8A7"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При корректировке НВВ на 2023 год показатель </w:t>
      </w:r>
      <w:r w:rsidRPr="0006044D">
        <w:rPr>
          <w:rFonts w:eastAsia="Calibri"/>
          <w:sz w:val="32"/>
          <w:szCs w:val="28"/>
          <w:lang w:eastAsia="en-US"/>
        </w:rPr>
        <w:t>ΔИ</w:t>
      </w:r>
      <w:r w:rsidRPr="0006044D">
        <w:rPr>
          <w:rFonts w:eastAsia="Calibri"/>
          <w:sz w:val="32"/>
          <w:szCs w:val="28"/>
          <w:vertAlign w:val="subscript"/>
          <w:lang w:val="en-US" w:eastAsia="en-US"/>
        </w:rPr>
        <w:t>i</w:t>
      </w:r>
      <w:r w:rsidRPr="0006044D">
        <w:rPr>
          <w:rFonts w:eastAsia="Calibri"/>
          <w:sz w:val="32"/>
          <w:szCs w:val="28"/>
          <w:vertAlign w:val="subscript"/>
          <w:lang w:eastAsia="en-US"/>
        </w:rPr>
        <w:t>-2</w:t>
      </w:r>
      <w:r w:rsidRPr="0006044D">
        <w:rPr>
          <w:rFonts w:eastAsia="Calibri"/>
          <w:sz w:val="32"/>
          <w:szCs w:val="28"/>
          <w:lang w:eastAsia="en-US"/>
        </w:rPr>
        <w:t xml:space="preserve"> </w:t>
      </w:r>
      <w:r w:rsidRPr="0006044D">
        <w:rPr>
          <w:rFonts w:eastAsia="Calibri"/>
          <w:sz w:val="28"/>
          <w:szCs w:val="28"/>
          <w:lang w:eastAsia="en-US"/>
        </w:rPr>
        <w:t>равен нулю.</w:t>
      </w:r>
    </w:p>
    <w:p w14:paraId="7536A71F" w14:textId="77777777" w:rsidR="0006044D" w:rsidRPr="0006044D" w:rsidRDefault="0006044D" w:rsidP="0006044D">
      <w:pPr>
        <w:autoSpaceDE w:val="0"/>
        <w:autoSpaceDN w:val="0"/>
        <w:adjustRightInd w:val="0"/>
        <w:ind w:left="284" w:firstLine="425"/>
        <w:jc w:val="both"/>
        <w:rPr>
          <w:rFonts w:eastAsia="Calibri"/>
          <w:color w:val="2F5496"/>
          <w:sz w:val="20"/>
          <w:szCs w:val="28"/>
          <w:lang w:eastAsia="en-US"/>
        </w:rPr>
      </w:pPr>
    </w:p>
    <w:p w14:paraId="4CB642E7" w14:textId="77777777" w:rsidR="0006044D" w:rsidRPr="0006044D" w:rsidRDefault="0006044D" w:rsidP="0006044D">
      <w:pPr>
        <w:autoSpaceDE w:val="0"/>
        <w:autoSpaceDN w:val="0"/>
        <w:adjustRightInd w:val="0"/>
        <w:ind w:left="284"/>
        <w:jc w:val="center"/>
        <w:rPr>
          <w:rFonts w:eastAsia="Calibri"/>
          <w:b/>
          <w:sz w:val="28"/>
          <w:szCs w:val="28"/>
          <w:u w:val="single"/>
          <w:lang w:eastAsia="en-US"/>
        </w:rPr>
      </w:pPr>
      <w:r w:rsidRPr="0006044D">
        <w:rPr>
          <w:rFonts w:eastAsia="Calibri"/>
          <w:b/>
          <w:sz w:val="28"/>
          <w:szCs w:val="28"/>
          <w:u w:val="single"/>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07316E77" w14:textId="77777777" w:rsidR="0006044D" w:rsidRPr="0006044D" w:rsidRDefault="0006044D" w:rsidP="0006044D">
      <w:pPr>
        <w:ind w:left="284" w:firstLine="425"/>
        <w:jc w:val="both"/>
        <w:rPr>
          <w:sz w:val="28"/>
          <w:szCs w:val="28"/>
        </w:rPr>
      </w:pPr>
      <w:r w:rsidRPr="0006044D">
        <w:rPr>
          <w:sz w:val="28"/>
          <w:szCs w:val="32"/>
        </w:rPr>
        <w:t xml:space="preserve">Регулирующим органом расходы по статье на 2023 год не утверждены. </w:t>
      </w:r>
      <w:r w:rsidRPr="0006044D">
        <w:rPr>
          <w:sz w:val="28"/>
          <w:szCs w:val="28"/>
        </w:rPr>
        <w:t>Организацией расходы по данной статье для учета в необходимой валовой выручке не заявлены.</w:t>
      </w:r>
    </w:p>
    <w:p w14:paraId="0E6776D8"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w:t>
      </w:r>
      <w:r w:rsidRPr="0006044D">
        <w:rPr>
          <w:rFonts w:eastAsia="Calibri"/>
          <w:sz w:val="28"/>
          <w:szCs w:val="28"/>
          <w:lang w:eastAsia="en-US"/>
        </w:rPr>
        <w:lastRenderedPageBreak/>
        <w:t>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3246E502"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18364B44" wp14:editId="75F222F3">
            <wp:extent cx="5360035" cy="59309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360035" cy="593090"/>
                    </a:xfrm>
                    <a:prstGeom prst="rect">
                      <a:avLst/>
                    </a:prstGeom>
                    <a:noFill/>
                    <a:ln>
                      <a:noFill/>
                    </a:ln>
                  </pic:spPr>
                </pic:pic>
              </a:graphicData>
            </a:graphic>
          </wp:inline>
        </w:drawing>
      </w:r>
      <w:r w:rsidRPr="0006044D">
        <w:rPr>
          <w:rFonts w:eastAsia="Calibri"/>
          <w:sz w:val="28"/>
          <w:szCs w:val="28"/>
          <w:lang w:eastAsia="en-US"/>
        </w:rPr>
        <w:t>, (36)</w:t>
      </w:r>
    </w:p>
    <w:p w14:paraId="64CC3B77"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где:</w:t>
      </w:r>
    </w:p>
    <w:p w14:paraId="0A1237D9"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6533CDC5" wp14:editId="0F69E466">
            <wp:extent cx="369570" cy="32131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69570" cy="321310"/>
                    </a:xfrm>
                    <a:prstGeom prst="rect">
                      <a:avLst/>
                    </a:prstGeom>
                    <a:noFill/>
                    <a:ln>
                      <a:noFill/>
                    </a:ln>
                  </pic:spPr>
                </pic:pic>
              </a:graphicData>
            </a:graphic>
          </wp:inline>
        </w:drawing>
      </w:r>
      <w:r w:rsidRPr="0006044D">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 162/пр (зарегистрирован Минюстом России 23.07.2014, регистрационный №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77F53DB8"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noProof/>
          <w:sz w:val="28"/>
          <w:szCs w:val="28"/>
          <w:lang w:eastAsia="en-US"/>
        </w:rPr>
        <w:drawing>
          <wp:inline distT="0" distB="0" distL="0" distR="0" wp14:anchorId="6C6BCAC2" wp14:editId="7E4E6D08">
            <wp:extent cx="583565" cy="330835"/>
            <wp:effectExtent l="0" t="0" r="698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83565" cy="330835"/>
                    </a:xfrm>
                    <a:prstGeom prst="rect">
                      <a:avLst/>
                    </a:prstGeom>
                    <a:noFill/>
                    <a:ln>
                      <a:noFill/>
                    </a:ln>
                  </pic:spPr>
                </pic:pic>
              </a:graphicData>
            </a:graphic>
          </wp:inline>
        </w:drawing>
      </w:r>
      <w:r w:rsidRPr="0006044D">
        <w:rPr>
          <w:rFonts w:eastAsia="Calibri"/>
          <w:sz w:val="28"/>
          <w:szCs w:val="28"/>
          <w:lang w:eastAsia="en-US"/>
        </w:rPr>
        <w:t xml:space="preserve"> - максимальный процент корректировки i-го года, определяемый следующим образом:</w:t>
      </w:r>
    </w:p>
    <w:p w14:paraId="164DBD66"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для 2015 года: </w:t>
      </w:r>
      <w:r w:rsidRPr="0006044D">
        <w:rPr>
          <w:rFonts w:eastAsia="Calibri"/>
          <w:noProof/>
          <w:sz w:val="28"/>
          <w:szCs w:val="28"/>
          <w:lang w:eastAsia="en-US"/>
        </w:rPr>
        <w:drawing>
          <wp:inline distT="0" distB="0" distL="0" distR="0" wp14:anchorId="21B9D627" wp14:editId="71594E96">
            <wp:extent cx="690880" cy="33083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90880" cy="330835"/>
                    </a:xfrm>
                    <a:prstGeom prst="rect">
                      <a:avLst/>
                    </a:prstGeom>
                    <a:noFill/>
                    <a:ln>
                      <a:noFill/>
                    </a:ln>
                  </pic:spPr>
                </pic:pic>
              </a:graphicData>
            </a:graphic>
          </wp:inline>
        </w:drawing>
      </w:r>
      <w:r w:rsidRPr="0006044D">
        <w:rPr>
          <w:rFonts w:eastAsia="Calibri"/>
          <w:sz w:val="28"/>
          <w:szCs w:val="28"/>
          <w:lang w:eastAsia="en-US"/>
        </w:rPr>
        <w:t xml:space="preserve"> = 1%;</w:t>
      </w:r>
    </w:p>
    <w:p w14:paraId="3F67A7C7"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для 2016 года: </w:t>
      </w:r>
      <w:r w:rsidRPr="0006044D">
        <w:rPr>
          <w:rFonts w:eastAsia="Calibri"/>
          <w:noProof/>
          <w:sz w:val="28"/>
          <w:szCs w:val="28"/>
          <w:lang w:eastAsia="en-US"/>
        </w:rPr>
        <w:drawing>
          <wp:inline distT="0" distB="0" distL="0" distR="0" wp14:anchorId="0A28C815" wp14:editId="59907D35">
            <wp:extent cx="690880" cy="33083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90880" cy="330835"/>
                    </a:xfrm>
                    <a:prstGeom prst="rect">
                      <a:avLst/>
                    </a:prstGeom>
                    <a:noFill/>
                    <a:ln>
                      <a:noFill/>
                    </a:ln>
                  </pic:spPr>
                </pic:pic>
              </a:graphicData>
            </a:graphic>
          </wp:inline>
        </w:drawing>
      </w:r>
      <w:r w:rsidRPr="0006044D">
        <w:rPr>
          <w:rFonts w:eastAsia="Calibri"/>
          <w:sz w:val="28"/>
          <w:szCs w:val="28"/>
          <w:lang w:eastAsia="en-US"/>
        </w:rPr>
        <w:t xml:space="preserve"> = 1%;</w:t>
      </w:r>
    </w:p>
    <w:p w14:paraId="069C6034"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для 2017 года: </w:t>
      </w:r>
      <w:r w:rsidRPr="0006044D">
        <w:rPr>
          <w:rFonts w:eastAsia="Calibri"/>
          <w:noProof/>
          <w:sz w:val="28"/>
          <w:szCs w:val="28"/>
          <w:lang w:eastAsia="en-US"/>
        </w:rPr>
        <w:drawing>
          <wp:inline distT="0" distB="0" distL="0" distR="0" wp14:anchorId="17204135" wp14:editId="4B7257C2">
            <wp:extent cx="690880" cy="3308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90880" cy="330835"/>
                    </a:xfrm>
                    <a:prstGeom prst="rect">
                      <a:avLst/>
                    </a:prstGeom>
                    <a:noFill/>
                    <a:ln>
                      <a:noFill/>
                    </a:ln>
                  </pic:spPr>
                </pic:pic>
              </a:graphicData>
            </a:graphic>
          </wp:inline>
        </w:drawing>
      </w:r>
      <w:r w:rsidRPr="0006044D">
        <w:rPr>
          <w:rFonts w:eastAsia="Calibri"/>
          <w:sz w:val="28"/>
          <w:szCs w:val="28"/>
          <w:lang w:eastAsia="en-US"/>
        </w:rPr>
        <w:t xml:space="preserve"> = 2%;</w:t>
      </w:r>
    </w:p>
    <w:p w14:paraId="38235560"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начиная с 2018 года: </w:t>
      </w:r>
      <w:r w:rsidRPr="0006044D">
        <w:rPr>
          <w:rFonts w:eastAsia="Calibri"/>
          <w:noProof/>
          <w:sz w:val="28"/>
          <w:szCs w:val="28"/>
          <w:lang w:eastAsia="en-US"/>
        </w:rPr>
        <w:drawing>
          <wp:inline distT="0" distB="0" distL="0" distR="0" wp14:anchorId="7C9D8E95" wp14:editId="4373D38E">
            <wp:extent cx="661670" cy="3308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61670" cy="330835"/>
                    </a:xfrm>
                    <a:prstGeom prst="rect">
                      <a:avLst/>
                    </a:prstGeom>
                    <a:noFill/>
                    <a:ln>
                      <a:noFill/>
                    </a:ln>
                  </pic:spPr>
                </pic:pic>
              </a:graphicData>
            </a:graphic>
          </wp:inline>
        </w:drawing>
      </w:r>
      <w:r w:rsidRPr="0006044D">
        <w:rPr>
          <w:rFonts w:eastAsia="Calibri"/>
          <w:sz w:val="28"/>
          <w:szCs w:val="28"/>
          <w:lang w:eastAsia="en-US"/>
        </w:rPr>
        <w:t xml:space="preserve"> = 3%.</w:t>
      </w:r>
    </w:p>
    <w:p w14:paraId="3E8F1D57"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Плановые и фактические значения показателей надежности, качества объектов централизованной системы водоотведения представлены в Таблице 27. </w:t>
      </w:r>
    </w:p>
    <w:p w14:paraId="136567CD" w14:textId="77777777" w:rsidR="0006044D" w:rsidRPr="0006044D" w:rsidRDefault="0006044D" w:rsidP="0006044D">
      <w:pPr>
        <w:autoSpaceDE w:val="0"/>
        <w:autoSpaceDN w:val="0"/>
        <w:adjustRightInd w:val="0"/>
        <w:ind w:left="284" w:firstLine="425"/>
        <w:jc w:val="right"/>
        <w:rPr>
          <w:rFonts w:eastAsia="Calibri"/>
          <w:sz w:val="28"/>
          <w:szCs w:val="28"/>
          <w:lang w:eastAsia="en-US"/>
        </w:rPr>
      </w:pPr>
      <w:r w:rsidRPr="0006044D">
        <w:rPr>
          <w:rFonts w:eastAsia="Calibri"/>
          <w:sz w:val="28"/>
          <w:szCs w:val="28"/>
          <w:lang w:eastAsia="en-US"/>
        </w:rPr>
        <w:t>Таблица 27</w:t>
      </w:r>
    </w:p>
    <w:tbl>
      <w:tblPr>
        <w:tblW w:w="9700" w:type="dxa"/>
        <w:tblInd w:w="392" w:type="dxa"/>
        <w:tblLook w:val="04A0" w:firstRow="1" w:lastRow="0" w:firstColumn="1" w:lastColumn="0" w:noHBand="0" w:noVBand="1"/>
      </w:tblPr>
      <w:tblGrid>
        <w:gridCol w:w="6720"/>
        <w:gridCol w:w="1500"/>
        <w:gridCol w:w="1480"/>
      </w:tblGrid>
      <w:tr w:rsidR="0006044D" w:rsidRPr="0006044D" w14:paraId="210F8CE5" w14:textId="77777777" w:rsidTr="00216795">
        <w:trPr>
          <w:trHeight w:val="1200"/>
        </w:trPr>
        <w:tc>
          <w:tcPr>
            <w:tcW w:w="6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EB1B" w14:textId="77777777" w:rsidR="0006044D" w:rsidRPr="0006044D" w:rsidRDefault="0006044D" w:rsidP="0006044D">
            <w:pPr>
              <w:jc w:val="center"/>
              <w:rPr>
                <w:rFonts w:ascii="Calibri" w:hAnsi="Calibri"/>
                <w:b/>
                <w:bCs/>
                <w:sz w:val="22"/>
                <w:szCs w:val="22"/>
              </w:rPr>
            </w:pPr>
            <w:r w:rsidRPr="0006044D">
              <w:rPr>
                <w:rFonts w:ascii="Calibri" w:hAnsi="Calibri"/>
                <w:b/>
                <w:bCs/>
                <w:sz w:val="22"/>
                <w:szCs w:val="22"/>
              </w:rPr>
              <w:t>Наименование показателя</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F873729" w14:textId="77777777" w:rsidR="0006044D" w:rsidRPr="0006044D" w:rsidRDefault="0006044D" w:rsidP="0006044D">
            <w:pPr>
              <w:jc w:val="center"/>
              <w:rPr>
                <w:rFonts w:ascii="Calibri" w:hAnsi="Calibri"/>
                <w:b/>
                <w:bCs/>
                <w:sz w:val="22"/>
                <w:szCs w:val="22"/>
              </w:rPr>
            </w:pPr>
            <w:r w:rsidRPr="0006044D">
              <w:rPr>
                <w:rFonts w:ascii="Calibri" w:hAnsi="Calibri"/>
                <w:b/>
                <w:bCs/>
                <w:sz w:val="22"/>
                <w:szCs w:val="22"/>
              </w:rPr>
              <w:t>План 2021</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15BFD41" w14:textId="77777777" w:rsidR="0006044D" w:rsidRPr="0006044D" w:rsidRDefault="0006044D" w:rsidP="0006044D">
            <w:pPr>
              <w:jc w:val="center"/>
              <w:rPr>
                <w:rFonts w:ascii="Calibri" w:hAnsi="Calibri"/>
                <w:b/>
                <w:bCs/>
                <w:sz w:val="22"/>
                <w:szCs w:val="22"/>
              </w:rPr>
            </w:pPr>
            <w:r w:rsidRPr="0006044D">
              <w:rPr>
                <w:rFonts w:ascii="Calibri" w:hAnsi="Calibri"/>
                <w:b/>
                <w:bCs/>
                <w:sz w:val="22"/>
                <w:szCs w:val="22"/>
              </w:rPr>
              <w:t>Факт 2021</w:t>
            </w:r>
          </w:p>
        </w:tc>
      </w:tr>
      <w:tr w:rsidR="0006044D" w:rsidRPr="0006044D" w14:paraId="590AB5CD" w14:textId="77777777" w:rsidTr="00216795">
        <w:trPr>
          <w:trHeight w:val="315"/>
        </w:trPr>
        <w:tc>
          <w:tcPr>
            <w:tcW w:w="9700" w:type="dxa"/>
            <w:gridSpan w:val="3"/>
            <w:tcBorders>
              <w:top w:val="single" w:sz="4" w:space="0" w:color="auto"/>
              <w:left w:val="single" w:sz="4" w:space="0" w:color="auto"/>
              <w:bottom w:val="single" w:sz="4" w:space="0" w:color="auto"/>
              <w:right w:val="nil"/>
            </w:tcBorders>
            <w:shd w:val="clear" w:color="000000" w:fill="DDEBF7"/>
            <w:vAlign w:val="center"/>
            <w:hideMark/>
          </w:tcPr>
          <w:p w14:paraId="6C9CDE58" w14:textId="77777777" w:rsidR="0006044D" w:rsidRPr="0006044D" w:rsidRDefault="0006044D" w:rsidP="0006044D">
            <w:pPr>
              <w:jc w:val="center"/>
              <w:rPr>
                <w:rFonts w:ascii="Calibri" w:hAnsi="Calibri"/>
                <w:b/>
                <w:bCs/>
              </w:rPr>
            </w:pPr>
            <w:r w:rsidRPr="0006044D">
              <w:rPr>
                <w:rFonts w:ascii="Calibri" w:hAnsi="Calibri"/>
                <w:b/>
                <w:bCs/>
              </w:rPr>
              <w:t>Водоотведение</w:t>
            </w:r>
          </w:p>
        </w:tc>
      </w:tr>
      <w:tr w:rsidR="0006044D" w:rsidRPr="0006044D" w14:paraId="7DB9BD6A" w14:textId="77777777" w:rsidTr="00216795">
        <w:trPr>
          <w:trHeight w:val="600"/>
        </w:trPr>
        <w:tc>
          <w:tcPr>
            <w:tcW w:w="6720" w:type="dxa"/>
            <w:tcBorders>
              <w:top w:val="nil"/>
              <w:left w:val="single" w:sz="4" w:space="0" w:color="auto"/>
              <w:bottom w:val="single" w:sz="4" w:space="0" w:color="auto"/>
              <w:right w:val="single" w:sz="4" w:space="0" w:color="auto"/>
            </w:tcBorders>
            <w:shd w:val="clear" w:color="auto" w:fill="auto"/>
            <w:vAlign w:val="center"/>
            <w:hideMark/>
          </w:tcPr>
          <w:p w14:paraId="0AED5F9A" w14:textId="77777777" w:rsidR="0006044D" w:rsidRPr="0006044D" w:rsidRDefault="0006044D" w:rsidP="0006044D">
            <w:pPr>
              <w:rPr>
                <w:rFonts w:ascii="Calibri" w:hAnsi="Calibri"/>
                <w:sz w:val="22"/>
                <w:szCs w:val="22"/>
              </w:rPr>
            </w:pPr>
            <w:r w:rsidRPr="0006044D">
              <w:rPr>
                <w:rFonts w:ascii="Calibri" w:hAnsi="Calibri"/>
                <w:sz w:val="22"/>
                <w:szCs w:val="22"/>
              </w:rPr>
              <w:t>Удельное количество аварий и засоров в расчете на протяженность канализационной сети в год (ед./км.)</w:t>
            </w:r>
          </w:p>
        </w:tc>
        <w:tc>
          <w:tcPr>
            <w:tcW w:w="1500" w:type="dxa"/>
            <w:tcBorders>
              <w:top w:val="nil"/>
              <w:left w:val="nil"/>
              <w:bottom w:val="single" w:sz="4" w:space="0" w:color="auto"/>
              <w:right w:val="single" w:sz="4" w:space="0" w:color="auto"/>
            </w:tcBorders>
            <w:shd w:val="clear" w:color="auto" w:fill="auto"/>
            <w:vAlign w:val="center"/>
            <w:hideMark/>
          </w:tcPr>
          <w:p w14:paraId="4F796086" w14:textId="77777777" w:rsidR="0006044D" w:rsidRPr="0006044D" w:rsidRDefault="0006044D" w:rsidP="0006044D">
            <w:pPr>
              <w:jc w:val="center"/>
              <w:rPr>
                <w:rFonts w:ascii="Calibri" w:hAnsi="Calibri"/>
                <w:sz w:val="22"/>
                <w:szCs w:val="22"/>
              </w:rPr>
            </w:pPr>
            <w:r w:rsidRPr="0006044D">
              <w:rPr>
                <w:rFonts w:ascii="Calibri" w:hAnsi="Calibri"/>
                <w:sz w:val="22"/>
                <w:szCs w:val="22"/>
              </w:rPr>
              <w:t>0,10</w:t>
            </w:r>
          </w:p>
        </w:tc>
        <w:tc>
          <w:tcPr>
            <w:tcW w:w="1480" w:type="dxa"/>
            <w:tcBorders>
              <w:top w:val="nil"/>
              <w:left w:val="nil"/>
              <w:bottom w:val="single" w:sz="4" w:space="0" w:color="auto"/>
              <w:right w:val="single" w:sz="4" w:space="0" w:color="auto"/>
            </w:tcBorders>
            <w:shd w:val="clear" w:color="auto" w:fill="auto"/>
            <w:vAlign w:val="center"/>
            <w:hideMark/>
          </w:tcPr>
          <w:p w14:paraId="7E78DCC0" w14:textId="77777777" w:rsidR="0006044D" w:rsidRPr="0006044D" w:rsidRDefault="0006044D" w:rsidP="0006044D">
            <w:pPr>
              <w:jc w:val="center"/>
              <w:rPr>
                <w:rFonts w:ascii="Calibri" w:hAnsi="Calibri"/>
                <w:sz w:val="22"/>
                <w:szCs w:val="22"/>
              </w:rPr>
            </w:pPr>
            <w:r w:rsidRPr="0006044D">
              <w:rPr>
                <w:rFonts w:ascii="Calibri" w:hAnsi="Calibri"/>
                <w:sz w:val="22"/>
                <w:szCs w:val="22"/>
              </w:rPr>
              <w:t>0,10</w:t>
            </w:r>
          </w:p>
        </w:tc>
      </w:tr>
    </w:tbl>
    <w:p w14:paraId="59A47B86" w14:textId="77777777" w:rsidR="0006044D" w:rsidRPr="0006044D" w:rsidRDefault="0006044D" w:rsidP="0006044D">
      <w:pPr>
        <w:autoSpaceDE w:val="0"/>
        <w:autoSpaceDN w:val="0"/>
        <w:adjustRightInd w:val="0"/>
        <w:ind w:left="284" w:firstLine="425"/>
        <w:jc w:val="both"/>
        <w:rPr>
          <w:rFonts w:eastAsia="Calibri"/>
          <w:color w:val="2F5496"/>
          <w:sz w:val="8"/>
          <w:szCs w:val="28"/>
          <w:lang w:eastAsia="en-US"/>
        </w:rPr>
      </w:pPr>
    </w:p>
    <w:p w14:paraId="1623B2CD"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В качестве обосновывающих материалов организацией представлены (том 1):</w:t>
      </w:r>
    </w:p>
    <w:p w14:paraId="728F2442"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lastRenderedPageBreak/>
        <w:t>- пояснения и расчет показателей раздела 8 «Показатели надежности, качества, энергетической эффективности объектов централизованных систем холодного водоснабжения и водоотведения»;</w:t>
      </w:r>
    </w:p>
    <w:p w14:paraId="786EE43F"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xml:space="preserve">- результаты кратких анализов воды питьевой централизованного водоснабжения; </w:t>
      </w:r>
    </w:p>
    <w:p w14:paraId="513730DC"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анализ повреждений по водоснабжению г. Березовский за 2021 год;</w:t>
      </w:r>
    </w:p>
    <w:p w14:paraId="4D5A3805" w14:textId="77777777" w:rsidR="0006044D" w:rsidRPr="0006044D" w:rsidRDefault="0006044D" w:rsidP="0006044D">
      <w:pPr>
        <w:tabs>
          <w:tab w:val="left" w:pos="998"/>
        </w:tabs>
        <w:autoSpaceDE w:val="0"/>
        <w:autoSpaceDN w:val="0"/>
        <w:adjustRightInd w:val="0"/>
        <w:ind w:left="284" w:firstLine="425"/>
        <w:jc w:val="both"/>
        <w:rPr>
          <w:sz w:val="28"/>
          <w:szCs w:val="28"/>
        </w:rPr>
      </w:pPr>
      <w:r w:rsidRPr="0006044D">
        <w:rPr>
          <w:sz w:val="28"/>
          <w:szCs w:val="28"/>
        </w:rPr>
        <w:t>- анализ повреждений по водоотведению г. Березовский за 2021 год.</w:t>
      </w:r>
    </w:p>
    <w:p w14:paraId="1923F854" w14:textId="77777777" w:rsidR="0006044D" w:rsidRPr="0006044D" w:rsidRDefault="0006044D" w:rsidP="0006044D">
      <w:pPr>
        <w:autoSpaceDE w:val="0"/>
        <w:autoSpaceDN w:val="0"/>
        <w:adjustRightInd w:val="0"/>
        <w:ind w:left="284" w:firstLine="425"/>
        <w:jc w:val="both"/>
        <w:rPr>
          <w:rFonts w:eastAsia="Calibri"/>
          <w:sz w:val="28"/>
          <w:szCs w:val="28"/>
          <w:lang w:eastAsia="en-US"/>
        </w:rPr>
      </w:pPr>
    </w:p>
    <w:p w14:paraId="13FA6032"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При корректировке тарифов на 2023 год данный показатель не применяется в силу положений постановления Правительства РФ от 04.04.2022 № 582 и приказа ФАС России от 11.05.2022 № 350/22 «О внесении изменений в приказы ФСТ России от 13 июня 2013 г. № 760-э и от 27 декабря 2013 г. № 1746-э».</w:t>
      </w:r>
    </w:p>
    <w:p w14:paraId="0749220E"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При корректировке НВВ на 2023 год показатель </w:t>
      </w:r>
      <w:r w:rsidRPr="0006044D">
        <w:rPr>
          <w:rFonts w:eastAsia="Calibri"/>
          <w:noProof/>
          <w:position w:val="-11"/>
          <w:sz w:val="28"/>
          <w:szCs w:val="28"/>
        </w:rPr>
        <w:drawing>
          <wp:inline distT="0" distB="0" distL="0" distR="0" wp14:anchorId="4D87B7F1" wp14:editId="6AA86BB8">
            <wp:extent cx="574040" cy="27241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74040" cy="272415"/>
                    </a:xfrm>
                    <a:prstGeom prst="rect">
                      <a:avLst/>
                    </a:prstGeom>
                    <a:noFill/>
                    <a:ln>
                      <a:noFill/>
                    </a:ln>
                  </pic:spPr>
                </pic:pic>
              </a:graphicData>
            </a:graphic>
          </wp:inline>
        </w:drawing>
      </w:r>
      <w:r w:rsidRPr="0006044D">
        <w:rPr>
          <w:rFonts w:eastAsia="Calibri"/>
          <w:sz w:val="28"/>
          <w:szCs w:val="28"/>
          <w:lang w:eastAsia="en-US"/>
        </w:rPr>
        <w:t xml:space="preserve">  равен нулю.</w:t>
      </w:r>
    </w:p>
    <w:p w14:paraId="1BAC15EE" w14:textId="77777777" w:rsidR="0006044D" w:rsidRPr="0006044D" w:rsidRDefault="0006044D" w:rsidP="0006044D">
      <w:pPr>
        <w:autoSpaceDE w:val="0"/>
        <w:autoSpaceDN w:val="0"/>
        <w:adjustRightInd w:val="0"/>
        <w:ind w:firstLine="709"/>
        <w:jc w:val="both"/>
        <w:rPr>
          <w:rFonts w:eastAsia="Calibri"/>
          <w:color w:val="2F5496"/>
          <w:sz w:val="16"/>
          <w:szCs w:val="28"/>
          <w:lang w:eastAsia="en-US"/>
        </w:rPr>
      </w:pPr>
    </w:p>
    <w:p w14:paraId="33D210B2" w14:textId="77777777" w:rsidR="0006044D" w:rsidRPr="0006044D" w:rsidRDefault="0006044D" w:rsidP="0006044D">
      <w:pPr>
        <w:autoSpaceDE w:val="0"/>
        <w:autoSpaceDN w:val="0"/>
        <w:adjustRightInd w:val="0"/>
        <w:ind w:left="284" w:firstLine="567"/>
        <w:jc w:val="both"/>
        <w:rPr>
          <w:color w:val="000000"/>
          <w:sz w:val="28"/>
          <w:szCs w:val="28"/>
        </w:rPr>
      </w:pPr>
      <w:r w:rsidRPr="0006044D">
        <w:rPr>
          <w:sz w:val="28"/>
          <w:szCs w:val="28"/>
        </w:rPr>
        <w:t xml:space="preserve">Исходя из анализа экономической обоснованности расходов </w:t>
      </w:r>
      <w:r w:rsidRPr="0006044D">
        <w:rPr>
          <w:b/>
          <w:sz w:val="28"/>
          <w:szCs w:val="28"/>
          <w:u w:val="single"/>
        </w:rPr>
        <w:t>скорректированная величина необходимой валовой выручки</w:t>
      </w:r>
      <w:r w:rsidRPr="0006044D">
        <w:rPr>
          <w:sz w:val="28"/>
          <w:szCs w:val="28"/>
        </w:rPr>
        <w:t xml:space="preserve">,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по услуге </w:t>
      </w:r>
      <w:r w:rsidRPr="0006044D">
        <w:rPr>
          <w:b/>
          <w:sz w:val="28"/>
          <w:szCs w:val="28"/>
          <w:u w:val="single"/>
        </w:rPr>
        <w:t>водоотведения</w:t>
      </w:r>
      <w:r w:rsidRPr="0006044D">
        <w:rPr>
          <w:sz w:val="28"/>
          <w:szCs w:val="28"/>
        </w:rPr>
        <w:t xml:space="preserve"> ОАО «СКЭК» (г. Березовский</w:t>
      </w:r>
      <w:r w:rsidRPr="0006044D">
        <w:rPr>
          <w:color w:val="2F5496"/>
          <w:sz w:val="28"/>
          <w:szCs w:val="28"/>
        </w:rPr>
        <w:t xml:space="preserve">) </w:t>
      </w:r>
      <w:r w:rsidRPr="0006044D">
        <w:rPr>
          <w:b/>
          <w:color w:val="000000"/>
          <w:sz w:val="28"/>
          <w:szCs w:val="28"/>
          <w:u w:val="single"/>
        </w:rPr>
        <w:t>на 2023 год</w:t>
      </w:r>
      <w:r w:rsidRPr="0006044D">
        <w:rPr>
          <w:color w:val="000000"/>
          <w:sz w:val="28"/>
          <w:szCs w:val="28"/>
        </w:rPr>
        <w:t xml:space="preserve"> составляет:</w:t>
      </w:r>
    </w:p>
    <w:p w14:paraId="1CD75036" w14:textId="77777777" w:rsidR="0006044D" w:rsidRPr="0006044D" w:rsidRDefault="0006044D" w:rsidP="0006044D">
      <w:pPr>
        <w:tabs>
          <w:tab w:val="left" w:pos="567"/>
        </w:tabs>
        <w:autoSpaceDE w:val="0"/>
        <w:autoSpaceDN w:val="0"/>
        <w:adjustRightInd w:val="0"/>
        <w:ind w:left="284" w:firstLine="567"/>
        <w:jc w:val="both"/>
        <w:rPr>
          <w:b/>
          <w:bCs/>
          <w:color w:val="000000"/>
          <w:sz w:val="16"/>
          <w:szCs w:val="28"/>
          <w:highlight w:val="lightGray"/>
        </w:rPr>
      </w:pPr>
    </w:p>
    <w:p w14:paraId="0B2CEF67" w14:textId="77777777" w:rsidR="0006044D" w:rsidRPr="0006044D" w:rsidRDefault="0006044D" w:rsidP="0006044D">
      <w:pPr>
        <w:tabs>
          <w:tab w:val="left" w:pos="567"/>
        </w:tabs>
        <w:autoSpaceDE w:val="0"/>
        <w:autoSpaceDN w:val="0"/>
        <w:adjustRightInd w:val="0"/>
        <w:ind w:left="284" w:hanging="142"/>
        <w:jc w:val="both"/>
        <w:rPr>
          <w:bCs/>
          <w:color w:val="000000"/>
          <w:sz w:val="28"/>
          <w:szCs w:val="28"/>
        </w:rPr>
      </w:pPr>
      <w:r w:rsidRPr="0006044D">
        <w:rPr>
          <w:b/>
          <w:bCs/>
          <w:color w:val="000000"/>
          <w:sz w:val="28"/>
          <w:szCs w:val="28"/>
        </w:rPr>
        <w:t>НВВ</w:t>
      </w:r>
      <w:r w:rsidRPr="0006044D">
        <w:rPr>
          <w:b/>
          <w:bCs/>
          <w:color w:val="000000"/>
          <w:sz w:val="28"/>
          <w:szCs w:val="28"/>
          <w:vertAlign w:val="superscript"/>
        </w:rPr>
        <w:t>ск</w:t>
      </w:r>
      <w:r w:rsidRPr="0006044D">
        <w:rPr>
          <w:b/>
          <w:bCs/>
          <w:color w:val="000000"/>
          <w:sz w:val="28"/>
          <w:szCs w:val="28"/>
        </w:rPr>
        <w:t xml:space="preserve"> </w:t>
      </w:r>
      <w:r w:rsidRPr="0006044D">
        <w:rPr>
          <w:b/>
          <w:bCs/>
          <w:color w:val="000000"/>
          <w:sz w:val="28"/>
          <w:szCs w:val="28"/>
          <w:vertAlign w:val="subscript"/>
        </w:rPr>
        <w:t>2023</w:t>
      </w:r>
      <w:r w:rsidRPr="0006044D">
        <w:rPr>
          <w:b/>
          <w:bCs/>
          <w:color w:val="000000"/>
          <w:sz w:val="28"/>
          <w:szCs w:val="28"/>
        </w:rPr>
        <w:t xml:space="preserve"> = 61254,76 + 1178,28 + 8538,52 + 1,03 + 0 + 0 + 0 – 0 + 5679,54 + +3782,57 = 80434,69 тыс. руб.</w:t>
      </w:r>
      <w:r w:rsidRPr="0006044D">
        <w:rPr>
          <w:bCs/>
          <w:color w:val="000000"/>
          <w:sz w:val="28"/>
          <w:szCs w:val="28"/>
        </w:rPr>
        <w:t>,</w:t>
      </w:r>
    </w:p>
    <w:p w14:paraId="55E8F658" w14:textId="77777777" w:rsidR="0006044D" w:rsidRPr="0006044D" w:rsidRDefault="0006044D" w:rsidP="0006044D">
      <w:pPr>
        <w:tabs>
          <w:tab w:val="left" w:pos="567"/>
        </w:tabs>
        <w:autoSpaceDE w:val="0"/>
        <w:autoSpaceDN w:val="0"/>
        <w:adjustRightInd w:val="0"/>
        <w:ind w:left="284" w:firstLine="567"/>
        <w:jc w:val="both"/>
        <w:rPr>
          <w:bCs/>
          <w:color w:val="2F5496"/>
          <w:sz w:val="14"/>
          <w:szCs w:val="28"/>
        </w:rPr>
      </w:pPr>
    </w:p>
    <w:p w14:paraId="653F6316" w14:textId="77777777" w:rsidR="0006044D" w:rsidRPr="0006044D" w:rsidRDefault="0006044D" w:rsidP="0006044D">
      <w:pPr>
        <w:tabs>
          <w:tab w:val="left" w:pos="567"/>
        </w:tabs>
        <w:autoSpaceDE w:val="0"/>
        <w:autoSpaceDN w:val="0"/>
        <w:adjustRightInd w:val="0"/>
        <w:ind w:left="284" w:firstLine="567"/>
        <w:jc w:val="both"/>
        <w:rPr>
          <w:bCs/>
          <w:sz w:val="28"/>
          <w:szCs w:val="28"/>
        </w:rPr>
      </w:pPr>
      <w:r w:rsidRPr="0006044D">
        <w:rPr>
          <w:bCs/>
          <w:sz w:val="28"/>
          <w:szCs w:val="28"/>
        </w:rPr>
        <w:t>Распределение НВВ 2023 года по периодам не производилось с учетом особенностей, предусмотренных постановлением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4BC92A05" w14:textId="77777777" w:rsidR="0006044D" w:rsidRPr="0006044D" w:rsidRDefault="0006044D" w:rsidP="0006044D">
      <w:pPr>
        <w:tabs>
          <w:tab w:val="left" w:pos="567"/>
        </w:tabs>
        <w:autoSpaceDE w:val="0"/>
        <w:autoSpaceDN w:val="0"/>
        <w:adjustRightInd w:val="0"/>
        <w:ind w:left="284" w:firstLine="567"/>
        <w:jc w:val="both"/>
        <w:rPr>
          <w:bCs/>
          <w:color w:val="2F5496"/>
          <w:sz w:val="16"/>
          <w:szCs w:val="28"/>
          <w:highlight w:val="lightGray"/>
        </w:rPr>
      </w:pPr>
    </w:p>
    <w:p w14:paraId="7F5DD249" w14:textId="77777777" w:rsidR="0006044D" w:rsidRPr="0006044D" w:rsidRDefault="0006044D" w:rsidP="0006044D">
      <w:pPr>
        <w:autoSpaceDN w:val="0"/>
        <w:ind w:left="284" w:firstLine="567"/>
        <w:jc w:val="center"/>
        <w:rPr>
          <w:b/>
          <w:sz w:val="32"/>
          <w:szCs w:val="32"/>
          <w:u w:val="single"/>
        </w:rPr>
      </w:pPr>
      <w:r w:rsidRPr="0006044D">
        <w:rPr>
          <w:b/>
          <w:sz w:val="32"/>
          <w:szCs w:val="32"/>
          <w:u w:val="single"/>
        </w:rPr>
        <w:t>Натуральные показатели по водоотведению</w:t>
      </w:r>
    </w:p>
    <w:p w14:paraId="4D593DDE" w14:textId="77777777" w:rsidR="0006044D" w:rsidRPr="0006044D" w:rsidRDefault="0006044D" w:rsidP="0006044D">
      <w:pPr>
        <w:ind w:left="284" w:firstLine="567"/>
        <w:jc w:val="both"/>
        <w:rPr>
          <w:sz w:val="28"/>
          <w:szCs w:val="28"/>
        </w:rPr>
      </w:pPr>
      <w:r w:rsidRPr="0006044D">
        <w:rPr>
          <w:sz w:val="28"/>
          <w:szCs w:val="28"/>
        </w:rPr>
        <w:t>РЭК Кузбасса утвержден объем реализации сточных вод на 2023 год в размере 2076900,00 м</w:t>
      </w:r>
      <w:r w:rsidRPr="0006044D">
        <w:rPr>
          <w:sz w:val="28"/>
          <w:szCs w:val="28"/>
          <w:vertAlign w:val="superscript"/>
        </w:rPr>
        <w:t>3</w:t>
      </w:r>
      <w:r w:rsidRPr="0006044D">
        <w:rPr>
          <w:sz w:val="28"/>
          <w:szCs w:val="28"/>
        </w:rPr>
        <w:t>, предприятием в целях корректировки предложен объем в размере 2037558,00 м</w:t>
      </w:r>
      <w:r w:rsidRPr="0006044D">
        <w:rPr>
          <w:sz w:val="28"/>
          <w:szCs w:val="28"/>
          <w:vertAlign w:val="superscript"/>
        </w:rPr>
        <w:t>3</w:t>
      </w:r>
      <w:r w:rsidRPr="0006044D">
        <w:rPr>
          <w:sz w:val="28"/>
          <w:szCs w:val="28"/>
        </w:rPr>
        <w:t xml:space="preserve"> (корректировка от утвержденного объема составляет -39342,00 м</w:t>
      </w:r>
      <w:r w:rsidRPr="0006044D">
        <w:rPr>
          <w:sz w:val="28"/>
          <w:szCs w:val="28"/>
          <w:vertAlign w:val="superscript"/>
        </w:rPr>
        <w:t>3</w:t>
      </w:r>
      <w:r w:rsidRPr="0006044D">
        <w:rPr>
          <w:sz w:val="28"/>
          <w:szCs w:val="28"/>
        </w:rPr>
        <w:t xml:space="preserve"> в сторону уменьшения).</w:t>
      </w:r>
    </w:p>
    <w:p w14:paraId="73A75785" w14:textId="77777777" w:rsidR="0006044D" w:rsidRPr="0006044D" w:rsidRDefault="0006044D" w:rsidP="0006044D">
      <w:pPr>
        <w:ind w:left="284" w:firstLine="567"/>
        <w:jc w:val="both"/>
        <w:rPr>
          <w:sz w:val="28"/>
          <w:szCs w:val="28"/>
        </w:rPr>
      </w:pPr>
      <w:r w:rsidRPr="0006044D">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75D57C67" w14:textId="77777777" w:rsidR="0006044D" w:rsidRPr="0006044D" w:rsidRDefault="0006044D" w:rsidP="0006044D">
      <w:pPr>
        <w:ind w:left="284" w:firstLine="567"/>
        <w:jc w:val="both"/>
        <w:rPr>
          <w:sz w:val="28"/>
          <w:szCs w:val="28"/>
        </w:rPr>
      </w:pPr>
      <w:r w:rsidRPr="0006044D">
        <w:rPr>
          <w:sz w:val="28"/>
          <w:szCs w:val="28"/>
        </w:rPr>
        <w:t>В соответствии с п. 5 Методических указаний объем отпускаемой воды определяется по формулам:</w:t>
      </w:r>
    </w:p>
    <w:p w14:paraId="1A127B9F" w14:textId="77777777" w:rsidR="0006044D" w:rsidRPr="0006044D" w:rsidRDefault="0006044D" w:rsidP="0006044D">
      <w:pPr>
        <w:ind w:left="284" w:firstLine="567"/>
        <w:jc w:val="both"/>
        <w:rPr>
          <w:sz w:val="14"/>
          <w:szCs w:val="28"/>
        </w:rPr>
      </w:pPr>
    </w:p>
    <w:p w14:paraId="521D5482" w14:textId="77777777" w:rsidR="0006044D" w:rsidRPr="0006044D" w:rsidRDefault="0006044D" w:rsidP="0006044D">
      <w:pPr>
        <w:ind w:left="284" w:firstLine="567"/>
        <w:jc w:val="center"/>
        <w:rPr>
          <w:position w:val="-12"/>
        </w:rPr>
      </w:pPr>
      <w:r w:rsidRPr="0006044D">
        <w:rPr>
          <w:noProof/>
          <w:position w:val="-12"/>
        </w:rPr>
        <w:lastRenderedPageBreak/>
        <w:drawing>
          <wp:inline distT="0" distB="0" distL="0" distR="0" wp14:anchorId="5A396382" wp14:editId="66AB611E">
            <wp:extent cx="2860040" cy="3498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860040" cy="349885"/>
                    </a:xfrm>
                    <a:prstGeom prst="rect">
                      <a:avLst/>
                    </a:prstGeom>
                    <a:noFill/>
                    <a:ln>
                      <a:noFill/>
                    </a:ln>
                  </pic:spPr>
                </pic:pic>
              </a:graphicData>
            </a:graphic>
          </wp:inline>
        </w:drawing>
      </w:r>
    </w:p>
    <w:p w14:paraId="4A3FDF96" w14:textId="77777777" w:rsidR="0006044D" w:rsidRPr="0006044D" w:rsidRDefault="0006044D" w:rsidP="0006044D">
      <w:pPr>
        <w:ind w:left="284" w:firstLine="567"/>
        <w:jc w:val="center"/>
        <w:rPr>
          <w:sz w:val="28"/>
          <w:szCs w:val="28"/>
        </w:rPr>
      </w:pPr>
      <w:r w:rsidRPr="0006044D">
        <w:rPr>
          <w:noProof/>
          <w:position w:val="-36"/>
        </w:rPr>
        <w:drawing>
          <wp:inline distT="0" distB="0" distL="0" distR="0" wp14:anchorId="57B9B582" wp14:editId="0A750E80">
            <wp:extent cx="3180715" cy="641985"/>
            <wp:effectExtent l="0" t="0" r="0" b="571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180715" cy="641985"/>
                    </a:xfrm>
                    <a:prstGeom prst="rect">
                      <a:avLst/>
                    </a:prstGeom>
                    <a:noFill/>
                    <a:ln>
                      <a:noFill/>
                    </a:ln>
                  </pic:spPr>
                </pic:pic>
              </a:graphicData>
            </a:graphic>
          </wp:inline>
        </w:drawing>
      </w:r>
    </w:p>
    <w:p w14:paraId="0F714799" w14:textId="77777777" w:rsidR="0006044D" w:rsidRPr="0006044D" w:rsidRDefault="0006044D" w:rsidP="0006044D">
      <w:pPr>
        <w:ind w:left="284" w:firstLine="567"/>
        <w:jc w:val="both"/>
        <w:rPr>
          <w:sz w:val="14"/>
          <w:szCs w:val="28"/>
        </w:rPr>
      </w:pPr>
    </w:p>
    <w:p w14:paraId="07D484B7" w14:textId="77777777" w:rsidR="0006044D" w:rsidRPr="0006044D" w:rsidRDefault="0006044D" w:rsidP="0006044D">
      <w:pPr>
        <w:autoSpaceDE w:val="0"/>
        <w:autoSpaceDN w:val="0"/>
        <w:adjustRightInd w:val="0"/>
        <w:ind w:left="284" w:firstLine="567"/>
        <w:jc w:val="both"/>
        <w:rPr>
          <w:sz w:val="28"/>
          <w:szCs w:val="28"/>
        </w:rPr>
      </w:pPr>
      <w:r w:rsidRPr="0006044D">
        <w:rPr>
          <w:sz w:val="28"/>
          <w:szCs w:val="28"/>
        </w:rPr>
        <w:t>где:</w:t>
      </w:r>
    </w:p>
    <w:p w14:paraId="7EF40292" w14:textId="77777777" w:rsidR="0006044D" w:rsidRPr="0006044D" w:rsidRDefault="0006044D" w:rsidP="0006044D">
      <w:pPr>
        <w:autoSpaceDE w:val="0"/>
        <w:autoSpaceDN w:val="0"/>
        <w:adjustRightInd w:val="0"/>
        <w:ind w:left="284" w:firstLine="567"/>
        <w:jc w:val="both"/>
        <w:rPr>
          <w:sz w:val="28"/>
          <w:szCs w:val="28"/>
        </w:rPr>
      </w:pPr>
      <w:r w:rsidRPr="0006044D">
        <w:rPr>
          <w:noProof/>
          <w:position w:val="-11"/>
          <w:sz w:val="28"/>
          <w:szCs w:val="28"/>
        </w:rPr>
        <w:drawing>
          <wp:inline distT="0" distB="0" distL="0" distR="0" wp14:anchorId="47BA08E9" wp14:editId="46F4A644">
            <wp:extent cx="262890" cy="321310"/>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62890" cy="321310"/>
                    </a:xfrm>
                    <a:prstGeom prst="rect">
                      <a:avLst/>
                    </a:prstGeom>
                    <a:noFill/>
                    <a:ln>
                      <a:noFill/>
                    </a:ln>
                  </pic:spPr>
                </pic:pic>
              </a:graphicData>
            </a:graphic>
          </wp:inline>
        </w:drawing>
      </w:r>
      <w:r w:rsidRPr="0006044D">
        <w:rPr>
          <w:sz w:val="28"/>
          <w:szCs w:val="28"/>
        </w:rPr>
        <w:t xml:space="preserve"> - объем воды, отпускаемой абонентам (планируемой к отпуску) в году i, тыс. куб. м;</w:t>
      </w:r>
    </w:p>
    <w:p w14:paraId="72138DAD" w14:textId="77777777" w:rsidR="0006044D" w:rsidRPr="0006044D" w:rsidRDefault="0006044D" w:rsidP="0006044D">
      <w:pPr>
        <w:autoSpaceDE w:val="0"/>
        <w:autoSpaceDN w:val="0"/>
        <w:adjustRightInd w:val="0"/>
        <w:ind w:left="284" w:firstLine="567"/>
        <w:jc w:val="both"/>
        <w:rPr>
          <w:sz w:val="28"/>
          <w:szCs w:val="28"/>
        </w:rPr>
      </w:pPr>
      <w:r w:rsidRPr="0006044D">
        <w:rPr>
          <w:noProof/>
          <w:position w:val="-12"/>
          <w:sz w:val="28"/>
          <w:szCs w:val="28"/>
        </w:rPr>
        <w:drawing>
          <wp:inline distT="0" distB="0" distL="0" distR="0" wp14:anchorId="329B4D74" wp14:editId="0AF73150">
            <wp:extent cx="360045" cy="3308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60045" cy="330835"/>
                    </a:xfrm>
                    <a:prstGeom prst="rect">
                      <a:avLst/>
                    </a:prstGeom>
                    <a:noFill/>
                    <a:ln>
                      <a:noFill/>
                    </a:ln>
                  </pic:spPr>
                </pic:pic>
              </a:graphicData>
            </a:graphic>
          </wp:inline>
        </w:drawing>
      </w:r>
      <w:r w:rsidRPr="0006044D">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732F22C0" w14:textId="77777777" w:rsidR="0006044D" w:rsidRPr="0006044D" w:rsidRDefault="0006044D" w:rsidP="0006044D">
      <w:pPr>
        <w:autoSpaceDE w:val="0"/>
        <w:autoSpaceDN w:val="0"/>
        <w:adjustRightInd w:val="0"/>
        <w:ind w:left="284" w:firstLine="567"/>
        <w:jc w:val="both"/>
        <w:rPr>
          <w:sz w:val="28"/>
          <w:szCs w:val="28"/>
        </w:rPr>
      </w:pPr>
      <w:r w:rsidRPr="0006044D">
        <w:rPr>
          <w:noProof/>
          <w:position w:val="-12"/>
          <w:sz w:val="28"/>
          <w:szCs w:val="28"/>
        </w:rPr>
        <w:drawing>
          <wp:inline distT="0" distB="0" distL="0" distR="0" wp14:anchorId="482B7931" wp14:editId="46D5304E">
            <wp:extent cx="427990" cy="3308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27990" cy="330835"/>
                    </a:xfrm>
                    <a:prstGeom prst="rect">
                      <a:avLst/>
                    </a:prstGeom>
                    <a:noFill/>
                    <a:ln>
                      <a:noFill/>
                    </a:ln>
                  </pic:spPr>
                </pic:pic>
              </a:graphicData>
            </a:graphic>
          </wp:inline>
        </w:drawing>
      </w:r>
      <w:r w:rsidRPr="0006044D">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72551828" w14:textId="77777777" w:rsidR="0006044D" w:rsidRPr="0006044D" w:rsidRDefault="0006044D" w:rsidP="0006044D">
      <w:pPr>
        <w:autoSpaceDE w:val="0"/>
        <w:autoSpaceDN w:val="0"/>
        <w:adjustRightInd w:val="0"/>
        <w:ind w:left="284" w:firstLine="567"/>
        <w:jc w:val="both"/>
        <w:rPr>
          <w:sz w:val="28"/>
          <w:szCs w:val="28"/>
        </w:rPr>
      </w:pPr>
      <w:r w:rsidRPr="0006044D">
        <w:rPr>
          <w:noProof/>
          <w:position w:val="-11"/>
          <w:sz w:val="28"/>
          <w:szCs w:val="28"/>
        </w:rPr>
        <w:drawing>
          <wp:inline distT="0" distB="0" distL="0" distR="0" wp14:anchorId="7BAB0290" wp14:editId="6A8E5388">
            <wp:extent cx="194310" cy="32131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4310" cy="321310"/>
                    </a:xfrm>
                    <a:prstGeom prst="rect">
                      <a:avLst/>
                    </a:prstGeom>
                    <a:noFill/>
                    <a:ln>
                      <a:noFill/>
                    </a:ln>
                  </pic:spPr>
                </pic:pic>
              </a:graphicData>
            </a:graphic>
          </wp:inline>
        </w:drawing>
      </w:r>
      <w:r w:rsidRPr="0006044D">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458CB2D6" w14:textId="77777777" w:rsidR="0006044D" w:rsidRPr="0006044D" w:rsidRDefault="0006044D" w:rsidP="0006044D">
      <w:pPr>
        <w:ind w:left="284" w:firstLine="567"/>
        <w:jc w:val="both"/>
        <w:rPr>
          <w:sz w:val="28"/>
          <w:szCs w:val="28"/>
        </w:rPr>
      </w:pPr>
      <w:r w:rsidRPr="0006044D">
        <w:rPr>
          <w:sz w:val="28"/>
          <w:szCs w:val="28"/>
        </w:rPr>
        <w:t xml:space="preserve">Проанализировав представленные документы, специалист полагает экономически и технологически обоснованным принять показатели объемов, </w:t>
      </w:r>
      <w:r w:rsidRPr="0006044D">
        <w:rPr>
          <w:b/>
          <w:sz w:val="28"/>
          <w:szCs w:val="28"/>
          <w:u w:val="single"/>
        </w:rPr>
        <w:t>принятых от потребительского рынка сточных вод,</w:t>
      </w:r>
      <w:r w:rsidRPr="0006044D">
        <w:rPr>
          <w:sz w:val="28"/>
          <w:szCs w:val="28"/>
        </w:rPr>
        <w:t xml:space="preserve"> на уровне предложения предприятия, так как расчетные значения в соответствии с Методическими указаниями значительно ниже предложения.</w:t>
      </w:r>
    </w:p>
    <w:p w14:paraId="41B5A2C5" w14:textId="77777777" w:rsidR="0006044D" w:rsidRPr="0006044D" w:rsidRDefault="0006044D" w:rsidP="0006044D">
      <w:pPr>
        <w:ind w:left="284" w:firstLine="567"/>
        <w:jc w:val="both"/>
        <w:rPr>
          <w:sz w:val="28"/>
          <w:szCs w:val="28"/>
        </w:rPr>
      </w:pPr>
      <w:r w:rsidRPr="0006044D">
        <w:rPr>
          <w:sz w:val="28"/>
          <w:szCs w:val="28"/>
        </w:rPr>
        <w:t>Для расчета объемов реализации водоотведения специалистом использовались сведения о фактических объемах реализации водоотведения за 2021 год, в соответствии с представленной в материалах тарифного дела информацией, а также данные о фактических объемах реализованного водоотведения за 2018-2020 гг., представленные в предыдущих тарифных делах.</w:t>
      </w:r>
    </w:p>
    <w:p w14:paraId="70323009" w14:textId="77777777" w:rsidR="0006044D" w:rsidRPr="0006044D" w:rsidRDefault="0006044D" w:rsidP="0006044D">
      <w:pPr>
        <w:ind w:left="284" w:firstLine="567"/>
        <w:jc w:val="both"/>
        <w:rPr>
          <w:sz w:val="28"/>
          <w:szCs w:val="28"/>
        </w:rPr>
      </w:pPr>
      <w:r w:rsidRPr="0006044D">
        <w:rPr>
          <w:sz w:val="28"/>
          <w:szCs w:val="28"/>
        </w:rPr>
        <w:t>При определении темпа изменения объемов реализации водоотведения за 2018-2021 гг. в соответствии с п. 5 Методических указаний регулятором принимались во внимание следующие моменты:</w:t>
      </w:r>
    </w:p>
    <w:p w14:paraId="5069CC9E" w14:textId="77777777" w:rsidR="0006044D" w:rsidRPr="0006044D" w:rsidRDefault="0006044D" w:rsidP="0006044D">
      <w:pPr>
        <w:ind w:left="284" w:firstLine="567"/>
        <w:jc w:val="both"/>
        <w:rPr>
          <w:sz w:val="28"/>
          <w:szCs w:val="28"/>
        </w:rPr>
      </w:pPr>
      <w:r w:rsidRPr="0006044D">
        <w:rPr>
          <w:sz w:val="28"/>
          <w:szCs w:val="28"/>
        </w:rPr>
        <w:t xml:space="preserve">1. В случае, если данные об объеме отпуска воды (пропуска сточных вод) в предыдущие годы недоступны, темп изменения (снижения) потребления воды (пропуска сточных вод) рассчитывается без учета этих лет. </w:t>
      </w:r>
    </w:p>
    <w:p w14:paraId="05DBB347" w14:textId="77777777" w:rsidR="0006044D" w:rsidRPr="0006044D" w:rsidRDefault="0006044D" w:rsidP="0006044D">
      <w:pPr>
        <w:ind w:left="284" w:firstLine="567"/>
        <w:jc w:val="both"/>
        <w:rPr>
          <w:sz w:val="28"/>
          <w:szCs w:val="28"/>
        </w:rPr>
      </w:pPr>
      <w:r w:rsidRPr="0006044D">
        <w:rPr>
          <w:sz w:val="28"/>
          <w:szCs w:val="28"/>
        </w:rPr>
        <w:lastRenderedPageBreak/>
        <w:t>2. Темп изменения (снижения) потребления воды (пропуска сточных вод) не должен превышать 5 процентов в год. В связи с тем, что фактическое изменение объемов питьевой воды, сточных вод в предыдущие годы составило более 5%, специалистом при расчете принималось значение 5% в соответствии с Методическими указаниями.</w:t>
      </w:r>
    </w:p>
    <w:p w14:paraId="58795128" w14:textId="77777777" w:rsidR="0006044D" w:rsidRPr="0006044D" w:rsidRDefault="0006044D" w:rsidP="0006044D">
      <w:pPr>
        <w:ind w:left="284" w:firstLine="567"/>
        <w:jc w:val="both"/>
        <w:rPr>
          <w:sz w:val="28"/>
          <w:szCs w:val="28"/>
        </w:rPr>
      </w:pPr>
      <w:r w:rsidRPr="0006044D">
        <w:rPr>
          <w:sz w:val="28"/>
          <w:szCs w:val="28"/>
          <w:u w:val="single"/>
        </w:rPr>
        <w:t xml:space="preserve">Расчет объема принятых сточных вод по категории потребителей </w:t>
      </w:r>
      <w:r w:rsidRPr="0006044D">
        <w:rPr>
          <w:b/>
          <w:sz w:val="28"/>
          <w:szCs w:val="28"/>
          <w:u w:val="single"/>
        </w:rPr>
        <w:t>«Население»</w:t>
      </w:r>
      <w:r w:rsidRPr="0006044D">
        <w:rPr>
          <w:sz w:val="28"/>
          <w:szCs w:val="28"/>
        </w:rPr>
        <w:t xml:space="preserve"> в соответствии с вышеуказанными формулами Методических указаний представлен в Таблице 28:</w:t>
      </w:r>
    </w:p>
    <w:p w14:paraId="412B455F" w14:textId="77777777" w:rsidR="0006044D" w:rsidRPr="0006044D" w:rsidRDefault="0006044D" w:rsidP="0006044D">
      <w:pPr>
        <w:ind w:left="284" w:firstLine="567"/>
        <w:jc w:val="right"/>
        <w:rPr>
          <w:sz w:val="28"/>
          <w:szCs w:val="28"/>
        </w:rPr>
      </w:pPr>
      <w:r w:rsidRPr="0006044D">
        <w:rPr>
          <w:sz w:val="28"/>
          <w:szCs w:val="28"/>
        </w:rPr>
        <w:t>Таблица 28</w:t>
      </w:r>
    </w:p>
    <w:p w14:paraId="34111F2F" w14:textId="77777777" w:rsidR="0006044D" w:rsidRPr="0006044D" w:rsidRDefault="0006044D" w:rsidP="0006044D">
      <w:pPr>
        <w:ind w:left="284" w:hanging="284"/>
        <w:jc w:val="right"/>
        <w:rPr>
          <w:color w:val="2F5496"/>
          <w:sz w:val="28"/>
          <w:szCs w:val="28"/>
        </w:rPr>
      </w:pPr>
      <w:r w:rsidRPr="0006044D">
        <w:rPr>
          <w:noProof/>
          <w:szCs w:val="20"/>
        </w:rPr>
        <w:drawing>
          <wp:inline distT="0" distB="0" distL="0" distR="0" wp14:anchorId="7127871B" wp14:editId="14771CEF">
            <wp:extent cx="5940425" cy="1647825"/>
            <wp:effectExtent l="0" t="0" r="317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940425" cy="1647825"/>
                    </a:xfrm>
                    <a:prstGeom prst="rect">
                      <a:avLst/>
                    </a:prstGeom>
                    <a:noFill/>
                    <a:ln>
                      <a:noFill/>
                    </a:ln>
                  </pic:spPr>
                </pic:pic>
              </a:graphicData>
            </a:graphic>
          </wp:inline>
        </w:drawing>
      </w:r>
    </w:p>
    <w:p w14:paraId="0FE62778" w14:textId="77777777" w:rsidR="0006044D" w:rsidRPr="0006044D" w:rsidRDefault="0006044D" w:rsidP="0006044D">
      <w:pPr>
        <w:ind w:left="284" w:firstLine="567"/>
        <w:jc w:val="both"/>
        <w:rPr>
          <w:sz w:val="28"/>
          <w:szCs w:val="28"/>
        </w:rPr>
      </w:pPr>
      <w:r w:rsidRPr="0006044D">
        <w:rPr>
          <w:sz w:val="28"/>
          <w:szCs w:val="28"/>
          <w:u w:val="single"/>
        </w:rPr>
        <w:t xml:space="preserve">Расчет объема принятых сточных вод по категории потребителей </w:t>
      </w:r>
      <w:r w:rsidRPr="0006044D">
        <w:rPr>
          <w:b/>
          <w:sz w:val="28"/>
          <w:szCs w:val="28"/>
          <w:u w:val="single"/>
        </w:rPr>
        <w:t>«Бюджетные потребители»</w:t>
      </w:r>
      <w:r w:rsidRPr="0006044D">
        <w:rPr>
          <w:sz w:val="28"/>
          <w:szCs w:val="28"/>
        </w:rPr>
        <w:t xml:space="preserve"> в соответствии с вышеуказанными формулами Методических указаний представлен в Таблице 29:</w:t>
      </w:r>
    </w:p>
    <w:p w14:paraId="0B84CE76" w14:textId="77777777" w:rsidR="0006044D" w:rsidRPr="0006044D" w:rsidRDefault="0006044D" w:rsidP="0006044D">
      <w:pPr>
        <w:autoSpaceDE w:val="0"/>
        <w:autoSpaceDN w:val="0"/>
        <w:adjustRightInd w:val="0"/>
        <w:ind w:left="284" w:firstLine="567"/>
        <w:jc w:val="right"/>
        <w:rPr>
          <w:sz w:val="28"/>
          <w:szCs w:val="28"/>
        </w:rPr>
      </w:pPr>
      <w:r w:rsidRPr="0006044D">
        <w:rPr>
          <w:sz w:val="28"/>
          <w:szCs w:val="28"/>
        </w:rPr>
        <w:t>Таблица 29</w:t>
      </w:r>
    </w:p>
    <w:p w14:paraId="00F12A43" w14:textId="77777777" w:rsidR="0006044D" w:rsidRPr="0006044D" w:rsidRDefault="0006044D" w:rsidP="0006044D">
      <w:pPr>
        <w:autoSpaceDE w:val="0"/>
        <w:autoSpaceDN w:val="0"/>
        <w:adjustRightInd w:val="0"/>
        <w:ind w:left="284" w:hanging="284"/>
        <w:jc w:val="right"/>
        <w:rPr>
          <w:sz w:val="28"/>
          <w:szCs w:val="28"/>
        </w:rPr>
      </w:pPr>
      <w:r w:rsidRPr="0006044D">
        <w:rPr>
          <w:noProof/>
          <w:szCs w:val="20"/>
        </w:rPr>
        <w:drawing>
          <wp:inline distT="0" distB="0" distL="0" distR="0" wp14:anchorId="389DB5B2" wp14:editId="15504256">
            <wp:extent cx="5940425" cy="1647825"/>
            <wp:effectExtent l="0" t="0" r="317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940425" cy="1647825"/>
                    </a:xfrm>
                    <a:prstGeom prst="rect">
                      <a:avLst/>
                    </a:prstGeom>
                    <a:noFill/>
                    <a:ln>
                      <a:noFill/>
                    </a:ln>
                  </pic:spPr>
                </pic:pic>
              </a:graphicData>
            </a:graphic>
          </wp:inline>
        </w:drawing>
      </w:r>
    </w:p>
    <w:p w14:paraId="3EEEF1F4" w14:textId="77777777" w:rsidR="0006044D" w:rsidRPr="0006044D" w:rsidRDefault="0006044D" w:rsidP="0006044D">
      <w:pPr>
        <w:ind w:left="284" w:firstLine="567"/>
        <w:jc w:val="both"/>
        <w:rPr>
          <w:sz w:val="28"/>
          <w:szCs w:val="28"/>
        </w:rPr>
      </w:pPr>
      <w:r w:rsidRPr="0006044D">
        <w:rPr>
          <w:sz w:val="28"/>
          <w:szCs w:val="28"/>
          <w:u w:val="single"/>
        </w:rPr>
        <w:t xml:space="preserve">Расчет объема принятых сточных вод по категории потребителей </w:t>
      </w:r>
      <w:r w:rsidRPr="0006044D">
        <w:rPr>
          <w:b/>
          <w:sz w:val="28"/>
          <w:szCs w:val="28"/>
          <w:u w:val="single"/>
        </w:rPr>
        <w:t>«Прочие потребители»</w:t>
      </w:r>
      <w:r w:rsidRPr="0006044D">
        <w:rPr>
          <w:sz w:val="28"/>
          <w:szCs w:val="28"/>
        </w:rPr>
        <w:t xml:space="preserve"> в соответствии с вышеуказанными формулами Методических указаний представлен</w:t>
      </w:r>
      <w:r w:rsidRPr="0006044D">
        <w:rPr>
          <w:color w:val="2F5496"/>
          <w:sz w:val="28"/>
          <w:szCs w:val="28"/>
        </w:rPr>
        <w:t xml:space="preserve"> </w:t>
      </w:r>
      <w:r w:rsidRPr="0006044D">
        <w:rPr>
          <w:sz w:val="28"/>
          <w:szCs w:val="28"/>
        </w:rPr>
        <w:t>в Таблице 31:</w:t>
      </w:r>
    </w:p>
    <w:p w14:paraId="6FC4FE85" w14:textId="77777777" w:rsidR="0006044D" w:rsidRPr="0006044D" w:rsidRDefault="0006044D" w:rsidP="0006044D">
      <w:pPr>
        <w:autoSpaceDE w:val="0"/>
        <w:autoSpaceDN w:val="0"/>
        <w:adjustRightInd w:val="0"/>
        <w:ind w:left="284" w:firstLine="567"/>
        <w:jc w:val="right"/>
        <w:rPr>
          <w:sz w:val="28"/>
          <w:szCs w:val="28"/>
        </w:rPr>
      </w:pPr>
      <w:r w:rsidRPr="0006044D">
        <w:rPr>
          <w:sz w:val="28"/>
          <w:szCs w:val="28"/>
        </w:rPr>
        <w:t>Таблица 31</w:t>
      </w:r>
    </w:p>
    <w:p w14:paraId="73653AA9" w14:textId="77777777" w:rsidR="0006044D" w:rsidRPr="0006044D" w:rsidRDefault="0006044D" w:rsidP="0006044D">
      <w:pPr>
        <w:autoSpaceDE w:val="0"/>
        <w:autoSpaceDN w:val="0"/>
        <w:adjustRightInd w:val="0"/>
        <w:ind w:left="284" w:hanging="284"/>
        <w:jc w:val="right"/>
        <w:rPr>
          <w:color w:val="2F5496"/>
          <w:szCs w:val="20"/>
        </w:rPr>
      </w:pPr>
      <w:r w:rsidRPr="0006044D">
        <w:rPr>
          <w:noProof/>
          <w:szCs w:val="20"/>
        </w:rPr>
        <w:drawing>
          <wp:inline distT="0" distB="0" distL="0" distR="0" wp14:anchorId="430D9A75" wp14:editId="7BEB63B3">
            <wp:extent cx="5940425" cy="219710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940425" cy="2197100"/>
                    </a:xfrm>
                    <a:prstGeom prst="rect">
                      <a:avLst/>
                    </a:prstGeom>
                    <a:noFill/>
                    <a:ln>
                      <a:noFill/>
                    </a:ln>
                  </pic:spPr>
                </pic:pic>
              </a:graphicData>
            </a:graphic>
          </wp:inline>
        </w:drawing>
      </w:r>
    </w:p>
    <w:p w14:paraId="0D885976" w14:textId="77777777" w:rsidR="0006044D" w:rsidRPr="0006044D" w:rsidRDefault="0006044D" w:rsidP="0006044D">
      <w:pPr>
        <w:ind w:left="426" w:firstLine="567"/>
        <w:jc w:val="both"/>
        <w:rPr>
          <w:sz w:val="28"/>
          <w:szCs w:val="28"/>
        </w:rPr>
      </w:pPr>
    </w:p>
    <w:p w14:paraId="42DCC548" w14:textId="77777777" w:rsidR="0006044D" w:rsidRPr="0006044D" w:rsidRDefault="0006044D" w:rsidP="0006044D">
      <w:pPr>
        <w:ind w:left="426" w:firstLine="567"/>
        <w:jc w:val="both"/>
        <w:rPr>
          <w:sz w:val="28"/>
          <w:szCs w:val="28"/>
        </w:rPr>
      </w:pPr>
      <w:r w:rsidRPr="0006044D">
        <w:rPr>
          <w:sz w:val="28"/>
          <w:szCs w:val="28"/>
        </w:rPr>
        <w:lastRenderedPageBreak/>
        <w:t>Общий расчетный объем принятых сточных вод в соответствии с Методическими указаниями составляет 2037558,00 м</w:t>
      </w:r>
      <w:r w:rsidRPr="0006044D">
        <w:rPr>
          <w:sz w:val="28"/>
          <w:szCs w:val="28"/>
          <w:vertAlign w:val="superscript"/>
        </w:rPr>
        <w:t>3</w:t>
      </w:r>
      <w:r w:rsidRPr="0006044D">
        <w:rPr>
          <w:sz w:val="28"/>
          <w:szCs w:val="28"/>
        </w:rPr>
        <w:t xml:space="preserve">. </w:t>
      </w:r>
    </w:p>
    <w:p w14:paraId="2A892496" w14:textId="77777777" w:rsidR="0006044D" w:rsidRPr="0006044D" w:rsidRDefault="0006044D" w:rsidP="0006044D">
      <w:pPr>
        <w:ind w:left="426" w:firstLine="567"/>
        <w:jc w:val="both"/>
        <w:rPr>
          <w:sz w:val="28"/>
          <w:szCs w:val="28"/>
        </w:rPr>
      </w:pPr>
      <w:r w:rsidRPr="0006044D">
        <w:rPr>
          <w:sz w:val="28"/>
          <w:szCs w:val="28"/>
        </w:rPr>
        <w:t>Корректировка объемов реализации сточных вод ОАО «СКЭК» на 2023 год представлена</w:t>
      </w:r>
      <w:r w:rsidRPr="0006044D">
        <w:rPr>
          <w:color w:val="2F5496"/>
          <w:sz w:val="28"/>
          <w:szCs w:val="28"/>
        </w:rPr>
        <w:t xml:space="preserve"> </w:t>
      </w:r>
      <w:r w:rsidRPr="0006044D">
        <w:rPr>
          <w:sz w:val="28"/>
          <w:szCs w:val="28"/>
        </w:rPr>
        <w:t>в Таблице 31:</w:t>
      </w:r>
    </w:p>
    <w:p w14:paraId="6A4D68A1" w14:textId="77777777" w:rsidR="0006044D" w:rsidRPr="0006044D" w:rsidRDefault="0006044D" w:rsidP="0006044D">
      <w:pPr>
        <w:autoSpaceDE w:val="0"/>
        <w:autoSpaceDN w:val="0"/>
        <w:adjustRightInd w:val="0"/>
        <w:ind w:left="284"/>
        <w:jc w:val="right"/>
        <w:rPr>
          <w:sz w:val="28"/>
          <w:szCs w:val="28"/>
        </w:rPr>
      </w:pPr>
      <w:r w:rsidRPr="0006044D">
        <w:rPr>
          <w:sz w:val="28"/>
          <w:szCs w:val="28"/>
        </w:rPr>
        <w:t>Таблица 31</w:t>
      </w:r>
    </w:p>
    <w:p w14:paraId="36B3D609" w14:textId="77777777" w:rsidR="0006044D" w:rsidRPr="0006044D" w:rsidRDefault="0006044D" w:rsidP="0006044D">
      <w:pPr>
        <w:autoSpaceDE w:val="0"/>
        <w:autoSpaceDN w:val="0"/>
        <w:adjustRightInd w:val="0"/>
        <w:ind w:left="284" w:hanging="284"/>
        <w:jc w:val="right"/>
        <w:rPr>
          <w:color w:val="2F5496"/>
          <w:sz w:val="16"/>
          <w:szCs w:val="16"/>
        </w:rPr>
      </w:pPr>
    </w:p>
    <w:p w14:paraId="2C26E02D" w14:textId="77777777" w:rsidR="0006044D" w:rsidRPr="0006044D" w:rsidRDefault="0006044D" w:rsidP="0006044D">
      <w:pPr>
        <w:autoSpaceDE w:val="0"/>
        <w:autoSpaceDN w:val="0"/>
        <w:adjustRightInd w:val="0"/>
        <w:ind w:left="284" w:hanging="284"/>
        <w:jc w:val="both"/>
        <w:rPr>
          <w:rFonts w:eastAsia="Calibri"/>
          <w:color w:val="2F5496"/>
          <w:sz w:val="28"/>
          <w:szCs w:val="28"/>
          <w:lang w:eastAsia="en-US"/>
        </w:rPr>
      </w:pPr>
      <w:r w:rsidRPr="0006044D">
        <w:rPr>
          <w:rFonts w:eastAsia="Calibri"/>
          <w:noProof/>
          <w:szCs w:val="20"/>
        </w:rPr>
        <w:drawing>
          <wp:inline distT="0" distB="0" distL="0" distR="0" wp14:anchorId="105CCB22" wp14:editId="52E989A1">
            <wp:extent cx="5940425" cy="2951480"/>
            <wp:effectExtent l="0" t="0" r="317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940425" cy="2951480"/>
                    </a:xfrm>
                    <a:prstGeom prst="rect">
                      <a:avLst/>
                    </a:prstGeom>
                    <a:noFill/>
                    <a:ln>
                      <a:noFill/>
                    </a:ln>
                  </pic:spPr>
                </pic:pic>
              </a:graphicData>
            </a:graphic>
          </wp:inline>
        </w:drawing>
      </w:r>
    </w:p>
    <w:p w14:paraId="6A72EE12" w14:textId="77777777" w:rsidR="0006044D" w:rsidRPr="0006044D" w:rsidRDefault="0006044D" w:rsidP="0006044D">
      <w:pPr>
        <w:autoSpaceDE w:val="0"/>
        <w:autoSpaceDN w:val="0"/>
        <w:adjustRightInd w:val="0"/>
        <w:ind w:left="284" w:firstLine="425"/>
        <w:jc w:val="both"/>
        <w:rPr>
          <w:rFonts w:eastAsia="Calibri"/>
          <w:color w:val="2F5496"/>
          <w:sz w:val="28"/>
          <w:szCs w:val="28"/>
          <w:lang w:eastAsia="en-US"/>
        </w:rPr>
      </w:pPr>
    </w:p>
    <w:p w14:paraId="56240C91" w14:textId="77777777" w:rsidR="0006044D" w:rsidRPr="0006044D" w:rsidRDefault="0006044D" w:rsidP="0006044D">
      <w:pPr>
        <w:autoSpaceDE w:val="0"/>
        <w:autoSpaceDN w:val="0"/>
        <w:adjustRightInd w:val="0"/>
        <w:ind w:left="284" w:firstLine="425"/>
        <w:jc w:val="both"/>
        <w:rPr>
          <w:rFonts w:eastAsia="Calibri"/>
          <w:sz w:val="28"/>
          <w:szCs w:val="28"/>
          <w:lang w:eastAsia="en-US"/>
        </w:rPr>
      </w:pPr>
      <w:r w:rsidRPr="0006044D">
        <w:rPr>
          <w:rFonts w:eastAsia="Calibri"/>
          <w:sz w:val="28"/>
          <w:szCs w:val="28"/>
          <w:lang w:eastAsia="en-US"/>
        </w:rPr>
        <w:t xml:space="preserve">По результатам анализа регулирующим органом, планируемый объем реализации сточных вод по категориям потребителей принят по предложению предприятия без учета календарной разбивки </w:t>
      </w:r>
      <w:r w:rsidRPr="0006044D">
        <w:rPr>
          <w:rFonts w:eastAsia="Calibri"/>
          <w:b/>
          <w:i/>
          <w:sz w:val="28"/>
          <w:szCs w:val="28"/>
          <w:u w:val="single"/>
          <w:lang w:eastAsia="en-US"/>
        </w:rPr>
        <w:t>2037558,00</w:t>
      </w:r>
      <w:r w:rsidRPr="0006044D">
        <w:rPr>
          <w:rFonts w:eastAsia="Calibri"/>
          <w:sz w:val="28"/>
          <w:szCs w:val="28"/>
          <w:lang w:eastAsia="en-US"/>
        </w:rPr>
        <w:t xml:space="preserve"> м</w:t>
      </w:r>
      <w:r w:rsidRPr="0006044D">
        <w:rPr>
          <w:rFonts w:eastAsia="Calibri"/>
          <w:sz w:val="28"/>
          <w:szCs w:val="28"/>
          <w:vertAlign w:val="superscript"/>
          <w:lang w:eastAsia="en-US"/>
        </w:rPr>
        <w:t>3</w:t>
      </w:r>
      <w:r w:rsidRPr="0006044D">
        <w:rPr>
          <w:rFonts w:eastAsia="Calibri"/>
          <w:sz w:val="28"/>
          <w:szCs w:val="28"/>
          <w:lang w:eastAsia="en-US"/>
        </w:rPr>
        <w:t>.</w:t>
      </w:r>
    </w:p>
    <w:p w14:paraId="40030352" w14:textId="77777777" w:rsidR="0006044D" w:rsidRPr="0006044D" w:rsidRDefault="0006044D" w:rsidP="0006044D">
      <w:pPr>
        <w:ind w:left="284" w:firstLine="425"/>
        <w:jc w:val="both"/>
        <w:rPr>
          <w:sz w:val="28"/>
          <w:szCs w:val="28"/>
        </w:rPr>
      </w:pPr>
      <w:r w:rsidRPr="0006044D">
        <w:rPr>
          <w:sz w:val="28"/>
          <w:szCs w:val="28"/>
        </w:rPr>
        <w:t xml:space="preserve">Проанализировав представленные документы, специалист полагает экономически и технологически обоснованным общий объем пропущенных сточных вод принять на уровне предложения организации </w:t>
      </w:r>
      <w:r w:rsidRPr="0006044D">
        <w:rPr>
          <w:b/>
          <w:i/>
          <w:sz w:val="28"/>
          <w:szCs w:val="28"/>
          <w:u w:val="single"/>
        </w:rPr>
        <w:t>3370349,00</w:t>
      </w:r>
      <w:r w:rsidRPr="0006044D">
        <w:rPr>
          <w:sz w:val="28"/>
          <w:szCs w:val="28"/>
        </w:rPr>
        <w:t xml:space="preserve"> м</w:t>
      </w:r>
      <w:r w:rsidRPr="0006044D">
        <w:rPr>
          <w:sz w:val="28"/>
          <w:szCs w:val="28"/>
          <w:vertAlign w:val="superscript"/>
        </w:rPr>
        <w:t>3</w:t>
      </w:r>
      <w:r w:rsidRPr="0006044D">
        <w:rPr>
          <w:sz w:val="28"/>
          <w:szCs w:val="28"/>
        </w:rPr>
        <w:t>.</w:t>
      </w:r>
    </w:p>
    <w:p w14:paraId="4EA3492A" w14:textId="77777777" w:rsidR="0006044D" w:rsidRPr="0006044D" w:rsidRDefault="0006044D" w:rsidP="0006044D">
      <w:pPr>
        <w:tabs>
          <w:tab w:val="left" w:pos="284"/>
        </w:tabs>
        <w:ind w:left="284" w:firstLine="425"/>
        <w:rPr>
          <w:b/>
          <w:color w:val="2F5496"/>
          <w:sz w:val="12"/>
          <w:szCs w:val="12"/>
          <w:u w:val="single"/>
        </w:rPr>
      </w:pPr>
    </w:p>
    <w:p w14:paraId="693AAB12" w14:textId="77777777" w:rsidR="0006044D" w:rsidRPr="0006044D" w:rsidRDefault="0006044D" w:rsidP="0006044D">
      <w:pPr>
        <w:tabs>
          <w:tab w:val="left" w:pos="284"/>
        </w:tabs>
        <w:ind w:left="284" w:firstLine="425"/>
        <w:rPr>
          <w:b/>
          <w:color w:val="2F5496"/>
          <w:sz w:val="12"/>
          <w:szCs w:val="12"/>
          <w:u w:val="single"/>
        </w:rPr>
      </w:pPr>
    </w:p>
    <w:p w14:paraId="0AC1B114" w14:textId="77777777" w:rsidR="0006044D" w:rsidRPr="0006044D" w:rsidRDefault="0006044D" w:rsidP="0006044D">
      <w:pPr>
        <w:tabs>
          <w:tab w:val="left" w:pos="1134"/>
        </w:tabs>
        <w:ind w:left="284" w:firstLine="425"/>
        <w:jc w:val="center"/>
        <w:rPr>
          <w:b/>
          <w:sz w:val="32"/>
          <w:szCs w:val="32"/>
          <w:u w:val="single"/>
        </w:rPr>
      </w:pPr>
      <w:r w:rsidRPr="0006044D">
        <w:rPr>
          <w:b/>
          <w:sz w:val="32"/>
          <w:szCs w:val="32"/>
          <w:u w:val="single"/>
        </w:rPr>
        <w:t xml:space="preserve">Тарифы на питьевую воду, техническую воду, водоотведение </w:t>
      </w:r>
    </w:p>
    <w:p w14:paraId="43B2F015" w14:textId="77777777" w:rsidR="0006044D" w:rsidRPr="0006044D" w:rsidRDefault="0006044D" w:rsidP="0006044D">
      <w:pPr>
        <w:autoSpaceDE w:val="0"/>
        <w:autoSpaceDN w:val="0"/>
        <w:adjustRightInd w:val="0"/>
        <w:ind w:left="426" w:firstLine="425"/>
        <w:jc w:val="both"/>
        <w:rPr>
          <w:rFonts w:eastAsia="Calibri"/>
          <w:sz w:val="28"/>
          <w:szCs w:val="28"/>
          <w:lang w:eastAsia="en-US"/>
        </w:rPr>
      </w:pPr>
      <w:r w:rsidRPr="0006044D">
        <w:rPr>
          <w:rFonts w:eastAsia="Calibri"/>
          <w:sz w:val="28"/>
          <w:szCs w:val="28"/>
          <w:lang w:eastAsia="en-US"/>
        </w:rPr>
        <w:t>В соответствии с п. 96 Методических указаний тарифы регулируемых организаций на питьевую воду, техническую воду, водоотведение без дифференциации в виде одноставочных тарифов рассчитываются в соответствии с формулой:</w:t>
      </w:r>
    </w:p>
    <w:p w14:paraId="42B128B9" w14:textId="77777777" w:rsidR="0006044D" w:rsidRPr="0006044D" w:rsidRDefault="0006044D" w:rsidP="0006044D">
      <w:pPr>
        <w:autoSpaceDE w:val="0"/>
        <w:autoSpaceDN w:val="0"/>
        <w:adjustRightInd w:val="0"/>
        <w:ind w:left="426" w:firstLine="425"/>
        <w:jc w:val="center"/>
        <w:rPr>
          <w:rFonts w:eastAsia="Calibri"/>
          <w:sz w:val="28"/>
          <w:szCs w:val="28"/>
          <w:lang w:eastAsia="en-US"/>
        </w:rPr>
      </w:pPr>
      <w:r w:rsidRPr="0006044D">
        <w:rPr>
          <w:rFonts w:eastAsia="Calibri"/>
          <w:noProof/>
          <w:position w:val="-33"/>
          <w:sz w:val="28"/>
          <w:szCs w:val="28"/>
        </w:rPr>
        <w:drawing>
          <wp:inline distT="0" distB="0" distL="0" distR="0" wp14:anchorId="6451BAC1" wp14:editId="2E767314">
            <wp:extent cx="953135" cy="58356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953135" cy="583565"/>
                    </a:xfrm>
                    <a:prstGeom prst="rect">
                      <a:avLst/>
                    </a:prstGeom>
                    <a:noFill/>
                    <a:ln>
                      <a:noFill/>
                    </a:ln>
                  </pic:spPr>
                </pic:pic>
              </a:graphicData>
            </a:graphic>
          </wp:inline>
        </w:drawing>
      </w:r>
    </w:p>
    <w:p w14:paraId="21742BE8" w14:textId="77777777" w:rsidR="0006044D" w:rsidRPr="0006044D" w:rsidRDefault="0006044D" w:rsidP="0006044D">
      <w:pPr>
        <w:autoSpaceDE w:val="0"/>
        <w:autoSpaceDN w:val="0"/>
        <w:adjustRightInd w:val="0"/>
        <w:ind w:left="426" w:firstLine="425"/>
        <w:jc w:val="both"/>
        <w:rPr>
          <w:rFonts w:eastAsia="Calibri"/>
          <w:sz w:val="28"/>
          <w:szCs w:val="28"/>
          <w:lang w:eastAsia="en-US"/>
        </w:rPr>
      </w:pPr>
      <w:r w:rsidRPr="0006044D">
        <w:rPr>
          <w:rFonts w:eastAsia="Calibri"/>
          <w:sz w:val="28"/>
          <w:szCs w:val="28"/>
          <w:lang w:eastAsia="en-US"/>
        </w:rPr>
        <w:t>где:</w:t>
      </w:r>
    </w:p>
    <w:p w14:paraId="00C52FF0" w14:textId="77777777" w:rsidR="0006044D" w:rsidRPr="0006044D" w:rsidRDefault="0006044D" w:rsidP="0006044D">
      <w:pPr>
        <w:autoSpaceDE w:val="0"/>
        <w:autoSpaceDN w:val="0"/>
        <w:adjustRightInd w:val="0"/>
        <w:ind w:left="426" w:firstLine="425"/>
        <w:jc w:val="both"/>
        <w:rPr>
          <w:rFonts w:eastAsia="Calibri"/>
          <w:sz w:val="28"/>
          <w:szCs w:val="28"/>
          <w:lang w:eastAsia="en-US"/>
        </w:rPr>
      </w:pPr>
      <w:r w:rsidRPr="0006044D">
        <w:rPr>
          <w:rFonts w:eastAsia="Calibri"/>
          <w:noProof/>
          <w:position w:val="-11"/>
          <w:sz w:val="28"/>
          <w:szCs w:val="28"/>
        </w:rPr>
        <w:drawing>
          <wp:inline distT="0" distB="0" distL="0" distR="0" wp14:anchorId="11298E80" wp14:editId="024C7BE0">
            <wp:extent cx="233680" cy="301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33680" cy="301625"/>
                    </a:xfrm>
                    <a:prstGeom prst="rect">
                      <a:avLst/>
                    </a:prstGeom>
                    <a:noFill/>
                    <a:ln>
                      <a:noFill/>
                    </a:ln>
                  </pic:spPr>
                </pic:pic>
              </a:graphicData>
            </a:graphic>
          </wp:inline>
        </w:drawing>
      </w:r>
      <w:r w:rsidRPr="0006044D">
        <w:rPr>
          <w:rFonts w:eastAsia="Calibri"/>
          <w:sz w:val="28"/>
          <w:szCs w:val="28"/>
          <w:lang w:eastAsia="en-US"/>
        </w:rPr>
        <w:t xml:space="preserve"> - тариф регулируемой организации, устанавливаемый на i-ый год, руб./куб. м;</w:t>
      </w:r>
    </w:p>
    <w:p w14:paraId="27CCB6B2" w14:textId="77777777" w:rsidR="0006044D" w:rsidRPr="0006044D" w:rsidRDefault="0006044D" w:rsidP="0006044D">
      <w:pPr>
        <w:autoSpaceDE w:val="0"/>
        <w:autoSpaceDN w:val="0"/>
        <w:adjustRightInd w:val="0"/>
        <w:ind w:left="426" w:firstLine="425"/>
        <w:jc w:val="both"/>
        <w:rPr>
          <w:rFonts w:eastAsia="Calibri"/>
          <w:sz w:val="28"/>
          <w:szCs w:val="28"/>
          <w:lang w:eastAsia="en-US"/>
        </w:rPr>
      </w:pPr>
      <w:r w:rsidRPr="0006044D">
        <w:rPr>
          <w:rFonts w:eastAsia="Calibri"/>
          <w:noProof/>
          <w:position w:val="-11"/>
          <w:sz w:val="28"/>
          <w:szCs w:val="28"/>
        </w:rPr>
        <w:drawing>
          <wp:inline distT="0" distB="0" distL="0" distR="0" wp14:anchorId="4B38FCC4" wp14:editId="6445D47A">
            <wp:extent cx="544830" cy="30162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44830" cy="301625"/>
                    </a:xfrm>
                    <a:prstGeom prst="rect">
                      <a:avLst/>
                    </a:prstGeom>
                    <a:noFill/>
                    <a:ln>
                      <a:noFill/>
                    </a:ln>
                  </pic:spPr>
                </pic:pic>
              </a:graphicData>
            </a:graphic>
          </wp:inline>
        </w:drawing>
      </w:r>
      <w:r w:rsidRPr="0006044D">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7389A075" w14:textId="77777777" w:rsidR="0006044D" w:rsidRPr="0006044D" w:rsidRDefault="0006044D" w:rsidP="0006044D">
      <w:pPr>
        <w:autoSpaceDE w:val="0"/>
        <w:autoSpaceDN w:val="0"/>
        <w:adjustRightInd w:val="0"/>
        <w:ind w:left="426" w:firstLine="425"/>
        <w:jc w:val="both"/>
        <w:rPr>
          <w:rFonts w:eastAsia="Calibri"/>
          <w:sz w:val="28"/>
          <w:szCs w:val="28"/>
          <w:lang w:eastAsia="en-US"/>
        </w:rPr>
      </w:pPr>
      <w:r w:rsidRPr="0006044D">
        <w:rPr>
          <w:rFonts w:eastAsia="Calibri"/>
          <w:noProof/>
          <w:position w:val="-11"/>
          <w:sz w:val="28"/>
          <w:szCs w:val="28"/>
        </w:rPr>
        <w:lastRenderedPageBreak/>
        <w:drawing>
          <wp:inline distT="0" distB="0" distL="0" distR="0" wp14:anchorId="65F54507" wp14:editId="0D660F4A">
            <wp:extent cx="252730" cy="31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52730" cy="311150"/>
                    </a:xfrm>
                    <a:prstGeom prst="rect">
                      <a:avLst/>
                    </a:prstGeom>
                    <a:noFill/>
                    <a:ln>
                      <a:noFill/>
                    </a:ln>
                  </pic:spPr>
                </pic:pic>
              </a:graphicData>
            </a:graphic>
          </wp:inline>
        </w:drawing>
      </w:r>
      <w:r w:rsidRPr="0006044D">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01DD8D06" w14:textId="77777777" w:rsidR="0006044D" w:rsidRPr="0006044D" w:rsidRDefault="0006044D" w:rsidP="0006044D">
      <w:pPr>
        <w:autoSpaceDE w:val="0"/>
        <w:autoSpaceDN w:val="0"/>
        <w:adjustRightInd w:val="0"/>
        <w:ind w:left="426" w:firstLine="425"/>
        <w:jc w:val="both"/>
        <w:rPr>
          <w:rFonts w:eastAsia="Calibri"/>
          <w:color w:val="2F5496"/>
          <w:sz w:val="12"/>
          <w:szCs w:val="12"/>
          <w:lang w:eastAsia="en-US"/>
        </w:rPr>
      </w:pPr>
    </w:p>
    <w:p w14:paraId="2B77D940" w14:textId="77777777" w:rsidR="0006044D" w:rsidRPr="0006044D" w:rsidRDefault="0006044D" w:rsidP="0006044D">
      <w:pPr>
        <w:tabs>
          <w:tab w:val="left" w:pos="1134"/>
        </w:tabs>
        <w:ind w:left="426" w:firstLine="425"/>
        <w:jc w:val="both"/>
        <w:rPr>
          <w:sz w:val="28"/>
          <w:szCs w:val="28"/>
        </w:rPr>
      </w:pPr>
      <w:r w:rsidRPr="0006044D">
        <w:rPr>
          <w:sz w:val="28"/>
          <w:szCs w:val="28"/>
        </w:rPr>
        <w:t>Учитывая результаты анализа и экономические интересы производителя и потребителей услуг в сфере холодного водоснабжения, водоотведения, рекомендую Региональной энергетической комиссии Кузбасса установить для организации тарифы на питьевую воду, техническую воду, водоотведение без учета календарной разбивки.</w:t>
      </w:r>
    </w:p>
    <w:p w14:paraId="2FD63D53" w14:textId="77777777" w:rsidR="0006044D" w:rsidRPr="0006044D" w:rsidRDefault="0006044D" w:rsidP="0006044D">
      <w:pPr>
        <w:keepNext/>
        <w:tabs>
          <w:tab w:val="left" w:pos="7655"/>
        </w:tabs>
        <w:ind w:left="426" w:firstLine="425"/>
        <w:jc w:val="right"/>
        <w:outlineLvl w:val="3"/>
        <w:rPr>
          <w:bCs/>
          <w:color w:val="2F5496"/>
          <w:sz w:val="28"/>
          <w:szCs w:val="28"/>
        </w:rPr>
      </w:pPr>
    </w:p>
    <w:p w14:paraId="48FB7829" w14:textId="77777777" w:rsidR="0006044D" w:rsidRPr="0006044D" w:rsidRDefault="0006044D" w:rsidP="0006044D">
      <w:pPr>
        <w:keepNext/>
        <w:tabs>
          <w:tab w:val="left" w:pos="7655"/>
        </w:tabs>
        <w:ind w:left="426" w:firstLine="425"/>
        <w:jc w:val="right"/>
        <w:outlineLvl w:val="3"/>
        <w:rPr>
          <w:bCs/>
          <w:sz w:val="28"/>
          <w:szCs w:val="28"/>
        </w:rPr>
      </w:pPr>
      <w:r w:rsidRPr="0006044D">
        <w:rPr>
          <w:bCs/>
          <w:sz w:val="28"/>
          <w:szCs w:val="28"/>
        </w:rPr>
        <w:t>Таблица 32</w:t>
      </w:r>
    </w:p>
    <w:p w14:paraId="723DA305" w14:textId="77777777" w:rsidR="0006044D" w:rsidRPr="0006044D" w:rsidRDefault="0006044D" w:rsidP="0006044D">
      <w:pPr>
        <w:ind w:left="284" w:firstLine="425"/>
        <w:jc w:val="center"/>
        <w:rPr>
          <w:sz w:val="28"/>
          <w:szCs w:val="28"/>
        </w:rPr>
      </w:pPr>
      <w:r w:rsidRPr="0006044D">
        <w:rPr>
          <w:sz w:val="28"/>
          <w:szCs w:val="28"/>
        </w:rPr>
        <w:t>Тарифы на питьевую воду,</w:t>
      </w:r>
    </w:p>
    <w:p w14:paraId="41A3E6C2" w14:textId="77777777" w:rsidR="0006044D" w:rsidRPr="0006044D" w:rsidRDefault="0006044D" w:rsidP="0006044D">
      <w:pPr>
        <w:ind w:left="284" w:firstLine="425"/>
        <w:jc w:val="center"/>
        <w:rPr>
          <w:sz w:val="28"/>
          <w:szCs w:val="28"/>
        </w:rPr>
      </w:pPr>
      <w:r w:rsidRPr="0006044D">
        <w:rPr>
          <w:sz w:val="28"/>
          <w:szCs w:val="28"/>
        </w:rPr>
        <w:t xml:space="preserve"> техническую воду, водоотведение, реализуемые </w:t>
      </w:r>
    </w:p>
    <w:p w14:paraId="47D888B4" w14:textId="77777777" w:rsidR="0006044D" w:rsidRPr="0006044D" w:rsidRDefault="0006044D" w:rsidP="0006044D">
      <w:pPr>
        <w:ind w:left="284" w:firstLine="425"/>
        <w:jc w:val="center"/>
        <w:rPr>
          <w:sz w:val="28"/>
          <w:szCs w:val="28"/>
        </w:rPr>
      </w:pPr>
      <w:r w:rsidRPr="0006044D">
        <w:rPr>
          <w:sz w:val="28"/>
          <w:szCs w:val="28"/>
        </w:rPr>
        <w:t xml:space="preserve">ОАО «Северо-Кузбасская энергетическая компания» (г. Березовский)  </w:t>
      </w:r>
    </w:p>
    <w:p w14:paraId="59012E44" w14:textId="77777777" w:rsidR="0006044D" w:rsidRPr="0006044D" w:rsidRDefault="0006044D" w:rsidP="0006044D">
      <w:pPr>
        <w:ind w:left="284" w:firstLine="425"/>
        <w:jc w:val="center"/>
        <w:rPr>
          <w:sz w:val="28"/>
          <w:szCs w:val="28"/>
        </w:rPr>
      </w:pPr>
      <w:r w:rsidRPr="0006044D">
        <w:rPr>
          <w:sz w:val="28"/>
          <w:szCs w:val="28"/>
        </w:rPr>
        <w:t>на потребительском рынке с 01.12.2022 по 31.12.2023</w:t>
      </w:r>
    </w:p>
    <w:p w14:paraId="1D58CE7B" w14:textId="77777777" w:rsidR="0006044D" w:rsidRPr="0006044D" w:rsidRDefault="0006044D" w:rsidP="0006044D">
      <w:pPr>
        <w:ind w:left="284" w:firstLine="425"/>
        <w:jc w:val="center"/>
        <w:rPr>
          <w:color w:val="2F5496"/>
          <w:sz w:val="10"/>
          <w:szCs w:val="28"/>
        </w:rPr>
      </w:pPr>
    </w:p>
    <w:tbl>
      <w:tblPr>
        <w:tblW w:w="7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077"/>
        <w:gridCol w:w="2753"/>
      </w:tblGrid>
      <w:tr w:rsidR="0006044D" w:rsidRPr="0006044D" w14:paraId="7B00C7AE" w14:textId="77777777" w:rsidTr="00216795">
        <w:trPr>
          <w:jc w:val="center"/>
        </w:trPr>
        <w:tc>
          <w:tcPr>
            <w:tcW w:w="2436" w:type="dxa"/>
            <w:shd w:val="clear" w:color="auto" w:fill="auto"/>
            <w:vAlign w:val="center"/>
          </w:tcPr>
          <w:p w14:paraId="72F60E1C" w14:textId="77777777" w:rsidR="0006044D" w:rsidRPr="0006044D" w:rsidRDefault="0006044D" w:rsidP="0006044D">
            <w:pPr>
              <w:ind w:firstLine="54"/>
              <w:jc w:val="center"/>
              <w:rPr>
                <w:szCs w:val="28"/>
              </w:rPr>
            </w:pPr>
            <w:r w:rsidRPr="0006044D">
              <w:rPr>
                <w:szCs w:val="28"/>
              </w:rPr>
              <w:t>Предприятие</w:t>
            </w:r>
          </w:p>
        </w:tc>
        <w:tc>
          <w:tcPr>
            <w:tcW w:w="2077" w:type="dxa"/>
            <w:shd w:val="clear" w:color="auto" w:fill="auto"/>
            <w:vAlign w:val="center"/>
          </w:tcPr>
          <w:p w14:paraId="648848AC" w14:textId="77777777" w:rsidR="0006044D" w:rsidRPr="0006044D" w:rsidRDefault="0006044D" w:rsidP="0006044D">
            <w:pPr>
              <w:jc w:val="center"/>
              <w:rPr>
                <w:szCs w:val="28"/>
                <w:vertAlign w:val="superscript"/>
              </w:rPr>
            </w:pPr>
            <w:r w:rsidRPr="0006044D">
              <w:rPr>
                <w:szCs w:val="28"/>
              </w:rPr>
              <w:t>Тарифы, руб./м</w:t>
            </w:r>
            <w:r w:rsidRPr="0006044D">
              <w:rPr>
                <w:szCs w:val="28"/>
                <w:vertAlign w:val="superscript"/>
              </w:rPr>
              <w:t>3</w:t>
            </w:r>
          </w:p>
        </w:tc>
        <w:tc>
          <w:tcPr>
            <w:tcW w:w="2753" w:type="dxa"/>
            <w:shd w:val="clear" w:color="auto" w:fill="auto"/>
            <w:vAlign w:val="center"/>
          </w:tcPr>
          <w:p w14:paraId="5B58DC1A" w14:textId="77777777" w:rsidR="0006044D" w:rsidRPr="0006044D" w:rsidRDefault="0006044D" w:rsidP="0006044D">
            <w:pPr>
              <w:jc w:val="center"/>
              <w:rPr>
                <w:szCs w:val="28"/>
              </w:rPr>
            </w:pPr>
            <w:r w:rsidRPr="0006044D">
              <w:rPr>
                <w:szCs w:val="28"/>
              </w:rPr>
              <w:t>Рост к предыдущему периоду*, %</w:t>
            </w:r>
          </w:p>
        </w:tc>
      </w:tr>
      <w:tr w:rsidR="0006044D" w:rsidRPr="0006044D" w14:paraId="6285B2D3" w14:textId="77777777" w:rsidTr="00216795">
        <w:trPr>
          <w:jc w:val="center"/>
        </w:trPr>
        <w:tc>
          <w:tcPr>
            <w:tcW w:w="7266" w:type="dxa"/>
            <w:gridSpan w:val="3"/>
            <w:shd w:val="clear" w:color="auto" w:fill="auto"/>
            <w:vAlign w:val="center"/>
          </w:tcPr>
          <w:p w14:paraId="67F9502D" w14:textId="77777777" w:rsidR="0006044D" w:rsidRPr="0006044D" w:rsidRDefault="0006044D" w:rsidP="0006044D">
            <w:pPr>
              <w:jc w:val="center"/>
              <w:rPr>
                <w:szCs w:val="28"/>
              </w:rPr>
            </w:pPr>
            <w:r w:rsidRPr="0006044D">
              <w:rPr>
                <w:szCs w:val="28"/>
              </w:rPr>
              <w:t>Питьевая вода</w:t>
            </w:r>
          </w:p>
        </w:tc>
      </w:tr>
      <w:tr w:rsidR="0006044D" w:rsidRPr="0006044D" w14:paraId="2155646F" w14:textId="77777777" w:rsidTr="00216795">
        <w:trPr>
          <w:jc w:val="center"/>
        </w:trPr>
        <w:tc>
          <w:tcPr>
            <w:tcW w:w="2436" w:type="dxa"/>
            <w:shd w:val="clear" w:color="auto" w:fill="auto"/>
            <w:vAlign w:val="center"/>
          </w:tcPr>
          <w:p w14:paraId="3E2A38BF" w14:textId="77777777" w:rsidR="0006044D" w:rsidRPr="0006044D" w:rsidRDefault="0006044D" w:rsidP="0006044D">
            <w:pPr>
              <w:ind w:left="284" w:hanging="284"/>
              <w:jc w:val="center"/>
              <w:rPr>
                <w:sz w:val="28"/>
                <w:szCs w:val="28"/>
              </w:rPr>
            </w:pPr>
            <w:r w:rsidRPr="0006044D">
              <w:rPr>
                <w:sz w:val="28"/>
                <w:szCs w:val="28"/>
              </w:rPr>
              <w:t>ОАО «СКЭК»</w:t>
            </w:r>
          </w:p>
        </w:tc>
        <w:tc>
          <w:tcPr>
            <w:tcW w:w="2077" w:type="dxa"/>
            <w:shd w:val="clear" w:color="auto" w:fill="auto"/>
            <w:vAlign w:val="center"/>
          </w:tcPr>
          <w:p w14:paraId="74CFC708" w14:textId="77777777" w:rsidR="0006044D" w:rsidRPr="0006044D" w:rsidRDefault="0006044D" w:rsidP="0006044D">
            <w:pPr>
              <w:jc w:val="center"/>
              <w:rPr>
                <w:sz w:val="28"/>
                <w:szCs w:val="28"/>
              </w:rPr>
            </w:pPr>
            <w:r w:rsidRPr="0006044D">
              <w:rPr>
                <w:sz w:val="28"/>
                <w:szCs w:val="28"/>
              </w:rPr>
              <w:t>62,88</w:t>
            </w:r>
          </w:p>
        </w:tc>
        <w:tc>
          <w:tcPr>
            <w:tcW w:w="2753" w:type="dxa"/>
            <w:shd w:val="clear" w:color="auto" w:fill="auto"/>
            <w:vAlign w:val="center"/>
          </w:tcPr>
          <w:p w14:paraId="62138154" w14:textId="77777777" w:rsidR="0006044D" w:rsidRPr="0006044D" w:rsidRDefault="0006044D" w:rsidP="0006044D">
            <w:pPr>
              <w:jc w:val="center"/>
              <w:rPr>
                <w:sz w:val="28"/>
                <w:szCs w:val="28"/>
              </w:rPr>
            </w:pPr>
            <w:r w:rsidRPr="0006044D">
              <w:rPr>
                <w:sz w:val="28"/>
                <w:szCs w:val="28"/>
              </w:rPr>
              <w:t>25,0</w:t>
            </w:r>
          </w:p>
        </w:tc>
      </w:tr>
      <w:tr w:rsidR="0006044D" w:rsidRPr="0006044D" w14:paraId="2686DEA6" w14:textId="77777777" w:rsidTr="00216795">
        <w:trPr>
          <w:jc w:val="center"/>
        </w:trPr>
        <w:tc>
          <w:tcPr>
            <w:tcW w:w="7266" w:type="dxa"/>
            <w:gridSpan w:val="3"/>
            <w:shd w:val="clear" w:color="auto" w:fill="auto"/>
            <w:vAlign w:val="center"/>
          </w:tcPr>
          <w:p w14:paraId="63FAC5E5" w14:textId="77777777" w:rsidR="0006044D" w:rsidRPr="0006044D" w:rsidRDefault="0006044D" w:rsidP="0006044D">
            <w:pPr>
              <w:jc w:val="center"/>
              <w:rPr>
                <w:sz w:val="28"/>
                <w:szCs w:val="28"/>
              </w:rPr>
            </w:pPr>
            <w:r w:rsidRPr="0006044D">
              <w:rPr>
                <w:sz w:val="28"/>
                <w:szCs w:val="28"/>
              </w:rPr>
              <w:t>Техническая вода</w:t>
            </w:r>
          </w:p>
        </w:tc>
      </w:tr>
      <w:tr w:rsidR="0006044D" w:rsidRPr="0006044D" w14:paraId="053FB5B5" w14:textId="77777777" w:rsidTr="00216795">
        <w:trPr>
          <w:jc w:val="center"/>
        </w:trPr>
        <w:tc>
          <w:tcPr>
            <w:tcW w:w="2436" w:type="dxa"/>
            <w:shd w:val="clear" w:color="auto" w:fill="auto"/>
            <w:vAlign w:val="center"/>
          </w:tcPr>
          <w:p w14:paraId="1F1854D5" w14:textId="77777777" w:rsidR="0006044D" w:rsidRPr="0006044D" w:rsidRDefault="0006044D" w:rsidP="0006044D">
            <w:pPr>
              <w:ind w:left="284" w:hanging="284"/>
              <w:jc w:val="center"/>
              <w:rPr>
                <w:sz w:val="28"/>
                <w:szCs w:val="28"/>
              </w:rPr>
            </w:pPr>
            <w:r w:rsidRPr="0006044D">
              <w:rPr>
                <w:sz w:val="28"/>
                <w:szCs w:val="28"/>
              </w:rPr>
              <w:t>ОАО «СКЭК»</w:t>
            </w:r>
          </w:p>
        </w:tc>
        <w:tc>
          <w:tcPr>
            <w:tcW w:w="2077" w:type="dxa"/>
            <w:shd w:val="clear" w:color="auto" w:fill="auto"/>
            <w:vAlign w:val="center"/>
          </w:tcPr>
          <w:p w14:paraId="037B30A5" w14:textId="77777777" w:rsidR="0006044D" w:rsidRPr="0006044D" w:rsidRDefault="0006044D" w:rsidP="0006044D">
            <w:pPr>
              <w:jc w:val="center"/>
              <w:rPr>
                <w:sz w:val="28"/>
                <w:szCs w:val="28"/>
              </w:rPr>
            </w:pPr>
            <w:r w:rsidRPr="0006044D">
              <w:rPr>
                <w:sz w:val="28"/>
                <w:szCs w:val="28"/>
              </w:rPr>
              <w:t>5,74</w:t>
            </w:r>
          </w:p>
        </w:tc>
        <w:tc>
          <w:tcPr>
            <w:tcW w:w="2753" w:type="dxa"/>
            <w:shd w:val="clear" w:color="auto" w:fill="auto"/>
            <w:vAlign w:val="center"/>
          </w:tcPr>
          <w:p w14:paraId="2805E570" w14:textId="77777777" w:rsidR="0006044D" w:rsidRPr="0006044D" w:rsidRDefault="0006044D" w:rsidP="0006044D">
            <w:pPr>
              <w:jc w:val="center"/>
              <w:rPr>
                <w:sz w:val="28"/>
                <w:szCs w:val="28"/>
              </w:rPr>
            </w:pPr>
            <w:r w:rsidRPr="0006044D">
              <w:rPr>
                <w:sz w:val="28"/>
                <w:szCs w:val="28"/>
              </w:rPr>
              <w:t>199,1</w:t>
            </w:r>
          </w:p>
        </w:tc>
      </w:tr>
      <w:tr w:rsidR="0006044D" w:rsidRPr="0006044D" w14:paraId="175CAC64" w14:textId="77777777" w:rsidTr="00216795">
        <w:trPr>
          <w:jc w:val="center"/>
        </w:trPr>
        <w:tc>
          <w:tcPr>
            <w:tcW w:w="7266" w:type="dxa"/>
            <w:gridSpan w:val="3"/>
            <w:shd w:val="clear" w:color="auto" w:fill="auto"/>
            <w:vAlign w:val="center"/>
          </w:tcPr>
          <w:p w14:paraId="782AA72F" w14:textId="77777777" w:rsidR="0006044D" w:rsidRPr="0006044D" w:rsidRDefault="0006044D" w:rsidP="0006044D">
            <w:pPr>
              <w:jc w:val="center"/>
              <w:rPr>
                <w:sz w:val="28"/>
                <w:szCs w:val="28"/>
              </w:rPr>
            </w:pPr>
            <w:r w:rsidRPr="0006044D">
              <w:rPr>
                <w:sz w:val="28"/>
                <w:szCs w:val="28"/>
              </w:rPr>
              <w:t>Водоотведение</w:t>
            </w:r>
          </w:p>
        </w:tc>
      </w:tr>
      <w:tr w:rsidR="0006044D" w:rsidRPr="0006044D" w14:paraId="2D18F329" w14:textId="77777777" w:rsidTr="00216795">
        <w:trPr>
          <w:jc w:val="center"/>
        </w:trPr>
        <w:tc>
          <w:tcPr>
            <w:tcW w:w="2436" w:type="dxa"/>
            <w:shd w:val="clear" w:color="auto" w:fill="auto"/>
            <w:vAlign w:val="center"/>
          </w:tcPr>
          <w:p w14:paraId="594E249C" w14:textId="77777777" w:rsidR="0006044D" w:rsidRPr="0006044D" w:rsidRDefault="0006044D" w:rsidP="0006044D">
            <w:pPr>
              <w:ind w:left="284" w:hanging="284"/>
              <w:jc w:val="center"/>
              <w:rPr>
                <w:sz w:val="28"/>
                <w:szCs w:val="28"/>
              </w:rPr>
            </w:pPr>
            <w:r w:rsidRPr="0006044D">
              <w:rPr>
                <w:sz w:val="28"/>
                <w:szCs w:val="28"/>
              </w:rPr>
              <w:t>ОАО «СКЭК»</w:t>
            </w:r>
          </w:p>
        </w:tc>
        <w:tc>
          <w:tcPr>
            <w:tcW w:w="2077" w:type="dxa"/>
            <w:shd w:val="clear" w:color="auto" w:fill="auto"/>
            <w:vAlign w:val="center"/>
          </w:tcPr>
          <w:p w14:paraId="25DF5BED" w14:textId="77777777" w:rsidR="0006044D" w:rsidRPr="0006044D" w:rsidRDefault="0006044D" w:rsidP="0006044D">
            <w:pPr>
              <w:jc w:val="center"/>
              <w:rPr>
                <w:sz w:val="28"/>
                <w:szCs w:val="28"/>
              </w:rPr>
            </w:pPr>
            <w:r w:rsidRPr="0006044D">
              <w:rPr>
                <w:sz w:val="28"/>
                <w:szCs w:val="28"/>
              </w:rPr>
              <w:t>39,48</w:t>
            </w:r>
          </w:p>
        </w:tc>
        <w:tc>
          <w:tcPr>
            <w:tcW w:w="2753" w:type="dxa"/>
            <w:shd w:val="clear" w:color="auto" w:fill="auto"/>
            <w:vAlign w:val="center"/>
          </w:tcPr>
          <w:p w14:paraId="04D6521E" w14:textId="77777777" w:rsidR="0006044D" w:rsidRPr="0006044D" w:rsidRDefault="0006044D" w:rsidP="0006044D">
            <w:pPr>
              <w:jc w:val="center"/>
              <w:rPr>
                <w:sz w:val="28"/>
                <w:szCs w:val="28"/>
              </w:rPr>
            </w:pPr>
            <w:r w:rsidRPr="0006044D">
              <w:rPr>
                <w:sz w:val="28"/>
                <w:szCs w:val="28"/>
              </w:rPr>
              <w:t>15,5</w:t>
            </w:r>
          </w:p>
        </w:tc>
      </w:tr>
    </w:tbl>
    <w:p w14:paraId="31353075" w14:textId="77777777" w:rsidR="0006044D" w:rsidRPr="0006044D" w:rsidRDefault="0006044D" w:rsidP="0006044D">
      <w:pPr>
        <w:ind w:left="284" w:firstLine="425"/>
        <w:jc w:val="center"/>
        <w:rPr>
          <w:sz w:val="28"/>
          <w:szCs w:val="28"/>
          <w:highlight w:val="lightGray"/>
        </w:rPr>
      </w:pPr>
    </w:p>
    <w:p w14:paraId="6090B3B2" w14:textId="77777777" w:rsidR="0006044D" w:rsidRPr="0006044D" w:rsidRDefault="0006044D" w:rsidP="0006044D">
      <w:pPr>
        <w:ind w:left="426" w:firstLine="283"/>
        <w:jc w:val="both"/>
        <w:rPr>
          <w:sz w:val="28"/>
          <w:szCs w:val="28"/>
        </w:rPr>
      </w:pPr>
      <w:r w:rsidRPr="0006044D">
        <w:rPr>
          <w:sz w:val="28"/>
          <w:szCs w:val="28"/>
        </w:rPr>
        <w:t>* Справочно: тарифы, установленные органом регулирования в предыдущем периоде регулирования:</w:t>
      </w:r>
    </w:p>
    <w:p w14:paraId="2A4AA089" w14:textId="77777777" w:rsidR="0006044D" w:rsidRPr="0006044D" w:rsidRDefault="0006044D" w:rsidP="0006044D">
      <w:pPr>
        <w:ind w:left="284" w:firstLine="425"/>
        <w:jc w:val="both"/>
        <w:rPr>
          <w:sz w:val="28"/>
          <w:szCs w:val="28"/>
          <w:u w:val="single"/>
        </w:rPr>
      </w:pPr>
      <w:r w:rsidRPr="0006044D">
        <w:rPr>
          <w:sz w:val="28"/>
          <w:szCs w:val="28"/>
          <w:u w:val="single"/>
        </w:rPr>
        <w:t>Питьевая вода</w:t>
      </w:r>
    </w:p>
    <w:p w14:paraId="0BFD7EB1" w14:textId="77777777" w:rsidR="0006044D" w:rsidRPr="0006044D" w:rsidRDefault="0006044D" w:rsidP="0006044D">
      <w:pPr>
        <w:ind w:left="284" w:firstLine="425"/>
        <w:jc w:val="both"/>
        <w:rPr>
          <w:sz w:val="28"/>
          <w:szCs w:val="28"/>
          <w:vertAlign w:val="superscript"/>
        </w:rPr>
      </w:pPr>
      <w:r w:rsidRPr="0006044D">
        <w:rPr>
          <w:sz w:val="28"/>
          <w:szCs w:val="28"/>
        </w:rPr>
        <w:t>- с 01.01.2022 по 30.06.2022 – 47,00 руб./ м</w:t>
      </w:r>
      <w:r w:rsidRPr="0006044D">
        <w:rPr>
          <w:sz w:val="28"/>
          <w:szCs w:val="28"/>
          <w:vertAlign w:val="superscript"/>
        </w:rPr>
        <w:t>3</w:t>
      </w:r>
    </w:p>
    <w:p w14:paraId="16F1F464" w14:textId="77777777" w:rsidR="0006044D" w:rsidRPr="0006044D" w:rsidRDefault="0006044D" w:rsidP="0006044D">
      <w:pPr>
        <w:ind w:left="284" w:firstLine="425"/>
        <w:jc w:val="both"/>
        <w:rPr>
          <w:sz w:val="28"/>
          <w:szCs w:val="28"/>
          <w:vertAlign w:val="superscript"/>
        </w:rPr>
      </w:pPr>
      <w:r w:rsidRPr="0006044D">
        <w:rPr>
          <w:sz w:val="28"/>
          <w:szCs w:val="28"/>
        </w:rPr>
        <w:t>- с 01.07.2022 по 30.11.2022 – 50,30 руб./ м</w:t>
      </w:r>
      <w:r w:rsidRPr="0006044D">
        <w:rPr>
          <w:sz w:val="28"/>
          <w:szCs w:val="28"/>
          <w:vertAlign w:val="superscript"/>
        </w:rPr>
        <w:t>3</w:t>
      </w:r>
    </w:p>
    <w:p w14:paraId="5B395A9F" w14:textId="77777777" w:rsidR="0006044D" w:rsidRPr="0006044D" w:rsidRDefault="0006044D" w:rsidP="0006044D">
      <w:pPr>
        <w:ind w:left="284" w:firstLine="425"/>
        <w:jc w:val="both"/>
        <w:rPr>
          <w:sz w:val="28"/>
          <w:szCs w:val="28"/>
          <w:u w:val="single"/>
        </w:rPr>
      </w:pPr>
      <w:r w:rsidRPr="0006044D">
        <w:rPr>
          <w:sz w:val="28"/>
          <w:szCs w:val="28"/>
          <w:u w:val="single"/>
        </w:rPr>
        <w:t>Техническая вода</w:t>
      </w:r>
    </w:p>
    <w:p w14:paraId="42566BBD" w14:textId="77777777" w:rsidR="0006044D" w:rsidRPr="0006044D" w:rsidRDefault="0006044D" w:rsidP="0006044D">
      <w:pPr>
        <w:ind w:left="284" w:firstLine="425"/>
        <w:jc w:val="both"/>
        <w:rPr>
          <w:sz w:val="28"/>
          <w:szCs w:val="28"/>
          <w:vertAlign w:val="superscript"/>
        </w:rPr>
      </w:pPr>
      <w:r w:rsidRPr="0006044D">
        <w:rPr>
          <w:sz w:val="28"/>
          <w:szCs w:val="28"/>
        </w:rPr>
        <w:t>- с 01.01.2022 по 30.06.2022 – 1,92 руб./ м</w:t>
      </w:r>
      <w:r w:rsidRPr="0006044D">
        <w:rPr>
          <w:sz w:val="28"/>
          <w:szCs w:val="28"/>
          <w:vertAlign w:val="superscript"/>
        </w:rPr>
        <w:t>3</w:t>
      </w:r>
    </w:p>
    <w:p w14:paraId="087013AC" w14:textId="77777777" w:rsidR="0006044D" w:rsidRPr="0006044D" w:rsidRDefault="0006044D" w:rsidP="0006044D">
      <w:pPr>
        <w:ind w:left="284" w:firstLine="425"/>
        <w:jc w:val="both"/>
        <w:rPr>
          <w:sz w:val="28"/>
          <w:szCs w:val="28"/>
          <w:vertAlign w:val="superscript"/>
        </w:rPr>
      </w:pPr>
      <w:r w:rsidRPr="0006044D">
        <w:rPr>
          <w:sz w:val="28"/>
          <w:szCs w:val="28"/>
        </w:rPr>
        <w:t>- с 01.07.2022 по 30.11.2022 – 1,92 руб./ м</w:t>
      </w:r>
      <w:r w:rsidRPr="0006044D">
        <w:rPr>
          <w:sz w:val="28"/>
          <w:szCs w:val="28"/>
          <w:vertAlign w:val="superscript"/>
        </w:rPr>
        <w:t>3</w:t>
      </w:r>
    </w:p>
    <w:p w14:paraId="4EAF5113" w14:textId="77777777" w:rsidR="0006044D" w:rsidRPr="0006044D" w:rsidRDefault="0006044D" w:rsidP="0006044D">
      <w:pPr>
        <w:ind w:left="284" w:firstLine="425"/>
        <w:jc w:val="both"/>
        <w:rPr>
          <w:sz w:val="28"/>
          <w:szCs w:val="28"/>
          <w:u w:val="single"/>
        </w:rPr>
      </w:pPr>
      <w:r w:rsidRPr="0006044D">
        <w:rPr>
          <w:sz w:val="28"/>
          <w:szCs w:val="28"/>
          <w:u w:val="single"/>
        </w:rPr>
        <w:t xml:space="preserve">Водоотведение </w:t>
      </w:r>
    </w:p>
    <w:p w14:paraId="36C62A75" w14:textId="77777777" w:rsidR="0006044D" w:rsidRPr="0006044D" w:rsidRDefault="0006044D" w:rsidP="0006044D">
      <w:pPr>
        <w:ind w:left="284" w:firstLine="425"/>
        <w:jc w:val="both"/>
        <w:rPr>
          <w:sz w:val="28"/>
          <w:szCs w:val="28"/>
          <w:vertAlign w:val="superscript"/>
        </w:rPr>
      </w:pPr>
      <w:r w:rsidRPr="0006044D">
        <w:rPr>
          <w:sz w:val="28"/>
          <w:szCs w:val="28"/>
        </w:rPr>
        <w:t>- с 01.01.2022 по 30.06.2022 – 31,95 руб./ м</w:t>
      </w:r>
      <w:r w:rsidRPr="0006044D">
        <w:rPr>
          <w:sz w:val="28"/>
          <w:szCs w:val="28"/>
          <w:vertAlign w:val="superscript"/>
        </w:rPr>
        <w:t>3</w:t>
      </w:r>
    </w:p>
    <w:p w14:paraId="6B579B33" w14:textId="77777777" w:rsidR="0006044D" w:rsidRPr="0006044D" w:rsidRDefault="0006044D" w:rsidP="0006044D">
      <w:pPr>
        <w:ind w:left="284" w:firstLine="425"/>
        <w:jc w:val="both"/>
        <w:rPr>
          <w:sz w:val="28"/>
          <w:szCs w:val="28"/>
          <w:highlight w:val="lightGray"/>
        </w:rPr>
      </w:pPr>
      <w:r w:rsidRPr="0006044D">
        <w:rPr>
          <w:sz w:val="28"/>
          <w:szCs w:val="28"/>
        </w:rPr>
        <w:t>- с 01.07.2022 по 30.11.2022 – 34,19 руб./ м</w:t>
      </w:r>
      <w:r w:rsidRPr="0006044D">
        <w:rPr>
          <w:sz w:val="28"/>
          <w:szCs w:val="28"/>
          <w:vertAlign w:val="superscript"/>
        </w:rPr>
        <w:t>3</w:t>
      </w:r>
      <w:r w:rsidRPr="0006044D">
        <w:rPr>
          <w:sz w:val="28"/>
          <w:szCs w:val="28"/>
        </w:rPr>
        <w:t>.</w:t>
      </w:r>
    </w:p>
    <w:p w14:paraId="1AE9E56C" w14:textId="77777777" w:rsidR="0006044D" w:rsidRPr="0006044D" w:rsidRDefault="0006044D" w:rsidP="0006044D">
      <w:pPr>
        <w:tabs>
          <w:tab w:val="left" w:pos="4050"/>
        </w:tabs>
        <w:ind w:left="284" w:firstLine="425"/>
        <w:rPr>
          <w:color w:val="0070C0"/>
          <w:sz w:val="28"/>
          <w:szCs w:val="28"/>
          <w:highlight w:val="lightGray"/>
        </w:rPr>
      </w:pPr>
    </w:p>
    <w:p w14:paraId="1A13174F" w14:textId="77777777" w:rsidR="0006044D" w:rsidRPr="0006044D" w:rsidRDefault="0006044D" w:rsidP="0006044D">
      <w:pPr>
        <w:tabs>
          <w:tab w:val="left" w:pos="4050"/>
        </w:tabs>
        <w:ind w:left="284" w:firstLine="425"/>
        <w:rPr>
          <w:color w:val="0070C0"/>
          <w:sz w:val="28"/>
          <w:szCs w:val="28"/>
          <w:highlight w:val="lightGray"/>
        </w:rPr>
      </w:pPr>
    </w:p>
    <w:p w14:paraId="6971F894" w14:textId="77777777" w:rsidR="0006044D" w:rsidRPr="0006044D" w:rsidRDefault="0006044D" w:rsidP="0006044D">
      <w:pPr>
        <w:ind w:right="-285"/>
        <w:jc w:val="both"/>
        <w:sectPr w:rsidR="0006044D" w:rsidRPr="0006044D" w:rsidSect="004B3808">
          <w:footerReference w:type="default" r:id="rId173"/>
          <w:pgSz w:w="11906" w:h="16838"/>
          <w:pgMar w:top="992" w:right="851" w:bottom="1134" w:left="1701" w:header="709" w:footer="709" w:gutter="0"/>
          <w:cols w:space="708"/>
          <w:docGrid w:linePitch="360"/>
        </w:sectPr>
      </w:pPr>
    </w:p>
    <w:p w14:paraId="545A3F86" w14:textId="77777777" w:rsidR="0006044D" w:rsidRPr="0006044D" w:rsidRDefault="0006044D" w:rsidP="0006044D">
      <w:pPr>
        <w:tabs>
          <w:tab w:val="left" w:pos="3052"/>
        </w:tabs>
        <w:jc w:val="center"/>
        <w:rPr>
          <w:b/>
          <w:bCs/>
          <w:sz w:val="28"/>
          <w:szCs w:val="28"/>
        </w:rPr>
      </w:pPr>
      <w:r w:rsidRPr="0006044D">
        <w:rPr>
          <w:b/>
          <w:bCs/>
          <w:sz w:val="28"/>
          <w:szCs w:val="28"/>
        </w:rPr>
        <w:lastRenderedPageBreak/>
        <w:t xml:space="preserve">Производственная программа </w:t>
      </w:r>
    </w:p>
    <w:p w14:paraId="2543D7E4" w14:textId="77777777" w:rsidR="0006044D" w:rsidRPr="0006044D" w:rsidRDefault="0006044D" w:rsidP="0006044D">
      <w:pPr>
        <w:tabs>
          <w:tab w:val="left" w:pos="3052"/>
        </w:tabs>
        <w:jc w:val="center"/>
        <w:rPr>
          <w:b/>
          <w:sz w:val="28"/>
          <w:szCs w:val="28"/>
          <w:lang w:eastAsia="en-US"/>
        </w:rPr>
      </w:pPr>
      <w:r w:rsidRPr="0006044D">
        <w:rPr>
          <w:b/>
          <w:sz w:val="28"/>
          <w:szCs w:val="28"/>
          <w:lang w:eastAsia="en-US"/>
        </w:rPr>
        <w:t xml:space="preserve">ОАО «Северо-Кузбасская энергетическая компания» </w:t>
      </w:r>
    </w:p>
    <w:p w14:paraId="36BE01FF" w14:textId="77777777" w:rsidR="0006044D" w:rsidRPr="0006044D" w:rsidRDefault="0006044D" w:rsidP="0006044D">
      <w:pPr>
        <w:tabs>
          <w:tab w:val="left" w:pos="3052"/>
        </w:tabs>
        <w:jc w:val="center"/>
        <w:rPr>
          <w:b/>
          <w:sz w:val="28"/>
          <w:szCs w:val="28"/>
          <w:lang w:eastAsia="en-US"/>
        </w:rPr>
      </w:pPr>
      <w:r w:rsidRPr="0006044D">
        <w:rPr>
          <w:b/>
          <w:sz w:val="28"/>
          <w:szCs w:val="28"/>
          <w:lang w:eastAsia="en-US"/>
        </w:rPr>
        <w:t>(Березовский городской округ)</w:t>
      </w:r>
    </w:p>
    <w:p w14:paraId="325F6802" w14:textId="77777777" w:rsidR="0006044D" w:rsidRPr="0006044D" w:rsidRDefault="0006044D" w:rsidP="0006044D">
      <w:pPr>
        <w:tabs>
          <w:tab w:val="left" w:pos="3052"/>
        </w:tabs>
        <w:jc w:val="center"/>
        <w:rPr>
          <w:b/>
          <w:bCs/>
          <w:sz w:val="28"/>
          <w:szCs w:val="28"/>
        </w:rPr>
      </w:pPr>
      <w:r w:rsidRPr="0006044D">
        <w:rPr>
          <w:b/>
          <w:bCs/>
          <w:kern w:val="32"/>
          <w:sz w:val="28"/>
          <w:szCs w:val="28"/>
          <w:lang w:eastAsia="en-US"/>
        </w:rPr>
        <w:t xml:space="preserve"> </w:t>
      </w:r>
      <w:r w:rsidRPr="0006044D">
        <w:rPr>
          <w:b/>
          <w:bCs/>
          <w:sz w:val="28"/>
          <w:szCs w:val="28"/>
        </w:rPr>
        <w:t xml:space="preserve">в сфере холодного водоснабжения питьевой водой, </w:t>
      </w:r>
    </w:p>
    <w:p w14:paraId="1125DC70" w14:textId="77777777" w:rsidR="0006044D" w:rsidRPr="0006044D" w:rsidRDefault="0006044D" w:rsidP="0006044D">
      <w:pPr>
        <w:tabs>
          <w:tab w:val="left" w:pos="3052"/>
        </w:tabs>
        <w:jc w:val="center"/>
        <w:rPr>
          <w:b/>
          <w:bCs/>
          <w:sz w:val="28"/>
          <w:szCs w:val="28"/>
        </w:rPr>
      </w:pPr>
      <w:r w:rsidRPr="0006044D">
        <w:rPr>
          <w:b/>
          <w:bCs/>
          <w:sz w:val="28"/>
          <w:szCs w:val="28"/>
        </w:rPr>
        <w:t xml:space="preserve">технической водой, водоотведения </w:t>
      </w:r>
    </w:p>
    <w:p w14:paraId="748661A4" w14:textId="77777777" w:rsidR="0006044D" w:rsidRPr="0006044D" w:rsidRDefault="0006044D" w:rsidP="0006044D">
      <w:pPr>
        <w:tabs>
          <w:tab w:val="left" w:pos="3052"/>
        </w:tabs>
        <w:jc w:val="center"/>
        <w:rPr>
          <w:b/>
          <w:lang w:eastAsia="en-US"/>
        </w:rPr>
      </w:pPr>
      <w:r w:rsidRPr="0006044D">
        <w:rPr>
          <w:b/>
          <w:bCs/>
          <w:sz w:val="28"/>
          <w:szCs w:val="28"/>
        </w:rPr>
        <w:t>на период с 01.01.2019 по 31.12.2023</w:t>
      </w:r>
    </w:p>
    <w:p w14:paraId="625CD02E" w14:textId="77777777" w:rsidR="0006044D" w:rsidRPr="0006044D" w:rsidRDefault="0006044D" w:rsidP="0006044D">
      <w:pPr>
        <w:rPr>
          <w:b/>
          <w:lang w:eastAsia="en-US"/>
        </w:rPr>
      </w:pPr>
    </w:p>
    <w:p w14:paraId="1DAB5B71" w14:textId="77777777" w:rsidR="0006044D" w:rsidRPr="0006044D" w:rsidRDefault="0006044D" w:rsidP="0006044D">
      <w:pPr>
        <w:rPr>
          <w:lang w:eastAsia="en-US"/>
        </w:rPr>
      </w:pPr>
    </w:p>
    <w:p w14:paraId="51DFB2A6" w14:textId="77777777" w:rsidR="0006044D" w:rsidRPr="0006044D" w:rsidRDefault="0006044D" w:rsidP="0006044D">
      <w:pPr>
        <w:jc w:val="center"/>
        <w:rPr>
          <w:sz w:val="28"/>
          <w:szCs w:val="28"/>
        </w:rPr>
      </w:pPr>
      <w:r w:rsidRPr="0006044D">
        <w:rPr>
          <w:sz w:val="28"/>
          <w:szCs w:val="28"/>
        </w:rPr>
        <w:t>Раздел 1. Паспорт производственной программы</w:t>
      </w:r>
    </w:p>
    <w:p w14:paraId="0DD577C7" w14:textId="77777777" w:rsidR="0006044D" w:rsidRPr="0006044D" w:rsidRDefault="0006044D" w:rsidP="0006044D">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06044D" w:rsidRPr="0006044D" w14:paraId="782E2D72" w14:textId="77777777" w:rsidTr="00216795">
        <w:trPr>
          <w:trHeight w:val="1221"/>
        </w:trPr>
        <w:tc>
          <w:tcPr>
            <w:tcW w:w="5103" w:type="dxa"/>
            <w:vAlign w:val="center"/>
          </w:tcPr>
          <w:p w14:paraId="5160CF3B" w14:textId="77777777" w:rsidR="0006044D" w:rsidRPr="0006044D" w:rsidRDefault="0006044D" w:rsidP="0006044D">
            <w:pPr>
              <w:rPr>
                <w:sz w:val="28"/>
                <w:szCs w:val="28"/>
              </w:rPr>
            </w:pPr>
            <w:r w:rsidRPr="0006044D">
              <w:rPr>
                <w:sz w:val="28"/>
                <w:szCs w:val="28"/>
              </w:rPr>
              <w:t>Наименование организации</w:t>
            </w:r>
          </w:p>
        </w:tc>
        <w:tc>
          <w:tcPr>
            <w:tcW w:w="4962" w:type="dxa"/>
            <w:vAlign w:val="center"/>
          </w:tcPr>
          <w:p w14:paraId="09FADE48" w14:textId="77777777" w:rsidR="0006044D" w:rsidRPr="0006044D" w:rsidRDefault="0006044D" w:rsidP="0006044D">
            <w:pPr>
              <w:jc w:val="center"/>
              <w:rPr>
                <w:sz w:val="28"/>
                <w:szCs w:val="28"/>
              </w:rPr>
            </w:pPr>
            <w:r w:rsidRPr="0006044D">
              <w:rPr>
                <w:sz w:val="28"/>
                <w:szCs w:val="28"/>
              </w:rPr>
              <w:t>ОАО «Северо-Кузбасская энергетическая компания»</w:t>
            </w:r>
          </w:p>
        </w:tc>
      </w:tr>
      <w:tr w:rsidR="0006044D" w:rsidRPr="0006044D" w14:paraId="162A3330" w14:textId="77777777" w:rsidTr="00216795">
        <w:trPr>
          <w:trHeight w:val="1109"/>
        </w:trPr>
        <w:tc>
          <w:tcPr>
            <w:tcW w:w="5103" w:type="dxa"/>
            <w:vAlign w:val="center"/>
          </w:tcPr>
          <w:p w14:paraId="1E925E96" w14:textId="77777777" w:rsidR="0006044D" w:rsidRPr="0006044D" w:rsidRDefault="0006044D" w:rsidP="0006044D">
            <w:pPr>
              <w:rPr>
                <w:sz w:val="28"/>
                <w:szCs w:val="28"/>
              </w:rPr>
            </w:pPr>
            <w:r w:rsidRPr="0006044D">
              <w:rPr>
                <w:sz w:val="28"/>
                <w:szCs w:val="28"/>
              </w:rPr>
              <w:t>Юридический адрес, почтовый адрес</w:t>
            </w:r>
          </w:p>
        </w:tc>
        <w:tc>
          <w:tcPr>
            <w:tcW w:w="4962" w:type="dxa"/>
            <w:vAlign w:val="center"/>
          </w:tcPr>
          <w:p w14:paraId="704350D1" w14:textId="77777777" w:rsidR="0006044D" w:rsidRPr="0006044D" w:rsidRDefault="0006044D" w:rsidP="0006044D">
            <w:pPr>
              <w:jc w:val="center"/>
              <w:rPr>
                <w:sz w:val="28"/>
                <w:szCs w:val="28"/>
              </w:rPr>
            </w:pPr>
            <w:r w:rsidRPr="0006044D">
              <w:rPr>
                <w:sz w:val="28"/>
                <w:szCs w:val="28"/>
              </w:rPr>
              <w:t>650000, г. Кемерово,</w:t>
            </w:r>
          </w:p>
          <w:p w14:paraId="61806832" w14:textId="77777777" w:rsidR="0006044D" w:rsidRPr="0006044D" w:rsidRDefault="0006044D" w:rsidP="0006044D">
            <w:pPr>
              <w:jc w:val="center"/>
              <w:rPr>
                <w:sz w:val="28"/>
                <w:szCs w:val="28"/>
              </w:rPr>
            </w:pPr>
            <w:r w:rsidRPr="0006044D">
              <w:rPr>
                <w:sz w:val="28"/>
                <w:szCs w:val="28"/>
              </w:rPr>
              <w:t>ул. Кузбасская, д. 6</w:t>
            </w:r>
          </w:p>
        </w:tc>
      </w:tr>
      <w:tr w:rsidR="0006044D" w:rsidRPr="0006044D" w14:paraId="6723D79A" w14:textId="77777777" w:rsidTr="00216795">
        <w:tc>
          <w:tcPr>
            <w:tcW w:w="5103" w:type="dxa"/>
            <w:vAlign w:val="center"/>
          </w:tcPr>
          <w:p w14:paraId="6BFA76ED" w14:textId="77777777" w:rsidR="0006044D" w:rsidRPr="0006044D" w:rsidRDefault="0006044D" w:rsidP="0006044D">
            <w:pPr>
              <w:rPr>
                <w:sz w:val="28"/>
                <w:szCs w:val="28"/>
              </w:rPr>
            </w:pPr>
            <w:r w:rsidRPr="0006044D">
              <w:rPr>
                <w:sz w:val="28"/>
                <w:szCs w:val="28"/>
              </w:rPr>
              <w:t>Наименование уполномоченного органа, утвердившего производственную программу</w:t>
            </w:r>
          </w:p>
        </w:tc>
        <w:tc>
          <w:tcPr>
            <w:tcW w:w="4962" w:type="dxa"/>
            <w:vAlign w:val="center"/>
          </w:tcPr>
          <w:p w14:paraId="02B14EAC" w14:textId="77777777" w:rsidR="0006044D" w:rsidRPr="0006044D" w:rsidRDefault="0006044D" w:rsidP="0006044D">
            <w:pPr>
              <w:jc w:val="center"/>
              <w:rPr>
                <w:sz w:val="28"/>
                <w:szCs w:val="28"/>
              </w:rPr>
            </w:pPr>
            <w:r w:rsidRPr="0006044D">
              <w:rPr>
                <w:sz w:val="28"/>
                <w:szCs w:val="28"/>
              </w:rPr>
              <w:t>региональная энергетическая комиссия Кемеровской области</w:t>
            </w:r>
          </w:p>
        </w:tc>
      </w:tr>
      <w:tr w:rsidR="0006044D" w:rsidRPr="0006044D" w14:paraId="2983DC9B" w14:textId="77777777" w:rsidTr="00216795">
        <w:tc>
          <w:tcPr>
            <w:tcW w:w="5103" w:type="dxa"/>
            <w:vAlign w:val="center"/>
          </w:tcPr>
          <w:p w14:paraId="651314D9" w14:textId="77777777" w:rsidR="0006044D" w:rsidRPr="0006044D" w:rsidRDefault="0006044D" w:rsidP="0006044D">
            <w:pPr>
              <w:rPr>
                <w:sz w:val="28"/>
                <w:szCs w:val="28"/>
              </w:rPr>
            </w:pPr>
            <w:r w:rsidRPr="0006044D">
              <w:rPr>
                <w:sz w:val="28"/>
                <w:szCs w:val="28"/>
              </w:rPr>
              <w:t>Юридический адрес, почтовый адрес уполномоченного органа, утвердившего программу</w:t>
            </w:r>
          </w:p>
        </w:tc>
        <w:tc>
          <w:tcPr>
            <w:tcW w:w="4962" w:type="dxa"/>
            <w:vAlign w:val="center"/>
          </w:tcPr>
          <w:p w14:paraId="2813BAE0" w14:textId="77777777" w:rsidR="0006044D" w:rsidRPr="0006044D" w:rsidRDefault="0006044D" w:rsidP="0006044D">
            <w:pPr>
              <w:jc w:val="center"/>
              <w:rPr>
                <w:sz w:val="28"/>
                <w:szCs w:val="28"/>
              </w:rPr>
            </w:pPr>
            <w:r w:rsidRPr="0006044D">
              <w:rPr>
                <w:sz w:val="28"/>
                <w:szCs w:val="28"/>
              </w:rPr>
              <w:t xml:space="preserve">650993, г. Кемерово, </w:t>
            </w:r>
          </w:p>
          <w:p w14:paraId="17F4E863" w14:textId="77777777" w:rsidR="0006044D" w:rsidRPr="0006044D" w:rsidRDefault="0006044D" w:rsidP="0006044D">
            <w:pPr>
              <w:jc w:val="center"/>
              <w:rPr>
                <w:sz w:val="28"/>
                <w:szCs w:val="28"/>
              </w:rPr>
            </w:pPr>
            <w:r w:rsidRPr="0006044D">
              <w:rPr>
                <w:sz w:val="28"/>
                <w:szCs w:val="28"/>
              </w:rPr>
              <w:t>ул. Н. Островского, д. 32</w:t>
            </w:r>
          </w:p>
        </w:tc>
      </w:tr>
    </w:tbl>
    <w:p w14:paraId="42B2FA74" w14:textId="77777777" w:rsidR="0006044D" w:rsidRPr="0006044D" w:rsidRDefault="0006044D" w:rsidP="0006044D">
      <w:pPr>
        <w:jc w:val="center"/>
        <w:rPr>
          <w:sz w:val="28"/>
          <w:szCs w:val="28"/>
        </w:rPr>
      </w:pPr>
    </w:p>
    <w:p w14:paraId="673F0D4E" w14:textId="77777777" w:rsidR="0006044D" w:rsidRPr="0006044D" w:rsidRDefault="0006044D" w:rsidP="0006044D">
      <w:pPr>
        <w:jc w:val="center"/>
        <w:rPr>
          <w:sz w:val="28"/>
          <w:szCs w:val="28"/>
        </w:rPr>
      </w:pPr>
    </w:p>
    <w:p w14:paraId="78EE4904" w14:textId="77777777" w:rsidR="0006044D" w:rsidRPr="0006044D" w:rsidRDefault="0006044D" w:rsidP="0006044D">
      <w:pPr>
        <w:jc w:val="center"/>
        <w:rPr>
          <w:sz w:val="28"/>
          <w:szCs w:val="28"/>
        </w:rPr>
      </w:pPr>
    </w:p>
    <w:p w14:paraId="68741CEE" w14:textId="77777777" w:rsidR="0006044D" w:rsidRPr="0006044D" w:rsidRDefault="0006044D" w:rsidP="0006044D">
      <w:pPr>
        <w:jc w:val="center"/>
        <w:rPr>
          <w:sz w:val="28"/>
          <w:szCs w:val="28"/>
        </w:rPr>
      </w:pPr>
    </w:p>
    <w:p w14:paraId="4986C7AD" w14:textId="77777777" w:rsidR="0006044D" w:rsidRPr="0006044D" w:rsidRDefault="0006044D" w:rsidP="0006044D">
      <w:pPr>
        <w:jc w:val="center"/>
        <w:rPr>
          <w:sz w:val="28"/>
          <w:szCs w:val="28"/>
        </w:rPr>
      </w:pPr>
    </w:p>
    <w:p w14:paraId="52A7234B" w14:textId="77777777" w:rsidR="0006044D" w:rsidRPr="0006044D" w:rsidRDefault="0006044D" w:rsidP="0006044D">
      <w:pPr>
        <w:jc w:val="center"/>
        <w:rPr>
          <w:sz w:val="28"/>
          <w:szCs w:val="28"/>
        </w:rPr>
      </w:pPr>
    </w:p>
    <w:p w14:paraId="7101E037" w14:textId="77777777" w:rsidR="0006044D" w:rsidRPr="0006044D" w:rsidRDefault="0006044D" w:rsidP="0006044D">
      <w:pPr>
        <w:jc w:val="center"/>
        <w:rPr>
          <w:sz w:val="28"/>
          <w:szCs w:val="28"/>
        </w:rPr>
      </w:pPr>
    </w:p>
    <w:p w14:paraId="7003945D" w14:textId="77777777" w:rsidR="0006044D" w:rsidRPr="0006044D" w:rsidRDefault="0006044D" w:rsidP="0006044D">
      <w:pPr>
        <w:jc w:val="center"/>
        <w:rPr>
          <w:sz w:val="28"/>
          <w:szCs w:val="28"/>
        </w:rPr>
      </w:pPr>
    </w:p>
    <w:p w14:paraId="545FB3B0" w14:textId="77777777" w:rsidR="0006044D" w:rsidRPr="0006044D" w:rsidRDefault="0006044D" w:rsidP="0006044D">
      <w:pPr>
        <w:jc w:val="center"/>
        <w:rPr>
          <w:sz w:val="28"/>
          <w:szCs w:val="28"/>
        </w:rPr>
      </w:pPr>
    </w:p>
    <w:p w14:paraId="767D432C" w14:textId="77777777" w:rsidR="0006044D" w:rsidRPr="0006044D" w:rsidRDefault="0006044D" w:rsidP="0006044D">
      <w:pPr>
        <w:jc w:val="center"/>
        <w:rPr>
          <w:sz w:val="28"/>
          <w:szCs w:val="28"/>
        </w:rPr>
      </w:pPr>
    </w:p>
    <w:p w14:paraId="3E86DFD4" w14:textId="77777777" w:rsidR="0006044D" w:rsidRPr="0006044D" w:rsidRDefault="0006044D" w:rsidP="0006044D">
      <w:pPr>
        <w:jc w:val="center"/>
        <w:rPr>
          <w:sz w:val="28"/>
          <w:szCs w:val="28"/>
        </w:rPr>
      </w:pPr>
    </w:p>
    <w:p w14:paraId="574590C5" w14:textId="77777777" w:rsidR="0006044D" w:rsidRPr="0006044D" w:rsidRDefault="0006044D" w:rsidP="0006044D">
      <w:pPr>
        <w:jc w:val="center"/>
        <w:rPr>
          <w:sz w:val="28"/>
          <w:szCs w:val="28"/>
        </w:rPr>
      </w:pPr>
    </w:p>
    <w:p w14:paraId="22CFBDB8" w14:textId="77777777" w:rsidR="0006044D" w:rsidRPr="0006044D" w:rsidRDefault="0006044D" w:rsidP="0006044D">
      <w:pPr>
        <w:jc w:val="center"/>
        <w:rPr>
          <w:sz w:val="28"/>
          <w:szCs w:val="28"/>
        </w:rPr>
      </w:pPr>
    </w:p>
    <w:p w14:paraId="16AE01C1" w14:textId="77777777" w:rsidR="0006044D" w:rsidRPr="0006044D" w:rsidRDefault="0006044D" w:rsidP="0006044D">
      <w:pPr>
        <w:jc w:val="center"/>
        <w:rPr>
          <w:sz w:val="28"/>
          <w:szCs w:val="28"/>
        </w:rPr>
        <w:sectPr w:rsidR="0006044D" w:rsidRPr="0006044D" w:rsidSect="00EA58B7">
          <w:headerReference w:type="default" r:id="rId174"/>
          <w:headerReference w:type="first" r:id="rId175"/>
          <w:pgSz w:w="11906" w:h="16838"/>
          <w:pgMar w:top="851" w:right="1418" w:bottom="142" w:left="1559" w:header="709" w:footer="709" w:gutter="0"/>
          <w:cols w:space="708"/>
          <w:titlePg/>
          <w:docGrid w:linePitch="360"/>
        </w:sectPr>
      </w:pPr>
    </w:p>
    <w:p w14:paraId="2C860EA6" w14:textId="77777777" w:rsidR="0006044D" w:rsidRPr="0006044D" w:rsidRDefault="0006044D" w:rsidP="0006044D">
      <w:pPr>
        <w:jc w:val="center"/>
        <w:rPr>
          <w:sz w:val="28"/>
          <w:szCs w:val="28"/>
        </w:rPr>
      </w:pPr>
      <w:r w:rsidRPr="0006044D">
        <w:rPr>
          <w:sz w:val="28"/>
          <w:szCs w:val="28"/>
        </w:rPr>
        <w:lastRenderedPageBreak/>
        <w:t xml:space="preserve">Раздел 2. Перечень плановых мероприятий по ремонту объектов централизованных систем холодного водоснабжения и (или) водоотведения </w:t>
      </w:r>
    </w:p>
    <w:p w14:paraId="2DECBF5C" w14:textId="77777777" w:rsidR="0006044D" w:rsidRPr="0006044D" w:rsidRDefault="0006044D" w:rsidP="0006044D">
      <w:pPr>
        <w:jc w:val="center"/>
        <w:rPr>
          <w:sz w:val="28"/>
          <w:szCs w:val="28"/>
        </w:rPr>
      </w:pPr>
    </w:p>
    <w:tbl>
      <w:tblPr>
        <w:tblStyle w:val="ae"/>
        <w:tblW w:w="10884" w:type="dxa"/>
        <w:tblInd w:w="-998" w:type="dxa"/>
        <w:tblLayout w:type="fixed"/>
        <w:tblLook w:val="04A0" w:firstRow="1" w:lastRow="0" w:firstColumn="1" w:lastColumn="0" w:noHBand="0" w:noVBand="1"/>
      </w:tblPr>
      <w:tblGrid>
        <w:gridCol w:w="851"/>
        <w:gridCol w:w="3119"/>
        <w:gridCol w:w="992"/>
        <w:gridCol w:w="1451"/>
        <w:gridCol w:w="2660"/>
        <w:gridCol w:w="980"/>
        <w:gridCol w:w="831"/>
      </w:tblGrid>
      <w:tr w:rsidR="0006044D" w:rsidRPr="0006044D" w14:paraId="016E9978" w14:textId="77777777" w:rsidTr="00216795">
        <w:trPr>
          <w:trHeight w:val="706"/>
        </w:trPr>
        <w:tc>
          <w:tcPr>
            <w:tcW w:w="851" w:type="dxa"/>
            <w:vMerge w:val="restart"/>
            <w:vAlign w:val="center"/>
          </w:tcPr>
          <w:p w14:paraId="6E760A14" w14:textId="77777777" w:rsidR="0006044D" w:rsidRPr="0006044D" w:rsidRDefault="0006044D" w:rsidP="0006044D">
            <w:pPr>
              <w:jc w:val="center"/>
              <w:rPr>
                <w:sz w:val="28"/>
                <w:szCs w:val="28"/>
              </w:rPr>
            </w:pPr>
            <w:r w:rsidRPr="0006044D">
              <w:rPr>
                <w:sz w:val="28"/>
                <w:szCs w:val="28"/>
              </w:rPr>
              <w:t>№ п/п</w:t>
            </w:r>
          </w:p>
        </w:tc>
        <w:tc>
          <w:tcPr>
            <w:tcW w:w="3119" w:type="dxa"/>
            <w:vMerge w:val="restart"/>
            <w:vAlign w:val="center"/>
          </w:tcPr>
          <w:p w14:paraId="416DA36B" w14:textId="77777777" w:rsidR="0006044D" w:rsidRPr="0006044D" w:rsidRDefault="0006044D" w:rsidP="0006044D">
            <w:pPr>
              <w:jc w:val="center"/>
              <w:rPr>
                <w:sz w:val="28"/>
                <w:szCs w:val="28"/>
              </w:rPr>
            </w:pPr>
            <w:r w:rsidRPr="0006044D">
              <w:rPr>
                <w:sz w:val="28"/>
                <w:szCs w:val="28"/>
              </w:rPr>
              <w:t>Наименование мероприятия</w:t>
            </w:r>
          </w:p>
        </w:tc>
        <w:tc>
          <w:tcPr>
            <w:tcW w:w="992" w:type="dxa"/>
            <w:vMerge w:val="restart"/>
            <w:vAlign w:val="center"/>
          </w:tcPr>
          <w:p w14:paraId="262306FB" w14:textId="77777777" w:rsidR="0006044D" w:rsidRPr="0006044D" w:rsidRDefault="0006044D" w:rsidP="0006044D">
            <w:pPr>
              <w:jc w:val="center"/>
              <w:rPr>
                <w:sz w:val="28"/>
                <w:szCs w:val="28"/>
              </w:rPr>
            </w:pPr>
            <w:r w:rsidRPr="0006044D">
              <w:rPr>
                <w:sz w:val="28"/>
                <w:szCs w:val="28"/>
              </w:rPr>
              <w:t>Срок реали-зации</w:t>
            </w:r>
          </w:p>
        </w:tc>
        <w:tc>
          <w:tcPr>
            <w:tcW w:w="1451" w:type="dxa"/>
            <w:vMerge w:val="restart"/>
            <w:vAlign w:val="center"/>
          </w:tcPr>
          <w:p w14:paraId="28CF8D1F" w14:textId="77777777" w:rsidR="0006044D" w:rsidRPr="0006044D" w:rsidRDefault="0006044D" w:rsidP="0006044D">
            <w:pPr>
              <w:jc w:val="center"/>
              <w:rPr>
                <w:sz w:val="28"/>
                <w:szCs w:val="28"/>
              </w:rPr>
            </w:pPr>
            <w:r w:rsidRPr="0006044D">
              <w:rPr>
                <w:sz w:val="28"/>
                <w:szCs w:val="28"/>
              </w:rPr>
              <w:t>Финан-совые потреб-ности, тыс. руб. (без НДС)</w:t>
            </w:r>
          </w:p>
        </w:tc>
        <w:tc>
          <w:tcPr>
            <w:tcW w:w="4471" w:type="dxa"/>
            <w:gridSpan w:val="3"/>
            <w:vAlign w:val="center"/>
          </w:tcPr>
          <w:p w14:paraId="3D65B21B" w14:textId="77777777" w:rsidR="0006044D" w:rsidRPr="0006044D" w:rsidRDefault="0006044D" w:rsidP="0006044D">
            <w:pPr>
              <w:jc w:val="center"/>
              <w:rPr>
                <w:sz w:val="28"/>
                <w:szCs w:val="28"/>
              </w:rPr>
            </w:pPr>
            <w:r w:rsidRPr="0006044D">
              <w:rPr>
                <w:sz w:val="28"/>
                <w:szCs w:val="28"/>
              </w:rPr>
              <w:t>Ожидаемый эффект</w:t>
            </w:r>
          </w:p>
        </w:tc>
      </w:tr>
      <w:tr w:rsidR="0006044D" w:rsidRPr="0006044D" w14:paraId="13492489" w14:textId="77777777" w:rsidTr="00216795">
        <w:trPr>
          <w:trHeight w:val="1982"/>
        </w:trPr>
        <w:tc>
          <w:tcPr>
            <w:tcW w:w="851" w:type="dxa"/>
            <w:vMerge/>
          </w:tcPr>
          <w:p w14:paraId="0B02340A" w14:textId="77777777" w:rsidR="0006044D" w:rsidRPr="0006044D" w:rsidRDefault="0006044D" w:rsidP="0006044D">
            <w:pPr>
              <w:jc w:val="center"/>
              <w:rPr>
                <w:sz w:val="28"/>
                <w:szCs w:val="28"/>
              </w:rPr>
            </w:pPr>
          </w:p>
        </w:tc>
        <w:tc>
          <w:tcPr>
            <w:tcW w:w="3119" w:type="dxa"/>
            <w:vMerge/>
          </w:tcPr>
          <w:p w14:paraId="6E9313E3" w14:textId="77777777" w:rsidR="0006044D" w:rsidRPr="0006044D" w:rsidRDefault="0006044D" w:rsidP="0006044D">
            <w:pPr>
              <w:jc w:val="center"/>
              <w:rPr>
                <w:sz w:val="28"/>
                <w:szCs w:val="28"/>
              </w:rPr>
            </w:pPr>
          </w:p>
        </w:tc>
        <w:tc>
          <w:tcPr>
            <w:tcW w:w="992" w:type="dxa"/>
            <w:vMerge/>
          </w:tcPr>
          <w:p w14:paraId="1B6ECFE9" w14:textId="77777777" w:rsidR="0006044D" w:rsidRPr="0006044D" w:rsidRDefault="0006044D" w:rsidP="0006044D">
            <w:pPr>
              <w:jc w:val="center"/>
              <w:rPr>
                <w:sz w:val="28"/>
                <w:szCs w:val="28"/>
              </w:rPr>
            </w:pPr>
          </w:p>
        </w:tc>
        <w:tc>
          <w:tcPr>
            <w:tcW w:w="1451" w:type="dxa"/>
            <w:vMerge/>
          </w:tcPr>
          <w:p w14:paraId="052AD0D3" w14:textId="77777777" w:rsidR="0006044D" w:rsidRPr="0006044D" w:rsidRDefault="0006044D" w:rsidP="0006044D">
            <w:pPr>
              <w:jc w:val="center"/>
              <w:rPr>
                <w:sz w:val="28"/>
                <w:szCs w:val="28"/>
              </w:rPr>
            </w:pPr>
          </w:p>
        </w:tc>
        <w:tc>
          <w:tcPr>
            <w:tcW w:w="2660" w:type="dxa"/>
            <w:vAlign w:val="center"/>
          </w:tcPr>
          <w:p w14:paraId="5699E473" w14:textId="77777777" w:rsidR="0006044D" w:rsidRPr="0006044D" w:rsidRDefault="0006044D" w:rsidP="0006044D">
            <w:pPr>
              <w:jc w:val="center"/>
              <w:rPr>
                <w:sz w:val="28"/>
                <w:szCs w:val="28"/>
              </w:rPr>
            </w:pPr>
            <w:r w:rsidRPr="0006044D">
              <w:rPr>
                <w:sz w:val="28"/>
                <w:szCs w:val="28"/>
              </w:rPr>
              <w:t>Наименование показателей</w:t>
            </w:r>
          </w:p>
        </w:tc>
        <w:tc>
          <w:tcPr>
            <w:tcW w:w="980" w:type="dxa"/>
            <w:vAlign w:val="center"/>
          </w:tcPr>
          <w:p w14:paraId="68DDF9A6" w14:textId="77777777" w:rsidR="0006044D" w:rsidRPr="0006044D" w:rsidRDefault="0006044D" w:rsidP="0006044D">
            <w:pPr>
              <w:jc w:val="center"/>
              <w:rPr>
                <w:sz w:val="28"/>
                <w:szCs w:val="28"/>
              </w:rPr>
            </w:pPr>
            <w:r w:rsidRPr="0006044D">
              <w:rPr>
                <w:sz w:val="28"/>
                <w:szCs w:val="28"/>
              </w:rPr>
              <w:t>тыс. руб.</w:t>
            </w:r>
          </w:p>
        </w:tc>
        <w:tc>
          <w:tcPr>
            <w:tcW w:w="831" w:type="dxa"/>
            <w:vAlign w:val="center"/>
          </w:tcPr>
          <w:p w14:paraId="26BF4865" w14:textId="77777777" w:rsidR="0006044D" w:rsidRPr="0006044D" w:rsidRDefault="0006044D" w:rsidP="0006044D">
            <w:pPr>
              <w:jc w:val="center"/>
              <w:rPr>
                <w:sz w:val="28"/>
                <w:szCs w:val="28"/>
              </w:rPr>
            </w:pPr>
            <w:r w:rsidRPr="0006044D">
              <w:rPr>
                <w:sz w:val="28"/>
                <w:szCs w:val="28"/>
              </w:rPr>
              <w:t>%</w:t>
            </w:r>
          </w:p>
        </w:tc>
      </w:tr>
      <w:tr w:rsidR="0006044D" w:rsidRPr="0006044D" w14:paraId="398BC0DD" w14:textId="77777777" w:rsidTr="00216795">
        <w:trPr>
          <w:trHeight w:val="327"/>
        </w:trPr>
        <w:tc>
          <w:tcPr>
            <w:tcW w:w="851" w:type="dxa"/>
            <w:vAlign w:val="center"/>
          </w:tcPr>
          <w:p w14:paraId="780B4713" w14:textId="77777777" w:rsidR="0006044D" w:rsidRPr="0006044D" w:rsidRDefault="0006044D" w:rsidP="0006044D">
            <w:pPr>
              <w:jc w:val="center"/>
              <w:rPr>
                <w:sz w:val="28"/>
                <w:szCs w:val="28"/>
              </w:rPr>
            </w:pPr>
            <w:r w:rsidRPr="0006044D">
              <w:rPr>
                <w:sz w:val="28"/>
                <w:szCs w:val="28"/>
              </w:rPr>
              <w:t>1</w:t>
            </w:r>
          </w:p>
        </w:tc>
        <w:tc>
          <w:tcPr>
            <w:tcW w:w="3119" w:type="dxa"/>
            <w:vAlign w:val="center"/>
          </w:tcPr>
          <w:p w14:paraId="63B2A3A7" w14:textId="77777777" w:rsidR="0006044D" w:rsidRPr="0006044D" w:rsidRDefault="0006044D" w:rsidP="0006044D">
            <w:pPr>
              <w:jc w:val="center"/>
              <w:rPr>
                <w:sz w:val="28"/>
                <w:szCs w:val="28"/>
              </w:rPr>
            </w:pPr>
            <w:r w:rsidRPr="0006044D">
              <w:rPr>
                <w:sz w:val="28"/>
                <w:szCs w:val="28"/>
              </w:rPr>
              <w:t>2</w:t>
            </w:r>
          </w:p>
        </w:tc>
        <w:tc>
          <w:tcPr>
            <w:tcW w:w="992" w:type="dxa"/>
            <w:vAlign w:val="center"/>
          </w:tcPr>
          <w:p w14:paraId="573D3255" w14:textId="77777777" w:rsidR="0006044D" w:rsidRPr="0006044D" w:rsidRDefault="0006044D" w:rsidP="0006044D">
            <w:pPr>
              <w:jc w:val="center"/>
              <w:rPr>
                <w:sz w:val="28"/>
                <w:szCs w:val="28"/>
              </w:rPr>
            </w:pPr>
            <w:r w:rsidRPr="0006044D">
              <w:rPr>
                <w:sz w:val="28"/>
                <w:szCs w:val="28"/>
              </w:rPr>
              <w:t>3</w:t>
            </w:r>
          </w:p>
        </w:tc>
        <w:tc>
          <w:tcPr>
            <w:tcW w:w="1451" w:type="dxa"/>
            <w:vAlign w:val="center"/>
          </w:tcPr>
          <w:p w14:paraId="61C0B999" w14:textId="77777777" w:rsidR="0006044D" w:rsidRPr="0006044D" w:rsidRDefault="0006044D" w:rsidP="0006044D">
            <w:pPr>
              <w:jc w:val="center"/>
              <w:rPr>
                <w:sz w:val="28"/>
                <w:szCs w:val="28"/>
              </w:rPr>
            </w:pPr>
            <w:r w:rsidRPr="0006044D">
              <w:rPr>
                <w:sz w:val="28"/>
                <w:szCs w:val="28"/>
              </w:rPr>
              <w:t>4</w:t>
            </w:r>
          </w:p>
        </w:tc>
        <w:tc>
          <w:tcPr>
            <w:tcW w:w="2660" w:type="dxa"/>
            <w:vAlign w:val="center"/>
          </w:tcPr>
          <w:p w14:paraId="399D10CD" w14:textId="77777777" w:rsidR="0006044D" w:rsidRPr="0006044D" w:rsidRDefault="0006044D" w:rsidP="0006044D">
            <w:pPr>
              <w:jc w:val="center"/>
              <w:rPr>
                <w:sz w:val="28"/>
                <w:szCs w:val="28"/>
              </w:rPr>
            </w:pPr>
            <w:r w:rsidRPr="0006044D">
              <w:rPr>
                <w:sz w:val="28"/>
                <w:szCs w:val="28"/>
              </w:rPr>
              <w:t>5</w:t>
            </w:r>
          </w:p>
        </w:tc>
        <w:tc>
          <w:tcPr>
            <w:tcW w:w="980" w:type="dxa"/>
            <w:vAlign w:val="center"/>
          </w:tcPr>
          <w:p w14:paraId="599A69BA" w14:textId="77777777" w:rsidR="0006044D" w:rsidRPr="0006044D" w:rsidRDefault="0006044D" w:rsidP="0006044D">
            <w:pPr>
              <w:jc w:val="center"/>
              <w:rPr>
                <w:sz w:val="28"/>
                <w:szCs w:val="28"/>
              </w:rPr>
            </w:pPr>
            <w:r w:rsidRPr="0006044D">
              <w:rPr>
                <w:sz w:val="28"/>
                <w:szCs w:val="28"/>
              </w:rPr>
              <w:t>6</w:t>
            </w:r>
          </w:p>
        </w:tc>
        <w:tc>
          <w:tcPr>
            <w:tcW w:w="831" w:type="dxa"/>
            <w:vAlign w:val="center"/>
          </w:tcPr>
          <w:p w14:paraId="13D6FBEF" w14:textId="77777777" w:rsidR="0006044D" w:rsidRPr="0006044D" w:rsidRDefault="0006044D" w:rsidP="0006044D">
            <w:pPr>
              <w:jc w:val="center"/>
              <w:rPr>
                <w:sz w:val="28"/>
                <w:szCs w:val="28"/>
              </w:rPr>
            </w:pPr>
            <w:r w:rsidRPr="0006044D">
              <w:rPr>
                <w:sz w:val="28"/>
                <w:szCs w:val="28"/>
              </w:rPr>
              <w:t>7</w:t>
            </w:r>
          </w:p>
        </w:tc>
      </w:tr>
      <w:tr w:rsidR="0006044D" w:rsidRPr="0006044D" w14:paraId="67200B8A" w14:textId="77777777" w:rsidTr="00216795">
        <w:trPr>
          <w:trHeight w:val="610"/>
        </w:trPr>
        <w:tc>
          <w:tcPr>
            <w:tcW w:w="10884" w:type="dxa"/>
            <w:gridSpan w:val="7"/>
            <w:vAlign w:val="center"/>
          </w:tcPr>
          <w:p w14:paraId="4172AB3D" w14:textId="77777777" w:rsidR="0006044D" w:rsidRPr="0006044D" w:rsidRDefault="0006044D" w:rsidP="0006044D">
            <w:pPr>
              <w:ind w:left="360"/>
              <w:jc w:val="center"/>
              <w:rPr>
                <w:sz w:val="28"/>
                <w:szCs w:val="28"/>
              </w:rPr>
            </w:pPr>
            <w:r w:rsidRPr="0006044D">
              <w:rPr>
                <w:sz w:val="28"/>
                <w:szCs w:val="28"/>
              </w:rPr>
              <w:t>1. Холодное водоснабжение питьевой водой</w:t>
            </w:r>
          </w:p>
        </w:tc>
      </w:tr>
      <w:tr w:rsidR="0006044D" w:rsidRPr="0006044D" w14:paraId="75F762E7" w14:textId="77777777" w:rsidTr="00216795">
        <w:trPr>
          <w:trHeight w:val="702"/>
        </w:trPr>
        <w:tc>
          <w:tcPr>
            <w:tcW w:w="851" w:type="dxa"/>
            <w:vAlign w:val="center"/>
          </w:tcPr>
          <w:p w14:paraId="536798CE" w14:textId="77777777" w:rsidR="0006044D" w:rsidRPr="0006044D" w:rsidRDefault="0006044D" w:rsidP="0006044D">
            <w:pPr>
              <w:jc w:val="center"/>
              <w:rPr>
                <w:sz w:val="28"/>
                <w:szCs w:val="28"/>
              </w:rPr>
            </w:pPr>
            <w:r w:rsidRPr="0006044D">
              <w:rPr>
                <w:sz w:val="28"/>
                <w:szCs w:val="28"/>
              </w:rPr>
              <w:t>1.1.</w:t>
            </w:r>
          </w:p>
        </w:tc>
        <w:tc>
          <w:tcPr>
            <w:tcW w:w="3119" w:type="dxa"/>
            <w:vAlign w:val="center"/>
          </w:tcPr>
          <w:p w14:paraId="485DF159"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5700CD5B" w14:textId="77777777" w:rsidR="0006044D" w:rsidRPr="0006044D" w:rsidRDefault="0006044D" w:rsidP="0006044D">
            <w:pPr>
              <w:jc w:val="center"/>
              <w:rPr>
                <w:sz w:val="28"/>
                <w:szCs w:val="28"/>
              </w:rPr>
            </w:pPr>
            <w:r w:rsidRPr="0006044D">
              <w:rPr>
                <w:sz w:val="28"/>
                <w:szCs w:val="28"/>
              </w:rPr>
              <w:t>2019</w:t>
            </w:r>
          </w:p>
        </w:tc>
        <w:tc>
          <w:tcPr>
            <w:tcW w:w="1451" w:type="dxa"/>
            <w:vAlign w:val="center"/>
          </w:tcPr>
          <w:p w14:paraId="54D2F6B9" w14:textId="77777777" w:rsidR="0006044D" w:rsidRPr="0006044D" w:rsidRDefault="0006044D" w:rsidP="0006044D">
            <w:pPr>
              <w:jc w:val="center"/>
              <w:rPr>
                <w:sz w:val="28"/>
                <w:szCs w:val="28"/>
              </w:rPr>
            </w:pPr>
            <w:r w:rsidRPr="0006044D">
              <w:rPr>
                <w:sz w:val="28"/>
                <w:szCs w:val="28"/>
              </w:rPr>
              <w:t>16591,40</w:t>
            </w:r>
          </w:p>
        </w:tc>
        <w:tc>
          <w:tcPr>
            <w:tcW w:w="2660" w:type="dxa"/>
            <w:vMerge w:val="restart"/>
            <w:vAlign w:val="center"/>
          </w:tcPr>
          <w:p w14:paraId="3C4FE8CE" w14:textId="77777777" w:rsidR="0006044D" w:rsidRPr="0006044D" w:rsidRDefault="0006044D" w:rsidP="0006044D">
            <w:pPr>
              <w:jc w:val="center"/>
              <w:rPr>
                <w:sz w:val="18"/>
                <w:szCs w:val="28"/>
              </w:rPr>
            </w:pPr>
            <w:r w:rsidRPr="0006044D">
              <w:rPr>
                <w:sz w:val="18"/>
                <w:szCs w:val="28"/>
              </w:rPr>
              <w:t>Восстановление эксплуатационных качеств трубопроводов на основании правил эксплуатации сетей, в целях снижения аварийности на сетях. Улучшение качества</w:t>
            </w:r>
          </w:p>
          <w:p w14:paraId="60A2F941" w14:textId="77777777" w:rsidR="0006044D" w:rsidRPr="0006044D" w:rsidRDefault="0006044D" w:rsidP="0006044D">
            <w:pPr>
              <w:jc w:val="center"/>
              <w:rPr>
                <w:sz w:val="20"/>
                <w:szCs w:val="28"/>
              </w:rPr>
            </w:pPr>
            <w:r w:rsidRPr="0006044D">
              <w:rPr>
                <w:sz w:val="18"/>
                <w:szCs w:val="28"/>
              </w:rPr>
              <w:t xml:space="preserve">поставляемой воды за счет применения не корродирующих материалов. </w:t>
            </w:r>
          </w:p>
        </w:tc>
        <w:tc>
          <w:tcPr>
            <w:tcW w:w="980" w:type="dxa"/>
            <w:vAlign w:val="center"/>
          </w:tcPr>
          <w:p w14:paraId="67412B52" w14:textId="77777777" w:rsidR="0006044D" w:rsidRPr="0006044D" w:rsidRDefault="0006044D" w:rsidP="0006044D">
            <w:pPr>
              <w:jc w:val="center"/>
              <w:rPr>
                <w:sz w:val="28"/>
                <w:szCs w:val="28"/>
              </w:rPr>
            </w:pPr>
            <w:r w:rsidRPr="0006044D">
              <w:rPr>
                <w:sz w:val="28"/>
                <w:szCs w:val="28"/>
              </w:rPr>
              <w:t>40</w:t>
            </w:r>
          </w:p>
        </w:tc>
        <w:tc>
          <w:tcPr>
            <w:tcW w:w="831" w:type="dxa"/>
            <w:vAlign w:val="center"/>
          </w:tcPr>
          <w:p w14:paraId="4A27DA88" w14:textId="77777777" w:rsidR="0006044D" w:rsidRPr="0006044D" w:rsidRDefault="0006044D" w:rsidP="0006044D">
            <w:pPr>
              <w:jc w:val="center"/>
              <w:rPr>
                <w:sz w:val="28"/>
                <w:szCs w:val="28"/>
              </w:rPr>
            </w:pPr>
            <w:r w:rsidRPr="0006044D">
              <w:rPr>
                <w:sz w:val="28"/>
                <w:szCs w:val="28"/>
              </w:rPr>
              <w:t>2,0</w:t>
            </w:r>
          </w:p>
        </w:tc>
      </w:tr>
      <w:tr w:rsidR="0006044D" w:rsidRPr="0006044D" w14:paraId="69E87E11" w14:textId="77777777" w:rsidTr="00216795">
        <w:trPr>
          <w:trHeight w:val="698"/>
        </w:trPr>
        <w:tc>
          <w:tcPr>
            <w:tcW w:w="851" w:type="dxa"/>
            <w:vAlign w:val="center"/>
          </w:tcPr>
          <w:p w14:paraId="2E9A2D68" w14:textId="77777777" w:rsidR="0006044D" w:rsidRPr="0006044D" w:rsidRDefault="0006044D" w:rsidP="0006044D">
            <w:pPr>
              <w:jc w:val="center"/>
              <w:rPr>
                <w:sz w:val="28"/>
                <w:szCs w:val="28"/>
              </w:rPr>
            </w:pPr>
            <w:r w:rsidRPr="0006044D">
              <w:rPr>
                <w:sz w:val="28"/>
                <w:szCs w:val="28"/>
              </w:rPr>
              <w:t>1.2.</w:t>
            </w:r>
          </w:p>
        </w:tc>
        <w:tc>
          <w:tcPr>
            <w:tcW w:w="3119" w:type="dxa"/>
            <w:vAlign w:val="center"/>
          </w:tcPr>
          <w:p w14:paraId="6BCCC16D"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292559DA" w14:textId="77777777" w:rsidR="0006044D" w:rsidRPr="0006044D" w:rsidRDefault="0006044D" w:rsidP="0006044D">
            <w:pPr>
              <w:jc w:val="center"/>
              <w:rPr>
                <w:sz w:val="28"/>
                <w:szCs w:val="28"/>
              </w:rPr>
            </w:pPr>
            <w:r w:rsidRPr="0006044D">
              <w:rPr>
                <w:sz w:val="28"/>
                <w:szCs w:val="28"/>
              </w:rPr>
              <w:t>2020</w:t>
            </w:r>
          </w:p>
        </w:tc>
        <w:tc>
          <w:tcPr>
            <w:tcW w:w="1451" w:type="dxa"/>
            <w:vAlign w:val="center"/>
          </w:tcPr>
          <w:p w14:paraId="18F4BF5D" w14:textId="77777777" w:rsidR="0006044D" w:rsidRPr="0006044D" w:rsidRDefault="0006044D" w:rsidP="0006044D">
            <w:pPr>
              <w:jc w:val="center"/>
              <w:rPr>
                <w:sz w:val="28"/>
                <w:szCs w:val="28"/>
                <w:highlight w:val="yellow"/>
              </w:rPr>
            </w:pPr>
            <w:r w:rsidRPr="0006044D">
              <w:rPr>
                <w:sz w:val="28"/>
                <w:szCs w:val="28"/>
              </w:rPr>
              <w:t>16918,25</w:t>
            </w:r>
          </w:p>
        </w:tc>
        <w:tc>
          <w:tcPr>
            <w:tcW w:w="2660" w:type="dxa"/>
            <w:vMerge/>
          </w:tcPr>
          <w:p w14:paraId="005E0AFC" w14:textId="77777777" w:rsidR="0006044D" w:rsidRPr="0006044D" w:rsidRDefault="0006044D" w:rsidP="0006044D">
            <w:pPr>
              <w:jc w:val="center"/>
              <w:rPr>
                <w:sz w:val="28"/>
                <w:szCs w:val="28"/>
              </w:rPr>
            </w:pPr>
          </w:p>
        </w:tc>
        <w:tc>
          <w:tcPr>
            <w:tcW w:w="980" w:type="dxa"/>
            <w:vAlign w:val="center"/>
          </w:tcPr>
          <w:p w14:paraId="32D821DE"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2897FD98" w14:textId="77777777" w:rsidR="0006044D" w:rsidRPr="0006044D" w:rsidRDefault="0006044D" w:rsidP="0006044D">
            <w:pPr>
              <w:jc w:val="center"/>
              <w:rPr>
                <w:sz w:val="28"/>
                <w:szCs w:val="28"/>
              </w:rPr>
            </w:pPr>
            <w:r w:rsidRPr="0006044D">
              <w:rPr>
                <w:sz w:val="28"/>
                <w:szCs w:val="28"/>
              </w:rPr>
              <w:t>-</w:t>
            </w:r>
          </w:p>
        </w:tc>
      </w:tr>
      <w:tr w:rsidR="0006044D" w:rsidRPr="0006044D" w14:paraId="125E9CA4" w14:textId="77777777" w:rsidTr="00216795">
        <w:trPr>
          <w:trHeight w:val="696"/>
        </w:trPr>
        <w:tc>
          <w:tcPr>
            <w:tcW w:w="851" w:type="dxa"/>
            <w:vAlign w:val="center"/>
          </w:tcPr>
          <w:p w14:paraId="173947D1" w14:textId="77777777" w:rsidR="0006044D" w:rsidRPr="0006044D" w:rsidRDefault="0006044D" w:rsidP="0006044D">
            <w:pPr>
              <w:jc w:val="center"/>
              <w:rPr>
                <w:sz w:val="28"/>
                <w:szCs w:val="28"/>
              </w:rPr>
            </w:pPr>
            <w:r w:rsidRPr="0006044D">
              <w:rPr>
                <w:sz w:val="28"/>
                <w:szCs w:val="28"/>
              </w:rPr>
              <w:t>1.3.</w:t>
            </w:r>
          </w:p>
        </w:tc>
        <w:tc>
          <w:tcPr>
            <w:tcW w:w="3119" w:type="dxa"/>
            <w:vAlign w:val="center"/>
          </w:tcPr>
          <w:p w14:paraId="0B84D726"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023E8574" w14:textId="77777777" w:rsidR="0006044D" w:rsidRPr="0006044D" w:rsidRDefault="0006044D" w:rsidP="0006044D">
            <w:pPr>
              <w:jc w:val="center"/>
              <w:rPr>
                <w:sz w:val="28"/>
                <w:szCs w:val="28"/>
              </w:rPr>
            </w:pPr>
            <w:r w:rsidRPr="0006044D">
              <w:rPr>
                <w:sz w:val="28"/>
                <w:szCs w:val="28"/>
              </w:rPr>
              <w:t>2021</w:t>
            </w:r>
          </w:p>
        </w:tc>
        <w:tc>
          <w:tcPr>
            <w:tcW w:w="1451" w:type="dxa"/>
            <w:vAlign w:val="center"/>
          </w:tcPr>
          <w:p w14:paraId="339272E8" w14:textId="77777777" w:rsidR="0006044D" w:rsidRPr="0006044D" w:rsidRDefault="0006044D" w:rsidP="0006044D">
            <w:pPr>
              <w:jc w:val="center"/>
              <w:rPr>
                <w:sz w:val="28"/>
                <w:szCs w:val="28"/>
              </w:rPr>
            </w:pPr>
            <w:r w:rsidRPr="0006044D">
              <w:rPr>
                <w:sz w:val="28"/>
                <w:szCs w:val="28"/>
              </w:rPr>
              <w:t>22017,99</w:t>
            </w:r>
          </w:p>
        </w:tc>
        <w:tc>
          <w:tcPr>
            <w:tcW w:w="2660" w:type="dxa"/>
            <w:vMerge/>
          </w:tcPr>
          <w:p w14:paraId="144EF7DE" w14:textId="77777777" w:rsidR="0006044D" w:rsidRPr="0006044D" w:rsidRDefault="0006044D" w:rsidP="0006044D">
            <w:pPr>
              <w:jc w:val="center"/>
              <w:rPr>
                <w:sz w:val="28"/>
                <w:szCs w:val="28"/>
              </w:rPr>
            </w:pPr>
          </w:p>
        </w:tc>
        <w:tc>
          <w:tcPr>
            <w:tcW w:w="980" w:type="dxa"/>
            <w:vAlign w:val="center"/>
          </w:tcPr>
          <w:p w14:paraId="3487B200"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54C4863C" w14:textId="77777777" w:rsidR="0006044D" w:rsidRPr="0006044D" w:rsidRDefault="0006044D" w:rsidP="0006044D">
            <w:pPr>
              <w:jc w:val="center"/>
              <w:rPr>
                <w:sz w:val="28"/>
                <w:szCs w:val="28"/>
              </w:rPr>
            </w:pPr>
            <w:r w:rsidRPr="0006044D">
              <w:rPr>
                <w:sz w:val="28"/>
                <w:szCs w:val="28"/>
              </w:rPr>
              <w:t>-</w:t>
            </w:r>
          </w:p>
        </w:tc>
      </w:tr>
      <w:tr w:rsidR="0006044D" w:rsidRPr="0006044D" w14:paraId="2650EBDF" w14:textId="77777777" w:rsidTr="00216795">
        <w:trPr>
          <w:trHeight w:val="689"/>
        </w:trPr>
        <w:tc>
          <w:tcPr>
            <w:tcW w:w="851" w:type="dxa"/>
            <w:vAlign w:val="center"/>
          </w:tcPr>
          <w:p w14:paraId="52AC082F" w14:textId="77777777" w:rsidR="0006044D" w:rsidRPr="0006044D" w:rsidRDefault="0006044D" w:rsidP="0006044D">
            <w:pPr>
              <w:jc w:val="center"/>
              <w:rPr>
                <w:sz w:val="28"/>
                <w:szCs w:val="28"/>
              </w:rPr>
            </w:pPr>
            <w:r w:rsidRPr="0006044D">
              <w:rPr>
                <w:sz w:val="28"/>
                <w:szCs w:val="28"/>
              </w:rPr>
              <w:t>1.3.1.</w:t>
            </w:r>
          </w:p>
        </w:tc>
        <w:tc>
          <w:tcPr>
            <w:tcW w:w="3119" w:type="dxa"/>
            <w:vAlign w:val="center"/>
          </w:tcPr>
          <w:p w14:paraId="2CC2CD4A"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484A5E08" w14:textId="77777777" w:rsidR="0006044D" w:rsidRPr="0006044D" w:rsidRDefault="0006044D" w:rsidP="0006044D">
            <w:pPr>
              <w:jc w:val="center"/>
              <w:rPr>
                <w:sz w:val="28"/>
                <w:szCs w:val="28"/>
              </w:rPr>
            </w:pPr>
            <w:r w:rsidRPr="0006044D">
              <w:rPr>
                <w:sz w:val="28"/>
                <w:szCs w:val="28"/>
              </w:rPr>
              <w:t>2021</w:t>
            </w:r>
          </w:p>
        </w:tc>
        <w:tc>
          <w:tcPr>
            <w:tcW w:w="1451" w:type="dxa"/>
            <w:vAlign w:val="center"/>
          </w:tcPr>
          <w:p w14:paraId="6806440D" w14:textId="77777777" w:rsidR="0006044D" w:rsidRPr="0006044D" w:rsidRDefault="0006044D" w:rsidP="0006044D">
            <w:pPr>
              <w:jc w:val="center"/>
              <w:rPr>
                <w:sz w:val="28"/>
                <w:szCs w:val="28"/>
              </w:rPr>
            </w:pPr>
            <w:r w:rsidRPr="0006044D">
              <w:rPr>
                <w:sz w:val="28"/>
                <w:szCs w:val="28"/>
              </w:rPr>
              <w:t>17368,79</w:t>
            </w:r>
          </w:p>
        </w:tc>
        <w:tc>
          <w:tcPr>
            <w:tcW w:w="2660" w:type="dxa"/>
            <w:vMerge/>
          </w:tcPr>
          <w:p w14:paraId="536D9D2F" w14:textId="77777777" w:rsidR="0006044D" w:rsidRPr="0006044D" w:rsidRDefault="0006044D" w:rsidP="0006044D">
            <w:pPr>
              <w:jc w:val="center"/>
              <w:rPr>
                <w:sz w:val="28"/>
                <w:szCs w:val="28"/>
              </w:rPr>
            </w:pPr>
          </w:p>
        </w:tc>
        <w:tc>
          <w:tcPr>
            <w:tcW w:w="980" w:type="dxa"/>
            <w:vAlign w:val="center"/>
          </w:tcPr>
          <w:p w14:paraId="2F33F495"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773AD02B" w14:textId="77777777" w:rsidR="0006044D" w:rsidRPr="0006044D" w:rsidRDefault="0006044D" w:rsidP="0006044D">
            <w:pPr>
              <w:jc w:val="center"/>
              <w:rPr>
                <w:sz w:val="28"/>
                <w:szCs w:val="28"/>
              </w:rPr>
            </w:pPr>
            <w:r w:rsidRPr="0006044D">
              <w:rPr>
                <w:sz w:val="28"/>
                <w:szCs w:val="28"/>
              </w:rPr>
              <w:t>-</w:t>
            </w:r>
          </w:p>
        </w:tc>
      </w:tr>
      <w:tr w:rsidR="0006044D" w:rsidRPr="0006044D" w14:paraId="4A4F20B9" w14:textId="77777777" w:rsidTr="00216795">
        <w:trPr>
          <w:trHeight w:val="1267"/>
        </w:trPr>
        <w:tc>
          <w:tcPr>
            <w:tcW w:w="851" w:type="dxa"/>
            <w:vAlign w:val="center"/>
          </w:tcPr>
          <w:p w14:paraId="0975935F" w14:textId="77777777" w:rsidR="0006044D" w:rsidRPr="0006044D" w:rsidRDefault="0006044D" w:rsidP="0006044D">
            <w:pPr>
              <w:jc w:val="center"/>
              <w:rPr>
                <w:sz w:val="28"/>
                <w:szCs w:val="28"/>
              </w:rPr>
            </w:pPr>
            <w:r w:rsidRPr="0006044D">
              <w:rPr>
                <w:sz w:val="28"/>
                <w:szCs w:val="28"/>
              </w:rPr>
              <w:t>1.3.2.</w:t>
            </w:r>
          </w:p>
        </w:tc>
        <w:tc>
          <w:tcPr>
            <w:tcW w:w="3119" w:type="dxa"/>
            <w:vAlign w:val="center"/>
          </w:tcPr>
          <w:p w14:paraId="7EA35051" w14:textId="77777777" w:rsidR="0006044D" w:rsidRPr="0006044D" w:rsidRDefault="0006044D" w:rsidP="0006044D">
            <w:pPr>
              <w:rPr>
                <w:sz w:val="28"/>
                <w:szCs w:val="28"/>
              </w:rPr>
            </w:pPr>
            <w:r w:rsidRPr="0006044D">
              <w:rPr>
                <w:sz w:val="28"/>
                <w:szCs w:val="28"/>
              </w:rPr>
              <w:t>Капитальный ремонт (за счет платы за превышение ПДК)</w:t>
            </w:r>
          </w:p>
        </w:tc>
        <w:tc>
          <w:tcPr>
            <w:tcW w:w="992" w:type="dxa"/>
            <w:vAlign w:val="center"/>
          </w:tcPr>
          <w:p w14:paraId="5A4D2517" w14:textId="77777777" w:rsidR="0006044D" w:rsidRPr="0006044D" w:rsidRDefault="0006044D" w:rsidP="0006044D">
            <w:pPr>
              <w:jc w:val="center"/>
              <w:rPr>
                <w:sz w:val="28"/>
                <w:szCs w:val="28"/>
              </w:rPr>
            </w:pPr>
            <w:r w:rsidRPr="0006044D">
              <w:rPr>
                <w:sz w:val="28"/>
                <w:szCs w:val="28"/>
              </w:rPr>
              <w:t>2021</w:t>
            </w:r>
          </w:p>
        </w:tc>
        <w:tc>
          <w:tcPr>
            <w:tcW w:w="1451" w:type="dxa"/>
            <w:vAlign w:val="center"/>
          </w:tcPr>
          <w:p w14:paraId="5C94D253" w14:textId="77777777" w:rsidR="0006044D" w:rsidRPr="0006044D" w:rsidRDefault="0006044D" w:rsidP="0006044D">
            <w:pPr>
              <w:jc w:val="center"/>
              <w:rPr>
                <w:sz w:val="28"/>
                <w:szCs w:val="28"/>
              </w:rPr>
            </w:pPr>
            <w:r w:rsidRPr="0006044D">
              <w:rPr>
                <w:sz w:val="28"/>
                <w:szCs w:val="28"/>
              </w:rPr>
              <w:t>4649,20</w:t>
            </w:r>
          </w:p>
        </w:tc>
        <w:tc>
          <w:tcPr>
            <w:tcW w:w="2660" w:type="dxa"/>
            <w:vMerge/>
          </w:tcPr>
          <w:p w14:paraId="5455945D" w14:textId="77777777" w:rsidR="0006044D" w:rsidRPr="0006044D" w:rsidRDefault="0006044D" w:rsidP="0006044D">
            <w:pPr>
              <w:jc w:val="center"/>
              <w:rPr>
                <w:sz w:val="28"/>
                <w:szCs w:val="28"/>
              </w:rPr>
            </w:pPr>
          </w:p>
        </w:tc>
        <w:tc>
          <w:tcPr>
            <w:tcW w:w="980" w:type="dxa"/>
            <w:vAlign w:val="center"/>
          </w:tcPr>
          <w:p w14:paraId="7229A84C"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432A56C2" w14:textId="77777777" w:rsidR="0006044D" w:rsidRPr="0006044D" w:rsidRDefault="0006044D" w:rsidP="0006044D">
            <w:pPr>
              <w:jc w:val="center"/>
              <w:rPr>
                <w:sz w:val="28"/>
                <w:szCs w:val="28"/>
              </w:rPr>
            </w:pPr>
            <w:r w:rsidRPr="0006044D">
              <w:rPr>
                <w:sz w:val="28"/>
                <w:szCs w:val="28"/>
              </w:rPr>
              <w:t>-</w:t>
            </w:r>
          </w:p>
        </w:tc>
      </w:tr>
      <w:tr w:rsidR="0006044D" w:rsidRPr="0006044D" w14:paraId="4C41B31D" w14:textId="77777777" w:rsidTr="00216795">
        <w:trPr>
          <w:trHeight w:val="726"/>
        </w:trPr>
        <w:tc>
          <w:tcPr>
            <w:tcW w:w="851" w:type="dxa"/>
            <w:vAlign w:val="center"/>
          </w:tcPr>
          <w:p w14:paraId="58A747A6" w14:textId="77777777" w:rsidR="0006044D" w:rsidRPr="0006044D" w:rsidRDefault="0006044D" w:rsidP="0006044D">
            <w:pPr>
              <w:jc w:val="center"/>
              <w:rPr>
                <w:sz w:val="28"/>
                <w:szCs w:val="28"/>
              </w:rPr>
            </w:pPr>
            <w:r w:rsidRPr="0006044D">
              <w:rPr>
                <w:sz w:val="28"/>
                <w:szCs w:val="28"/>
              </w:rPr>
              <w:t>1.4.</w:t>
            </w:r>
          </w:p>
        </w:tc>
        <w:tc>
          <w:tcPr>
            <w:tcW w:w="3119" w:type="dxa"/>
            <w:vAlign w:val="center"/>
          </w:tcPr>
          <w:p w14:paraId="2474A178"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29633D3B" w14:textId="77777777" w:rsidR="0006044D" w:rsidRPr="0006044D" w:rsidRDefault="0006044D" w:rsidP="0006044D">
            <w:pPr>
              <w:jc w:val="center"/>
              <w:rPr>
                <w:sz w:val="28"/>
                <w:szCs w:val="28"/>
              </w:rPr>
            </w:pPr>
            <w:r w:rsidRPr="0006044D">
              <w:rPr>
                <w:sz w:val="28"/>
                <w:szCs w:val="28"/>
              </w:rPr>
              <w:t>2022</w:t>
            </w:r>
          </w:p>
        </w:tc>
        <w:tc>
          <w:tcPr>
            <w:tcW w:w="1451" w:type="dxa"/>
            <w:vAlign w:val="center"/>
          </w:tcPr>
          <w:p w14:paraId="5F30C298" w14:textId="77777777" w:rsidR="0006044D" w:rsidRPr="0006044D" w:rsidRDefault="0006044D" w:rsidP="0006044D">
            <w:pPr>
              <w:jc w:val="center"/>
              <w:rPr>
                <w:color w:val="FF0000"/>
                <w:sz w:val="28"/>
                <w:szCs w:val="28"/>
              </w:rPr>
            </w:pPr>
            <w:r w:rsidRPr="0006044D">
              <w:rPr>
                <w:sz w:val="28"/>
                <w:szCs w:val="28"/>
              </w:rPr>
              <w:t>18405,39</w:t>
            </w:r>
          </w:p>
        </w:tc>
        <w:tc>
          <w:tcPr>
            <w:tcW w:w="2660" w:type="dxa"/>
            <w:vMerge/>
          </w:tcPr>
          <w:p w14:paraId="6CA629F7" w14:textId="77777777" w:rsidR="0006044D" w:rsidRPr="0006044D" w:rsidRDefault="0006044D" w:rsidP="0006044D">
            <w:pPr>
              <w:jc w:val="center"/>
              <w:rPr>
                <w:sz w:val="28"/>
                <w:szCs w:val="28"/>
              </w:rPr>
            </w:pPr>
          </w:p>
        </w:tc>
        <w:tc>
          <w:tcPr>
            <w:tcW w:w="980" w:type="dxa"/>
            <w:vAlign w:val="center"/>
          </w:tcPr>
          <w:p w14:paraId="3DA4E663"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7A272EF7" w14:textId="77777777" w:rsidR="0006044D" w:rsidRPr="0006044D" w:rsidRDefault="0006044D" w:rsidP="0006044D">
            <w:pPr>
              <w:jc w:val="center"/>
              <w:rPr>
                <w:sz w:val="28"/>
                <w:szCs w:val="28"/>
              </w:rPr>
            </w:pPr>
            <w:r w:rsidRPr="0006044D">
              <w:rPr>
                <w:sz w:val="28"/>
                <w:szCs w:val="28"/>
              </w:rPr>
              <w:t>-</w:t>
            </w:r>
          </w:p>
        </w:tc>
      </w:tr>
      <w:tr w:rsidR="0006044D" w:rsidRPr="0006044D" w14:paraId="4E40D3B4" w14:textId="77777777" w:rsidTr="00216795">
        <w:trPr>
          <w:trHeight w:val="815"/>
        </w:trPr>
        <w:tc>
          <w:tcPr>
            <w:tcW w:w="851" w:type="dxa"/>
            <w:vAlign w:val="center"/>
          </w:tcPr>
          <w:p w14:paraId="0F814345" w14:textId="77777777" w:rsidR="0006044D" w:rsidRPr="0006044D" w:rsidRDefault="0006044D" w:rsidP="0006044D">
            <w:pPr>
              <w:jc w:val="center"/>
              <w:rPr>
                <w:sz w:val="28"/>
                <w:szCs w:val="28"/>
              </w:rPr>
            </w:pPr>
            <w:r w:rsidRPr="0006044D">
              <w:rPr>
                <w:sz w:val="28"/>
                <w:szCs w:val="28"/>
              </w:rPr>
              <w:t>1.5.</w:t>
            </w:r>
          </w:p>
        </w:tc>
        <w:tc>
          <w:tcPr>
            <w:tcW w:w="3119" w:type="dxa"/>
            <w:vAlign w:val="center"/>
          </w:tcPr>
          <w:p w14:paraId="6CFE5879"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749512D0" w14:textId="77777777" w:rsidR="0006044D" w:rsidRPr="0006044D" w:rsidRDefault="0006044D" w:rsidP="0006044D">
            <w:pPr>
              <w:jc w:val="center"/>
              <w:rPr>
                <w:sz w:val="28"/>
                <w:szCs w:val="28"/>
              </w:rPr>
            </w:pPr>
            <w:r w:rsidRPr="0006044D">
              <w:rPr>
                <w:sz w:val="28"/>
                <w:szCs w:val="28"/>
              </w:rPr>
              <w:t>2023</w:t>
            </w:r>
          </w:p>
        </w:tc>
        <w:tc>
          <w:tcPr>
            <w:tcW w:w="1451" w:type="dxa"/>
            <w:vAlign w:val="center"/>
          </w:tcPr>
          <w:p w14:paraId="15FFB551" w14:textId="77777777" w:rsidR="0006044D" w:rsidRPr="0006044D" w:rsidRDefault="0006044D" w:rsidP="0006044D">
            <w:pPr>
              <w:jc w:val="center"/>
              <w:rPr>
                <w:sz w:val="28"/>
                <w:szCs w:val="28"/>
              </w:rPr>
            </w:pPr>
            <w:r w:rsidRPr="0006044D">
              <w:rPr>
                <w:sz w:val="28"/>
                <w:szCs w:val="28"/>
              </w:rPr>
              <w:t>23328,29</w:t>
            </w:r>
          </w:p>
        </w:tc>
        <w:tc>
          <w:tcPr>
            <w:tcW w:w="2660" w:type="dxa"/>
            <w:vMerge/>
          </w:tcPr>
          <w:p w14:paraId="0DDBB2BB" w14:textId="77777777" w:rsidR="0006044D" w:rsidRPr="0006044D" w:rsidRDefault="0006044D" w:rsidP="0006044D">
            <w:pPr>
              <w:jc w:val="center"/>
              <w:rPr>
                <w:sz w:val="28"/>
                <w:szCs w:val="28"/>
              </w:rPr>
            </w:pPr>
          </w:p>
        </w:tc>
        <w:tc>
          <w:tcPr>
            <w:tcW w:w="980" w:type="dxa"/>
            <w:vAlign w:val="center"/>
          </w:tcPr>
          <w:p w14:paraId="40645C4B"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6535711A" w14:textId="77777777" w:rsidR="0006044D" w:rsidRPr="0006044D" w:rsidRDefault="0006044D" w:rsidP="0006044D">
            <w:pPr>
              <w:jc w:val="center"/>
              <w:rPr>
                <w:sz w:val="28"/>
                <w:szCs w:val="28"/>
              </w:rPr>
            </w:pPr>
            <w:r w:rsidRPr="0006044D">
              <w:rPr>
                <w:sz w:val="28"/>
                <w:szCs w:val="28"/>
              </w:rPr>
              <w:t>-</w:t>
            </w:r>
          </w:p>
        </w:tc>
      </w:tr>
      <w:tr w:rsidR="0006044D" w:rsidRPr="0006044D" w14:paraId="1A38CA5E" w14:textId="77777777" w:rsidTr="00216795">
        <w:trPr>
          <w:trHeight w:val="611"/>
        </w:trPr>
        <w:tc>
          <w:tcPr>
            <w:tcW w:w="10884" w:type="dxa"/>
            <w:gridSpan w:val="7"/>
            <w:vAlign w:val="center"/>
          </w:tcPr>
          <w:p w14:paraId="28067164" w14:textId="77777777" w:rsidR="0006044D" w:rsidRPr="0006044D" w:rsidRDefault="0006044D" w:rsidP="0006044D">
            <w:pPr>
              <w:ind w:left="720"/>
              <w:contextualSpacing/>
              <w:jc w:val="center"/>
              <w:rPr>
                <w:sz w:val="28"/>
                <w:szCs w:val="28"/>
              </w:rPr>
            </w:pPr>
            <w:r w:rsidRPr="0006044D">
              <w:rPr>
                <w:sz w:val="28"/>
                <w:szCs w:val="28"/>
              </w:rPr>
              <w:t>2. Холодное водоснабжение технической водой</w:t>
            </w:r>
          </w:p>
        </w:tc>
      </w:tr>
      <w:tr w:rsidR="0006044D" w:rsidRPr="0006044D" w14:paraId="1A53CB63" w14:textId="77777777" w:rsidTr="00216795">
        <w:trPr>
          <w:trHeight w:val="792"/>
        </w:trPr>
        <w:tc>
          <w:tcPr>
            <w:tcW w:w="851" w:type="dxa"/>
            <w:vAlign w:val="center"/>
          </w:tcPr>
          <w:p w14:paraId="0FB8451A" w14:textId="77777777" w:rsidR="0006044D" w:rsidRPr="0006044D" w:rsidRDefault="0006044D" w:rsidP="0006044D">
            <w:pPr>
              <w:jc w:val="center"/>
              <w:rPr>
                <w:sz w:val="28"/>
                <w:szCs w:val="28"/>
              </w:rPr>
            </w:pPr>
            <w:r w:rsidRPr="0006044D">
              <w:rPr>
                <w:sz w:val="28"/>
                <w:szCs w:val="28"/>
              </w:rPr>
              <w:t>2.1.</w:t>
            </w:r>
          </w:p>
        </w:tc>
        <w:tc>
          <w:tcPr>
            <w:tcW w:w="3119" w:type="dxa"/>
            <w:vAlign w:val="center"/>
          </w:tcPr>
          <w:p w14:paraId="2B3FBED4"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47889053" w14:textId="77777777" w:rsidR="0006044D" w:rsidRPr="0006044D" w:rsidRDefault="0006044D" w:rsidP="0006044D">
            <w:pPr>
              <w:jc w:val="center"/>
              <w:rPr>
                <w:sz w:val="28"/>
                <w:szCs w:val="28"/>
              </w:rPr>
            </w:pPr>
            <w:r w:rsidRPr="0006044D">
              <w:rPr>
                <w:sz w:val="28"/>
                <w:szCs w:val="28"/>
              </w:rPr>
              <w:t>2019</w:t>
            </w:r>
          </w:p>
        </w:tc>
        <w:tc>
          <w:tcPr>
            <w:tcW w:w="1451" w:type="dxa"/>
            <w:vAlign w:val="center"/>
          </w:tcPr>
          <w:p w14:paraId="5D159AAA" w14:textId="77777777" w:rsidR="0006044D" w:rsidRPr="0006044D" w:rsidRDefault="0006044D" w:rsidP="0006044D">
            <w:pPr>
              <w:jc w:val="center"/>
              <w:rPr>
                <w:sz w:val="28"/>
                <w:szCs w:val="28"/>
              </w:rPr>
            </w:pPr>
            <w:r w:rsidRPr="0006044D">
              <w:rPr>
                <w:sz w:val="28"/>
                <w:szCs w:val="28"/>
              </w:rPr>
              <w:t>-</w:t>
            </w:r>
          </w:p>
        </w:tc>
        <w:tc>
          <w:tcPr>
            <w:tcW w:w="2660" w:type="dxa"/>
            <w:vMerge w:val="restart"/>
            <w:vAlign w:val="center"/>
          </w:tcPr>
          <w:p w14:paraId="20DB55C9" w14:textId="77777777" w:rsidR="0006044D" w:rsidRPr="0006044D" w:rsidRDefault="0006044D" w:rsidP="0006044D">
            <w:pPr>
              <w:jc w:val="center"/>
              <w:rPr>
                <w:sz w:val="28"/>
                <w:szCs w:val="28"/>
              </w:rPr>
            </w:pPr>
            <w:r w:rsidRPr="0006044D">
              <w:rPr>
                <w:sz w:val="28"/>
                <w:szCs w:val="28"/>
              </w:rPr>
              <w:t>-</w:t>
            </w:r>
          </w:p>
        </w:tc>
        <w:tc>
          <w:tcPr>
            <w:tcW w:w="980" w:type="dxa"/>
            <w:vAlign w:val="center"/>
          </w:tcPr>
          <w:p w14:paraId="1976B452"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79F07F62" w14:textId="77777777" w:rsidR="0006044D" w:rsidRPr="0006044D" w:rsidRDefault="0006044D" w:rsidP="0006044D">
            <w:pPr>
              <w:jc w:val="center"/>
              <w:rPr>
                <w:sz w:val="28"/>
                <w:szCs w:val="28"/>
              </w:rPr>
            </w:pPr>
            <w:r w:rsidRPr="0006044D">
              <w:rPr>
                <w:sz w:val="28"/>
                <w:szCs w:val="28"/>
              </w:rPr>
              <w:t>-</w:t>
            </w:r>
          </w:p>
        </w:tc>
      </w:tr>
      <w:tr w:rsidR="0006044D" w:rsidRPr="0006044D" w14:paraId="06514A13" w14:textId="77777777" w:rsidTr="00216795">
        <w:trPr>
          <w:trHeight w:val="833"/>
        </w:trPr>
        <w:tc>
          <w:tcPr>
            <w:tcW w:w="851" w:type="dxa"/>
            <w:vAlign w:val="center"/>
          </w:tcPr>
          <w:p w14:paraId="1BAE6750" w14:textId="77777777" w:rsidR="0006044D" w:rsidRPr="0006044D" w:rsidRDefault="0006044D" w:rsidP="0006044D">
            <w:pPr>
              <w:jc w:val="center"/>
              <w:rPr>
                <w:sz w:val="28"/>
                <w:szCs w:val="28"/>
              </w:rPr>
            </w:pPr>
            <w:r w:rsidRPr="0006044D">
              <w:rPr>
                <w:sz w:val="28"/>
                <w:szCs w:val="28"/>
              </w:rPr>
              <w:t>2.2.</w:t>
            </w:r>
          </w:p>
        </w:tc>
        <w:tc>
          <w:tcPr>
            <w:tcW w:w="3119" w:type="dxa"/>
            <w:vAlign w:val="center"/>
          </w:tcPr>
          <w:p w14:paraId="0CBE3372"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77C8458C" w14:textId="77777777" w:rsidR="0006044D" w:rsidRPr="0006044D" w:rsidRDefault="0006044D" w:rsidP="0006044D">
            <w:pPr>
              <w:jc w:val="center"/>
              <w:rPr>
                <w:sz w:val="28"/>
                <w:szCs w:val="28"/>
              </w:rPr>
            </w:pPr>
            <w:r w:rsidRPr="0006044D">
              <w:rPr>
                <w:sz w:val="28"/>
                <w:szCs w:val="28"/>
              </w:rPr>
              <w:t>2020</w:t>
            </w:r>
          </w:p>
        </w:tc>
        <w:tc>
          <w:tcPr>
            <w:tcW w:w="1451" w:type="dxa"/>
            <w:vAlign w:val="center"/>
          </w:tcPr>
          <w:p w14:paraId="59210159" w14:textId="77777777" w:rsidR="0006044D" w:rsidRPr="0006044D" w:rsidRDefault="0006044D" w:rsidP="0006044D">
            <w:pPr>
              <w:jc w:val="center"/>
              <w:rPr>
                <w:sz w:val="28"/>
                <w:szCs w:val="28"/>
              </w:rPr>
            </w:pPr>
            <w:r w:rsidRPr="0006044D">
              <w:rPr>
                <w:sz w:val="28"/>
                <w:szCs w:val="28"/>
              </w:rPr>
              <w:t>-</w:t>
            </w:r>
          </w:p>
        </w:tc>
        <w:tc>
          <w:tcPr>
            <w:tcW w:w="2660" w:type="dxa"/>
            <w:vMerge/>
          </w:tcPr>
          <w:p w14:paraId="623D85FA" w14:textId="77777777" w:rsidR="0006044D" w:rsidRPr="0006044D" w:rsidRDefault="0006044D" w:rsidP="0006044D">
            <w:pPr>
              <w:jc w:val="center"/>
              <w:rPr>
                <w:sz w:val="28"/>
                <w:szCs w:val="28"/>
              </w:rPr>
            </w:pPr>
          </w:p>
        </w:tc>
        <w:tc>
          <w:tcPr>
            <w:tcW w:w="980" w:type="dxa"/>
            <w:vAlign w:val="center"/>
          </w:tcPr>
          <w:p w14:paraId="6D49AF12"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3ECE2AEB" w14:textId="77777777" w:rsidR="0006044D" w:rsidRPr="0006044D" w:rsidRDefault="0006044D" w:rsidP="0006044D">
            <w:pPr>
              <w:jc w:val="center"/>
              <w:rPr>
                <w:sz w:val="28"/>
                <w:szCs w:val="28"/>
              </w:rPr>
            </w:pPr>
            <w:r w:rsidRPr="0006044D">
              <w:rPr>
                <w:sz w:val="28"/>
                <w:szCs w:val="28"/>
              </w:rPr>
              <w:t>-</w:t>
            </w:r>
          </w:p>
        </w:tc>
      </w:tr>
      <w:tr w:rsidR="0006044D" w:rsidRPr="0006044D" w14:paraId="2FED4054" w14:textId="77777777" w:rsidTr="00216795">
        <w:trPr>
          <w:trHeight w:val="844"/>
        </w:trPr>
        <w:tc>
          <w:tcPr>
            <w:tcW w:w="851" w:type="dxa"/>
            <w:vAlign w:val="center"/>
          </w:tcPr>
          <w:p w14:paraId="77936010" w14:textId="77777777" w:rsidR="0006044D" w:rsidRPr="0006044D" w:rsidRDefault="0006044D" w:rsidP="0006044D">
            <w:pPr>
              <w:jc w:val="center"/>
              <w:rPr>
                <w:sz w:val="28"/>
                <w:szCs w:val="28"/>
              </w:rPr>
            </w:pPr>
            <w:r w:rsidRPr="0006044D">
              <w:rPr>
                <w:sz w:val="28"/>
                <w:szCs w:val="28"/>
              </w:rPr>
              <w:t>2.3.</w:t>
            </w:r>
          </w:p>
        </w:tc>
        <w:tc>
          <w:tcPr>
            <w:tcW w:w="3119" w:type="dxa"/>
            <w:vAlign w:val="center"/>
          </w:tcPr>
          <w:p w14:paraId="6BD9499C"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09E9D2FF" w14:textId="77777777" w:rsidR="0006044D" w:rsidRPr="0006044D" w:rsidRDefault="0006044D" w:rsidP="0006044D">
            <w:pPr>
              <w:jc w:val="center"/>
              <w:rPr>
                <w:sz w:val="28"/>
                <w:szCs w:val="28"/>
              </w:rPr>
            </w:pPr>
            <w:r w:rsidRPr="0006044D">
              <w:rPr>
                <w:sz w:val="28"/>
                <w:szCs w:val="28"/>
              </w:rPr>
              <w:t>2021</w:t>
            </w:r>
          </w:p>
        </w:tc>
        <w:tc>
          <w:tcPr>
            <w:tcW w:w="1451" w:type="dxa"/>
            <w:vAlign w:val="center"/>
          </w:tcPr>
          <w:p w14:paraId="6A5034B6" w14:textId="77777777" w:rsidR="0006044D" w:rsidRPr="0006044D" w:rsidRDefault="0006044D" w:rsidP="0006044D">
            <w:pPr>
              <w:jc w:val="center"/>
              <w:rPr>
                <w:sz w:val="28"/>
                <w:szCs w:val="28"/>
              </w:rPr>
            </w:pPr>
            <w:r w:rsidRPr="0006044D">
              <w:rPr>
                <w:sz w:val="28"/>
                <w:szCs w:val="28"/>
              </w:rPr>
              <w:t>-</w:t>
            </w:r>
          </w:p>
        </w:tc>
        <w:tc>
          <w:tcPr>
            <w:tcW w:w="2660" w:type="dxa"/>
            <w:vMerge/>
          </w:tcPr>
          <w:p w14:paraId="22030D2D" w14:textId="77777777" w:rsidR="0006044D" w:rsidRPr="0006044D" w:rsidRDefault="0006044D" w:rsidP="0006044D">
            <w:pPr>
              <w:jc w:val="center"/>
              <w:rPr>
                <w:sz w:val="28"/>
                <w:szCs w:val="28"/>
              </w:rPr>
            </w:pPr>
          </w:p>
        </w:tc>
        <w:tc>
          <w:tcPr>
            <w:tcW w:w="980" w:type="dxa"/>
            <w:vAlign w:val="center"/>
          </w:tcPr>
          <w:p w14:paraId="6A1D2FC4"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7CBE69C9" w14:textId="77777777" w:rsidR="0006044D" w:rsidRPr="0006044D" w:rsidRDefault="0006044D" w:rsidP="0006044D">
            <w:pPr>
              <w:jc w:val="center"/>
              <w:rPr>
                <w:sz w:val="28"/>
                <w:szCs w:val="28"/>
              </w:rPr>
            </w:pPr>
            <w:r w:rsidRPr="0006044D">
              <w:rPr>
                <w:sz w:val="28"/>
                <w:szCs w:val="28"/>
              </w:rPr>
              <w:t>-</w:t>
            </w:r>
          </w:p>
        </w:tc>
      </w:tr>
      <w:tr w:rsidR="0006044D" w:rsidRPr="0006044D" w14:paraId="3AD4C3B5" w14:textId="77777777" w:rsidTr="00216795">
        <w:trPr>
          <w:trHeight w:val="840"/>
        </w:trPr>
        <w:tc>
          <w:tcPr>
            <w:tcW w:w="851" w:type="dxa"/>
            <w:vAlign w:val="center"/>
          </w:tcPr>
          <w:p w14:paraId="3BC9972E" w14:textId="77777777" w:rsidR="0006044D" w:rsidRPr="0006044D" w:rsidRDefault="0006044D" w:rsidP="0006044D">
            <w:pPr>
              <w:jc w:val="center"/>
              <w:rPr>
                <w:sz w:val="28"/>
                <w:szCs w:val="28"/>
              </w:rPr>
            </w:pPr>
            <w:r w:rsidRPr="0006044D">
              <w:rPr>
                <w:sz w:val="28"/>
                <w:szCs w:val="28"/>
              </w:rPr>
              <w:t>2.4.</w:t>
            </w:r>
          </w:p>
        </w:tc>
        <w:tc>
          <w:tcPr>
            <w:tcW w:w="3119" w:type="dxa"/>
            <w:vAlign w:val="center"/>
          </w:tcPr>
          <w:p w14:paraId="3FB9902F"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4CDD380F" w14:textId="77777777" w:rsidR="0006044D" w:rsidRPr="0006044D" w:rsidRDefault="0006044D" w:rsidP="0006044D">
            <w:pPr>
              <w:jc w:val="center"/>
              <w:rPr>
                <w:sz w:val="28"/>
                <w:szCs w:val="28"/>
              </w:rPr>
            </w:pPr>
            <w:r w:rsidRPr="0006044D">
              <w:rPr>
                <w:sz w:val="28"/>
                <w:szCs w:val="28"/>
              </w:rPr>
              <w:t>2022</w:t>
            </w:r>
          </w:p>
        </w:tc>
        <w:tc>
          <w:tcPr>
            <w:tcW w:w="1451" w:type="dxa"/>
            <w:vAlign w:val="center"/>
          </w:tcPr>
          <w:p w14:paraId="5DBC813F" w14:textId="77777777" w:rsidR="0006044D" w:rsidRPr="0006044D" w:rsidRDefault="0006044D" w:rsidP="0006044D">
            <w:pPr>
              <w:jc w:val="center"/>
              <w:rPr>
                <w:sz w:val="28"/>
                <w:szCs w:val="28"/>
              </w:rPr>
            </w:pPr>
            <w:r w:rsidRPr="0006044D">
              <w:rPr>
                <w:sz w:val="28"/>
                <w:szCs w:val="28"/>
              </w:rPr>
              <w:t>-</w:t>
            </w:r>
          </w:p>
        </w:tc>
        <w:tc>
          <w:tcPr>
            <w:tcW w:w="2660" w:type="dxa"/>
            <w:vMerge/>
          </w:tcPr>
          <w:p w14:paraId="23B73A03" w14:textId="77777777" w:rsidR="0006044D" w:rsidRPr="0006044D" w:rsidRDefault="0006044D" w:rsidP="0006044D">
            <w:pPr>
              <w:jc w:val="center"/>
              <w:rPr>
                <w:sz w:val="28"/>
                <w:szCs w:val="28"/>
              </w:rPr>
            </w:pPr>
          </w:p>
        </w:tc>
        <w:tc>
          <w:tcPr>
            <w:tcW w:w="980" w:type="dxa"/>
            <w:vAlign w:val="center"/>
          </w:tcPr>
          <w:p w14:paraId="47393CB0"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79D9FD3B" w14:textId="77777777" w:rsidR="0006044D" w:rsidRPr="0006044D" w:rsidRDefault="0006044D" w:rsidP="0006044D">
            <w:pPr>
              <w:jc w:val="center"/>
              <w:rPr>
                <w:sz w:val="28"/>
                <w:szCs w:val="28"/>
              </w:rPr>
            </w:pPr>
            <w:r w:rsidRPr="0006044D">
              <w:rPr>
                <w:sz w:val="28"/>
                <w:szCs w:val="28"/>
              </w:rPr>
              <w:t>-</w:t>
            </w:r>
          </w:p>
        </w:tc>
      </w:tr>
      <w:tr w:rsidR="0006044D" w:rsidRPr="0006044D" w14:paraId="7B368A7B" w14:textId="77777777" w:rsidTr="00216795">
        <w:trPr>
          <w:trHeight w:val="696"/>
        </w:trPr>
        <w:tc>
          <w:tcPr>
            <w:tcW w:w="851" w:type="dxa"/>
            <w:vAlign w:val="center"/>
          </w:tcPr>
          <w:p w14:paraId="0F64D996" w14:textId="77777777" w:rsidR="0006044D" w:rsidRPr="0006044D" w:rsidRDefault="0006044D" w:rsidP="0006044D">
            <w:pPr>
              <w:jc w:val="center"/>
              <w:rPr>
                <w:sz w:val="28"/>
                <w:szCs w:val="28"/>
              </w:rPr>
            </w:pPr>
            <w:r w:rsidRPr="0006044D">
              <w:rPr>
                <w:sz w:val="28"/>
                <w:szCs w:val="28"/>
              </w:rPr>
              <w:t>2.5.</w:t>
            </w:r>
          </w:p>
        </w:tc>
        <w:tc>
          <w:tcPr>
            <w:tcW w:w="3119" w:type="dxa"/>
            <w:vAlign w:val="center"/>
          </w:tcPr>
          <w:p w14:paraId="2AFC1960"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24662F19" w14:textId="77777777" w:rsidR="0006044D" w:rsidRPr="0006044D" w:rsidRDefault="0006044D" w:rsidP="0006044D">
            <w:pPr>
              <w:jc w:val="center"/>
              <w:rPr>
                <w:sz w:val="28"/>
                <w:szCs w:val="28"/>
              </w:rPr>
            </w:pPr>
            <w:r w:rsidRPr="0006044D">
              <w:rPr>
                <w:sz w:val="28"/>
                <w:szCs w:val="28"/>
              </w:rPr>
              <w:t>2023</w:t>
            </w:r>
          </w:p>
        </w:tc>
        <w:tc>
          <w:tcPr>
            <w:tcW w:w="1451" w:type="dxa"/>
            <w:vAlign w:val="center"/>
          </w:tcPr>
          <w:p w14:paraId="7F29A6E6" w14:textId="77777777" w:rsidR="0006044D" w:rsidRPr="0006044D" w:rsidRDefault="0006044D" w:rsidP="0006044D">
            <w:pPr>
              <w:jc w:val="center"/>
              <w:rPr>
                <w:sz w:val="28"/>
                <w:szCs w:val="28"/>
              </w:rPr>
            </w:pPr>
            <w:r w:rsidRPr="0006044D">
              <w:rPr>
                <w:sz w:val="28"/>
                <w:szCs w:val="28"/>
              </w:rPr>
              <w:t>-</w:t>
            </w:r>
          </w:p>
        </w:tc>
        <w:tc>
          <w:tcPr>
            <w:tcW w:w="2660" w:type="dxa"/>
            <w:vMerge/>
          </w:tcPr>
          <w:p w14:paraId="7BF4B711" w14:textId="77777777" w:rsidR="0006044D" w:rsidRPr="0006044D" w:rsidRDefault="0006044D" w:rsidP="0006044D">
            <w:pPr>
              <w:jc w:val="center"/>
              <w:rPr>
                <w:sz w:val="28"/>
                <w:szCs w:val="28"/>
              </w:rPr>
            </w:pPr>
          </w:p>
        </w:tc>
        <w:tc>
          <w:tcPr>
            <w:tcW w:w="980" w:type="dxa"/>
            <w:vAlign w:val="center"/>
          </w:tcPr>
          <w:p w14:paraId="76200E91"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46DBD992" w14:textId="77777777" w:rsidR="0006044D" w:rsidRPr="0006044D" w:rsidRDefault="0006044D" w:rsidP="0006044D">
            <w:pPr>
              <w:jc w:val="center"/>
              <w:rPr>
                <w:sz w:val="28"/>
                <w:szCs w:val="28"/>
              </w:rPr>
            </w:pPr>
            <w:r w:rsidRPr="0006044D">
              <w:rPr>
                <w:sz w:val="28"/>
                <w:szCs w:val="28"/>
              </w:rPr>
              <w:t>-</w:t>
            </w:r>
          </w:p>
        </w:tc>
      </w:tr>
      <w:tr w:rsidR="0006044D" w:rsidRPr="0006044D" w14:paraId="1D693AB4" w14:textId="77777777" w:rsidTr="00216795">
        <w:trPr>
          <w:trHeight w:val="296"/>
        </w:trPr>
        <w:tc>
          <w:tcPr>
            <w:tcW w:w="851" w:type="dxa"/>
            <w:vAlign w:val="center"/>
          </w:tcPr>
          <w:p w14:paraId="766B85B8" w14:textId="77777777" w:rsidR="0006044D" w:rsidRPr="0006044D" w:rsidRDefault="0006044D" w:rsidP="0006044D">
            <w:pPr>
              <w:jc w:val="center"/>
              <w:rPr>
                <w:sz w:val="28"/>
                <w:szCs w:val="28"/>
              </w:rPr>
            </w:pPr>
            <w:r w:rsidRPr="0006044D">
              <w:rPr>
                <w:sz w:val="28"/>
                <w:szCs w:val="28"/>
              </w:rPr>
              <w:lastRenderedPageBreak/>
              <w:t>1</w:t>
            </w:r>
          </w:p>
        </w:tc>
        <w:tc>
          <w:tcPr>
            <w:tcW w:w="3119" w:type="dxa"/>
            <w:vAlign w:val="center"/>
          </w:tcPr>
          <w:p w14:paraId="15F5D98F" w14:textId="77777777" w:rsidR="0006044D" w:rsidRPr="0006044D" w:rsidRDefault="0006044D" w:rsidP="0006044D">
            <w:pPr>
              <w:jc w:val="center"/>
              <w:rPr>
                <w:sz w:val="28"/>
                <w:szCs w:val="28"/>
              </w:rPr>
            </w:pPr>
            <w:r w:rsidRPr="0006044D">
              <w:rPr>
                <w:sz w:val="28"/>
                <w:szCs w:val="28"/>
              </w:rPr>
              <w:t>2</w:t>
            </w:r>
          </w:p>
        </w:tc>
        <w:tc>
          <w:tcPr>
            <w:tcW w:w="992" w:type="dxa"/>
            <w:vAlign w:val="center"/>
          </w:tcPr>
          <w:p w14:paraId="13A80437" w14:textId="77777777" w:rsidR="0006044D" w:rsidRPr="0006044D" w:rsidRDefault="0006044D" w:rsidP="0006044D">
            <w:pPr>
              <w:jc w:val="center"/>
              <w:rPr>
                <w:sz w:val="28"/>
                <w:szCs w:val="28"/>
              </w:rPr>
            </w:pPr>
            <w:r w:rsidRPr="0006044D">
              <w:rPr>
                <w:sz w:val="28"/>
                <w:szCs w:val="28"/>
              </w:rPr>
              <w:t>3</w:t>
            </w:r>
          </w:p>
        </w:tc>
        <w:tc>
          <w:tcPr>
            <w:tcW w:w="1451" w:type="dxa"/>
            <w:vAlign w:val="center"/>
          </w:tcPr>
          <w:p w14:paraId="2FB66D7A" w14:textId="77777777" w:rsidR="0006044D" w:rsidRPr="0006044D" w:rsidRDefault="0006044D" w:rsidP="0006044D">
            <w:pPr>
              <w:jc w:val="center"/>
              <w:rPr>
                <w:sz w:val="28"/>
                <w:szCs w:val="28"/>
              </w:rPr>
            </w:pPr>
            <w:r w:rsidRPr="0006044D">
              <w:rPr>
                <w:sz w:val="28"/>
                <w:szCs w:val="28"/>
              </w:rPr>
              <w:t>4</w:t>
            </w:r>
          </w:p>
        </w:tc>
        <w:tc>
          <w:tcPr>
            <w:tcW w:w="2660" w:type="dxa"/>
            <w:vAlign w:val="center"/>
          </w:tcPr>
          <w:p w14:paraId="04929D58" w14:textId="77777777" w:rsidR="0006044D" w:rsidRPr="0006044D" w:rsidRDefault="0006044D" w:rsidP="0006044D">
            <w:pPr>
              <w:jc w:val="center"/>
              <w:rPr>
                <w:sz w:val="28"/>
                <w:szCs w:val="28"/>
              </w:rPr>
            </w:pPr>
            <w:r w:rsidRPr="0006044D">
              <w:rPr>
                <w:sz w:val="28"/>
                <w:szCs w:val="28"/>
              </w:rPr>
              <w:t>5</w:t>
            </w:r>
          </w:p>
        </w:tc>
        <w:tc>
          <w:tcPr>
            <w:tcW w:w="980" w:type="dxa"/>
            <w:vAlign w:val="center"/>
          </w:tcPr>
          <w:p w14:paraId="07AAD90B" w14:textId="77777777" w:rsidR="0006044D" w:rsidRPr="0006044D" w:rsidRDefault="0006044D" w:rsidP="0006044D">
            <w:pPr>
              <w:jc w:val="center"/>
              <w:rPr>
                <w:sz w:val="28"/>
                <w:szCs w:val="28"/>
              </w:rPr>
            </w:pPr>
            <w:r w:rsidRPr="0006044D">
              <w:rPr>
                <w:sz w:val="28"/>
                <w:szCs w:val="28"/>
              </w:rPr>
              <w:t>6</w:t>
            </w:r>
          </w:p>
        </w:tc>
        <w:tc>
          <w:tcPr>
            <w:tcW w:w="831" w:type="dxa"/>
            <w:vAlign w:val="center"/>
          </w:tcPr>
          <w:p w14:paraId="40552495" w14:textId="77777777" w:rsidR="0006044D" w:rsidRPr="0006044D" w:rsidRDefault="0006044D" w:rsidP="0006044D">
            <w:pPr>
              <w:jc w:val="center"/>
              <w:rPr>
                <w:sz w:val="28"/>
                <w:szCs w:val="28"/>
              </w:rPr>
            </w:pPr>
            <w:r w:rsidRPr="0006044D">
              <w:rPr>
                <w:sz w:val="28"/>
                <w:szCs w:val="28"/>
              </w:rPr>
              <w:t>7</w:t>
            </w:r>
          </w:p>
        </w:tc>
      </w:tr>
      <w:tr w:rsidR="0006044D" w:rsidRPr="0006044D" w14:paraId="6A875132" w14:textId="77777777" w:rsidTr="00216795">
        <w:trPr>
          <w:trHeight w:val="669"/>
        </w:trPr>
        <w:tc>
          <w:tcPr>
            <w:tcW w:w="10884" w:type="dxa"/>
            <w:gridSpan w:val="7"/>
            <w:vAlign w:val="center"/>
          </w:tcPr>
          <w:p w14:paraId="68FDC54F" w14:textId="77777777" w:rsidR="0006044D" w:rsidRPr="0006044D" w:rsidRDefault="0006044D" w:rsidP="0006044D">
            <w:pPr>
              <w:jc w:val="center"/>
              <w:rPr>
                <w:sz w:val="28"/>
                <w:szCs w:val="28"/>
              </w:rPr>
            </w:pPr>
            <w:r w:rsidRPr="0006044D">
              <w:rPr>
                <w:sz w:val="28"/>
                <w:szCs w:val="28"/>
              </w:rPr>
              <w:t xml:space="preserve">3. Водоотведение </w:t>
            </w:r>
          </w:p>
        </w:tc>
      </w:tr>
      <w:tr w:rsidR="0006044D" w:rsidRPr="0006044D" w14:paraId="45CBEF9F" w14:textId="77777777" w:rsidTr="00216795">
        <w:trPr>
          <w:trHeight w:val="706"/>
        </w:trPr>
        <w:tc>
          <w:tcPr>
            <w:tcW w:w="851" w:type="dxa"/>
            <w:vAlign w:val="center"/>
          </w:tcPr>
          <w:p w14:paraId="6442E1C6" w14:textId="77777777" w:rsidR="0006044D" w:rsidRPr="0006044D" w:rsidRDefault="0006044D" w:rsidP="0006044D">
            <w:pPr>
              <w:jc w:val="center"/>
              <w:rPr>
                <w:sz w:val="28"/>
                <w:szCs w:val="28"/>
              </w:rPr>
            </w:pPr>
            <w:r w:rsidRPr="0006044D">
              <w:rPr>
                <w:sz w:val="28"/>
                <w:szCs w:val="28"/>
              </w:rPr>
              <w:t>3.1.</w:t>
            </w:r>
          </w:p>
        </w:tc>
        <w:tc>
          <w:tcPr>
            <w:tcW w:w="3119" w:type="dxa"/>
            <w:vAlign w:val="center"/>
          </w:tcPr>
          <w:p w14:paraId="74DC575F"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4410CDAC" w14:textId="77777777" w:rsidR="0006044D" w:rsidRPr="0006044D" w:rsidRDefault="0006044D" w:rsidP="0006044D">
            <w:pPr>
              <w:jc w:val="center"/>
              <w:rPr>
                <w:sz w:val="28"/>
                <w:szCs w:val="28"/>
              </w:rPr>
            </w:pPr>
            <w:r w:rsidRPr="0006044D">
              <w:rPr>
                <w:sz w:val="28"/>
                <w:szCs w:val="28"/>
              </w:rPr>
              <w:t>2019</w:t>
            </w:r>
          </w:p>
        </w:tc>
        <w:tc>
          <w:tcPr>
            <w:tcW w:w="1451" w:type="dxa"/>
            <w:vAlign w:val="center"/>
          </w:tcPr>
          <w:p w14:paraId="53AF2A8E" w14:textId="77777777" w:rsidR="0006044D" w:rsidRPr="0006044D" w:rsidRDefault="0006044D" w:rsidP="0006044D">
            <w:pPr>
              <w:jc w:val="center"/>
              <w:rPr>
                <w:sz w:val="28"/>
                <w:szCs w:val="28"/>
              </w:rPr>
            </w:pPr>
            <w:r w:rsidRPr="0006044D">
              <w:rPr>
                <w:sz w:val="28"/>
                <w:szCs w:val="28"/>
              </w:rPr>
              <w:t>5720,61</w:t>
            </w:r>
          </w:p>
        </w:tc>
        <w:tc>
          <w:tcPr>
            <w:tcW w:w="2660" w:type="dxa"/>
            <w:vMerge w:val="restart"/>
            <w:vAlign w:val="center"/>
          </w:tcPr>
          <w:p w14:paraId="02007915" w14:textId="77777777" w:rsidR="0006044D" w:rsidRPr="0006044D" w:rsidRDefault="0006044D" w:rsidP="0006044D">
            <w:pPr>
              <w:jc w:val="center"/>
              <w:rPr>
                <w:sz w:val="28"/>
                <w:szCs w:val="28"/>
              </w:rPr>
            </w:pPr>
            <w:r w:rsidRPr="0006044D">
              <w:rPr>
                <w:sz w:val="18"/>
                <w:szCs w:val="28"/>
              </w:rPr>
              <w:t>Восстановление эксплуатационных качеств трубопроводов на основании правил эксплуатации сетей, в целях снижения аварийности на сетях. Восстановление первоначальных эксплуатационных качеств зданий в соответствии с правилами эксплуатации.</w:t>
            </w:r>
          </w:p>
          <w:p w14:paraId="6731D8E4" w14:textId="77777777" w:rsidR="0006044D" w:rsidRPr="0006044D" w:rsidRDefault="0006044D" w:rsidP="0006044D">
            <w:pPr>
              <w:jc w:val="center"/>
              <w:rPr>
                <w:sz w:val="28"/>
                <w:szCs w:val="28"/>
              </w:rPr>
            </w:pPr>
          </w:p>
        </w:tc>
        <w:tc>
          <w:tcPr>
            <w:tcW w:w="980" w:type="dxa"/>
            <w:vAlign w:val="center"/>
          </w:tcPr>
          <w:p w14:paraId="7E5AA0DB"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75D9F654" w14:textId="77777777" w:rsidR="0006044D" w:rsidRPr="0006044D" w:rsidRDefault="0006044D" w:rsidP="0006044D">
            <w:pPr>
              <w:jc w:val="center"/>
              <w:rPr>
                <w:sz w:val="28"/>
                <w:szCs w:val="28"/>
              </w:rPr>
            </w:pPr>
            <w:r w:rsidRPr="0006044D">
              <w:rPr>
                <w:sz w:val="28"/>
                <w:szCs w:val="28"/>
              </w:rPr>
              <w:t>-</w:t>
            </w:r>
          </w:p>
        </w:tc>
      </w:tr>
      <w:tr w:rsidR="0006044D" w:rsidRPr="0006044D" w14:paraId="18258ED1" w14:textId="77777777" w:rsidTr="00216795">
        <w:trPr>
          <w:trHeight w:val="776"/>
        </w:trPr>
        <w:tc>
          <w:tcPr>
            <w:tcW w:w="851" w:type="dxa"/>
            <w:vAlign w:val="center"/>
          </w:tcPr>
          <w:p w14:paraId="3BB49163" w14:textId="77777777" w:rsidR="0006044D" w:rsidRPr="0006044D" w:rsidRDefault="0006044D" w:rsidP="0006044D">
            <w:pPr>
              <w:jc w:val="center"/>
              <w:rPr>
                <w:sz w:val="28"/>
                <w:szCs w:val="28"/>
              </w:rPr>
            </w:pPr>
            <w:r w:rsidRPr="0006044D">
              <w:rPr>
                <w:sz w:val="28"/>
                <w:szCs w:val="28"/>
              </w:rPr>
              <w:t>3.2.</w:t>
            </w:r>
          </w:p>
        </w:tc>
        <w:tc>
          <w:tcPr>
            <w:tcW w:w="3119" w:type="dxa"/>
            <w:vAlign w:val="center"/>
          </w:tcPr>
          <w:p w14:paraId="193A48A7"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6C01DF4B" w14:textId="77777777" w:rsidR="0006044D" w:rsidRPr="0006044D" w:rsidRDefault="0006044D" w:rsidP="0006044D">
            <w:pPr>
              <w:jc w:val="center"/>
              <w:rPr>
                <w:sz w:val="28"/>
                <w:szCs w:val="28"/>
              </w:rPr>
            </w:pPr>
            <w:r w:rsidRPr="0006044D">
              <w:rPr>
                <w:sz w:val="28"/>
                <w:szCs w:val="28"/>
              </w:rPr>
              <w:t>2020</w:t>
            </w:r>
          </w:p>
        </w:tc>
        <w:tc>
          <w:tcPr>
            <w:tcW w:w="1451" w:type="dxa"/>
            <w:vAlign w:val="center"/>
          </w:tcPr>
          <w:p w14:paraId="1EE03C08" w14:textId="77777777" w:rsidR="0006044D" w:rsidRPr="0006044D" w:rsidRDefault="0006044D" w:rsidP="0006044D">
            <w:pPr>
              <w:jc w:val="center"/>
              <w:rPr>
                <w:sz w:val="28"/>
                <w:szCs w:val="28"/>
              </w:rPr>
            </w:pPr>
            <w:r w:rsidRPr="0006044D">
              <w:rPr>
                <w:sz w:val="28"/>
                <w:szCs w:val="28"/>
              </w:rPr>
              <w:t>5833,31</w:t>
            </w:r>
          </w:p>
        </w:tc>
        <w:tc>
          <w:tcPr>
            <w:tcW w:w="2660" w:type="dxa"/>
            <w:vMerge/>
          </w:tcPr>
          <w:p w14:paraId="1B6BB515" w14:textId="77777777" w:rsidR="0006044D" w:rsidRPr="0006044D" w:rsidRDefault="0006044D" w:rsidP="0006044D">
            <w:pPr>
              <w:jc w:val="center"/>
              <w:rPr>
                <w:sz w:val="28"/>
                <w:szCs w:val="28"/>
              </w:rPr>
            </w:pPr>
          </w:p>
        </w:tc>
        <w:tc>
          <w:tcPr>
            <w:tcW w:w="980" w:type="dxa"/>
            <w:vAlign w:val="center"/>
          </w:tcPr>
          <w:p w14:paraId="0E0EA69F"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631AD9E2" w14:textId="77777777" w:rsidR="0006044D" w:rsidRPr="0006044D" w:rsidRDefault="0006044D" w:rsidP="0006044D">
            <w:pPr>
              <w:jc w:val="center"/>
              <w:rPr>
                <w:sz w:val="28"/>
                <w:szCs w:val="28"/>
              </w:rPr>
            </w:pPr>
            <w:r w:rsidRPr="0006044D">
              <w:rPr>
                <w:sz w:val="28"/>
                <w:szCs w:val="28"/>
              </w:rPr>
              <w:t>-</w:t>
            </w:r>
          </w:p>
        </w:tc>
      </w:tr>
      <w:tr w:rsidR="0006044D" w:rsidRPr="0006044D" w14:paraId="73D45727" w14:textId="77777777" w:rsidTr="00216795">
        <w:trPr>
          <w:trHeight w:val="648"/>
        </w:trPr>
        <w:tc>
          <w:tcPr>
            <w:tcW w:w="851" w:type="dxa"/>
            <w:vAlign w:val="center"/>
          </w:tcPr>
          <w:p w14:paraId="73E4A7FD" w14:textId="77777777" w:rsidR="0006044D" w:rsidRPr="0006044D" w:rsidRDefault="0006044D" w:rsidP="0006044D">
            <w:pPr>
              <w:jc w:val="center"/>
              <w:rPr>
                <w:sz w:val="28"/>
                <w:szCs w:val="28"/>
              </w:rPr>
            </w:pPr>
            <w:r w:rsidRPr="0006044D">
              <w:rPr>
                <w:sz w:val="28"/>
                <w:szCs w:val="28"/>
              </w:rPr>
              <w:t>3.3.</w:t>
            </w:r>
          </w:p>
        </w:tc>
        <w:tc>
          <w:tcPr>
            <w:tcW w:w="3119" w:type="dxa"/>
            <w:vAlign w:val="center"/>
          </w:tcPr>
          <w:p w14:paraId="260D7A5D"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6E1C1986" w14:textId="77777777" w:rsidR="0006044D" w:rsidRPr="0006044D" w:rsidRDefault="0006044D" w:rsidP="0006044D">
            <w:pPr>
              <w:jc w:val="center"/>
              <w:rPr>
                <w:sz w:val="28"/>
                <w:szCs w:val="28"/>
              </w:rPr>
            </w:pPr>
            <w:r w:rsidRPr="0006044D">
              <w:rPr>
                <w:sz w:val="28"/>
                <w:szCs w:val="28"/>
              </w:rPr>
              <w:t>2021</w:t>
            </w:r>
          </w:p>
        </w:tc>
        <w:tc>
          <w:tcPr>
            <w:tcW w:w="1451" w:type="dxa"/>
            <w:vAlign w:val="center"/>
          </w:tcPr>
          <w:p w14:paraId="470C1E6B" w14:textId="77777777" w:rsidR="0006044D" w:rsidRPr="0006044D" w:rsidRDefault="0006044D" w:rsidP="0006044D">
            <w:pPr>
              <w:jc w:val="center"/>
              <w:rPr>
                <w:sz w:val="28"/>
                <w:szCs w:val="28"/>
              </w:rPr>
            </w:pPr>
            <w:r w:rsidRPr="0006044D">
              <w:rPr>
                <w:sz w:val="28"/>
                <w:szCs w:val="28"/>
              </w:rPr>
              <w:t>5988,65</w:t>
            </w:r>
          </w:p>
        </w:tc>
        <w:tc>
          <w:tcPr>
            <w:tcW w:w="2660" w:type="dxa"/>
            <w:vMerge/>
          </w:tcPr>
          <w:p w14:paraId="36F7C8B6" w14:textId="77777777" w:rsidR="0006044D" w:rsidRPr="0006044D" w:rsidRDefault="0006044D" w:rsidP="0006044D">
            <w:pPr>
              <w:jc w:val="center"/>
              <w:rPr>
                <w:sz w:val="28"/>
                <w:szCs w:val="28"/>
              </w:rPr>
            </w:pPr>
          </w:p>
        </w:tc>
        <w:tc>
          <w:tcPr>
            <w:tcW w:w="980" w:type="dxa"/>
            <w:vAlign w:val="center"/>
          </w:tcPr>
          <w:p w14:paraId="5ADBBFCA"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3B5981C6" w14:textId="77777777" w:rsidR="0006044D" w:rsidRPr="0006044D" w:rsidRDefault="0006044D" w:rsidP="0006044D">
            <w:pPr>
              <w:jc w:val="center"/>
              <w:rPr>
                <w:sz w:val="28"/>
                <w:szCs w:val="28"/>
              </w:rPr>
            </w:pPr>
            <w:r w:rsidRPr="0006044D">
              <w:rPr>
                <w:sz w:val="28"/>
                <w:szCs w:val="28"/>
              </w:rPr>
              <w:t>-</w:t>
            </w:r>
          </w:p>
        </w:tc>
      </w:tr>
      <w:tr w:rsidR="0006044D" w:rsidRPr="0006044D" w14:paraId="6645B7CF" w14:textId="77777777" w:rsidTr="00216795">
        <w:trPr>
          <w:trHeight w:val="788"/>
        </w:trPr>
        <w:tc>
          <w:tcPr>
            <w:tcW w:w="851" w:type="dxa"/>
            <w:vAlign w:val="center"/>
          </w:tcPr>
          <w:p w14:paraId="34206549" w14:textId="77777777" w:rsidR="0006044D" w:rsidRPr="0006044D" w:rsidRDefault="0006044D" w:rsidP="0006044D">
            <w:pPr>
              <w:jc w:val="center"/>
              <w:rPr>
                <w:sz w:val="28"/>
                <w:szCs w:val="28"/>
              </w:rPr>
            </w:pPr>
            <w:r w:rsidRPr="0006044D">
              <w:rPr>
                <w:sz w:val="28"/>
                <w:szCs w:val="28"/>
              </w:rPr>
              <w:t>3.4.</w:t>
            </w:r>
          </w:p>
        </w:tc>
        <w:tc>
          <w:tcPr>
            <w:tcW w:w="3119" w:type="dxa"/>
            <w:vAlign w:val="center"/>
          </w:tcPr>
          <w:p w14:paraId="59DA6D92"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2BAA61E4" w14:textId="77777777" w:rsidR="0006044D" w:rsidRPr="0006044D" w:rsidRDefault="0006044D" w:rsidP="0006044D">
            <w:pPr>
              <w:jc w:val="center"/>
              <w:rPr>
                <w:sz w:val="28"/>
                <w:szCs w:val="28"/>
              </w:rPr>
            </w:pPr>
            <w:r w:rsidRPr="0006044D">
              <w:rPr>
                <w:sz w:val="28"/>
                <w:szCs w:val="28"/>
              </w:rPr>
              <w:t>2022</w:t>
            </w:r>
          </w:p>
        </w:tc>
        <w:tc>
          <w:tcPr>
            <w:tcW w:w="1451" w:type="dxa"/>
            <w:vAlign w:val="center"/>
          </w:tcPr>
          <w:p w14:paraId="427A383A" w14:textId="77777777" w:rsidR="0006044D" w:rsidRPr="0006044D" w:rsidRDefault="0006044D" w:rsidP="0006044D">
            <w:pPr>
              <w:jc w:val="center"/>
              <w:rPr>
                <w:sz w:val="28"/>
                <w:szCs w:val="28"/>
              </w:rPr>
            </w:pPr>
            <w:r w:rsidRPr="0006044D">
              <w:rPr>
                <w:sz w:val="28"/>
                <w:szCs w:val="28"/>
              </w:rPr>
              <w:t>10205,66</w:t>
            </w:r>
          </w:p>
        </w:tc>
        <w:tc>
          <w:tcPr>
            <w:tcW w:w="2660" w:type="dxa"/>
            <w:vMerge/>
          </w:tcPr>
          <w:p w14:paraId="65CBDF16" w14:textId="77777777" w:rsidR="0006044D" w:rsidRPr="0006044D" w:rsidRDefault="0006044D" w:rsidP="0006044D">
            <w:pPr>
              <w:jc w:val="center"/>
              <w:rPr>
                <w:sz w:val="28"/>
                <w:szCs w:val="28"/>
              </w:rPr>
            </w:pPr>
          </w:p>
        </w:tc>
        <w:tc>
          <w:tcPr>
            <w:tcW w:w="980" w:type="dxa"/>
            <w:vAlign w:val="center"/>
          </w:tcPr>
          <w:p w14:paraId="593A3CE9"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2A3FA265" w14:textId="77777777" w:rsidR="0006044D" w:rsidRPr="0006044D" w:rsidRDefault="0006044D" w:rsidP="0006044D">
            <w:pPr>
              <w:jc w:val="center"/>
              <w:rPr>
                <w:sz w:val="28"/>
                <w:szCs w:val="28"/>
              </w:rPr>
            </w:pPr>
            <w:r w:rsidRPr="0006044D">
              <w:rPr>
                <w:sz w:val="28"/>
                <w:szCs w:val="28"/>
              </w:rPr>
              <w:t>-</w:t>
            </w:r>
          </w:p>
        </w:tc>
      </w:tr>
      <w:tr w:rsidR="0006044D" w:rsidRPr="0006044D" w14:paraId="357966D9" w14:textId="77777777" w:rsidTr="00216795">
        <w:trPr>
          <w:trHeight w:val="788"/>
        </w:trPr>
        <w:tc>
          <w:tcPr>
            <w:tcW w:w="851" w:type="dxa"/>
            <w:vAlign w:val="center"/>
          </w:tcPr>
          <w:p w14:paraId="1BA9661B" w14:textId="77777777" w:rsidR="0006044D" w:rsidRPr="0006044D" w:rsidRDefault="0006044D" w:rsidP="0006044D">
            <w:pPr>
              <w:jc w:val="center"/>
              <w:rPr>
                <w:sz w:val="28"/>
                <w:szCs w:val="28"/>
              </w:rPr>
            </w:pPr>
            <w:r w:rsidRPr="0006044D">
              <w:rPr>
                <w:sz w:val="28"/>
                <w:szCs w:val="28"/>
              </w:rPr>
              <w:t>3.4.1.</w:t>
            </w:r>
          </w:p>
        </w:tc>
        <w:tc>
          <w:tcPr>
            <w:tcW w:w="3119" w:type="dxa"/>
            <w:vAlign w:val="center"/>
          </w:tcPr>
          <w:p w14:paraId="4CBECE7C"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4F04391F" w14:textId="77777777" w:rsidR="0006044D" w:rsidRPr="0006044D" w:rsidRDefault="0006044D" w:rsidP="0006044D">
            <w:pPr>
              <w:jc w:val="center"/>
              <w:rPr>
                <w:sz w:val="28"/>
                <w:szCs w:val="28"/>
              </w:rPr>
            </w:pPr>
            <w:r w:rsidRPr="0006044D">
              <w:rPr>
                <w:sz w:val="28"/>
                <w:szCs w:val="28"/>
              </w:rPr>
              <w:t>2022</w:t>
            </w:r>
          </w:p>
        </w:tc>
        <w:tc>
          <w:tcPr>
            <w:tcW w:w="1451" w:type="dxa"/>
            <w:vAlign w:val="center"/>
          </w:tcPr>
          <w:p w14:paraId="70103E70" w14:textId="77777777" w:rsidR="0006044D" w:rsidRPr="0006044D" w:rsidRDefault="0006044D" w:rsidP="0006044D">
            <w:pPr>
              <w:jc w:val="center"/>
              <w:rPr>
                <w:sz w:val="28"/>
                <w:szCs w:val="28"/>
              </w:rPr>
            </w:pPr>
            <w:r w:rsidRPr="0006044D">
              <w:rPr>
                <w:sz w:val="28"/>
                <w:szCs w:val="28"/>
              </w:rPr>
              <w:t>6347,66</w:t>
            </w:r>
          </w:p>
        </w:tc>
        <w:tc>
          <w:tcPr>
            <w:tcW w:w="2660" w:type="dxa"/>
            <w:vMerge/>
          </w:tcPr>
          <w:p w14:paraId="3A384945" w14:textId="77777777" w:rsidR="0006044D" w:rsidRPr="0006044D" w:rsidRDefault="0006044D" w:rsidP="0006044D">
            <w:pPr>
              <w:jc w:val="center"/>
              <w:rPr>
                <w:sz w:val="28"/>
                <w:szCs w:val="28"/>
              </w:rPr>
            </w:pPr>
          </w:p>
        </w:tc>
        <w:tc>
          <w:tcPr>
            <w:tcW w:w="980" w:type="dxa"/>
            <w:vAlign w:val="center"/>
          </w:tcPr>
          <w:p w14:paraId="1C5FBC34"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1FC3CC18" w14:textId="77777777" w:rsidR="0006044D" w:rsidRPr="0006044D" w:rsidRDefault="0006044D" w:rsidP="0006044D">
            <w:pPr>
              <w:jc w:val="center"/>
              <w:rPr>
                <w:sz w:val="28"/>
                <w:szCs w:val="28"/>
              </w:rPr>
            </w:pPr>
            <w:r w:rsidRPr="0006044D">
              <w:rPr>
                <w:sz w:val="28"/>
                <w:szCs w:val="28"/>
              </w:rPr>
              <w:t>-</w:t>
            </w:r>
          </w:p>
        </w:tc>
      </w:tr>
      <w:tr w:rsidR="0006044D" w:rsidRPr="0006044D" w14:paraId="102C3362" w14:textId="77777777" w:rsidTr="00216795">
        <w:trPr>
          <w:trHeight w:val="788"/>
        </w:trPr>
        <w:tc>
          <w:tcPr>
            <w:tcW w:w="851" w:type="dxa"/>
            <w:vAlign w:val="center"/>
          </w:tcPr>
          <w:p w14:paraId="0D6B5A2B" w14:textId="77777777" w:rsidR="0006044D" w:rsidRPr="0006044D" w:rsidRDefault="0006044D" w:rsidP="0006044D">
            <w:pPr>
              <w:jc w:val="center"/>
              <w:rPr>
                <w:sz w:val="28"/>
                <w:szCs w:val="28"/>
              </w:rPr>
            </w:pPr>
            <w:r w:rsidRPr="0006044D">
              <w:rPr>
                <w:sz w:val="28"/>
                <w:szCs w:val="28"/>
              </w:rPr>
              <w:t>3.4.2.</w:t>
            </w:r>
          </w:p>
        </w:tc>
        <w:tc>
          <w:tcPr>
            <w:tcW w:w="3119" w:type="dxa"/>
            <w:vAlign w:val="center"/>
          </w:tcPr>
          <w:p w14:paraId="6A6ED419" w14:textId="77777777" w:rsidR="0006044D" w:rsidRPr="0006044D" w:rsidRDefault="0006044D" w:rsidP="0006044D">
            <w:pPr>
              <w:rPr>
                <w:sz w:val="28"/>
                <w:szCs w:val="28"/>
              </w:rPr>
            </w:pPr>
            <w:r w:rsidRPr="0006044D">
              <w:rPr>
                <w:sz w:val="28"/>
                <w:szCs w:val="28"/>
              </w:rPr>
              <w:t>Капитальный ремонт (за счет платы за превышение ПДК)</w:t>
            </w:r>
          </w:p>
        </w:tc>
        <w:tc>
          <w:tcPr>
            <w:tcW w:w="992" w:type="dxa"/>
            <w:vAlign w:val="center"/>
          </w:tcPr>
          <w:p w14:paraId="38CBB0ED" w14:textId="77777777" w:rsidR="0006044D" w:rsidRPr="0006044D" w:rsidRDefault="0006044D" w:rsidP="0006044D">
            <w:pPr>
              <w:jc w:val="center"/>
              <w:rPr>
                <w:sz w:val="28"/>
                <w:szCs w:val="28"/>
              </w:rPr>
            </w:pPr>
            <w:r w:rsidRPr="0006044D">
              <w:rPr>
                <w:sz w:val="28"/>
                <w:szCs w:val="28"/>
              </w:rPr>
              <w:t>2022</w:t>
            </w:r>
          </w:p>
        </w:tc>
        <w:tc>
          <w:tcPr>
            <w:tcW w:w="1451" w:type="dxa"/>
            <w:vAlign w:val="center"/>
          </w:tcPr>
          <w:p w14:paraId="794F58DF" w14:textId="77777777" w:rsidR="0006044D" w:rsidRPr="0006044D" w:rsidRDefault="0006044D" w:rsidP="0006044D">
            <w:pPr>
              <w:jc w:val="center"/>
              <w:rPr>
                <w:sz w:val="28"/>
                <w:szCs w:val="28"/>
              </w:rPr>
            </w:pPr>
            <w:r w:rsidRPr="0006044D">
              <w:rPr>
                <w:sz w:val="28"/>
                <w:szCs w:val="28"/>
              </w:rPr>
              <w:t>3858,00</w:t>
            </w:r>
          </w:p>
        </w:tc>
        <w:tc>
          <w:tcPr>
            <w:tcW w:w="2660" w:type="dxa"/>
            <w:vMerge/>
          </w:tcPr>
          <w:p w14:paraId="74116EFA" w14:textId="77777777" w:rsidR="0006044D" w:rsidRPr="0006044D" w:rsidRDefault="0006044D" w:rsidP="0006044D">
            <w:pPr>
              <w:jc w:val="center"/>
              <w:rPr>
                <w:sz w:val="28"/>
                <w:szCs w:val="28"/>
              </w:rPr>
            </w:pPr>
          </w:p>
        </w:tc>
        <w:tc>
          <w:tcPr>
            <w:tcW w:w="980" w:type="dxa"/>
            <w:vAlign w:val="center"/>
          </w:tcPr>
          <w:p w14:paraId="5BDB5259"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07F2FEF8" w14:textId="77777777" w:rsidR="0006044D" w:rsidRPr="0006044D" w:rsidRDefault="0006044D" w:rsidP="0006044D">
            <w:pPr>
              <w:jc w:val="center"/>
              <w:rPr>
                <w:sz w:val="28"/>
                <w:szCs w:val="28"/>
              </w:rPr>
            </w:pPr>
            <w:r w:rsidRPr="0006044D">
              <w:rPr>
                <w:sz w:val="28"/>
                <w:szCs w:val="28"/>
              </w:rPr>
              <w:t>-</w:t>
            </w:r>
          </w:p>
        </w:tc>
      </w:tr>
      <w:tr w:rsidR="0006044D" w:rsidRPr="0006044D" w14:paraId="666A247A" w14:textId="77777777" w:rsidTr="00216795">
        <w:trPr>
          <w:trHeight w:val="686"/>
        </w:trPr>
        <w:tc>
          <w:tcPr>
            <w:tcW w:w="851" w:type="dxa"/>
            <w:vAlign w:val="center"/>
          </w:tcPr>
          <w:p w14:paraId="0ABBEE6D" w14:textId="77777777" w:rsidR="0006044D" w:rsidRPr="0006044D" w:rsidRDefault="0006044D" w:rsidP="0006044D">
            <w:pPr>
              <w:jc w:val="center"/>
              <w:rPr>
                <w:sz w:val="28"/>
                <w:szCs w:val="28"/>
              </w:rPr>
            </w:pPr>
            <w:r w:rsidRPr="0006044D">
              <w:rPr>
                <w:sz w:val="28"/>
                <w:szCs w:val="28"/>
              </w:rPr>
              <w:t>3.5.</w:t>
            </w:r>
          </w:p>
        </w:tc>
        <w:tc>
          <w:tcPr>
            <w:tcW w:w="3119" w:type="dxa"/>
            <w:vAlign w:val="center"/>
          </w:tcPr>
          <w:p w14:paraId="66B68B6F"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0410183D" w14:textId="77777777" w:rsidR="0006044D" w:rsidRPr="0006044D" w:rsidRDefault="0006044D" w:rsidP="0006044D">
            <w:pPr>
              <w:jc w:val="center"/>
              <w:rPr>
                <w:sz w:val="28"/>
                <w:szCs w:val="28"/>
              </w:rPr>
            </w:pPr>
            <w:r w:rsidRPr="0006044D">
              <w:rPr>
                <w:sz w:val="28"/>
                <w:szCs w:val="28"/>
              </w:rPr>
              <w:t>2023</w:t>
            </w:r>
          </w:p>
        </w:tc>
        <w:tc>
          <w:tcPr>
            <w:tcW w:w="1451" w:type="dxa"/>
            <w:vAlign w:val="center"/>
          </w:tcPr>
          <w:p w14:paraId="787E99C0" w14:textId="77777777" w:rsidR="0006044D" w:rsidRPr="0006044D" w:rsidRDefault="0006044D" w:rsidP="0006044D">
            <w:pPr>
              <w:jc w:val="center"/>
              <w:rPr>
                <w:sz w:val="28"/>
                <w:szCs w:val="28"/>
              </w:rPr>
            </w:pPr>
            <w:r w:rsidRPr="0006044D">
              <w:rPr>
                <w:sz w:val="28"/>
                <w:szCs w:val="28"/>
              </w:rPr>
              <w:t>12934,93</w:t>
            </w:r>
          </w:p>
        </w:tc>
        <w:tc>
          <w:tcPr>
            <w:tcW w:w="2660" w:type="dxa"/>
            <w:vMerge/>
          </w:tcPr>
          <w:p w14:paraId="2BDD406E" w14:textId="77777777" w:rsidR="0006044D" w:rsidRPr="0006044D" w:rsidRDefault="0006044D" w:rsidP="0006044D">
            <w:pPr>
              <w:jc w:val="center"/>
              <w:rPr>
                <w:sz w:val="28"/>
                <w:szCs w:val="28"/>
              </w:rPr>
            </w:pPr>
          </w:p>
        </w:tc>
        <w:tc>
          <w:tcPr>
            <w:tcW w:w="980" w:type="dxa"/>
            <w:vAlign w:val="center"/>
          </w:tcPr>
          <w:p w14:paraId="61FD822B"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55778D07" w14:textId="77777777" w:rsidR="0006044D" w:rsidRPr="0006044D" w:rsidRDefault="0006044D" w:rsidP="0006044D">
            <w:pPr>
              <w:jc w:val="center"/>
              <w:rPr>
                <w:sz w:val="28"/>
                <w:szCs w:val="28"/>
              </w:rPr>
            </w:pPr>
            <w:r w:rsidRPr="0006044D">
              <w:rPr>
                <w:sz w:val="28"/>
                <w:szCs w:val="28"/>
              </w:rPr>
              <w:t>-</w:t>
            </w:r>
          </w:p>
        </w:tc>
      </w:tr>
      <w:tr w:rsidR="0006044D" w:rsidRPr="0006044D" w14:paraId="7D8F0F3D" w14:textId="77777777" w:rsidTr="00216795">
        <w:trPr>
          <w:trHeight w:val="686"/>
        </w:trPr>
        <w:tc>
          <w:tcPr>
            <w:tcW w:w="851" w:type="dxa"/>
            <w:vAlign w:val="center"/>
          </w:tcPr>
          <w:p w14:paraId="11063B7C" w14:textId="77777777" w:rsidR="0006044D" w:rsidRPr="0006044D" w:rsidRDefault="0006044D" w:rsidP="0006044D">
            <w:pPr>
              <w:jc w:val="center"/>
              <w:rPr>
                <w:sz w:val="28"/>
                <w:szCs w:val="28"/>
              </w:rPr>
            </w:pPr>
            <w:r w:rsidRPr="0006044D">
              <w:rPr>
                <w:sz w:val="28"/>
                <w:szCs w:val="28"/>
              </w:rPr>
              <w:t>3.5.1.</w:t>
            </w:r>
          </w:p>
        </w:tc>
        <w:tc>
          <w:tcPr>
            <w:tcW w:w="3119" w:type="dxa"/>
            <w:vAlign w:val="center"/>
          </w:tcPr>
          <w:p w14:paraId="3724AB63" w14:textId="77777777" w:rsidR="0006044D" w:rsidRPr="0006044D" w:rsidRDefault="0006044D" w:rsidP="0006044D">
            <w:pPr>
              <w:rPr>
                <w:sz w:val="28"/>
                <w:szCs w:val="28"/>
              </w:rPr>
            </w:pPr>
            <w:r w:rsidRPr="0006044D">
              <w:rPr>
                <w:sz w:val="28"/>
                <w:szCs w:val="28"/>
              </w:rPr>
              <w:t>Капитальный ремонт</w:t>
            </w:r>
          </w:p>
        </w:tc>
        <w:tc>
          <w:tcPr>
            <w:tcW w:w="992" w:type="dxa"/>
            <w:vAlign w:val="center"/>
          </w:tcPr>
          <w:p w14:paraId="14CFB64E" w14:textId="77777777" w:rsidR="0006044D" w:rsidRPr="0006044D" w:rsidRDefault="0006044D" w:rsidP="0006044D">
            <w:pPr>
              <w:jc w:val="center"/>
              <w:rPr>
                <w:sz w:val="28"/>
                <w:szCs w:val="28"/>
              </w:rPr>
            </w:pPr>
            <w:r w:rsidRPr="0006044D">
              <w:rPr>
                <w:sz w:val="28"/>
                <w:szCs w:val="28"/>
              </w:rPr>
              <w:t>2023</w:t>
            </w:r>
          </w:p>
        </w:tc>
        <w:tc>
          <w:tcPr>
            <w:tcW w:w="1451" w:type="dxa"/>
            <w:vAlign w:val="center"/>
          </w:tcPr>
          <w:p w14:paraId="7F9190CB" w14:textId="77777777" w:rsidR="0006044D" w:rsidRPr="0006044D" w:rsidRDefault="0006044D" w:rsidP="0006044D">
            <w:pPr>
              <w:jc w:val="center"/>
              <w:rPr>
                <w:sz w:val="28"/>
                <w:szCs w:val="28"/>
              </w:rPr>
            </w:pPr>
            <w:r w:rsidRPr="0006044D">
              <w:rPr>
                <w:sz w:val="28"/>
                <w:szCs w:val="28"/>
              </w:rPr>
              <w:t>7343,15</w:t>
            </w:r>
          </w:p>
        </w:tc>
        <w:tc>
          <w:tcPr>
            <w:tcW w:w="2660" w:type="dxa"/>
            <w:vMerge/>
          </w:tcPr>
          <w:p w14:paraId="0E6CC05F" w14:textId="77777777" w:rsidR="0006044D" w:rsidRPr="0006044D" w:rsidRDefault="0006044D" w:rsidP="0006044D">
            <w:pPr>
              <w:jc w:val="center"/>
              <w:rPr>
                <w:sz w:val="28"/>
                <w:szCs w:val="28"/>
              </w:rPr>
            </w:pPr>
          </w:p>
        </w:tc>
        <w:tc>
          <w:tcPr>
            <w:tcW w:w="980" w:type="dxa"/>
            <w:vAlign w:val="center"/>
          </w:tcPr>
          <w:p w14:paraId="7D1CC377"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5383ACF5" w14:textId="77777777" w:rsidR="0006044D" w:rsidRPr="0006044D" w:rsidRDefault="0006044D" w:rsidP="0006044D">
            <w:pPr>
              <w:jc w:val="center"/>
              <w:rPr>
                <w:sz w:val="28"/>
                <w:szCs w:val="28"/>
              </w:rPr>
            </w:pPr>
            <w:r w:rsidRPr="0006044D">
              <w:rPr>
                <w:sz w:val="28"/>
                <w:szCs w:val="28"/>
              </w:rPr>
              <w:t>-</w:t>
            </w:r>
          </w:p>
        </w:tc>
      </w:tr>
      <w:tr w:rsidR="0006044D" w:rsidRPr="0006044D" w14:paraId="011C9505" w14:textId="77777777" w:rsidTr="00216795">
        <w:trPr>
          <w:trHeight w:val="686"/>
        </w:trPr>
        <w:tc>
          <w:tcPr>
            <w:tcW w:w="851" w:type="dxa"/>
            <w:vAlign w:val="center"/>
          </w:tcPr>
          <w:p w14:paraId="74488800" w14:textId="77777777" w:rsidR="0006044D" w:rsidRPr="0006044D" w:rsidRDefault="0006044D" w:rsidP="0006044D">
            <w:pPr>
              <w:jc w:val="center"/>
              <w:rPr>
                <w:sz w:val="28"/>
                <w:szCs w:val="28"/>
              </w:rPr>
            </w:pPr>
            <w:r w:rsidRPr="0006044D">
              <w:rPr>
                <w:sz w:val="28"/>
                <w:szCs w:val="28"/>
              </w:rPr>
              <w:t>3.5.2.</w:t>
            </w:r>
          </w:p>
        </w:tc>
        <w:tc>
          <w:tcPr>
            <w:tcW w:w="3119" w:type="dxa"/>
            <w:vAlign w:val="center"/>
          </w:tcPr>
          <w:p w14:paraId="1D96571F" w14:textId="77777777" w:rsidR="0006044D" w:rsidRPr="0006044D" w:rsidRDefault="0006044D" w:rsidP="0006044D">
            <w:pPr>
              <w:rPr>
                <w:sz w:val="28"/>
                <w:szCs w:val="28"/>
              </w:rPr>
            </w:pPr>
            <w:r w:rsidRPr="0006044D">
              <w:rPr>
                <w:sz w:val="28"/>
                <w:szCs w:val="28"/>
              </w:rPr>
              <w:t>Капитальный ремонт (за счет платы за превышение ПДК)</w:t>
            </w:r>
          </w:p>
        </w:tc>
        <w:tc>
          <w:tcPr>
            <w:tcW w:w="992" w:type="dxa"/>
            <w:vAlign w:val="center"/>
          </w:tcPr>
          <w:p w14:paraId="2B990220" w14:textId="77777777" w:rsidR="0006044D" w:rsidRPr="0006044D" w:rsidRDefault="0006044D" w:rsidP="0006044D">
            <w:pPr>
              <w:jc w:val="center"/>
              <w:rPr>
                <w:sz w:val="28"/>
                <w:szCs w:val="28"/>
              </w:rPr>
            </w:pPr>
            <w:r w:rsidRPr="0006044D">
              <w:rPr>
                <w:sz w:val="28"/>
                <w:szCs w:val="28"/>
              </w:rPr>
              <w:t>2023</w:t>
            </w:r>
          </w:p>
        </w:tc>
        <w:tc>
          <w:tcPr>
            <w:tcW w:w="1451" w:type="dxa"/>
            <w:vAlign w:val="center"/>
          </w:tcPr>
          <w:p w14:paraId="27F35281" w14:textId="77777777" w:rsidR="0006044D" w:rsidRPr="0006044D" w:rsidRDefault="0006044D" w:rsidP="0006044D">
            <w:pPr>
              <w:jc w:val="center"/>
              <w:rPr>
                <w:sz w:val="28"/>
                <w:szCs w:val="28"/>
              </w:rPr>
            </w:pPr>
            <w:r w:rsidRPr="0006044D">
              <w:rPr>
                <w:sz w:val="28"/>
                <w:szCs w:val="28"/>
              </w:rPr>
              <w:t>5591,78</w:t>
            </w:r>
          </w:p>
        </w:tc>
        <w:tc>
          <w:tcPr>
            <w:tcW w:w="2660" w:type="dxa"/>
            <w:vMerge/>
          </w:tcPr>
          <w:p w14:paraId="3CB0E047" w14:textId="77777777" w:rsidR="0006044D" w:rsidRPr="0006044D" w:rsidRDefault="0006044D" w:rsidP="0006044D">
            <w:pPr>
              <w:jc w:val="center"/>
              <w:rPr>
                <w:sz w:val="28"/>
                <w:szCs w:val="28"/>
              </w:rPr>
            </w:pPr>
          </w:p>
        </w:tc>
        <w:tc>
          <w:tcPr>
            <w:tcW w:w="980" w:type="dxa"/>
            <w:vAlign w:val="center"/>
          </w:tcPr>
          <w:p w14:paraId="6898CD38" w14:textId="77777777" w:rsidR="0006044D" w:rsidRPr="0006044D" w:rsidRDefault="0006044D" w:rsidP="0006044D">
            <w:pPr>
              <w:jc w:val="center"/>
              <w:rPr>
                <w:sz w:val="28"/>
                <w:szCs w:val="28"/>
              </w:rPr>
            </w:pPr>
            <w:r w:rsidRPr="0006044D">
              <w:rPr>
                <w:sz w:val="28"/>
                <w:szCs w:val="28"/>
              </w:rPr>
              <w:t>-</w:t>
            </w:r>
          </w:p>
        </w:tc>
        <w:tc>
          <w:tcPr>
            <w:tcW w:w="831" w:type="dxa"/>
            <w:vAlign w:val="center"/>
          </w:tcPr>
          <w:p w14:paraId="4905DDD8" w14:textId="77777777" w:rsidR="0006044D" w:rsidRPr="0006044D" w:rsidRDefault="0006044D" w:rsidP="0006044D">
            <w:pPr>
              <w:jc w:val="center"/>
              <w:rPr>
                <w:sz w:val="28"/>
                <w:szCs w:val="28"/>
              </w:rPr>
            </w:pPr>
            <w:r w:rsidRPr="0006044D">
              <w:rPr>
                <w:sz w:val="28"/>
                <w:szCs w:val="28"/>
              </w:rPr>
              <w:t>-</w:t>
            </w:r>
          </w:p>
        </w:tc>
      </w:tr>
    </w:tbl>
    <w:p w14:paraId="408D835C" w14:textId="77777777" w:rsidR="0006044D" w:rsidRPr="0006044D" w:rsidRDefault="0006044D" w:rsidP="0006044D">
      <w:pPr>
        <w:jc w:val="center"/>
        <w:rPr>
          <w:color w:val="FF0000"/>
          <w:sz w:val="28"/>
          <w:szCs w:val="28"/>
        </w:rPr>
      </w:pPr>
    </w:p>
    <w:p w14:paraId="0FF53026" w14:textId="77777777" w:rsidR="0006044D" w:rsidRPr="0006044D" w:rsidRDefault="0006044D" w:rsidP="0006044D">
      <w:pPr>
        <w:jc w:val="center"/>
        <w:rPr>
          <w:color w:val="FF0000"/>
          <w:sz w:val="28"/>
          <w:szCs w:val="28"/>
        </w:rPr>
      </w:pPr>
    </w:p>
    <w:p w14:paraId="4C44EAEF" w14:textId="77777777" w:rsidR="0006044D" w:rsidRPr="0006044D" w:rsidRDefault="0006044D" w:rsidP="0006044D">
      <w:pPr>
        <w:jc w:val="center"/>
        <w:rPr>
          <w:color w:val="FF0000"/>
          <w:sz w:val="28"/>
          <w:szCs w:val="28"/>
        </w:rPr>
      </w:pPr>
    </w:p>
    <w:p w14:paraId="0AF5B775" w14:textId="77777777" w:rsidR="0006044D" w:rsidRPr="0006044D" w:rsidRDefault="0006044D" w:rsidP="0006044D">
      <w:pPr>
        <w:jc w:val="center"/>
        <w:rPr>
          <w:color w:val="FF0000"/>
          <w:sz w:val="28"/>
          <w:szCs w:val="28"/>
        </w:rPr>
      </w:pPr>
    </w:p>
    <w:p w14:paraId="0F8BB4CF" w14:textId="77777777" w:rsidR="0006044D" w:rsidRPr="0006044D" w:rsidRDefault="0006044D" w:rsidP="0006044D">
      <w:pPr>
        <w:jc w:val="center"/>
        <w:rPr>
          <w:color w:val="FF0000"/>
          <w:sz w:val="28"/>
          <w:szCs w:val="28"/>
        </w:rPr>
      </w:pPr>
    </w:p>
    <w:p w14:paraId="7DA4309A" w14:textId="77777777" w:rsidR="0006044D" w:rsidRPr="0006044D" w:rsidRDefault="0006044D" w:rsidP="0006044D">
      <w:pPr>
        <w:jc w:val="center"/>
        <w:rPr>
          <w:color w:val="FF0000"/>
          <w:sz w:val="28"/>
          <w:szCs w:val="28"/>
        </w:rPr>
      </w:pPr>
    </w:p>
    <w:p w14:paraId="1EE9881F" w14:textId="77777777" w:rsidR="0006044D" w:rsidRPr="0006044D" w:rsidRDefault="0006044D" w:rsidP="0006044D">
      <w:pPr>
        <w:jc w:val="center"/>
        <w:rPr>
          <w:color w:val="FF0000"/>
          <w:sz w:val="28"/>
          <w:szCs w:val="28"/>
        </w:rPr>
      </w:pPr>
    </w:p>
    <w:p w14:paraId="0017D0A0" w14:textId="77777777" w:rsidR="0006044D" w:rsidRPr="0006044D" w:rsidRDefault="0006044D" w:rsidP="0006044D">
      <w:pPr>
        <w:jc w:val="center"/>
        <w:rPr>
          <w:color w:val="FF0000"/>
          <w:sz w:val="28"/>
          <w:szCs w:val="28"/>
        </w:rPr>
      </w:pPr>
    </w:p>
    <w:p w14:paraId="2CAB48EB" w14:textId="77777777" w:rsidR="0006044D" w:rsidRPr="0006044D" w:rsidRDefault="0006044D" w:rsidP="0006044D">
      <w:pPr>
        <w:jc w:val="center"/>
        <w:rPr>
          <w:color w:val="FF0000"/>
          <w:sz w:val="28"/>
          <w:szCs w:val="28"/>
        </w:rPr>
      </w:pPr>
    </w:p>
    <w:p w14:paraId="42191B17" w14:textId="77777777" w:rsidR="0006044D" w:rsidRPr="0006044D" w:rsidRDefault="0006044D" w:rsidP="0006044D">
      <w:pPr>
        <w:jc w:val="center"/>
        <w:rPr>
          <w:color w:val="FF0000"/>
          <w:sz w:val="28"/>
          <w:szCs w:val="28"/>
        </w:rPr>
      </w:pPr>
    </w:p>
    <w:p w14:paraId="58311FEA" w14:textId="77777777" w:rsidR="0006044D" w:rsidRPr="0006044D" w:rsidRDefault="0006044D" w:rsidP="0006044D">
      <w:pPr>
        <w:jc w:val="center"/>
        <w:rPr>
          <w:color w:val="FF0000"/>
          <w:sz w:val="28"/>
          <w:szCs w:val="28"/>
        </w:rPr>
      </w:pPr>
    </w:p>
    <w:p w14:paraId="6FA236B0" w14:textId="77777777" w:rsidR="0006044D" w:rsidRPr="0006044D" w:rsidRDefault="0006044D" w:rsidP="0006044D">
      <w:pPr>
        <w:jc w:val="center"/>
        <w:rPr>
          <w:color w:val="FF0000"/>
          <w:sz w:val="28"/>
          <w:szCs w:val="28"/>
        </w:rPr>
      </w:pPr>
    </w:p>
    <w:p w14:paraId="3D18E03E" w14:textId="77777777" w:rsidR="0006044D" w:rsidRPr="0006044D" w:rsidRDefault="0006044D" w:rsidP="0006044D">
      <w:pPr>
        <w:jc w:val="center"/>
        <w:rPr>
          <w:color w:val="FF0000"/>
          <w:sz w:val="28"/>
          <w:szCs w:val="28"/>
        </w:rPr>
      </w:pPr>
    </w:p>
    <w:p w14:paraId="7E5F9059" w14:textId="77777777" w:rsidR="0006044D" w:rsidRPr="0006044D" w:rsidRDefault="0006044D" w:rsidP="0006044D">
      <w:pPr>
        <w:jc w:val="center"/>
        <w:rPr>
          <w:color w:val="FF0000"/>
          <w:sz w:val="28"/>
          <w:szCs w:val="28"/>
        </w:rPr>
      </w:pPr>
    </w:p>
    <w:p w14:paraId="3331A0C4" w14:textId="77777777" w:rsidR="0006044D" w:rsidRPr="0006044D" w:rsidRDefault="0006044D" w:rsidP="0006044D">
      <w:pPr>
        <w:jc w:val="center"/>
        <w:rPr>
          <w:color w:val="FF0000"/>
          <w:sz w:val="28"/>
          <w:szCs w:val="28"/>
        </w:rPr>
      </w:pPr>
    </w:p>
    <w:p w14:paraId="11F1518D" w14:textId="77777777" w:rsidR="0006044D" w:rsidRPr="0006044D" w:rsidRDefault="0006044D" w:rsidP="0006044D">
      <w:pPr>
        <w:jc w:val="center"/>
        <w:rPr>
          <w:color w:val="FF0000"/>
          <w:sz w:val="28"/>
          <w:szCs w:val="28"/>
        </w:rPr>
      </w:pPr>
    </w:p>
    <w:p w14:paraId="71D25999" w14:textId="77777777" w:rsidR="0006044D" w:rsidRPr="0006044D" w:rsidRDefault="0006044D" w:rsidP="0006044D">
      <w:pPr>
        <w:jc w:val="center"/>
        <w:rPr>
          <w:color w:val="FF0000"/>
          <w:sz w:val="28"/>
          <w:szCs w:val="28"/>
        </w:rPr>
      </w:pPr>
    </w:p>
    <w:p w14:paraId="2DC43872" w14:textId="77777777" w:rsidR="0006044D" w:rsidRPr="0006044D" w:rsidRDefault="0006044D" w:rsidP="0006044D">
      <w:pPr>
        <w:jc w:val="center"/>
        <w:rPr>
          <w:color w:val="FF0000"/>
          <w:sz w:val="28"/>
          <w:szCs w:val="28"/>
        </w:rPr>
      </w:pPr>
    </w:p>
    <w:p w14:paraId="5BB63C9D" w14:textId="77777777" w:rsidR="0006044D" w:rsidRPr="0006044D" w:rsidRDefault="0006044D" w:rsidP="0006044D">
      <w:pPr>
        <w:jc w:val="center"/>
        <w:rPr>
          <w:color w:val="FF0000"/>
          <w:sz w:val="28"/>
          <w:szCs w:val="28"/>
        </w:rPr>
      </w:pPr>
    </w:p>
    <w:p w14:paraId="79402CA5" w14:textId="77777777" w:rsidR="0006044D" w:rsidRPr="0006044D" w:rsidRDefault="0006044D" w:rsidP="0006044D">
      <w:pPr>
        <w:jc w:val="center"/>
        <w:rPr>
          <w:color w:val="FF0000"/>
          <w:sz w:val="28"/>
          <w:szCs w:val="28"/>
        </w:rPr>
      </w:pPr>
    </w:p>
    <w:p w14:paraId="2DFDBF70" w14:textId="77777777" w:rsidR="0006044D" w:rsidRPr="0006044D" w:rsidRDefault="0006044D" w:rsidP="0006044D">
      <w:pPr>
        <w:jc w:val="center"/>
        <w:rPr>
          <w:color w:val="FF0000"/>
          <w:sz w:val="28"/>
          <w:szCs w:val="28"/>
        </w:rPr>
      </w:pPr>
    </w:p>
    <w:p w14:paraId="7AA5EB26" w14:textId="77777777" w:rsidR="0006044D" w:rsidRPr="0006044D" w:rsidRDefault="0006044D" w:rsidP="0006044D">
      <w:pPr>
        <w:jc w:val="center"/>
        <w:rPr>
          <w:sz w:val="28"/>
          <w:szCs w:val="28"/>
        </w:rPr>
      </w:pPr>
      <w:r w:rsidRPr="0006044D">
        <w:rPr>
          <w:sz w:val="28"/>
          <w:szCs w:val="28"/>
        </w:rPr>
        <w:t>Раздел 3. Перечень плановых мероприятий, направленных на улучшение качества питьевой воды и (или) качества очистки сточных вод</w:t>
      </w:r>
    </w:p>
    <w:p w14:paraId="4A3B0B3D" w14:textId="77777777" w:rsidR="0006044D" w:rsidRPr="0006044D" w:rsidRDefault="0006044D" w:rsidP="0006044D">
      <w:pPr>
        <w:jc w:val="center"/>
        <w:rPr>
          <w:sz w:val="28"/>
          <w:szCs w:val="28"/>
        </w:rPr>
      </w:pPr>
    </w:p>
    <w:tbl>
      <w:tblPr>
        <w:tblStyle w:val="ae"/>
        <w:tblW w:w="10884" w:type="dxa"/>
        <w:tblInd w:w="-998" w:type="dxa"/>
        <w:tblLayout w:type="fixed"/>
        <w:tblLook w:val="04A0" w:firstRow="1" w:lastRow="0" w:firstColumn="1" w:lastColumn="0" w:noHBand="0" w:noVBand="1"/>
      </w:tblPr>
      <w:tblGrid>
        <w:gridCol w:w="636"/>
        <w:gridCol w:w="3334"/>
        <w:gridCol w:w="992"/>
        <w:gridCol w:w="1451"/>
        <w:gridCol w:w="2660"/>
        <w:gridCol w:w="980"/>
        <w:gridCol w:w="831"/>
      </w:tblGrid>
      <w:tr w:rsidR="0006044D" w:rsidRPr="0006044D" w14:paraId="63020B5C" w14:textId="77777777" w:rsidTr="00216795">
        <w:trPr>
          <w:trHeight w:val="706"/>
        </w:trPr>
        <w:tc>
          <w:tcPr>
            <w:tcW w:w="636" w:type="dxa"/>
            <w:vMerge w:val="restart"/>
            <w:vAlign w:val="center"/>
          </w:tcPr>
          <w:p w14:paraId="562AF581" w14:textId="77777777" w:rsidR="0006044D" w:rsidRPr="0006044D" w:rsidRDefault="0006044D" w:rsidP="0006044D">
            <w:pPr>
              <w:jc w:val="center"/>
              <w:rPr>
                <w:sz w:val="28"/>
                <w:szCs w:val="28"/>
              </w:rPr>
            </w:pPr>
            <w:r w:rsidRPr="0006044D">
              <w:rPr>
                <w:sz w:val="28"/>
                <w:szCs w:val="28"/>
              </w:rPr>
              <w:t>№ п/п</w:t>
            </w:r>
          </w:p>
        </w:tc>
        <w:tc>
          <w:tcPr>
            <w:tcW w:w="3334" w:type="dxa"/>
            <w:vMerge w:val="restart"/>
            <w:vAlign w:val="center"/>
          </w:tcPr>
          <w:p w14:paraId="4919479B" w14:textId="77777777" w:rsidR="0006044D" w:rsidRPr="0006044D" w:rsidRDefault="0006044D" w:rsidP="0006044D">
            <w:pPr>
              <w:jc w:val="center"/>
              <w:rPr>
                <w:sz w:val="28"/>
                <w:szCs w:val="28"/>
              </w:rPr>
            </w:pPr>
            <w:r w:rsidRPr="0006044D">
              <w:rPr>
                <w:sz w:val="28"/>
                <w:szCs w:val="28"/>
              </w:rPr>
              <w:t>Наименование мероприятия</w:t>
            </w:r>
          </w:p>
        </w:tc>
        <w:tc>
          <w:tcPr>
            <w:tcW w:w="992" w:type="dxa"/>
            <w:vMerge w:val="restart"/>
            <w:vAlign w:val="center"/>
          </w:tcPr>
          <w:p w14:paraId="69DCD4CE" w14:textId="77777777" w:rsidR="0006044D" w:rsidRPr="0006044D" w:rsidRDefault="0006044D" w:rsidP="0006044D">
            <w:pPr>
              <w:jc w:val="center"/>
              <w:rPr>
                <w:sz w:val="28"/>
                <w:szCs w:val="28"/>
              </w:rPr>
            </w:pPr>
            <w:r w:rsidRPr="0006044D">
              <w:rPr>
                <w:sz w:val="28"/>
                <w:szCs w:val="28"/>
              </w:rPr>
              <w:t>Срок реали-зации</w:t>
            </w:r>
          </w:p>
        </w:tc>
        <w:tc>
          <w:tcPr>
            <w:tcW w:w="1451" w:type="dxa"/>
            <w:vMerge w:val="restart"/>
          </w:tcPr>
          <w:p w14:paraId="57DCD853" w14:textId="77777777" w:rsidR="0006044D" w:rsidRPr="0006044D" w:rsidRDefault="0006044D" w:rsidP="0006044D">
            <w:pPr>
              <w:jc w:val="center"/>
              <w:rPr>
                <w:sz w:val="28"/>
                <w:szCs w:val="28"/>
              </w:rPr>
            </w:pPr>
            <w:r w:rsidRPr="0006044D">
              <w:rPr>
                <w:sz w:val="28"/>
                <w:szCs w:val="28"/>
              </w:rPr>
              <w:t>Финан-совые потреб-ности, тыс. руб. (без НДС)</w:t>
            </w:r>
          </w:p>
        </w:tc>
        <w:tc>
          <w:tcPr>
            <w:tcW w:w="4471" w:type="dxa"/>
            <w:gridSpan w:val="3"/>
            <w:vAlign w:val="center"/>
          </w:tcPr>
          <w:p w14:paraId="4E63BACC" w14:textId="77777777" w:rsidR="0006044D" w:rsidRPr="0006044D" w:rsidRDefault="0006044D" w:rsidP="0006044D">
            <w:pPr>
              <w:jc w:val="center"/>
              <w:rPr>
                <w:sz w:val="28"/>
                <w:szCs w:val="28"/>
              </w:rPr>
            </w:pPr>
            <w:r w:rsidRPr="0006044D">
              <w:rPr>
                <w:sz w:val="28"/>
                <w:szCs w:val="28"/>
              </w:rPr>
              <w:t>Ожидаемый эффект</w:t>
            </w:r>
          </w:p>
        </w:tc>
      </w:tr>
      <w:tr w:rsidR="0006044D" w:rsidRPr="0006044D" w14:paraId="20003010" w14:textId="77777777" w:rsidTr="00216795">
        <w:trPr>
          <w:trHeight w:val="844"/>
        </w:trPr>
        <w:tc>
          <w:tcPr>
            <w:tcW w:w="636" w:type="dxa"/>
            <w:vMerge/>
          </w:tcPr>
          <w:p w14:paraId="607AADCC" w14:textId="77777777" w:rsidR="0006044D" w:rsidRPr="0006044D" w:rsidRDefault="0006044D" w:rsidP="0006044D">
            <w:pPr>
              <w:jc w:val="center"/>
              <w:rPr>
                <w:sz w:val="28"/>
                <w:szCs w:val="28"/>
              </w:rPr>
            </w:pPr>
          </w:p>
        </w:tc>
        <w:tc>
          <w:tcPr>
            <w:tcW w:w="3334" w:type="dxa"/>
            <w:vMerge/>
          </w:tcPr>
          <w:p w14:paraId="5D6A6218" w14:textId="77777777" w:rsidR="0006044D" w:rsidRPr="0006044D" w:rsidRDefault="0006044D" w:rsidP="0006044D">
            <w:pPr>
              <w:jc w:val="center"/>
              <w:rPr>
                <w:sz w:val="28"/>
                <w:szCs w:val="28"/>
              </w:rPr>
            </w:pPr>
          </w:p>
        </w:tc>
        <w:tc>
          <w:tcPr>
            <w:tcW w:w="992" w:type="dxa"/>
            <w:vMerge/>
          </w:tcPr>
          <w:p w14:paraId="55421DA4" w14:textId="77777777" w:rsidR="0006044D" w:rsidRPr="0006044D" w:rsidRDefault="0006044D" w:rsidP="0006044D">
            <w:pPr>
              <w:jc w:val="center"/>
              <w:rPr>
                <w:sz w:val="28"/>
                <w:szCs w:val="28"/>
              </w:rPr>
            </w:pPr>
          </w:p>
        </w:tc>
        <w:tc>
          <w:tcPr>
            <w:tcW w:w="1451" w:type="dxa"/>
            <w:vMerge/>
          </w:tcPr>
          <w:p w14:paraId="6477FE22" w14:textId="77777777" w:rsidR="0006044D" w:rsidRPr="0006044D" w:rsidRDefault="0006044D" w:rsidP="0006044D">
            <w:pPr>
              <w:jc w:val="center"/>
              <w:rPr>
                <w:sz w:val="28"/>
                <w:szCs w:val="28"/>
              </w:rPr>
            </w:pPr>
          </w:p>
        </w:tc>
        <w:tc>
          <w:tcPr>
            <w:tcW w:w="2660" w:type="dxa"/>
            <w:vAlign w:val="center"/>
          </w:tcPr>
          <w:p w14:paraId="6A5D4B38" w14:textId="77777777" w:rsidR="0006044D" w:rsidRPr="0006044D" w:rsidRDefault="0006044D" w:rsidP="0006044D">
            <w:pPr>
              <w:jc w:val="center"/>
              <w:rPr>
                <w:sz w:val="28"/>
                <w:szCs w:val="28"/>
              </w:rPr>
            </w:pPr>
            <w:r w:rsidRPr="0006044D">
              <w:rPr>
                <w:sz w:val="28"/>
                <w:szCs w:val="28"/>
              </w:rPr>
              <w:t>Наименование показателей</w:t>
            </w:r>
          </w:p>
        </w:tc>
        <w:tc>
          <w:tcPr>
            <w:tcW w:w="980" w:type="dxa"/>
            <w:vAlign w:val="center"/>
          </w:tcPr>
          <w:p w14:paraId="181BA0A0" w14:textId="77777777" w:rsidR="0006044D" w:rsidRPr="0006044D" w:rsidRDefault="0006044D" w:rsidP="0006044D">
            <w:pPr>
              <w:jc w:val="center"/>
              <w:rPr>
                <w:sz w:val="28"/>
                <w:szCs w:val="28"/>
              </w:rPr>
            </w:pPr>
            <w:r w:rsidRPr="0006044D">
              <w:rPr>
                <w:sz w:val="28"/>
                <w:szCs w:val="28"/>
              </w:rPr>
              <w:t>тыс. руб.</w:t>
            </w:r>
          </w:p>
        </w:tc>
        <w:tc>
          <w:tcPr>
            <w:tcW w:w="831" w:type="dxa"/>
            <w:vAlign w:val="center"/>
          </w:tcPr>
          <w:p w14:paraId="76EDE892" w14:textId="77777777" w:rsidR="0006044D" w:rsidRPr="0006044D" w:rsidRDefault="0006044D" w:rsidP="0006044D">
            <w:pPr>
              <w:jc w:val="center"/>
              <w:rPr>
                <w:sz w:val="28"/>
                <w:szCs w:val="28"/>
              </w:rPr>
            </w:pPr>
            <w:r w:rsidRPr="0006044D">
              <w:rPr>
                <w:sz w:val="28"/>
                <w:szCs w:val="28"/>
              </w:rPr>
              <w:t>%</w:t>
            </w:r>
          </w:p>
        </w:tc>
      </w:tr>
      <w:tr w:rsidR="0006044D" w:rsidRPr="0006044D" w14:paraId="42B71858" w14:textId="77777777" w:rsidTr="00216795">
        <w:tc>
          <w:tcPr>
            <w:tcW w:w="10884" w:type="dxa"/>
            <w:gridSpan w:val="7"/>
          </w:tcPr>
          <w:p w14:paraId="42409594" w14:textId="77777777" w:rsidR="0006044D" w:rsidRPr="0006044D" w:rsidRDefault="0006044D" w:rsidP="0006044D">
            <w:pPr>
              <w:ind w:left="360"/>
              <w:jc w:val="center"/>
              <w:rPr>
                <w:sz w:val="28"/>
                <w:szCs w:val="28"/>
              </w:rPr>
            </w:pPr>
            <w:r w:rsidRPr="0006044D">
              <w:rPr>
                <w:sz w:val="28"/>
                <w:szCs w:val="28"/>
              </w:rPr>
              <w:t>1. Холодное водоснабжение питьевой водой</w:t>
            </w:r>
          </w:p>
        </w:tc>
      </w:tr>
      <w:tr w:rsidR="0006044D" w:rsidRPr="0006044D" w14:paraId="29A24BC7" w14:textId="77777777" w:rsidTr="00216795">
        <w:tc>
          <w:tcPr>
            <w:tcW w:w="636" w:type="dxa"/>
          </w:tcPr>
          <w:p w14:paraId="052DD00C" w14:textId="77777777" w:rsidR="0006044D" w:rsidRPr="0006044D" w:rsidRDefault="0006044D" w:rsidP="0006044D">
            <w:pPr>
              <w:jc w:val="center"/>
              <w:rPr>
                <w:sz w:val="28"/>
                <w:szCs w:val="28"/>
              </w:rPr>
            </w:pPr>
            <w:r w:rsidRPr="0006044D">
              <w:rPr>
                <w:sz w:val="28"/>
                <w:szCs w:val="28"/>
              </w:rPr>
              <w:t>1.1.</w:t>
            </w:r>
          </w:p>
        </w:tc>
        <w:tc>
          <w:tcPr>
            <w:tcW w:w="3334" w:type="dxa"/>
          </w:tcPr>
          <w:p w14:paraId="49931B4D"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2B8B22A1" w14:textId="77777777" w:rsidR="0006044D" w:rsidRPr="0006044D" w:rsidRDefault="0006044D" w:rsidP="0006044D">
            <w:pPr>
              <w:jc w:val="center"/>
              <w:rPr>
                <w:sz w:val="28"/>
                <w:szCs w:val="28"/>
              </w:rPr>
            </w:pPr>
            <w:r w:rsidRPr="0006044D">
              <w:rPr>
                <w:sz w:val="28"/>
                <w:szCs w:val="28"/>
              </w:rPr>
              <w:t>2019</w:t>
            </w:r>
          </w:p>
        </w:tc>
        <w:tc>
          <w:tcPr>
            <w:tcW w:w="1451" w:type="dxa"/>
          </w:tcPr>
          <w:p w14:paraId="13BC432C" w14:textId="77777777" w:rsidR="0006044D" w:rsidRPr="0006044D" w:rsidRDefault="0006044D" w:rsidP="0006044D">
            <w:pPr>
              <w:jc w:val="center"/>
              <w:rPr>
                <w:sz w:val="28"/>
                <w:szCs w:val="28"/>
              </w:rPr>
            </w:pPr>
            <w:r w:rsidRPr="0006044D">
              <w:rPr>
                <w:sz w:val="28"/>
                <w:szCs w:val="28"/>
              </w:rPr>
              <w:t>-</w:t>
            </w:r>
          </w:p>
        </w:tc>
        <w:tc>
          <w:tcPr>
            <w:tcW w:w="2660" w:type="dxa"/>
            <w:vMerge w:val="restart"/>
            <w:vAlign w:val="center"/>
          </w:tcPr>
          <w:p w14:paraId="3869A9CE" w14:textId="77777777" w:rsidR="0006044D" w:rsidRPr="0006044D" w:rsidRDefault="0006044D" w:rsidP="0006044D">
            <w:pPr>
              <w:jc w:val="center"/>
              <w:rPr>
                <w:sz w:val="28"/>
                <w:szCs w:val="28"/>
              </w:rPr>
            </w:pPr>
            <w:r w:rsidRPr="0006044D">
              <w:rPr>
                <w:sz w:val="28"/>
                <w:szCs w:val="28"/>
              </w:rPr>
              <w:t>-</w:t>
            </w:r>
          </w:p>
        </w:tc>
        <w:tc>
          <w:tcPr>
            <w:tcW w:w="980" w:type="dxa"/>
          </w:tcPr>
          <w:p w14:paraId="48A40DDD" w14:textId="77777777" w:rsidR="0006044D" w:rsidRPr="0006044D" w:rsidRDefault="0006044D" w:rsidP="0006044D">
            <w:pPr>
              <w:jc w:val="center"/>
              <w:rPr>
                <w:sz w:val="28"/>
                <w:szCs w:val="28"/>
              </w:rPr>
            </w:pPr>
            <w:r w:rsidRPr="0006044D">
              <w:rPr>
                <w:sz w:val="28"/>
                <w:szCs w:val="28"/>
              </w:rPr>
              <w:t>-</w:t>
            </w:r>
          </w:p>
        </w:tc>
        <w:tc>
          <w:tcPr>
            <w:tcW w:w="831" w:type="dxa"/>
          </w:tcPr>
          <w:p w14:paraId="58B4C2CE" w14:textId="77777777" w:rsidR="0006044D" w:rsidRPr="0006044D" w:rsidRDefault="0006044D" w:rsidP="0006044D">
            <w:pPr>
              <w:jc w:val="center"/>
              <w:rPr>
                <w:sz w:val="28"/>
                <w:szCs w:val="28"/>
              </w:rPr>
            </w:pPr>
            <w:r w:rsidRPr="0006044D">
              <w:rPr>
                <w:sz w:val="28"/>
                <w:szCs w:val="28"/>
              </w:rPr>
              <w:t>-</w:t>
            </w:r>
          </w:p>
        </w:tc>
      </w:tr>
      <w:tr w:rsidR="0006044D" w:rsidRPr="0006044D" w14:paraId="58CABB63" w14:textId="77777777" w:rsidTr="00216795">
        <w:tc>
          <w:tcPr>
            <w:tcW w:w="636" w:type="dxa"/>
          </w:tcPr>
          <w:p w14:paraId="5241DD32" w14:textId="77777777" w:rsidR="0006044D" w:rsidRPr="0006044D" w:rsidRDefault="0006044D" w:rsidP="0006044D">
            <w:pPr>
              <w:jc w:val="center"/>
              <w:rPr>
                <w:sz w:val="28"/>
                <w:szCs w:val="28"/>
              </w:rPr>
            </w:pPr>
            <w:r w:rsidRPr="0006044D">
              <w:rPr>
                <w:sz w:val="28"/>
                <w:szCs w:val="28"/>
              </w:rPr>
              <w:t>1.2.</w:t>
            </w:r>
          </w:p>
        </w:tc>
        <w:tc>
          <w:tcPr>
            <w:tcW w:w="3334" w:type="dxa"/>
          </w:tcPr>
          <w:p w14:paraId="43CFA114"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0F6354E9" w14:textId="77777777" w:rsidR="0006044D" w:rsidRPr="0006044D" w:rsidRDefault="0006044D" w:rsidP="0006044D">
            <w:pPr>
              <w:jc w:val="center"/>
              <w:rPr>
                <w:sz w:val="28"/>
                <w:szCs w:val="28"/>
              </w:rPr>
            </w:pPr>
            <w:r w:rsidRPr="0006044D">
              <w:rPr>
                <w:sz w:val="28"/>
                <w:szCs w:val="28"/>
              </w:rPr>
              <w:t>2020</w:t>
            </w:r>
          </w:p>
        </w:tc>
        <w:tc>
          <w:tcPr>
            <w:tcW w:w="1451" w:type="dxa"/>
          </w:tcPr>
          <w:p w14:paraId="70BD1D8C" w14:textId="77777777" w:rsidR="0006044D" w:rsidRPr="0006044D" w:rsidRDefault="0006044D" w:rsidP="0006044D">
            <w:pPr>
              <w:jc w:val="center"/>
              <w:rPr>
                <w:sz w:val="28"/>
                <w:szCs w:val="28"/>
              </w:rPr>
            </w:pPr>
            <w:r w:rsidRPr="0006044D">
              <w:rPr>
                <w:sz w:val="28"/>
                <w:szCs w:val="28"/>
              </w:rPr>
              <w:t>-</w:t>
            </w:r>
          </w:p>
        </w:tc>
        <w:tc>
          <w:tcPr>
            <w:tcW w:w="2660" w:type="dxa"/>
            <w:vMerge/>
          </w:tcPr>
          <w:p w14:paraId="222378D3" w14:textId="77777777" w:rsidR="0006044D" w:rsidRPr="0006044D" w:rsidRDefault="0006044D" w:rsidP="0006044D">
            <w:pPr>
              <w:jc w:val="center"/>
              <w:rPr>
                <w:sz w:val="28"/>
                <w:szCs w:val="28"/>
              </w:rPr>
            </w:pPr>
          </w:p>
        </w:tc>
        <w:tc>
          <w:tcPr>
            <w:tcW w:w="980" w:type="dxa"/>
          </w:tcPr>
          <w:p w14:paraId="45DEFEF5" w14:textId="77777777" w:rsidR="0006044D" w:rsidRPr="0006044D" w:rsidRDefault="0006044D" w:rsidP="0006044D">
            <w:pPr>
              <w:jc w:val="center"/>
              <w:rPr>
                <w:sz w:val="28"/>
                <w:szCs w:val="28"/>
              </w:rPr>
            </w:pPr>
            <w:r w:rsidRPr="0006044D">
              <w:rPr>
                <w:sz w:val="28"/>
                <w:szCs w:val="28"/>
              </w:rPr>
              <w:t>-</w:t>
            </w:r>
          </w:p>
        </w:tc>
        <w:tc>
          <w:tcPr>
            <w:tcW w:w="831" w:type="dxa"/>
          </w:tcPr>
          <w:p w14:paraId="16E7E1B6" w14:textId="77777777" w:rsidR="0006044D" w:rsidRPr="0006044D" w:rsidRDefault="0006044D" w:rsidP="0006044D">
            <w:pPr>
              <w:jc w:val="center"/>
              <w:rPr>
                <w:sz w:val="28"/>
                <w:szCs w:val="28"/>
              </w:rPr>
            </w:pPr>
            <w:r w:rsidRPr="0006044D">
              <w:rPr>
                <w:sz w:val="28"/>
                <w:szCs w:val="28"/>
              </w:rPr>
              <w:t>-</w:t>
            </w:r>
          </w:p>
        </w:tc>
      </w:tr>
      <w:tr w:rsidR="0006044D" w:rsidRPr="0006044D" w14:paraId="18B0675B" w14:textId="77777777" w:rsidTr="00216795">
        <w:tc>
          <w:tcPr>
            <w:tcW w:w="636" w:type="dxa"/>
          </w:tcPr>
          <w:p w14:paraId="7483AE9C" w14:textId="77777777" w:rsidR="0006044D" w:rsidRPr="0006044D" w:rsidRDefault="0006044D" w:rsidP="0006044D">
            <w:pPr>
              <w:jc w:val="center"/>
              <w:rPr>
                <w:sz w:val="28"/>
                <w:szCs w:val="28"/>
              </w:rPr>
            </w:pPr>
            <w:r w:rsidRPr="0006044D">
              <w:rPr>
                <w:sz w:val="28"/>
                <w:szCs w:val="28"/>
              </w:rPr>
              <w:t>1.3.</w:t>
            </w:r>
          </w:p>
        </w:tc>
        <w:tc>
          <w:tcPr>
            <w:tcW w:w="3334" w:type="dxa"/>
          </w:tcPr>
          <w:p w14:paraId="7ACE9B37"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6325999E" w14:textId="77777777" w:rsidR="0006044D" w:rsidRPr="0006044D" w:rsidRDefault="0006044D" w:rsidP="0006044D">
            <w:pPr>
              <w:jc w:val="center"/>
              <w:rPr>
                <w:sz w:val="28"/>
                <w:szCs w:val="28"/>
              </w:rPr>
            </w:pPr>
            <w:r w:rsidRPr="0006044D">
              <w:rPr>
                <w:sz w:val="28"/>
                <w:szCs w:val="28"/>
              </w:rPr>
              <w:t>2021</w:t>
            </w:r>
          </w:p>
        </w:tc>
        <w:tc>
          <w:tcPr>
            <w:tcW w:w="1451" w:type="dxa"/>
          </w:tcPr>
          <w:p w14:paraId="3483405B" w14:textId="77777777" w:rsidR="0006044D" w:rsidRPr="0006044D" w:rsidRDefault="0006044D" w:rsidP="0006044D">
            <w:pPr>
              <w:jc w:val="center"/>
              <w:rPr>
                <w:sz w:val="28"/>
                <w:szCs w:val="28"/>
              </w:rPr>
            </w:pPr>
            <w:r w:rsidRPr="0006044D">
              <w:rPr>
                <w:sz w:val="28"/>
                <w:szCs w:val="28"/>
              </w:rPr>
              <w:t>-</w:t>
            </w:r>
          </w:p>
        </w:tc>
        <w:tc>
          <w:tcPr>
            <w:tcW w:w="2660" w:type="dxa"/>
            <w:vMerge/>
          </w:tcPr>
          <w:p w14:paraId="2A48A380" w14:textId="77777777" w:rsidR="0006044D" w:rsidRPr="0006044D" w:rsidRDefault="0006044D" w:rsidP="0006044D">
            <w:pPr>
              <w:jc w:val="center"/>
              <w:rPr>
                <w:sz w:val="28"/>
                <w:szCs w:val="28"/>
              </w:rPr>
            </w:pPr>
          </w:p>
        </w:tc>
        <w:tc>
          <w:tcPr>
            <w:tcW w:w="980" w:type="dxa"/>
          </w:tcPr>
          <w:p w14:paraId="3FB52111" w14:textId="77777777" w:rsidR="0006044D" w:rsidRPr="0006044D" w:rsidRDefault="0006044D" w:rsidP="0006044D">
            <w:pPr>
              <w:jc w:val="center"/>
              <w:rPr>
                <w:sz w:val="28"/>
                <w:szCs w:val="28"/>
              </w:rPr>
            </w:pPr>
            <w:r w:rsidRPr="0006044D">
              <w:rPr>
                <w:sz w:val="28"/>
                <w:szCs w:val="28"/>
              </w:rPr>
              <w:t>-</w:t>
            </w:r>
          </w:p>
        </w:tc>
        <w:tc>
          <w:tcPr>
            <w:tcW w:w="831" w:type="dxa"/>
          </w:tcPr>
          <w:p w14:paraId="22C27287" w14:textId="77777777" w:rsidR="0006044D" w:rsidRPr="0006044D" w:rsidRDefault="0006044D" w:rsidP="0006044D">
            <w:pPr>
              <w:jc w:val="center"/>
              <w:rPr>
                <w:sz w:val="28"/>
                <w:szCs w:val="28"/>
              </w:rPr>
            </w:pPr>
            <w:r w:rsidRPr="0006044D">
              <w:rPr>
                <w:sz w:val="28"/>
                <w:szCs w:val="28"/>
              </w:rPr>
              <w:t>-</w:t>
            </w:r>
          </w:p>
        </w:tc>
      </w:tr>
      <w:tr w:rsidR="0006044D" w:rsidRPr="0006044D" w14:paraId="78B96409" w14:textId="77777777" w:rsidTr="00216795">
        <w:tc>
          <w:tcPr>
            <w:tcW w:w="636" w:type="dxa"/>
          </w:tcPr>
          <w:p w14:paraId="4279DE62" w14:textId="77777777" w:rsidR="0006044D" w:rsidRPr="0006044D" w:rsidRDefault="0006044D" w:rsidP="0006044D">
            <w:pPr>
              <w:jc w:val="center"/>
              <w:rPr>
                <w:sz w:val="28"/>
                <w:szCs w:val="28"/>
              </w:rPr>
            </w:pPr>
            <w:r w:rsidRPr="0006044D">
              <w:rPr>
                <w:sz w:val="28"/>
                <w:szCs w:val="28"/>
              </w:rPr>
              <w:t>1.4.</w:t>
            </w:r>
          </w:p>
        </w:tc>
        <w:tc>
          <w:tcPr>
            <w:tcW w:w="3334" w:type="dxa"/>
          </w:tcPr>
          <w:p w14:paraId="585524A6"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556BE658" w14:textId="77777777" w:rsidR="0006044D" w:rsidRPr="0006044D" w:rsidRDefault="0006044D" w:rsidP="0006044D">
            <w:pPr>
              <w:jc w:val="center"/>
              <w:rPr>
                <w:sz w:val="28"/>
                <w:szCs w:val="28"/>
              </w:rPr>
            </w:pPr>
            <w:r w:rsidRPr="0006044D">
              <w:rPr>
                <w:sz w:val="28"/>
                <w:szCs w:val="28"/>
              </w:rPr>
              <w:t>2022</w:t>
            </w:r>
          </w:p>
        </w:tc>
        <w:tc>
          <w:tcPr>
            <w:tcW w:w="1451" w:type="dxa"/>
          </w:tcPr>
          <w:p w14:paraId="2770A958" w14:textId="77777777" w:rsidR="0006044D" w:rsidRPr="0006044D" w:rsidRDefault="0006044D" w:rsidP="0006044D">
            <w:pPr>
              <w:jc w:val="center"/>
              <w:rPr>
                <w:sz w:val="28"/>
                <w:szCs w:val="28"/>
              </w:rPr>
            </w:pPr>
            <w:r w:rsidRPr="0006044D">
              <w:rPr>
                <w:sz w:val="28"/>
                <w:szCs w:val="28"/>
              </w:rPr>
              <w:t>-</w:t>
            </w:r>
          </w:p>
        </w:tc>
        <w:tc>
          <w:tcPr>
            <w:tcW w:w="2660" w:type="dxa"/>
            <w:vMerge/>
          </w:tcPr>
          <w:p w14:paraId="281D539C" w14:textId="77777777" w:rsidR="0006044D" w:rsidRPr="0006044D" w:rsidRDefault="0006044D" w:rsidP="0006044D">
            <w:pPr>
              <w:jc w:val="center"/>
              <w:rPr>
                <w:sz w:val="28"/>
                <w:szCs w:val="28"/>
              </w:rPr>
            </w:pPr>
          </w:p>
        </w:tc>
        <w:tc>
          <w:tcPr>
            <w:tcW w:w="980" w:type="dxa"/>
          </w:tcPr>
          <w:p w14:paraId="081D5BD2" w14:textId="77777777" w:rsidR="0006044D" w:rsidRPr="0006044D" w:rsidRDefault="0006044D" w:rsidP="0006044D">
            <w:pPr>
              <w:jc w:val="center"/>
              <w:rPr>
                <w:sz w:val="28"/>
                <w:szCs w:val="28"/>
              </w:rPr>
            </w:pPr>
            <w:r w:rsidRPr="0006044D">
              <w:rPr>
                <w:sz w:val="28"/>
                <w:szCs w:val="28"/>
              </w:rPr>
              <w:t>-</w:t>
            </w:r>
          </w:p>
        </w:tc>
        <w:tc>
          <w:tcPr>
            <w:tcW w:w="831" w:type="dxa"/>
          </w:tcPr>
          <w:p w14:paraId="69583A17" w14:textId="77777777" w:rsidR="0006044D" w:rsidRPr="0006044D" w:rsidRDefault="0006044D" w:rsidP="0006044D">
            <w:pPr>
              <w:jc w:val="center"/>
              <w:rPr>
                <w:sz w:val="28"/>
                <w:szCs w:val="28"/>
              </w:rPr>
            </w:pPr>
            <w:r w:rsidRPr="0006044D">
              <w:rPr>
                <w:sz w:val="28"/>
                <w:szCs w:val="28"/>
              </w:rPr>
              <w:t>-</w:t>
            </w:r>
          </w:p>
        </w:tc>
      </w:tr>
      <w:tr w:rsidR="0006044D" w:rsidRPr="0006044D" w14:paraId="4ACDD927" w14:textId="77777777" w:rsidTr="00216795">
        <w:tc>
          <w:tcPr>
            <w:tcW w:w="636" w:type="dxa"/>
          </w:tcPr>
          <w:p w14:paraId="7B3FABBF" w14:textId="77777777" w:rsidR="0006044D" w:rsidRPr="0006044D" w:rsidRDefault="0006044D" w:rsidP="0006044D">
            <w:pPr>
              <w:jc w:val="center"/>
              <w:rPr>
                <w:sz w:val="28"/>
                <w:szCs w:val="28"/>
              </w:rPr>
            </w:pPr>
            <w:r w:rsidRPr="0006044D">
              <w:rPr>
                <w:sz w:val="28"/>
                <w:szCs w:val="28"/>
              </w:rPr>
              <w:t>1.5.</w:t>
            </w:r>
          </w:p>
        </w:tc>
        <w:tc>
          <w:tcPr>
            <w:tcW w:w="3334" w:type="dxa"/>
          </w:tcPr>
          <w:p w14:paraId="54ACAF9A"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7FD99277" w14:textId="77777777" w:rsidR="0006044D" w:rsidRPr="0006044D" w:rsidRDefault="0006044D" w:rsidP="0006044D">
            <w:pPr>
              <w:jc w:val="center"/>
              <w:rPr>
                <w:sz w:val="28"/>
                <w:szCs w:val="28"/>
              </w:rPr>
            </w:pPr>
            <w:r w:rsidRPr="0006044D">
              <w:rPr>
                <w:sz w:val="28"/>
                <w:szCs w:val="28"/>
              </w:rPr>
              <w:t>2023</w:t>
            </w:r>
          </w:p>
        </w:tc>
        <w:tc>
          <w:tcPr>
            <w:tcW w:w="1451" w:type="dxa"/>
          </w:tcPr>
          <w:p w14:paraId="58D4D22B" w14:textId="77777777" w:rsidR="0006044D" w:rsidRPr="0006044D" w:rsidRDefault="0006044D" w:rsidP="0006044D">
            <w:pPr>
              <w:jc w:val="center"/>
              <w:rPr>
                <w:sz w:val="28"/>
                <w:szCs w:val="28"/>
              </w:rPr>
            </w:pPr>
            <w:r w:rsidRPr="0006044D">
              <w:rPr>
                <w:sz w:val="28"/>
                <w:szCs w:val="28"/>
              </w:rPr>
              <w:t>-</w:t>
            </w:r>
          </w:p>
        </w:tc>
        <w:tc>
          <w:tcPr>
            <w:tcW w:w="2660" w:type="dxa"/>
            <w:vMerge/>
          </w:tcPr>
          <w:p w14:paraId="778FAE09" w14:textId="77777777" w:rsidR="0006044D" w:rsidRPr="0006044D" w:rsidRDefault="0006044D" w:rsidP="0006044D">
            <w:pPr>
              <w:jc w:val="center"/>
              <w:rPr>
                <w:sz w:val="28"/>
                <w:szCs w:val="28"/>
              </w:rPr>
            </w:pPr>
          </w:p>
        </w:tc>
        <w:tc>
          <w:tcPr>
            <w:tcW w:w="980" w:type="dxa"/>
          </w:tcPr>
          <w:p w14:paraId="5E14771E" w14:textId="77777777" w:rsidR="0006044D" w:rsidRPr="0006044D" w:rsidRDefault="0006044D" w:rsidP="0006044D">
            <w:pPr>
              <w:jc w:val="center"/>
              <w:rPr>
                <w:sz w:val="28"/>
                <w:szCs w:val="28"/>
              </w:rPr>
            </w:pPr>
            <w:r w:rsidRPr="0006044D">
              <w:rPr>
                <w:sz w:val="28"/>
                <w:szCs w:val="28"/>
              </w:rPr>
              <w:t>-</w:t>
            </w:r>
          </w:p>
        </w:tc>
        <w:tc>
          <w:tcPr>
            <w:tcW w:w="831" w:type="dxa"/>
          </w:tcPr>
          <w:p w14:paraId="522AB0CF" w14:textId="77777777" w:rsidR="0006044D" w:rsidRPr="0006044D" w:rsidRDefault="0006044D" w:rsidP="0006044D">
            <w:pPr>
              <w:jc w:val="center"/>
              <w:rPr>
                <w:sz w:val="28"/>
                <w:szCs w:val="28"/>
              </w:rPr>
            </w:pPr>
            <w:r w:rsidRPr="0006044D">
              <w:rPr>
                <w:sz w:val="28"/>
                <w:szCs w:val="28"/>
              </w:rPr>
              <w:t>-</w:t>
            </w:r>
          </w:p>
        </w:tc>
      </w:tr>
      <w:tr w:rsidR="0006044D" w:rsidRPr="0006044D" w14:paraId="54DE54F7" w14:textId="77777777" w:rsidTr="00216795">
        <w:tc>
          <w:tcPr>
            <w:tcW w:w="10884" w:type="dxa"/>
            <w:gridSpan w:val="7"/>
          </w:tcPr>
          <w:p w14:paraId="561092D8" w14:textId="77777777" w:rsidR="0006044D" w:rsidRPr="0006044D" w:rsidRDefault="0006044D" w:rsidP="0006044D">
            <w:pPr>
              <w:ind w:left="720"/>
              <w:contextualSpacing/>
              <w:jc w:val="center"/>
              <w:rPr>
                <w:sz w:val="28"/>
                <w:szCs w:val="28"/>
              </w:rPr>
            </w:pPr>
            <w:r w:rsidRPr="0006044D">
              <w:rPr>
                <w:sz w:val="28"/>
                <w:szCs w:val="28"/>
              </w:rPr>
              <w:t>2. Холодное водоснабжение технической водой</w:t>
            </w:r>
          </w:p>
        </w:tc>
      </w:tr>
      <w:tr w:rsidR="0006044D" w:rsidRPr="0006044D" w14:paraId="37642995" w14:textId="77777777" w:rsidTr="00216795">
        <w:tc>
          <w:tcPr>
            <w:tcW w:w="636" w:type="dxa"/>
          </w:tcPr>
          <w:p w14:paraId="706E622B" w14:textId="77777777" w:rsidR="0006044D" w:rsidRPr="0006044D" w:rsidRDefault="0006044D" w:rsidP="0006044D">
            <w:pPr>
              <w:jc w:val="center"/>
              <w:rPr>
                <w:sz w:val="28"/>
                <w:szCs w:val="28"/>
              </w:rPr>
            </w:pPr>
            <w:r w:rsidRPr="0006044D">
              <w:rPr>
                <w:sz w:val="28"/>
                <w:szCs w:val="28"/>
              </w:rPr>
              <w:t>2.1.</w:t>
            </w:r>
          </w:p>
        </w:tc>
        <w:tc>
          <w:tcPr>
            <w:tcW w:w="3334" w:type="dxa"/>
          </w:tcPr>
          <w:p w14:paraId="55B8EEAD"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32A941C8" w14:textId="77777777" w:rsidR="0006044D" w:rsidRPr="0006044D" w:rsidRDefault="0006044D" w:rsidP="0006044D">
            <w:pPr>
              <w:jc w:val="center"/>
              <w:rPr>
                <w:sz w:val="28"/>
                <w:szCs w:val="28"/>
              </w:rPr>
            </w:pPr>
            <w:r w:rsidRPr="0006044D">
              <w:rPr>
                <w:sz w:val="28"/>
                <w:szCs w:val="28"/>
              </w:rPr>
              <w:t>2019</w:t>
            </w:r>
          </w:p>
        </w:tc>
        <w:tc>
          <w:tcPr>
            <w:tcW w:w="1451" w:type="dxa"/>
          </w:tcPr>
          <w:p w14:paraId="224D74D1" w14:textId="77777777" w:rsidR="0006044D" w:rsidRPr="0006044D" w:rsidRDefault="0006044D" w:rsidP="0006044D">
            <w:pPr>
              <w:jc w:val="center"/>
              <w:rPr>
                <w:sz w:val="28"/>
                <w:szCs w:val="28"/>
              </w:rPr>
            </w:pPr>
            <w:r w:rsidRPr="0006044D">
              <w:rPr>
                <w:sz w:val="28"/>
                <w:szCs w:val="28"/>
              </w:rPr>
              <w:t>-</w:t>
            </w:r>
          </w:p>
        </w:tc>
        <w:tc>
          <w:tcPr>
            <w:tcW w:w="2660" w:type="dxa"/>
            <w:vMerge w:val="restart"/>
            <w:vAlign w:val="center"/>
          </w:tcPr>
          <w:p w14:paraId="108743A1" w14:textId="77777777" w:rsidR="0006044D" w:rsidRPr="0006044D" w:rsidRDefault="0006044D" w:rsidP="0006044D">
            <w:pPr>
              <w:jc w:val="center"/>
              <w:rPr>
                <w:sz w:val="28"/>
                <w:szCs w:val="28"/>
              </w:rPr>
            </w:pPr>
            <w:r w:rsidRPr="0006044D">
              <w:rPr>
                <w:sz w:val="28"/>
                <w:szCs w:val="28"/>
              </w:rPr>
              <w:t>-</w:t>
            </w:r>
          </w:p>
        </w:tc>
        <w:tc>
          <w:tcPr>
            <w:tcW w:w="980" w:type="dxa"/>
          </w:tcPr>
          <w:p w14:paraId="303A38D4" w14:textId="77777777" w:rsidR="0006044D" w:rsidRPr="0006044D" w:rsidRDefault="0006044D" w:rsidP="0006044D">
            <w:pPr>
              <w:jc w:val="center"/>
              <w:rPr>
                <w:sz w:val="28"/>
                <w:szCs w:val="28"/>
              </w:rPr>
            </w:pPr>
            <w:r w:rsidRPr="0006044D">
              <w:rPr>
                <w:sz w:val="28"/>
                <w:szCs w:val="28"/>
              </w:rPr>
              <w:t>-</w:t>
            </w:r>
          </w:p>
        </w:tc>
        <w:tc>
          <w:tcPr>
            <w:tcW w:w="831" w:type="dxa"/>
          </w:tcPr>
          <w:p w14:paraId="44A2DF7A" w14:textId="77777777" w:rsidR="0006044D" w:rsidRPr="0006044D" w:rsidRDefault="0006044D" w:rsidP="0006044D">
            <w:pPr>
              <w:jc w:val="center"/>
              <w:rPr>
                <w:sz w:val="28"/>
                <w:szCs w:val="28"/>
              </w:rPr>
            </w:pPr>
            <w:r w:rsidRPr="0006044D">
              <w:rPr>
                <w:sz w:val="28"/>
                <w:szCs w:val="28"/>
              </w:rPr>
              <w:t>-</w:t>
            </w:r>
          </w:p>
        </w:tc>
      </w:tr>
      <w:tr w:rsidR="0006044D" w:rsidRPr="0006044D" w14:paraId="49A351B0" w14:textId="77777777" w:rsidTr="00216795">
        <w:tc>
          <w:tcPr>
            <w:tcW w:w="636" w:type="dxa"/>
          </w:tcPr>
          <w:p w14:paraId="189BFFF0" w14:textId="77777777" w:rsidR="0006044D" w:rsidRPr="0006044D" w:rsidRDefault="0006044D" w:rsidP="0006044D">
            <w:pPr>
              <w:jc w:val="center"/>
              <w:rPr>
                <w:sz w:val="28"/>
                <w:szCs w:val="28"/>
              </w:rPr>
            </w:pPr>
            <w:r w:rsidRPr="0006044D">
              <w:rPr>
                <w:sz w:val="28"/>
                <w:szCs w:val="28"/>
              </w:rPr>
              <w:t>2.2.</w:t>
            </w:r>
          </w:p>
        </w:tc>
        <w:tc>
          <w:tcPr>
            <w:tcW w:w="3334" w:type="dxa"/>
          </w:tcPr>
          <w:p w14:paraId="33B6669E"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778B795C" w14:textId="77777777" w:rsidR="0006044D" w:rsidRPr="0006044D" w:rsidRDefault="0006044D" w:rsidP="0006044D">
            <w:pPr>
              <w:jc w:val="center"/>
              <w:rPr>
                <w:sz w:val="28"/>
                <w:szCs w:val="28"/>
              </w:rPr>
            </w:pPr>
            <w:r w:rsidRPr="0006044D">
              <w:rPr>
                <w:sz w:val="28"/>
                <w:szCs w:val="28"/>
              </w:rPr>
              <w:t>2020</w:t>
            </w:r>
          </w:p>
        </w:tc>
        <w:tc>
          <w:tcPr>
            <w:tcW w:w="1451" w:type="dxa"/>
          </w:tcPr>
          <w:p w14:paraId="3CBBC6F1" w14:textId="77777777" w:rsidR="0006044D" w:rsidRPr="0006044D" w:rsidRDefault="0006044D" w:rsidP="0006044D">
            <w:pPr>
              <w:jc w:val="center"/>
              <w:rPr>
                <w:sz w:val="28"/>
                <w:szCs w:val="28"/>
              </w:rPr>
            </w:pPr>
            <w:r w:rsidRPr="0006044D">
              <w:rPr>
                <w:sz w:val="28"/>
                <w:szCs w:val="28"/>
              </w:rPr>
              <w:t>-</w:t>
            </w:r>
          </w:p>
        </w:tc>
        <w:tc>
          <w:tcPr>
            <w:tcW w:w="2660" w:type="dxa"/>
            <w:vMerge/>
          </w:tcPr>
          <w:p w14:paraId="0ACBE398" w14:textId="77777777" w:rsidR="0006044D" w:rsidRPr="0006044D" w:rsidRDefault="0006044D" w:rsidP="0006044D">
            <w:pPr>
              <w:jc w:val="center"/>
              <w:rPr>
                <w:sz w:val="28"/>
                <w:szCs w:val="28"/>
              </w:rPr>
            </w:pPr>
          </w:p>
        </w:tc>
        <w:tc>
          <w:tcPr>
            <w:tcW w:w="980" w:type="dxa"/>
          </w:tcPr>
          <w:p w14:paraId="4AE7021A" w14:textId="77777777" w:rsidR="0006044D" w:rsidRPr="0006044D" w:rsidRDefault="0006044D" w:rsidP="0006044D">
            <w:pPr>
              <w:jc w:val="center"/>
              <w:rPr>
                <w:sz w:val="28"/>
                <w:szCs w:val="28"/>
              </w:rPr>
            </w:pPr>
            <w:r w:rsidRPr="0006044D">
              <w:rPr>
                <w:sz w:val="28"/>
                <w:szCs w:val="28"/>
              </w:rPr>
              <w:t>-</w:t>
            </w:r>
          </w:p>
        </w:tc>
        <w:tc>
          <w:tcPr>
            <w:tcW w:w="831" w:type="dxa"/>
          </w:tcPr>
          <w:p w14:paraId="1B488F04" w14:textId="77777777" w:rsidR="0006044D" w:rsidRPr="0006044D" w:rsidRDefault="0006044D" w:rsidP="0006044D">
            <w:pPr>
              <w:jc w:val="center"/>
              <w:rPr>
                <w:sz w:val="28"/>
                <w:szCs w:val="28"/>
              </w:rPr>
            </w:pPr>
            <w:r w:rsidRPr="0006044D">
              <w:rPr>
                <w:sz w:val="28"/>
                <w:szCs w:val="28"/>
              </w:rPr>
              <w:t>-</w:t>
            </w:r>
          </w:p>
        </w:tc>
      </w:tr>
      <w:tr w:rsidR="0006044D" w:rsidRPr="0006044D" w14:paraId="15658731" w14:textId="77777777" w:rsidTr="00216795">
        <w:tc>
          <w:tcPr>
            <w:tcW w:w="636" w:type="dxa"/>
          </w:tcPr>
          <w:p w14:paraId="1981A07C" w14:textId="77777777" w:rsidR="0006044D" w:rsidRPr="0006044D" w:rsidRDefault="0006044D" w:rsidP="0006044D">
            <w:pPr>
              <w:jc w:val="center"/>
              <w:rPr>
                <w:sz w:val="28"/>
                <w:szCs w:val="28"/>
              </w:rPr>
            </w:pPr>
            <w:r w:rsidRPr="0006044D">
              <w:rPr>
                <w:sz w:val="28"/>
                <w:szCs w:val="28"/>
              </w:rPr>
              <w:t>2.3.</w:t>
            </w:r>
          </w:p>
        </w:tc>
        <w:tc>
          <w:tcPr>
            <w:tcW w:w="3334" w:type="dxa"/>
          </w:tcPr>
          <w:p w14:paraId="1CF67CD5"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371FAB4E" w14:textId="77777777" w:rsidR="0006044D" w:rsidRPr="0006044D" w:rsidRDefault="0006044D" w:rsidP="0006044D">
            <w:pPr>
              <w:jc w:val="center"/>
              <w:rPr>
                <w:sz w:val="28"/>
                <w:szCs w:val="28"/>
              </w:rPr>
            </w:pPr>
            <w:r w:rsidRPr="0006044D">
              <w:rPr>
                <w:sz w:val="28"/>
                <w:szCs w:val="28"/>
              </w:rPr>
              <w:t>2021</w:t>
            </w:r>
          </w:p>
        </w:tc>
        <w:tc>
          <w:tcPr>
            <w:tcW w:w="1451" w:type="dxa"/>
          </w:tcPr>
          <w:p w14:paraId="54FBA474" w14:textId="77777777" w:rsidR="0006044D" w:rsidRPr="0006044D" w:rsidRDefault="0006044D" w:rsidP="0006044D">
            <w:pPr>
              <w:jc w:val="center"/>
              <w:rPr>
                <w:sz w:val="28"/>
                <w:szCs w:val="28"/>
              </w:rPr>
            </w:pPr>
            <w:r w:rsidRPr="0006044D">
              <w:rPr>
                <w:sz w:val="28"/>
                <w:szCs w:val="28"/>
              </w:rPr>
              <w:t>-</w:t>
            </w:r>
          </w:p>
        </w:tc>
        <w:tc>
          <w:tcPr>
            <w:tcW w:w="2660" w:type="dxa"/>
            <w:vMerge/>
          </w:tcPr>
          <w:p w14:paraId="54E0DD2B" w14:textId="77777777" w:rsidR="0006044D" w:rsidRPr="0006044D" w:rsidRDefault="0006044D" w:rsidP="0006044D">
            <w:pPr>
              <w:jc w:val="center"/>
              <w:rPr>
                <w:sz w:val="28"/>
                <w:szCs w:val="28"/>
              </w:rPr>
            </w:pPr>
          </w:p>
        </w:tc>
        <w:tc>
          <w:tcPr>
            <w:tcW w:w="980" w:type="dxa"/>
          </w:tcPr>
          <w:p w14:paraId="51918B18" w14:textId="77777777" w:rsidR="0006044D" w:rsidRPr="0006044D" w:rsidRDefault="0006044D" w:rsidP="0006044D">
            <w:pPr>
              <w:jc w:val="center"/>
              <w:rPr>
                <w:sz w:val="28"/>
                <w:szCs w:val="28"/>
              </w:rPr>
            </w:pPr>
            <w:r w:rsidRPr="0006044D">
              <w:rPr>
                <w:sz w:val="28"/>
                <w:szCs w:val="28"/>
              </w:rPr>
              <w:t>-</w:t>
            </w:r>
          </w:p>
        </w:tc>
        <w:tc>
          <w:tcPr>
            <w:tcW w:w="831" w:type="dxa"/>
          </w:tcPr>
          <w:p w14:paraId="5791F4B4" w14:textId="77777777" w:rsidR="0006044D" w:rsidRPr="0006044D" w:rsidRDefault="0006044D" w:rsidP="0006044D">
            <w:pPr>
              <w:jc w:val="center"/>
              <w:rPr>
                <w:sz w:val="28"/>
                <w:szCs w:val="28"/>
              </w:rPr>
            </w:pPr>
            <w:r w:rsidRPr="0006044D">
              <w:rPr>
                <w:sz w:val="28"/>
                <w:szCs w:val="28"/>
              </w:rPr>
              <w:t>-</w:t>
            </w:r>
          </w:p>
        </w:tc>
      </w:tr>
      <w:tr w:rsidR="0006044D" w:rsidRPr="0006044D" w14:paraId="5C55AB2B" w14:textId="77777777" w:rsidTr="00216795">
        <w:tc>
          <w:tcPr>
            <w:tcW w:w="636" w:type="dxa"/>
          </w:tcPr>
          <w:p w14:paraId="7300288E" w14:textId="77777777" w:rsidR="0006044D" w:rsidRPr="0006044D" w:rsidRDefault="0006044D" w:rsidP="0006044D">
            <w:pPr>
              <w:jc w:val="center"/>
              <w:rPr>
                <w:sz w:val="28"/>
                <w:szCs w:val="28"/>
              </w:rPr>
            </w:pPr>
            <w:r w:rsidRPr="0006044D">
              <w:rPr>
                <w:sz w:val="28"/>
                <w:szCs w:val="28"/>
              </w:rPr>
              <w:t>2.4.</w:t>
            </w:r>
          </w:p>
        </w:tc>
        <w:tc>
          <w:tcPr>
            <w:tcW w:w="3334" w:type="dxa"/>
          </w:tcPr>
          <w:p w14:paraId="6820D3E8"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4E6E6317" w14:textId="77777777" w:rsidR="0006044D" w:rsidRPr="0006044D" w:rsidRDefault="0006044D" w:rsidP="0006044D">
            <w:pPr>
              <w:jc w:val="center"/>
              <w:rPr>
                <w:sz w:val="28"/>
                <w:szCs w:val="28"/>
              </w:rPr>
            </w:pPr>
            <w:r w:rsidRPr="0006044D">
              <w:rPr>
                <w:sz w:val="28"/>
                <w:szCs w:val="28"/>
              </w:rPr>
              <w:t>2022</w:t>
            </w:r>
          </w:p>
        </w:tc>
        <w:tc>
          <w:tcPr>
            <w:tcW w:w="1451" w:type="dxa"/>
          </w:tcPr>
          <w:p w14:paraId="7BDC5433" w14:textId="77777777" w:rsidR="0006044D" w:rsidRPr="0006044D" w:rsidRDefault="0006044D" w:rsidP="0006044D">
            <w:pPr>
              <w:jc w:val="center"/>
              <w:rPr>
                <w:sz w:val="28"/>
                <w:szCs w:val="28"/>
              </w:rPr>
            </w:pPr>
            <w:r w:rsidRPr="0006044D">
              <w:rPr>
                <w:sz w:val="28"/>
                <w:szCs w:val="28"/>
              </w:rPr>
              <w:t>-</w:t>
            </w:r>
          </w:p>
        </w:tc>
        <w:tc>
          <w:tcPr>
            <w:tcW w:w="2660" w:type="dxa"/>
            <w:vMerge/>
          </w:tcPr>
          <w:p w14:paraId="4E97297A" w14:textId="77777777" w:rsidR="0006044D" w:rsidRPr="0006044D" w:rsidRDefault="0006044D" w:rsidP="0006044D">
            <w:pPr>
              <w:jc w:val="center"/>
              <w:rPr>
                <w:sz w:val="28"/>
                <w:szCs w:val="28"/>
              </w:rPr>
            </w:pPr>
          </w:p>
        </w:tc>
        <w:tc>
          <w:tcPr>
            <w:tcW w:w="980" w:type="dxa"/>
          </w:tcPr>
          <w:p w14:paraId="181F1E64" w14:textId="77777777" w:rsidR="0006044D" w:rsidRPr="0006044D" w:rsidRDefault="0006044D" w:rsidP="0006044D">
            <w:pPr>
              <w:jc w:val="center"/>
              <w:rPr>
                <w:sz w:val="28"/>
                <w:szCs w:val="28"/>
              </w:rPr>
            </w:pPr>
            <w:r w:rsidRPr="0006044D">
              <w:rPr>
                <w:sz w:val="28"/>
                <w:szCs w:val="28"/>
              </w:rPr>
              <w:t>-</w:t>
            </w:r>
          </w:p>
        </w:tc>
        <w:tc>
          <w:tcPr>
            <w:tcW w:w="831" w:type="dxa"/>
          </w:tcPr>
          <w:p w14:paraId="7CDD9979" w14:textId="77777777" w:rsidR="0006044D" w:rsidRPr="0006044D" w:rsidRDefault="0006044D" w:rsidP="0006044D">
            <w:pPr>
              <w:jc w:val="center"/>
              <w:rPr>
                <w:sz w:val="28"/>
                <w:szCs w:val="28"/>
              </w:rPr>
            </w:pPr>
            <w:r w:rsidRPr="0006044D">
              <w:rPr>
                <w:sz w:val="28"/>
                <w:szCs w:val="28"/>
              </w:rPr>
              <w:t>-</w:t>
            </w:r>
          </w:p>
        </w:tc>
      </w:tr>
      <w:tr w:rsidR="0006044D" w:rsidRPr="0006044D" w14:paraId="07C45A3A" w14:textId="77777777" w:rsidTr="00216795">
        <w:tc>
          <w:tcPr>
            <w:tcW w:w="636" w:type="dxa"/>
          </w:tcPr>
          <w:p w14:paraId="5D948655" w14:textId="77777777" w:rsidR="0006044D" w:rsidRPr="0006044D" w:rsidRDefault="0006044D" w:rsidP="0006044D">
            <w:pPr>
              <w:jc w:val="center"/>
              <w:rPr>
                <w:sz w:val="28"/>
                <w:szCs w:val="28"/>
              </w:rPr>
            </w:pPr>
            <w:r w:rsidRPr="0006044D">
              <w:rPr>
                <w:sz w:val="28"/>
                <w:szCs w:val="28"/>
              </w:rPr>
              <w:t>2.5.</w:t>
            </w:r>
          </w:p>
        </w:tc>
        <w:tc>
          <w:tcPr>
            <w:tcW w:w="3334" w:type="dxa"/>
          </w:tcPr>
          <w:p w14:paraId="25F2526F"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5C5120D9" w14:textId="77777777" w:rsidR="0006044D" w:rsidRPr="0006044D" w:rsidRDefault="0006044D" w:rsidP="0006044D">
            <w:pPr>
              <w:jc w:val="center"/>
              <w:rPr>
                <w:sz w:val="28"/>
                <w:szCs w:val="28"/>
              </w:rPr>
            </w:pPr>
            <w:r w:rsidRPr="0006044D">
              <w:rPr>
                <w:sz w:val="28"/>
                <w:szCs w:val="28"/>
              </w:rPr>
              <w:t>2023</w:t>
            </w:r>
          </w:p>
        </w:tc>
        <w:tc>
          <w:tcPr>
            <w:tcW w:w="1451" w:type="dxa"/>
          </w:tcPr>
          <w:p w14:paraId="2F660B56" w14:textId="77777777" w:rsidR="0006044D" w:rsidRPr="0006044D" w:rsidRDefault="0006044D" w:rsidP="0006044D">
            <w:pPr>
              <w:jc w:val="center"/>
              <w:rPr>
                <w:sz w:val="28"/>
                <w:szCs w:val="28"/>
              </w:rPr>
            </w:pPr>
            <w:r w:rsidRPr="0006044D">
              <w:rPr>
                <w:sz w:val="28"/>
                <w:szCs w:val="28"/>
              </w:rPr>
              <w:t>-</w:t>
            </w:r>
          </w:p>
        </w:tc>
        <w:tc>
          <w:tcPr>
            <w:tcW w:w="2660" w:type="dxa"/>
            <w:vMerge/>
          </w:tcPr>
          <w:p w14:paraId="78CDA84C" w14:textId="77777777" w:rsidR="0006044D" w:rsidRPr="0006044D" w:rsidRDefault="0006044D" w:rsidP="0006044D">
            <w:pPr>
              <w:jc w:val="center"/>
              <w:rPr>
                <w:sz w:val="28"/>
                <w:szCs w:val="28"/>
              </w:rPr>
            </w:pPr>
          </w:p>
        </w:tc>
        <w:tc>
          <w:tcPr>
            <w:tcW w:w="980" w:type="dxa"/>
          </w:tcPr>
          <w:p w14:paraId="04BE6572" w14:textId="77777777" w:rsidR="0006044D" w:rsidRPr="0006044D" w:rsidRDefault="0006044D" w:rsidP="0006044D">
            <w:pPr>
              <w:jc w:val="center"/>
              <w:rPr>
                <w:sz w:val="28"/>
                <w:szCs w:val="28"/>
              </w:rPr>
            </w:pPr>
            <w:r w:rsidRPr="0006044D">
              <w:rPr>
                <w:sz w:val="28"/>
                <w:szCs w:val="28"/>
              </w:rPr>
              <w:t>-</w:t>
            </w:r>
          </w:p>
        </w:tc>
        <w:tc>
          <w:tcPr>
            <w:tcW w:w="831" w:type="dxa"/>
          </w:tcPr>
          <w:p w14:paraId="17468761" w14:textId="77777777" w:rsidR="0006044D" w:rsidRPr="0006044D" w:rsidRDefault="0006044D" w:rsidP="0006044D">
            <w:pPr>
              <w:jc w:val="center"/>
              <w:rPr>
                <w:sz w:val="28"/>
                <w:szCs w:val="28"/>
              </w:rPr>
            </w:pPr>
            <w:r w:rsidRPr="0006044D">
              <w:rPr>
                <w:sz w:val="28"/>
                <w:szCs w:val="28"/>
              </w:rPr>
              <w:t>-</w:t>
            </w:r>
          </w:p>
        </w:tc>
      </w:tr>
      <w:tr w:rsidR="0006044D" w:rsidRPr="0006044D" w14:paraId="525C218D" w14:textId="77777777" w:rsidTr="00216795">
        <w:tc>
          <w:tcPr>
            <w:tcW w:w="10884" w:type="dxa"/>
            <w:gridSpan w:val="7"/>
          </w:tcPr>
          <w:p w14:paraId="12C60936" w14:textId="77777777" w:rsidR="0006044D" w:rsidRPr="0006044D" w:rsidRDefault="0006044D" w:rsidP="0006044D">
            <w:pPr>
              <w:jc w:val="center"/>
              <w:rPr>
                <w:sz w:val="28"/>
                <w:szCs w:val="28"/>
              </w:rPr>
            </w:pPr>
            <w:r w:rsidRPr="0006044D">
              <w:rPr>
                <w:sz w:val="28"/>
                <w:szCs w:val="28"/>
              </w:rPr>
              <w:t>3. Водоотведение</w:t>
            </w:r>
          </w:p>
        </w:tc>
      </w:tr>
      <w:tr w:rsidR="0006044D" w:rsidRPr="0006044D" w14:paraId="146A4A6A" w14:textId="77777777" w:rsidTr="00216795">
        <w:tc>
          <w:tcPr>
            <w:tcW w:w="636" w:type="dxa"/>
          </w:tcPr>
          <w:p w14:paraId="337FFC42" w14:textId="77777777" w:rsidR="0006044D" w:rsidRPr="0006044D" w:rsidRDefault="0006044D" w:rsidP="0006044D">
            <w:pPr>
              <w:jc w:val="center"/>
              <w:rPr>
                <w:sz w:val="28"/>
                <w:szCs w:val="28"/>
              </w:rPr>
            </w:pPr>
            <w:r w:rsidRPr="0006044D">
              <w:rPr>
                <w:sz w:val="28"/>
                <w:szCs w:val="28"/>
              </w:rPr>
              <w:t>3.1.</w:t>
            </w:r>
          </w:p>
        </w:tc>
        <w:tc>
          <w:tcPr>
            <w:tcW w:w="3334" w:type="dxa"/>
          </w:tcPr>
          <w:p w14:paraId="4FFD483E"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42C94B50" w14:textId="77777777" w:rsidR="0006044D" w:rsidRPr="0006044D" w:rsidRDefault="0006044D" w:rsidP="0006044D">
            <w:pPr>
              <w:jc w:val="center"/>
              <w:rPr>
                <w:sz w:val="28"/>
                <w:szCs w:val="28"/>
              </w:rPr>
            </w:pPr>
            <w:r w:rsidRPr="0006044D">
              <w:rPr>
                <w:sz w:val="28"/>
                <w:szCs w:val="28"/>
              </w:rPr>
              <w:t>2019</w:t>
            </w:r>
          </w:p>
        </w:tc>
        <w:tc>
          <w:tcPr>
            <w:tcW w:w="1451" w:type="dxa"/>
          </w:tcPr>
          <w:p w14:paraId="3F5B1F45" w14:textId="77777777" w:rsidR="0006044D" w:rsidRPr="0006044D" w:rsidRDefault="0006044D" w:rsidP="0006044D">
            <w:pPr>
              <w:jc w:val="center"/>
              <w:rPr>
                <w:sz w:val="28"/>
                <w:szCs w:val="28"/>
              </w:rPr>
            </w:pPr>
            <w:r w:rsidRPr="0006044D">
              <w:rPr>
                <w:sz w:val="28"/>
                <w:szCs w:val="28"/>
              </w:rPr>
              <w:t>-</w:t>
            </w:r>
          </w:p>
        </w:tc>
        <w:tc>
          <w:tcPr>
            <w:tcW w:w="2660" w:type="dxa"/>
            <w:vMerge w:val="restart"/>
            <w:vAlign w:val="center"/>
          </w:tcPr>
          <w:p w14:paraId="25CB606D" w14:textId="77777777" w:rsidR="0006044D" w:rsidRPr="0006044D" w:rsidRDefault="0006044D" w:rsidP="0006044D">
            <w:pPr>
              <w:jc w:val="center"/>
              <w:rPr>
                <w:sz w:val="28"/>
                <w:szCs w:val="28"/>
              </w:rPr>
            </w:pPr>
            <w:r w:rsidRPr="0006044D">
              <w:rPr>
                <w:sz w:val="28"/>
                <w:szCs w:val="28"/>
              </w:rPr>
              <w:t>-</w:t>
            </w:r>
          </w:p>
        </w:tc>
        <w:tc>
          <w:tcPr>
            <w:tcW w:w="980" w:type="dxa"/>
          </w:tcPr>
          <w:p w14:paraId="063EFE95" w14:textId="77777777" w:rsidR="0006044D" w:rsidRPr="0006044D" w:rsidRDefault="0006044D" w:rsidP="0006044D">
            <w:pPr>
              <w:jc w:val="center"/>
              <w:rPr>
                <w:sz w:val="28"/>
                <w:szCs w:val="28"/>
              </w:rPr>
            </w:pPr>
            <w:r w:rsidRPr="0006044D">
              <w:rPr>
                <w:sz w:val="28"/>
                <w:szCs w:val="28"/>
              </w:rPr>
              <w:t>-</w:t>
            </w:r>
          </w:p>
        </w:tc>
        <w:tc>
          <w:tcPr>
            <w:tcW w:w="831" w:type="dxa"/>
          </w:tcPr>
          <w:p w14:paraId="39B94A75" w14:textId="77777777" w:rsidR="0006044D" w:rsidRPr="0006044D" w:rsidRDefault="0006044D" w:rsidP="0006044D">
            <w:pPr>
              <w:jc w:val="center"/>
              <w:rPr>
                <w:sz w:val="28"/>
                <w:szCs w:val="28"/>
              </w:rPr>
            </w:pPr>
            <w:r w:rsidRPr="0006044D">
              <w:rPr>
                <w:sz w:val="28"/>
                <w:szCs w:val="28"/>
              </w:rPr>
              <w:t>-</w:t>
            </w:r>
          </w:p>
        </w:tc>
      </w:tr>
      <w:tr w:rsidR="0006044D" w:rsidRPr="0006044D" w14:paraId="1527A3C3" w14:textId="77777777" w:rsidTr="00216795">
        <w:tc>
          <w:tcPr>
            <w:tcW w:w="636" w:type="dxa"/>
          </w:tcPr>
          <w:p w14:paraId="4CB58B2A" w14:textId="77777777" w:rsidR="0006044D" w:rsidRPr="0006044D" w:rsidRDefault="0006044D" w:rsidP="0006044D">
            <w:pPr>
              <w:jc w:val="center"/>
              <w:rPr>
                <w:sz w:val="28"/>
                <w:szCs w:val="28"/>
              </w:rPr>
            </w:pPr>
            <w:r w:rsidRPr="0006044D">
              <w:rPr>
                <w:sz w:val="28"/>
                <w:szCs w:val="28"/>
              </w:rPr>
              <w:t>3.2.</w:t>
            </w:r>
          </w:p>
        </w:tc>
        <w:tc>
          <w:tcPr>
            <w:tcW w:w="3334" w:type="dxa"/>
          </w:tcPr>
          <w:p w14:paraId="6BA8AF1C"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4152B1BE" w14:textId="77777777" w:rsidR="0006044D" w:rsidRPr="0006044D" w:rsidRDefault="0006044D" w:rsidP="0006044D">
            <w:pPr>
              <w:jc w:val="center"/>
              <w:rPr>
                <w:sz w:val="28"/>
                <w:szCs w:val="28"/>
              </w:rPr>
            </w:pPr>
            <w:r w:rsidRPr="0006044D">
              <w:rPr>
                <w:sz w:val="28"/>
                <w:szCs w:val="28"/>
              </w:rPr>
              <w:t>2020</w:t>
            </w:r>
          </w:p>
        </w:tc>
        <w:tc>
          <w:tcPr>
            <w:tcW w:w="1451" w:type="dxa"/>
          </w:tcPr>
          <w:p w14:paraId="1C79A782" w14:textId="77777777" w:rsidR="0006044D" w:rsidRPr="0006044D" w:rsidRDefault="0006044D" w:rsidP="0006044D">
            <w:pPr>
              <w:jc w:val="center"/>
              <w:rPr>
                <w:sz w:val="28"/>
                <w:szCs w:val="28"/>
              </w:rPr>
            </w:pPr>
            <w:r w:rsidRPr="0006044D">
              <w:rPr>
                <w:sz w:val="28"/>
                <w:szCs w:val="28"/>
              </w:rPr>
              <w:t>-</w:t>
            </w:r>
          </w:p>
        </w:tc>
        <w:tc>
          <w:tcPr>
            <w:tcW w:w="2660" w:type="dxa"/>
            <w:vMerge/>
          </w:tcPr>
          <w:p w14:paraId="021BE5C5" w14:textId="77777777" w:rsidR="0006044D" w:rsidRPr="0006044D" w:rsidRDefault="0006044D" w:rsidP="0006044D">
            <w:pPr>
              <w:jc w:val="center"/>
              <w:rPr>
                <w:sz w:val="28"/>
                <w:szCs w:val="28"/>
              </w:rPr>
            </w:pPr>
          </w:p>
        </w:tc>
        <w:tc>
          <w:tcPr>
            <w:tcW w:w="980" w:type="dxa"/>
          </w:tcPr>
          <w:p w14:paraId="034A6B3F" w14:textId="77777777" w:rsidR="0006044D" w:rsidRPr="0006044D" w:rsidRDefault="0006044D" w:rsidP="0006044D">
            <w:pPr>
              <w:jc w:val="center"/>
              <w:rPr>
                <w:sz w:val="28"/>
                <w:szCs w:val="28"/>
              </w:rPr>
            </w:pPr>
            <w:r w:rsidRPr="0006044D">
              <w:rPr>
                <w:sz w:val="28"/>
                <w:szCs w:val="28"/>
              </w:rPr>
              <w:t>-</w:t>
            </w:r>
          </w:p>
        </w:tc>
        <w:tc>
          <w:tcPr>
            <w:tcW w:w="831" w:type="dxa"/>
          </w:tcPr>
          <w:p w14:paraId="5900F79A" w14:textId="77777777" w:rsidR="0006044D" w:rsidRPr="0006044D" w:rsidRDefault="0006044D" w:rsidP="0006044D">
            <w:pPr>
              <w:jc w:val="center"/>
              <w:rPr>
                <w:sz w:val="28"/>
                <w:szCs w:val="28"/>
              </w:rPr>
            </w:pPr>
            <w:r w:rsidRPr="0006044D">
              <w:rPr>
                <w:sz w:val="28"/>
                <w:szCs w:val="28"/>
              </w:rPr>
              <w:t>-</w:t>
            </w:r>
          </w:p>
        </w:tc>
      </w:tr>
      <w:tr w:rsidR="0006044D" w:rsidRPr="0006044D" w14:paraId="55FBFFD1" w14:textId="77777777" w:rsidTr="00216795">
        <w:tc>
          <w:tcPr>
            <w:tcW w:w="636" w:type="dxa"/>
          </w:tcPr>
          <w:p w14:paraId="2CC2335A" w14:textId="77777777" w:rsidR="0006044D" w:rsidRPr="0006044D" w:rsidRDefault="0006044D" w:rsidP="0006044D">
            <w:pPr>
              <w:jc w:val="center"/>
              <w:rPr>
                <w:sz w:val="28"/>
                <w:szCs w:val="28"/>
              </w:rPr>
            </w:pPr>
            <w:r w:rsidRPr="0006044D">
              <w:rPr>
                <w:sz w:val="28"/>
                <w:szCs w:val="28"/>
              </w:rPr>
              <w:t>3.3.</w:t>
            </w:r>
          </w:p>
        </w:tc>
        <w:tc>
          <w:tcPr>
            <w:tcW w:w="3334" w:type="dxa"/>
          </w:tcPr>
          <w:p w14:paraId="3138D06C"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6BA09912" w14:textId="77777777" w:rsidR="0006044D" w:rsidRPr="0006044D" w:rsidRDefault="0006044D" w:rsidP="0006044D">
            <w:pPr>
              <w:jc w:val="center"/>
              <w:rPr>
                <w:sz w:val="28"/>
                <w:szCs w:val="28"/>
              </w:rPr>
            </w:pPr>
            <w:r w:rsidRPr="0006044D">
              <w:rPr>
                <w:sz w:val="28"/>
                <w:szCs w:val="28"/>
              </w:rPr>
              <w:t>2021</w:t>
            </w:r>
          </w:p>
        </w:tc>
        <w:tc>
          <w:tcPr>
            <w:tcW w:w="1451" w:type="dxa"/>
          </w:tcPr>
          <w:p w14:paraId="0B1D3F94" w14:textId="77777777" w:rsidR="0006044D" w:rsidRPr="0006044D" w:rsidRDefault="0006044D" w:rsidP="0006044D">
            <w:pPr>
              <w:jc w:val="center"/>
              <w:rPr>
                <w:sz w:val="28"/>
                <w:szCs w:val="28"/>
              </w:rPr>
            </w:pPr>
            <w:r w:rsidRPr="0006044D">
              <w:rPr>
                <w:sz w:val="28"/>
                <w:szCs w:val="28"/>
              </w:rPr>
              <w:t>-</w:t>
            </w:r>
          </w:p>
        </w:tc>
        <w:tc>
          <w:tcPr>
            <w:tcW w:w="2660" w:type="dxa"/>
            <w:vMerge/>
          </w:tcPr>
          <w:p w14:paraId="7C1CC3F0" w14:textId="77777777" w:rsidR="0006044D" w:rsidRPr="0006044D" w:rsidRDefault="0006044D" w:rsidP="0006044D">
            <w:pPr>
              <w:jc w:val="center"/>
              <w:rPr>
                <w:sz w:val="28"/>
                <w:szCs w:val="28"/>
              </w:rPr>
            </w:pPr>
          </w:p>
        </w:tc>
        <w:tc>
          <w:tcPr>
            <w:tcW w:w="980" w:type="dxa"/>
          </w:tcPr>
          <w:p w14:paraId="7695D0B6" w14:textId="77777777" w:rsidR="0006044D" w:rsidRPr="0006044D" w:rsidRDefault="0006044D" w:rsidP="0006044D">
            <w:pPr>
              <w:jc w:val="center"/>
              <w:rPr>
                <w:sz w:val="28"/>
                <w:szCs w:val="28"/>
              </w:rPr>
            </w:pPr>
            <w:r w:rsidRPr="0006044D">
              <w:rPr>
                <w:sz w:val="28"/>
                <w:szCs w:val="28"/>
              </w:rPr>
              <w:t>-</w:t>
            </w:r>
          </w:p>
        </w:tc>
        <w:tc>
          <w:tcPr>
            <w:tcW w:w="831" w:type="dxa"/>
          </w:tcPr>
          <w:p w14:paraId="6C74C023" w14:textId="77777777" w:rsidR="0006044D" w:rsidRPr="0006044D" w:rsidRDefault="0006044D" w:rsidP="0006044D">
            <w:pPr>
              <w:jc w:val="center"/>
              <w:rPr>
                <w:sz w:val="28"/>
                <w:szCs w:val="28"/>
              </w:rPr>
            </w:pPr>
            <w:r w:rsidRPr="0006044D">
              <w:rPr>
                <w:sz w:val="28"/>
                <w:szCs w:val="28"/>
              </w:rPr>
              <w:t>-</w:t>
            </w:r>
          </w:p>
        </w:tc>
      </w:tr>
      <w:tr w:rsidR="0006044D" w:rsidRPr="0006044D" w14:paraId="24B9D0B7" w14:textId="77777777" w:rsidTr="00216795">
        <w:tc>
          <w:tcPr>
            <w:tcW w:w="636" w:type="dxa"/>
          </w:tcPr>
          <w:p w14:paraId="3F91CD91" w14:textId="77777777" w:rsidR="0006044D" w:rsidRPr="0006044D" w:rsidRDefault="0006044D" w:rsidP="0006044D">
            <w:pPr>
              <w:jc w:val="center"/>
              <w:rPr>
                <w:sz w:val="28"/>
                <w:szCs w:val="28"/>
              </w:rPr>
            </w:pPr>
            <w:r w:rsidRPr="0006044D">
              <w:rPr>
                <w:sz w:val="28"/>
                <w:szCs w:val="28"/>
              </w:rPr>
              <w:t>3.4.</w:t>
            </w:r>
          </w:p>
        </w:tc>
        <w:tc>
          <w:tcPr>
            <w:tcW w:w="3334" w:type="dxa"/>
          </w:tcPr>
          <w:p w14:paraId="578808F1"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18CBFA84" w14:textId="77777777" w:rsidR="0006044D" w:rsidRPr="0006044D" w:rsidRDefault="0006044D" w:rsidP="0006044D">
            <w:pPr>
              <w:jc w:val="center"/>
              <w:rPr>
                <w:sz w:val="28"/>
                <w:szCs w:val="28"/>
              </w:rPr>
            </w:pPr>
            <w:r w:rsidRPr="0006044D">
              <w:rPr>
                <w:sz w:val="28"/>
                <w:szCs w:val="28"/>
              </w:rPr>
              <w:t>2022</w:t>
            </w:r>
          </w:p>
        </w:tc>
        <w:tc>
          <w:tcPr>
            <w:tcW w:w="1451" w:type="dxa"/>
          </w:tcPr>
          <w:p w14:paraId="6456622F" w14:textId="77777777" w:rsidR="0006044D" w:rsidRPr="0006044D" w:rsidRDefault="0006044D" w:rsidP="0006044D">
            <w:pPr>
              <w:jc w:val="center"/>
              <w:rPr>
                <w:sz w:val="28"/>
                <w:szCs w:val="28"/>
              </w:rPr>
            </w:pPr>
            <w:r w:rsidRPr="0006044D">
              <w:rPr>
                <w:sz w:val="28"/>
                <w:szCs w:val="28"/>
              </w:rPr>
              <w:t>-</w:t>
            </w:r>
          </w:p>
        </w:tc>
        <w:tc>
          <w:tcPr>
            <w:tcW w:w="2660" w:type="dxa"/>
            <w:vMerge/>
          </w:tcPr>
          <w:p w14:paraId="610182CF" w14:textId="77777777" w:rsidR="0006044D" w:rsidRPr="0006044D" w:rsidRDefault="0006044D" w:rsidP="0006044D">
            <w:pPr>
              <w:jc w:val="center"/>
              <w:rPr>
                <w:sz w:val="28"/>
                <w:szCs w:val="28"/>
              </w:rPr>
            </w:pPr>
          </w:p>
        </w:tc>
        <w:tc>
          <w:tcPr>
            <w:tcW w:w="980" w:type="dxa"/>
          </w:tcPr>
          <w:p w14:paraId="120421F5" w14:textId="77777777" w:rsidR="0006044D" w:rsidRPr="0006044D" w:rsidRDefault="0006044D" w:rsidP="0006044D">
            <w:pPr>
              <w:jc w:val="center"/>
              <w:rPr>
                <w:sz w:val="28"/>
                <w:szCs w:val="28"/>
              </w:rPr>
            </w:pPr>
            <w:r w:rsidRPr="0006044D">
              <w:rPr>
                <w:sz w:val="28"/>
                <w:szCs w:val="28"/>
              </w:rPr>
              <w:t>-</w:t>
            </w:r>
          </w:p>
        </w:tc>
        <w:tc>
          <w:tcPr>
            <w:tcW w:w="831" w:type="dxa"/>
          </w:tcPr>
          <w:p w14:paraId="439776EA" w14:textId="77777777" w:rsidR="0006044D" w:rsidRPr="0006044D" w:rsidRDefault="0006044D" w:rsidP="0006044D">
            <w:pPr>
              <w:jc w:val="center"/>
              <w:rPr>
                <w:sz w:val="28"/>
                <w:szCs w:val="28"/>
              </w:rPr>
            </w:pPr>
            <w:r w:rsidRPr="0006044D">
              <w:rPr>
                <w:sz w:val="28"/>
                <w:szCs w:val="28"/>
              </w:rPr>
              <w:t>-</w:t>
            </w:r>
          </w:p>
        </w:tc>
      </w:tr>
      <w:tr w:rsidR="0006044D" w:rsidRPr="0006044D" w14:paraId="4F2AD7B5" w14:textId="77777777" w:rsidTr="00216795">
        <w:trPr>
          <w:trHeight w:val="275"/>
        </w:trPr>
        <w:tc>
          <w:tcPr>
            <w:tcW w:w="636" w:type="dxa"/>
          </w:tcPr>
          <w:p w14:paraId="0788D0EE" w14:textId="77777777" w:rsidR="0006044D" w:rsidRPr="0006044D" w:rsidRDefault="0006044D" w:rsidP="0006044D">
            <w:pPr>
              <w:jc w:val="center"/>
              <w:rPr>
                <w:sz w:val="28"/>
                <w:szCs w:val="28"/>
              </w:rPr>
            </w:pPr>
            <w:r w:rsidRPr="0006044D">
              <w:rPr>
                <w:sz w:val="28"/>
                <w:szCs w:val="28"/>
              </w:rPr>
              <w:t>3.5.</w:t>
            </w:r>
          </w:p>
        </w:tc>
        <w:tc>
          <w:tcPr>
            <w:tcW w:w="3334" w:type="dxa"/>
          </w:tcPr>
          <w:p w14:paraId="26C3E2C6"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43DF9521" w14:textId="77777777" w:rsidR="0006044D" w:rsidRPr="0006044D" w:rsidRDefault="0006044D" w:rsidP="0006044D">
            <w:pPr>
              <w:jc w:val="center"/>
              <w:rPr>
                <w:sz w:val="28"/>
                <w:szCs w:val="28"/>
              </w:rPr>
            </w:pPr>
            <w:r w:rsidRPr="0006044D">
              <w:rPr>
                <w:sz w:val="28"/>
                <w:szCs w:val="28"/>
              </w:rPr>
              <w:t>2023</w:t>
            </w:r>
          </w:p>
        </w:tc>
        <w:tc>
          <w:tcPr>
            <w:tcW w:w="1451" w:type="dxa"/>
          </w:tcPr>
          <w:p w14:paraId="7368EC9A" w14:textId="77777777" w:rsidR="0006044D" w:rsidRPr="0006044D" w:rsidRDefault="0006044D" w:rsidP="0006044D">
            <w:pPr>
              <w:jc w:val="center"/>
              <w:rPr>
                <w:sz w:val="28"/>
                <w:szCs w:val="28"/>
              </w:rPr>
            </w:pPr>
            <w:r w:rsidRPr="0006044D">
              <w:rPr>
                <w:sz w:val="28"/>
                <w:szCs w:val="28"/>
              </w:rPr>
              <w:t>-</w:t>
            </w:r>
          </w:p>
        </w:tc>
        <w:tc>
          <w:tcPr>
            <w:tcW w:w="2660" w:type="dxa"/>
            <w:vMerge/>
          </w:tcPr>
          <w:p w14:paraId="1B49B314" w14:textId="77777777" w:rsidR="0006044D" w:rsidRPr="0006044D" w:rsidRDefault="0006044D" w:rsidP="0006044D">
            <w:pPr>
              <w:jc w:val="center"/>
              <w:rPr>
                <w:sz w:val="28"/>
                <w:szCs w:val="28"/>
              </w:rPr>
            </w:pPr>
          </w:p>
        </w:tc>
        <w:tc>
          <w:tcPr>
            <w:tcW w:w="980" w:type="dxa"/>
          </w:tcPr>
          <w:p w14:paraId="7567C5BA" w14:textId="77777777" w:rsidR="0006044D" w:rsidRPr="0006044D" w:rsidRDefault="0006044D" w:rsidP="0006044D">
            <w:pPr>
              <w:jc w:val="center"/>
              <w:rPr>
                <w:sz w:val="28"/>
                <w:szCs w:val="28"/>
              </w:rPr>
            </w:pPr>
            <w:r w:rsidRPr="0006044D">
              <w:rPr>
                <w:sz w:val="28"/>
                <w:szCs w:val="28"/>
              </w:rPr>
              <w:t>-</w:t>
            </w:r>
          </w:p>
        </w:tc>
        <w:tc>
          <w:tcPr>
            <w:tcW w:w="831" w:type="dxa"/>
          </w:tcPr>
          <w:p w14:paraId="29196B01" w14:textId="77777777" w:rsidR="0006044D" w:rsidRPr="0006044D" w:rsidRDefault="0006044D" w:rsidP="0006044D">
            <w:pPr>
              <w:jc w:val="center"/>
              <w:rPr>
                <w:sz w:val="28"/>
                <w:szCs w:val="28"/>
              </w:rPr>
            </w:pPr>
            <w:r w:rsidRPr="0006044D">
              <w:rPr>
                <w:sz w:val="28"/>
                <w:szCs w:val="28"/>
              </w:rPr>
              <w:t>-</w:t>
            </w:r>
          </w:p>
        </w:tc>
      </w:tr>
    </w:tbl>
    <w:p w14:paraId="39A22C7F" w14:textId="77777777" w:rsidR="0006044D" w:rsidRPr="0006044D" w:rsidRDefault="0006044D" w:rsidP="0006044D">
      <w:pPr>
        <w:jc w:val="center"/>
        <w:rPr>
          <w:color w:val="FF0000"/>
          <w:sz w:val="28"/>
          <w:szCs w:val="28"/>
        </w:rPr>
      </w:pPr>
    </w:p>
    <w:p w14:paraId="1D91D3A3" w14:textId="77777777" w:rsidR="0006044D" w:rsidRPr="0006044D" w:rsidRDefault="0006044D" w:rsidP="0006044D">
      <w:pPr>
        <w:jc w:val="center"/>
        <w:rPr>
          <w:color w:val="FF0000"/>
          <w:sz w:val="28"/>
          <w:szCs w:val="28"/>
        </w:rPr>
      </w:pPr>
    </w:p>
    <w:p w14:paraId="7E70E356" w14:textId="77777777" w:rsidR="0006044D" w:rsidRPr="0006044D" w:rsidRDefault="0006044D" w:rsidP="0006044D">
      <w:pPr>
        <w:jc w:val="center"/>
        <w:rPr>
          <w:color w:val="FF0000"/>
          <w:sz w:val="28"/>
          <w:szCs w:val="28"/>
        </w:rPr>
      </w:pPr>
    </w:p>
    <w:p w14:paraId="4BCE5340" w14:textId="77777777" w:rsidR="0006044D" w:rsidRPr="0006044D" w:rsidRDefault="0006044D" w:rsidP="0006044D">
      <w:pPr>
        <w:jc w:val="center"/>
        <w:rPr>
          <w:color w:val="FF0000"/>
          <w:sz w:val="28"/>
          <w:szCs w:val="28"/>
        </w:rPr>
      </w:pPr>
    </w:p>
    <w:p w14:paraId="455CA593" w14:textId="77777777" w:rsidR="0006044D" w:rsidRPr="0006044D" w:rsidRDefault="0006044D" w:rsidP="0006044D">
      <w:pPr>
        <w:jc w:val="center"/>
        <w:rPr>
          <w:color w:val="FF0000"/>
          <w:sz w:val="28"/>
          <w:szCs w:val="28"/>
        </w:rPr>
      </w:pPr>
    </w:p>
    <w:p w14:paraId="0E48E4C1" w14:textId="77777777" w:rsidR="0006044D" w:rsidRPr="0006044D" w:rsidRDefault="0006044D" w:rsidP="0006044D">
      <w:pPr>
        <w:jc w:val="center"/>
        <w:rPr>
          <w:color w:val="FF0000"/>
          <w:sz w:val="28"/>
          <w:szCs w:val="28"/>
        </w:rPr>
      </w:pPr>
    </w:p>
    <w:p w14:paraId="1D7C6641" w14:textId="77777777" w:rsidR="0006044D" w:rsidRPr="0006044D" w:rsidRDefault="0006044D" w:rsidP="0006044D">
      <w:pPr>
        <w:jc w:val="center"/>
        <w:rPr>
          <w:color w:val="FF0000"/>
          <w:sz w:val="28"/>
          <w:szCs w:val="28"/>
        </w:rPr>
      </w:pPr>
    </w:p>
    <w:p w14:paraId="486B908C" w14:textId="77777777" w:rsidR="0006044D" w:rsidRPr="0006044D" w:rsidRDefault="0006044D" w:rsidP="0006044D">
      <w:pPr>
        <w:jc w:val="center"/>
        <w:rPr>
          <w:color w:val="FF0000"/>
          <w:sz w:val="28"/>
          <w:szCs w:val="28"/>
        </w:rPr>
      </w:pPr>
    </w:p>
    <w:p w14:paraId="619528E5" w14:textId="77777777" w:rsidR="0006044D" w:rsidRPr="0006044D" w:rsidRDefault="0006044D" w:rsidP="0006044D">
      <w:pPr>
        <w:jc w:val="center"/>
        <w:rPr>
          <w:color w:val="FF0000"/>
          <w:sz w:val="28"/>
          <w:szCs w:val="28"/>
        </w:rPr>
      </w:pPr>
    </w:p>
    <w:p w14:paraId="324EB175" w14:textId="77777777" w:rsidR="0006044D" w:rsidRPr="0006044D" w:rsidRDefault="0006044D" w:rsidP="0006044D">
      <w:pPr>
        <w:jc w:val="center"/>
        <w:rPr>
          <w:color w:val="FF0000"/>
          <w:sz w:val="28"/>
          <w:szCs w:val="28"/>
        </w:rPr>
      </w:pPr>
    </w:p>
    <w:p w14:paraId="0FFAAE4C" w14:textId="77777777" w:rsidR="0006044D" w:rsidRPr="0006044D" w:rsidRDefault="0006044D" w:rsidP="0006044D">
      <w:pPr>
        <w:jc w:val="center"/>
        <w:rPr>
          <w:color w:val="FF0000"/>
          <w:sz w:val="28"/>
          <w:szCs w:val="28"/>
        </w:rPr>
      </w:pPr>
    </w:p>
    <w:p w14:paraId="1EFD5674" w14:textId="77777777" w:rsidR="0006044D" w:rsidRPr="0006044D" w:rsidRDefault="0006044D" w:rsidP="0006044D">
      <w:pPr>
        <w:jc w:val="center"/>
        <w:rPr>
          <w:color w:val="FF0000"/>
          <w:sz w:val="28"/>
          <w:szCs w:val="28"/>
        </w:rPr>
      </w:pPr>
    </w:p>
    <w:p w14:paraId="77EA667F" w14:textId="77777777" w:rsidR="0006044D" w:rsidRPr="0006044D" w:rsidRDefault="0006044D" w:rsidP="0006044D">
      <w:pPr>
        <w:jc w:val="center"/>
        <w:rPr>
          <w:color w:val="FF0000"/>
          <w:sz w:val="28"/>
          <w:szCs w:val="28"/>
        </w:rPr>
      </w:pPr>
    </w:p>
    <w:p w14:paraId="766B057A" w14:textId="77777777" w:rsidR="0006044D" w:rsidRPr="0006044D" w:rsidRDefault="0006044D" w:rsidP="0006044D">
      <w:pPr>
        <w:jc w:val="center"/>
        <w:rPr>
          <w:color w:val="FF0000"/>
          <w:sz w:val="28"/>
          <w:szCs w:val="28"/>
        </w:rPr>
      </w:pPr>
    </w:p>
    <w:p w14:paraId="02BE1688" w14:textId="77777777" w:rsidR="0006044D" w:rsidRPr="0006044D" w:rsidRDefault="0006044D" w:rsidP="0006044D">
      <w:pPr>
        <w:jc w:val="center"/>
        <w:rPr>
          <w:color w:val="FF0000"/>
          <w:sz w:val="28"/>
          <w:szCs w:val="28"/>
        </w:rPr>
      </w:pPr>
    </w:p>
    <w:p w14:paraId="51730099" w14:textId="77777777" w:rsidR="0006044D" w:rsidRPr="0006044D" w:rsidRDefault="0006044D" w:rsidP="0006044D">
      <w:pPr>
        <w:jc w:val="center"/>
        <w:rPr>
          <w:sz w:val="28"/>
          <w:szCs w:val="28"/>
        </w:rPr>
      </w:pPr>
      <w:r w:rsidRPr="0006044D">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43EAD955" w14:textId="77777777" w:rsidR="0006044D" w:rsidRPr="0006044D" w:rsidRDefault="0006044D" w:rsidP="0006044D">
      <w:pPr>
        <w:jc w:val="center"/>
        <w:rPr>
          <w:sz w:val="28"/>
          <w:szCs w:val="28"/>
        </w:rPr>
      </w:pPr>
    </w:p>
    <w:tbl>
      <w:tblPr>
        <w:tblStyle w:val="ae"/>
        <w:tblW w:w="10884" w:type="dxa"/>
        <w:tblInd w:w="-998" w:type="dxa"/>
        <w:tblLayout w:type="fixed"/>
        <w:tblLook w:val="04A0" w:firstRow="1" w:lastRow="0" w:firstColumn="1" w:lastColumn="0" w:noHBand="0" w:noVBand="1"/>
      </w:tblPr>
      <w:tblGrid>
        <w:gridCol w:w="636"/>
        <w:gridCol w:w="3334"/>
        <w:gridCol w:w="992"/>
        <w:gridCol w:w="1451"/>
        <w:gridCol w:w="2660"/>
        <w:gridCol w:w="980"/>
        <w:gridCol w:w="831"/>
      </w:tblGrid>
      <w:tr w:rsidR="0006044D" w:rsidRPr="0006044D" w14:paraId="75E5E2FB" w14:textId="77777777" w:rsidTr="00216795">
        <w:trPr>
          <w:trHeight w:val="706"/>
        </w:trPr>
        <w:tc>
          <w:tcPr>
            <w:tcW w:w="636" w:type="dxa"/>
            <w:vMerge w:val="restart"/>
            <w:vAlign w:val="center"/>
          </w:tcPr>
          <w:p w14:paraId="23A06401" w14:textId="77777777" w:rsidR="0006044D" w:rsidRPr="0006044D" w:rsidRDefault="0006044D" w:rsidP="0006044D">
            <w:pPr>
              <w:jc w:val="center"/>
              <w:rPr>
                <w:sz w:val="28"/>
                <w:szCs w:val="28"/>
              </w:rPr>
            </w:pPr>
            <w:r w:rsidRPr="0006044D">
              <w:rPr>
                <w:sz w:val="28"/>
                <w:szCs w:val="28"/>
              </w:rPr>
              <w:t>№ п/п</w:t>
            </w:r>
          </w:p>
        </w:tc>
        <w:tc>
          <w:tcPr>
            <w:tcW w:w="3334" w:type="dxa"/>
            <w:vMerge w:val="restart"/>
            <w:vAlign w:val="center"/>
          </w:tcPr>
          <w:p w14:paraId="5B2930D6" w14:textId="77777777" w:rsidR="0006044D" w:rsidRPr="0006044D" w:rsidRDefault="0006044D" w:rsidP="0006044D">
            <w:pPr>
              <w:jc w:val="center"/>
              <w:rPr>
                <w:sz w:val="28"/>
                <w:szCs w:val="28"/>
              </w:rPr>
            </w:pPr>
            <w:r w:rsidRPr="0006044D">
              <w:rPr>
                <w:sz w:val="28"/>
                <w:szCs w:val="28"/>
              </w:rPr>
              <w:t>Наименование мероприятия</w:t>
            </w:r>
          </w:p>
        </w:tc>
        <w:tc>
          <w:tcPr>
            <w:tcW w:w="992" w:type="dxa"/>
            <w:vMerge w:val="restart"/>
            <w:vAlign w:val="center"/>
          </w:tcPr>
          <w:p w14:paraId="56435D9A" w14:textId="77777777" w:rsidR="0006044D" w:rsidRPr="0006044D" w:rsidRDefault="0006044D" w:rsidP="0006044D">
            <w:pPr>
              <w:jc w:val="center"/>
              <w:rPr>
                <w:sz w:val="28"/>
                <w:szCs w:val="28"/>
              </w:rPr>
            </w:pPr>
            <w:r w:rsidRPr="0006044D">
              <w:rPr>
                <w:sz w:val="28"/>
                <w:szCs w:val="28"/>
              </w:rPr>
              <w:t>Срок реали-зации</w:t>
            </w:r>
          </w:p>
        </w:tc>
        <w:tc>
          <w:tcPr>
            <w:tcW w:w="1451" w:type="dxa"/>
            <w:vMerge w:val="restart"/>
          </w:tcPr>
          <w:p w14:paraId="716AD14E" w14:textId="77777777" w:rsidR="0006044D" w:rsidRPr="0006044D" w:rsidRDefault="0006044D" w:rsidP="0006044D">
            <w:pPr>
              <w:jc w:val="center"/>
              <w:rPr>
                <w:sz w:val="28"/>
                <w:szCs w:val="28"/>
              </w:rPr>
            </w:pPr>
            <w:r w:rsidRPr="0006044D">
              <w:rPr>
                <w:sz w:val="28"/>
                <w:szCs w:val="28"/>
              </w:rPr>
              <w:t>Финан-совые потреб-ности, тыс. руб. (без НДС)</w:t>
            </w:r>
          </w:p>
        </w:tc>
        <w:tc>
          <w:tcPr>
            <w:tcW w:w="4471" w:type="dxa"/>
            <w:gridSpan w:val="3"/>
            <w:vAlign w:val="center"/>
          </w:tcPr>
          <w:p w14:paraId="29ECA0E9" w14:textId="77777777" w:rsidR="0006044D" w:rsidRPr="0006044D" w:rsidRDefault="0006044D" w:rsidP="0006044D">
            <w:pPr>
              <w:jc w:val="center"/>
              <w:rPr>
                <w:sz w:val="28"/>
                <w:szCs w:val="28"/>
              </w:rPr>
            </w:pPr>
            <w:r w:rsidRPr="0006044D">
              <w:rPr>
                <w:sz w:val="28"/>
                <w:szCs w:val="28"/>
              </w:rPr>
              <w:t>Ожидаемый эффект</w:t>
            </w:r>
          </w:p>
        </w:tc>
      </w:tr>
      <w:tr w:rsidR="0006044D" w:rsidRPr="0006044D" w14:paraId="0E6E82B6" w14:textId="77777777" w:rsidTr="00216795">
        <w:trPr>
          <w:trHeight w:val="844"/>
        </w:trPr>
        <w:tc>
          <w:tcPr>
            <w:tcW w:w="636" w:type="dxa"/>
            <w:vMerge/>
          </w:tcPr>
          <w:p w14:paraId="0F41BD4F" w14:textId="77777777" w:rsidR="0006044D" w:rsidRPr="0006044D" w:rsidRDefault="0006044D" w:rsidP="0006044D">
            <w:pPr>
              <w:jc w:val="center"/>
              <w:rPr>
                <w:sz w:val="28"/>
                <w:szCs w:val="28"/>
              </w:rPr>
            </w:pPr>
          </w:p>
        </w:tc>
        <w:tc>
          <w:tcPr>
            <w:tcW w:w="3334" w:type="dxa"/>
            <w:vMerge/>
          </w:tcPr>
          <w:p w14:paraId="68083891" w14:textId="77777777" w:rsidR="0006044D" w:rsidRPr="0006044D" w:rsidRDefault="0006044D" w:rsidP="0006044D">
            <w:pPr>
              <w:jc w:val="center"/>
              <w:rPr>
                <w:sz w:val="28"/>
                <w:szCs w:val="28"/>
              </w:rPr>
            </w:pPr>
          </w:p>
        </w:tc>
        <w:tc>
          <w:tcPr>
            <w:tcW w:w="992" w:type="dxa"/>
            <w:vMerge/>
          </w:tcPr>
          <w:p w14:paraId="1E6F0DB6" w14:textId="77777777" w:rsidR="0006044D" w:rsidRPr="0006044D" w:rsidRDefault="0006044D" w:rsidP="0006044D">
            <w:pPr>
              <w:jc w:val="center"/>
              <w:rPr>
                <w:sz w:val="28"/>
                <w:szCs w:val="28"/>
              </w:rPr>
            </w:pPr>
          </w:p>
        </w:tc>
        <w:tc>
          <w:tcPr>
            <w:tcW w:w="1451" w:type="dxa"/>
            <w:vMerge/>
          </w:tcPr>
          <w:p w14:paraId="256DBC56" w14:textId="77777777" w:rsidR="0006044D" w:rsidRPr="0006044D" w:rsidRDefault="0006044D" w:rsidP="0006044D">
            <w:pPr>
              <w:jc w:val="center"/>
              <w:rPr>
                <w:sz w:val="28"/>
                <w:szCs w:val="28"/>
              </w:rPr>
            </w:pPr>
          </w:p>
        </w:tc>
        <w:tc>
          <w:tcPr>
            <w:tcW w:w="2660" w:type="dxa"/>
            <w:vAlign w:val="center"/>
          </w:tcPr>
          <w:p w14:paraId="7DDEF213" w14:textId="77777777" w:rsidR="0006044D" w:rsidRPr="0006044D" w:rsidRDefault="0006044D" w:rsidP="0006044D">
            <w:pPr>
              <w:jc w:val="center"/>
              <w:rPr>
                <w:sz w:val="28"/>
                <w:szCs w:val="28"/>
              </w:rPr>
            </w:pPr>
            <w:r w:rsidRPr="0006044D">
              <w:rPr>
                <w:sz w:val="28"/>
                <w:szCs w:val="28"/>
              </w:rPr>
              <w:t>Наименование показателей</w:t>
            </w:r>
          </w:p>
        </w:tc>
        <w:tc>
          <w:tcPr>
            <w:tcW w:w="980" w:type="dxa"/>
            <w:vAlign w:val="center"/>
          </w:tcPr>
          <w:p w14:paraId="6CF9C400" w14:textId="77777777" w:rsidR="0006044D" w:rsidRPr="0006044D" w:rsidRDefault="0006044D" w:rsidP="0006044D">
            <w:pPr>
              <w:jc w:val="center"/>
              <w:rPr>
                <w:sz w:val="28"/>
                <w:szCs w:val="28"/>
              </w:rPr>
            </w:pPr>
            <w:r w:rsidRPr="0006044D">
              <w:rPr>
                <w:sz w:val="28"/>
                <w:szCs w:val="28"/>
              </w:rPr>
              <w:t>тыс. руб.</w:t>
            </w:r>
          </w:p>
        </w:tc>
        <w:tc>
          <w:tcPr>
            <w:tcW w:w="831" w:type="dxa"/>
            <w:vAlign w:val="center"/>
          </w:tcPr>
          <w:p w14:paraId="44E13301" w14:textId="77777777" w:rsidR="0006044D" w:rsidRPr="0006044D" w:rsidRDefault="0006044D" w:rsidP="0006044D">
            <w:pPr>
              <w:jc w:val="center"/>
              <w:rPr>
                <w:sz w:val="28"/>
                <w:szCs w:val="28"/>
              </w:rPr>
            </w:pPr>
            <w:r w:rsidRPr="0006044D">
              <w:rPr>
                <w:sz w:val="28"/>
                <w:szCs w:val="28"/>
              </w:rPr>
              <w:t>%</w:t>
            </w:r>
          </w:p>
        </w:tc>
      </w:tr>
      <w:tr w:rsidR="0006044D" w:rsidRPr="0006044D" w14:paraId="4FB94743" w14:textId="77777777" w:rsidTr="00216795">
        <w:tc>
          <w:tcPr>
            <w:tcW w:w="10884" w:type="dxa"/>
            <w:gridSpan w:val="7"/>
          </w:tcPr>
          <w:p w14:paraId="40992F53" w14:textId="77777777" w:rsidR="0006044D" w:rsidRPr="0006044D" w:rsidRDefault="0006044D" w:rsidP="0006044D">
            <w:pPr>
              <w:ind w:left="360"/>
              <w:jc w:val="center"/>
              <w:rPr>
                <w:sz w:val="28"/>
                <w:szCs w:val="28"/>
              </w:rPr>
            </w:pPr>
            <w:r w:rsidRPr="0006044D">
              <w:rPr>
                <w:sz w:val="28"/>
                <w:szCs w:val="28"/>
              </w:rPr>
              <w:t>1. Холодное водоснабжение питьевой водой</w:t>
            </w:r>
          </w:p>
        </w:tc>
      </w:tr>
      <w:tr w:rsidR="0006044D" w:rsidRPr="0006044D" w14:paraId="75291EAA" w14:textId="77777777" w:rsidTr="00216795">
        <w:tc>
          <w:tcPr>
            <w:tcW w:w="636" w:type="dxa"/>
          </w:tcPr>
          <w:p w14:paraId="11EFB374" w14:textId="77777777" w:rsidR="0006044D" w:rsidRPr="0006044D" w:rsidRDefault="0006044D" w:rsidP="0006044D">
            <w:pPr>
              <w:jc w:val="center"/>
              <w:rPr>
                <w:sz w:val="28"/>
                <w:szCs w:val="28"/>
              </w:rPr>
            </w:pPr>
            <w:r w:rsidRPr="0006044D">
              <w:rPr>
                <w:sz w:val="28"/>
                <w:szCs w:val="28"/>
              </w:rPr>
              <w:t>1.1.</w:t>
            </w:r>
          </w:p>
        </w:tc>
        <w:tc>
          <w:tcPr>
            <w:tcW w:w="3334" w:type="dxa"/>
          </w:tcPr>
          <w:p w14:paraId="33C42203"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0659A1C3" w14:textId="77777777" w:rsidR="0006044D" w:rsidRPr="0006044D" w:rsidRDefault="0006044D" w:rsidP="0006044D">
            <w:pPr>
              <w:jc w:val="center"/>
              <w:rPr>
                <w:sz w:val="28"/>
                <w:szCs w:val="28"/>
              </w:rPr>
            </w:pPr>
            <w:r w:rsidRPr="0006044D">
              <w:rPr>
                <w:sz w:val="28"/>
                <w:szCs w:val="28"/>
              </w:rPr>
              <w:t>2019</w:t>
            </w:r>
          </w:p>
        </w:tc>
        <w:tc>
          <w:tcPr>
            <w:tcW w:w="1451" w:type="dxa"/>
          </w:tcPr>
          <w:p w14:paraId="379F730F" w14:textId="77777777" w:rsidR="0006044D" w:rsidRPr="0006044D" w:rsidRDefault="0006044D" w:rsidP="0006044D">
            <w:pPr>
              <w:jc w:val="center"/>
              <w:rPr>
                <w:sz w:val="28"/>
                <w:szCs w:val="28"/>
              </w:rPr>
            </w:pPr>
            <w:r w:rsidRPr="0006044D">
              <w:rPr>
                <w:sz w:val="28"/>
                <w:szCs w:val="28"/>
              </w:rPr>
              <w:t>-</w:t>
            </w:r>
          </w:p>
        </w:tc>
        <w:tc>
          <w:tcPr>
            <w:tcW w:w="2660" w:type="dxa"/>
            <w:vMerge w:val="restart"/>
            <w:vAlign w:val="center"/>
          </w:tcPr>
          <w:p w14:paraId="7B0DC948" w14:textId="77777777" w:rsidR="0006044D" w:rsidRPr="0006044D" w:rsidRDefault="0006044D" w:rsidP="0006044D">
            <w:pPr>
              <w:jc w:val="center"/>
              <w:rPr>
                <w:sz w:val="28"/>
                <w:szCs w:val="28"/>
              </w:rPr>
            </w:pPr>
            <w:r w:rsidRPr="0006044D">
              <w:rPr>
                <w:sz w:val="28"/>
                <w:szCs w:val="28"/>
              </w:rPr>
              <w:t>-</w:t>
            </w:r>
          </w:p>
        </w:tc>
        <w:tc>
          <w:tcPr>
            <w:tcW w:w="980" w:type="dxa"/>
          </w:tcPr>
          <w:p w14:paraId="5AEFD042" w14:textId="77777777" w:rsidR="0006044D" w:rsidRPr="0006044D" w:rsidRDefault="0006044D" w:rsidP="0006044D">
            <w:pPr>
              <w:jc w:val="center"/>
              <w:rPr>
                <w:sz w:val="28"/>
                <w:szCs w:val="28"/>
              </w:rPr>
            </w:pPr>
            <w:r w:rsidRPr="0006044D">
              <w:rPr>
                <w:sz w:val="28"/>
                <w:szCs w:val="28"/>
              </w:rPr>
              <w:t>-</w:t>
            </w:r>
          </w:p>
        </w:tc>
        <w:tc>
          <w:tcPr>
            <w:tcW w:w="831" w:type="dxa"/>
          </w:tcPr>
          <w:p w14:paraId="3D154C9E" w14:textId="77777777" w:rsidR="0006044D" w:rsidRPr="0006044D" w:rsidRDefault="0006044D" w:rsidP="0006044D">
            <w:pPr>
              <w:jc w:val="center"/>
              <w:rPr>
                <w:sz w:val="28"/>
                <w:szCs w:val="28"/>
              </w:rPr>
            </w:pPr>
            <w:r w:rsidRPr="0006044D">
              <w:rPr>
                <w:sz w:val="28"/>
                <w:szCs w:val="28"/>
              </w:rPr>
              <w:t>-</w:t>
            </w:r>
          </w:p>
        </w:tc>
      </w:tr>
      <w:tr w:rsidR="0006044D" w:rsidRPr="0006044D" w14:paraId="7F59380D" w14:textId="77777777" w:rsidTr="00216795">
        <w:tc>
          <w:tcPr>
            <w:tcW w:w="636" w:type="dxa"/>
          </w:tcPr>
          <w:p w14:paraId="458A54B9" w14:textId="77777777" w:rsidR="0006044D" w:rsidRPr="0006044D" w:rsidRDefault="0006044D" w:rsidP="0006044D">
            <w:pPr>
              <w:jc w:val="center"/>
              <w:rPr>
                <w:sz w:val="28"/>
                <w:szCs w:val="28"/>
              </w:rPr>
            </w:pPr>
            <w:r w:rsidRPr="0006044D">
              <w:rPr>
                <w:sz w:val="28"/>
                <w:szCs w:val="28"/>
              </w:rPr>
              <w:t>1.2.</w:t>
            </w:r>
          </w:p>
        </w:tc>
        <w:tc>
          <w:tcPr>
            <w:tcW w:w="3334" w:type="dxa"/>
          </w:tcPr>
          <w:p w14:paraId="66E10583"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619D574B" w14:textId="77777777" w:rsidR="0006044D" w:rsidRPr="0006044D" w:rsidRDefault="0006044D" w:rsidP="0006044D">
            <w:pPr>
              <w:jc w:val="center"/>
              <w:rPr>
                <w:sz w:val="28"/>
                <w:szCs w:val="28"/>
              </w:rPr>
            </w:pPr>
            <w:r w:rsidRPr="0006044D">
              <w:rPr>
                <w:sz w:val="28"/>
                <w:szCs w:val="28"/>
              </w:rPr>
              <w:t>2020</w:t>
            </w:r>
          </w:p>
        </w:tc>
        <w:tc>
          <w:tcPr>
            <w:tcW w:w="1451" w:type="dxa"/>
          </w:tcPr>
          <w:p w14:paraId="6C2AB6E1" w14:textId="77777777" w:rsidR="0006044D" w:rsidRPr="0006044D" w:rsidRDefault="0006044D" w:rsidP="0006044D">
            <w:pPr>
              <w:jc w:val="center"/>
              <w:rPr>
                <w:sz w:val="28"/>
                <w:szCs w:val="28"/>
              </w:rPr>
            </w:pPr>
            <w:r w:rsidRPr="0006044D">
              <w:rPr>
                <w:sz w:val="28"/>
                <w:szCs w:val="28"/>
              </w:rPr>
              <w:t>-</w:t>
            </w:r>
          </w:p>
        </w:tc>
        <w:tc>
          <w:tcPr>
            <w:tcW w:w="2660" w:type="dxa"/>
            <w:vMerge/>
          </w:tcPr>
          <w:p w14:paraId="3DB6BF63" w14:textId="77777777" w:rsidR="0006044D" w:rsidRPr="0006044D" w:rsidRDefault="0006044D" w:rsidP="0006044D">
            <w:pPr>
              <w:jc w:val="center"/>
              <w:rPr>
                <w:sz w:val="28"/>
                <w:szCs w:val="28"/>
              </w:rPr>
            </w:pPr>
          </w:p>
        </w:tc>
        <w:tc>
          <w:tcPr>
            <w:tcW w:w="980" w:type="dxa"/>
          </w:tcPr>
          <w:p w14:paraId="26D9174D" w14:textId="77777777" w:rsidR="0006044D" w:rsidRPr="0006044D" w:rsidRDefault="0006044D" w:rsidP="0006044D">
            <w:pPr>
              <w:jc w:val="center"/>
              <w:rPr>
                <w:sz w:val="28"/>
                <w:szCs w:val="28"/>
              </w:rPr>
            </w:pPr>
            <w:r w:rsidRPr="0006044D">
              <w:rPr>
                <w:sz w:val="28"/>
                <w:szCs w:val="28"/>
              </w:rPr>
              <w:t>-</w:t>
            </w:r>
          </w:p>
        </w:tc>
        <w:tc>
          <w:tcPr>
            <w:tcW w:w="831" w:type="dxa"/>
          </w:tcPr>
          <w:p w14:paraId="715FB2BF" w14:textId="77777777" w:rsidR="0006044D" w:rsidRPr="0006044D" w:rsidRDefault="0006044D" w:rsidP="0006044D">
            <w:pPr>
              <w:jc w:val="center"/>
              <w:rPr>
                <w:sz w:val="28"/>
                <w:szCs w:val="28"/>
              </w:rPr>
            </w:pPr>
            <w:r w:rsidRPr="0006044D">
              <w:rPr>
                <w:sz w:val="28"/>
                <w:szCs w:val="28"/>
              </w:rPr>
              <w:t>-</w:t>
            </w:r>
          </w:p>
        </w:tc>
      </w:tr>
      <w:tr w:rsidR="0006044D" w:rsidRPr="0006044D" w14:paraId="3B02D4C7" w14:textId="77777777" w:rsidTr="00216795">
        <w:tc>
          <w:tcPr>
            <w:tcW w:w="636" w:type="dxa"/>
          </w:tcPr>
          <w:p w14:paraId="1CC855DE" w14:textId="77777777" w:rsidR="0006044D" w:rsidRPr="0006044D" w:rsidRDefault="0006044D" w:rsidP="0006044D">
            <w:pPr>
              <w:jc w:val="center"/>
              <w:rPr>
                <w:sz w:val="28"/>
                <w:szCs w:val="28"/>
              </w:rPr>
            </w:pPr>
            <w:r w:rsidRPr="0006044D">
              <w:rPr>
                <w:sz w:val="28"/>
                <w:szCs w:val="28"/>
              </w:rPr>
              <w:t>1.3.</w:t>
            </w:r>
          </w:p>
        </w:tc>
        <w:tc>
          <w:tcPr>
            <w:tcW w:w="3334" w:type="dxa"/>
          </w:tcPr>
          <w:p w14:paraId="4C92E4F6"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3A669DDD" w14:textId="77777777" w:rsidR="0006044D" w:rsidRPr="0006044D" w:rsidRDefault="0006044D" w:rsidP="0006044D">
            <w:pPr>
              <w:jc w:val="center"/>
              <w:rPr>
                <w:sz w:val="28"/>
                <w:szCs w:val="28"/>
              </w:rPr>
            </w:pPr>
            <w:r w:rsidRPr="0006044D">
              <w:rPr>
                <w:sz w:val="28"/>
                <w:szCs w:val="28"/>
              </w:rPr>
              <w:t>2021</w:t>
            </w:r>
          </w:p>
        </w:tc>
        <w:tc>
          <w:tcPr>
            <w:tcW w:w="1451" w:type="dxa"/>
          </w:tcPr>
          <w:p w14:paraId="0DC301BA" w14:textId="77777777" w:rsidR="0006044D" w:rsidRPr="0006044D" w:rsidRDefault="0006044D" w:rsidP="0006044D">
            <w:pPr>
              <w:jc w:val="center"/>
              <w:rPr>
                <w:sz w:val="28"/>
                <w:szCs w:val="28"/>
              </w:rPr>
            </w:pPr>
            <w:r w:rsidRPr="0006044D">
              <w:rPr>
                <w:sz w:val="28"/>
                <w:szCs w:val="28"/>
              </w:rPr>
              <w:t>-</w:t>
            </w:r>
          </w:p>
        </w:tc>
        <w:tc>
          <w:tcPr>
            <w:tcW w:w="2660" w:type="dxa"/>
            <w:vMerge/>
          </w:tcPr>
          <w:p w14:paraId="0D25F944" w14:textId="77777777" w:rsidR="0006044D" w:rsidRPr="0006044D" w:rsidRDefault="0006044D" w:rsidP="0006044D">
            <w:pPr>
              <w:jc w:val="center"/>
              <w:rPr>
                <w:sz w:val="28"/>
                <w:szCs w:val="28"/>
              </w:rPr>
            </w:pPr>
          </w:p>
        </w:tc>
        <w:tc>
          <w:tcPr>
            <w:tcW w:w="980" w:type="dxa"/>
          </w:tcPr>
          <w:p w14:paraId="04D85E21" w14:textId="77777777" w:rsidR="0006044D" w:rsidRPr="0006044D" w:rsidRDefault="0006044D" w:rsidP="0006044D">
            <w:pPr>
              <w:jc w:val="center"/>
              <w:rPr>
                <w:sz w:val="28"/>
                <w:szCs w:val="28"/>
              </w:rPr>
            </w:pPr>
            <w:r w:rsidRPr="0006044D">
              <w:rPr>
                <w:sz w:val="28"/>
                <w:szCs w:val="28"/>
              </w:rPr>
              <w:t>-</w:t>
            </w:r>
          </w:p>
        </w:tc>
        <w:tc>
          <w:tcPr>
            <w:tcW w:w="831" w:type="dxa"/>
          </w:tcPr>
          <w:p w14:paraId="7B9FC2D8" w14:textId="77777777" w:rsidR="0006044D" w:rsidRPr="0006044D" w:rsidRDefault="0006044D" w:rsidP="0006044D">
            <w:pPr>
              <w:jc w:val="center"/>
              <w:rPr>
                <w:sz w:val="28"/>
                <w:szCs w:val="28"/>
              </w:rPr>
            </w:pPr>
            <w:r w:rsidRPr="0006044D">
              <w:rPr>
                <w:sz w:val="28"/>
                <w:szCs w:val="28"/>
              </w:rPr>
              <w:t>-</w:t>
            </w:r>
          </w:p>
        </w:tc>
      </w:tr>
      <w:tr w:rsidR="0006044D" w:rsidRPr="0006044D" w14:paraId="026FADD9" w14:textId="77777777" w:rsidTr="00216795">
        <w:tc>
          <w:tcPr>
            <w:tcW w:w="636" w:type="dxa"/>
          </w:tcPr>
          <w:p w14:paraId="76A996F4" w14:textId="77777777" w:rsidR="0006044D" w:rsidRPr="0006044D" w:rsidRDefault="0006044D" w:rsidP="0006044D">
            <w:pPr>
              <w:jc w:val="center"/>
              <w:rPr>
                <w:sz w:val="28"/>
                <w:szCs w:val="28"/>
              </w:rPr>
            </w:pPr>
            <w:r w:rsidRPr="0006044D">
              <w:rPr>
                <w:sz w:val="28"/>
                <w:szCs w:val="28"/>
              </w:rPr>
              <w:t>1.4.</w:t>
            </w:r>
          </w:p>
        </w:tc>
        <w:tc>
          <w:tcPr>
            <w:tcW w:w="3334" w:type="dxa"/>
          </w:tcPr>
          <w:p w14:paraId="6311057A"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1F0BF675" w14:textId="77777777" w:rsidR="0006044D" w:rsidRPr="0006044D" w:rsidRDefault="0006044D" w:rsidP="0006044D">
            <w:pPr>
              <w:jc w:val="center"/>
              <w:rPr>
                <w:sz w:val="28"/>
                <w:szCs w:val="28"/>
              </w:rPr>
            </w:pPr>
            <w:r w:rsidRPr="0006044D">
              <w:rPr>
                <w:sz w:val="28"/>
                <w:szCs w:val="28"/>
              </w:rPr>
              <w:t>2022</w:t>
            </w:r>
          </w:p>
        </w:tc>
        <w:tc>
          <w:tcPr>
            <w:tcW w:w="1451" w:type="dxa"/>
          </w:tcPr>
          <w:p w14:paraId="28FAB7E1" w14:textId="77777777" w:rsidR="0006044D" w:rsidRPr="0006044D" w:rsidRDefault="0006044D" w:rsidP="0006044D">
            <w:pPr>
              <w:jc w:val="center"/>
              <w:rPr>
                <w:sz w:val="28"/>
                <w:szCs w:val="28"/>
              </w:rPr>
            </w:pPr>
            <w:r w:rsidRPr="0006044D">
              <w:rPr>
                <w:sz w:val="28"/>
                <w:szCs w:val="28"/>
              </w:rPr>
              <w:t>-</w:t>
            </w:r>
          </w:p>
        </w:tc>
        <w:tc>
          <w:tcPr>
            <w:tcW w:w="2660" w:type="dxa"/>
            <w:vMerge/>
          </w:tcPr>
          <w:p w14:paraId="356CF041" w14:textId="77777777" w:rsidR="0006044D" w:rsidRPr="0006044D" w:rsidRDefault="0006044D" w:rsidP="0006044D">
            <w:pPr>
              <w:jc w:val="center"/>
              <w:rPr>
                <w:sz w:val="28"/>
                <w:szCs w:val="28"/>
              </w:rPr>
            </w:pPr>
          </w:p>
        </w:tc>
        <w:tc>
          <w:tcPr>
            <w:tcW w:w="980" w:type="dxa"/>
          </w:tcPr>
          <w:p w14:paraId="2F49CC53" w14:textId="77777777" w:rsidR="0006044D" w:rsidRPr="0006044D" w:rsidRDefault="0006044D" w:rsidP="0006044D">
            <w:pPr>
              <w:jc w:val="center"/>
              <w:rPr>
                <w:sz w:val="28"/>
                <w:szCs w:val="28"/>
              </w:rPr>
            </w:pPr>
            <w:r w:rsidRPr="0006044D">
              <w:rPr>
                <w:sz w:val="28"/>
                <w:szCs w:val="28"/>
              </w:rPr>
              <w:t>-</w:t>
            </w:r>
          </w:p>
        </w:tc>
        <w:tc>
          <w:tcPr>
            <w:tcW w:w="831" w:type="dxa"/>
          </w:tcPr>
          <w:p w14:paraId="3D305668" w14:textId="77777777" w:rsidR="0006044D" w:rsidRPr="0006044D" w:rsidRDefault="0006044D" w:rsidP="0006044D">
            <w:pPr>
              <w:jc w:val="center"/>
              <w:rPr>
                <w:sz w:val="28"/>
                <w:szCs w:val="28"/>
              </w:rPr>
            </w:pPr>
            <w:r w:rsidRPr="0006044D">
              <w:rPr>
                <w:sz w:val="28"/>
                <w:szCs w:val="28"/>
              </w:rPr>
              <w:t>-</w:t>
            </w:r>
          </w:p>
        </w:tc>
      </w:tr>
      <w:tr w:rsidR="0006044D" w:rsidRPr="0006044D" w14:paraId="69C50B3D" w14:textId="77777777" w:rsidTr="00216795">
        <w:tc>
          <w:tcPr>
            <w:tcW w:w="636" w:type="dxa"/>
          </w:tcPr>
          <w:p w14:paraId="116D1E0C" w14:textId="77777777" w:rsidR="0006044D" w:rsidRPr="0006044D" w:rsidRDefault="0006044D" w:rsidP="0006044D">
            <w:pPr>
              <w:jc w:val="center"/>
              <w:rPr>
                <w:sz w:val="28"/>
                <w:szCs w:val="28"/>
              </w:rPr>
            </w:pPr>
            <w:r w:rsidRPr="0006044D">
              <w:rPr>
                <w:sz w:val="28"/>
                <w:szCs w:val="28"/>
              </w:rPr>
              <w:t>1.5.</w:t>
            </w:r>
          </w:p>
        </w:tc>
        <w:tc>
          <w:tcPr>
            <w:tcW w:w="3334" w:type="dxa"/>
          </w:tcPr>
          <w:p w14:paraId="22267F64"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39F1DF51" w14:textId="77777777" w:rsidR="0006044D" w:rsidRPr="0006044D" w:rsidRDefault="0006044D" w:rsidP="0006044D">
            <w:pPr>
              <w:jc w:val="center"/>
              <w:rPr>
                <w:sz w:val="28"/>
                <w:szCs w:val="28"/>
              </w:rPr>
            </w:pPr>
            <w:r w:rsidRPr="0006044D">
              <w:rPr>
                <w:sz w:val="28"/>
                <w:szCs w:val="28"/>
              </w:rPr>
              <w:t>2023</w:t>
            </w:r>
          </w:p>
        </w:tc>
        <w:tc>
          <w:tcPr>
            <w:tcW w:w="1451" w:type="dxa"/>
          </w:tcPr>
          <w:p w14:paraId="0F1104EA" w14:textId="77777777" w:rsidR="0006044D" w:rsidRPr="0006044D" w:rsidRDefault="0006044D" w:rsidP="0006044D">
            <w:pPr>
              <w:jc w:val="center"/>
              <w:rPr>
                <w:sz w:val="28"/>
                <w:szCs w:val="28"/>
              </w:rPr>
            </w:pPr>
            <w:r w:rsidRPr="0006044D">
              <w:rPr>
                <w:sz w:val="28"/>
                <w:szCs w:val="28"/>
              </w:rPr>
              <w:t>-</w:t>
            </w:r>
          </w:p>
        </w:tc>
        <w:tc>
          <w:tcPr>
            <w:tcW w:w="2660" w:type="dxa"/>
            <w:vMerge/>
          </w:tcPr>
          <w:p w14:paraId="1AF63A5C" w14:textId="77777777" w:rsidR="0006044D" w:rsidRPr="0006044D" w:rsidRDefault="0006044D" w:rsidP="0006044D">
            <w:pPr>
              <w:jc w:val="center"/>
              <w:rPr>
                <w:sz w:val="28"/>
                <w:szCs w:val="28"/>
              </w:rPr>
            </w:pPr>
          </w:p>
        </w:tc>
        <w:tc>
          <w:tcPr>
            <w:tcW w:w="980" w:type="dxa"/>
          </w:tcPr>
          <w:p w14:paraId="73299B7C" w14:textId="77777777" w:rsidR="0006044D" w:rsidRPr="0006044D" w:rsidRDefault="0006044D" w:rsidP="0006044D">
            <w:pPr>
              <w:jc w:val="center"/>
              <w:rPr>
                <w:sz w:val="28"/>
                <w:szCs w:val="28"/>
              </w:rPr>
            </w:pPr>
            <w:r w:rsidRPr="0006044D">
              <w:rPr>
                <w:sz w:val="28"/>
                <w:szCs w:val="28"/>
              </w:rPr>
              <w:t>-</w:t>
            </w:r>
          </w:p>
        </w:tc>
        <w:tc>
          <w:tcPr>
            <w:tcW w:w="831" w:type="dxa"/>
          </w:tcPr>
          <w:p w14:paraId="1E3EC981" w14:textId="77777777" w:rsidR="0006044D" w:rsidRPr="0006044D" w:rsidRDefault="0006044D" w:rsidP="0006044D">
            <w:pPr>
              <w:jc w:val="center"/>
              <w:rPr>
                <w:sz w:val="28"/>
                <w:szCs w:val="28"/>
              </w:rPr>
            </w:pPr>
            <w:r w:rsidRPr="0006044D">
              <w:rPr>
                <w:sz w:val="28"/>
                <w:szCs w:val="28"/>
              </w:rPr>
              <w:t>-</w:t>
            </w:r>
          </w:p>
        </w:tc>
      </w:tr>
      <w:tr w:rsidR="0006044D" w:rsidRPr="0006044D" w14:paraId="739AAC3E" w14:textId="77777777" w:rsidTr="00216795">
        <w:trPr>
          <w:trHeight w:val="379"/>
        </w:trPr>
        <w:tc>
          <w:tcPr>
            <w:tcW w:w="10884" w:type="dxa"/>
            <w:gridSpan w:val="7"/>
          </w:tcPr>
          <w:p w14:paraId="474D17E6" w14:textId="77777777" w:rsidR="0006044D" w:rsidRPr="0006044D" w:rsidRDefault="0006044D" w:rsidP="0006044D">
            <w:pPr>
              <w:ind w:left="720"/>
              <w:contextualSpacing/>
              <w:jc w:val="center"/>
              <w:rPr>
                <w:sz w:val="28"/>
                <w:szCs w:val="28"/>
              </w:rPr>
            </w:pPr>
            <w:r w:rsidRPr="0006044D">
              <w:rPr>
                <w:sz w:val="28"/>
                <w:szCs w:val="28"/>
              </w:rPr>
              <w:t>2. Холодное водоснабжение технической водой</w:t>
            </w:r>
          </w:p>
        </w:tc>
      </w:tr>
      <w:tr w:rsidR="0006044D" w:rsidRPr="0006044D" w14:paraId="1D299C5A" w14:textId="77777777" w:rsidTr="00216795">
        <w:tc>
          <w:tcPr>
            <w:tcW w:w="636" w:type="dxa"/>
          </w:tcPr>
          <w:p w14:paraId="0FCEB0A0" w14:textId="77777777" w:rsidR="0006044D" w:rsidRPr="0006044D" w:rsidRDefault="0006044D" w:rsidP="0006044D">
            <w:pPr>
              <w:jc w:val="center"/>
              <w:rPr>
                <w:sz w:val="28"/>
                <w:szCs w:val="28"/>
              </w:rPr>
            </w:pPr>
            <w:r w:rsidRPr="0006044D">
              <w:rPr>
                <w:sz w:val="28"/>
                <w:szCs w:val="28"/>
              </w:rPr>
              <w:t>2.1.</w:t>
            </w:r>
          </w:p>
        </w:tc>
        <w:tc>
          <w:tcPr>
            <w:tcW w:w="3334" w:type="dxa"/>
          </w:tcPr>
          <w:p w14:paraId="075AA566"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3B87E12B" w14:textId="77777777" w:rsidR="0006044D" w:rsidRPr="0006044D" w:rsidRDefault="0006044D" w:rsidP="0006044D">
            <w:pPr>
              <w:jc w:val="center"/>
              <w:rPr>
                <w:sz w:val="28"/>
                <w:szCs w:val="28"/>
              </w:rPr>
            </w:pPr>
            <w:r w:rsidRPr="0006044D">
              <w:rPr>
                <w:sz w:val="28"/>
                <w:szCs w:val="28"/>
              </w:rPr>
              <w:t>2019</w:t>
            </w:r>
          </w:p>
        </w:tc>
        <w:tc>
          <w:tcPr>
            <w:tcW w:w="1451" w:type="dxa"/>
          </w:tcPr>
          <w:p w14:paraId="66D6016A" w14:textId="77777777" w:rsidR="0006044D" w:rsidRPr="0006044D" w:rsidRDefault="0006044D" w:rsidP="0006044D">
            <w:pPr>
              <w:jc w:val="center"/>
              <w:rPr>
                <w:sz w:val="28"/>
                <w:szCs w:val="28"/>
              </w:rPr>
            </w:pPr>
            <w:r w:rsidRPr="0006044D">
              <w:rPr>
                <w:sz w:val="28"/>
                <w:szCs w:val="28"/>
              </w:rPr>
              <w:t>-</w:t>
            </w:r>
          </w:p>
        </w:tc>
        <w:tc>
          <w:tcPr>
            <w:tcW w:w="2660" w:type="dxa"/>
            <w:vMerge w:val="restart"/>
            <w:vAlign w:val="center"/>
          </w:tcPr>
          <w:p w14:paraId="3B0134B2" w14:textId="77777777" w:rsidR="0006044D" w:rsidRPr="0006044D" w:rsidRDefault="0006044D" w:rsidP="0006044D">
            <w:pPr>
              <w:jc w:val="center"/>
              <w:rPr>
                <w:sz w:val="28"/>
                <w:szCs w:val="28"/>
              </w:rPr>
            </w:pPr>
            <w:r w:rsidRPr="0006044D">
              <w:rPr>
                <w:sz w:val="28"/>
                <w:szCs w:val="28"/>
              </w:rPr>
              <w:t>-</w:t>
            </w:r>
          </w:p>
        </w:tc>
        <w:tc>
          <w:tcPr>
            <w:tcW w:w="980" w:type="dxa"/>
          </w:tcPr>
          <w:p w14:paraId="384F6DCD" w14:textId="77777777" w:rsidR="0006044D" w:rsidRPr="0006044D" w:rsidRDefault="0006044D" w:rsidP="0006044D">
            <w:pPr>
              <w:jc w:val="center"/>
              <w:rPr>
                <w:sz w:val="28"/>
                <w:szCs w:val="28"/>
              </w:rPr>
            </w:pPr>
            <w:r w:rsidRPr="0006044D">
              <w:rPr>
                <w:sz w:val="28"/>
                <w:szCs w:val="28"/>
              </w:rPr>
              <w:t>-</w:t>
            </w:r>
          </w:p>
        </w:tc>
        <w:tc>
          <w:tcPr>
            <w:tcW w:w="831" w:type="dxa"/>
          </w:tcPr>
          <w:p w14:paraId="5A3422D8" w14:textId="77777777" w:rsidR="0006044D" w:rsidRPr="0006044D" w:rsidRDefault="0006044D" w:rsidP="0006044D">
            <w:pPr>
              <w:jc w:val="center"/>
              <w:rPr>
                <w:sz w:val="28"/>
                <w:szCs w:val="28"/>
              </w:rPr>
            </w:pPr>
            <w:r w:rsidRPr="0006044D">
              <w:rPr>
                <w:sz w:val="28"/>
                <w:szCs w:val="28"/>
              </w:rPr>
              <w:t>-</w:t>
            </w:r>
          </w:p>
        </w:tc>
      </w:tr>
      <w:tr w:rsidR="0006044D" w:rsidRPr="0006044D" w14:paraId="07B9B905" w14:textId="77777777" w:rsidTr="00216795">
        <w:tc>
          <w:tcPr>
            <w:tcW w:w="636" w:type="dxa"/>
          </w:tcPr>
          <w:p w14:paraId="605FE10A" w14:textId="77777777" w:rsidR="0006044D" w:rsidRPr="0006044D" w:rsidRDefault="0006044D" w:rsidP="0006044D">
            <w:pPr>
              <w:jc w:val="center"/>
              <w:rPr>
                <w:sz w:val="28"/>
                <w:szCs w:val="28"/>
              </w:rPr>
            </w:pPr>
            <w:r w:rsidRPr="0006044D">
              <w:rPr>
                <w:sz w:val="28"/>
                <w:szCs w:val="28"/>
              </w:rPr>
              <w:t>2.2.</w:t>
            </w:r>
          </w:p>
        </w:tc>
        <w:tc>
          <w:tcPr>
            <w:tcW w:w="3334" w:type="dxa"/>
          </w:tcPr>
          <w:p w14:paraId="59492D40"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6759CA50" w14:textId="77777777" w:rsidR="0006044D" w:rsidRPr="0006044D" w:rsidRDefault="0006044D" w:rsidP="0006044D">
            <w:pPr>
              <w:jc w:val="center"/>
              <w:rPr>
                <w:sz w:val="28"/>
                <w:szCs w:val="28"/>
              </w:rPr>
            </w:pPr>
            <w:r w:rsidRPr="0006044D">
              <w:rPr>
                <w:sz w:val="28"/>
                <w:szCs w:val="28"/>
              </w:rPr>
              <w:t>2020</w:t>
            </w:r>
          </w:p>
        </w:tc>
        <w:tc>
          <w:tcPr>
            <w:tcW w:w="1451" w:type="dxa"/>
          </w:tcPr>
          <w:p w14:paraId="7AB345A3" w14:textId="77777777" w:rsidR="0006044D" w:rsidRPr="0006044D" w:rsidRDefault="0006044D" w:rsidP="0006044D">
            <w:pPr>
              <w:jc w:val="center"/>
              <w:rPr>
                <w:sz w:val="28"/>
                <w:szCs w:val="28"/>
              </w:rPr>
            </w:pPr>
            <w:r w:rsidRPr="0006044D">
              <w:rPr>
                <w:sz w:val="28"/>
                <w:szCs w:val="28"/>
              </w:rPr>
              <w:t>-</w:t>
            </w:r>
          </w:p>
        </w:tc>
        <w:tc>
          <w:tcPr>
            <w:tcW w:w="2660" w:type="dxa"/>
            <w:vMerge/>
          </w:tcPr>
          <w:p w14:paraId="4A83719B" w14:textId="77777777" w:rsidR="0006044D" w:rsidRPr="0006044D" w:rsidRDefault="0006044D" w:rsidP="0006044D">
            <w:pPr>
              <w:jc w:val="center"/>
              <w:rPr>
                <w:sz w:val="28"/>
                <w:szCs w:val="28"/>
              </w:rPr>
            </w:pPr>
          </w:p>
        </w:tc>
        <w:tc>
          <w:tcPr>
            <w:tcW w:w="980" w:type="dxa"/>
          </w:tcPr>
          <w:p w14:paraId="2FAA16A9" w14:textId="77777777" w:rsidR="0006044D" w:rsidRPr="0006044D" w:rsidRDefault="0006044D" w:rsidP="0006044D">
            <w:pPr>
              <w:jc w:val="center"/>
              <w:rPr>
                <w:sz w:val="28"/>
                <w:szCs w:val="28"/>
              </w:rPr>
            </w:pPr>
            <w:r w:rsidRPr="0006044D">
              <w:rPr>
                <w:sz w:val="28"/>
                <w:szCs w:val="28"/>
              </w:rPr>
              <w:t>-</w:t>
            </w:r>
          </w:p>
        </w:tc>
        <w:tc>
          <w:tcPr>
            <w:tcW w:w="831" w:type="dxa"/>
          </w:tcPr>
          <w:p w14:paraId="2B341295" w14:textId="77777777" w:rsidR="0006044D" w:rsidRPr="0006044D" w:rsidRDefault="0006044D" w:rsidP="0006044D">
            <w:pPr>
              <w:jc w:val="center"/>
              <w:rPr>
                <w:sz w:val="28"/>
                <w:szCs w:val="28"/>
              </w:rPr>
            </w:pPr>
            <w:r w:rsidRPr="0006044D">
              <w:rPr>
                <w:sz w:val="28"/>
                <w:szCs w:val="28"/>
              </w:rPr>
              <w:t>-</w:t>
            </w:r>
          </w:p>
        </w:tc>
      </w:tr>
      <w:tr w:rsidR="0006044D" w:rsidRPr="0006044D" w14:paraId="17C38B79" w14:textId="77777777" w:rsidTr="00216795">
        <w:tc>
          <w:tcPr>
            <w:tcW w:w="636" w:type="dxa"/>
          </w:tcPr>
          <w:p w14:paraId="7AFBB4F4" w14:textId="77777777" w:rsidR="0006044D" w:rsidRPr="0006044D" w:rsidRDefault="0006044D" w:rsidP="0006044D">
            <w:pPr>
              <w:jc w:val="center"/>
              <w:rPr>
                <w:sz w:val="28"/>
                <w:szCs w:val="28"/>
              </w:rPr>
            </w:pPr>
            <w:r w:rsidRPr="0006044D">
              <w:rPr>
                <w:sz w:val="28"/>
                <w:szCs w:val="28"/>
              </w:rPr>
              <w:t>2.3.</w:t>
            </w:r>
          </w:p>
        </w:tc>
        <w:tc>
          <w:tcPr>
            <w:tcW w:w="3334" w:type="dxa"/>
          </w:tcPr>
          <w:p w14:paraId="2559E110"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041BF65D" w14:textId="77777777" w:rsidR="0006044D" w:rsidRPr="0006044D" w:rsidRDefault="0006044D" w:rsidP="0006044D">
            <w:pPr>
              <w:jc w:val="center"/>
              <w:rPr>
                <w:sz w:val="28"/>
                <w:szCs w:val="28"/>
              </w:rPr>
            </w:pPr>
            <w:r w:rsidRPr="0006044D">
              <w:rPr>
                <w:sz w:val="28"/>
                <w:szCs w:val="28"/>
              </w:rPr>
              <w:t>2021</w:t>
            </w:r>
          </w:p>
        </w:tc>
        <w:tc>
          <w:tcPr>
            <w:tcW w:w="1451" w:type="dxa"/>
          </w:tcPr>
          <w:p w14:paraId="3FC6EF34" w14:textId="77777777" w:rsidR="0006044D" w:rsidRPr="0006044D" w:rsidRDefault="0006044D" w:rsidP="0006044D">
            <w:pPr>
              <w:jc w:val="center"/>
              <w:rPr>
                <w:sz w:val="28"/>
                <w:szCs w:val="28"/>
              </w:rPr>
            </w:pPr>
            <w:r w:rsidRPr="0006044D">
              <w:rPr>
                <w:sz w:val="28"/>
                <w:szCs w:val="28"/>
              </w:rPr>
              <w:t>-</w:t>
            </w:r>
          </w:p>
        </w:tc>
        <w:tc>
          <w:tcPr>
            <w:tcW w:w="2660" w:type="dxa"/>
            <w:vMerge/>
          </w:tcPr>
          <w:p w14:paraId="4DD3782E" w14:textId="77777777" w:rsidR="0006044D" w:rsidRPr="0006044D" w:rsidRDefault="0006044D" w:rsidP="0006044D">
            <w:pPr>
              <w:jc w:val="center"/>
              <w:rPr>
                <w:sz w:val="28"/>
                <w:szCs w:val="28"/>
              </w:rPr>
            </w:pPr>
          </w:p>
        </w:tc>
        <w:tc>
          <w:tcPr>
            <w:tcW w:w="980" w:type="dxa"/>
          </w:tcPr>
          <w:p w14:paraId="44B651D4" w14:textId="77777777" w:rsidR="0006044D" w:rsidRPr="0006044D" w:rsidRDefault="0006044D" w:rsidP="0006044D">
            <w:pPr>
              <w:jc w:val="center"/>
              <w:rPr>
                <w:sz w:val="28"/>
                <w:szCs w:val="28"/>
              </w:rPr>
            </w:pPr>
            <w:r w:rsidRPr="0006044D">
              <w:rPr>
                <w:sz w:val="28"/>
                <w:szCs w:val="28"/>
              </w:rPr>
              <w:t>-</w:t>
            </w:r>
          </w:p>
        </w:tc>
        <w:tc>
          <w:tcPr>
            <w:tcW w:w="831" w:type="dxa"/>
          </w:tcPr>
          <w:p w14:paraId="216E190B" w14:textId="77777777" w:rsidR="0006044D" w:rsidRPr="0006044D" w:rsidRDefault="0006044D" w:rsidP="0006044D">
            <w:pPr>
              <w:jc w:val="center"/>
              <w:rPr>
                <w:sz w:val="28"/>
                <w:szCs w:val="28"/>
              </w:rPr>
            </w:pPr>
            <w:r w:rsidRPr="0006044D">
              <w:rPr>
                <w:sz w:val="28"/>
                <w:szCs w:val="28"/>
              </w:rPr>
              <w:t>-</w:t>
            </w:r>
          </w:p>
        </w:tc>
      </w:tr>
      <w:tr w:rsidR="0006044D" w:rsidRPr="0006044D" w14:paraId="28A9BA49" w14:textId="77777777" w:rsidTr="00216795">
        <w:tc>
          <w:tcPr>
            <w:tcW w:w="636" w:type="dxa"/>
          </w:tcPr>
          <w:p w14:paraId="43CA5794" w14:textId="77777777" w:rsidR="0006044D" w:rsidRPr="0006044D" w:rsidRDefault="0006044D" w:rsidP="0006044D">
            <w:pPr>
              <w:jc w:val="center"/>
              <w:rPr>
                <w:sz w:val="28"/>
                <w:szCs w:val="28"/>
              </w:rPr>
            </w:pPr>
            <w:r w:rsidRPr="0006044D">
              <w:rPr>
                <w:sz w:val="28"/>
                <w:szCs w:val="28"/>
              </w:rPr>
              <w:t>2.4.</w:t>
            </w:r>
          </w:p>
        </w:tc>
        <w:tc>
          <w:tcPr>
            <w:tcW w:w="3334" w:type="dxa"/>
          </w:tcPr>
          <w:p w14:paraId="448EB290"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31652A6F" w14:textId="77777777" w:rsidR="0006044D" w:rsidRPr="0006044D" w:rsidRDefault="0006044D" w:rsidP="0006044D">
            <w:pPr>
              <w:jc w:val="center"/>
              <w:rPr>
                <w:sz w:val="28"/>
                <w:szCs w:val="28"/>
              </w:rPr>
            </w:pPr>
            <w:r w:rsidRPr="0006044D">
              <w:rPr>
                <w:sz w:val="28"/>
                <w:szCs w:val="28"/>
              </w:rPr>
              <w:t>2022</w:t>
            </w:r>
          </w:p>
        </w:tc>
        <w:tc>
          <w:tcPr>
            <w:tcW w:w="1451" w:type="dxa"/>
          </w:tcPr>
          <w:p w14:paraId="1119C24A" w14:textId="77777777" w:rsidR="0006044D" w:rsidRPr="0006044D" w:rsidRDefault="0006044D" w:rsidP="0006044D">
            <w:pPr>
              <w:jc w:val="center"/>
              <w:rPr>
                <w:sz w:val="28"/>
                <w:szCs w:val="28"/>
              </w:rPr>
            </w:pPr>
            <w:r w:rsidRPr="0006044D">
              <w:rPr>
                <w:sz w:val="28"/>
                <w:szCs w:val="28"/>
              </w:rPr>
              <w:t>-</w:t>
            </w:r>
          </w:p>
        </w:tc>
        <w:tc>
          <w:tcPr>
            <w:tcW w:w="2660" w:type="dxa"/>
            <w:vMerge/>
          </w:tcPr>
          <w:p w14:paraId="243F3BD2" w14:textId="77777777" w:rsidR="0006044D" w:rsidRPr="0006044D" w:rsidRDefault="0006044D" w:rsidP="0006044D">
            <w:pPr>
              <w:jc w:val="center"/>
              <w:rPr>
                <w:sz w:val="28"/>
                <w:szCs w:val="28"/>
              </w:rPr>
            </w:pPr>
          </w:p>
        </w:tc>
        <w:tc>
          <w:tcPr>
            <w:tcW w:w="980" w:type="dxa"/>
          </w:tcPr>
          <w:p w14:paraId="28E69DD7" w14:textId="77777777" w:rsidR="0006044D" w:rsidRPr="0006044D" w:rsidRDefault="0006044D" w:rsidP="0006044D">
            <w:pPr>
              <w:jc w:val="center"/>
              <w:rPr>
                <w:sz w:val="28"/>
                <w:szCs w:val="28"/>
              </w:rPr>
            </w:pPr>
            <w:r w:rsidRPr="0006044D">
              <w:rPr>
                <w:sz w:val="28"/>
                <w:szCs w:val="28"/>
              </w:rPr>
              <w:t>-</w:t>
            </w:r>
          </w:p>
        </w:tc>
        <w:tc>
          <w:tcPr>
            <w:tcW w:w="831" w:type="dxa"/>
          </w:tcPr>
          <w:p w14:paraId="3241FD93" w14:textId="77777777" w:rsidR="0006044D" w:rsidRPr="0006044D" w:rsidRDefault="0006044D" w:rsidP="0006044D">
            <w:pPr>
              <w:jc w:val="center"/>
              <w:rPr>
                <w:sz w:val="28"/>
                <w:szCs w:val="28"/>
              </w:rPr>
            </w:pPr>
            <w:r w:rsidRPr="0006044D">
              <w:rPr>
                <w:sz w:val="28"/>
                <w:szCs w:val="28"/>
              </w:rPr>
              <w:t>-</w:t>
            </w:r>
          </w:p>
        </w:tc>
      </w:tr>
      <w:tr w:rsidR="0006044D" w:rsidRPr="0006044D" w14:paraId="565AE9D9" w14:textId="77777777" w:rsidTr="00216795">
        <w:tc>
          <w:tcPr>
            <w:tcW w:w="636" w:type="dxa"/>
          </w:tcPr>
          <w:p w14:paraId="125C39BF" w14:textId="77777777" w:rsidR="0006044D" w:rsidRPr="0006044D" w:rsidRDefault="0006044D" w:rsidP="0006044D">
            <w:pPr>
              <w:jc w:val="center"/>
              <w:rPr>
                <w:sz w:val="28"/>
                <w:szCs w:val="28"/>
              </w:rPr>
            </w:pPr>
            <w:r w:rsidRPr="0006044D">
              <w:rPr>
                <w:sz w:val="28"/>
                <w:szCs w:val="28"/>
              </w:rPr>
              <w:t>2.5.</w:t>
            </w:r>
          </w:p>
        </w:tc>
        <w:tc>
          <w:tcPr>
            <w:tcW w:w="3334" w:type="dxa"/>
          </w:tcPr>
          <w:p w14:paraId="772002D7"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2219E3A0" w14:textId="77777777" w:rsidR="0006044D" w:rsidRPr="0006044D" w:rsidRDefault="0006044D" w:rsidP="0006044D">
            <w:pPr>
              <w:jc w:val="center"/>
              <w:rPr>
                <w:sz w:val="28"/>
                <w:szCs w:val="28"/>
              </w:rPr>
            </w:pPr>
            <w:r w:rsidRPr="0006044D">
              <w:rPr>
                <w:sz w:val="28"/>
                <w:szCs w:val="28"/>
              </w:rPr>
              <w:t>2023</w:t>
            </w:r>
          </w:p>
        </w:tc>
        <w:tc>
          <w:tcPr>
            <w:tcW w:w="1451" w:type="dxa"/>
          </w:tcPr>
          <w:p w14:paraId="563E2BCB" w14:textId="77777777" w:rsidR="0006044D" w:rsidRPr="0006044D" w:rsidRDefault="0006044D" w:rsidP="0006044D">
            <w:pPr>
              <w:jc w:val="center"/>
              <w:rPr>
                <w:sz w:val="28"/>
                <w:szCs w:val="28"/>
              </w:rPr>
            </w:pPr>
            <w:r w:rsidRPr="0006044D">
              <w:rPr>
                <w:sz w:val="28"/>
                <w:szCs w:val="28"/>
              </w:rPr>
              <w:t>-</w:t>
            </w:r>
          </w:p>
        </w:tc>
        <w:tc>
          <w:tcPr>
            <w:tcW w:w="2660" w:type="dxa"/>
            <w:vMerge/>
          </w:tcPr>
          <w:p w14:paraId="2A22ED34" w14:textId="77777777" w:rsidR="0006044D" w:rsidRPr="0006044D" w:rsidRDefault="0006044D" w:rsidP="0006044D">
            <w:pPr>
              <w:jc w:val="center"/>
              <w:rPr>
                <w:sz w:val="28"/>
                <w:szCs w:val="28"/>
              </w:rPr>
            </w:pPr>
          </w:p>
        </w:tc>
        <w:tc>
          <w:tcPr>
            <w:tcW w:w="980" w:type="dxa"/>
          </w:tcPr>
          <w:p w14:paraId="18F2B14B" w14:textId="77777777" w:rsidR="0006044D" w:rsidRPr="0006044D" w:rsidRDefault="0006044D" w:rsidP="0006044D">
            <w:pPr>
              <w:jc w:val="center"/>
              <w:rPr>
                <w:sz w:val="28"/>
                <w:szCs w:val="28"/>
              </w:rPr>
            </w:pPr>
            <w:r w:rsidRPr="0006044D">
              <w:rPr>
                <w:sz w:val="28"/>
                <w:szCs w:val="28"/>
              </w:rPr>
              <w:t>-</w:t>
            </w:r>
          </w:p>
        </w:tc>
        <w:tc>
          <w:tcPr>
            <w:tcW w:w="831" w:type="dxa"/>
          </w:tcPr>
          <w:p w14:paraId="31885613" w14:textId="77777777" w:rsidR="0006044D" w:rsidRPr="0006044D" w:rsidRDefault="0006044D" w:rsidP="0006044D">
            <w:pPr>
              <w:jc w:val="center"/>
              <w:rPr>
                <w:sz w:val="28"/>
                <w:szCs w:val="28"/>
              </w:rPr>
            </w:pPr>
            <w:r w:rsidRPr="0006044D">
              <w:rPr>
                <w:sz w:val="28"/>
                <w:szCs w:val="28"/>
              </w:rPr>
              <w:t>-</w:t>
            </w:r>
          </w:p>
        </w:tc>
      </w:tr>
      <w:tr w:rsidR="0006044D" w:rsidRPr="0006044D" w14:paraId="796BCA1C" w14:textId="77777777" w:rsidTr="00216795">
        <w:tc>
          <w:tcPr>
            <w:tcW w:w="10884" w:type="dxa"/>
            <w:gridSpan w:val="7"/>
          </w:tcPr>
          <w:p w14:paraId="78CA0697" w14:textId="77777777" w:rsidR="0006044D" w:rsidRPr="0006044D" w:rsidRDefault="0006044D" w:rsidP="0006044D">
            <w:pPr>
              <w:jc w:val="center"/>
              <w:rPr>
                <w:sz w:val="28"/>
                <w:szCs w:val="28"/>
              </w:rPr>
            </w:pPr>
            <w:r w:rsidRPr="0006044D">
              <w:rPr>
                <w:sz w:val="28"/>
                <w:szCs w:val="28"/>
              </w:rPr>
              <w:t xml:space="preserve">3. Водоотведение </w:t>
            </w:r>
          </w:p>
        </w:tc>
      </w:tr>
      <w:tr w:rsidR="0006044D" w:rsidRPr="0006044D" w14:paraId="0CF4D348" w14:textId="77777777" w:rsidTr="00216795">
        <w:tc>
          <w:tcPr>
            <w:tcW w:w="636" w:type="dxa"/>
          </w:tcPr>
          <w:p w14:paraId="37358CBB" w14:textId="77777777" w:rsidR="0006044D" w:rsidRPr="0006044D" w:rsidRDefault="0006044D" w:rsidP="0006044D">
            <w:pPr>
              <w:jc w:val="center"/>
              <w:rPr>
                <w:sz w:val="28"/>
                <w:szCs w:val="28"/>
              </w:rPr>
            </w:pPr>
            <w:r w:rsidRPr="0006044D">
              <w:rPr>
                <w:sz w:val="28"/>
                <w:szCs w:val="28"/>
              </w:rPr>
              <w:t>3.1.</w:t>
            </w:r>
          </w:p>
        </w:tc>
        <w:tc>
          <w:tcPr>
            <w:tcW w:w="3334" w:type="dxa"/>
          </w:tcPr>
          <w:p w14:paraId="1C64C5D1"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61059B45" w14:textId="77777777" w:rsidR="0006044D" w:rsidRPr="0006044D" w:rsidRDefault="0006044D" w:rsidP="0006044D">
            <w:pPr>
              <w:jc w:val="center"/>
              <w:rPr>
                <w:sz w:val="28"/>
                <w:szCs w:val="28"/>
              </w:rPr>
            </w:pPr>
            <w:r w:rsidRPr="0006044D">
              <w:rPr>
                <w:sz w:val="28"/>
                <w:szCs w:val="28"/>
              </w:rPr>
              <w:t>2019</w:t>
            </w:r>
          </w:p>
        </w:tc>
        <w:tc>
          <w:tcPr>
            <w:tcW w:w="1451" w:type="dxa"/>
          </w:tcPr>
          <w:p w14:paraId="2F2296AF" w14:textId="77777777" w:rsidR="0006044D" w:rsidRPr="0006044D" w:rsidRDefault="0006044D" w:rsidP="0006044D">
            <w:pPr>
              <w:jc w:val="center"/>
              <w:rPr>
                <w:sz w:val="28"/>
                <w:szCs w:val="28"/>
              </w:rPr>
            </w:pPr>
            <w:r w:rsidRPr="0006044D">
              <w:rPr>
                <w:sz w:val="28"/>
                <w:szCs w:val="28"/>
              </w:rPr>
              <w:t>-</w:t>
            </w:r>
          </w:p>
        </w:tc>
        <w:tc>
          <w:tcPr>
            <w:tcW w:w="2660" w:type="dxa"/>
            <w:vMerge w:val="restart"/>
            <w:vAlign w:val="center"/>
          </w:tcPr>
          <w:p w14:paraId="5CFB91A3" w14:textId="77777777" w:rsidR="0006044D" w:rsidRPr="0006044D" w:rsidRDefault="0006044D" w:rsidP="0006044D">
            <w:pPr>
              <w:jc w:val="center"/>
              <w:rPr>
                <w:sz w:val="28"/>
                <w:szCs w:val="28"/>
              </w:rPr>
            </w:pPr>
            <w:r w:rsidRPr="0006044D">
              <w:rPr>
                <w:sz w:val="28"/>
                <w:szCs w:val="28"/>
              </w:rPr>
              <w:t>-</w:t>
            </w:r>
          </w:p>
        </w:tc>
        <w:tc>
          <w:tcPr>
            <w:tcW w:w="980" w:type="dxa"/>
          </w:tcPr>
          <w:p w14:paraId="3A0F00CB" w14:textId="77777777" w:rsidR="0006044D" w:rsidRPr="0006044D" w:rsidRDefault="0006044D" w:rsidP="0006044D">
            <w:pPr>
              <w:jc w:val="center"/>
              <w:rPr>
                <w:sz w:val="28"/>
                <w:szCs w:val="28"/>
              </w:rPr>
            </w:pPr>
            <w:r w:rsidRPr="0006044D">
              <w:rPr>
                <w:sz w:val="28"/>
                <w:szCs w:val="28"/>
              </w:rPr>
              <w:t>-</w:t>
            </w:r>
          </w:p>
        </w:tc>
        <w:tc>
          <w:tcPr>
            <w:tcW w:w="831" w:type="dxa"/>
          </w:tcPr>
          <w:p w14:paraId="6C9E38C5" w14:textId="77777777" w:rsidR="0006044D" w:rsidRPr="0006044D" w:rsidRDefault="0006044D" w:rsidP="0006044D">
            <w:pPr>
              <w:jc w:val="center"/>
              <w:rPr>
                <w:sz w:val="28"/>
                <w:szCs w:val="28"/>
              </w:rPr>
            </w:pPr>
            <w:r w:rsidRPr="0006044D">
              <w:rPr>
                <w:sz w:val="28"/>
                <w:szCs w:val="28"/>
              </w:rPr>
              <w:t>-</w:t>
            </w:r>
          </w:p>
        </w:tc>
      </w:tr>
      <w:tr w:rsidR="0006044D" w:rsidRPr="0006044D" w14:paraId="1BE7768C" w14:textId="77777777" w:rsidTr="00216795">
        <w:tc>
          <w:tcPr>
            <w:tcW w:w="636" w:type="dxa"/>
          </w:tcPr>
          <w:p w14:paraId="275A326C" w14:textId="77777777" w:rsidR="0006044D" w:rsidRPr="0006044D" w:rsidRDefault="0006044D" w:rsidP="0006044D">
            <w:pPr>
              <w:jc w:val="center"/>
              <w:rPr>
                <w:sz w:val="28"/>
                <w:szCs w:val="28"/>
              </w:rPr>
            </w:pPr>
            <w:r w:rsidRPr="0006044D">
              <w:rPr>
                <w:sz w:val="28"/>
                <w:szCs w:val="28"/>
              </w:rPr>
              <w:t>3.2.</w:t>
            </w:r>
          </w:p>
        </w:tc>
        <w:tc>
          <w:tcPr>
            <w:tcW w:w="3334" w:type="dxa"/>
          </w:tcPr>
          <w:p w14:paraId="4A4D14BA"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0A2105F4" w14:textId="77777777" w:rsidR="0006044D" w:rsidRPr="0006044D" w:rsidRDefault="0006044D" w:rsidP="0006044D">
            <w:pPr>
              <w:jc w:val="center"/>
              <w:rPr>
                <w:sz w:val="28"/>
                <w:szCs w:val="28"/>
              </w:rPr>
            </w:pPr>
            <w:r w:rsidRPr="0006044D">
              <w:rPr>
                <w:sz w:val="28"/>
                <w:szCs w:val="28"/>
              </w:rPr>
              <w:t>2020</w:t>
            </w:r>
          </w:p>
        </w:tc>
        <w:tc>
          <w:tcPr>
            <w:tcW w:w="1451" w:type="dxa"/>
          </w:tcPr>
          <w:p w14:paraId="2FEE2813" w14:textId="77777777" w:rsidR="0006044D" w:rsidRPr="0006044D" w:rsidRDefault="0006044D" w:rsidP="0006044D">
            <w:pPr>
              <w:jc w:val="center"/>
              <w:rPr>
                <w:sz w:val="28"/>
                <w:szCs w:val="28"/>
              </w:rPr>
            </w:pPr>
            <w:r w:rsidRPr="0006044D">
              <w:rPr>
                <w:sz w:val="28"/>
                <w:szCs w:val="28"/>
              </w:rPr>
              <w:t>-</w:t>
            </w:r>
          </w:p>
        </w:tc>
        <w:tc>
          <w:tcPr>
            <w:tcW w:w="2660" w:type="dxa"/>
            <w:vMerge/>
          </w:tcPr>
          <w:p w14:paraId="5E8430D9" w14:textId="77777777" w:rsidR="0006044D" w:rsidRPr="0006044D" w:rsidRDefault="0006044D" w:rsidP="0006044D">
            <w:pPr>
              <w:jc w:val="center"/>
              <w:rPr>
                <w:sz w:val="28"/>
                <w:szCs w:val="28"/>
              </w:rPr>
            </w:pPr>
          </w:p>
        </w:tc>
        <w:tc>
          <w:tcPr>
            <w:tcW w:w="980" w:type="dxa"/>
          </w:tcPr>
          <w:p w14:paraId="1052EDC5" w14:textId="77777777" w:rsidR="0006044D" w:rsidRPr="0006044D" w:rsidRDefault="0006044D" w:rsidP="0006044D">
            <w:pPr>
              <w:jc w:val="center"/>
              <w:rPr>
                <w:sz w:val="28"/>
                <w:szCs w:val="28"/>
              </w:rPr>
            </w:pPr>
            <w:r w:rsidRPr="0006044D">
              <w:rPr>
                <w:sz w:val="28"/>
                <w:szCs w:val="28"/>
              </w:rPr>
              <w:t>-</w:t>
            </w:r>
          </w:p>
        </w:tc>
        <w:tc>
          <w:tcPr>
            <w:tcW w:w="831" w:type="dxa"/>
          </w:tcPr>
          <w:p w14:paraId="5878587C" w14:textId="77777777" w:rsidR="0006044D" w:rsidRPr="0006044D" w:rsidRDefault="0006044D" w:rsidP="0006044D">
            <w:pPr>
              <w:jc w:val="center"/>
              <w:rPr>
                <w:sz w:val="28"/>
                <w:szCs w:val="28"/>
              </w:rPr>
            </w:pPr>
            <w:r w:rsidRPr="0006044D">
              <w:rPr>
                <w:sz w:val="28"/>
                <w:szCs w:val="28"/>
              </w:rPr>
              <w:t>-</w:t>
            </w:r>
          </w:p>
        </w:tc>
      </w:tr>
      <w:tr w:rsidR="0006044D" w:rsidRPr="0006044D" w14:paraId="6297153A" w14:textId="77777777" w:rsidTr="00216795">
        <w:tc>
          <w:tcPr>
            <w:tcW w:w="636" w:type="dxa"/>
          </w:tcPr>
          <w:p w14:paraId="19BBA91C" w14:textId="77777777" w:rsidR="0006044D" w:rsidRPr="0006044D" w:rsidRDefault="0006044D" w:rsidP="0006044D">
            <w:pPr>
              <w:jc w:val="center"/>
              <w:rPr>
                <w:sz w:val="28"/>
                <w:szCs w:val="28"/>
              </w:rPr>
            </w:pPr>
            <w:r w:rsidRPr="0006044D">
              <w:rPr>
                <w:sz w:val="28"/>
                <w:szCs w:val="28"/>
              </w:rPr>
              <w:t>3.3.</w:t>
            </w:r>
          </w:p>
        </w:tc>
        <w:tc>
          <w:tcPr>
            <w:tcW w:w="3334" w:type="dxa"/>
          </w:tcPr>
          <w:p w14:paraId="4F535F41"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4C7A1069" w14:textId="77777777" w:rsidR="0006044D" w:rsidRPr="0006044D" w:rsidRDefault="0006044D" w:rsidP="0006044D">
            <w:pPr>
              <w:jc w:val="center"/>
              <w:rPr>
                <w:sz w:val="28"/>
                <w:szCs w:val="28"/>
              </w:rPr>
            </w:pPr>
            <w:r w:rsidRPr="0006044D">
              <w:rPr>
                <w:sz w:val="28"/>
                <w:szCs w:val="28"/>
              </w:rPr>
              <w:t>2021</w:t>
            </w:r>
          </w:p>
        </w:tc>
        <w:tc>
          <w:tcPr>
            <w:tcW w:w="1451" w:type="dxa"/>
          </w:tcPr>
          <w:p w14:paraId="01D47725" w14:textId="77777777" w:rsidR="0006044D" w:rsidRPr="0006044D" w:rsidRDefault="0006044D" w:rsidP="0006044D">
            <w:pPr>
              <w:jc w:val="center"/>
              <w:rPr>
                <w:sz w:val="28"/>
                <w:szCs w:val="28"/>
              </w:rPr>
            </w:pPr>
            <w:r w:rsidRPr="0006044D">
              <w:rPr>
                <w:sz w:val="28"/>
                <w:szCs w:val="28"/>
              </w:rPr>
              <w:t>-</w:t>
            </w:r>
          </w:p>
        </w:tc>
        <w:tc>
          <w:tcPr>
            <w:tcW w:w="2660" w:type="dxa"/>
            <w:vMerge/>
          </w:tcPr>
          <w:p w14:paraId="4EEB889A" w14:textId="77777777" w:rsidR="0006044D" w:rsidRPr="0006044D" w:rsidRDefault="0006044D" w:rsidP="0006044D">
            <w:pPr>
              <w:jc w:val="center"/>
              <w:rPr>
                <w:sz w:val="28"/>
                <w:szCs w:val="28"/>
              </w:rPr>
            </w:pPr>
          </w:p>
        </w:tc>
        <w:tc>
          <w:tcPr>
            <w:tcW w:w="980" w:type="dxa"/>
          </w:tcPr>
          <w:p w14:paraId="3CE464B3" w14:textId="77777777" w:rsidR="0006044D" w:rsidRPr="0006044D" w:rsidRDefault="0006044D" w:rsidP="0006044D">
            <w:pPr>
              <w:jc w:val="center"/>
              <w:rPr>
                <w:sz w:val="28"/>
                <w:szCs w:val="28"/>
              </w:rPr>
            </w:pPr>
            <w:r w:rsidRPr="0006044D">
              <w:rPr>
                <w:sz w:val="28"/>
                <w:szCs w:val="28"/>
              </w:rPr>
              <w:t>-</w:t>
            </w:r>
          </w:p>
        </w:tc>
        <w:tc>
          <w:tcPr>
            <w:tcW w:w="831" w:type="dxa"/>
          </w:tcPr>
          <w:p w14:paraId="20F7EEF6" w14:textId="77777777" w:rsidR="0006044D" w:rsidRPr="0006044D" w:rsidRDefault="0006044D" w:rsidP="0006044D">
            <w:pPr>
              <w:jc w:val="center"/>
              <w:rPr>
                <w:sz w:val="28"/>
                <w:szCs w:val="28"/>
              </w:rPr>
            </w:pPr>
            <w:r w:rsidRPr="0006044D">
              <w:rPr>
                <w:sz w:val="28"/>
                <w:szCs w:val="28"/>
              </w:rPr>
              <w:t>-</w:t>
            </w:r>
          </w:p>
        </w:tc>
      </w:tr>
      <w:tr w:rsidR="0006044D" w:rsidRPr="0006044D" w14:paraId="2EDCFBBB" w14:textId="77777777" w:rsidTr="00216795">
        <w:tc>
          <w:tcPr>
            <w:tcW w:w="636" w:type="dxa"/>
          </w:tcPr>
          <w:p w14:paraId="5916454F" w14:textId="77777777" w:rsidR="0006044D" w:rsidRPr="0006044D" w:rsidRDefault="0006044D" w:rsidP="0006044D">
            <w:pPr>
              <w:jc w:val="center"/>
              <w:rPr>
                <w:sz w:val="28"/>
                <w:szCs w:val="28"/>
              </w:rPr>
            </w:pPr>
            <w:r w:rsidRPr="0006044D">
              <w:rPr>
                <w:sz w:val="28"/>
                <w:szCs w:val="28"/>
              </w:rPr>
              <w:t>3.4.</w:t>
            </w:r>
          </w:p>
        </w:tc>
        <w:tc>
          <w:tcPr>
            <w:tcW w:w="3334" w:type="dxa"/>
          </w:tcPr>
          <w:p w14:paraId="466DCF7A"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7DBD44BF" w14:textId="77777777" w:rsidR="0006044D" w:rsidRPr="0006044D" w:rsidRDefault="0006044D" w:rsidP="0006044D">
            <w:pPr>
              <w:jc w:val="center"/>
              <w:rPr>
                <w:sz w:val="28"/>
                <w:szCs w:val="28"/>
              </w:rPr>
            </w:pPr>
            <w:r w:rsidRPr="0006044D">
              <w:rPr>
                <w:sz w:val="28"/>
                <w:szCs w:val="28"/>
              </w:rPr>
              <w:t>2022</w:t>
            </w:r>
          </w:p>
        </w:tc>
        <w:tc>
          <w:tcPr>
            <w:tcW w:w="1451" w:type="dxa"/>
          </w:tcPr>
          <w:p w14:paraId="610353E3" w14:textId="77777777" w:rsidR="0006044D" w:rsidRPr="0006044D" w:rsidRDefault="0006044D" w:rsidP="0006044D">
            <w:pPr>
              <w:jc w:val="center"/>
              <w:rPr>
                <w:sz w:val="28"/>
                <w:szCs w:val="28"/>
              </w:rPr>
            </w:pPr>
            <w:r w:rsidRPr="0006044D">
              <w:rPr>
                <w:sz w:val="28"/>
                <w:szCs w:val="28"/>
              </w:rPr>
              <w:t>-</w:t>
            </w:r>
          </w:p>
        </w:tc>
        <w:tc>
          <w:tcPr>
            <w:tcW w:w="2660" w:type="dxa"/>
            <w:vMerge/>
          </w:tcPr>
          <w:p w14:paraId="57B61915" w14:textId="77777777" w:rsidR="0006044D" w:rsidRPr="0006044D" w:rsidRDefault="0006044D" w:rsidP="0006044D">
            <w:pPr>
              <w:jc w:val="center"/>
              <w:rPr>
                <w:sz w:val="28"/>
                <w:szCs w:val="28"/>
              </w:rPr>
            </w:pPr>
          </w:p>
        </w:tc>
        <w:tc>
          <w:tcPr>
            <w:tcW w:w="980" w:type="dxa"/>
          </w:tcPr>
          <w:p w14:paraId="7FED30DD" w14:textId="77777777" w:rsidR="0006044D" w:rsidRPr="0006044D" w:rsidRDefault="0006044D" w:rsidP="0006044D">
            <w:pPr>
              <w:jc w:val="center"/>
              <w:rPr>
                <w:sz w:val="28"/>
                <w:szCs w:val="28"/>
              </w:rPr>
            </w:pPr>
            <w:r w:rsidRPr="0006044D">
              <w:rPr>
                <w:sz w:val="28"/>
                <w:szCs w:val="28"/>
              </w:rPr>
              <w:t>-</w:t>
            </w:r>
          </w:p>
        </w:tc>
        <w:tc>
          <w:tcPr>
            <w:tcW w:w="831" w:type="dxa"/>
          </w:tcPr>
          <w:p w14:paraId="49788040" w14:textId="77777777" w:rsidR="0006044D" w:rsidRPr="0006044D" w:rsidRDefault="0006044D" w:rsidP="0006044D">
            <w:pPr>
              <w:jc w:val="center"/>
              <w:rPr>
                <w:sz w:val="28"/>
                <w:szCs w:val="28"/>
              </w:rPr>
            </w:pPr>
            <w:r w:rsidRPr="0006044D">
              <w:rPr>
                <w:sz w:val="28"/>
                <w:szCs w:val="28"/>
              </w:rPr>
              <w:t>-</w:t>
            </w:r>
          </w:p>
        </w:tc>
      </w:tr>
      <w:tr w:rsidR="0006044D" w:rsidRPr="0006044D" w14:paraId="3EEF267E" w14:textId="77777777" w:rsidTr="00216795">
        <w:tc>
          <w:tcPr>
            <w:tcW w:w="636" w:type="dxa"/>
          </w:tcPr>
          <w:p w14:paraId="6EB1FEA9" w14:textId="77777777" w:rsidR="0006044D" w:rsidRPr="0006044D" w:rsidRDefault="0006044D" w:rsidP="0006044D">
            <w:pPr>
              <w:jc w:val="center"/>
              <w:rPr>
                <w:sz w:val="28"/>
                <w:szCs w:val="28"/>
              </w:rPr>
            </w:pPr>
            <w:r w:rsidRPr="0006044D">
              <w:rPr>
                <w:sz w:val="28"/>
                <w:szCs w:val="28"/>
              </w:rPr>
              <w:t>3.5.</w:t>
            </w:r>
          </w:p>
        </w:tc>
        <w:tc>
          <w:tcPr>
            <w:tcW w:w="3334" w:type="dxa"/>
          </w:tcPr>
          <w:p w14:paraId="3D838F68" w14:textId="77777777" w:rsidR="0006044D" w:rsidRPr="0006044D" w:rsidRDefault="0006044D" w:rsidP="0006044D">
            <w:pPr>
              <w:rPr>
                <w:sz w:val="28"/>
                <w:szCs w:val="28"/>
              </w:rPr>
            </w:pPr>
            <w:r w:rsidRPr="0006044D">
              <w:rPr>
                <w:sz w:val="28"/>
                <w:szCs w:val="28"/>
              </w:rPr>
              <w:t>Капитальный ремонт</w:t>
            </w:r>
          </w:p>
        </w:tc>
        <w:tc>
          <w:tcPr>
            <w:tcW w:w="992" w:type="dxa"/>
          </w:tcPr>
          <w:p w14:paraId="7B2165EA" w14:textId="77777777" w:rsidR="0006044D" w:rsidRPr="0006044D" w:rsidRDefault="0006044D" w:rsidP="0006044D">
            <w:pPr>
              <w:jc w:val="center"/>
              <w:rPr>
                <w:sz w:val="28"/>
                <w:szCs w:val="28"/>
              </w:rPr>
            </w:pPr>
            <w:r w:rsidRPr="0006044D">
              <w:rPr>
                <w:sz w:val="28"/>
                <w:szCs w:val="28"/>
              </w:rPr>
              <w:t>2023</w:t>
            </w:r>
          </w:p>
        </w:tc>
        <w:tc>
          <w:tcPr>
            <w:tcW w:w="1451" w:type="dxa"/>
          </w:tcPr>
          <w:p w14:paraId="4B4FB9BE" w14:textId="77777777" w:rsidR="0006044D" w:rsidRPr="0006044D" w:rsidRDefault="0006044D" w:rsidP="0006044D">
            <w:pPr>
              <w:jc w:val="center"/>
              <w:rPr>
                <w:sz w:val="28"/>
                <w:szCs w:val="28"/>
              </w:rPr>
            </w:pPr>
            <w:r w:rsidRPr="0006044D">
              <w:rPr>
                <w:sz w:val="28"/>
                <w:szCs w:val="28"/>
              </w:rPr>
              <w:t>-</w:t>
            </w:r>
          </w:p>
        </w:tc>
        <w:tc>
          <w:tcPr>
            <w:tcW w:w="2660" w:type="dxa"/>
            <w:vMerge/>
          </w:tcPr>
          <w:p w14:paraId="4C95920D" w14:textId="77777777" w:rsidR="0006044D" w:rsidRPr="0006044D" w:rsidRDefault="0006044D" w:rsidP="0006044D">
            <w:pPr>
              <w:jc w:val="center"/>
              <w:rPr>
                <w:sz w:val="28"/>
                <w:szCs w:val="28"/>
              </w:rPr>
            </w:pPr>
          </w:p>
        </w:tc>
        <w:tc>
          <w:tcPr>
            <w:tcW w:w="980" w:type="dxa"/>
          </w:tcPr>
          <w:p w14:paraId="2110E95F" w14:textId="77777777" w:rsidR="0006044D" w:rsidRPr="0006044D" w:rsidRDefault="0006044D" w:rsidP="0006044D">
            <w:pPr>
              <w:jc w:val="center"/>
              <w:rPr>
                <w:sz w:val="28"/>
                <w:szCs w:val="28"/>
              </w:rPr>
            </w:pPr>
            <w:r w:rsidRPr="0006044D">
              <w:rPr>
                <w:sz w:val="28"/>
                <w:szCs w:val="28"/>
              </w:rPr>
              <w:t>-</w:t>
            </w:r>
          </w:p>
        </w:tc>
        <w:tc>
          <w:tcPr>
            <w:tcW w:w="831" w:type="dxa"/>
          </w:tcPr>
          <w:p w14:paraId="20D5A387" w14:textId="77777777" w:rsidR="0006044D" w:rsidRPr="0006044D" w:rsidRDefault="0006044D" w:rsidP="0006044D">
            <w:pPr>
              <w:jc w:val="center"/>
              <w:rPr>
                <w:sz w:val="28"/>
                <w:szCs w:val="28"/>
              </w:rPr>
            </w:pPr>
            <w:r w:rsidRPr="0006044D">
              <w:rPr>
                <w:sz w:val="28"/>
                <w:szCs w:val="28"/>
              </w:rPr>
              <w:t>-</w:t>
            </w:r>
          </w:p>
        </w:tc>
      </w:tr>
    </w:tbl>
    <w:p w14:paraId="77A48F4E" w14:textId="77777777" w:rsidR="0006044D" w:rsidRPr="0006044D" w:rsidRDefault="0006044D" w:rsidP="0006044D">
      <w:pPr>
        <w:jc w:val="center"/>
        <w:rPr>
          <w:color w:val="FF0000"/>
          <w:sz w:val="28"/>
          <w:szCs w:val="28"/>
        </w:rPr>
      </w:pPr>
    </w:p>
    <w:p w14:paraId="7F1A93E0" w14:textId="77777777" w:rsidR="0006044D" w:rsidRPr="0006044D" w:rsidRDefault="0006044D" w:rsidP="0006044D">
      <w:pPr>
        <w:jc w:val="center"/>
        <w:rPr>
          <w:color w:val="FF0000"/>
          <w:sz w:val="28"/>
          <w:szCs w:val="28"/>
        </w:rPr>
      </w:pPr>
    </w:p>
    <w:p w14:paraId="39A7F1FC" w14:textId="77777777" w:rsidR="0006044D" w:rsidRPr="0006044D" w:rsidRDefault="0006044D" w:rsidP="0006044D">
      <w:pPr>
        <w:jc w:val="center"/>
        <w:rPr>
          <w:color w:val="FF0000"/>
          <w:sz w:val="28"/>
          <w:szCs w:val="28"/>
        </w:rPr>
      </w:pPr>
    </w:p>
    <w:p w14:paraId="7AFB22E4" w14:textId="77777777" w:rsidR="0006044D" w:rsidRPr="0006044D" w:rsidRDefault="0006044D" w:rsidP="0006044D">
      <w:pPr>
        <w:jc w:val="center"/>
        <w:rPr>
          <w:color w:val="FF0000"/>
          <w:sz w:val="28"/>
          <w:szCs w:val="28"/>
        </w:rPr>
      </w:pPr>
    </w:p>
    <w:p w14:paraId="0F767693" w14:textId="77777777" w:rsidR="0006044D" w:rsidRPr="0006044D" w:rsidRDefault="0006044D" w:rsidP="0006044D">
      <w:pPr>
        <w:jc w:val="center"/>
        <w:rPr>
          <w:color w:val="FF0000"/>
          <w:sz w:val="28"/>
          <w:szCs w:val="28"/>
        </w:rPr>
      </w:pPr>
    </w:p>
    <w:p w14:paraId="4EAF8EB0" w14:textId="77777777" w:rsidR="0006044D" w:rsidRPr="0006044D" w:rsidRDefault="0006044D" w:rsidP="0006044D">
      <w:pPr>
        <w:jc w:val="center"/>
        <w:rPr>
          <w:color w:val="FF0000"/>
          <w:sz w:val="28"/>
          <w:szCs w:val="28"/>
        </w:rPr>
      </w:pPr>
    </w:p>
    <w:p w14:paraId="4001D300" w14:textId="77777777" w:rsidR="0006044D" w:rsidRPr="0006044D" w:rsidRDefault="0006044D" w:rsidP="0006044D">
      <w:pPr>
        <w:jc w:val="center"/>
        <w:rPr>
          <w:color w:val="FF0000"/>
          <w:sz w:val="28"/>
          <w:szCs w:val="28"/>
        </w:rPr>
      </w:pPr>
    </w:p>
    <w:p w14:paraId="21087168" w14:textId="77777777" w:rsidR="0006044D" w:rsidRPr="0006044D" w:rsidRDefault="0006044D" w:rsidP="0006044D">
      <w:pPr>
        <w:jc w:val="center"/>
        <w:rPr>
          <w:color w:val="FF0000"/>
          <w:sz w:val="28"/>
          <w:szCs w:val="28"/>
        </w:rPr>
      </w:pPr>
    </w:p>
    <w:p w14:paraId="5BF3646B" w14:textId="77777777" w:rsidR="0006044D" w:rsidRPr="0006044D" w:rsidRDefault="0006044D" w:rsidP="0006044D">
      <w:pPr>
        <w:jc w:val="center"/>
        <w:rPr>
          <w:color w:val="FF0000"/>
          <w:sz w:val="28"/>
          <w:szCs w:val="28"/>
        </w:rPr>
      </w:pPr>
    </w:p>
    <w:p w14:paraId="23603B35" w14:textId="77777777" w:rsidR="0006044D" w:rsidRPr="0006044D" w:rsidRDefault="0006044D" w:rsidP="0006044D">
      <w:pPr>
        <w:jc w:val="center"/>
        <w:rPr>
          <w:color w:val="FF0000"/>
          <w:sz w:val="28"/>
          <w:szCs w:val="28"/>
        </w:rPr>
        <w:sectPr w:rsidR="0006044D" w:rsidRPr="0006044D" w:rsidSect="00EA58B7">
          <w:pgSz w:w="11906" w:h="16838"/>
          <w:pgMar w:top="851" w:right="1418" w:bottom="142" w:left="1559" w:header="709" w:footer="709" w:gutter="0"/>
          <w:cols w:space="708"/>
          <w:titlePg/>
          <w:docGrid w:linePitch="360"/>
        </w:sectPr>
      </w:pPr>
    </w:p>
    <w:p w14:paraId="3DCC2E08" w14:textId="77777777" w:rsidR="0006044D" w:rsidRPr="0006044D" w:rsidRDefault="0006044D" w:rsidP="0006044D">
      <w:pPr>
        <w:jc w:val="center"/>
        <w:rPr>
          <w:sz w:val="28"/>
          <w:szCs w:val="28"/>
        </w:rPr>
      </w:pPr>
      <w:r w:rsidRPr="0006044D">
        <w:rPr>
          <w:sz w:val="28"/>
          <w:szCs w:val="28"/>
        </w:rPr>
        <w:lastRenderedPageBreak/>
        <w:t>Раздел 5. Планируемые объемы подачи питьевой воды, технической воды и объемы принимаемых сточных вод</w:t>
      </w:r>
    </w:p>
    <w:p w14:paraId="5D0EB136" w14:textId="77777777" w:rsidR="0006044D" w:rsidRPr="0006044D" w:rsidRDefault="0006044D" w:rsidP="0006044D">
      <w:pPr>
        <w:jc w:val="center"/>
        <w:rPr>
          <w:sz w:val="28"/>
          <w:szCs w:val="28"/>
        </w:rPr>
      </w:pPr>
    </w:p>
    <w:tbl>
      <w:tblPr>
        <w:tblStyle w:val="ae"/>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2268"/>
      </w:tblGrid>
      <w:tr w:rsidR="0006044D" w:rsidRPr="0006044D" w14:paraId="0F80ECB2" w14:textId="77777777" w:rsidTr="00216795">
        <w:trPr>
          <w:trHeight w:val="673"/>
        </w:trPr>
        <w:tc>
          <w:tcPr>
            <w:tcW w:w="992" w:type="dxa"/>
            <w:vMerge w:val="restart"/>
            <w:vAlign w:val="center"/>
          </w:tcPr>
          <w:p w14:paraId="17B14953" w14:textId="77777777" w:rsidR="0006044D" w:rsidRPr="0006044D" w:rsidRDefault="0006044D" w:rsidP="0006044D">
            <w:pPr>
              <w:jc w:val="center"/>
              <w:rPr>
                <w:sz w:val="28"/>
                <w:szCs w:val="28"/>
              </w:rPr>
            </w:pPr>
            <w:r w:rsidRPr="0006044D">
              <w:rPr>
                <w:sz w:val="28"/>
                <w:szCs w:val="28"/>
              </w:rPr>
              <w:t>№ п/п</w:t>
            </w:r>
          </w:p>
        </w:tc>
        <w:tc>
          <w:tcPr>
            <w:tcW w:w="1985" w:type="dxa"/>
            <w:vMerge w:val="restart"/>
            <w:vAlign w:val="center"/>
          </w:tcPr>
          <w:p w14:paraId="0756AD6D" w14:textId="77777777" w:rsidR="0006044D" w:rsidRPr="0006044D" w:rsidRDefault="0006044D" w:rsidP="0006044D">
            <w:pPr>
              <w:jc w:val="center"/>
              <w:rPr>
                <w:sz w:val="28"/>
                <w:szCs w:val="28"/>
              </w:rPr>
            </w:pPr>
            <w:r w:rsidRPr="0006044D">
              <w:rPr>
                <w:sz w:val="28"/>
                <w:szCs w:val="28"/>
              </w:rPr>
              <w:t>Наименование показателя</w:t>
            </w:r>
          </w:p>
        </w:tc>
        <w:tc>
          <w:tcPr>
            <w:tcW w:w="851" w:type="dxa"/>
            <w:vMerge w:val="restart"/>
            <w:vAlign w:val="center"/>
          </w:tcPr>
          <w:p w14:paraId="2347F1E3" w14:textId="77777777" w:rsidR="0006044D" w:rsidRPr="0006044D" w:rsidRDefault="0006044D" w:rsidP="0006044D">
            <w:pPr>
              <w:jc w:val="center"/>
              <w:rPr>
                <w:sz w:val="28"/>
                <w:szCs w:val="28"/>
              </w:rPr>
            </w:pPr>
            <w:r w:rsidRPr="0006044D">
              <w:rPr>
                <w:sz w:val="28"/>
                <w:szCs w:val="28"/>
              </w:rPr>
              <w:t>Ед. изм.</w:t>
            </w:r>
          </w:p>
        </w:tc>
        <w:tc>
          <w:tcPr>
            <w:tcW w:w="2268" w:type="dxa"/>
            <w:gridSpan w:val="2"/>
            <w:vAlign w:val="center"/>
          </w:tcPr>
          <w:p w14:paraId="1A17494A" w14:textId="77777777" w:rsidR="0006044D" w:rsidRPr="0006044D" w:rsidRDefault="0006044D" w:rsidP="0006044D">
            <w:pPr>
              <w:jc w:val="center"/>
              <w:rPr>
                <w:sz w:val="28"/>
                <w:szCs w:val="28"/>
              </w:rPr>
            </w:pPr>
            <w:r w:rsidRPr="0006044D">
              <w:rPr>
                <w:sz w:val="28"/>
                <w:szCs w:val="28"/>
              </w:rPr>
              <w:t>2019 год</w:t>
            </w:r>
          </w:p>
        </w:tc>
        <w:tc>
          <w:tcPr>
            <w:tcW w:w="2551" w:type="dxa"/>
            <w:gridSpan w:val="2"/>
            <w:vAlign w:val="center"/>
          </w:tcPr>
          <w:p w14:paraId="0A635BBA" w14:textId="77777777" w:rsidR="0006044D" w:rsidRPr="0006044D" w:rsidRDefault="0006044D" w:rsidP="0006044D">
            <w:pPr>
              <w:jc w:val="center"/>
              <w:rPr>
                <w:sz w:val="28"/>
                <w:szCs w:val="28"/>
              </w:rPr>
            </w:pPr>
            <w:r w:rsidRPr="0006044D">
              <w:rPr>
                <w:sz w:val="28"/>
                <w:szCs w:val="28"/>
              </w:rPr>
              <w:t>2020 год</w:t>
            </w:r>
          </w:p>
        </w:tc>
        <w:tc>
          <w:tcPr>
            <w:tcW w:w="2410" w:type="dxa"/>
            <w:gridSpan w:val="2"/>
            <w:vAlign w:val="center"/>
          </w:tcPr>
          <w:p w14:paraId="20C298C2" w14:textId="77777777" w:rsidR="0006044D" w:rsidRPr="0006044D" w:rsidRDefault="0006044D" w:rsidP="0006044D">
            <w:pPr>
              <w:jc w:val="center"/>
              <w:rPr>
                <w:sz w:val="28"/>
                <w:szCs w:val="28"/>
              </w:rPr>
            </w:pPr>
            <w:r w:rsidRPr="0006044D">
              <w:rPr>
                <w:sz w:val="28"/>
                <w:szCs w:val="28"/>
              </w:rPr>
              <w:t>2021 год</w:t>
            </w:r>
          </w:p>
        </w:tc>
        <w:tc>
          <w:tcPr>
            <w:tcW w:w="2268" w:type="dxa"/>
            <w:gridSpan w:val="2"/>
            <w:vAlign w:val="center"/>
          </w:tcPr>
          <w:p w14:paraId="646B0811" w14:textId="77777777" w:rsidR="0006044D" w:rsidRPr="0006044D" w:rsidRDefault="0006044D" w:rsidP="0006044D">
            <w:pPr>
              <w:jc w:val="center"/>
              <w:rPr>
                <w:sz w:val="28"/>
                <w:szCs w:val="28"/>
              </w:rPr>
            </w:pPr>
            <w:r w:rsidRPr="0006044D">
              <w:rPr>
                <w:sz w:val="28"/>
                <w:szCs w:val="28"/>
              </w:rPr>
              <w:t>2022 год</w:t>
            </w:r>
          </w:p>
        </w:tc>
        <w:tc>
          <w:tcPr>
            <w:tcW w:w="2268" w:type="dxa"/>
            <w:vAlign w:val="center"/>
          </w:tcPr>
          <w:p w14:paraId="792159DA" w14:textId="77777777" w:rsidR="0006044D" w:rsidRPr="0006044D" w:rsidRDefault="0006044D" w:rsidP="0006044D">
            <w:pPr>
              <w:jc w:val="center"/>
              <w:rPr>
                <w:sz w:val="28"/>
                <w:szCs w:val="28"/>
              </w:rPr>
            </w:pPr>
            <w:r w:rsidRPr="0006044D">
              <w:rPr>
                <w:sz w:val="28"/>
                <w:szCs w:val="28"/>
              </w:rPr>
              <w:t>2023 год</w:t>
            </w:r>
          </w:p>
        </w:tc>
      </w:tr>
      <w:tr w:rsidR="0006044D" w:rsidRPr="0006044D" w14:paraId="50AE4014" w14:textId="77777777" w:rsidTr="00216795">
        <w:trPr>
          <w:trHeight w:val="796"/>
        </w:trPr>
        <w:tc>
          <w:tcPr>
            <w:tcW w:w="992" w:type="dxa"/>
            <w:vMerge/>
          </w:tcPr>
          <w:p w14:paraId="60051CBD" w14:textId="77777777" w:rsidR="0006044D" w:rsidRPr="0006044D" w:rsidRDefault="0006044D" w:rsidP="0006044D">
            <w:pPr>
              <w:jc w:val="both"/>
              <w:rPr>
                <w:sz w:val="28"/>
                <w:szCs w:val="28"/>
              </w:rPr>
            </w:pPr>
          </w:p>
        </w:tc>
        <w:tc>
          <w:tcPr>
            <w:tcW w:w="1985" w:type="dxa"/>
            <w:vMerge/>
          </w:tcPr>
          <w:p w14:paraId="3F2C61B7" w14:textId="77777777" w:rsidR="0006044D" w:rsidRPr="0006044D" w:rsidRDefault="0006044D" w:rsidP="0006044D">
            <w:pPr>
              <w:jc w:val="both"/>
              <w:rPr>
                <w:sz w:val="28"/>
                <w:szCs w:val="28"/>
              </w:rPr>
            </w:pPr>
          </w:p>
        </w:tc>
        <w:tc>
          <w:tcPr>
            <w:tcW w:w="851" w:type="dxa"/>
            <w:vMerge/>
          </w:tcPr>
          <w:p w14:paraId="24AD8844" w14:textId="77777777" w:rsidR="0006044D" w:rsidRPr="0006044D" w:rsidRDefault="0006044D" w:rsidP="0006044D">
            <w:pPr>
              <w:jc w:val="both"/>
              <w:rPr>
                <w:sz w:val="28"/>
                <w:szCs w:val="28"/>
              </w:rPr>
            </w:pPr>
          </w:p>
        </w:tc>
        <w:tc>
          <w:tcPr>
            <w:tcW w:w="1134" w:type="dxa"/>
            <w:vAlign w:val="center"/>
          </w:tcPr>
          <w:p w14:paraId="305169ED" w14:textId="77777777" w:rsidR="0006044D" w:rsidRPr="0006044D" w:rsidRDefault="0006044D" w:rsidP="0006044D">
            <w:pPr>
              <w:jc w:val="center"/>
            </w:pPr>
            <w:r w:rsidRPr="0006044D">
              <w:t>с 01.01.    по 30.06.</w:t>
            </w:r>
          </w:p>
        </w:tc>
        <w:tc>
          <w:tcPr>
            <w:tcW w:w="1134" w:type="dxa"/>
            <w:vAlign w:val="center"/>
          </w:tcPr>
          <w:p w14:paraId="3E597F0A" w14:textId="77777777" w:rsidR="0006044D" w:rsidRPr="0006044D" w:rsidRDefault="0006044D" w:rsidP="0006044D">
            <w:pPr>
              <w:jc w:val="center"/>
            </w:pPr>
            <w:r w:rsidRPr="0006044D">
              <w:t>с 01.07.     по 31.12.</w:t>
            </w:r>
          </w:p>
        </w:tc>
        <w:tc>
          <w:tcPr>
            <w:tcW w:w="1275" w:type="dxa"/>
            <w:vAlign w:val="center"/>
          </w:tcPr>
          <w:p w14:paraId="0A6B8996" w14:textId="77777777" w:rsidR="0006044D" w:rsidRPr="0006044D" w:rsidRDefault="0006044D" w:rsidP="0006044D">
            <w:pPr>
              <w:jc w:val="center"/>
            </w:pPr>
            <w:r w:rsidRPr="0006044D">
              <w:t>с 01.01.   по 30.06.</w:t>
            </w:r>
          </w:p>
        </w:tc>
        <w:tc>
          <w:tcPr>
            <w:tcW w:w="1276" w:type="dxa"/>
            <w:vAlign w:val="center"/>
          </w:tcPr>
          <w:p w14:paraId="5A8A08FF" w14:textId="77777777" w:rsidR="0006044D" w:rsidRPr="0006044D" w:rsidRDefault="0006044D" w:rsidP="0006044D">
            <w:pPr>
              <w:jc w:val="center"/>
            </w:pPr>
            <w:r w:rsidRPr="0006044D">
              <w:t>с 01.07.   по 31.12.</w:t>
            </w:r>
          </w:p>
        </w:tc>
        <w:tc>
          <w:tcPr>
            <w:tcW w:w="1276" w:type="dxa"/>
            <w:vAlign w:val="center"/>
          </w:tcPr>
          <w:p w14:paraId="7C87FFBE" w14:textId="77777777" w:rsidR="0006044D" w:rsidRPr="0006044D" w:rsidRDefault="0006044D" w:rsidP="0006044D">
            <w:pPr>
              <w:jc w:val="center"/>
            </w:pPr>
            <w:r w:rsidRPr="0006044D">
              <w:t>с 01.01. по 30.06.</w:t>
            </w:r>
          </w:p>
        </w:tc>
        <w:tc>
          <w:tcPr>
            <w:tcW w:w="1134" w:type="dxa"/>
            <w:vAlign w:val="center"/>
          </w:tcPr>
          <w:p w14:paraId="086B0574" w14:textId="77777777" w:rsidR="0006044D" w:rsidRPr="0006044D" w:rsidRDefault="0006044D" w:rsidP="0006044D">
            <w:pPr>
              <w:jc w:val="center"/>
            </w:pPr>
            <w:r w:rsidRPr="0006044D">
              <w:t>с 01.07. по 31.12.</w:t>
            </w:r>
          </w:p>
        </w:tc>
        <w:tc>
          <w:tcPr>
            <w:tcW w:w="1134" w:type="dxa"/>
            <w:vAlign w:val="center"/>
          </w:tcPr>
          <w:p w14:paraId="0CBCD623" w14:textId="77777777" w:rsidR="0006044D" w:rsidRPr="0006044D" w:rsidRDefault="0006044D" w:rsidP="0006044D">
            <w:pPr>
              <w:jc w:val="center"/>
            </w:pPr>
            <w:r w:rsidRPr="0006044D">
              <w:t>с 01.01. по 30.06.</w:t>
            </w:r>
          </w:p>
        </w:tc>
        <w:tc>
          <w:tcPr>
            <w:tcW w:w="1134" w:type="dxa"/>
            <w:vAlign w:val="center"/>
          </w:tcPr>
          <w:p w14:paraId="436FA986" w14:textId="77777777" w:rsidR="0006044D" w:rsidRPr="0006044D" w:rsidRDefault="0006044D" w:rsidP="0006044D">
            <w:pPr>
              <w:jc w:val="center"/>
            </w:pPr>
            <w:r w:rsidRPr="0006044D">
              <w:t>с 01.07. по 31.12.</w:t>
            </w:r>
          </w:p>
        </w:tc>
        <w:tc>
          <w:tcPr>
            <w:tcW w:w="2268" w:type="dxa"/>
            <w:vAlign w:val="center"/>
          </w:tcPr>
          <w:p w14:paraId="2DC744FC" w14:textId="77777777" w:rsidR="0006044D" w:rsidRPr="0006044D" w:rsidRDefault="0006044D" w:rsidP="0006044D">
            <w:pPr>
              <w:jc w:val="center"/>
            </w:pPr>
            <w:r w:rsidRPr="0006044D">
              <w:t>с 01.01. по 31.12.</w:t>
            </w:r>
          </w:p>
        </w:tc>
      </w:tr>
      <w:tr w:rsidR="0006044D" w:rsidRPr="0006044D" w14:paraId="51A99134" w14:textId="77777777" w:rsidTr="00216795">
        <w:trPr>
          <w:trHeight w:val="253"/>
        </w:trPr>
        <w:tc>
          <w:tcPr>
            <w:tcW w:w="992" w:type="dxa"/>
          </w:tcPr>
          <w:p w14:paraId="47DD1283" w14:textId="77777777" w:rsidR="0006044D" w:rsidRPr="0006044D" w:rsidRDefault="0006044D" w:rsidP="0006044D">
            <w:pPr>
              <w:jc w:val="center"/>
              <w:rPr>
                <w:sz w:val="28"/>
                <w:szCs w:val="28"/>
              </w:rPr>
            </w:pPr>
            <w:r w:rsidRPr="0006044D">
              <w:rPr>
                <w:sz w:val="28"/>
                <w:szCs w:val="28"/>
              </w:rPr>
              <w:t>1</w:t>
            </w:r>
          </w:p>
        </w:tc>
        <w:tc>
          <w:tcPr>
            <w:tcW w:w="1985" w:type="dxa"/>
          </w:tcPr>
          <w:p w14:paraId="071BFDDD" w14:textId="77777777" w:rsidR="0006044D" w:rsidRPr="0006044D" w:rsidRDefault="0006044D" w:rsidP="0006044D">
            <w:pPr>
              <w:jc w:val="center"/>
              <w:rPr>
                <w:sz w:val="28"/>
                <w:szCs w:val="28"/>
              </w:rPr>
            </w:pPr>
            <w:r w:rsidRPr="0006044D">
              <w:rPr>
                <w:sz w:val="28"/>
                <w:szCs w:val="28"/>
              </w:rPr>
              <w:t>2</w:t>
            </w:r>
          </w:p>
        </w:tc>
        <w:tc>
          <w:tcPr>
            <w:tcW w:w="851" w:type="dxa"/>
          </w:tcPr>
          <w:p w14:paraId="57E6CBB2" w14:textId="77777777" w:rsidR="0006044D" w:rsidRPr="0006044D" w:rsidRDefault="0006044D" w:rsidP="0006044D">
            <w:pPr>
              <w:jc w:val="center"/>
              <w:rPr>
                <w:sz w:val="28"/>
                <w:szCs w:val="28"/>
              </w:rPr>
            </w:pPr>
            <w:r w:rsidRPr="0006044D">
              <w:rPr>
                <w:sz w:val="28"/>
                <w:szCs w:val="28"/>
              </w:rPr>
              <w:t>3</w:t>
            </w:r>
          </w:p>
        </w:tc>
        <w:tc>
          <w:tcPr>
            <w:tcW w:w="1134" w:type="dxa"/>
            <w:vAlign w:val="center"/>
          </w:tcPr>
          <w:p w14:paraId="4C213F49" w14:textId="77777777" w:rsidR="0006044D" w:rsidRPr="0006044D" w:rsidRDefault="0006044D" w:rsidP="0006044D">
            <w:pPr>
              <w:jc w:val="center"/>
              <w:rPr>
                <w:sz w:val="28"/>
                <w:szCs w:val="28"/>
              </w:rPr>
            </w:pPr>
            <w:r w:rsidRPr="0006044D">
              <w:rPr>
                <w:sz w:val="28"/>
                <w:szCs w:val="28"/>
              </w:rPr>
              <w:t>4</w:t>
            </w:r>
          </w:p>
        </w:tc>
        <w:tc>
          <w:tcPr>
            <w:tcW w:w="1134" w:type="dxa"/>
            <w:vAlign w:val="center"/>
          </w:tcPr>
          <w:p w14:paraId="3285A245" w14:textId="77777777" w:rsidR="0006044D" w:rsidRPr="0006044D" w:rsidRDefault="0006044D" w:rsidP="0006044D">
            <w:pPr>
              <w:jc w:val="center"/>
              <w:rPr>
                <w:sz w:val="28"/>
                <w:szCs w:val="28"/>
              </w:rPr>
            </w:pPr>
            <w:r w:rsidRPr="0006044D">
              <w:rPr>
                <w:sz w:val="28"/>
                <w:szCs w:val="28"/>
              </w:rPr>
              <w:t>5</w:t>
            </w:r>
          </w:p>
        </w:tc>
        <w:tc>
          <w:tcPr>
            <w:tcW w:w="1275" w:type="dxa"/>
            <w:vAlign w:val="center"/>
          </w:tcPr>
          <w:p w14:paraId="4BAF073C" w14:textId="77777777" w:rsidR="0006044D" w:rsidRPr="0006044D" w:rsidRDefault="0006044D" w:rsidP="0006044D">
            <w:pPr>
              <w:jc w:val="center"/>
              <w:rPr>
                <w:sz w:val="28"/>
                <w:szCs w:val="28"/>
              </w:rPr>
            </w:pPr>
            <w:r w:rsidRPr="0006044D">
              <w:rPr>
                <w:sz w:val="28"/>
                <w:szCs w:val="28"/>
              </w:rPr>
              <w:t>6</w:t>
            </w:r>
          </w:p>
        </w:tc>
        <w:tc>
          <w:tcPr>
            <w:tcW w:w="1276" w:type="dxa"/>
            <w:vAlign w:val="center"/>
          </w:tcPr>
          <w:p w14:paraId="14B55E4B" w14:textId="77777777" w:rsidR="0006044D" w:rsidRPr="0006044D" w:rsidRDefault="0006044D" w:rsidP="0006044D">
            <w:pPr>
              <w:jc w:val="center"/>
              <w:rPr>
                <w:sz w:val="28"/>
                <w:szCs w:val="28"/>
              </w:rPr>
            </w:pPr>
            <w:r w:rsidRPr="0006044D">
              <w:rPr>
                <w:sz w:val="28"/>
                <w:szCs w:val="28"/>
              </w:rPr>
              <w:t>7</w:t>
            </w:r>
          </w:p>
        </w:tc>
        <w:tc>
          <w:tcPr>
            <w:tcW w:w="1276" w:type="dxa"/>
            <w:vAlign w:val="center"/>
          </w:tcPr>
          <w:p w14:paraId="0CEF2064" w14:textId="77777777" w:rsidR="0006044D" w:rsidRPr="0006044D" w:rsidRDefault="0006044D" w:rsidP="0006044D">
            <w:pPr>
              <w:jc w:val="center"/>
              <w:rPr>
                <w:sz w:val="28"/>
                <w:szCs w:val="28"/>
              </w:rPr>
            </w:pPr>
            <w:r w:rsidRPr="0006044D">
              <w:rPr>
                <w:sz w:val="28"/>
                <w:szCs w:val="28"/>
              </w:rPr>
              <w:t>8</w:t>
            </w:r>
          </w:p>
        </w:tc>
        <w:tc>
          <w:tcPr>
            <w:tcW w:w="1134" w:type="dxa"/>
            <w:vAlign w:val="center"/>
          </w:tcPr>
          <w:p w14:paraId="4CBA5832" w14:textId="77777777" w:rsidR="0006044D" w:rsidRPr="0006044D" w:rsidRDefault="0006044D" w:rsidP="0006044D">
            <w:pPr>
              <w:jc w:val="center"/>
              <w:rPr>
                <w:sz w:val="28"/>
                <w:szCs w:val="28"/>
              </w:rPr>
            </w:pPr>
            <w:r w:rsidRPr="0006044D">
              <w:rPr>
                <w:sz w:val="28"/>
                <w:szCs w:val="28"/>
              </w:rPr>
              <w:t>9</w:t>
            </w:r>
          </w:p>
        </w:tc>
        <w:tc>
          <w:tcPr>
            <w:tcW w:w="1134" w:type="dxa"/>
          </w:tcPr>
          <w:p w14:paraId="23D65506" w14:textId="77777777" w:rsidR="0006044D" w:rsidRPr="0006044D" w:rsidRDefault="0006044D" w:rsidP="0006044D">
            <w:pPr>
              <w:jc w:val="center"/>
              <w:rPr>
                <w:sz w:val="28"/>
                <w:szCs w:val="28"/>
              </w:rPr>
            </w:pPr>
            <w:r w:rsidRPr="0006044D">
              <w:rPr>
                <w:sz w:val="28"/>
                <w:szCs w:val="28"/>
              </w:rPr>
              <w:t>10</w:t>
            </w:r>
          </w:p>
        </w:tc>
        <w:tc>
          <w:tcPr>
            <w:tcW w:w="1134" w:type="dxa"/>
          </w:tcPr>
          <w:p w14:paraId="70889F5E" w14:textId="77777777" w:rsidR="0006044D" w:rsidRPr="0006044D" w:rsidRDefault="0006044D" w:rsidP="0006044D">
            <w:pPr>
              <w:jc w:val="center"/>
              <w:rPr>
                <w:sz w:val="28"/>
                <w:szCs w:val="28"/>
              </w:rPr>
            </w:pPr>
            <w:r w:rsidRPr="0006044D">
              <w:rPr>
                <w:sz w:val="28"/>
                <w:szCs w:val="28"/>
              </w:rPr>
              <w:t>11</w:t>
            </w:r>
          </w:p>
        </w:tc>
        <w:tc>
          <w:tcPr>
            <w:tcW w:w="2268" w:type="dxa"/>
          </w:tcPr>
          <w:p w14:paraId="4456D155" w14:textId="77777777" w:rsidR="0006044D" w:rsidRPr="0006044D" w:rsidRDefault="0006044D" w:rsidP="0006044D">
            <w:pPr>
              <w:jc w:val="center"/>
              <w:rPr>
                <w:sz w:val="28"/>
                <w:szCs w:val="28"/>
              </w:rPr>
            </w:pPr>
            <w:r w:rsidRPr="0006044D">
              <w:rPr>
                <w:sz w:val="28"/>
                <w:szCs w:val="28"/>
              </w:rPr>
              <w:t>12</w:t>
            </w:r>
          </w:p>
        </w:tc>
      </w:tr>
      <w:tr w:rsidR="0006044D" w:rsidRPr="0006044D" w14:paraId="01F644AB" w14:textId="77777777" w:rsidTr="00216795">
        <w:trPr>
          <w:trHeight w:val="337"/>
        </w:trPr>
        <w:tc>
          <w:tcPr>
            <w:tcW w:w="15593" w:type="dxa"/>
            <w:gridSpan w:val="12"/>
            <w:vAlign w:val="center"/>
          </w:tcPr>
          <w:p w14:paraId="7134643C" w14:textId="77777777" w:rsidR="0006044D" w:rsidRPr="0006044D" w:rsidRDefault="0006044D" w:rsidP="0006044D">
            <w:pPr>
              <w:numPr>
                <w:ilvl w:val="0"/>
                <w:numId w:val="46"/>
              </w:numPr>
              <w:contextualSpacing/>
              <w:jc w:val="center"/>
              <w:rPr>
                <w:sz w:val="28"/>
                <w:szCs w:val="28"/>
              </w:rPr>
            </w:pPr>
            <w:r w:rsidRPr="0006044D">
              <w:rPr>
                <w:sz w:val="28"/>
                <w:szCs w:val="28"/>
              </w:rPr>
              <w:t>Холодное водоснабжение питьевой водой</w:t>
            </w:r>
          </w:p>
        </w:tc>
      </w:tr>
      <w:tr w:rsidR="0006044D" w:rsidRPr="0006044D" w14:paraId="3A0273D5" w14:textId="77777777" w:rsidTr="00216795">
        <w:trPr>
          <w:trHeight w:val="439"/>
        </w:trPr>
        <w:tc>
          <w:tcPr>
            <w:tcW w:w="992" w:type="dxa"/>
            <w:vAlign w:val="center"/>
          </w:tcPr>
          <w:p w14:paraId="5FB4F2C4" w14:textId="77777777" w:rsidR="0006044D" w:rsidRPr="0006044D" w:rsidRDefault="0006044D" w:rsidP="0006044D">
            <w:pPr>
              <w:jc w:val="center"/>
            </w:pPr>
            <w:r w:rsidRPr="0006044D">
              <w:t>1.1.</w:t>
            </w:r>
          </w:p>
        </w:tc>
        <w:tc>
          <w:tcPr>
            <w:tcW w:w="1985" w:type="dxa"/>
            <w:vAlign w:val="center"/>
          </w:tcPr>
          <w:p w14:paraId="3BD22E36" w14:textId="77777777" w:rsidR="0006044D" w:rsidRPr="0006044D" w:rsidRDefault="0006044D" w:rsidP="0006044D">
            <w:r w:rsidRPr="0006044D">
              <w:t>Поднято воды</w:t>
            </w:r>
          </w:p>
        </w:tc>
        <w:tc>
          <w:tcPr>
            <w:tcW w:w="851" w:type="dxa"/>
            <w:vAlign w:val="center"/>
          </w:tcPr>
          <w:p w14:paraId="09439268" w14:textId="77777777" w:rsidR="0006044D" w:rsidRPr="0006044D" w:rsidRDefault="0006044D" w:rsidP="0006044D">
            <w:pPr>
              <w:jc w:val="center"/>
              <w:rPr>
                <w:vertAlign w:val="superscript"/>
              </w:rPr>
            </w:pPr>
            <w:r w:rsidRPr="0006044D">
              <w:t>м</w:t>
            </w:r>
            <w:r w:rsidRPr="0006044D">
              <w:rPr>
                <w:vertAlign w:val="superscript"/>
              </w:rPr>
              <w:t>3</w:t>
            </w:r>
          </w:p>
        </w:tc>
        <w:tc>
          <w:tcPr>
            <w:tcW w:w="1134" w:type="dxa"/>
            <w:vAlign w:val="center"/>
          </w:tcPr>
          <w:p w14:paraId="00544985" w14:textId="77777777" w:rsidR="0006044D" w:rsidRPr="0006044D" w:rsidRDefault="0006044D" w:rsidP="0006044D">
            <w:pPr>
              <w:jc w:val="center"/>
            </w:pPr>
            <w:r w:rsidRPr="0006044D">
              <w:t>1782349</w:t>
            </w:r>
          </w:p>
        </w:tc>
        <w:tc>
          <w:tcPr>
            <w:tcW w:w="1134" w:type="dxa"/>
            <w:vAlign w:val="center"/>
          </w:tcPr>
          <w:p w14:paraId="3C952D76" w14:textId="77777777" w:rsidR="0006044D" w:rsidRPr="0006044D" w:rsidRDefault="0006044D" w:rsidP="0006044D">
            <w:pPr>
              <w:jc w:val="center"/>
            </w:pPr>
            <w:r w:rsidRPr="0006044D">
              <w:t>1782349</w:t>
            </w:r>
          </w:p>
        </w:tc>
        <w:tc>
          <w:tcPr>
            <w:tcW w:w="1275" w:type="dxa"/>
            <w:vAlign w:val="center"/>
          </w:tcPr>
          <w:p w14:paraId="41FDDFE9" w14:textId="77777777" w:rsidR="0006044D" w:rsidRPr="0006044D" w:rsidRDefault="0006044D" w:rsidP="0006044D">
            <w:pPr>
              <w:jc w:val="center"/>
            </w:pPr>
            <w:r w:rsidRPr="0006044D">
              <w:t>1780495</w:t>
            </w:r>
          </w:p>
        </w:tc>
        <w:tc>
          <w:tcPr>
            <w:tcW w:w="1276" w:type="dxa"/>
            <w:vAlign w:val="center"/>
          </w:tcPr>
          <w:p w14:paraId="4383BFEA" w14:textId="77777777" w:rsidR="0006044D" w:rsidRPr="0006044D" w:rsidRDefault="0006044D" w:rsidP="0006044D">
            <w:pPr>
              <w:jc w:val="center"/>
            </w:pPr>
            <w:r w:rsidRPr="0006044D">
              <w:t>1780495</w:t>
            </w:r>
          </w:p>
        </w:tc>
        <w:tc>
          <w:tcPr>
            <w:tcW w:w="1276" w:type="dxa"/>
            <w:vAlign w:val="center"/>
          </w:tcPr>
          <w:p w14:paraId="30665EC8" w14:textId="77777777" w:rsidR="0006044D" w:rsidRPr="0006044D" w:rsidRDefault="0006044D" w:rsidP="0006044D">
            <w:pPr>
              <w:jc w:val="center"/>
            </w:pPr>
            <w:r w:rsidRPr="0006044D">
              <w:t>1774711</w:t>
            </w:r>
          </w:p>
        </w:tc>
        <w:tc>
          <w:tcPr>
            <w:tcW w:w="1134" w:type="dxa"/>
            <w:vAlign w:val="center"/>
          </w:tcPr>
          <w:p w14:paraId="624EF246" w14:textId="77777777" w:rsidR="0006044D" w:rsidRPr="0006044D" w:rsidRDefault="0006044D" w:rsidP="0006044D">
            <w:pPr>
              <w:jc w:val="center"/>
            </w:pPr>
            <w:r w:rsidRPr="0006044D">
              <w:t>1774711</w:t>
            </w:r>
          </w:p>
        </w:tc>
        <w:tc>
          <w:tcPr>
            <w:tcW w:w="1134" w:type="dxa"/>
            <w:vAlign w:val="center"/>
          </w:tcPr>
          <w:p w14:paraId="09B15C8C" w14:textId="77777777" w:rsidR="0006044D" w:rsidRPr="0006044D" w:rsidRDefault="0006044D" w:rsidP="0006044D">
            <w:pPr>
              <w:jc w:val="center"/>
            </w:pPr>
            <w:r w:rsidRPr="0006044D">
              <w:t>1775356</w:t>
            </w:r>
          </w:p>
        </w:tc>
        <w:tc>
          <w:tcPr>
            <w:tcW w:w="1134" w:type="dxa"/>
            <w:vAlign w:val="center"/>
          </w:tcPr>
          <w:p w14:paraId="743816A9" w14:textId="77777777" w:rsidR="0006044D" w:rsidRPr="0006044D" w:rsidRDefault="0006044D" w:rsidP="0006044D">
            <w:pPr>
              <w:jc w:val="center"/>
            </w:pPr>
            <w:r w:rsidRPr="0006044D">
              <w:t>1775356</w:t>
            </w:r>
          </w:p>
        </w:tc>
        <w:tc>
          <w:tcPr>
            <w:tcW w:w="2268" w:type="dxa"/>
            <w:vAlign w:val="center"/>
          </w:tcPr>
          <w:p w14:paraId="26CA4D41" w14:textId="77777777" w:rsidR="0006044D" w:rsidRPr="0006044D" w:rsidRDefault="0006044D" w:rsidP="0006044D">
            <w:pPr>
              <w:jc w:val="center"/>
            </w:pPr>
            <w:r w:rsidRPr="0006044D">
              <w:t>3548487</w:t>
            </w:r>
          </w:p>
        </w:tc>
      </w:tr>
      <w:tr w:rsidR="0006044D" w:rsidRPr="0006044D" w14:paraId="01752F97" w14:textId="77777777" w:rsidTr="00216795">
        <w:tc>
          <w:tcPr>
            <w:tcW w:w="992" w:type="dxa"/>
            <w:vAlign w:val="center"/>
          </w:tcPr>
          <w:p w14:paraId="0B227538" w14:textId="77777777" w:rsidR="0006044D" w:rsidRPr="0006044D" w:rsidRDefault="0006044D" w:rsidP="0006044D">
            <w:pPr>
              <w:jc w:val="center"/>
            </w:pPr>
            <w:r w:rsidRPr="0006044D">
              <w:t>1.2.</w:t>
            </w:r>
          </w:p>
        </w:tc>
        <w:tc>
          <w:tcPr>
            <w:tcW w:w="1985" w:type="dxa"/>
            <w:vAlign w:val="center"/>
          </w:tcPr>
          <w:p w14:paraId="43F799B8" w14:textId="77777777" w:rsidR="0006044D" w:rsidRPr="0006044D" w:rsidRDefault="0006044D" w:rsidP="0006044D">
            <w:r w:rsidRPr="0006044D">
              <w:t>Получено со стороны</w:t>
            </w:r>
          </w:p>
        </w:tc>
        <w:tc>
          <w:tcPr>
            <w:tcW w:w="851" w:type="dxa"/>
            <w:vAlign w:val="center"/>
          </w:tcPr>
          <w:p w14:paraId="0CD1006A"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49098A72" w14:textId="77777777" w:rsidR="0006044D" w:rsidRPr="0006044D" w:rsidRDefault="0006044D" w:rsidP="0006044D">
            <w:pPr>
              <w:jc w:val="center"/>
            </w:pPr>
            <w:r w:rsidRPr="0006044D">
              <w:t>-</w:t>
            </w:r>
          </w:p>
        </w:tc>
        <w:tc>
          <w:tcPr>
            <w:tcW w:w="1134" w:type="dxa"/>
            <w:vAlign w:val="center"/>
          </w:tcPr>
          <w:p w14:paraId="0E110A23" w14:textId="77777777" w:rsidR="0006044D" w:rsidRPr="0006044D" w:rsidRDefault="0006044D" w:rsidP="0006044D">
            <w:pPr>
              <w:jc w:val="center"/>
            </w:pPr>
            <w:r w:rsidRPr="0006044D">
              <w:t>-</w:t>
            </w:r>
          </w:p>
        </w:tc>
        <w:tc>
          <w:tcPr>
            <w:tcW w:w="1275" w:type="dxa"/>
            <w:vAlign w:val="center"/>
          </w:tcPr>
          <w:p w14:paraId="3EBEA892" w14:textId="77777777" w:rsidR="0006044D" w:rsidRPr="0006044D" w:rsidRDefault="0006044D" w:rsidP="0006044D">
            <w:pPr>
              <w:jc w:val="center"/>
            </w:pPr>
            <w:r w:rsidRPr="0006044D">
              <w:t>-</w:t>
            </w:r>
          </w:p>
        </w:tc>
        <w:tc>
          <w:tcPr>
            <w:tcW w:w="1276" w:type="dxa"/>
            <w:vAlign w:val="center"/>
          </w:tcPr>
          <w:p w14:paraId="3355CA4C" w14:textId="77777777" w:rsidR="0006044D" w:rsidRPr="0006044D" w:rsidRDefault="0006044D" w:rsidP="0006044D">
            <w:pPr>
              <w:jc w:val="center"/>
            </w:pPr>
            <w:r w:rsidRPr="0006044D">
              <w:t>-</w:t>
            </w:r>
          </w:p>
        </w:tc>
        <w:tc>
          <w:tcPr>
            <w:tcW w:w="1276" w:type="dxa"/>
            <w:vAlign w:val="center"/>
          </w:tcPr>
          <w:p w14:paraId="7D3E969A" w14:textId="77777777" w:rsidR="0006044D" w:rsidRPr="0006044D" w:rsidRDefault="0006044D" w:rsidP="0006044D">
            <w:pPr>
              <w:jc w:val="center"/>
            </w:pPr>
            <w:r w:rsidRPr="0006044D">
              <w:t>-</w:t>
            </w:r>
          </w:p>
        </w:tc>
        <w:tc>
          <w:tcPr>
            <w:tcW w:w="1134" w:type="dxa"/>
            <w:vAlign w:val="center"/>
          </w:tcPr>
          <w:p w14:paraId="65249FB5" w14:textId="77777777" w:rsidR="0006044D" w:rsidRPr="0006044D" w:rsidRDefault="0006044D" w:rsidP="0006044D">
            <w:pPr>
              <w:jc w:val="center"/>
            </w:pPr>
            <w:r w:rsidRPr="0006044D">
              <w:t>-</w:t>
            </w:r>
          </w:p>
        </w:tc>
        <w:tc>
          <w:tcPr>
            <w:tcW w:w="1134" w:type="dxa"/>
            <w:vAlign w:val="center"/>
          </w:tcPr>
          <w:p w14:paraId="490FD611" w14:textId="77777777" w:rsidR="0006044D" w:rsidRPr="0006044D" w:rsidRDefault="0006044D" w:rsidP="0006044D">
            <w:pPr>
              <w:jc w:val="center"/>
            </w:pPr>
            <w:r w:rsidRPr="0006044D">
              <w:t>2747</w:t>
            </w:r>
          </w:p>
        </w:tc>
        <w:tc>
          <w:tcPr>
            <w:tcW w:w="1134" w:type="dxa"/>
            <w:vAlign w:val="center"/>
          </w:tcPr>
          <w:p w14:paraId="7F9438EB" w14:textId="77777777" w:rsidR="0006044D" w:rsidRPr="0006044D" w:rsidRDefault="0006044D" w:rsidP="0006044D">
            <w:pPr>
              <w:jc w:val="center"/>
            </w:pPr>
            <w:r w:rsidRPr="0006044D">
              <w:t>2747</w:t>
            </w:r>
          </w:p>
        </w:tc>
        <w:tc>
          <w:tcPr>
            <w:tcW w:w="2268" w:type="dxa"/>
            <w:vAlign w:val="center"/>
          </w:tcPr>
          <w:p w14:paraId="74587B0A" w14:textId="77777777" w:rsidR="0006044D" w:rsidRPr="0006044D" w:rsidRDefault="0006044D" w:rsidP="0006044D">
            <w:pPr>
              <w:jc w:val="center"/>
            </w:pPr>
            <w:r w:rsidRPr="0006044D">
              <w:t>7718</w:t>
            </w:r>
          </w:p>
        </w:tc>
      </w:tr>
      <w:tr w:rsidR="0006044D" w:rsidRPr="0006044D" w14:paraId="67E5737F" w14:textId="77777777" w:rsidTr="00216795">
        <w:trPr>
          <w:trHeight w:val="912"/>
        </w:trPr>
        <w:tc>
          <w:tcPr>
            <w:tcW w:w="992" w:type="dxa"/>
            <w:vAlign w:val="center"/>
          </w:tcPr>
          <w:p w14:paraId="07AF5833" w14:textId="77777777" w:rsidR="0006044D" w:rsidRPr="0006044D" w:rsidRDefault="0006044D" w:rsidP="0006044D">
            <w:pPr>
              <w:jc w:val="center"/>
            </w:pPr>
            <w:r w:rsidRPr="0006044D">
              <w:t>1.3.</w:t>
            </w:r>
          </w:p>
        </w:tc>
        <w:tc>
          <w:tcPr>
            <w:tcW w:w="1985" w:type="dxa"/>
            <w:vAlign w:val="center"/>
          </w:tcPr>
          <w:p w14:paraId="6CD753AC" w14:textId="77777777" w:rsidR="0006044D" w:rsidRPr="0006044D" w:rsidRDefault="0006044D" w:rsidP="0006044D">
            <w:r w:rsidRPr="0006044D">
              <w:t>Расход воды на коммунально-бытовые нужды</w:t>
            </w:r>
          </w:p>
        </w:tc>
        <w:tc>
          <w:tcPr>
            <w:tcW w:w="851" w:type="dxa"/>
            <w:vAlign w:val="center"/>
          </w:tcPr>
          <w:p w14:paraId="1BB1ED34"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13E59B91" w14:textId="77777777" w:rsidR="0006044D" w:rsidRPr="0006044D" w:rsidRDefault="0006044D" w:rsidP="0006044D">
            <w:pPr>
              <w:jc w:val="center"/>
            </w:pPr>
            <w:r w:rsidRPr="0006044D">
              <w:t>-</w:t>
            </w:r>
          </w:p>
        </w:tc>
        <w:tc>
          <w:tcPr>
            <w:tcW w:w="1134" w:type="dxa"/>
            <w:vAlign w:val="center"/>
          </w:tcPr>
          <w:p w14:paraId="6A8DBB93" w14:textId="77777777" w:rsidR="0006044D" w:rsidRPr="0006044D" w:rsidRDefault="0006044D" w:rsidP="0006044D">
            <w:pPr>
              <w:jc w:val="center"/>
            </w:pPr>
            <w:r w:rsidRPr="0006044D">
              <w:t>-</w:t>
            </w:r>
          </w:p>
        </w:tc>
        <w:tc>
          <w:tcPr>
            <w:tcW w:w="1275" w:type="dxa"/>
            <w:vAlign w:val="center"/>
          </w:tcPr>
          <w:p w14:paraId="5A61F58E" w14:textId="77777777" w:rsidR="0006044D" w:rsidRPr="0006044D" w:rsidRDefault="0006044D" w:rsidP="0006044D">
            <w:pPr>
              <w:jc w:val="center"/>
            </w:pPr>
            <w:r w:rsidRPr="0006044D">
              <w:t>-</w:t>
            </w:r>
          </w:p>
        </w:tc>
        <w:tc>
          <w:tcPr>
            <w:tcW w:w="1276" w:type="dxa"/>
            <w:vAlign w:val="center"/>
          </w:tcPr>
          <w:p w14:paraId="7B162BCA" w14:textId="77777777" w:rsidR="0006044D" w:rsidRPr="0006044D" w:rsidRDefault="0006044D" w:rsidP="0006044D">
            <w:pPr>
              <w:jc w:val="center"/>
            </w:pPr>
            <w:r w:rsidRPr="0006044D">
              <w:t>-</w:t>
            </w:r>
          </w:p>
        </w:tc>
        <w:tc>
          <w:tcPr>
            <w:tcW w:w="1276" w:type="dxa"/>
            <w:vAlign w:val="center"/>
          </w:tcPr>
          <w:p w14:paraId="1C9AD11B" w14:textId="77777777" w:rsidR="0006044D" w:rsidRPr="0006044D" w:rsidRDefault="0006044D" w:rsidP="0006044D">
            <w:pPr>
              <w:jc w:val="center"/>
            </w:pPr>
            <w:r w:rsidRPr="0006044D">
              <w:t>-</w:t>
            </w:r>
          </w:p>
        </w:tc>
        <w:tc>
          <w:tcPr>
            <w:tcW w:w="1134" w:type="dxa"/>
            <w:vAlign w:val="center"/>
          </w:tcPr>
          <w:p w14:paraId="7A54C1DC" w14:textId="77777777" w:rsidR="0006044D" w:rsidRPr="0006044D" w:rsidRDefault="0006044D" w:rsidP="0006044D">
            <w:pPr>
              <w:jc w:val="center"/>
            </w:pPr>
            <w:r w:rsidRPr="0006044D">
              <w:t>-</w:t>
            </w:r>
          </w:p>
        </w:tc>
        <w:tc>
          <w:tcPr>
            <w:tcW w:w="1134" w:type="dxa"/>
            <w:vAlign w:val="center"/>
          </w:tcPr>
          <w:p w14:paraId="209E18F3" w14:textId="77777777" w:rsidR="0006044D" w:rsidRPr="0006044D" w:rsidRDefault="0006044D" w:rsidP="0006044D">
            <w:pPr>
              <w:jc w:val="center"/>
            </w:pPr>
            <w:r w:rsidRPr="0006044D">
              <w:t>-</w:t>
            </w:r>
          </w:p>
        </w:tc>
        <w:tc>
          <w:tcPr>
            <w:tcW w:w="1134" w:type="dxa"/>
            <w:vAlign w:val="center"/>
          </w:tcPr>
          <w:p w14:paraId="6C2FD7D9" w14:textId="77777777" w:rsidR="0006044D" w:rsidRPr="0006044D" w:rsidRDefault="0006044D" w:rsidP="0006044D">
            <w:pPr>
              <w:jc w:val="center"/>
            </w:pPr>
            <w:r w:rsidRPr="0006044D">
              <w:t>-</w:t>
            </w:r>
          </w:p>
        </w:tc>
        <w:tc>
          <w:tcPr>
            <w:tcW w:w="2268" w:type="dxa"/>
            <w:vAlign w:val="center"/>
          </w:tcPr>
          <w:p w14:paraId="02789B2B" w14:textId="77777777" w:rsidR="0006044D" w:rsidRPr="0006044D" w:rsidRDefault="0006044D" w:rsidP="0006044D">
            <w:pPr>
              <w:jc w:val="center"/>
            </w:pPr>
            <w:r w:rsidRPr="0006044D">
              <w:t>-</w:t>
            </w:r>
          </w:p>
        </w:tc>
      </w:tr>
      <w:tr w:rsidR="0006044D" w:rsidRPr="0006044D" w14:paraId="3F8E17DF" w14:textId="77777777" w:rsidTr="00216795">
        <w:trPr>
          <w:trHeight w:val="968"/>
        </w:trPr>
        <w:tc>
          <w:tcPr>
            <w:tcW w:w="992" w:type="dxa"/>
            <w:vAlign w:val="center"/>
          </w:tcPr>
          <w:p w14:paraId="688CB5CA" w14:textId="77777777" w:rsidR="0006044D" w:rsidRPr="0006044D" w:rsidRDefault="0006044D" w:rsidP="0006044D">
            <w:pPr>
              <w:jc w:val="center"/>
            </w:pPr>
            <w:r w:rsidRPr="0006044D">
              <w:t>1.4.</w:t>
            </w:r>
          </w:p>
        </w:tc>
        <w:tc>
          <w:tcPr>
            <w:tcW w:w="1985" w:type="dxa"/>
            <w:vAlign w:val="center"/>
          </w:tcPr>
          <w:p w14:paraId="7926F161" w14:textId="77777777" w:rsidR="0006044D" w:rsidRPr="0006044D" w:rsidRDefault="0006044D" w:rsidP="0006044D">
            <w:r w:rsidRPr="0006044D">
              <w:t>Расход воды на нужды предприятия:</w:t>
            </w:r>
          </w:p>
        </w:tc>
        <w:tc>
          <w:tcPr>
            <w:tcW w:w="851" w:type="dxa"/>
            <w:vAlign w:val="center"/>
          </w:tcPr>
          <w:p w14:paraId="6606FEC3"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356867AA" w14:textId="77777777" w:rsidR="0006044D" w:rsidRPr="0006044D" w:rsidRDefault="0006044D" w:rsidP="0006044D">
            <w:pPr>
              <w:jc w:val="center"/>
            </w:pPr>
            <w:r w:rsidRPr="0006044D">
              <w:t>98099</w:t>
            </w:r>
          </w:p>
        </w:tc>
        <w:tc>
          <w:tcPr>
            <w:tcW w:w="1134" w:type="dxa"/>
            <w:vAlign w:val="center"/>
          </w:tcPr>
          <w:p w14:paraId="015DC306" w14:textId="77777777" w:rsidR="0006044D" w:rsidRPr="0006044D" w:rsidRDefault="0006044D" w:rsidP="0006044D">
            <w:pPr>
              <w:jc w:val="center"/>
            </w:pPr>
            <w:r w:rsidRPr="0006044D">
              <w:t>98099</w:t>
            </w:r>
          </w:p>
        </w:tc>
        <w:tc>
          <w:tcPr>
            <w:tcW w:w="1275" w:type="dxa"/>
            <w:vAlign w:val="center"/>
          </w:tcPr>
          <w:p w14:paraId="050F5DA1" w14:textId="77777777" w:rsidR="0006044D" w:rsidRPr="0006044D" w:rsidRDefault="0006044D" w:rsidP="0006044D">
            <w:pPr>
              <w:jc w:val="center"/>
            </w:pPr>
            <w:r w:rsidRPr="0006044D">
              <w:t>98099</w:t>
            </w:r>
          </w:p>
        </w:tc>
        <w:tc>
          <w:tcPr>
            <w:tcW w:w="1276" w:type="dxa"/>
            <w:vAlign w:val="center"/>
          </w:tcPr>
          <w:p w14:paraId="39878F8E" w14:textId="77777777" w:rsidR="0006044D" w:rsidRPr="0006044D" w:rsidRDefault="0006044D" w:rsidP="0006044D">
            <w:pPr>
              <w:jc w:val="center"/>
            </w:pPr>
            <w:r w:rsidRPr="0006044D">
              <w:t>98099</w:t>
            </w:r>
          </w:p>
        </w:tc>
        <w:tc>
          <w:tcPr>
            <w:tcW w:w="1276" w:type="dxa"/>
            <w:vAlign w:val="center"/>
          </w:tcPr>
          <w:p w14:paraId="209B040D" w14:textId="77777777" w:rsidR="0006044D" w:rsidRPr="0006044D" w:rsidRDefault="0006044D" w:rsidP="0006044D">
            <w:pPr>
              <w:jc w:val="center"/>
            </w:pPr>
            <w:r w:rsidRPr="0006044D">
              <w:t>98099</w:t>
            </w:r>
          </w:p>
        </w:tc>
        <w:tc>
          <w:tcPr>
            <w:tcW w:w="1134" w:type="dxa"/>
            <w:vAlign w:val="center"/>
          </w:tcPr>
          <w:p w14:paraId="75F7298E" w14:textId="77777777" w:rsidR="0006044D" w:rsidRPr="0006044D" w:rsidRDefault="0006044D" w:rsidP="0006044D">
            <w:pPr>
              <w:jc w:val="center"/>
            </w:pPr>
            <w:r w:rsidRPr="0006044D">
              <w:t>98099</w:t>
            </w:r>
          </w:p>
        </w:tc>
        <w:tc>
          <w:tcPr>
            <w:tcW w:w="1134" w:type="dxa"/>
            <w:vAlign w:val="center"/>
          </w:tcPr>
          <w:p w14:paraId="26022DB0" w14:textId="77777777" w:rsidR="0006044D" w:rsidRPr="0006044D" w:rsidRDefault="0006044D" w:rsidP="0006044D">
            <w:pPr>
              <w:jc w:val="center"/>
            </w:pPr>
            <w:r w:rsidRPr="0006044D">
              <w:t>98099</w:t>
            </w:r>
          </w:p>
        </w:tc>
        <w:tc>
          <w:tcPr>
            <w:tcW w:w="1134" w:type="dxa"/>
            <w:vAlign w:val="center"/>
          </w:tcPr>
          <w:p w14:paraId="3C9F9194" w14:textId="77777777" w:rsidR="0006044D" w:rsidRPr="0006044D" w:rsidRDefault="0006044D" w:rsidP="0006044D">
            <w:pPr>
              <w:jc w:val="center"/>
            </w:pPr>
            <w:r w:rsidRPr="0006044D">
              <w:t>98099</w:t>
            </w:r>
          </w:p>
        </w:tc>
        <w:tc>
          <w:tcPr>
            <w:tcW w:w="2268" w:type="dxa"/>
            <w:vAlign w:val="center"/>
          </w:tcPr>
          <w:p w14:paraId="50A0B009" w14:textId="77777777" w:rsidR="0006044D" w:rsidRPr="0006044D" w:rsidRDefault="0006044D" w:rsidP="0006044D">
            <w:pPr>
              <w:jc w:val="center"/>
            </w:pPr>
            <w:r w:rsidRPr="0006044D">
              <w:t>196198</w:t>
            </w:r>
          </w:p>
        </w:tc>
      </w:tr>
      <w:tr w:rsidR="0006044D" w:rsidRPr="0006044D" w14:paraId="2B14443D" w14:textId="77777777" w:rsidTr="00216795">
        <w:tc>
          <w:tcPr>
            <w:tcW w:w="992" w:type="dxa"/>
            <w:vAlign w:val="center"/>
          </w:tcPr>
          <w:p w14:paraId="49368E3E" w14:textId="77777777" w:rsidR="0006044D" w:rsidRPr="0006044D" w:rsidRDefault="0006044D" w:rsidP="0006044D">
            <w:pPr>
              <w:jc w:val="center"/>
            </w:pPr>
            <w:r w:rsidRPr="0006044D">
              <w:t>1.4.1.</w:t>
            </w:r>
          </w:p>
        </w:tc>
        <w:tc>
          <w:tcPr>
            <w:tcW w:w="1985" w:type="dxa"/>
            <w:vAlign w:val="center"/>
          </w:tcPr>
          <w:p w14:paraId="4CFBBE42" w14:textId="77777777" w:rsidR="0006044D" w:rsidRPr="0006044D" w:rsidRDefault="0006044D" w:rsidP="0006044D">
            <w:r w:rsidRPr="0006044D">
              <w:t>- на очистные сооружения</w:t>
            </w:r>
          </w:p>
        </w:tc>
        <w:tc>
          <w:tcPr>
            <w:tcW w:w="851" w:type="dxa"/>
            <w:vAlign w:val="center"/>
          </w:tcPr>
          <w:p w14:paraId="70BECCBB"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62C10B35" w14:textId="77777777" w:rsidR="0006044D" w:rsidRPr="0006044D" w:rsidRDefault="0006044D" w:rsidP="0006044D">
            <w:pPr>
              <w:jc w:val="center"/>
            </w:pPr>
            <w:r w:rsidRPr="0006044D">
              <w:t>98099</w:t>
            </w:r>
          </w:p>
        </w:tc>
        <w:tc>
          <w:tcPr>
            <w:tcW w:w="1134" w:type="dxa"/>
            <w:vAlign w:val="center"/>
          </w:tcPr>
          <w:p w14:paraId="22D7D20A" w14:textId="77777777" w:rsidR="0006044D" w:rsidRPr="0006044D" w:rsidRDefault="0006044D" w:rsidP="0006044D">
            <w:pPr>
              <w:jc w:val="center"/>
            </w:pPr>
            <w:r w:rsidRPr="0006044D">
              <w:t>98099</w:t>
            </w:r>
          </w:p>
        </w:tc>
        <w:tc>
          <w:tcPr>
            <w:tcW w:w="1275" w:type="dxa"/>
            <w:vAlign w:val="center"/>
          </w:tcPr>
          <w:p w14:paraId="4CA17EAE" w14:textId="77777777" w:rsidR="0006044D" w:rsidRPr="0006044D" w:rsidRDefault="0006044D" w:rsidP="0006044D">
            <w:pPr>
              <w:jc w:val="center"/>
            </w:pPr>
            <w:r w:rsidRPr="0006044D">
              <w:t>98099</w:t>
            </w:r>
          </w:p>
        </w:tc>
        <w:tc>
          <w:tcPr>
            <w:tcW w:w="1276" w:type="dxa"/>
            <w:vAlign w:val="center"/>
          </w:tcPr>
          <w:p w14:paraId="6A85CA20" w14:textId="77777777" w:rsidR="0006044D" w:rsidRPr="0006044D" w:rsidRDefault="0006044D" w:rsidP="0006044D">
            <w:pPr>
              <w:jc w:val="center"/>
            </w:pPr>
            <w:r w:rsidRPr="0006044D">
              <w:t>98099</w:t>
            </w:r>
          </w:p>
        </w:tc>
        <w:tc>
          <w:tcPr>
            <w:tcW w:w="1276" w:type="dxa"/>
            <w:vAlign w:val="center"/>
          </w:tcPr>
          <w:p w14:paraId="29A82390" w14:textId="77777777" w:rsidR="0006044D" w:rsidRPr="0006044D" w:rsidRDefault="0006044D" w:rsidP="0006044D">
            <w:pPr>
              <w:jc w:val="center"/>
            </w:pPr>
            <w:r w:rsidRPr="0006044D">
              <w:t>98099</w:t>
            </w:r>
          </w:p>
        </w:tc>
        <w:tc>
          <w:tcPr>
            <w:tcW w:w="1134" w:type="dxa"/>
            <w:vAlign w:val="center"/>
          </w:tcPr>
          <w:p w14:paraId="32692168" w14:textId="77777777" w:rsidR="0006044D" w:rsidRPr="0006044D" w:rsidRDefault="0006044D" w:rsidP="0006044D">
            <w:pPr>
              <w:jc w:val="center"/>
            </w:pPr>
            <w:r w:rsidRPr="0006044D">
              <w:t>98099</w:t>
            </w:r>
          </w:p>
        </w:tc>
        <w:tc>
          <w:tcPr>
            <w:tcW w:w="1134" w:type="dxa"/>
            <w:vAlign w:val="center"/>
          </w:tcPr>
          <w:p w14:paraId="0633614F" w14:textId="77777777" w:rsidR="0006044D" w:rsidRPr="0006044D" w:rsidRDefault="0006044D" w:rsidP="0006044D">
            <w:pPr>
              <w:jc w:val="center"/>
            </w:pPr>
            <w:r w:rsidRPr="0006044D">
              <w:t>98099</w:t>
            </w:r>
          </w:p>
        </w:tc>
        <w:tc>
          <w:tcPr>
            <w:tcW w:w="1134" w:type="dxa"/>
            <w:vAlign w:val="center"/>
          </w:tcPr>
          <w:p w14:paraId="7C28D4F5" w14:textId="77777777" w:rsidR="0006044D" w:rsidRPr="0006044D" w:rsidRDefault="0006044D" w:rsidP="0006044D">
            <w:pPr>
              <w:jc w:val="center"/>
            </w:pPr>
            <w:r w:rsidRPr="0006044D">
              <w:t>98099</w:t>
            </w:r>
          </w:p>
        </w:tc>
        <w:tc>
          <w:tcPr>
            <w:tcW w:w="2268" w:type="dxa"/>
            <w:vAlign w:val="center"/>
          </w:tcPr>
          <w:p w14:paraId="457EC339" w14:textId="77777777" w:rsidR="0006044D" w:rsidRPr="0006044D" w:rsidRDefault="0006044D" w:rsidP="0006044D">
            <w:pPr>
              <w:jc w:val="center"/>
            </w:pPr>
            <w:r w:rsidRPr="0006044D">
              <w:t>196198</w:t>
            </w:r>
          </w:p>
        </w:tc>
      </w:tr>
      <w:tr w:rsidR="0006044D" w:rsidRPr="0006044D" w14:paraId="357A4DB4" w14:textId="77777777" w:rsidTr="00216795">
        <w:tc>
          <w:tcPr>
            <w:tcW w:w="992" w:type="dxa"/>
            <w:vAlign w:val="center"/>
          </w:tcPr>
          <w:p w14:paraId="438AAC88" w14:textId="77777777" w:rsidR="0006044D" w:rsidRPr="0006044D" w:rsidRDefault="0006044D" w:rsidP="0006044D">
            <w:pPr>
              <w:jc w:val="center"/>
            </w:pPr>
            <w:r w:rsidRPr="0006044D">
              <w:t>1.4.2.</w:t>
            </w:r>
          </w:p>
        </w:tc>
        <w:tc>
          <w:tcPr>
            <w:tcW w:w="1985" w:type="dxa"/>
            <w:vAlign w:val="center"/>
          </w:tcPr>
          <w:p w14:paraId="3A09A51D" w14:textId="77777777" w:rsidR="0006044D" w:rsidRPr="0006044D" w:rsidRDefault="0006044D" w:rsidP="0006044D">
            <w:r w:rsidRPr="0006044D">
              <w:t>- на промывку сетей</w:t>
            </w:r>
          </w:p>
        </w:tc>
        <w:tc>
          <w:tcPr>
            <w:tcW w:w="851" w:type="dxa"/>
            <w:vAlign w:val="center"/>
          </w:tcPr>
          <w:p w14:paraId="1F101CDC"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482FD6CC" w14:textId="77777777" w:rsidR="0006044D" w:rsidRPr="0006044D" w:rsidRDefault="0006044D" w:rsidP="0006044D">
            <w:pPr>
              <w:jc w:val="center"/>
            </w:pPr>
            <w:r w:rsidRPr="0006044D">
              <w:t>-</w:t>
            </w:r>
          </w:p>
        </w:tc>
        <w:tc>
          <w:tcPr>
            <w:tcW w:w="1134" w:type="dxa"/>
            <w:vAlign w:val="center"/>
          </w:tcPr>
          <w:p w14:paraId="6E5036C2" w14:textId="77777777" w:rsidR="0006044D" w:rsidRPr="0006044D" w:rsidRDefault="0006044D" w:rsidP="0006044D">
            <w:pPr>
              <w:jc w:val="center"/>
            </w:pPr>
            <w:r w:rsidRPr="0006044D">
              <w:t>-</w:t>
            </w:r>
          </w:p>
        </w:tc>
        <w:tc>
          <w:tcPr>
            <w:tcW w:w="1275" w:type="dxa"/>
            <w:vAlign w:val="center"/>
          </w:tcPr>
          <w:p w14:paraId="1651AAD6" w14:textId="77777777" w:rsidR="0006044D" w:rsidRPr="0006044D" w:rsidRDefault="0006044D" w:rsidP="0006044D">
            <w:pPr>
              <w:jc w:val="center"/>
            </w:pPr>
            <w:r w:rsidRPr="0006044D">
              <w:t>-</w:t>
            </w:r>
          </w:p>
        </w:tc>
        <w:tc>
          <w:tcPr>
            <w:tcW w:w="1276" w:type="dxa"/>
            <w:vAlign w:val="center"/>
          </w:tcPr>
          <w:p w14:paraId="56139F0B" w14:textId="77777777" w:rsidR="0006044D" w:rsidRPr="0006044D" w:rsidRDefault="0006044D" w:rsidP="0006044D">
            <w:pPr>
              <w:jc w:val="center"/>
            </w:pPr>
            <w:r w:rsidRPr="0006044D">
              <w:t>-</w:t>
            </w:r>
          </w:p>
        </w:tc>
        <w:tc>
          <w:tcPr>
            <w:tcW w:w="1276" w:type="dxa"/>
            <w:vAlign w:val="center"/>
          </w:tcPr>
          <w:p w14:paraId="49C957E4" w14:textId="77777777" w:rsidR="0006044D" w:rsidRPr="0006044D" w:rsidRDefault="0006044D" w:rsidP="0006044D">
            <w:pPr>
              <w:jc w:val="center"/>
            </w:pPr>
            <w:r w:rsidRPr="0006044D">
              <w:t>-</w:t>
            </w:r>
          </w:p>
        </w:tc>
        <w:tc>
          <w:tcPr>
            <w:tcW w:w="1134" w:type="dxa"/>
            <w:vAlign w:val="center"/>
          </w:tcPr>
          <w:p w14:paraId="4C3D9913" w14:textId="77777777" w:rsidR="0006044D" w:rsidRPr="0006044D" w:rsidRDefault="0006044D" w:rsidP="0006044D">
            <w:pPr>
              <w:jc w:val="center"/>
            </w:pPr>
            <w:r w:rsidRPr="0006044D">
              <w:t>-</w:t>
            </w:r>
          </w:p>
        </w:tc>
        <w:tc>
          <w:tcPr>
            <w:tcW w:w="1134" w:type="dxa"/>
            <w:vAlign w:val="center"/>
          </w:tcPr>
          <w:p w14:paraId="7226402C" w14:textId="77777777" w:rsidR="0006044D" w:rsidRPr="0006044D" w:rsidRDefault="0006044D" w:rsidP="0006044D">
            <w:pPr>
              <w:jc w:val="center"/>
            </w:pPr>
            <w:r w:rsidRPr="0006044D">
              <w:t>-</w:t>
            </w:r>
          </w:p>
        </w:tc>
        <w:tc>
          <w:tcPr>
            <w:tcW w:w="1134" w:type="dxa"/>
            <w:vAlign w:val="center"/>
          </w:tcPr>
          <w:p w14:paraId="4078C2C2" w14:textId="77777777" w:rsidR="0006044D" w:rsidRPr="0006044D" w:rsidRDefault="0006044D" w:rsidP="0006044D">
            <w:pPr>
              <w:jc w:val="center"/>
            </w:pPr>
            <w:r w:rsidRPr="0006044D">
              <w:t>-</w:t>
            </w:r>
          </w:p>
        </w:tc>
        <w:tc>
          <w:tcPr>
            <w:tcW w:w="2268" w:type="dxa"/>
            <w:vAlign w:val="center"/>
          </w:tcPr>
          <w:p w14:paraId="73D4602B" w14:textId="77777777" w:rsidR="0006044D" w:rsidRPr="0006044D" w:rsidRDefault="0006044D" w:rsidP="0006044D">
            <w:pPr>
              <w:jc w:val="center"/>
            </w:pPr>
            <w:r w:rsidRPr="0006044D">
              <w:t>-</w:t>
            </w:r>
          </w:p>
        </w:tc>
      </w:tr>
      <w:tr w:rsidR="0006044D" w:rsidRPr="0006044D" w14:paraId="53D02743" w14:textId="77777777" w:rsidTr="00216795">
        <w:trPr>
          <w:trHeight w:val="385"/>
        </w:trPr>
        <w:tc>
          <w:tcPr>
            <w:tcW w:w="992" w:type="dxa"/>
            <w:vAlign w:val="center"/>
          </w:tcPr>
          <w:p w14:paraId="3003C470" w14:textId="77777777" w:rsidR="0006044D" w:rsidRPr="0006044D" w:rsidRDefault="0006044D" w:rsidP="0006044D">
            <w:pPr>
              <w:jc w:val="center"/>
            </w:pPr>
            <w:r w:rsidRPr="0006044D">
              <w:t>1.4.3.</w:t>
            </w:r>
          </w:p>
        </w:tc>
        <w:tc>
          <w:tcPr>
            <w:tcW w:w="1985" w:type="dxa"/>
            <w:vAlign w:val="center"/>
          </w:tcPr>
          <w:p w14:paraId="1B93D28F" w14:textId="77777777" w:rsidR="0006044D" w:rsidRPr="0006044D" w:rsidRDefault="0006044D" w:rsidP="0006044D">
            <w:r w:rsidRPr="0006044D">
              <w:t>- прочие</w:t>
            </w:r>
          </w:p>
        </w:tc>
        <w:tc>
          <w:tcPr>
            <w:tcW w:w="851" w:type="dxa"/>
            <w:vAlign w:val="center"/>
          </w:tcPr>
          <w:p w14:paraId="11017193"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7F6EBBA9" w14:textId="77777777" w:rsidR="0006044D" w:rsidRPr="0006044D" w:rsidRDefault="0006044D" w:rsidP="0006044D">
            <w:pPr>
              <w:jc w:val="center"/>
            </w:pPr>
            <w:r w:rsidRPr="0006044D">
              <w:t>-</w:t>
            </w:r>
          </w:p>
        </w:tc>
        <w:tc>
          <w:tcPr>
            <w:tcW w:w="1134" w:type="dxa"/>
            <w:vAlign w:val="center"/>
          </w:tcPr>
          <w:p w14:paraId="5622497D" w14:textId="77777777" w:rsidR="0006044D" w:rsidRPr="0006044D" w:rsidRDefault="0006044D" w:rsidP="0006044D">
            <w:pPr>
              <w:jc w:val="center"/>
            </w:pPr>
            <w:r w:rsidRPr="0006044D">
              <w:t>-</w:t>
            </w:r>
          </w:p>
        </w:tc>
        <w:tc>
          <w:tcPr>
            <w:tcW w:w="1275" w:type="dxa"/>
            <w:vAlign w:val="center"/>
          </w:tcPr>
          <w:p w14:paraId="7C6A2D6D" w14:textId="77777777" w:rsidR="0006044D" w:rsidRPr="0006044D" w:rsidRDefault="0006044D" w:rsidP="0006044D">
            <w:pPr>
              <w:jc w:val="center"/>
            </w:pPr>
            <w:r w:rsidRPr="0006044D">
              <w:t>-</w:t>
            </w:r>
          </w:p>
        </w:tc>
        <w:tc>
          <w:tcPr>
            <w:tcW w:w="1276" w:type="dxa"/>
            <w:vAlign w:val="center"/>
          </w:tcPr>
          <w:p w14:paraId="105DB9D1" w14:textId="77777777" w:rsidR="0006044D" w:rsidRPr="0006044D" w:rsidRDefault="0006044D" w:rsidP="0006044D">
            <w:pPr>
              <w:jc w:val="center"/>
            </w:pPr>
            <w:r w:rsidRPr="0006044D">
              <w:t>-</w:t>
            </w:r>
          </w:p>
        </w:tc>
        <w:tc>
          <w:tcPr>
            <w:tcW w:w="1276" w:type="dxa"/>
            <w:vAlign w:val="center"/>
          </w:tcPr>
          <w:p w14:paraId="76AE4D48" w14:textId="77777777" w:rsidR="0006044D" w:rsidRPr="0006044D" w:rsidRDefault="0006044D" w:rsidP="0006044D">
            <w:pPr>
              <w:jc w:val="center"/>
            </w:pPr>
            <w:r w:rsidRPr="0006044D">
              <w:t>-</w:t>
            </w:r>
          </w:p>
        </w:tc>
        <w:tc>
          <w:tcPr>
            <w:tcW w:w="1134" w:type="dxa"/>
            <w:vAlign w:val="center"/>
          </w:tcPr>
          <w:p w14:paraId="17D7B281" w14:textId="77777777" w:rsidR="0006044D" w:rsidRPr="0006044D" w:rsidRDefault="0006044D" w:rsidP="0006044D">
            <w:pPr>
              <w:jc w:val="center"/>
            </w:pPr>
            <w:r w:rsidRPr="0006044D">
              <w:t>-</w:t>
            </w:r>
          </w:p>
        </w:tc>
        <w:tc>
          <w:tcPr>
            <w:tcW w:w="1134" w:type="dxa"/>
            <w:vAlign w:val="center"/>
          </w:tcPr>
          <w:p w14:paraId="48E7AF57" w14:textId="77777777" w:rsidR="0006044D" w:rsidRPr="0006044D" w:rsidRDefault="0006044D" w:rsidP="0006044D">
            <w:pPr>
              <w:jc w:val="center"/>
            </w:pPr>
            <w:r w:rsidRPr="0006044D">
              <w:t>-</w:t>
            </w:r>
          </w:p>
        </w:tc>
        <w:tc>
          <w:tcPr>
            <w:tcW w:w="1134" w:type="dxa"/>
            <w:vAlign w:val="center"/>
          </w:tcPr>
          <w:p w14:paraId="7B3E8A72" w14:textId="77777777" w:rsidR="0006044D" w:rsidRPr="0006044D" w:rsidRDefault="0006044D" w:rsidP="0006044D">
            <w:pPr>
              <w:jc w:val="center"/>
            </w:pPr>
            <w:r w:rsidRPr="0006044D">
              <w:t>-</w:t>
            </w:r>
          </w:p>
        </w:tc>
        <w:tc>
          <w:tcPr>
            <w:tcW w:w="2268" w:type="dxa"/>
            <w:vAlign w:val="center"/>
          </w:tcPr>
          <w:p w14:paraId="2952428F" w14:textId="77777777" w:rsidR="0006044D" w:rsidRPr="0006044D" w:rsidRDefault="0006044D" w:rsidP="0006044D">
            <w:pPr>
              <w:jc w:val="center"/>
            </w:pPr>
            <w:r w:rsidRPr="0006044D">
              <w:t>-</w:t>
            </w:r>
          </w:p>
        </w:tc>
      </w:tr>
      <w:tr w:rsidR="0006044D" w:rsidRPr="0006044D" w14:paraId="27F49726" w14:textId="77777777" w:rsidTr="00216795">
        <w:trPr>
          <w:trHeight w:val="1539"/>
        </w:trPr>
        <w:tc>
          <w:tcPr>
            <w:tcW w:w="992" w:type="dxa"/>
            <w:vAlign w:val="center"/>
          </w:tcPr>
          <w:p w14:paraId="737F21D5" w14:textId="77777777" w:rsidR="0006044D" w:rsidRPr="0006044D" w:rsidRDefault="0006044D" w:rsidP="0006044D">
            <w:pPr>
              <w:jc w:val="center"/>
            </w:pPr>
            <w:r w:rsidRPr="0006044D">
              <w:t>1.5.</w:t>
            </w:r>
          </w:p>
        </w:tc>
        <w:tc>
          <w:tcPr>
            <w:tcW w:w="1985" w:type="dxa"/>
            <w:vAlign w:val="center"/>
          </w:tcPr>
          <w:p w14:paraId="6F41E92E" w14:textId="77777777" w:rsidR="0006044D" w:rsidRPr="0006044D" w:rsidRDefault="0006044D" w:rsidP="0006044D">
            <w:r w:rsidRPr="0006044D">
              <w:t>Объем пропущенной воды через очистные сооружения</w:t>
            </w:r>
          </w:p>
        </w:tc>
        <w:tc>
          <w:tcPr>
            <w:tcW w:w="851" w:type="dxa"/>
            <w:vAlign w:val="center"/>
          </w:tcPr>
          <w:p w14:paraId="4E9B6CD7"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3BAB59EF" w14:textId="77777777" w:rsidR="0006044D" w:rsidRPr="0006044D" w:rsidRDefault="0006044D" w:rsidP="0006044D">
            <w:pPr>
              <w:jc w:val="center"/>
            </w:pPr>
            <w:r w:rsidRPr="0006044D">
              <w:t>1782349</w:t>
            </w:r>
          </w:p>
        </w:tc>
        <w:tc>
          <w:tcPr>
            <w:tcW w:w="1134" w:type="dxa"/>
            <w:vAlign w:val="center"/>
          </w:tcPr>
          <w:p w14:paraId="37A5F9E5" w14:textId="77777777" w:rsidR="0006044D" w:rsidRPr="0006044D" w:rsidRDefault="0006044D" w:rsidP="0006044D">
            <w:pPr>
              <w:jc w:val="center"/>
            </w:pPr>
            <w:r w:rsidRPr="0006044D">
              <w:t>1782349</w:t>
            </w:r>
          </w:p>
        </w:tc>
        <w:tc>
          <w:tcPr>
            <w:tcW w:w="1275" w:type="dxa"/>
            <w:vAlign w:val="center"/>
          </w:tcPr>
          <w:p w14:paraId="75709863" w14:textId="77777777" w:rsidR="0006044D" w:rsidRPr="0006044D" w:rsidRDefault="0006044D" w:rsidP="0006044D">
            <w:pPr>
              <w:jc w:val="center"/>
            </w:pPr>
            <w:r w:rsidRPr="0006044D">
              <w:t>1780495</w:t>
            </w:r>
          </w:p>
        </w:tc>
        <w:tc>
          <w:tcPr>
            <w:tcW w:w="1276" w:type="dxa"/>
            <w:vAlign w:val="center"/>
          </w:tcPr>
          <w:p w14:paraId="7B92F1C4" w14:textId="77777777" w:rsidR="0006044D" w:rsidRPr="0006044D" w:rsidRDefault="0006044D" w:rsidP="0006044D">
            <w:pPr>
              <w:jc w:val="center"/>
            </w:pPr>
            <w:r w:rsidRPr="0006044D">
              <w:t>1780495</w:t>
            </w:r>
          </w:p>
        </w:tc>
        <w:tc>
          <w:tcPr>
            <w:tcW w:w="1276" w:type="dxa"/>
            <w:vAlign w:val="center"/>
          </w:tcPr>
          <w:p w14:paraId="4F51EA4F" w14:textId="77777777" w:rsidR="0006044D" w:rsidRPr="0006044D" w:rsidRDefault="0006044D" w:rsidP="0006044D">
            <w:pPr>
              <w:jc w:val="center"/>
            </w:pPr>
            <w:r w:rsidRPr="0006044D">
              <w:t>1774711</w:t>
            </w:r>
          </w:p>
        </w:tc>
        <w:tc>
          <w:tcPr>
            <w:tcW w:w="1134" w:type="dxa"/>
            <w:vAlign w:val="center"/>
          </w:tcPr>
          <w:p w14:paraId="1496A727" w14:textId="77777777" w:rsidR="0006044D" w:rsidRPr="0006044D" w:rsidRDefault="0006044D" w:rsidP="0006044D">
            <w:pPr>
              <w:jc w:val="center"/>
            </w:pPr>
            <w:r w:rsidRPr="0006044D">
              <w:t>1774711</w:t>
            </w:r>
          </w:p>
        </w:tc>
        <w:tc>
          <w:tcPr>
            <w:tcW w:w="1134" w:type="dxa"/>
            <w:vAlign w:val="center"/>
          </w:tcPr>
          <w:p w14:paraId="72973D76" w14:textId="77777777" w:rsidR="0006044D" w:rsidRPr="0006044D" w:rsidRDefault="0006044D" w:rsidP="0006044D">
            <w:pPr>
              <w:jc w:val="center"/>
            </w:pPr>
            <w:r w:rsidRPr="0006044D">
              <w:t>1774711</w:t>
            </w:r>
          </w:p>
        </w:tc>
        <w:tc>
          <w:tcPr>
            <w:tcW w:w="1134" w:type="dxa"/>
            <w:vAlign w:val="center"/>
          </w:tcPr>
          <w:p w14:paraId="2F1DBDD9" w14:textId="77777777" w:rsidR="0006044D" w:rsidRPr="0006044D" w:rsidRDefault="0006044D" w:rsidP="0006044D">
            <w:pPr>
              <w:jc w:val="center"/>
            </w:pPr>
            <w:r w:rsidRPr="0006044D">
              <w:t>1774711</w:t>
            </w:r>
          </w:p>
        </w:tc>
        <w:tc>
          <w:tcPr>
            <w:tcW w:w="2268" w:type="dxa"/>
            <w:vAlign w:val="center"/>
          </w:tcPr>
          <w:p w14:paraId="2308E98D" w14:textId="77777777" w:rsidR="0006044D" w:rsidRPr="0006044D" w:rsidRDefault="0006044D" w:rsidP="0006044D">
            <w:pPr>
              <w:jc w:val="center"/>
            </w:pPr>
            <w:r w:rsidRPr="0006044D">
              <w:t>3548487</w:t>
            </w:r>
          </w:p>
        </w:tc>
      </w:tr>
      <w:tr w:rsidR="0006044D" w:rsidRPr="0006044D" w14:paraId="15A52532" w14:textId="77777777" w:rsidTr="00216795">
        <w:tc>
          <w:tcPr>
            <w:tcW w:w="992" w:type="dxa"/>
            <w:vAlign w:val="center"/>
          </w:tcPr>
          <w:p w14:paraId="6D5746DF" w14:textId="77777777" w:rsidR="0006044D" w:rsidRPr="0006044D" w:rsidRDefault="0006044D" w:rsidP="0006044D">
            <w:pPr>
              <w:jc w:val="center"/>
            </w:pPr>
            <w:r w:rsidRPr="0006044D">
              <w:t>1.6.</w:t>
            </w:r>
          </w:p>
        </w:tc>
        <w:tc>
          <w:tcPr>
            <w:tcW w:w="1985" w:type="dxa"/>
            <w:vAlign w:val="center"/>
          </w:tcPr>
          <w:p w14:paraId="4846D072" w14:textId="77777777" w:rsidR="0006044D" w:rsidRPr="0006044D" w:rsidRDefault="0006044D" w:rsidP="0006044D">
            <w:r w:rsidRPr="0006044D">
              <w:t>Подано воды в сеть</w:t>
            </w:r>
          </w:p>
        </w:tc>
        <w:tc>
          <w:tcPr>
            <w:tcW w:w="851" w:type="dxa"/>
            <w:vAlign w:val="center"/>
          </w:tcPr>
          <w:p w14:paraId="5FB793EF"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20B30E98" w14:textId="77777777" w:rsidR="0006044D" w:rsidRPr="0006044D" w:rsidRDefault="0006044D" w:rsidP="0006044D">
            <w:pPr>
              <w:jc w:val="center"/>
            </w:pPr>
            <w:r w:rsidRPr="0006044D">
              <w:t>1684250</w:t>
            </w:r>
          </w:p>
        </w:tc>
        <w:tc>
          <w:tcPr>
            <w:tcW w:w="1134" w:type="dxa"/>
            <w:vAlign w:val="center"/>
          </w:tcPr>
          <w:p w14:paraId="10439DBC" w14:textId="77777777" w:rsidR="0006044D" w:rsidRPr="0006044D" w:rsidRDefault="0006044D" w:rsidP="0006044D">
            <w:pPr>
              <w:jc w:val="center"/>
            </w:pPr>
            <w:r w:rsidRPr="0006044D">
              <w:t>1684250</w:t>
            </w:r>
          </w:p>
        </w:tc>
        <w:tc>
          <w:tcPr>
            <w:tcW w:w="1275" w:type="dxa"/>
            <w:vAlign w:val="center"/>
          </w:tcPr>
          <w:p w14:paraId="0D06F7D6" w14:textId="77777777" w:rsidR="0006044D" w:rsidRPr="0006044D" w:rsidRDefault="0006044D" w:rsidP="0006044D">
            <w:pPr>
              <w:jc w:val="center"/>
            </w:pPr>
            <w:r w:rsidRPr="0006044D">
              <w:t>1682395</w:t>
            </w:r>
          </w:p>
        </w:tc>
        <w:tc>
          <w:tcPr>
            <w:tcW w:w="1276" w:type="dxa"/>
            <w:vAlign w:val="center"/>
          </w:tcPr>
          <w:p w14:paraId="5F5E8B9B" w14:textId="77777777" w:rsidR="0006044D" w:rsidRPr="0006044D" w:rsidRDefault="0006044D" w:rsidP="0006044D">
            <w:pPr>
              <w:jc w:val="center"/>
            </w:pPr>
            <w:r w:rsidRPr="0006044D">
              <w:t>1682395</w:t>
            </w:r>
          </w:p>
        </w:tc>
        <w:tc>
          <w:tcPr>
            <w:tcW w:w="1276" w:type="dxa"/>
            <w:vAlign w:val="center"/>
          </w:tcPr>
          <w:p w14:paraId="491EA25C" w14:textId="77777777" w:rsidR="0006044D" w:rsidRPr="0006044D" w:rsidRDefault="0006044D" w:rsidP="0006044D">
            <w:pPr>
              <w:jc w:val="center"/>
            </w:pPr>
            <w:r w:rsidRPr="0006044D">
              <w:t>1676612</w:t>
            </w:r>
          </w:p>
        </w:tc>
        <w:tc>
          <w:tcPr>
            <w:tcW w:w="1134" w:type="dxa"/>
            <w:vAlign w:val="center"/>
          </w:tcPr>
          <w:p w14:paraId="37477039" w14:textId="77777777" w:rsidR="0006044D" w:rsidRPr="0006044D" w:rsidRDefault="0006044D" w:rsidP="0006044D">
            <w:pPr>
              <w:jc w:val="center"/>
            </w:pPr>
            <w:r w:rsidRPr="0006044D">
              <w:t>1676612</w:t>
            </w:r>
          </w:p>
        </w:tc>
        <w:tc>
          <w:tcPr>
            <w:tcW w:w="1134" w:type="dxa"/>
            <w:vAlign w:val="center"/>
          </w:tcPr>
          <w:p w14:paraId="4AA91B84" w14:textId="77777777" w:rsidR="0006044D" w:rsidRPr="0006044D" w:rsidRDefault="0006044D" w:rsidP="0006044D">
            <w:pPr>
              <w:jc w:val="center"/>
            </w:pPr>
            <w:r w:rsidRPr="0006044D">
              <w:t>1680003</w:t>
            </w:r>
          </w:p>
        </w:tc>
        <w:tc>
          <w:tcPr>
            <w:tcW w:w="1134" w:type="dxa"/>
            <w:vAlign w:val="center"/>
          </w:tcPr>
          <w:p w14:paraId="54916481" w14:textId="77777777" w:rsidR="0006044D" w:rsidRPr="0006044D" w:rsidRDefault="0006044D" w:rsidP="0006044D">
            <w:pPr>
              <w:jc w:val="center"/>
              <w:rPr>
                <w:color w:val="FF0000"/>
              </w:rPr>
            </w:pPr>
            <w:r w:rsidRPr="0006044D">
              <w:t>1680003</w:t>
            </w:r>
          </w:p>
        </w:tc>
        <w:tc>
          <w:tcPr>
            <w:tcW w:w="2268" w:type="dxa"/>
            <w:vAlign w:val="center"/>
          </w:tcPr>
          <w:p w14:paraId="68C982A0" w14:textId="77777777" w:rsidR="0006044D" w:rsidRPr="0006044D" w:rsidRDefault="0006044D" w:rsidP="0006044D">
            <w:pPr>
              <w:jc w:val="center"/>
            </w:pPr>
            <w:r w:rsidRPr="0006044D">
              <w:t>3360007</w:t>
            </w:r>
          </w:p>
        </w:tc>
      </w:tr>
      <w:tr w:rsidR="0006044D" w:rsidRPr="0006044D" w14:paraId="3D727D47" w14:textId="77777777" w:rsidTr="00216795">
        <w:trPr>
          <w:trHeight w:val="447"/>
        </w:trPr>
        <w:tc>
          <w:tcPr>
            <w:tcW w:w="992" w:type="dxa"/>
            <w:vAlign w:val="center"/>
          </w:tcPr>
          <w:p w14:paraId="7B90A64F" w14:textId="77777777" w:rsidR="0006044D" w:rsidRPr="0006044D" w:rsidRDefault="0006044D" w:rsidP="0006044D">
            <w:pPr>
              <w:jc w:val="center"/>
            </w:pPr>
            <w:r w:rsidRPr="0006044D">
              <w:t>1.7.</w:t>
            </w:r>
          </w:p>
        </w:tc>
        <w:tc>
          <w:tcPr>
            <w:tcW w:w="1985" w:type="dxa"/>
            <w:vAlign w:val="center"/>
          </w:tcPr>
          <w:p w14:paraId="774918E9" w14:textId="77777777" w:rsidR="0006044D" w:rsidRPr="0006044D" w:rsidRDefault="0006044D" w:rsidP="0006044D">
            <w:r w:rsidRPr="0006044D">
              <w:t>Потери воды</w:t>
            </w:r>
          </w:p>
        </w:tc>
        <w:tc>
          <w:tcPr>
            <w:tcW w:w="851" w:type="dxa"/>
            <w:vAlign w:val="center"/>
          </w:tcPr>
          <w:p w14:paraId="4A4D985B"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1DDAC2B0" w14:textId="77777777" w:rsidR="0006044D" w:rsidRPr="0006044D" w:rsidRDefault="0006044D" w:rsidP="0006044D">
            <w:pPr>
              <w:jc w:val="center"/>
            </w:pPr>
            <w:r w:rsidRPr="0006044D">
              <w:t>319990</w:t>
            </w:r>
          </w:p>
        </w:tc>
        <w:tc>
          <w:tcPr>
            <w:tcW w:w="1134" w:type="dxa"/>
            <w:vAlign w:val="center"/>
          </w:tcPr>
          <w:p w14:paraId="6C6B956E" w14:textId="77777777" w:rsidR="0006044D" w:rsidRPr="0006044D" w:rsidRDefault="0006044D" w:rsidP="0006044D">
            <w:pPr>
              <w:jc w:val="center"/>
            </w:pPr>
            <w:r w:rsidRPr="0006044D">
              <w:t>319990</w:t>
            </w:r>
          </w:p>
        </w:tc>
        <w:tc>
          <w:tcPr>
            <w:tcW w:w="1275" w:type="dxa"/>
            <w:vAlign w:val="center"/>
          </w:tcPr>
          <w:p w14:paraId="76507F57" w14:textId="77777777" w:rsidR="0006044D" w:rsidRPr="0006044D" w:rsidRDefault="0006044D" w:rsidP="0006044D">
            <w:pPr>
              <w:jc w:val="center"/>
            </w:pPr>
            <w:r w:rsidRPr="0006044D">
              <w:t>319655</w:t>
            </w:r>
          </w:p>
        </w:tc>
        <w:tc>
          <w:tcPr>
            <w:tcW w:w="1276" w:type="dxa"/>
            <w:vAlign w:val="center"/>
          </w:tcPr>
          <w:p w14:paraId="0932197B" w14:textId="77777777" w:rsidR="0006044D" w:rsidRPr="0006044D" w:rsidRDefault="0006044D" w:rsidP="0006044D">
            <w:pPr>
              <w:jc w:val="center"/>
            </w:pPr>
            <w:r w:rsidRPr="0006044D">
              <w:t>319655</w:t>
            </w:r>
          </w:p>
        </w:tc>
        <w:tc>
          <w:tcPr>
            <w:tcW w:w="1276" w:type="dxa"/>
            <w:vAlign w:val="center"/>
          </w:tcPr>
          <w:p w14:paraId="6208344F" w14:textId="77777777" w:rsidR="0006044D" w:rsidRPr="0006044D" w:rsidRDefault="0006044D" w:rsidP="0006044D">
            <w:pPr>
              <w:jc w:val="center"/>
            </w:pPr>
            <w:r w:rsidRPr="0006044D">
              <w:t>318556</w:t>
            </w:r>
          </w:p>
        </w:tc>
        <w:tc>
          <w:tcPr>
            <w:tcW w:w="1134" w:type="dxa"/>
            <w:vAlign w:val="center"/>
          </w:tcPr>
          <w:p w14:paraId="6FCBB67A" w14:textId="77777777" w:rsidR="0006044D" w:rsidRPr="0006044D" w:rsidRDefault="0006044D" w:rsidP="0006044D">
            <w:pPr>
              <w:jc w:val="center"/>
            </w:pPr>
            <w:r w:rsidRPr="0006044D">
              <w:t>318556</w:t>
            </w:r>
          </w:p>
        </w:tc>
        <w:tc>
          <w:tcPr>
            <w:tcW w:w="1134" w:type="dxa"/>
            <w:vAlign w:val="center"/>
          </w:tcPr>
          <w:p w14:paraId="75246938" w14:textId="77777777" w:rsidR="0006044D" w:rsidRPr="0006044D" w:rsidRDefault="0006044D" w:rsidP="0006044D">
            <w:pPr>
              <w:jc w:val="center"/>
            </w:pPr>
            <w:r w:rsidRPr="0006044D">
              <w:t>319201</w:t>
            </w:r>
          </w:p>
        </w:tc>
        <w:tc>
          <w:tcPr>
            <w:tcW w:w="1134" w:type="dxa"/>
            <w:vAlign w:val="center"/>
          </w:tcPr>
          <w:p w14:paraId="10E56FC6" w14:textId="77777777" w:rsidR="0006044D" w:rsidRPr="0006044D" w:rsidRDefault="0006044D" w:rsidP="0006044D">
            <w:pPr>
              <w:jc w:val="center"/>
            </w:pPr>
            <w:r w:rsidRPr="0006044D">
              <w:t>319201</w:t>
            </w:r>
          </w:p>
        </w:tc>
        <w:tc>
          <w:tcPr>
            <w:tcW w:w="2268" w:type="dxa"/>
            <w:vAlign w:val="center"/>
          </w:tcPr>
          <w:p w14:paraId="4CFDBE18" w14:textId="77777777" w:rsidR="0006044D" w:rsidRPr="0006044D" w:rsidRDefault="0006044D" w:rsidP="0006044D">
            <w:pPr>
              <w:jc w:val="center"/>
            </w:pPr>
            <w:r w:rsidRPr="0006044D">
              <w:t>638401</w:t>
            </w:r>
          </w:p>
        </w:tc>
      </w:tr>
      <w:tr w:rsidR="0006044D" w:rsidRPr="0006044D" w14:paraId="598D0C29" w14:textId="77777777" w:rsidTr="00216795">
        <w:trPr>
          <w:trHeight w:val="296"/>
        </w:trPr>
        <w:tc>
          <w:tcPr>
            <w:tcW w:w="992" w:type="dxa"/>
            <w:vAlign w:val="center"/>
          </w:tcPr>
          <w:p w14:paraId="6C3CEF79" w14:textId="77777777" w:rsidR="0006044D" w:rsidRPr="0006044D" w:rsidRDefault="0006044D" w:rsidP="0006044D">
            <w:pPr>
              <w:jc w:val="center"/>
              <w:rPr>
                <w:sz w:val="28"/>
                <w:szCs w:val="28"/>
              </w:rPr>
            </w:pPr>
            <w:r w:rsidRPr="0006044D">
              <w:rPr>
                <w:sz w:val="28"/>
                <w:szCs w:val="28"/>
              </w:rPr>
              <w:lastRenderedPageBreak/>
              <w:t>1</w:t>
            </w:r>
          </w:p>
        </w:tc>
        <w:tc>
          <w:tcPr>
            <w:tcW w:w="1985" w:type="dxa"/>
            <w:vAlign w:val="center"/>
          </w:tcPr>
          <w:p w14:paraId="78BBD743" w14:textId="77777777" w:rsidR="0006044D" w:rsidRPr="0006044D" w:rsidRDefault="0006044D" w:rsidP="0006044D">
            <w:pPr>
              <w:jc w:val="center"/>
              <w:rPr>
                <w:sz w:val="28"/>
                <w:szCs w:val="28"/>
              </w:rPr>
            </w:pPr>
            <w:r w:rsidRPr="0006044D">
              <w:rPr>
                <w:sz w:val="28"/>
                <w:szCs w:val="28"/>
              </w:rPr>
              <w:t>2</w:t>
            </w:r>
          </w:p>
        </w:tc>
        <w:tc>
          <w:tcPr>
            <w:tcW w:w="851" w:type="dxa"/>
            <w:vAlign w:val="center"/>
          </w:tcPr>
          <w:p w14:paraId="593E0B2B" w14:textId="77777777" w:rsidR="0006044D" w:rsidRPr="0006044D" w:rsidRDefault="0006044D" w:rsidP="0006044D">
            <w:pPr>
              <w:jc w:val="center"/>
              <w:rPr>
                <w:sz w:val="28"/>
                <w:szCs w:val="28"/>
              </w:rPr>
            </w:pPr>
            <w:r w:rsidRPr="0006044D">
              <w:rPr>
                <w:sz w:val="28"/>
                <w:szCs w:val="28"/>
              </w:rPr>
              <w:t>3</w:t>
            </w:r>
          </w:p>
        </w:tc>
        <w:tc>
          <w:tcPr>
            <w:tcW w:w="1134" w:type="dxa"/>
            <w:vAlign w:val="center"/>
          </w:tcPr>
          <w:p w14:paraId="3C3F44C4" w14:textId="77777777" w:rsidR="0006044D" w:rsidRPr="0006044D" w:rsidRDefault="0006044D" w:rsidP="0006044D">
            <w:pPr>
              <w:jc w:val="center"/>
              <w:rPr>
                <w:sz w:val="28"/>
                <w:szCs w:val="28"/>
              </w:rPr>
            </w:pPr>
            <w:r w:rsidRPr="0006044D">
              <w:rPr>
                <w:sz w:val="28"/>
                <w:szCs w:val="28"/>
              </w:rPr>
              <w:t>4</w:t>
            </w:r>
          </w:p>
        </w:tc>
        <w:tc>
          <w:tcPr>
            <w:tcW w:w="1134" w:type="dxa"/>
            <w:vAlign w:val="center"/>
          </w:tcPr>
          <w:p w14:paraId="623DEC5E" w14:textId="77777777" w:rsidR="0006044D" w:rsidRPr="0006044D" w:rsidRDefault="0006044D" w:rsidP="0006044D">
            <w:pPr>
              <w:jc w:val="center"/>
              <w:rPr>
                <w:sz w:val="28"/>
                <w:szCs w:val="28"/>
              </w:rPr>
            </w:pPr>
            <w:r w:rsidRPr="0006044D">
              <w:rPr>
                <w:sz w:val="28"/>
                <w:szCs w:val="28"/>
              </w:rPr>
              <w:t>5</w:t>
            </w:r>
          </w:p>
        </w:tc>
        <w:tc>
          <w:tcPr>
            <w:tcW w:w="1275" w:type="dxa"/>
            <w:vAlign w:val="center"/>
          </w:tcPr>
          <w:p w14:paraId="7CA1B1D4" w14:textId="77777777" w:rsidR="0006044D" w:rsidRPr="0006044D" w:rsidRDefault="0006044D" w:rsidP="0006044D">
            <w:pPr>
              <w:jc w:val="center"/>
              <w:rPr>
                <w:sz w:val="28"/>
                <w:szCs w:val="28"/>
              </w:rPr>
            </w:pPr>
            <w:r w:rsidRPr="0006044D">
              <w:rPr>
                <w:sz w:val="28"/>
                <w:szCs w:val="28"/>
              </w:rPr>
              <w:t>6</w:t>
            </w:r>
          </w:p>
        </w:tc>
        <w:tc>
          <w:tcPr>
            <w:tcW w:w="1276" w:type="dxa"/>
            <w:vAlign w:val="center"/>
          </w:tcPr>
          <w:p w14:paraId="6230107E" w14:textId="77777777" w:rsidR="0006044D" w:rsidRPr="0006044D" w:rsidRDefault="0006044D" w:rsidP="0006044D">
            <w:pPr>
              <w:jc w:val="center"/>
              <w:rPr>
                <w:sz w:val="28"/>
                <w:szCs w:val="28"/>
              </w:rPr>
            </w:pPr>
            <w:r w:rsidRPr="0006044D">
              <w:rPr>
                <w:sz w:val="28"/>
                <w:szCs w:val="28"/>
              </w:rPr>
              <w:t>7</w:t>
            </w:r>
          </w:p>
        </w:tc>
        <w:tc>
          <w:tcPr>
            <w:tcW w:w="1276" w:type="dxa"/>
            <w:vAlign w:val="center"/>
          </w:tcPr>
          <w:p w14:paraId="68F5A2FD" w14:textId="77777777" w:rsidR="0006044D" w:rsidRPr="0006044D" w:rsidRDefault="0006044D" w:rsidP="0006044D">
            <w:pPr>
              <w:jc w:val="center"/>
              <w:rPr>
                <w:sz w:val="28"/>
                <w:szCs w:val="28"/>
              </w:rPr>
            </w:pPr>
            <w:r w:rsidRPr="0006044D">
              <w:rPr>
                <w:sz w:val="28"/>
                <w:szCs w:val="28"/>
              </w:rPr>
              <w:t>8</w:t>
            </w:r>
          </w:p>
        </w:tc>
        <w:tc>
          <w:tcPr>
            <w:tcW w:w="1134" w:type="dxa"/>
            <w:vAlign w:val="center"/>
          </w:tcPr>
          <w:p w14:paraId="327AAF5C" w14:textId="77777777" w:rsidR="0006044D" w:rsidRPr="0006044D" w:rsidRDefault="0006044D" w:rsidP="0006044D">
            <w:pPr>
              <w:jc w:val="center"/>
              <w:rPr>
                <w:sz w:val="28"/>
                <w:szCs w:val="28"/>
              </w:rPr>
            </w:pPr>
            <w:r w:rsidRPr="0006044D">
              <w:rPr>
                <w:sz w:val="28"/>
                <w:szCs w:val="28"/>
              </w:rPr>
              <w:t>9</w:t>
            </w:r>
          </w:p>
        </w:tc>
        <w:tc>
          <w:tcPr>
            <w:tcW w:w="1134" w:type="dxa"/>
            <w:vAlign w:val="center"/>
          </w:tcPr>
          <w:p w14:paraId="27A62208" w14:textId="77777777" w:rsidR="0006044D" w:rsidRPr="0006044D" w:rsidRDefault="0006044D" w:rsidP="0006044D">
            <w:pPr>
              <w:jc w:val="center"/>
              <w:rPr>
                <w:sz w:val="28"/>
                <w:szCs w:val="28"/>
              </w:rPr>
            </w:pPr>
            <w:r w:rsidRPr="0006044D">
              <w:rPr>
                <w:sz w:val="28"/>
                <w:szCs w:val="28"/>
              </w:rPr>
              <w:t>10</w:t>
            </w:r>
          </w:p>
        </w:tc>
        <w:tc>
          <w:tcPr>
            <w:tcW w:w="1134" w:type="dxa"/>
            <w:vAlign w:val="center"/>
          </w:tcPr>
          <w:p w14:paraId="2B745CEE" w14:textId="77777777" w:rsidR="0006044D" w:rsidRPr="0006044D" w:rsidRDefault="0006044D" w:rsidP="0006044D">
            <w:pPr>
              <w:jc w:val="center"/>
              <w:rPr>
                <w:sz w:val="28"/>
                <w:szCs w:val="28"/>
              </w:rPr>
            </w:pPr>
            <w:r w:rsidRPr="0006044D">
              <w:rPr>
                <w:sz w:val="28"/>
                <w:szCs w:val="28"/>
              </w:rPr>
              <w:t>11</w:t>
            </w:r>
          </w:p>
        </w:tc>
        <w:tc>
          <w:tcPr>
            <w:tcW w:w="2268" w:type="dxa"/>
            <w:vAlign w:val="center"/>
          </w:tcPr>
          <w:p w14:paraId="2A1DF000" w14:textId="77777777" w:rsidR="0006044D" w:rsidRPr="0006044D" w:rsidRDefault="0006044D" w:rsidP="0006044D">
            <w:pPr>
              <w:jc w:val="center"/>
              <w:rPr>
                <w:sz w:val="28"/>
                <w:szCs w:val="28"/>
              </w:rPr>
            </w:pPr>
            <w:r w:rsidRPr="0006044D">
              <w:rPr>
                <w:sz w:val="28"/>
                <w:szCs w:val="28"/>
              </w:rPr>
              <w:t>12</w:t>
            </w:r>
          </w:p>
        </w:tc>
      </w:tr>
      <w:tr w:rsidR="0006044D" w:rsidRPr="0006044D" w14:paraId="2B6D48DD" w14:textId="77777777" w:rsidTr="00216795">
        <w:trPr>
          <w:trHeight w:val="977"/>
        </w:trPr>
        <w:tc>
          <w:tcPr>
            <w:tcW w:w="992" w:type="dxa"/>
            <w:vAlign w:val="center"/>
          </w:tcPr>
          <w:p w14:paraId="13186AC5" w14:textId="77777777" w:rsidR="0006044D" w:rsidRPr="0006044D" w:rsidRDefault="0006044D" w:rsidP="0006044D">
            <w:pPr>
              <w:jc w:val="center"/>
            </w:pPr>
            <w:r w:rsidRPr="0006044D">
              <w:t>1.8.</w:t>
            </w:r>
          </w:p>
        </w:tc>
        <w:tc>
          <w:tcPr>
            <w:tcW w:w="1985" w:type="dxa"/>
            <w:vAlign w:val="center"/>
          </w:tcPr>
          <w:p w14:paraId="2AC4D44B" w14:textId="77777777" w:rsidR="0006044D" w:rsidRPr="0006044D" w:rsidRDefault="0006044D" w:rsidP="0006044D">
            <w:r w:rsidRPr="0006044D">
              <w:t>Уровень потерь к объему поданной воды в сеть</w:t>
            </w:r>
          </w:p>
        </w:tc>
        <w:tc>
          <w:tcPr>
            <w:tcW w:w="851" w:type="dxa"/>
            <w:vAlign w:val="center"/>
          </w:tcPr>
          <w:p w14:paraId="5C111B15" w14:textId="77777777" w:rsidR="0006044D" w:rsidRPr="0006044D" w:rsidRDefault="0006044D" w:rsidP="0006044D">
            <w:pPr>
              <w:jc w:val="center"/>
            </w:pPr>
            <w:r w:rsidRPr="0006044D">
              <w:t>%</w:t>
            </w:r>
          </w:p>
        </w:tc>
        <w:tc>
          <w:tcPr>
            <w:tcW w:w="1134" w:type="dxa"/>
            <w:vAlign w:val="center"/>
          </w:tcPr>
          <w:p w14:paraId="1748ECAB" w14:textId="77777777" w:rsidR="0006044D" w:rsidRPr="0006044D" w:rsidRDefault="0006044D" w:rsidP="0006044D">
            <w:pPr>
              <w:jc w:val="center"/>
            </w:pPr>
            <w:r w:rsidRPr="0006044D">
              <w:t>19</w:t>
            </w:r>
          </w:p>
        </w:tc>
        <w:tc>
          <w:tcPr>
            <w:tcW w:w="1134" w:type="dxa"/>
            <w:vAlign w:val="center"/>
          </w:tcPr>
          <w:p w14:paraId="63AC0F25" w14:textId="77777777" w:rsidR="0006044D" w:rsidRPr="0006044D" w:rsidRDefault="0006044D" w:rsidP="0006044D">
            <w:pPr>
              <w:jc w:val="center"/>
            </w:pPr>
            <w:r w:rsidRPr="0006044D">
              <w:t>19</w:t>
            </w:r>
          </w:p>
        </w:tc>
        <w:tc>
          <w:tcPr>
            <w:tcW w:w="1275" w:type="dxa"/>
            <w:vAlign w:val="center"/>
          </w:tcPr>
          <w:p w14:paraId="5ACDF307" w14:textId="77777777" w:rsidR="0006044D" w:rsidRPr="0006044D" w:rsidRDefault="0006044D" w:rsidP="0006044D">
            <w:pPr>
              <w:jc w:val="center"/>
            </w:pPr>
            <w:r w:rsidRPr="0006044D">
              <w:t>19</w:t>
            </w:r>
          </w:p>
        </w:tc>
        <w:tc>
          <w:tcPr>
            <w:tcW w:w="1276" w:type="dxa"/>
            <w:vAlign w:val="center"/>
          </w:tcPr>
          <w:p w14:paraId="29F145A9" w14:textId="77777777" w:rsidR="0006044D" w:rsidRPr="0006044D" w:rsidRDefault="0006044D" w:rsidP="0006044D">
            <w:pPr>
              <w:jc w:val="center"/>
            </w:pPr>
            <w:r w:rsidRPr="0006044D">
              <w:t>19</w:t>
            </w:r>
          </w:p>
        </w:tc>
        <w:tc>
          <w:tcPr>
            <w:tcW w:w="1276" w:type="dxa"/>
            <w:vAlign w:val="center"/>
          </w:tcPr>
          <w:p w14:paraId="280A3060" w14:textId="77777777" w:rsidR="0006044D" w:rsidRPr="0006044D" w:rsidRDefault="0006044D" w:rsidP="0006044D">
            <w:pPr>
              <w:jc w:val="center"/>
            </w:pPr>
            <w:r w:rsidRPr="0006044D">
              <w:t>19</w:t>
            </w:r>
          </w:p>
        </w:tc>
        <w:tc>
          <w:tcPr>
            <w:tcW w:w="1134" w:type="dxa"/>
            <w:vAlign w:val="center"/>
          </w:tcPr>
          <w:p w14:paraId="29EE8D65" w14:textId="77777777" w:rsidR="0006044D" w:rsidRPr="0006044D" w:rsidRDefault="0006044D" w:rsidP="0006044D">
            <w:pPr>
              <w:jc w:val="center"/>
            </w:pPr>
            <w:r w:rsidRPr="0006044D">
              <w:t>19</w:t>
            </w:r>
          </w:p>
        </w:tc>
        <w:tc>
          <w:tcPr>
            <w:tcW w:w="1134" w:type="dxa"/>
            <w:vAlign w:val="center"/>
          </w:tcPr>
          <w:p w14:paraId="3FB33036" w14:textId="77777777" w:rsidR="0006044D" w:rsidRPr="0006044D" w:rsidRDefault="0006044D" w:rsidP="0006044D">
            <w:pPr>
              <w:jc w:val="center"/>
            </w:pPr>
            <w:r w:rsidRPr="0006044D">
              <w:t>19</w:t>
            </w:r>
          </w:p>
        </w:tc>
        <w:tc>
          <w:tcPr>
            <w:tcW w:w="1134" w:type="dxa"/>
            <w:vAlign w:val="center"/>
          </w:tcPr>
          <w:p w14:paraId="584D5D42" w14:textId="77777777" w:rsidR="0006044D" w:rsidRPr="0006044D" w:rsidRDefault="0006044D" w:rsidP="0006044D">
            <w:pPr>
              <w:jc w:val="center"/>
            </w:pPr>
            <w:r w:rsidRPr="0006044D">
              <w:t>19</w:t>
            </w:r>
          </w:p>
        </w:tc>
        <w:tc>
          <w:tcPr>
            <w:tcW w:w="2268" w:type="dxa"/>
            <w:vAlign w:val="center"/>
          </w:tcPr>
          <w:p w14:paraId="2AFF9E6B" w14:textId="77777777" w:rsidR="0006044D" w:rsidRPr="0006044D" w:rsidRDefault="0006044D" w:rsidP="0006044D">
            <w:pPr>
              <w:jc w:val="center"/>
            </w:pPr>
            <w:r w:rsidRPr="0006044D">
              <w:t>19</w:t>
            </w:r>
          </w:p>
        </w:tc>
      </w:tr>
      <w:tr w:rsidR="0006044D" w:rsidRPr="0006044D" w14:paraId="7725FCDE" w14:textId="77777777" w:rsidTr="00216795">
        <w:tc>
          <w:tcPr>
            <w:tcW w:w="992" w:type="dxa"/>
            <w:vAlign w:val="center"/>
          </w:tcPr>
          <w:p w14:paraId="1A90FF88" w14:textId="77777777" w:rsidR="0006044D" w:rsidRPr="0006044D" w:rsidRDefault="0006044D" w:rsidP="0006044D">
            <w:pPr>
              <w:jc w:val="center"/>
            </w:pPr>
            <w:r w:rsidRPr="0006044D">
              <w:t>1.9.</w:t>
            </w:r>
          </w:p>
        </w:tc>
        <w:tc>
          <w:tcPr>
            <w:tcW w:w="1985" w:type="dxa"/>
            <w:vAlign w:val="center"/>
          </w:tcPr>
          <w:p w14:paraId="47A7D58E" w14:textId="77777777" w:rsidR="0006044D" w:rsidRPr="0006044D" w:rsidRDefault="0006044D" w:rsidP="0006044D">
            <w:r w:rsidRPr="0006044D">
              <w:t>Отпущено воды по категориям потребителей</w:t>
            </w:r>
          </w:p>
        </w:tc>
        <w:tc>
          <w:tcPr>
            <w:tcW w:w="851" w:type="dxa"/>
            <w:vAlign w:val="center"/>
          </w:tcPr>
          <w:p w14:paraId="0CB87790"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1BCF9406" w14:textId="77777777" w:rsidR="0006044D" w:rsidRPr="0006044D" w:rsidRDefault="0006044D" w:rsidP="0006044D">
            <w:pPr>
              <w:jc w:val="center"/>
            </w:pPr>
            <w:r w:rsidRPr="0006044D">
              <w:t>1364260</w:t>
            </w:r>
          </w:p>
        </w:tc>
        <w:tc>
          <w:tcPr>
            <w:tcW w:w="1134" w:type="dxa"/>
            <w:vAlign w:val="center"/>
          </w:tcPr>
          <w:p w14:paraId="056E7350" w14:textId="77777777" w:rsidR="0006044D" w:rsidRPr="0006044D" w:rsidRDefault="0006044D" w:rsidP="0006044D">
            <w:pPr>
              <w:jc w:val="center"/>
            </w:pPr>
            <w:r w:rsidRPr="0006044D">
              <w:t>1364260</w:t>
            </w:r>
          </w:p>
        </w:tc>
        <w:tc>
          <w:tcPr>
            <w:tcW w:w="1275" w:type="dxa"/>
            <w:vAlign w:val="center"/>
          </w:tcPr>
          <w:p w14:paraId="794A8253" w14:textId="77777777" w:rsidR="0006044D" w:rsidRPr="0006044D" w:rsidRDefault="0006044D" w:rsidP="0006044D">
            <w:pPr>
              <w:jc w:val="center"/>
            </w:pPr>
            <w:r w:rsidRPr="0006044D">
              <w:t>1362740</w:t>
            </w:r>
          </w:p>
        </w:tc>
        <w:tc>
          <w:tcPr>
            <w:tcW w:w="1276" w:type="dxa"/>
            <w:vAlign w:val="center"/>
          </w:tcPr>
          <w:p w14:paraId="3A76A82F" w14:textId="77777777" w:rsidR="0006044D" w:rsidRPr="0006044D" w:rsidRDefault="0006044D" w:rsidP="0006044D">
            <w:pPr>
              <w:jc w:val="center"/>
            </w:pPr>
            <w:r w:rsidRPr="0006044D">
              <w:t>1362740</w:t>
            </w:r>
          </w:p>
        </w:tc>
        <w:tc>
          <w:tcPr>
            <w:tcW w:w="1276" w:type="dxa"/>
            <w:vAlign w:val="center"/>
          </w:tcPr>
          <w:p w14:paraId="751EDAA1" w14:textId="77777777" w:rsidR="0006044D" w:rsidRPr="0006044D" w:rsidRDefault="0006044D" w:rsidP="0006044D">
            <w:pPr>
              <w:jc w:val="center"/>
            </w:pPr>
            <w:r w:rsidRPr="0006044D">
              <w:t>1358056</w:t>
            </w:r>
          </w:p>
        </w:tc>
        <w:tc>
          <w:tcPr>
            <w:tcW w:w="1134" w:type="dxa"/>
            <w:vAlign w:val="center"/>
          </w:tcPr>
          <w:p w14:paraId="3BB63E3C" w14:textId="77777777" w:rsidR="0006044D" w:rsidRPr="0006044D" w:rsidRDefault="0006044D" w:rsidP="0006044D">
            <w:pPr>
              <w:jc w:val="center"/>
            </w:pPr>
            <w:r w:rsidRPr="0006044D">
              <w:t>1358056</w:t>
            </w:r>
          </w:p>
        </w:tc>
        <w:tc>
          <w:tcPr>
            <w:tcW w:w="1134" w:type="dxa"/>
            <w:vAlign w:val="center"/>
          </w:tcPr>
          <w:p w14:paraId="597E656D" w14:textId="77777777" w:rsidR="0006044D" w:rsidRPr="0006044D" w:rsidRDefault="0006044D" w:rsidP="0006044D">
            <w:pPr>
              <w:jc w:val="center"/>
            </w:pPr>
            <w:r w:rsidRPr="0006044D">
              <w:t>1360803</w:t>
            </w:r>
          </w:p>
        </w:tc>
        <w:tc>
          <w:tcPr>
            <w:tcW w:w="1134" w:type="dxa"/>
            <w:vAlign w:val="center"/>
          </w:tcPr>
          <w:p w14:paraId="6105FA6F" w14:textId="77777777" w:rsidR="0006044D" w:rsidRPr="0006044D" w:rsidRDefault="0006044D" w:rsidP="0006044D">
            <w:pPr>
              <w:jc w:val="center"/>
            </w:pPr>
            <w:r w:rsidRPr="0006044D">
              <w:t>1360803</w:t>
            </w:r>
          </w:p>
        </w:tc>
        <w:tc>
          <w:tcPr>
            <w:tcW w:w="2268" w:type="dxa"/>
            <w:vAlign w:val="center"/>
          </w:tcPr>
          <w:p w14:paraId="3D656D7C" w14:textId="77777777" w:rsidR="0006044D" w:rsidRPr="0006044D" w:rsidRDefault="0006044D" w:rsidP="0006044D">
            <w:pPr>
              <w:jc w:val="center"/>
            </w:pPr>
            <w:r w:rsidRPr="0006044D">
              <w:t>2721606</w:t>
            </w:r>
          </w:p>
        </w:tc>
      </w:tr>
      <w:tr w:rsidR="0006044D" w:rsidRPr="0006044D" w14:paraId="14CD56D5" w14:textId="77777777" w:rsidTr="00216795">
        <w:trPr>
          <w:trHeight w:val="576"/>
        </w:trPr>
        <w:tc>
          <w:tcPr>
            <w:tcW w:w="992" w:type="dxa"/>
            <w:vAlign w:val="center"/>
          </w:tcPr>
          <w:p w14:paraId="0762D427" w14:textId="77777777" w:rsidR="0006044D" w:rsidRPr="0006044D" w:rsidRDefault="0006044D" w:rsidP="0006044D">
            <w:pPr>
              <w:jc w:val="center"/>
            </w:pPr>
            <w:r w:rsidRPr="0006044D">
              <w:t>1.9.1.</w:t>
            </w:r>
          </w:p>
        </w:tc>
        <w:tc>
          <w:tcPr>
            <w:tcW w:w="1985" w:type="dxa"/>
            <w:vAlign w:val="center"/>
          </w:tcPr>
          <w:p w14:paraId="75718740" w14:textId="77777777" w:rsidR="0006044D" w:rsidRPr="0006044D" w:rsidRDefault="0006044D" w:rsidP="0006044D">
            <w:r w:rsidRPr="0006044D">
              <w:t>Потребитель-ский рынок</w:t>
            </w:r>
          </w:p>
        </w:tc>
        <w:tc>
          <w:tcPr>
            <w:tcW w:w="851" w:type="dxa"/>
            <w:vAlign w:val="center"/>
          </w:tcPr>
          <w:p w14:paraId="1F5E8D1A"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0957D2D3" w14:textId="77777777" w:rsidR="0006044D" w:rsidRPr="0006044D" w:rsidRDefault="0006044D" w:rsidP="0006044D">
            <w:pPr>
              <w:jc w:val="center"/>
            </w:pPr>
            <w:r w:rsidRPr="0006044D">
              <w:t>833000</w:t>
            </w:r>
          </w:p>
        </w:tc>
        <w:tc>
          <w:tcPr>
            <w:tcW w:w="1134" w:type="dxa"/>
            <w:vAlign w:val="center"/>
          </w:tcPr>
          <w:p w14:paraId="093F9ADC" w14:textId="77777777" w:rsidR="0006044D" w:rsidRPr="0006044D" w:rsidRDefault="0006044D" w:rsidP="0006044D">
            <w:pPr>
              <w:jc w:val="center"/>
            </w:pPr>
            <w:r w:rsidRPr="0006044D">
              <w:t>833000</w:t>
            </w:r>
          </w:p>
        </w:tc>
        <w:tc>
          <w:tcPr>
            <w:tcW w:w="1275" w:type="dxa"/>
            <w:vAlign w:val="center"/>
          </w:tcPr>
          <w:p w14:paraId="682491DB" w14:textId="77777777" w:rsidR="0006044D" w:rsidRPr="0006044D" w:rsidRDefault="0006044D" w:rsidP="0006044D">
            <w:pPr>
              <w:jc w:val="center"/>
            </w:pPr>
            <w:r w:rsidRPr="0006044D">
              <w:t>838240</w:t>
            </w:r>
          </w:p>
        </w:tc>
        <w:tc>
          <w:tcPr>
            <w:tcW w:w="1276" w:type="dxa"/>
            <w:vAlign w:val="center"/>
          </w:tcPr>
          <w:p w14:paraId="5DFC77A4" w14:textId="77777777" w:rsidR="0006044D" w:rsidRPr="0006044D" w:rsidRDefault="0006044D" w:rsidP="0006044D">
            <w:pPr>
              <w:jc w:val="center"/>
            </w:pPr>
            <w:r w:rsidRPr="0006044D">
              <w:t>838240</w:t>
            </w:r>
          </w:p>
        </w:tc>
        <w:tc>
          <w:tcPr>
            <w:tcW w:w="1276" w:type="dxa"/>
            <w:vAlign w:val="center"/>
          </w:tcPr>
          <w:p w14:paraId="3986BCCC" w14:textId="77777777" w:rsidR="0006044D" w:rsidRPr="0006044D" w:rsidRDefault="0006044D" w:rsidP="0006044D">
            <w:pPr>
              <w:jc w:val="center"/>
            </w:pPr>
            <w:r w:rsidRPr="0006044D">
              <w:t>861732</w:t>
            </w:r>
          </w:p>
        </w:tc>
        <w:tc>
          <w:tcPr>
            <w:tcW w:w="1134" w:type="dxa"/>
            <w:vAlign w:val="center"/>
          </w:tcPr>
          <w:p w14:paraId="0105BF5F" w14:textId="77777777" w:rsidR="0006044D" w:rsidRPr="0006044D" w:rsidRDefault="0006044D" w:rsidP="0006044D">
            <w:pPr>
              <w:jc w:val="center"/>
            </w:pPr>
            <w:r w:rsidRPr="0006044D">
              <w:t>861732</w:t>
            </w:r>
          </w:p>
        </w:tc>
        <w:tc>
          <w:tcPr>
            <w:tcW w:w="1134" w:type="dxa"/>
            <w:vAlign w:val="center"/>
          </w:tcPr>
          <w:p w14:paraId="548B4A25" w14:textId="77777777" w:rsidR="0006044D" w:rsidRPr="0006044D" w:rsidRDefault="0006044D" w:rsidP="0006044D">
            <w:pPr>
              <w:jc w:val="center"/>
              <w:rPr>
                <w:color w:val="FF0000"/>
              </w:rPr>
            </w:pPr>
            <w:r w:rsidRPr="0006044D">
              <w:t>864479</w:t>
            </w:r>
          </w:p>
        </w:tc>
        <w:tc>
          <w:tcPr>
            <w:tcW w:w="1134" w:type="dxa"/>
            <w:vAlign w:val="center"/>
          </w:tcPr>
          <w:p w14:paraId="7EA854D7" w14:textId="77777777" w:rsidR="0006044D" w:rsidRPr="0006044D" w:rsidRDefault="0006044D" w:rsidP="0006044D">
            <w:pPr>
              <w:jc w:val="center"/>
              <w:rPr>
                <w:color w:val="FF0000"/>
              </w:rPr>
            </w:pPr>
            <w:r w:rsidRPr="0006044D">
              <w:t>864479</w:t>
            </w:r>
          </w:p>
        </w:tc>
        <w:tc>
          <w:tcPr>
            <w:tcW w:w="2268" w:type="dxa"/>
            <w:vAlign w:val="center"/>
          </w:tcPr>
          <w:p w14:paraId="1ACBBAE3" w14:textId="77777777" w:rsidR="0006044D" w:rsidRPr="0006044D" w:rsidRDefault="0006044D" w:rsidP="0006044D">
            <w:pPr>
              <w:jc w:val="center"/>
            </w:pPr>
            <w:r w:rsidRPr="0006044D">
              <w:t>1728957</w:t>
            </w:r>
          </w:p>
        </w:tc>
      </w:tr>
      <w:tr w:rsidR="0006044D" w:rsidRPr="0006044D" w14:paraId="226ED6E7" w14:textId="77777777" w:rsidTr="00216795">
        <w:trPr>
          <w:trHeight w:val="325"/>
        </w:trPr>
        <w:tc>
          <w:tcPr>
            <w:tcW w:w="992" w:type="dxa"/>
            <w:vAlign w:val="center"/>
          </w:tcPr>
          <w:p w14:paraId="2488DDFB" w14:textId="77777777" w:rsidR="0006044D" w:rsidRPr="0006044D" w:rsidRDefault="0006044D" w:rsidP="0006044D">
            <w:pPr>
              <w:jc w:val="center"/>
            </w:pPr>
            <w:r w:rsidRPr="0006044D">
              <w:t>1.9.1.1.</w:t>
            </w:r>
          </w:p>
        </w:tc>
        <w:tc>
          <w:tcPr>
            <w:tcW w:w="1985" w:type="dxa"/>
            <w:vAlign w:val="center"/>
          </w:tcPr>
          <w:p w14:paraId="31B8AD4B" w14:textId="77777777" w:rsidR="0006044D" w:rsidRPr="0006044D" w:rsidRDefault="0006044D" w:rsidP="0006044D">
            <w:r w:rsidRPr="0006044D">
              <w:t>- население</w:t>
            </w:r>
          </w:p>
        </w:tc>
        <w:tc>
          <w:tcPr>
            <w:tcW w:w="851" w:type="dxa"/>
            <w:vAlign w:val="center"/>
          </w:tcPr>
          <w:p w14:paraId="14DCD830"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775E56EA" w14:textId="77777777" w:rsidR="0006044D" w:rsidRPr="0006044D" w:rsidRDefault="0006044D" w:rsidP="0006044D">
            <w:pPr>
              <w:jc w:val="center"/>
            </w:pPr>
            <w:r w:rsidRPr="0006044D">
              <w:t>717500</w:t>
            </w:r>
          </w:p>
        </w:tc>
        <w:tc>
          <w:tcPr>
            <w:tcW w:w="1134" w:type="dxa"/>
            <w:vAlign w:val="center"/>
          </w:tcPr>
          <w:p w14:paraId="79395906" w14:textId="77777777" w:rsidR="0006044D" w:rsidRPr="0006044D" w:rsidRDefault="0006044D" w:rsidP="0006044D">
            <w:pPr>
              <w:jc w:val="center"/>
            </w:pPr>
            <w:r w:rsidRPr="0006044D">
              <w:t>717500</w:t>
            </w:r>
          </w:p>
        </w:tc>
        <w:tc>
          <w:tcPr>
            <w:tcW w:w="1275" w:type="dxa"/>
            <w:vAlign w:val="center"/>
          </w:tcPr>
          <w:p w14:paraId="28192B80" w14:textId="77777777" w:rsidR="0006044D" w:rsidRPr="0006044D" w:rsidRDefault="0006044D" w:rsidP="0006044D">
            <w:pPr>
              <w:jc w:val="center"/>
            </w:pPr>
            <w:r w:rsidRPr="0006044D">
              <w:t>723136</w:t>
            </w:r>
          </w:p>
        </w:tc>
        <w:tc>
          <w:tcPr>
            <w:tcW w:w="1276" w:type="dxa"/>
            <w:vAlign w:val="center"/>
          </w:tcPr>
          <w:p w14:paraId="68A68BC3" w14:textId="77777777" w:rsidR="0006044D" w:rsidRPr="0006044D" w:rsidRDefault="0006044D" w:rsidP="0006044D">
            <w:pPr>
              <w:jc w:val="center"/>
            </w:pPr>
            <w:r w:rsidRPr="0006044D">
              <w:t>723136</w:t>
            </w:r>
          </w:p>
        </w:tc>
        <w:tc>
          <w:tcPr>
            <w:tcW w:w="1276" w:type="dxa"/>
            <w:vAlign w:val="center"/>
          </w:tcPr>
          <w:p w14:paraId="584CB5DE" w14:textId="77777777" w:rsidR="0006044D" w:rsidRPr="0006044D" w:rsidRDefault="0006044D" w:rsidP="0006044D">
            <w:pPr>
              <w:jc w:val="center"/>
            </w:pPr>
            <w:r w:rsidRPr="0006044D">
              <w:t>747982</w:t>
            </w:r>
          </w:p>
        </w:tc>
        <w:tc>
          <w:tcPr>
            <w:tcW w:w="1134" w:type="dxa"/>
            <w:vAlign w:val="center"/>
          </w:tcPr>
          <w:p w14:paraId="11E9F36C" w14:textId="77777777" w:rsidR="0006044D" w:rsidRPr="0006044D" w:rsidRDefault="0006044D" w:rsidP="0006044D">
            <w:pPr>
              <w:jc w:val="center"/>
            </w:pPr>
            <w:r w:rsidRPr="0006044D">
              <w:t>747982</w:t>
            </w:r>
          </w:p>
        </w:tc>
        <w:tc>
          <w:tcPr>
            <w:tcW w:w="1134" w:type="dxa"/>
            <w:vAlign w:val="center"/>
          </w:tcPr>
          <w:p w14:paraId="572C2DAE" w14:textId="77777777" w:rsidR="0006044D" w:rsidRPr="0006044D" w:rsidRDefault="0006044D" w:rsidP="0006044D">
            <w:pPr>
              <w:jc w:val="center"/>
            </w:pPr>
            <w:r w:rsidRPr="0006044D">
              <w:t>749220</w:t>
            </w:r>
          </w:p>
        </w:tc>
        <w:tc>
          <w:tcPr>
            <w:tcW w:w="1134" w:type="dxa"/>
            <w:vAlign w:val="center"/>
          </w:tcPr>
          <w:p w14:paraId="54E155EF" w14:textId="77777777" w:rsidR="0006044D" w:rsidRPr="0006044D" w:rsidRDefault="0006044D" w:rsidP="0006044D">
            <w:pPr>
              <w:jc w:val="center"/>
              <w:rPr>
                <w:color w:val="FF0000"/>
              </w:rPr>
            </w:pPr>
            <w:r w:rsidRPr="0006044D">
              <w:t>749220</w:t>
            </w:r>
          </w:p>
        </w:tc>
        <w:tc>
          <w:tcPr>
            <w:tcW w:w="2268" w:type="dxa"/>
            <w:vAlign w:val="center"/>
          </w:tcPr>
          <w:p w14:paraId="63AA96FA" w14:textId="77777777" w:rsidR="0006044D" w:rsidRPr="0006044D" w:rsidRDefault="0006044D" w:rsidP="0006044D">
            <w:pPr>
              <w:jc w:val="center"/>
            </w:pPr>
            <w:r w:rsidRPr="0006044D">
              <w:t>1498440</w:t>
            </w:r>
          </w:p>
        </w:tc>
      </w:tr>
      <w:tr w:rsidR="0006044D" w:rsidRPr="0006044D" w14:paraId="32A12710" w14:textId="77777777" w:rsidTr="00216795">
        <w:trPr>
          <w:trHeight w:val="673"/>
        </w:trPr>
        <w:tc>
          <w:tcPr>
            <w:tcW w:w="992" w:type="dxa"/>
            <w:vAlign w:val="center"/>
          </w:tcPr>
          <w:p w14:paraId="11372CD8" w14:textId="77777777" w:rsidR="0006044D" w:rsidRPr="0006044D" w:rsidRDefault="0006044D" w:rsidP="0006044D">
            <w:pPr>
              <w:jc w:val="center"/>
            </w:pPr>
            <w:r w:rsidRPr="0006044D">
              <w:t>1.9.1.2.</w:t>
            </w:r>
          </w:p>
        </w:tc>
        <w:tc>
          <w:tcPr>
            <w:tcW w:w="1985" w:type="dxa"/>
            <w:vAlign w:val="center"/>
          </w:tcPr>
          <w:p w14:paraId="0CC0148B" w14:textId="77777777" w:rsidR="0006044D" w:rsidRPr="0006044D" w:rsidRDefault="0006044D" w:rsidP="0006044D">
            <w:r w:rsidRPr="0006044D">
              <w:t>- прочие потребители</w:t>
            </w:r>
          </w:p>
        </w:tc>
        <w:tc>
          <w:tcPr>
            <w:tcW w:w="851" w:type="dxa"/>
            <w:vAlign w:val="center"/>
          </w:tcPr>
          <w:p w14:paraId="3FE0C335"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2CAD9043" w14:textId="77777777" w:rsidR="0006044D" w:rsidRPr="0006044D" w:rsidRDefault="0006044D" w:rsidP="0006044D">
            <w:pPr>
              <w:jc w:val="center"/>
            </w:pPr>
            <w:r w:rsidRPr="0006044D">
              <w:t>115500</w:t>
            </w:r>
          </w:p>
        </w:tc>
        <w:tc>
          <w:tcPr>
            <w:tcW w:w="1134" w:type="dxa"/>
            <w:vAlign w:val="center"/>
          </w:tcPr>
          <w:p w14:paraId="1984232C" w14:textId="77777777" w:rsidR="0006044D" w:rsidRPr="0006044D" w:rsidRDefault="0006044D" w:rsidP="0006044D">
            <w:pPr>
              <w:jc w:val="center"/>
            </w:pPr>
            <w:r w:rsidRPr="0006044D">
              <w:t>115500</w:t>
            </w:r>
          </w:p>
        </w:tc>
        <w:tc>
          <w:tcPr>
            <w:tcW w:w="1275" w:type="dxa"/>
            <w:vAlign w:val="center"/>
          </w:tcPr>
          <w:p w14:paraId="7D4617BD" w14:textId="77777777" w:rsidR="0006044D" w:rsidRPr="0006044D" w:rsidRDefault="0006044D" w:rsidP="0006044D">
            <w:pPr>
              <w:jc w:val="center"/>
            </w:pPr>
            <w:r w:rsidRPr="0006044D">
              <w:t>115104</w:t>
            </w:r>
          </w:p>
        </w:tc>
        <w:tc>
          <w:tcPr>
            <w:tcW w:w="1276" w:type="dxa"/>
            <w:vAlign w:val="center"/>
          </w:tcPr>
          <w:p w14:paraId="050995D0" w14:textId="77777777" w:rsidR="0006044D" w:rsidRPr="0006044D" w:rsidRDefault="0006044D" w:rsidP="0006044D">
            <w:pPr>
              <w:jc w:val="center"/>
            </w:pPr>
            <w:r w:rsidRPr="0006044D">
              <w:t>115104</w:t>
            </w:r>
          </w:p>
        </w:tc>
        <w:tc>
          <w:tcPr>
            <w:tcW w:w="1276" w:type="dxa"/>
            <w:vAlign w:val="center"/>
          </w:tcPr>
          <w:p w14:paraId="5BC5129E" w14:textId="77777777" w:rsidR="0006044D" w:rsidRPr="0006044D" w:rsidRDefault="0006044D" w:rsidP="0006044D">
            <w:pPr>
              <w:jc w:val="center"/>
            </w:pPr>
            <w:r w:rsidRPr="0006044D">
              <w:t>113750</w:t>
            </w:r>
          </w:p>
        </w:tc>
        <w:tc>
          <w:tcPr>
            <w:tcW w:w="1134" w:type="dxa"/>
            <w:vAlign w:val="center"/>
          </w:tcPr>
          <w:p w14:paraId="3268313C" w14:textId="77777777" w:rsidR="0006044D" w:rsidRPr="0006044D" w:rsidRDefault="0006044D" w:rsidP="0006044D">
            <w:pPr>
              <w:jc w:val="center"/>
            </w:pPr>
            <w:r w:rsidRPr="0006044D">
              <w:t>113750</w:t>
            </w:r>
          </w:p>
        </w:tc>
        <w:tc>
          <w:tcPr>
            <w:tcW w:w="1134" w:type="dxa"/>
            <w:vAlign w:val="center"/>
          </w:tcPr>
          <w:p w14:paraId="62358B9C" w14:textId="77777777" w:rsidR="0006044D" w:rsidRPr="0006044D" w:rsidRDefault="0006044D" w:rsidP="0006044D">
            <w:pPr>
              <w:jc w:val="center"/>
            </w:pPr>
            <w:r w:rsidRPr="0006044D">
              <w:t>115259</w:t>
            </w:r>
          </w:p>
        </w:tc>
        <w:tc>
          <w:tcPr>
            <w:tcW w:w="1134" w:type="dxa"/>
            <w:vAlign w:val="center"/>
          </w:tcPr>
          <w:p w14:paraId="3B39BE15" w14:textId="77777777" w:rsidR="0006044D" w:rsidRPr="0006044D" w:rsidRDefault="0006044D" w:rsidP="0006044D">
            <w:pPr>
              <w:jc w:val="center"/>
            </w:pPr>
            <w:r w:rsidRPr="0006044D">
              <w:t>115259</w:t>
            </w:r>
          </w:p>
        </w:tc>
        <w:tc>
          <w:tcPr>
            <w:tcW w:w="2268" w:type="dxa"/>
            <w:vAlign w:val="center"/>
          </w:tcPr>
          <w:p w14:paraId="313E0060" w14:textId="77777777" w:rsidR="0006044D" w:rsidRPr="0006044D" w:rsidRDefault="0006044D" w:rsidP="0006044D">
            <w:pPr>
              <w:jc w:val="center"/>
            </w:pPr>
            <w:r w:rsidRPr="0006044D">
              <w:t>230517</w:t>
            </w:r>
          </w:p>
        </w:tc>
      </w:tr>
      <w:tr w:rsidR="0006044D" w:rsidRPr="0006044D" w14:paraId="27A96EB6" w14:textId="77777777" w:rsidTr="00216795">
        <w:trPr>
          <w:trHeight w:val="863"/>
        </w:trPr>
        <w:tc>
          <w:tcPr>
            <w:tcW w:w="992" w:type="dxa"/>
            <w:vAlign w:val="center"/>
          </w:tcPr>
          <w:p w14:paraId="6B644F86" w14:textId="77777777" w:rsidR="0006044D" w:rsidRPr="0006044D" w:rsidRDefault="0006044D" w:rsidP="0006044D">
            <w:pPr>
              <w:jc w:val="center"/>
            </w:pPr>
            <w:r w:rsidRPr="0006044D">
              <w:t>1.9.2.</w:t>
            </w:r>
          </w:p>
        </w:tc>
        <w:tc>
          <w:tcPr>
            <w:tcW w:w="1985" w:type="dxa"/>
            <w:vAlign w:val="center"/>
          </w:tcPr>
          <w:p w14:paraId="024BC929" w14:textId="77777777" w:rsidR="0006044D" w:rsidRPr="0006044D" w:rsidRDefault="0006044D" w:rsidP="0006044D">
            <w:r w:rsidRPr="0006044D">
              <w:t>Собственные нужды производства</w:t>
            </w:r>
          </w:p>
        </w:tc>
        <w:tc>
          <w:tcPr>
            <w:tcW w:w="851" w:type="dxa"/>
            <w:vAlign w:val="center"/>
          </w:tcPr>
          <w:p w14:paraId="3070D893"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74315F76" w14:textId="77777777" w:rsidR="0006044D" w:rsidRPr="0006044D" w:rsidRDefault="0006044D" w:rsidP="0006044D">
            <w:pPr>
              <w:jc w:val="center"/>
            </w:pPr>
            <w:r w:rsidRPr="0006044D">
              <w:t>531260</w:t>
            </w:r>
          </w:p>
        </w:tc>
        <w:tc>
          <w:tcPr>
            <w:tcW w:w="1134" w:type="dxa"/>
            <w:vAlign w:val="center"/>
          </w:tcPr>
          <w:p w14:paraId="25281D77" w14:textId="77777777" w:rsidR="0006044D" w:rsidRPr="0006044D" w:rsidRDefault="0006044D" w:rsidP="0006044D">
            <w:pPr>
              <w:jc w:val="center"/>
            </w:pPr>
            <w:r w:rsidRPr="0006044D">
              <w:t>531260</w:t>
            </w:r>
          </w:p>
        </w:tc>
        <w:tc>
          <w:tcPr>
            <w:tcW w:w="1275" w:type="dxa"/>
            <w:vAlign w:val="center"/>
          </w:tcPr>
          <w:p w14:paraId="0EFF31C7" w14:textId="77777777" w:rsidR="0006044D" w:rsidRPr="0006044D" w:rsidRDefault="0006044D" w:rsidP="0006044D">
            <w:pPr>
              <w:jc w:val="center"/>
            </w:pPr>
            <w:r w:rsidRPr="0006044D">
              <w:t>524500</w:t>
            </w:r>
          </w:p>
        </w:tc>
        <w:tc>
          <w:tcPr>
            <w:tcW w:w="1276" w:type="dxa"/>
            <w:vAlign w:val="center"/>
          </w:tcPr>
          <w:p w14:paraId="6F256712" w14:textId="77777777" w:rsidR="0006044D" w:rsidRPr="0006044D" w:rsidRDefault="0006044D" w:rsidP="0006044D">
            <w:pPr>
              <w:jc w:val="center"/>
            </w:pPr>
            <w:r w:rsidRPr="0006044D">
              <w:t>524500</w:t>
            </w:r>
          </w:p>
        </w:tc>
        <w:tc>
          <w:tcPr>
            <w:tcW w:w="1276" w:type="dxa"/>
            <w:vAlign w:val="center"/>
          </w:tcPr>
          <w:p w14:paraId="08F01E32" w14:textId="77777777" w:rsidR="0006044D" w:rsidRPr="0006044D" w:rsidRDefault="0006044D" w:rsidP="0006044D">
            <w:pPr>
              <w:jc w:val="center"/>
            </w:pPr>
            <w:r w:rsidRPr="0006044D">
              <w:t>496324</w:t>
            </w:r>
          </w:p>
        </w:tc>
        <w:tc>
          <w:tcPr>
            <w:tcW w:w="1134" w:type="dxa"/>
            <w:vAlign w:val="center"/>
          </w:tcPr>
          <w:p w14:paraId="7EC312FE" w14:textId="77777777" w:rsidR="0006044D" w:rsidRPr="0006044D" w:rsidRDefault="0006044D" w:rsidP="0006044D">
            <w:pPr>
              <w:jc w:val="center"/>
            </w:pPr>
            <w:r w:rsidRPr="0006044D">
              <w:t>496324</w:t>
            </w:r>
          </w:p>
        </w:tc>
        <w:tc>
          <w:tcPr>
            <w:tcW w:w="1134" w:type="dxa"/>
            <w:vAlign w:val="center"/>
          </w:tcPr>
          <w:p w14:paraId="1CBC8845" w14:textId="77777777" w:rsidR="0006044D" w:rsidRPr="0006044D" w:rsidRDefault="0006044D" w:rsidP="0006044D">
            <w:pPr>
              <w:jc w:val="center"/>
            </w:pPr>
            <w:r w:rsidRPr="0006044D">
              <w:t>496324</w:t>
            </w:r>
          </w:p>
        </w:tc>
        <w:tc>
          <w:tcPr>
            <w:tcW w:w="1134" w:type="dxa"/>
            <w:vAlign w:val="center"/>
          </w:tcPr>
          <w:p w14:paraId="07C48B6C" w14:textId="77777777" w:rsidR="0006044D" w:rsidRPr="0006044D" w:rsidRDefault="0006044D" w:rsidP="0006044D">
            <w:pPr>
              <w:jc w:val="center"/>
            </w:pPr>
            <w:r w:rsidRPr="0006044D">
              <w:t>496324</w:t>
            </w:r>
          </w:p>
        </w:tc>
        <w:tc>
          <w:tcPr>
            <w:tcW w:w="2268" w:type="dxa"/>
            <w:vAlign w:val="center"/>
          </w:tcPr>
          <w:p w14:paraId="1A25653C" w14:textId="77777777" w:rsidR="0006044D" w:rsidRPr="0006044D" w:rsidRDefault="0006044D" w:rsidP="0006044D">
            <w:pPr>
              <w:jc w:val="center"/>
            </w:pPr>
            <w:r w:rsidRPr="0006044D">
              <w:t>992648</w:t>
            </w:r>
          </w:p>
        </w:tc>
      </w:tr>
      <w:tr w:rsidR="0006044D" w:rsidRPr="0006044D" w14:paraId="39430DB0" w14:textId="77777777" w:rsidTr="00216795">
        <w:trPr>
          <w:trHeight w:val="490"/>
        </w:trPr>
        <w:tc>
          <w:tcPr>
            <w:tcW w:w="15593" w:type="dxa"/>
            <w:gridSpan w:val="12"/>
            <w:vAlign w:val="center"/>
          </w:tcPr>
          <w:p w14:paraId="2A0913A3" w14:textId="77777777" w:rsidR="0006044D" w:rsidRPr="0006044D" w:rsidRDefault="0006044D" w:rsidP="0006044D">
            <w:pPr>
              <w:ind w:left="720"/>
              <w:contextualSpacing/>
              <w:jc w:val="center"/>
              <w:rPr>
                <w:sz w:val="28"/>
                <w:szCs w:val="28"/>
              </w:rPr>
            </w:pPr>
            <w:r w:rsidRPr="0006044D">
              <w:rPr>
                <w:sz w:val="28"/>
                <w:szCs w:val="28"/>
              </w:rPr>
              <w:t>2. Холодное водоснабжение технической водой</w:t>
            </w:r>
          </w:p>
        </w:tc>
      </w:tr>
      <w:tr w:rsidR="0006044D" w:rsidRPr="0006044D" w14:paraId="6BB842EF" w14:textId="77777777" w:rsidTr="00216795">
        <w:trPr>
          <w:trHeight w:val="427"/>
        </w:trPr>
        <w:tc>
          <w:tcPr>
            <w:tcW w:w="992" w:type="dxa"/>
            <w:vAlign w:val="center"/>
          </w:tcPr>
          <w:p w14:paraId="5C70D8A0" w14:textId="77777777" w:rsidR="0006044D" w:rsidRPr="0006044D" w:rsidRDefault="0006044D" w:rsidP="0006044D">
            <w:pPr>
              <w:jc w:val="center"/>
            </w:pPr>
            <w:r w:rsidRPr="0006044D">
              <w:t>2.1.</w:t>
            </w:r>
          </w:p>
        </w:tc>
        <w:tc>
          <w:tcPr>
            <w:tcW w:w="1985" w:type="dxa"/>
            <w:vAlign w:val="center"/>
          </w:tcPr>
          <w:p w14:paraId="70335B19" w14:textId="77777777" w:rsidR="0006044D" w:rsidRPr="0006044D" w:rsidRDefault="0006044D" w:rsidP="0006044D">
            <w:r w:rsidRPr="0006044D">
              <w:t>Поднято воды</w:t>
            </w:r>
          </w:p>
        </w:tc>
        <w:tc>
          <w:tcPr>
            <w:tcW w:w="851" w:type="dxa"/>
            <w:vAlign w:val="center"/>
          </w:tcPr>
          <w:p w14:paraId="7D3ABA46"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51091AB8" w14:textId="77777777" w:rsidR="0006044D" w:rsidRPr="0006044D" w:rsidRDefault="0006044D" w:rsidP="0006044D">
            <w:pPr>
              <w:jc w:val="center"/>
            </w:pPr>
            <w:r w:rsidRPr="0006044D">
              <w:t>7396</w:t>
            </w:r>
          </w:p>
        </w:tc>
        <w:tc>
          <w:tcPr>
            <w:tcW w:w="1134" w:type="dxa"/>
            <w:vAlign w:val="center"/>
          </w:tcPr>
          <w:p w14:paraId="6552F875" w14:textId="77777777" w:rsidR="0006044D" w:rsidRPr="0006044D" w:rsidRDefault="0006044D" w:rsidP="0006044D">
            <w:pPr>
              <w:jc w:val="center"/>
            </w:pPr>
            <w:r w:rsidRPr="0006044D">
              <w:t>7396</w:t>
            </w:r>
          </w:p>
        </w:tc>
        <w:tc>
          <w:tcPr>
            <w:tcW w:w="1275" w:type="dxa"/>
            <w:vAlign w:val="center"/>
          </w:tcPr>
          <w:p w14:paraId="3B1284C2" w14:textId="77777777" w:rsidR="0006044D" w:rsidRPr="0006044D" w:rsidRDefault="0006044D" w:rsidP="0006044D">
            <w:pPr>
              <w:jc w:val="center"/>
            </w:pPr>
            <w:r w:rsidRPr="0006044D">
              <w:t>8143</w:t>
            </w:r>
          </w:p>
        </w:tc>
        <w:tc>
          <w:tcPr>
            <w:tcW w:w="1276" w:type="dxa"/>
            <w:vAlign w:val="center"/>
          </w:tcPr>
          <w:p w14:paraId="507BE1AA" w14:textId="77777777" w:rsidR="0006044D" w:rsidRPr="0006044D" w:rsidRDefault="0006044D" w:rsidP="0006044D">
            <w:pPr>
              <w:jc w:val="center"/>
            </w:pPr>
            <w:r w:rsidRPr="0006044D">
              <w:t>8143</w:t>
            </w:r>
          </w:p>
        </w:tc>
        <w:tc>
          <w:tcPr>
            <w:tcW w:w="1276" w:type="dxa"/>
            <w:vAlign w:val="center"/>
          </w:tcPr>
          <w:p w14:paraId="3B8D12C5" w14:textId="77777777" w:rsidR="0006044D" w:rsidRPr="0006044D" w:rsidRDefault="0006044D" w:rsidP="0006044D">
            <w:pPr>
              <w:jc w:val="center"/>
            </w:pPr>
            <w:r w:rsidRPr="0006044D">
              <w:t>16090</w:t>
            </w:r>
          </w:p>
        </w:tc>
        <w:tc>
          <w:tcPr>
            <w:tcW w:w="1134" w:type="dxa"/>
            <w:vAlign w:val="center"/>
          </w:tcPr>
          <w:p w14:paraId="2E15EB81" w14:textId="77777777" w:rsidR="0006044D" w:rsidRPr="0006044D" w:rsidRDefault="0006044D" w:rsidP="0006044D">
            <w:pPr>
              <w:jc w:val="center"/>
            </w:pPr>
            <w:r w:rsidRPr="0006044D">
              <w:t>16090</w:t>
            </w:r>
          </w:p>
        </w:tc>
        <w:tc>
          <w:tcPr>
            <w:tcW w:w="1134" w:type="dxa"/>
            <w:vAlign w:val="center"/>
          </w:tcPr>
          <w:p w14:paraId="19F888D6" w14:textId="77777777" w:rsidR="0006044D" w:rsidRPr="0006044D" w:rsidRDefault="0006044D" w:rsidP="0006044D">
            <w:pPr>
              <w:jc w:val="center"/>
            </w:pPr>
            <w:r w:rsidRPr="0006044D">
              <w:t>33117</w:t>
            </w:r>
          </w:p>
        </w:tc>
        <w:tc>
          <w:tcPr>
            <w:tcW w:w="1134" w:type="dxa"/>
            <w:vAlign w:val="center"/>
          </w:tcPr>
          <w:p w14:paraId="6EA62C77" w14:textId="77777777" w:rsidR="0006044D" w:rsidRPr="0006044D" w:rsidRDefault="0006044D" w:rsidP="0006044D">
            <w:pPr>
              <w:jc w:val="center"/>
            </w:pPr>
            <w:r w:rsidRPr="0006044D">
              <w:t>33117</w:t>
            </w:r>
          </w:p>
        </w:tc>
        <w:tc>
          <w:tcPr>
            <w:tcW w:w="2268" w:type="dxa"/>
            <w:vAlign w:val="center"/>
          </w:tcPr>
          <w:p w14:paraId="7804D04E" w14:textId="77777777" w:rsidR="0006044D" w:rsidRPr="0006044D" w:rsidRDefault="0006044D" w:rsidP="0006044D">
            <w:pPr>
              <w:jc w:val="center"/>
            </w:pPr>
            <w:r w:rsidRPr="0006044D">
              <w:t>48870</w:t>
            </w:r>
          </w:p>
        </w:tc>
      </w:tr>
      <w:tr w:rsidR="0006044D" w:rsidRPr="0006044D" w14:paraId="6F7C262E" w14:textId="77777777" w:rsidTr="00216795">
        <w:tc>
          <w:tcPr>
            <w:tcW w:w="992" w:type="dxa"/>
            <w:vAlign w:val="center"/>
          </w:tcPr>
          <w:p w14:paraId="16ECBBBE" w14:textId="77777777" w:rsidR="0006044D" w:rsidRPr="0006044D" w:rsidRDefault="0006044D" w:rsidP="0006044D">
            <w:pPr>
              <w:jc w:val="center"/>
            </w:pPr>
            <w:r w:rsidRPr="0006044D">
              <w:t>2.2.</w:t>
            </w:r>
          </w:p>
        </w:tc>
        <w:tc>
          <w:tcPr>
            <w:tcW w:w="1985" w:type="dxa"/>
            <w:vAlign w:val="center"/>
          </w:tcPr>
          <w:p w14:paraId="12EB37AD" w14:textId="77777777" w:rsidR="0006044D" w:rsidRPr="0006044D" w:rsidRDefault="0006044D" w:rsidP="0006044D">
            <w:r w:rsidRPr="0006044D">
              <w:t>Получено со стороны</w:t>
            </w:r>
          </w:p>
        </w:tc>
        <w:tc>
          <w:tcPr>
            <w:tcW w:w="851" w:type="dxa"/>
            <w:vAlign w:val="center"/>
          </w:tcPr>
          <w:p w14:paraId="64C39E8B"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3FA62B43" w14:textId="77777777" w:rsidR="0006044D" w:rsidRPr="0006044D" w:rsidRDefault="0006044D" w:rsidP="0006044D">
            <w:pPr>
              <w:jc w:val="center"/>
            </w:pPr>
            <w:r w:rsidRPr="0006044D">
              <w:t>-</w:t>
            </w:r>
          </w:p>
        </w:tc>
        <w:tc>
          <w:tcPr>
            <w:tcW w:w="1134" w:type="dxa"/>
            <w:vAlign w:val="center"/>
          </w:tcPr>
          <w:p w14:paraId="64D69157" w14:textId="77777777" w:rsidR="0006044D" w:rsidRPr="0006044D" w:rsidRDefault="0006044D" w:rsidP="0006044D">
            <w:pPr>
              <w:jc w:val="center"/>
            </w:pPr>
            <w:r w:rsidRPr="0006044D">
              <w:t>-</w:t>
            </w:r>
          </w:p>
        </w:tc>
        <w:tc>
          <w:tcPr>
            <w:tcW w:w="1275" w:type="dxa"/>
            <w:vAlign w:val="center"/>
          </w:tcPr>
          <w:p w14:paraId="169294F1" w14:textId="77777777" w:rsidR="0006044D" w:rsidRPr="0006044D" w:rsidRDefault="0006044D" w:rsidP="0006044D">
            <w:pPr>
              <w:jc w:val="center"/>
            </w:pPr>
            <w:r w:rsidRPr="0006044D">
              <w:t>-</w:t>
            </w:r>
          </w:p>
        </w:tc>
        <w:tc>
          <w:tcPr>
            <w:tcW w:w="1276" w:type="dxa"/>
            <w:vAlign w:val="center"/>
          </w:tcPr>
          <w:p w14:paraId="1068AF54" w14:textId="77777777" w:rsidR="0006044D" w:rsidRPr="0006044D" w:rsidRDefault="0006044D" w:rsidP="0006044D">
            <w:pPr>
              <w:jc w:val="center"/>
            </w:pPr>
            <w:r w:rsidRPr="0006044D">
              <w:t>-</w:t>
            </w:r>
          </w:p>
        </w:tc>
        <w:tc>
          <w:tcPr>
            <w:tcW w:w="1276" w:type="dxa"/>
            <w:vAlign w:val="center"/>
          </w:tcPr>
          <w:p w14:paraId="1B1AF1D3" w14:textId="77777777" w:rsidR="0006044D" w:rsidRPr="0006044D" w:rsidRDefault="0006044D" w:rsidP="0006044D">
            <w:pPr>
              <w:jc w:val="center"/>
            </w:pPr>
            <w:r w:rsidRPr="0006044D">
              <w:t>-</w:t>
            </w:r>
          </w:p>
        </w:tc>
        <w:tc>
          <w:tcPr>
            <w:tcW w:w="1134" w:type="dxa"/>
            <w:vAlign w:val="center"/>
          </w:tcPr>
          <w:p w14:paraId="73BBE9FD" w14:textId="77777777" w:rsidR="0006044D" w:rsidRPr="0006044D" w:rsidRDefault="0006044D" w:rsidP="0006044D">
            <w:pPr>
              <w:jc w:val="center"/>
            </w:pPr>
            <w:r w:rsidRPr="0006044D">
              <w:t>-</w:t>
            </w:r>
          </w:p>
        </w:tc>
        <w:tc>
          <w:tcPr>
            <w:tcW w:w="1134" w:type="dxa"/>
            <w:vAlign w:val="center"/>
          </w:tcPr>
          <w:p w14:paraId="0B0C93E9" w14:textId="77777777" w:rsidR="0006044D" w:rsidRPr="0006044D" w:rsidRDefault="0006044D" w:rsidP="0006044D">
            <w:pPr>
              <w:jc w:val="center"/>
            </w:pPr>
            <w:r w:rsidRPr="0006044D">
              <w:t>-</w:t>
            </w:r>
          </w:p>
        </w:tc>
        <w:tc>
          <w:tcPr>
            <w:tcW w:w="1134" w:type="dxa"/>
            <w:vAlign w:val="center"/>
          </w:tcPr>
          <w:p w14:paraId="7C931500" w14:textId="77777777" w:rsidR="0006044D" w:rsidRPr="0006044D" w:rsidRDefault="0006044D" w:rsidP="0006044D">
            <w:pPr>
              <w:jc w:val="center"/>
            </w:pPr>
            <w:r w:rsidRPr="0006044D">
              <w:t>-</w:t>
            </w:r>
          </w:p>
        </w:tc>
        <w:tc>
          <w:tcPr>
            <w:tcW w:w="2268" w:type="dxa"/>
            <w:vAlign w:val="center"/>
          </w:tcPr>
          <w:p w14:paraId="3199AC85" w14:textId="77777777" w:rsidR="0006044D" w:rsidRPr="0006044D" w:rsidRDefault="0006044D" w:rsidP="0006044D">
            <w:pPr>
              <w:jc w:val="center"/>
            </w:pPr>
            <w:r w:rsidRPr="0006044D">
              <w:t>-</w:t>
            </w:r>
          </w:p>
        </w:tc>
      </w:tr>
      <w:tr w:rsidR="0006044D" w:rsidRPr="0006044D" w14:paraId="37EC1453" w14:textId="77777777" w:rsidTr="00216795">
        <w:trPr>
          <w:trHeight w:val="980"/>
        </w:trPr>
        <w:tc>
          <w:tcPr>
            <w:tcW w:w="992" w:type="dxa"/>
            <w:vAlign w:val="center"/>
          </w:tcPr>
          <w:p w14:paraId="08D1B7F0" w14:textId="77777777" w:rsidR="0006044D" w:rsidRPr="0006044D" w:rsidRDefault="0006044D" w:rsidP="0006044D">
            <w:pPr>
              <w:jc w:val="center"/>
            </w:pPr>
            <w:r w:rsidRPr="0006044D">
              <w:t>2.3.</w:t>
            </w:r>
          </w:p>
        </w:tc>
        <w:tc>
          <w:tcPr>
            <w:tcW w:w="1985" w:type="dxa"/>
            <w:vAlign w:val="center"/>
          </w:tcPr>
          <w:p w14:paraId="708A2429" w14:textId="77777777" w:rsidR="0006044D" w:rsidRPr="0006044D" w:rsidRDefault="0006044D" w:rsidP="0006044D">
            <w:r w:rsidRPr="0006044D">
              <w:t>Расход воды на коммунально-бытовые нужды</w:t>
            </w:r>
          </w:p>
        </w:tc>
        <w:tc>
          <w:tcPr>
            <w:tcW w:w="851" w:type="dxa"/>
            <w:vAlign w:val="center"/>
          </w:tcPr>
          <w:p w14:paraId="7E9A3F03"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7E705BAF" w14:textId="77777777" w:rsidR="0006044D" w:rsidRPr="0006044D" w:rsidRDefault="0006044D" w:rsidP="0006044D">
            <w:pPr>
              <w:jc w:val="center"/>
            </w:pPr>
            <w:r w:rsidRPr="0006044D">
              <w:t>-</w:t>
            </w:r>
          </w:p>
        </w:tc>
        <w:tc>
          <w:tcPr>
            <w:tcW w:w="1134" w:type="dxa"/>
            <w:vAlign w:val="center"/>
          </w:tcPr>
          <w:p w14:paraId="377A43AF" w14:textId="77777777" w:rsidR="0006044D" w:rsidRPr="0006044D" w:rsidRDefault="0006044D" w:rsidP="0006044D">
            <w:pPr>
              <w:jc w:val="center"/>
            </w:pPr>
            <w:r w:rsidRPr="0006044D">
              <w:t>-</w:t>
            </w:r>
          </w:p>
        </w:tc>
        <w:tc>
          <w:tcPr>
            <w:tcW w:w="1275" w:type="dxa"/>
            <w:vAlign w:val="center"/>
          </w:tcPr>
          <w:p w14:paraId="688354D5" w14:textId="77777777" w:rsidR="0006044D" w:rsidRPr="0006044D" w:rsidRDefault="0006044D" w:rsidP="0006044D">
            <w:pPr>
              <w:jc w:val="center"/>
            </w:pPr>
            <w:r w:rsidRPr="0006044D">
              <w:t>-</w:t>
            </w:r>
          </w:p>
        </w:tc>
        <w:tc>
          <w:tcPr>
            <w:tcW w:w="1276" w:type="dxa"/>
            <w:vAlign w:val="center"/>
          </w:tcPr>
          <w:p w14:paraId="115A5B6E" w14:textId="77777777" w:rsidR="0006044D" w:rsidRPr="0006044D" w:rsidRDefault="0006044D" w:rsidP="0006044D">
            <w:pPr>
              <w:jc w:val="center"/>
            </w:pPr>
            <w:r w:rsidRPr="0006044D">
              <w:t>-</w:t>
            </w:r>
          </w:p>
        </w:tc>
        <w:tc>
          <w:tcPr>
            <w:tcW w:w="1276" w:type="dxa"/>
            <w:vAlign w:val="center"/>
          </w:tcPr>
          <w:p w14:paraId="52723B97" w14:textId="77777777" w:rsidR="0006044D" w:rsidRPr="0006044D" w:rsidRDefault="0006044D" w:rsidP="0006044D">
            <w:pPr>
              <w:jc w:val="center"/>
            </w:pPr>
            <w:r w:rsidRPr="0006044D">
              <w:t>-</w:t>
            </w:r>
          </w:p>
        </w:tc>
        <w:tc>
          <w:tcPr>
            <w:tcW w:w="1134" w:type="dxa"/>
            <w:vAlign w:val="center"/>
          </w:tcPr>
          <w:p w14:paraId="0364E547" w14:textId="77777777" w:rsidR="0006044D" w:rsidRPr="0006044D" w:rsidRDefault="0006044D" w:rsidP="0006044D">
            <w:pPr>
              <w:jc w:val="center"/>
            </w:pPr>
            <w:r w:rsidRPr="0006044D">
              <w:t>-</w:t>
            </w:r>
          </w:p>
        </w:tc>
        <w:tc>
          <w:tcPr>
            <w:tcW w:w="1134" w:type="dxa"/>
            <w:vAlign w:val="center"/>
          </w:tcPr>
          <w:p w14:paraId="50BC8AF7" w14:textId="77777777" w:rsidR="0006044D" w:rsidRPr="0006044D" w:rsidRDefault="0006044D" w:rsidP="0006044D">
            <w:pPr>
              <w:jc w:val="center"/>
            </w:pPr>
            <w:r w:rsidRPr="0006044D">
              <w:t>-</w:t>
            </w:r>
          </w:p>
        </w:tc>
        <w:tc>
          <w:tcPr>
            <w:tcW w:w="1134" w:type="dxa"/>
            <w:vAlign w:val="center"/>
          </w:tcPr>
          <w:p w14:paraId="6C2C0C15" w14:textId="77777777" w:rsidR="0006044D" w:rsidRPr="0006044D" w:rsidRDefault="0006044D" w:rsidP="0006044D">
            <w:pPr>
              <w:jc w:val="center"/>
            </w:pPr>
            <w:r w:rsidRPr="0006044D">
              <w:t>-</w:t>
            </w:r>
          </w:p>
        </w:tc>
        <w:tc>
          <w:tcPr>
            <w:tcW w:w="2268" w:type="dxa"/>
            <w:vAlign w:val="center"/>
          </w:tcPr>
          <w:p w14:paraId="70D8601C" w14:textId="77777777" w:rsidR="0006044D" w:rsidRPr="0006044D" w:rsidRDefault="0006044D" w:rsidP="0006044D">
            <w:pPr>
              <w:jc w:val="center"/>
            </w:pPr>
            <w:r w:rsidRPr="0006044D">
              <w:t>-</w:t>
            </w:r>
          </w:p>
        </w:tc>
      </w:tr>
      <w:tr w:rsidR="0006044D" w:rsidRPr="0006044D" w14:paraId="06F7634A" w14:textId="77777777" w:rsidTr="00216795">
        <w:trPr>
          <w:trHeight w:val="594"/>
        </w:trPr>
        <w:tc>
          <w:tcPr>
            <w:tcW w:w="992" w:type="dxa"/>
            <w:vAlign w:val="center"/>
          </w:tcPr>
          <w:p w14:paraId="76D47B42" w14:textId="77777777" w:rsidR="0006044D" w:rsidRPr="0006044D" w:rsidRDefault="0006044D" w:rsidP="0006044D">
            <w:pPr>
              <w:jc w:val="center"/>
            </w:pPr>
            <w:r w:rsidRPr="0006044D">
              <w:t>2.4.</w:t>
            </w:r>
          </w:p>
        </w:tc>
        <w:tc>
          <w:tcPr>
            <w:tcW w:w="1985" w:type="dxa"/>
            <w:vAlign w:val="center"/>
          </w:tcPr>
          <w:p w14:paraId="50897B47" w14:textId="77777777" w:rsidR="0006044D" w:rsidRPr="0006044D" w:rsidRDefault="0006044D" w:rsidP="0006044D">
            <w:r w:rsidRPr="0006044D">
              <w:t>Расход воды на нужды предприятия:</w:t>
            </w:r>
          </w:p>
        </w:tc>
        <w:tc>
          <w:tcPr>
            <w:tcW w:w="851" w:type="dxa"/>
            <w:vAlign w:val="center"/>
          </w:tcPr>
          <w:p w14:paraId="454B26A3"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6F161EDE" w14:textId="77777777" w:rsidR="0006044D" w:rsidRPr="0006044D" w:rsidRDefault="0006044D" w:rsidP="0006044D">
            <w:pPr>
              <w:jc w:val="center"/>
            </w:pPr>
            <w:r w:rsidRPr="0006044D">
              <w:t>-</w:t>
            </w:r>
          </w:p>
        </w:tc>
        <w:tc>
          <w:tcPr>
            <w:tcW w:w="1134" w:type="dxa"/>
            <w:vAlign w:val="center"/>
          </w:tcPr>
          <w:p w14:paraId="3EAB1AD1" w14:textId="77777777" w:rsidR="0006044D" w:rsidRPr="0006044D" w:rsidRDefault="0006044D" w:rsidP="0006044D">
            <w:pPr>
              <w:jc w:val="center"/>
            </w:pPr>
            <w:r w:rsidRPr="0006044D">
              <w:t>-</w:t>
            </w:r>
          </w:p>
        </w:tc>
        <w:tc>
          <w:tcPr>
            <w:tcW w:w="1275" w:type="dxa"/>
            <w:vAlign w:val="center"/>
          </w:tcPr>
          <w:p w14:paraId="45309A9E" w14:textId="77777777" w:rsidR="0006044D" w:rsidRPr="0006044D" w:rsidRDefault="0006044D" w:rsidP="0006044D">
            <w:pPr>
              <w:jc w:val="center"/>
            </w:pPr>
            <w:r w:rsidRPr="0006044D">
              <w:t>-</w:t>
            </w:r>
          </w:p>
        </w:tc>
        <w:tc>
          <w:tcPr>
            <w:tcW w:w="1276" w:type="dxa"/>
            <w:vAlign w:val="center"/>
          </w:tcPr>
          <w:p w14:paraId="74A87F4E" w14:textId="77777777" w:rsidR="0006044D" w:rsidRPr="0006044D" w:rsidRDefault="0006044D" w:rsidP="0006044D">
            <w:pPr>
              <w:jc w:val="center"/>
            </w:pPr>
            <w:r w:rsidRPr="0006044D">
              <w:t>-</w:t>
            </w:r>
          </w:p>
        </w:tc>
        <w:tc>
          <w:tcPr>
            <w:tcW w:w="1276" w:type="dxa"/>
            <w:vAlign w:val="center"/>
          </w:tcPr>
          <w:p w14:paraId="7F28C05A" w14:textId="77777777" w:rsidR="0006044D" w:rsidRPr="0006044D" w:rsidRDefault="0006044D" w:rsidP="0006044D">
            <w:pPr>
              <w:jc w:val="center"/>
            </w:pPr>
            <w:r w:rsidRPr="0006044D">
              <w:t>-</w:t>
            </w:r>
          </w:p>
        </w:tc>
        <w:tc>
          <w:tcPr>
            <w:tcW w:w="1134" w:type="dxa"/>
            <w:vAlign w:val="center"/>
          </w:tcPr>
          <w:p w14:paraId="596847FC" w14:textId="77777777" w:rsidR="0006044D" w:rsidRPr="0006044D" w:rsidRDefault="0006044D" w:rsidP="0006044D">
            <w:pPr>
              <w:jc w:val="center"/>
            </w:pPr>
            <w:r w:rsidRPr="0006044D">
              <w:t>-</w:t>
            </w:r>
          </w:p>
        </w:tc>
        <w:tc>
          <w:tcPr>
            <w:tcW w:w="1134" w:type="dxa"/>
            <w:vAlign w:val="center"/>
          </w:tcPr>
          <w:p w14:paraId="109E822A" w14:textId="77777777" w:rsidR="0006044D" w:rsidRPr="0006044D" w:rsidRDefault="0006044D" w:rsidP="0006044D">
            <w:pPr>
              <w:jc w:val="center"/>
            </w:pPr>
            <w:r w:rsidRPr="0006044D">
              <w:t>-</w:t>
            </w:r>
          </w:p>
        </w:tc>
        <w:tc>
          <w:tcPr>
            <w:tcW w:w="1134" w:type="dxa"/>
            <w:vAlign w:val="center"/>
          </w:tcPr>
          <w:p w14:paraId="2BF44326" w14:textId="77777777" w:rsidR="0006044D" w:rsidRPr="0006044D" w:rsidRDefault="0006044D" w:rsidP="0006044D">
            <w:pPr>
              <w:jc w:val="center"/>
            </w:pPr>
            <w:r w:rsidRPr="0006044D">
              <w:t>-</w:t>
            </w:r>
          </w:p>
        </w:tc>
        <w:tc>
          <w:tcPr>
            <w:tcW w:w="2268" w:type="dxa"/>
            <w:vAlign w:val="center"/>
          </w:tcPr>
          <w:p w14:paraId="54C0E3FE" w14:textId="77777777" w:rsidR="0006044D" w:rsidRPr="0006044D" w:rsidRDefault="0006044D" w:rsidP="0006044D">
            <w:pPr>
              <w:jc w:val="center"/>
            </w:pPr>
            <w:r w:rsidRPr="0006044D">
              <w:t>-</w:t>
            </w:r>
          </w:p>
        </w:tc>
      </w:tr>
      <w:tr w:rsidR="0006044D" w:rsidRPr="0006044D" w14:paraId="07967B58" w14:textId="77777777" w:rsidTr="00216795">
        <w:trPr>
          <w:trHeight w:val="377"/>
        </w:trPr>
        <w:tc>
          <w:tcPr>
            <w:tcW w:w="992" w:type="dxa"/>
            <w:vAlign w:val="center"/>
          </w:tcPr>
          <w:p w14:paraId="5BA8C375" w14:textId="77777777" w:rsidR="0006044D" w:rsidRPr="0006044D" w:rsidRDefault="0006044D" w:rsidP="0006044D">
            <w:pPr>
              <w:jc w:val="center"/>
            </w:pPr>
            <w:r w:rsidRPr="0006044D">
              <w:t>2.4.1.</w:t>
            </w:r>
          </w:p>
        </w:tc>
        <w:tc>
          <w:tcPr>
            <w:tcW w:w="1985" w:type="dxa"/>
            <w:vAlign w:val="center"/>
          </w:tcPr>
          <w:p w14:paraId="745F3478" w14:textId="77777777" w:rsidR="0006044D" w:rsidRPr="0006044D" w:rsidRDefault="0006044D" w:rsidP="0006044D">
            <w:r w:rsidRPr="0006044D">
              <w:t>- на очистные сооружения</w:t>
            </w:r>
          </w:p>
        </w:tc>
        <w:tc>
          <w:tcPr>
            <w:tcW w:w="851" w:type="dxa"/>
            <w:vAlign w:val="center"/>
          </w:tcPr>
          <w:p w14:paraId="036CDF0D"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02B5A827" w14:textId="77777777" w:rsidR="0006044D" w:rsidRPr="0006044D" w:rsidRDefault="0006044D" w:rsidP="0006044D">
            <w:pPr>
              <w:jc w:val="center"/>
            </w:pPr>
            <w:r w:rsidRPr="0006044D">
              <w:t>-</w:t>
            </w:r>
          </w:p>
        </w:tc>
        <w:tc>
          <w:tcPr>
            <w:tcW w:w="1134" w:type="dxa"/>
            <w:vAlign w:val="center"/>
          </w:tcPr>
          <w:p w14:paraId="0E009D03" w14:textId="77777777" w:rsidR="0006044D" w:rsidRPr="0006044D" w:rsidRDefault="0006044D" w:rsidP="0006044D">
            <w:pPr>
              <w:jc w:val="center"/>
            </w:pPr>
            <w:r w:rsidRPr="0006044D">
              <w:t>-</w:t>
            </w:r>
          </w:p>
        </w:tc>
        <w:tc>
          <w:tcPr>
            <w:tcW w:w="1275" w:type="dxa"/>
            <w:vAlign w:val="center"/>
          </w:tcPr>
          <w:p w14:paraId="48944273" w14:textId="77777777" w:rsidR="0006044D" w:rsidRPr="0006044D" w:rsidRDefault="0006044D" w:rsidP="0006044D">
            <w:pPr>
              <w:jc w:val="center"/>
            </w:pPr>
            <w:r w:rsidRPr="0006044D">
              <w:t>-</w:t>
            </w:r>
          </w:p>
        </w:tc>
        <w:tc>
          <w:tcPr>
            <w:tcW w:w="1276" w:type="dxa"/>
            <w:vAlign w:val="center"/>
          </w:tcPr>
          <w:p w14:paraId="7AC615C2" w14:textId="77777777" w:rsidR="0006044D" w:rsidRPr="0006044D" w:rsidRDefault="0006044D" w:rsidP="0006044D">
            <w:pPr>
              <w:jc w:val="center"/>
            </w:pPr>
            <w:r w:rsidRPr="0006044D">
              <w:t>-</w:t>
            </w:r>
          </w:p>
        </w:tc>
        <w:tc>
          <w:tcPr>
            <w:tcW w:w="1276" w:type="dxa"/>
            <w:vAlign w:val="center"/>
          </w:tcPr>
          <w:p w14:paraId="1C3DA778" w14:textId="77777777" w:rsidR="0006044D" w:rsidRPr="0006044D" w:rsidRDefault="0006044D" w:rsidP="0006044D">
            <w:pPr>
              <w:jc w:val="center"/>
            </w:pPr>
            <w:r w:rsidRPr="0006044D">
              <w:t>-</w:t>
            </w:r>
          </w:p>
        </w:tc>
        <w:tc>
          <w:tcPr>
            <w:tcW w:w="1134" w:type="dxa"/>
            <w:vAlign w:val="center"/>
          </w:tcPr>
          <w:p w14:paraId="044E60F8" w14:textId="77777777" w:rsidR="0006044D" w:rsidRPr="0006044D" w:rsidRDefault="0006044D" w:rsidP="0006044D">
            <w:pPr>
              <w:jc w:val="center"/>
            </w:pPr>
            <w:r w:rsidRPr="0006044D">
              <w:t>-</w:t>
            </w:r>
          </w:p>
        </w:tc>
        <w:tc>
          <w:tcPr>
            <w:tcW w:w="1134" w:type="dxa"/>
            <w:vAlign w:val="center"/>
          </w:tcPr>
          <w:p w14:paraId="4DEAAA50" w14:textId="77777777" w:rsidR="0006044D" w:rsidRPr="0006044D" w:rsidRDefault="0006044D" w:rsidP="0006044D">
            <w:pPr>
              <w:jc w:val="center"/>
            </w:pPr>
            <w:r w:rsidRPr="0006044D">
              <w:t>-</w:t>
            </w:r>
          </w:p>
        </w:tc>
        <w:tc>
          <w:tcPr>
            <w:tcW w:w="1134" w:type="dxa"/>
            <w:vAlign w:val="center"/>
          </w:tcPr>
          <w:p w14:paraId="3E949CF3" w14:textId="77777777" w:rsidR="0006044D" w:rsidRPr="0006044D" w:rsidRDefault="0006044D" w:rsidP="0006044D">
            <w:pPr>
              <w:jc w:val="center"/>
            </w:pPr>
            <w:r w:rsidRPr="0006044D">
              <w:t>-</w:t>
            </w:r>
          </w:p>
        </w:tc>
        <w:tc>
          <w:tcPr>
            <w:tcW w:w="2268" w:type="dxa"/>
            <w:vAlign w:val="center"/>
          </w:tcPr>
          <w:p w14:paraId="6655E09B" w14:textId="77777777" w:rsidR="0006044D" w:rsidRPr="0006044D" w:rsidRDefault="0006044D" w:rsidP="0006044D">
            <w:pPr>
              <w:jc w:val="center"/>
            </w:pPr>
            <w:r w:rsidRPr="0006044D">
              <w:t>-</w:t>
            </w:r>
          </w:p>
        </w:tc>
      </w:tr>
      <w:tr w:rsidR="0006044D" w:rsidRPr="0006044D" w14:paraId="1BCC0B7C" w14:textId="77777777" w:rsidTr="00216795">
        <w:trPr>
          <w:trHeight w:val="716"/>
        </w:trPr>
        <w:tc>
          <w:tcPr>
            <w:tcW w:w="992" w:type="dxa"/>
            <w:vAlign w:val="center"/>
          </w:tcPr>
          <w:p w14:paraId="33069B10" w14:textId="77777777" w:rsidR="0006044D" w:rsidRPr="0006044D" w:rsidRDefault="0006044D" w:rsidP="0006044D">
            <w:pPr>
              <w:jc w:val="center"/>
            </w:pPr>
            <w:r w:rsidRPr="0006044D">
              <w:lastRenderedPageBreak/>
              <w:t>2.4.2.</w:t>
            </w:r>
          </w:p>
        </w:tc>
        <w:tc>
          <w:tcPr>
            <w:tcW w:w="1985" w:type="dxa"/>
            <w:vAlign w:val="center"/>
          </w:tcPr>
          <w:p w14:paraId="1F778237" w14:textId="77777777" w:rsidR="0006044D" w:rsidRPr="0006044D" w:rsidRDefault="0006044D" w:rsidP="0006044D">
            <w:r w:rsidRPr="0006044D">
              <w:t>- на промывку сетей</w:t>
            </w:r>
          </w:p>
        </w:tc>
        <w:tc>
          <w:tcPr>
            <w:tcW w:w="851" w:type="dxa"/>
            <w:vAlign w:val="center"/>
          </w:tcPr>
          <w:p w14:paraId="46CB43CF"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7EF52F24" w14:textId="77777777" w:rsidR="0006044D" w:rsidRPr="0006044D" w:rsidRDefault="0006044D" w:rsidP="0006044D">
            <w:pPr>
              <w:jc w:val="center"/>
            </w:pPr>
            <w:r w:rsidRPr="0006044D">
              <w:t>-</w:t>
            </w:r>
          </w:p>
        </w:tc>
        <w:tc>
          <w:tcPr>
            <w:tcW w:w="1134" w:type="dxa"/>
            <w:vAlign w:val="center"/>
          </w:tcPr>
          <w:p w14:paraId="1F1E7B34" w14:textId="77777777" w:rsidR="0006044D" w:rsidRPr="0006044D" w:rsidRDefault="0006044D" w:rsidP="0006044D">
            <w:pPr>
              <w:jc w:val="center"/>
            </w:pPr>
            <w:r w:rsidRPr="0006044D">
              <w:t>-</w:t>
            </w:r>
          </w:p>
        </w:tc>
        <w:tc>
          <w:tcPr>
            <w:tcW w:w="1275" w:type="dxa"/>
            <w:vAlign w:val="center"/>
          </w:tcPr>
          <w:p w14:paraId="6F694EEF" w14:textId="77777777" w:rsidR="0006044D" w:rsidRPr="0006044D" w:rsidRDefault="0006044D" w:rsidP="0006044D">
            <w:pPr>
              <w:jc w:val="center"/>
            </w:pPr>
            <w:r w:rsidRPr="0006044D">
              <w:t>-</w:t>
            </w:r>
          </w:p>
        </w:tc>
        <w:tc>
          <w:tcPr>
            <w:tcW w:w="1276" w:type="dxa"/>
            <w:vAlign w:val="center"/>
          </w:tcPr>
          <w:p w14:paraId="360606E2" w14:textId="77777777" w:rsidR="0006044D" w:rsidRPr="0006044D" w:rsidRDefault="0006044D" w:rsidP="0006044D">
            <w:pPr>
              <w:jc w:val="center"/>
            </w:pPr>
            <w:r w:rsidRPr="0006044D">
              <w:t>-</w:t>
            </w:r>
          </w:p>
        </w:tc>
        <w:tc>
          <w:tcPr>
            <w:tcW w:w="1276" w:type="dxa"/>
            <w:vAlign w:val="center"/>
          </w:tcPr>
          <w:p w14:paraId="2042E0D9" w14:textId="77777777" w:rsidR="0006044D" w:rsidRPr="0006044D" w:rsidRDefault="0006044D" w:rsidP="0006044D">
            <w:pPr>
              <w:jc w:val="center"/>
            </w:pPr>
            <w:r w:rsidRPr="0006044D">
              <w:t>-</w:t>
            </w:r>
          </w:p>
        </w:tc>
        <w:tc>
          <w:tcPr>
            <w:tcW w:w="1134" w:type="dxa"/>
            <w:vAlign w:val="center"/>
          </w:tcPr>
          <w:p w14:paraId="40B8A904" w14:textId="77777777" w:rsidR="0006044D" w:rsidRPr="0006044D" w:rsidRDefault="0006044D" w:rsidP="0006044D">
            <w:pPr>
              <w:jc w:val="center"/>
            </w:pPr>
            <w:r w:rsidRPr="0006044D">
              <w:t>-</w:t>
            </w:r>
          </w:p>
        </w:tc>
        <w:tc>
          <w:tcPr>
            <w:tcW w:w="1134" w:type="dxa"/>
            <w:vAlign w:val="center"/>
          </w:tcPr>
          <w:p w14:paraId="0738E389" w14:textId="77777777" w:rsidR="0006044D" w:rsidRPr="0006044D" w:rsidRDefault="0006044D" w:rsidP="0006044D">
            <w:pPr>
              <w:jc w:val="center"/>
            </w:pPr>
            <w:r w:rsidRPr="0006044D">
              <w:t>-</w:t>
            </w:r>
          </w:p>
        </w:tc>
        <w:tc>
          <w:tcPr>
            <w:tcW w:w="1134" w:type="dxa"/>
            <w:vAlign w:val="center"/>
          </w:tcPr>
          <w:p w14:paraId="2C7DB385" w14:textId="77777777" w:rsidR="0006044D" w:rsidRPr="0006044D" w:rsidRDefault="0006044D" w:rsidP="0006044D">
            <w:pPr>
              <w:jc w:val="center"/>
            </w:pPr>
            <w:r w:rsidRPr="0006044D">
              <w:t>-</w:t>
            </w:r>
          </w:p>
        </w:tc>
        <w:tc>
          <w:tcPr>
            <w:tcW w:w="2268" w:type="dxa"/>
            <w:vAlign w:val="center"/>
          </w:tcPr>
          <w:p w14:paraId="6D5CCA5C" w14:textId="77777777" w:rsidR="0006044D" w:rsidRPr="0006044D" w:rsidRDefault="0006044D" w:rsidP="0006044D">
            <w:pPr>
              <w:jc w:val="center"/>
            </w:pPr>
            <w:r w:rsidRPr="0006044D">
              <w:t>-</w:t>
            </w:r>
          </w:p>
        </w:tc>
      </w:tr>
      <w:tr w:rsidR="0006044D" w:rsidRPr="0006044D" w14:paraId="71BB684C" w14:textId="77777777" w:rsidTr="00216795">
        <w:trPr>
          <w:trHeight w:val="299"/>
        </w:trPr>
        <w:tc>
          <w:tcPr>
            <w:tcW w:w="992" w:type="dxa"/>
            <w:vAlign w:val="center"/>
          </w:tcPr>
          <w:p w14:paraId="7DE1426D" w14:textId="77777777" w:rsidR="0006044D" w:rsidRPr="0006044D" w:rsidRDefault="0006044D" w:rsidP="0006044D">
            <w:pPr>
              <w:jc w:val="center"/>
            </w:pPr>
            <w:r w:rsidRPr="0006044D">
              <w:t>2.4.3.</w:t>
            </w:r>
          </w:p>
        </w:tc>
        <w:tc>
          <w:tcPr>
            <w:tcW w:w="1985" w:type="dxa"/>
            <w:vAlign w:val="center"/>
          </w:tcPr>
          <w:p w14:paraId="45BE3A25" w14:textId="77777777" w:rsidR="0006044D" w:rsidRPr="0006044D" w:rsidRDefault="0006044D" w:rsidP="0006044D">
            <w:r w:rsidRPr="0006044D">
              <w:t>- прочие</w:t>
            </w:r>
          </w:p>
        </w:tc>
        <w:tc>
          <w:tcPr>
            <w:tcW w:w="851" w:type="dxa"/>
            <w:vAlign w:val="center"/>
          </w:tcPr>
          <w:p w14:paraId="2DC982AC"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26A6C32C" w14:textId="77777777" w:rsidR="0006044D" w:rsidRPr="0006044D" w:rsidRDefault="0006044D" w:rsidP="0006044D">
            <w:pPr>
              <w:jc w:val="center"/>
            </w:pPr>
            <w:r w:rsidRPr="0006044D">
              <w:t>-</w:t>
            </w:r>
          </w:p>
        </w:tc>
        <w:tc>
          <w:tcPr>
            <w:tcW w:w="1134" w:type="dxa"/>
            <w:vAlign w:val="center"/>
          </w:tcPr>
          <w:p w14:paraId="669A3BC9" w14:textId="77777777" w:rsidR="0006044D" w:rsidRPr="0006044D" w:rsidRDefault="0006044D" w:rsidP="0006044D">
            <w:pPr>
              <w:jc w:val="center"/>
            </w:pPr>
            <w:r w:rsidRPr="0006044D">
              <w:t>-</w:t>
            </w:r>
          </w:p>
        </w:tc>
        <w:tc>
          <w:tcPr>
            <w:tcW w:w="1275" w:type="dxa"/>
            <w:vAlign w:val="center"/>
          </w:tcPr>
          <w:p w14:paraId="45F46ED4" w14:textId="77777777" w:rsidR="0006044D" w:rsidRPr="0006044D" w:rsidRDefault="0006044D" w:rsidP="0006044D">
            <w:pPr>
              <w:jc w:val="center"/>
            </w:pPr>
            <w:r w:rsidRPr="0006044D">
              <w:t>-</w:t>
            </w:r>
          </w:p>
        </w:tc>
        <w:tc>
          <w:tcPr>
            <w:tcW w:w="1276" w:type="dxa"/>
            <w:vAlign w:val="center"/>
          </w:tcPr>
          <w:p w14:paraId="4D4C8891" w14:textId="77777777" w:rsidR="0006044D" w:rsidRPr="0006044D" w:rsidRDefault="0006044D" w:rsidP="0006044D">
            <w:pPr>
              <w:jc w:val="center"/>
            </w:pPr>
            <w:r w:rsidRPr="0006044D">
              <w:t>-</w:t>
            </w:r>
          </w:p>
        </w:tc>
        <w:tc>
          <w:tcPr>
            <w:tcW w:w="1276" w:type="dxa"/>
            <w:vAlign w:val="center"/>
          </w:tcPr>
          <w:p w14:paraId="0C1FFC72" w14:textId="77777777" w:rsidR="0006044D" w:rsidRPr="0006044D" w:rsidRDefault="0006044D" w:rsidP="0006044D">
            <w:pPr>
              <w:jc w:val="center"/>
            </w:pPr>
            <w:r w:rsidRPr="0006044D">
              <w:t>-</w:t>
            </w:r>
          </w:p>
        </w:tc>
        <w:tc>
          <w:tcPr>
            <w:tcW w:w="1134" w:type="dxa"/>
            <w:vAlign w:val="center"/>
          </w:tcPr>
          <w:p w14:paraId="422445C1" w14:textId="77777777" w:rsidR="0006044D" w:rsidRPr="0006044D" w:rsidRDefault="0006044D" w:rsidP="0006044D">
            <w:pPr>
              <w:jc w:val="center"/>
            </w:pPr>
            <w:r w:rsidRPr="0006044D">
              <w:t>-</w:t>
            </w:r>
          </w:p>
        </w:tc>
        <w:tc>
          <w:tcPr>
            <w:tcW w:w="1134" w:type="dxa"/>
            <w:vAlign w:val="center"/>
          </w:tcPr>
          <w:p w14:paraId="0494DAA1" w14:textId="77777777" w:rsidR="0006044D" w:rsidRPr="0006044D" w:rsidRDefault="0006044D" w:rsidP="0006044D">
            <w:pPr>
              <w:jc w:val="center"/>
            </w:pPr>
            <w:r w:rsidRPr="0006044D">
              <w:t>-</w:t>
            </w:r>
          </w:p>
        </w:tc>
        <w:tc>
          <w:tcPr>
            <w:tcW w:w="1134" w:type="dxa"/>
            <w:vAlign w:val="center"/>
          </w:tcPr>
          <w:p w14:paraId="5D93F9F9" w14:textId="77777777" w:rsidR="0006044D" w:rsidRPr="0006044D" w:rsidRDefault="0006044D" w:rsidP="0006044D">
            <w:pPr>
              <w:jc w:val="center"/>
            </w:pPr>
            <w:r w:rsidRPr="0006044D">
              <w:t>-</w:t>
            </w:r>
          </w:p>
        </w:tc>
        <w:tc>
          <w:tcPr>
            <w:tcW w:w="2268" w:type="dxa"/>
            <w:vAlign w:val="center"/>
          </w:tcPr>
          <w:p w14:paraId="10E9BB19" w14:textId="77777777" w:rsidR="0006044D" w:rsidRPr="0006044D" w:rsidRDefault="0006044D" w:rsidP="0006044D">
            <w:pPr>
              <w:jc w:val="center"/>
            </w:pPr>
            <w:r w:rsidRPr="0006044D">
              <w:t>-</w:t>
            </w:r>
          </w:p>
        </w:tc>
      </w:tr>
      <w:tr w:rsidR="0006044D" w:rsidRPr="0006044D" w14:paraId="44D6E710" w14:textId="77777777" w:rsidTr="00216795">
        <w:tc>
          <w:tcPr>
            <w:tcW w:w="992" w:type="dxa"/>
            <w:vAlign w:val="center"/>
          </w:tcPr>
          <w:p w14:paraId="3D9D30FB" w14:textId="77777777" w:rsidR="0006044D" w:rsidRPr="0006044D" w:rsidRDefault="0006044D" w:rsidP="0006044D">
            <w:pPr>
              <w:jc w:val="center"/>
              <w:rPr>
                <w:sz w:val="28"/>
                <w:szCs w:val="28"/>
              </w:rPr>
            </w:pPr>
            <w:r w:rsidRPr="0006044D">
              <w:rPr>
                <w:sz w:val="28"/>
                <w:szCs w:val="28"/>
              </w:rPr>
              <w:t>1</w:t>
            </w:r>
          </w:p>
        </w:tc>
        <w:tc>
          <w:tcPr>
            <w:tcW w:w="1985" w:type="dxa"/>
            <w:vAlign w:val="center"/>
          </w:tcPr>
          <w:p w14:paraId="526CF34F" w14:textId="77777777" w:rsidR="0006044D" w:rsidRPr="0006044D" w:rsidRDefault="0006044D" w:rsidP="0006044D">
            <w:pPr>
              <w:jc w:val="center"/>
              <w:rPr>
                <w:sz w:val="28"/>
                <w:szCs w:val="28"/>
              </w:rPr>
            </w:pPr>
            <w:r w:rsidRPr="0006044D">
              <w:rPr>
                <w:sz w:val="28"/>
                <w:szCs w:val="28"/>
              </w:rPr>
              <w:t>2</w:t>
            </w:r>
          </w:p>
        </w:tc>
        <w:tc>
          <w:tcPr>
            <w:tcW w:w="851" w:type="dxa"/>
            <w:vAlign w:val="center"/>
          </w:tcPr>
          <w:p w14:paraId="38BF0DA5" w14:textId="77777777" w:rsidR="0006044D" w:rsidRPr="0006044D" w:rsidRDefault="0006044D" w:rsidP="0006044D">
            <w:pPr>
              <w:jc w:val="center"/>
              <w:rPr>
                <w:sz w:val="28"/>
                <w:szCs w:val="28"/>
              </w:rPr>
            </w:pPr>
            <w:r w:rsidRPr="0006044D">
              <w:rPr>
                <w:sz w:val="28"/>
                <w:szCs w:val="28"/>
              </w:rPr>
              <w:t>3</w:t>
            </w:r>
          </w:p>
        </w:tc>
        <w:tc>
          <w:tcPr>
            <w:tcW w:w="1134" w:type="dxa"/>
            <w:vAlign w:val="center"/>
          </w:tcPr>
          <w:p w14:paraId="147B34A8" w14:textId="77777777" w:rsidR="0006044D" w:rsidRPr="0006044D" w:rsidRDefault="0006044D" w:rsidP="0006044D">
            <w:pPr>
              <w:jc w:val="center"/>
              <w:rPr>
                <w:sz w:val="28"/>
                <w:szCs w:val="28"/>
              </w:rPr>
            </w:pPr>
            <w:r w:rsidRPr="0006044D">
              <w:rPr>
                <w:sz w:val="28"/>
                <w:szCs w:val="28"/>
              </w:rPr>
              <w:t>4</w:t>
            </w:r>
          </w:p>
        </w:tc>
        <w:tc>
          <w:tcPr>
            <w:tcW w:w="1134" w:type="dxa"/>
            <w:vAlign w:val="center"/>
          </w:tcPr>
          <w:p w14:paraId="559FCFF8" w14:textId="77777777" w:rsidR="0006044D" w:rsidRPr="0006044D" w:rsidRDefault="0006044D" w:rsidP="0006044D">
            <w:pPr>
              <w:jc w:val="center"/>
              <w:rPr>
                <w:sz w:val="28"/>
                <w:szCs w:val="28"/>
              </w:rPr>
            </w:pPr>
            <w:r w:rsidRPr="0006044D">
              <w:rPr>
                <w:sz w:val="28"/>
                <w:szCs w:val="28"/>
              </w:rPr>
              <w:t>5</w:t>
            </w:r>
          </w:p>
        </w:tc>
        <w:tc>
          <w:tcPr>
            <w:tcW w:w="1275" w:type="dxa"/>
            <w:vAlign w:val="center"/>
          </w:tcPr>
          <w:p w14:paraId="6EFA4D1C" w14:textId="77777777" w:rsidR="0006044D" w:rsidRPr="0006044D" w:rsidRDefault="0006044D" w:rsidP="0006044D">
            <w:pPr>
              <w:jc w:val="center"/>
              <w:rPr>
                <w:sz w:val="28"/>
                <w:szCs w:val="28"/>
              </w:rPr>
            </w:pPr>
            <w:r w:rsidRPr="0006044D">
              <w:rPr>
                <w:sz w:val="28"/>
                <w:szCs w:val="28"/>
              </w:rPr>
              <w:t>6</w:t>
            </w:r>
          </w:p>
        </w:tc>
        <w:tc>
          <w:tcPr>
            <w:tcW w:w="1276" w:type="dxa"/>
            <w:vAlign w:val="center"/>
          </w:tcPr>
          <w:p w14:paraId="136D1A38" w14:textId="77777777" w:rsidR="0006044D" w:rsidRPr="0006044D" w:rsidRDefault="0006044D" w:rsidP="0006044D">
            <w:pPr>
              <w:jc w:val="center"/>
              <w:rPr>
                <w:sz w:val="28"/>
                <w:szCs w:val="28"/>
              </w:rPr>
            </w:pPr>
            <w:r w:rsidRPr="0006044D">
              <w:rPr>
                <w:sz w:val="28"/>
                <w:szCs w:val="28"/>
              </w:rPr>
              <w:t>7</w:t>
            </w:r>
          </w:p>
        </w:tc>
        <w:tc>
          <w:tcPr>
            <w:tcW w:w="1276" w:type="dxa"/>
            <w:vAlign w:val="center"/>
          </w:tcPr>
          <w:p w14:paraId="5B939150" w14:textId="77777777" w:rsidR="0006044D" w:rsidRPr="0006044D" w:rsidRDefault="0006044D" w:rsidP="0006044D">
            <w:pPr>
              <w:jc w:val="center"/>
              <w:rPr>
                <w:sz w:val="28"/>
                <w:szCs w:val="28"/>
              </w:rPr>
            </w:pPr>
            <w:r w:rsidRPr="0006044D">
              <w:rPr>
                <w:sz w:val="28"/>
                <w:szCs w:val="28"/>
              </w:rPr>
              <w:t>8</w:t>
            </w:r>
          </w:p>
        </w:tc>
        <w:tc>
          <w:tcPr>
            <w:tcW w:w="1134" w:type="dxa"/>
            <w:vAlign w:val="center"/>
          </w:tcPr>
          <w:p w14:paraId="473A8207" w14:textId="77777777" w:rsidR="0006044D" w:rsidRPr="0006044D" w:rsidRDefault="0006044D" w:rsidP="0006044D">
            <w:pPr>
              <w:jc w:val="center"/>
              <w:rPr>
                <w:sz w:val="28"/>
                <w:szCs w:val="28"/>
              </w:rPr>
            </w:pPr>
            <w:r w:rsidRPr="0006044D">
              <w:rPr>
                <w:sz w:val="28"/>
                <w:szCs w:val="28"/>
              </w:rPr>
              <w:t>9</w:t>
            </w:r>
          </w:p>
        </w:tc>
        <w:tc>
          <w:tcPr>
            <w:tcW w:w="1134" w:type="dxa"/>
            <w:vAlign w:val="center"/>
          </w:tcPr>
          <w:p w14:paraId="2A9B29D3" w14:textId="77777777" w:rsidR="0006044D" w:rsidRPr="0006044D" w:rsidRDefault="0006044D" w:rsidP="0006044D">
            <w:pPr>
              <w:jc w:val="center"/>
              <w:rPr>
                <w:sz w:val="28"/>
                <w:szCs w:val="28"/>
              </w:rPr>
            </w:pPr>
            <w:r w:rsidRPr="0006044D">
              <w:rPr>
                <w:sz w:val="28"/>
                <w:szCs w:val="28"/>
              </w:rPr>
              <w:t>10</w:t>
            </w:r>
          </w:p>
        </w:tc>
        <w:tc>
          <w:tcPr>
            <w:tcW w:w="1134" w:type="dxa"/>
            <w:vAlign w:val="center"/>
          </w:tcPr>
          <w:p w14:paraId="1DA050FB" w14:textId="77777777" w:rsidR="0006044D" w:rsidRPr="0006044D" w:rsidRDefault="0006044D" w:rsidP="0006044D">
            <w:pPr>
              <w:jc w:val="center"/>
              <w:rPr>
                <w:sz w:val="28"/>
                <w:szCs w:val="28"/>
              </w:rPr>
            </w:pPr>
            <w:r w:rsidRPr="0006044D">
              <w:rPr>
                <w:sz w:val="28"/>
                <w:szCs w:val="28"/>
              </w:rPr>
              <w:t>11</w:t>
            </w:r>
          </w:p>
        </w:tc>
        <w:tc>
          <w:tcPr>
            <w:tcW w:w="2268" w:type="dxa"/>
            <w:vAlign w:val="center"/>
          </w:tcPr>
          <w:p w14:paraId="2A4F720B" w14:textId="77777777" w:rsidR="0006044D" w:rsidRPr="0006044D" w:rsidRDefault="0006044D" w:rsidP="0006044D">
            <w:pPr>
              <w:jc w:val="center"/>
              <w:rPr>
                <w:sz w:val="28"/>
                <w:szCs w:val="28"/>
              </w:rPr>
            </w:pPr>
            <w:r w:rsidRPr="0006044D">
              <w:rPr>
                <w:sz w:val="28"/>
                <w:szCs w:val="28"/>
              </w:rPr>
              <w:t>12</w:t>
            </w:r>
          </w:p>
        </w:tc>
      </w:tr>
      <w:tr w:rsidR="0006044D" w:rsidRPr="0006044D" w14:paraId="629F44E8" w14:textId="77777777" w:rsidTr="00216795">
        <w:tc>
          <w:tcPr>
            <w:tcW w:w="992" w:type="dxa"/>
            <w:vAlign w:val="center"/>
          </w:tcPr>
          <w:p w14:paraId="036B2D34" w14:textId="77777777" w:rsidR="0006044D" w:rsidRPr="0006044D" w:rsidRDefault="0006044D" w:rsidP="0006044D">
            <w:pPr>
              <w:jc w:val="center"/>
            </w:pPr>
            <w:r w:rsidRPr="0006044D">
              <w:t>2.5.</w:t>
            </w:r>
          </w:p>
        </w:tc>
        <w:tc>
          <w:tcPr>
            <w:tcW w:w="1985" w:type="dxa"/>
            <w:vAlign w:val="center"/>
          </w:tcPr>
          <w:p w14:paraId="41B1D5F1" w14:textId="77777777" w:rsidR="0006044D" w:rsidRPr="0006044D" w:rsidRDefault="0006044D" w:rsidP="0006044D">
            <w:r w:rsidRPr="0006044D">
              <w:t>Объем пропущенной воды через очистные сооружения</w:t>
            </w:r>
          </w:p>
        </w:tc>
        <w:tc>
          <w:tcPr>
            <w:tcW w:w="851" w:type="dxa"/>
            <w:vAlign w:val="center"/>
          </w:tcPr>
          <w:p w14:paraId="5E696547"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0C5F2FC2" w14:textId="77777777" w:rsidR="0006044D" w:rsidRPr="0006044D" w:rsidRDefault="0006044D" w:rsidP="0006044D">
            <w:pPr>
              <w:jc w:val="center"/>
            </w:pPr>
            <w:r w:rsidRPr="0006044D">
              <w:t>-</w:t>
            </w:r>
          </w:p>
        </w:tc>
        <w:tc>
          <w:tcPr>
            <w:tcW w:w="1134" w:type="dxa"/>
            <w:vAlign w:val="center"/>
          </w:tcPr>
          <w:p w14:paraId="3AB7EC96" w14:textId="77777777" w:rsidR="0006044D" w:rsidRPr="0006044D" w:rsidRDefault="0006044D" w:rsidP="0006044D">
            <w:pPr>
              <w:jc w:val="center"/>
            </w:pPr>
            <w:r w:rsidRPr="0006044D">
              <w:t>-</w:t>
            </w:r>
          </w:p>
        </w:tc>
        <w:tc>
          <w:tcPr>
            <w:tcW w:w="1275" w:type="dxa"/>
            <w:vAlign w:val="center"/>
          </w:tcPr>
          <w:p w14:paraId="3CFBF86E" w14:textId="77777777" w:rsidR="0006044D" w:rsidRPr="0006044D" w:rsidRDefault="0006044D" w:rsidP="0006044D">
            <w:pPr>
              <w:jc w:val="center"/>
            </w:pPr>
            <w:r w:rsidRPr="0006044D">
              <w:t>-</w:t>
            </w:r>
          </w:p>
        </w:tc>
        <w:tc>
          <w:tcPr>
            <w:tcW w:w="1276" w:type="dxa"/>
            <w:vAlign w:val="center"/>
          </w:tcPr>
          <w:p w14:paraId="297667CF" w14:textId="77777777" w:rsidR="0006044D" w:rsidRPr="0006044D" w:rsidRDefault="0006044D" w:rsidP="0006044D">
            <w:pPr>
              <w:jc w:val="center"/>
            </w:pPr>
            <w:r w:rsidRPr="0006044D">
              <w:t>-</w:t>
            </w:r>
          </w:p>
        </w:tc>
        <w:tc>
          <w:tcPr>
            <w:tcW w:w="1276" w:type="dxa"/>
            <w:vAlign w:val="center"/>
          </w:tcPr>
          <w:p w14:paraId="3E792D7E" w14:textId="77777777" w:rsidR="0006044D" w:rsidRPr="0006044D" w:rsidRDefault="0006044D" w:rsidP="0006044D">
            <w:pPr>
              <w:jc w:val="center"/>
            </w:pPr>
            <w:r w:rsidRPr="0006044D">
              <w:t>-</w:t>
            </w:r>
          </w:p>
        </w:tc>
        <w:tc>
          <w:tcPr>
            <w:tcW w:w="1134" w:type="dxa"/>
            <w:vAlign w:val="center"/>
          </w:tcPr>
          <w:p w14:paraId="49D30494" w14:textId="77777777" w:rsidR="0006044D" w:rsidRPr="0006044D" w:rsidRDefault="0006044D" w:rsidP="0006044D">
            <w:pPr>
              <w:jc w:val="center"/>
            </w:pPr>
            <w:r w:rsidRPr="0006044D">
              <w:t>-</w:t>
            </w:r>
          </w:p>
        </w:tc>
        <w:tc>
          <w:tcPr>
            <w:tcW w:w="1134" w:type="dxa"/>
            <w:vAlign w:val="center"/>
          </w:tcPr>
          <w:p w14:paraId="3F637862" w14:textId="77777777" w:rsidR="0006044D" w:rsidRPr="0006044D" w:rsidRDefault="0006044D" w:rsidP="0006044D">
            <w:pPr>
              <w:jc w:val="center"/>
            </w:pPr>
            <w:r w:rsidRPr="0006044D">
              <w:t>-</w:t>
            </w:r>
          </w:p>
        </w:tc>
        <w:tc>
          <w:tcPr>
            <w:tcW w:w="1134" w:type="dxa"/>
            <w:vAlign w:val="center"/>
          </w:tcPr>
          <w:p w14:paraId="660E208A" w14:textId="77777777" w:rsidR="0006044D" w:rsidRPr="0006044D" w:rsidRDefault="0006044D" w:rsidP="0006044D">
            <w:pPr>
              <w:jc w:val="center"/>
            </w:pPr>
            <w:r w:rsidRPr="0006044D">
              <w:t>-</w:t>
            </w:r>
          </w:p>
        </w:tc>
        <w:tc>
          <w:tcPr>
            <w:tcW w:w="2268" w:type="dxa"/>
            <w:vAlign w:val="center"/>
          </w:tcPr>
          <w:p w14:paraId="47033F46" w14:textId="77777777" w:rsidR="0006044D" w:rsidRPr="0006044D" w:rsidRDefault="0006044D" w:rsidP="0006044D">
            <w:pPr>
              <w:jc w:val="center"/>
            </w:pPr>
            <w:r w:rsidRPr="0006044D">
              <w:t>-</w:t>
            </w:r>
          </w:p>
        </w:tc>
      </w:tr>
      <w:tr w:rsidR="0006044D" w:rsidRPr="0006044D" w14:paraId="321A73A7" w14:textId="77777777" w:rsidTr="00216795">
        <w:tc>
          <w:tcPr>
            <w:tcW w:w="992" w:type="dxa"/>
            <w:vAlign w:val="center"/>
          </w:tcPr>
          <w:p w14:paraId="13236861" w14:textId="77777777" w:rsidR="0006044D" w:rsidRPr="0006044D" w:rsidRDefault="0006044D" w:rsidP="0006044D">
            <w:pPr>
              <w:jc w:val="center"/>
            </w:pPr>
            <w:r w:rsidRPr="0006044D">
              <w:t>2.6.</w:t>
            </w:r>
          </w:p>
        </w:tc>
        <w:tc>
          <w:tcPr>
            <w:tcW w:w="1985" w:type="dxa"/>
            <w:vAlign w:val="center"/>
          </w:tcPr>
          <w:p w14:paraId="5067FA86" w14:textId="77777777" w:rsidR="0006044D" w:rsidRPr="0006044D" w:rsidRDefault="0006044D" w:rsidP="0006044D">
            <w:r w:rsidRPr="0006044D">
              <w:t>Подано воды в сеть</w:t>
            </w:r>
          </w:p>
        </w:tc>
        <w:tc>
          <w:tcPr>
            <w:tcW w:w="851" w:type="dxa"/>
            <w:vAlign w:val="center"/>
          </w:tcPr>
          <w:p w14:paraId="4002C3BE"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451C1A6D" w14:textId="77777777" w:rsidR="0006044D" w:rsidRPr="0006044D" w:rsidRDefault="0006044D" w:rsidP="0006044D">
            <w:pPr>
              <w:jc w:val="center"/>
            </w:pPr>
            <w:r w:rsidRPr="0006044D">
              <w:t>7396</w:t>
            </w:r>
          </w:p>
        </w:tc>
        <w:tc>
          <w:tcPr>
            <w:tcW w:w="1134" w:type="dxa"/>
            <w:vAlign w:val="center"/>
          </w:tcPr>
          <w:p w14:paraId="622EAF99" w14:textId="77777777" w:rsidR="0006044D" w:rsidRPr="0006044D" w:rsidRDefault="0006044D" w:rsidP="0006044D">
            <w:pPr>
              <w:jc w:val="center"/>
            </w:pPr>
            <w:r w:rsidRPr="0006044D">
              <w:t>7396</w:t>
            </w:r>
          </w:p>
        </w:tc>
        <w:tc>
          <w:tcPr>
            <w:tcW w:w="1275" w:type="dxa"/>
            <w:vAlign w:val="center"/>
          </w:tcPr>
          <w:p w14:paraId="34135EEB" w14:textId="77777777" w:rsidR="0006044D" w:rsidRPr="0006044D" w:rsidRDefault="0006044D" w:rsidP="0006044D">
            <w:pPr>
              <w:jc w:val="center"/>
            </w:pPr>
            <w:r w:rsidRPr="0006044D">
              <w:t>8143</w:t>
            </w:r>
          </w:p>
        </w:tc>
        <w:tc>
          <w:tcPr>
            <w:tcW w:w="1276" w:type="dxa"/>
            <w:vAlign w:val="center"/>
          </w:tcPr>
          <w:p w14:paraId="662D2B25" w14:textId="77777777" w:rsidR="0006044D" w:rsidRPr="0006044D" w:rsidRDefault="0006044D" w:rsidP="0006044D">
            <w:pPr>
              <w:jc w:val="center"/>
            </w:pPr>
            <w:r w:rsidRPr="0006044D">
              <w:t>8143</w:t>
            </w:r>
          </w:p>
        </w:tc>
        <w:tc>
          <w:tcPr>
            <w:tcW w:w="1276" w:type="dxa"/>
            <w:vAlign w:val="center"/>
          </w:tcPr>
          <w:p w14:paraId="6DDD191C" w14:textId="77777777" w:rsidR="0006044D" w:rsidRPr="0006044D" w:rsidRDefault="0006044D" w:rsidP="0006044D">
            <w:pPr>
              <w:jc w:val="center"/>
            </w:pPr>
            <w:r w:rsidRPr="0006044D">
              <w:t>16090</w:t>
            </w:r>
          </w:p>
        </w:tc>
        <w:tc>
          <w:tcPr>
            <w:tcW w:w="1134" w:type="dxa"/>
            <w:vAlign w:val="center"/>
          </w:tcPr>
          <w:p w14:paraId="56192BE0" w14:textId="77777777" w:rsidR="0006044D" w:rsidRPr="0006044D" w:rsidRDefault="0006044D" w:rsidP="0006044D">
            <w:pPr>
              <w:jc w:val="center"/>
            </w:pPr>
            <w:r w:rsidRPr="0006044D">
              <w:t>16090</w:t>
            </w:r>
          </w:p>
        </w:tc>
        <w:tc>
          <w:tcPr>
            <w:tcW w:w="1134" w:type="dxa"/>
            <w:vAlign w:val="center"/>
          </w:tcPr>
          <w:p w14:paraId="1EB50F03" w14:textId="77777777" w:rsidR="0006044D" w:rsidRPr="0006044D" w:rsidRDefault="0006044D" w:rsidP="0006044D">
            <w:pPr>
              <w:jc w:val="center"/>
            </w:pPr>
            <w:r w:rsidRPr="0006044D">
              <w:t>33117</w:t>
            </w:r>
          </w:p>
        </w:tc>
        <w:tc>
          <w:tcPr>
            <w:tcW w:w="1134" w:type="dxa"/>
            <w:vAlign w:val="center"/>
          </w:tcPr>
          <w:p w14:paraId="230DA961" w14:textId="77777777" w:rsidR="0006044D" w:rsidRPr="0006044D" w:rsidRDefault="0006044D" w:rsidP="0006044D">
            <w:pPr>
              <w:jc w:val="center"/>
            </w:pPr>
            <w:r w:rsidRPr="0006044D">
              <w:t>33117</w:t>
            </w:r>
          </w:p>
        </w:tc>
        <w:tc>
          <w:tcPr>
            <w:tcW w:w="2268" w:type="dxa"/>
            <w:vAlign w:val="center"/>
          </w:tcPr>
          <w:p w14:paraId="5E27A60F" w14:textId="77777777" w:rsidR="0006044D" w:rsidRPr="0006044D" w:rsidRDefault="0006044D" w:rsidP="0006044D">
            <w:pPr>
              <w:jc w:val="center"/>
            </w:pPr>
            <w:r w:rsidRPr="0006044D">
              <w:t>48870</w:t>
            </w:r>
          </w:p>
        </w:tc>
      </w:tr>
      <w:tr w:rsidR="0006044D" w:rsidRPr="0006044D" w14:paraId="0E8C24A4" w14:textId="77777777" w:rsidTr="00216795">
        <w:tc>
          <w:tcPr>
            <w:tcW w:w="992" w:type="dxa"/>
            <w:vAlign w:val="center"/>
          </w:tcPr>
          <w:p w14:paraId="3BD39E37" w14:textId="77777777" w:rsidR="0006044D" w:rsidRPr="0006044D" w:rsidRDefault="0006044D" w:rsidP="0006044D">
            <w:pPr>
              <w:jc w:val="center"/>
            </w:pPr>
            <w:r w:rsidRPr="0006044D">
              <w:t>2.7.</w:t>
            </w:r>
          </w:p>
        </w:tc>
        <w:tc>
          <w:tcPr>
            <w:tcW w:w="1985" w:type="dxa"/>
            <w:vAlign w:val="center"/>
          </w:tcPr>
          <w:p w14:paraId="406987EF" w14:textId="77777777" w:rsidR="0006044D" w:rsidRPr="0006044D" w:rsidRDefault="0006044D" w:rsidP="0006044D">
            <w:r w:rsidRPr="0006044D">
              <w:t>Потери воды</w:t>
            </w:r>
          </w:p>
        </w:tc>
        <w:tc>
          <w:tcPr>
            <w:tcW w:w="851" w:type="dxa"/>
          </w:tcPr>
          <w:p w14:paraId="2B90C181"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6B5C37FE" w14:textId="77777777" w:rsidR="0006044D" w:rsidRPr="0006044D" w:rsidRDefault="0006044D" w:rsidP="0006044D">
            <w:pPr>
              <w:jc w:val="center"/>
            </w:pPr>
            <w:r w:rsidRPr="0006044D">
              <w:t>-</w:t>
            </w:r>
          </w:p>
        </w:tc>
        <w:tc>
          <w:tcPr>
            <w:tcW w:w="1134" w:type="dxa"/>
            <w:vAlign w:val="center"/>
          </w:tcPr>
          <w:p w14:paraId="4BDD0C13" w14:textId="77777777" w:rsidR="0006044D" w:rsidRPr="0006044D" w:rsidRDefault="0006044D" w:rsidP="0006044D">
            <w:pPr>
              <w:jc w:val="center"/>
            </w:pPr>
            <w:r w:rsidRPr="0006044D">
              <w:t>-</w:t>
            </w:r>
          </w:p>
        </w:tc>
        <w:tc>
          <w:tcPr>
            <w:tcW w:w="1275" w:type="dxa"/>
            <w:vAlign w:val="center"/>
          </w:tcPr>
          <w:p w14:paraId="7A251807" w14:textId="77777777" w:rsidR="0006044D" w:rsidRPr="0006044D" w:rsidRDefault="0006044D" w:rsidP="0006044D">
            <w:pPr>
              <w:jc w:val="center"/>
            </w:pPr>
            <w:r w:rsidRPr="0006044D">
              <w:t>-</w:t>
            </w:r>
          </w:p>
        </w:tc>
        <w:tc>
          <w:tcPr>
            <w:tcW w:w="1276" w:type="dxa"/>
            <w:vAlign w:val="center"/>
          </w:tcPr>
          <w:p w14:paraId="7C17D0A8" w14:textId="77777777" w:rsidR="0006044D" w:rsidRPr="0006044D" w:rsidRDefault="0006044D" w:rsidP="0006044D">
            <w:pPr>
              <w:jc w:val="center"/>
            </w:pPr>
            <w:r w:rsidRPr="0006044D">
              <w:t>-</w:t>
            </w:r>
          </w:p>
        </w:tc>
        <w:tc>
          <w:tcPr>
            <w:tcW w:w="1276" w:type="dxa"/>
            <w:vAlign w:val="center"/>
          </w:tcPr>
          <w:p w14:paraId="38ACB0A5" w14:textId="77777777" w:rsidR="0006044D" w:rsidRPr="0006044D" w:rsidRDefault="0006044D" w:rsidP="0006044D">
            <w:pPr>
              <w:jc w:val="center"/>
            </w:pPr>
            <w:r w:rsidRPr="0006044D">
              <w:t>-</w:t>
            </w:r>
          </w:p>
        </w:tc>
        <w:tc>
          <w:tcPr>
            <w:tcW w:w="1134" w:type="dxa"/>
            <w:vAlign w:val="center"/>
          </w:tcPr>
          <w:p w14:paraId="54018E45" w14:textId="77777777" w:rsidR="0006044D" w:rsidRPr="0006044D" w:rsidRDefault="0006044D" w:rsidP="0006044D">
            <w:pPr>
              <w:jc w:val="center"/>
            </w:pPr>
            <w:r w:rsidRPr="0006044D">
              <w:t>-</w:t>
            </w:r>
          </w:p>
        </w:tc>
        <w:tc>
          <w:tcPr>
            <w:tcW w:w="1134" w:type="dxa"/>
            <w:vAlign w:val="center"/>
          </w:tcPr>
          <w:p w14:paraId="5ABBCF39" w14:textId="77777777" w:rsidR="0006044D" w:rsidRPr="0006044D" w:rsidRDefault="0006044D" w:rsidP="0006044D">
            <w:pPr>
              <w:jc w:val="center"/>
            </w:pPr>
            <w:r w:rsidRPr="0006044D">
              <w:t>-</w:t>
            </w:r>
          </w:p>
        </w:tc>
        <w:tc>
          <w:tcPr>
            <w:tcW w:w="1134" w:type="dxa"/>
            <w:vAlign w:val="center"/>
          </w:tcPr>
          <w:p w14:paraId="72099598" w14:textId="77777777" w:rsidR="0006044D" w:rsidRPr="0006044D" w:rsidRDefault="0006044D" w:rsidP="0006044D">
            <w:pPr>
              <w:jc w:val="center"/>
            </w:pPr>
            <w:r w:rsidRPr="0006044D">
              <w:t>-</w:t>
            </w:r>
          </w:p>
        </w:tc>
        <w:tc>
          <w:tcPr>
            <w:tcW w:w="2268" w:type="dxa"/>
            <w:vAlign w:val="center"/>
          </w:tcPr>
          <w:p w14:paraId="74BCEAE4" w14:textId="77777777" w:rsidR="0006044D" w:rsidRPr="0006044D" w:rsidRDefault="0006044D" w:rsidP="0006044D">
            <w:pPr>
              <w:jc w:val="center"/>
            </w:pPr>
            <w:r w:rsidRPr="0006044D">
              <w:t>-</w:t>
            </w:r>
          </w:p>
        </w:tc>
      </w:tr>
      <w:tr w:rsidR="0006044D" w:rsidRPr="0006044D" w14:paraId="19D12D8E" w14:textId="77777777" w:rsidTr="00216795">
        <w:tc>
          <w:tcPr>
            <w:tcW w:w="992" w:type="dxa"/>
            <w:vAlign w:val="center"/>
          </w:tcPr>
          <w:p w14:paraId="31666C24" w14:textId="77777777" w:rsidR="0006044D" w:rsidRPr="0006044D" w:rsidRDefault="0006044D" w:rsidP="0006044D">
            <w:pPr>
              <w:jc w:val="center"/>
            </w:pPr>
            <w:r w:rsidRPr="0006044D">
              <w:t>2.8.</w:t>
            </w:r>
          </w:p>
        </w:tc>
        <w:tc>
          <w:tcPr>
            <w:tcW w:w="1985" w:type="dxa"/>
            <w:vAlign w:val="center"/>
          </w:tcPr>
          <w:p w14:paraId="414F5C46" w14:textId="77777777" w:rsidR="0006044D" w:rsidRPr="0006044D" w:rsidRDefault="0006044D" w:rsidP="0006044D">
            <w:r w:rsidRPr="0006044D">
              <w:t>Уровень потерь к объему поданной воды в сеть</w:t>
            </w:r>
          </w:p>
        </w:tc>
        <w:tc>
          <w:tcPr>
            <w:tcW w:w="851" w:type="dxa"/>
            <w:vAlign w:val="center"/>
          </w:tcPr>
          <w:p w14:paraId="1C93AFF1" w14:textId="77777777" w:rsidR="0006044D" w:rsidRPr="0006044D" w:rsidRDefault="0006044D" w:rsidP="0006044D">
            <w:pPr>
              <w:jc w:val="center"/>
            </w:pPr>
            <w:r w:rsidRPr="0006044D">
              <w:t>%</w:t>
            </w:r>
          </w:p>
        </w:tc>
        <w:tc>
          <w:tcPr>
            <w:tcW w:w="1134" w:type="dxa"/>
            <w:vAlign w:val="center"/>
          </w:tcPr>
          <w:p w14:paraId="68D1611A" w14:textId="77777777" w:rsidR="0006044D" w:rsidRPr="0006044D" w:rsidRDefault="0006044D" w:rsidP="0006044D">
            <w:pPr>
              <w:jc w:val="center"/>
            </w:pPr>
            <w:r w:rsidRPr="0006044D">
              <w:t>0</w:t>
            </w:r>
          </w:p>
        </w:tc>
        <w:tc>
          <w:tcPr>
            <w:tcW w:w="1134" w:type="dxa"/>
            <w:vAlign w:val="center"/>
          </w:tcPr>
          <w:p w14:paraId="43871742" w14:textId="77777777" w:rsidR="0006044D" w:rsidRPr="0006044D" w:rsidRDefault="0006044D" w:rsidP="0006044D">
            <w:pPr>
              <w:jc w:val="center"/>
            </w:pPr>
            <w:r w:rsidRPr="0006044D">
              <w:t>0</w:t>
            </w:r>
          </w:p>
        </w:tc>
        <w:tc>
          <w:tcPr>
            <w:tcW w:w="1275" w:type="dxa"/>
            <w:vAlign w:val="center"/>
          </w:tcPr>
          <w:p w14:paraId="30941FA3" w14:textId="77777777" w:rsidR="0006044D" w:rsidRPr="0006044D" w:rsidRDefault="0006044D" w:rsidP="0006044D">
            <w:pPr>
              <w:jc w:val="center"/>
            </w:pPr>
            <w:r w:rsidRPr="0006044D">
              <w:t>0</w:t>
            </w:r>
          </w:p>
        </w:tc>
        <w:tc>
          <w:tcPr>
            <w:tcW w:w="1276" w:type="dxa"/>
            <w:vAlign w:val="center"/>
          </w:tcPr>
          <w:p w14:paraId="3D8E6FD4" w14:textId="77777777" w:rsidR="0006044D" w:rsidRPr="0006044D" w:rsidRDefault="0006044D" w:rsidP="0006044D">
            <w:pPr>
              <w:jc w:val="center"/>
            </w:pPr>
            <w:r w:rsidRPr="0006044D">
              <w:t>0</w:t>
            </w:r>
          </w:p>
        </w:tc>
        <w:tc>
          <w:tcPr>
            <w:tcW w:w="1276" w:type="dxa"/>
            <w:vAlign w:val="center"/>
          </w:tcPr>
          <w:p w14:paraId="1C64FA06" w14:textId="77777777" w:rsidR="0006044D" w:rsidRPr="0006044D" w:rsidRDefault="0006044D" w:rsidP="0006044D">
            <w:pPr>
              <w:jc w:val="center"/>
            </w:pPr>
            <w:r w:rsidRPr="0006044D">
              <w:t>0</w:t>
            </w:r>
          </w:p>
        </w:tc>
        <w:tc>
          <w:tcPr>
            <w:tcW w:w="1134" w:type="dxa"/>
            <w:vAlign w:val="center"/>
          </w:tcPr>
          <w:p w14:paraId="68D88222" w14:textId="77777777" w:rsidR="0006044D" w:rsidRPr="0006044D" w:rsidRDefault="0006044D" w:rsidP="0006044D">
            <w:pPr>
              <w:jc w:val="center"/>
            </w:pPr>
            <w:r w:rsidRPr="0006044D">
              <w:t>0</w:t>
            </w:r>
          </w:p>
        </w:tc>
        <w:tc>
          <w:tcPr>
            <w:tcW w:w="1134" w:type="dxa"/>
            <w:vAlign w:val="center"/>
          </w:tcPr>
          <w:p w14:paraId="550536E8" w14:textId="77777777" w:rsidR="0006044D" w:rsidRPr="0006044D" w:rsidRDefault="0006044D" w:rsidP="0006044D">
            <w:pPr>
              <w:jc w:val="center"/>
            </w:pPr>
            <w:r w:rsidRPr="0006044D">
              <w:t>0</w:t>
            </w:r>
          </w:p>
        </w:tc>
        <w:tc>
          <w:tcPr>
            <w:tcW w:w="1134" w:type="dxa"/>
            <w:vAlign w:val="center"/>
          </w:tcPr>
          <w:p w14:paraId="441832FB" w14:textId="77777777" w:rsidR="0006044D" w:rsidRPr="0006044D" w:rsidRDefault="0006044D" w:rsidP="0006044D">
            <w:pPr>
              <w:jc w:val="center"/>
            </w:pPr>
            <w:r w:rsidRPr="0006044D">
              <w:t>0</w:t>
            </w:r>
          </w:p>
        </w:tc>
        <w:tc>
          <w:tcPr>
            <w:tcW w:w="2268" w:type="dxa"/>
            <w:vAlign w:val="center"/>
          </w:tcPr>
          <w:p w14:paraId="6F6892B5" w14:textId="77777777" w:rsidR="0006044D" w:rsidRPr="0006044D" w:rsidRDefault="0006044D" w:rsidP="0006044D">
            <w:pPr>
              <w:jc w:val="center"/>
            </w:pPr>
            <w:r w:rsidRPr="0006044D">
              <w:t>0</w:t>
            </w:r>
          </w:p>
        </w:tc>
      </w:tr>
      <w:tr w:rsidR="0006044D" w:rsidRPr="0006044D" w14:paraId="62177800" w14:textId="77777777" w:rsidTr="00216795">
        <w:tc>
          <w:tcPr>
            <w:tcW w:w="992" w:type="dxa"/>
            <w:vAlign w:val="center"/>
          </w:tcPr>
          <w:p w14:paraId="08CD678C" w14:textId="77777777" w:rsidR="0006044D" w:rsidRPr="0006044D" w:rsidRDefault="0006044D" w:rsidP="0006044D">
            <w:pPr>
              <w:jc w:val="center"/>
            </w:pPr>
            <w:r w:rsidRPr="0006044D">
              <w:t>2.9.</w:t>
            </w:r>
          </w:p>
        </w:tc>
        <w:tc>
          <w:tcPr>
            <w:tcW w:w="1985" w:type="dxa"/>
            <w:vAlign w:val="center"/>
          </w:tcPr>
          <w:p w14:paraId="4B0A19DC" w14:textId="77777777" w:rsidR="0006044D" w:rsidRPr="0006044D" w:rsidRDefault="0006044D" w:rsidP="0006044D">
            <w:r w:rsidRPr="0006044D">
              <w:t>Отпущено воды по категориям потребителей</w:t>
            </w:r>
          </w:p>
        </w:tc>
        <w:tc>
          <w:tcPr>
            <w:tcW w:w="851" w:type="dxa"/>
            <w:vAlign w:val="center"/>
          </w:tcPr>
          <w:p w14:paraId="5D8EE902"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4E8DD4A2" w14:textId="77777777" w:rsidR="0006044D" w:rsidRPr="0006044D" w:rsidRDefault="0006044D" w:rsidP="0006044D">
            <w:pPr>
              <w:jc w:val="center"/>
            </w:pPr>
            <w:r w:rsidRPr="0006044D">
              <w:t>7396</w:t>
            </w:r>
          </w:p>
        </w:tc>
        <w:tc>
          <w:tcPr>
            <w:tcW w:w="1134" w:type="dxa"/>
            <w:vAlign w:val="center"/>
          </w:tcPr>
          <w:p w14:paraId="32231BB3" w14:textId="77777777" w:rsidR="0006044D" w:rsidRPr="0006044D" w:rsidRDefault="0006044D" w:rsidP="0006044D">
            <w:pPr>
              <w:jc w:val="center"/>
            </w:pPr>
            <w:r w:rsidRPr="0006044D">
              <w:t>7396</w:t>
            </w:r>
          </w:p>
        </w:tc>
        <w:tc>
          <w:tcPr>
            <w:tcW w:w="1275" w:type="dxa"/>
            <w:vAlign w:val="center"/>
          </w:tcPr>
          <w:p w14:paraId="07EA7B7F" w14:textId="77777777" w:rsidR="0006044D" w:rsidRPr="0006044D" w:rsidRDefault="0006044D" w:rsidP="0006044D">
            <w:pPr>
              <w:jc w:val="center"/>
            </w:pPr>
            <w:r w:rsidRPr="0006044D">
              <w:t>8143</w:t>
            </w:r>
          </w:p>
        </w:tc>
        <w:tc>
          <w:tcPr>
            <w:tcW w:w="1276" w:type="dxa"/>
            <w:vAlign w:val="center"/>
          </w:tcPr>
          <w:p w14:paraId="499065F7" w14:textId="77777777" w:rsidR="0006044D" w:rsidRPr="0006044D" w:rsidRDefault="0006044D" w:rsidP="0006044D">
            <w:pPr>
              <w:jc w:val="center"/>
            </w:pPr>
            <w:r w:rsidRPr="0006044D">
              <w:t>8143</w:t>
            </w:r>
          </w:p>
        </w:tc>
        <w:tc>
          <w:tcPr>
            <w:tcW w:w="1276" w:type="dxa"/>
            <w:vAlign w:val="center"/>
          </w:tcPr>
          <w:p w14:paraId="43A4A2BA" w14:textId="77777777" w:rsidR="0006044D" w:rsidRPr="0006044D" w:rsidRDefault="0006044D" w:rsidP="0006044D">
            <w:pPr>
              <w:jc w:val="center"/>
            </w:pPr>
            <w:r w:rsidRPr="0006044D">
              <w:t>16090</w:t>
            </w:r>
          </w:p>
        </w:tc>
        <w:tc>
          <w:tcPr>
            <w:tcW w:w="1134" w:type="dxa"/>
            <w:vAlign w:val="center"/>
          </w:tcPr>
          <w:p w14:paraId="1E0385ED" w14:textId="77777777" w:rsidR="0006044D" w:rsidRPr="0006044D" w:rsidRDefault="0006044D" w:rsidP="0006044D">
            <w:pPr>
              <w:jc w:val="center"/>
            </w:pPr>
            <w:r w:rsidRPr="0006044D">
              <w:t>16090</w:t>
            </w:r>
          </w:p>
        </w:tc>
        <w:tc>
          <w:tcPr>
            <w:tcW w:w="1134" w:type="dxa"/>
            <w:vAlign w:val="center"/>
          </w:tcPr>
          <w:p w14:paraId="08358C19" w14:textId="77777777" w:rsidR="0006044D" w:rsidRPr="0006044D" w:rsidRDefault="0006044D" w:rsidP="0006044D">
            <w:pPr>
              <w:jc w:val="center"/>
            </w:pPr>
            <w:r w:rsidRPr="0006044D">
              <w:t>33117</w:t>
            </w:r>
          </w:p>
        </w:tc>
        <w:tc>
          <w:tcPr>
            <w:tcW w:w="1134" w:type="dxa"/>
            <w:vAlign w:val="center"/>
          </w:tcPr>
          <w:p w14:paraId="094C5B00" w14:textId="77777777" w:rsidR="0006044D" w:rsidRPr="0006044D" w:rsidRDefault="0006044D" w:rsidP="0006044D">
            <w:pPr>
              <w:jc w:val="center"/>
            </w:pPr>
            <w:r w:rsidRPr="0006044D">
              <w:t>33117</w:t>
            </w:r>
          </w:p>
        </w:tc>
        <w:tc>
          <w:tcPr>
            <w:tcW w:w="2268" w:type="dxa"/>
            <w:vAlign w:val="center"/>
          </w:tcPr>
          <w:p w14:paraId="514BC027" w14:textId="77777777" w:rsidR="0006044D" w:rsidRPr="0006044D" w:rsidRDefault="0006044D" w:rsidP="0006044D">
            <w:pPr>
              <w:jc w:val="center"/>
            </w:pPr>
            <w:r w:rsidRPr="0006044D">
              <w:t>48870</w:t>
            </w:r>
          </w:p>
        </w:tc>
      </w:tr>
      <w:tr w:rsidR="0006044D" w:rsidRPr="0006044D" w14:paraId="7E9F5C3F" w14:textId="77777777" w:rsidTr="00216795">
        <w:tc>
          <w:tcPr>
            <w:tcW w:w="992" w:type="dxa"/>
            <w:vAlign w:val="center"/>
          </w:tcPr>
          <w:p w14:paraId="39637E0E" w14:textId="77777777" w:rsidR="0006044D" w:rsidRPr="0006044D" w:rsidRDefault="0006044D" w:rsidP="0006044D">
            <w:pPr>
              <w:jc w:val="center"/>
            </w:pPr>
            <w:r w:rsidRPr="0006044D">
              <w:t>2.9.1.</w:t>
            </w:r>
          </w:p>
        </w:tc>
        <w:tc>
          <w:tcPr>
            <w:tcW w:w="1985" w:type="dxa"/>
            <w:vAlign w:val="center"/>
          </w:tcPr>
          <w:p w14:paraId="38E7A1B3" w14:textId="77777777" w:rsidR="0006044D" w:rsidRPr="0006044D" w:rsidRDefault="0006044D" w:rsidP="0006044D">
            <w:r w:rsidRPr="0006044D">
              <w:t>Потребитель-ский рынок</w:t>
            </w:r>
          </w:p>
        </w:tc>
        <w:tc>
          <w:tcPr>
            <w:tcW w:w="851" w:type="dxa"/>
            <w:vAlign w:val="center"/>
          </w:tcPr>
          <w:p w14:paraId="293315DD"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27DA7DDA" w14:textId="77777777" w:rsidR="0006044D" w:rsidRPr="0006044D" w:rsidRDefault="0006044D" w:rsidP="0006044D">
            <w:pPr>
              <w:jc w:val="center"/>
            </w:pPr>
            <w:r w:rsidRPr="0006044D">
              <w:t>7396</w:t>
            </w:r>
          </w:p>
        </w:tc>
        <w:tc>
          <w:tcPr>
            <w:tcW w:w="1134" w:type="dxa"/>
            <w:vAlign w:val="center"/>
          </w:tcPr>
          <w:p w14:paraId="041AE160" w14:textId="77777777" w:rsidR="0006044D" w:rsidRPr="0006044D" w:rsidRDefault="0006044D" w:rsidP="0006044D">
            <w:pPr>
              <w:jc w:val="center"/>
            </w:pPr>
            <w:r w:rsidRPr="0006044D">
              <w:t>7396</w:t>
            </w:r>
          </w:p>
        </w:tc>
        <w:tc>
          <w:tcPr>
            <w:tcW w:w="1275" w:type="dxa"/>
            <w:vAlign w:val="center"/>
          </w:tcPr>
          <w:p w14:paraId="1644D6CD" w14:textId="77777777" w:rsidR="0006044D" w:rsidRPr="0006044D" w:rsidRDefault="0006044D" w:rsidP="0006044D">
            <w:pPr>
              <w:jc w:val="center"/>
            </w:pPr>
            <w:r w:rsidRPr="0006044D">
              <w:t>8143</w:t>
            </w:r>
          </w:p>
        </w:tc>
        <w:tc>
          <w:tcPr>
            <w:tcW w:w="1276" w:type="dxa"/>
            <w:vAlign w:val="center"/>
          </w:tcPr>
          <w:p w14:paraId="69F12F6A" w14:textId="77777777" w:rsidR="0006044D" w:rsidRPr="0006044D" w:rsidRDefault="0006044D" w:rsidP="0006044D">
            <w:pPr>
              <w:jc w:val="center"/>
            </w:pPr>
            <w:r w:rsidRPr="0006044D">
              <w:t>8143</w:t>
            </w:r>
          </w:p>
        </w:tc>
        <w:tc>
          <w:tcPr>
            <w:tcW w:w="1276" w:type="dxa"/>
            <w:vAlign w:val="center"/>
          </w:tcPr>
          <w:p w14:paraId="64B4F782" w14:textId="77777777" w:rsidR="0006044D" w:rsidRPr="0006044D" w:rsidRDefault="0006044D" w:rsidP="0006044D">
            <w:pPr>
              <w:jc w:val="center"/>
            </w:pPr>
            <w:r w:rsidRPr="0006044D">
              <w:t>16090</w:t>
            </w:r>
          </w:p>
        </w:tc>
        <w:tc>
          <w:tcPr>
            <w:tcW w:w="1134" w:type="dxa"/>
            <w:vAlign w:val="center"/>
          </w:tcPr>
          <w:p w14:paraId="0D8815B0" w14:textId="77777777" w:rsidR="0006044D" w:rsidRPr="0006044D" w:rsidRDefault="0006044D" w:rsidP="0006044D">
            <w:pPr>
              <w:jc w:val="center"/>
            </w:pPr>
            <w:r w:rsidRPr="0006044D">
              <w:t>16090</w:t>
            </w:r>
          </w:p>
        </w:tc>
        <w:tc>
          <w:tcPr>
            <w:tcW w:w="1134" w:type="dxa"/>
            <w:vAlign w:val="center"/>
          </w:tcPr>
          <w:p w14:paraId="38B4C426" w14:textId="77777777" w:rsidR="0006044D" w:rsidRPr="0006044D" w:rsidRDefault="0006044D" w:rsidP="0006044D">
            <w:pPr>
              <w:jc w:val="center"/>
            </w:pPr>
            <w:r w:rsidRPr="0006044D">
              <w:t>33117</w:t>
            </w:r>
          </w:p>
        </w:tc>
        <w:tc>
          <w:tcPr>
            <w:tcW w:w="1134" w:type="dxa"/>
            <w:vAlign w:val="center"/>
          </w:tcPr>
          <w:p w14:paraId="09D5BD06" w14:textId="77777777" w:rsidR="0006044D" w:rsidRPr="0006044D" w:rsidRDefault="0006044D" w:rsidP="0006044D">
            <w:pPr>
              <w:jc w:val="center"/>
            </w:pPr>
            <w:r w:rsidRPr="0006044D">
              <w:t>33117</w:t>
            </w:r>
          </w:p>
        </w:tc>
        <w:tc>
          <w:tcPr>
            <w:tcW w:w="2268" w:type="dxa"/>
            <w:vAlign w:val="center"/>
          </w:tcPr>
          <w:p w14:paraId="67C15323" w14:textId="77777777" w:rsidR="0006044D" w:rsidRPr="0006044D" w:rsidRDefault="0006044D" w:rsidP="0006044D">
            <w:pPr>
              <w:jc w:val="center"/>
            </w:pPr>
            <w:r w:rsidRPr="0006044D">
              <w:t>48870</w:t>
            </w:r>
          </w:p>
        </w:tc>
      </w:tr>
      <w:tr w:rsidR="0006044D" w:rsidRPr="0006044D" w14:paraId="3F73E9FC" w14:textId="77777777" w:rsidTr="00216795">
        <w:tc>
          <w:tcPr>
            <w:tcW w:w="992" w:type="dxa"/>
            <w:vAlign w:val="center"/>
          </w:tcPr>
          <w:p w14:paraId="42A2EABA" w14:textId="77777777" w:rsidR="0006044D" w:rsidRPr="0006044D" w:rsidRDefault="0006044D" w:rsidP="0006044D">
            <w:pPr>
              <w:jc w:val="center"/>
            </w:pPr>
            <w:r w:rsidRPr="0006044D">
              <w:t>2.9.1.1.</w:t>
            </w:r>
          </w:p>
        </w:tc>
        <w:tc>
          <w:tcPr>
            <w:tcW w:w="1985" w:type="dxa"/>
            <w:vAlign w:val="center"/>
          </w:tcPr>
          <w:p w14:paraId="7F13B590" w14:textId="77777777" w:rsidR="0006044D" w:rsidRPr="0006044D" w:rsidRDefault="0006044D" w:rsidP="0006044D">
            <w:r w:rsidRPr="0006044D">
              <w:t>- население</w:t>
            </w:r>
          </w:p>
        </w:tc>
        <w:tc>
          <w:tcPr>
            <w:tcW w:w="851" w:type="dxa"/>
            <w:vAlign w:val="center"/>
          </w:tcPr>
          <w:p w14:paraId="322946E8"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7491F3D7" w14:textId="77777777" w:rsidR="0006044D" w:rsidRPr="0006044D" w:rsidRDefault="0006044D" w:rsidP="0006044D">
            <w:pPr>
              <w:jc w:val="center"/>
            </w:pPr>
            <w:r w:rsidRPr="0006044D">
              <w:t>-</w:t>
            </w:r>
          </w:p>
        </w:tc>
        <w:tc>
          <w:tcPr>
            <w:tcW w:w="1134" w:type="dxa"/>
            <w:vAlign w:val="center"/>
          </w:tcPr>
          <w:p w14:paraId="1E447CD6" w14:textId="77777777" w:rsidR="0006044D" w:rsidRPr="0006044D" w:rsidRDefault="0006044D" w:rsidP="0006044D">
            <w:pPr>
              <w:jc w:val="center"/>
            </w:pPr>
            <w:r w:rsidRPr="0006044D">
              <w:t>-</w:t>
            </w:r>
          </w:p>
        </w:tc>
        <w:tc>
          <w:tcPr>
            <w:tcW w:w="1275" w:type="dxa"/>
            <w:vAlign w:val="center"/>
          </w:tcPr>
          <w:p w14:paraId="4475EFCA" w14:textId="77777777" w:rsidR="0006044D" w:rsidRPr="0006044D" w:rsidRDefault="0006044D" w:rsidP="0006044D">
            <w:pPr>
              <w:jc w:val="center"/>
            </w:pPr>
            <w:r w:rsidRPr="0006044D">
              <w:t>-</w:t>
            </w:r>
          </w:p>
        </w:tc>
        <w:tc>
          <w:tcPr>
            <w:tcW w:w="1276" w:type="dxa"/>
            <w:vAlign w:val="center"/>
          </w:tcPr>
          <w:p w14:paraId="7B7CEE3F" w14:textId="77777777" w:rsidR="0006044D" w:rsidRPr="0006044D" w:rsidRDefault="0006044D" w:rsidP="0006044D">
            <w:pPr>
              <w:jc w:val="center"/>
            </w:pPr>
            <w:r w:rsidRPr="0006044D">
              <w:t>-</w:t>
            </w:r>
          </w:p>
        </w:tc>
        <w:tc>
          <w:tcPr>
            <w:tcW w:w="1276" w:type="dxa"/>
            <w:vAlign w:val="center"/>
          </w:tcPr>
          <w:p w14:paraId="02CCED3D" w14:textId="77777777" w:rsidR="0006044D" w:rsidRPr="0006044D" w:rsidRDefault="0006044D" w:rsidP="0006044D">
            <w:pPr>
              <w:jc w:val="center"/>
            </w:pPr>
            <w:r w:rsidRPr="0006044D">
              <w:t>-</w:t>
            </w:r>
          </w:p>
        </w:tc>
        <w:tc>
          <w:tcPr>
            <w:tcW w:w="1134" w:type="dxa"/>
            <w:vAlign w:val="center"/>
          </w:tcPr>
          <w:p w14:paraId="0AB5E480" w14:textId="77777777" w:rsidR="0006044D" w:rsidRPr="0006044D" w:rsidRDefault="0006044D" w:rsidP="0006044D">
            <w:pPr>
              <w:jc w:val="center"/>
            </w:pPr>
            <w:r w:rsidRPr="0006044D">
              <w:t>-</w:t>
            </w:r>
          </w:p>
        </w:tc>
        <w:tc>
          <w:tcPr>
            <w:tcW w:w="1134" w:type="dxa"/>
            <w:vAlign w:val="center"/>
          </w:tcPr>
          <w:p w14:paraId="7F0BC3D6" w14:textId="77777777" w:rsidR="0006044D" w:rsidRPr="0006044D" w:rsidRDefault="0006044D" w:rsidP="0006044D">
            <w:pPr>
              <w:jc w:val="center"/>
            </w:pPr>
            <w:r w:rsidRPr="0006044D">
              <w:t>-</w:t>
            </w:r>
          </w:p>
        </w:tc>
        <w:tc>
          <w:tcPr>
            <w:tcW w:w="1134" w:type="dxa"/>
            <w:vAlign w:val="center"/>
          </w:tcPr>
          <w:p w14:paraId="0164E891" w14:textId="77777777" w:rsidR="0006044D" w:rsidRPr="0006044D" w:rsidRDefault="0006044D" w:rsidP="0006044D">
            <w:pPr>
              <w:jc w:val="center"/>
            </w:pPr>
            <w:r w:rsidRPr="0006044D">
              <w:t>-</w:t>
            </w:r>
          </w:p>
        </w:tc>
        <w:tc>
          <w:tcPr>
            <w:tcW w:w="2268" w:type="dxa"/>
            <w:vAlign w:val="center"/>
          </w:tcPr>
          <w:p w14:paraId="173AA260" w14:textId="77777777" w:rsidR="0006044D" w:rsidRPr="0006044D" w:rsidRDefault="0006044D" w:rsidP="0006044D">
            <w:pPr>
              <w:jc w:val="center"/>
            </w:pPr>
            <w:r w:rsidRPr="0006044D">
              <w:t>-</w:t>
            </w:r>
          </w:p>
        </w:tc>
      </w:tr>
      <w:tr w:rsidR="0006044D" w:rsidRPr="0006044D" w14:paraId="2BA9799B" w14:textId="77777777" w:rsidTr="00216795">
        <w:tc>
          <w:tcPr>
            <w:tcW w:w="992" w:type="dxa"/>
            <w:vAlign w:val="center"/>
          </w:tcPr>
          <w:p w14:paraId="5CE434DC" w14:textId="77777777" w:rsidR="0006044D" w:rsidRPr="0006044D" w:rsidRDefault="0006044D" w:rsidP="0006044D">
            <w:pPr>
              <w:jc w:val="center"/>
            </w:pPr>
            <w:r w:rsidRPr="0006044D">
              <w:t>2.9.1.2.</w:t>
            </w:r>
          </w:p>
        </w:tc>
        <w:tc>
          <w:tcPr>
            <w:tcW w:w="1985" w:type="dxa"/>
            <w:vAlign w:val="center"/>
          </w:tcPr>
          <w:p w14:paraId="39CCC905" w14:textId="77777777" w:rsidR="0006044D" w:rsidRPr="0006044D" w:rsidRDefault="0006044D" w:rsidP="0006044D">
            <w:r w:rsidRPr="0006044D">
              <w:t>- прочие потребители</w:t>
            </w:r>
          </w:p>
        </w:tc>
        <w:tc>
          <w:tcPr>
            <w:tcW w:w="851" w:type="dxa"/>
            <w:vAlign w:val="center"/>
          </w:tcPr>
          <w:p w14:paraId="00488A47"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79ED87E0" w14:textId="77777777" w:rsidR="0006044D" w:rsidRPr="0006044D" w:rsidRDefault="0006044D" w:rsidP="0006044D">
            <w:pPr>
              <w:jc w:val="center"/>
            </w:pPr>
            <w:r w:rsidRPr="0006044D">
              <w:t>7396</w:t>
            </w:r>
          </w:p>
        </w:tc>
        <w:tc>
          <w:tcPr>
            <w:tcW w:w="1134" w:type="dxa"/>
            <w:vAlign w:val="center"/>
          </w:tcPr>
          <w:p w14:paraId="2882A486" w14:textId="77777777" w:rsidR="0006044D" w:rsidRPr="0006044D" w:rsidRDefault="0006044D" w:rsidP="0006044D">
            <w:pPr>
              <w:jc w:val="center"/>
            </w:pPr>
            <w:r w:rsidRPr="0006044D">
              <w:t>7396</w:t>
            </w:r>
          </w:p>
        </w:tc>
        <w:tc>
          <w:tcPr>
            <w:tcW w:w="1275" w:type="dxa"/>
            <w:vAlign w:val="center"/>
          </w:tcPr>
          <w:p w14:paraId="36EE6C31" w14:textId="77777777" w:rsidR="0006044D" w:rsidRPr="0006044D" w:rsidRDefault="0006044D" w:rsidP="0006044D">
            <w:pPr>
              <w:jc w:val="center"/>
            </w:pPr>
            <w:r w:rsidRPr="0006044D">
              <w:t>8143</w:t>
            </w:r>
          </w:p>
        </w:tc>
        <w:tc>
          <w:tcPr>
            <w:tcW w:w="1276" w:type="dxa"/>
            <w:vAlign w:val="center"/>
          </w:tcPr>
          <w:p w14:paraId="73B96086" w14:textId="77777777" w:rsidR="0006044D" w:rsidRPr="0006044D" w:rsidRDefault="0006044D" w:rsidP="0006044D">
            <w:pPr>
              <w:jc w:val="center"/>
            </w:pPr>
            <w:r w:rsidRPr="0006044D">
              <w:t>8143</w:t>
            </w:r>
          </w:p>
        </w:tc>
        <w:tc>
          <w:tcPr>
            <w:tcW w:w="1276" w:type="dxa"/>
            <w:vAlign w:val="center"/>
          </w:tcPr>
          <w:p w14:paraId="29B8F4E2" w14:textId="77777777" w:rsidR="0006044D" w:rsidRPr="0006044D" w:rsidRDefault="0006044D" w:rsidP="0006044D">
            <w:pPr>
              <w:jc w:val="center"/>
            </w:pPr>
            <w:r w:rsidRPr="0006044D">
              <w:t>16090</w:t>
            </w:r>
          </w:p>
        </w:tc>
        <w:tc>
          <w:tcPr>
            <w:tcW w:w="1134" w:type="dxa"/>
            <w:vAlign w:val="center"/>
          </w:tcPr>
          <w:p w14:paraId="379753D9" w14:textId="77777777" w:rsidR="0006044D" w:rsidRPr="0006044D" w:rsidRDefault="0006044D" w:rsidP="0006044D">
            <w:pPr>
              <w:jc w:val="center"/>
            </w:pPr>
            <w:r w:rsidRPr="0006044D">
              <w:t>16090</w:t>
            </w:r>
          </w:p>
        </w:tc>
        <w:tc>
          <w:tcPr>
            <w:tcW w:w="1134" w:type="dxa"/>
            <w:vAlign w:val="center"/>
          </w:tcPr>
          <w:p w14:paraId="43788C31" w14:textId="77777777" w:rsidR="0006044D" w:rsidRPr="0006044D" w:rsidRDefault="0006044D" w:rsidP="0006044D">
            <w:pPr>
              <w:jc w:val="center"/>
            </w:pPr>
            <w:r w:rsidRPr="0006044D">
              <w:t>33117</w:t>
            </w:r>
          </w:p>
        </w:tc>
        <w:tc>
          <w:tcPr>
            <w:tcW w:w="1134" w:type="dxa"/>
            <w:vAlign w:val="center"/>
          </w:tcPr>
          <w:p w14:paraId="02A6FDE9" w14:textId="77777777" w:rsidR="0006044D" w:rsidRPr="0006044D" w:rsidRDefault="0006044D" w:rsidP="0006044D">
            <w:pPr>
              <w:jc w:val="center"/>
            </w:pPr>
            <w:r w:rsidRPr="0006044D">
              <w:t>33117</w:t>
            </w:r>
          </w:p>
        </w:tc>
        <w:tc>
          <w:tcPr>
            <w:tcW w:w="2268" w:type="dxa"/>
            <w:vAlign w:val="center"/>
          </w:tcPr>
          <w:p w14:paraId="5B677968" w14:textId="77777777" w:rsidR="0006044D" w:rsidRPr="0006044D" w:rsidRDefault="0006044D" w:rsidP="0006044D">
            <w:pPr>
              <w:jc w:val="center"/>
            </w:pPr>
            <w:r w:rsidRPr="0006044D">
              <w:t>48870</w:t>
            </w:r>
          </w:p>
        </w:tc>
      </w:tr>
      <w:tr w:rsidR="0006044D" w:rsidRPr="0006044D" w14:paraId="4842AE2D" w14:textId="77777777" w:rsidTr="00216795">
        <w:tc>
          <w:tcPr>
            <w:tcW w:w="992" w:type="dxa"/>
            <w:vAlign w:val="center"/>
          </w:tcPr>
          <w:p w14:paraId="1FAAEC3A" w14:textId="77777777" w:rsidR="0006044D" w:rsidRPr="0006044D" w:rsidRDefault="0006044D" w:rsidP="0006044D">
            <w:pPr>
              <w:jc w:val="center"/>
            </w:pPr>
            <w:r w:rsidRPr="0006044D">
              <w:t>2.9.2.</w:t>
            </w:r>
          </w:p>
        </w:tc>
        <w:tc>
          <w:tcPr>
            <w:tcW w:w="1985" w:type="dxa"/>
            <w:vAlign w:val="center"/>
          </w:tcPr>
          <w:p w14:paraId="7B353A65" w14:textId="77777777" w:rsidR="0006044D" w:rsidRPr="0006044D" w:rsidRDefault="0006044D" w:rsidP="0006044D">
            <w:r w:rsidRPr="0006044D">
              <w:t>Собственные нужды производства</w:t>
            </w:r>
          </w:p>
        </w:tc>
        <w:tc>
          <w:tcPr>
            <w:tcW w:w="851" w:type="dxa"/>
            <w:vAlign w:val="center"/>
          </w:tcPr>
          <w:p w14:paraId="440E1FEA"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6CEB2B26" w14:textId="77777777" w:rsidR="0006044D" w:rsidRPr="0006044D" w:rsidRDefault="0006044D" w:rsidP="0006044D">
            <w:pPr>
              <w:jc w:val="center"/>
            </w:pPr>
            <w:r w:rsidRPr="0006044D">
              <w:t>-</w:t>
            </w:r>
          </w:p>
        </w:tc>
        <w:tc>
          <w:tcPr>
            <w:tcW w:w="1134" w:type="dxa"/>
            <w:vAlign w:val="center"/>
          </w:tcPr>
          <w:p w14:paraId="14E3342A" w14:textId="77777777" w:rsidR="0006044D" w:rsidRPr="0006044D" w:rsidRDefault="0006044D" w:rsidP="0006044D">
            <w:pPr>
              <w:jc w:val="center"/>
            </w:pPr>
            <w:r w:rsidRPr="0006044D">
              <w:t>-</w:t>
            </w:r>
          </w:p>
        </w:tc>
        <w:tc>
          <w:tcPr>
            <w:tcW w:w="1275" w:type="dxa"/>
            <w:vAlign w:val="center"/>
          </w:tcPr>
          <w:p w14:paraId="6B54DD56" w14:textId="77777777" w:rsidR="0006044D" w:rsidRPr="0006044D" w:rsidRDefault="0006044D" w:rsidP="0006044D">
            <w:pPr>
              <w:jc w:val="center"/>
            </w:pPr>
            <w:r w:rsidRPr="0006044D">
              <w:t>-</w:t>
            </w:r>
          </w:p>
        </w:tc>
        <w:tc>
          <w:tcPr>
            <w:tcW w:w="1276" w:type="dxa"/>
            <w:vAlign w:val="center"/>
          </w:tcPr>
          <w:p w14:paraId="31BC2148" w14:textId="77777777" w:rsidR="0006044D" w:rsidRPr="0006044D" w:rsidRDefault="0006044D" w:rsidP="0006044D">
            <w:pPr>
              <w:jc w:val="center"/>
            </w:pPr>
            <w:r w:rsidRPr="0006044D">
              <w:t>-</w:t>
            </w:r>
          </w:p>
        </w:tc>
        <w:tc>
          <w:tcPr>
            <w:tcW w:w="1276" w:type="dxa"/>
            <w:vAlign w:val="center"/>
          </w:tcPr>
          <w:p w14:paraId="19559682" w14:textId="77777777" w:rsidR="0006044D" w:rsidRPr="0006044D" w:rsidRDefault="0006044D" w:rsidP="0006044D">
            <w:pPr>
              <w:jc w:val="center"/>
            </w:pPr>
            <w:r w:rsidRPr="0006044D">
              <w:t>-</w:t>
            </w:r>
          </w:p>
        </w:tc>
        <w:tc>
          <w:tcPr>
            <w:tcW w:w="1134" w:type="dxa"/>
            <w:vAlign w:val="center"/>
          </w:tcPr>
          <w:p w14:paraId="037BBA6B" w14:textId="77777777" w:rsidR="0006044D" w:rsidRPr="0006044D" w:rsidRDefault="0006044D" w:rsidP="0006044D">
            <w:pPr>
              <w:jc w:val="center"/>
            </w:pPr>
            <w:r w:rsidRPr="0006044D">
              <w:t>-</w:t>
            </w:r>
          </w:p>
        </w:tc>
        <w:tc>
          <w:tcPr>
            <w:tcW w:w="1134" w:type="dxa"/>
            <w:vAlign w:val="center"/>
          </w:tcPr>
          <w:p w14:paraId="3CAB4F65" w14:textId="77777777" w:rsidR="0006044D" w:rsidRPr="0006044D" w:rsidRDefault="0006044D" w:rsidP="0006044D">
            <w:pPr>
              <w:jc w:val="center"/>
            </w:pPr>
            <w:r w:rsidRPr="0006044D">
              <w:t>-</w:t>
            </w:r>
          </w:p>
        </w:tc>
        <w:tc>
          <w:tcPr>
            <w:tcW w:w="1134" w:type="dxa"/>
            <w:vAlign w:val="center"/>
          </w:tcPr>
          <w:p w14:paraId="1311BC32" w14:textId="77777777" w:rsidR="0006044D" w:rsidRPr="0006044D" w:rsidRDefault="0006044D" w:rsidP="0006044D">
            <w:pPr>
              <w:jc w:val="center"/>
            </w:pPr>
            <w:r w:rsidRPr="0006044D">
              <w:t>-</w:t>
            </w:r>
          </w:p>
        </w:tc>
        <w:tc>
          <w:tcPr>
            <w:tcW w:w="2268" w:type="dxa"/>
            <w:vAlign w:val="center"/>
          </w:tcPr>
          <w:p w14:paraId="2A6D9039" w14:textId="77777777" w:rsidR="0006044D" w:rsidRPr="0006044D" w:rsidRDefault="0006044D" w:rsidP="0006044D">
            <w:pPr>
              <w:jc w:val="center"/>
            </w:pPr>
            <w:r w:rsidRPr="0006044D">
              <w:t>-</w:t>
            </w:r>
          </w:p>
        </w:tc>
      </w:tr>
      <w:tr w:rsidR="0006044D" w:rsidRPr="0006044D" w14:paraId="24928217" w14:textId="77777777" w:rsidTr="00216795">
        <w:tc>
          <w:tcPr>
            <w:tcW w:w="15593" w:type="dxa"/>
            <w:gridSpan w:val="12"/>
            <w:vAlign w:val="center"/>
          </w:tcPr>
          <w:p w14:paraId="4120DB86" w14:textId="77777777" w:rsidR="0006044D" w:rsidRPr="0006044D" w:rsidRDefault="0006044D" w:rsidP="0006044D">
            <w:pPr>
              <w:jc w:val="center"/>
            </w:pPr>
            <w:r w:rsidRPr="0006044D">
              <w:rPr>
                <w:sz w:val="28"/>
                <w:szCs w:val="28"/>
              </w:rPr>
              <w:t xml:space="preserve">3. Водоотведение </w:t>
            </w:r>
          </w:p>
        </w:tc>
      </w:tr>
      <w:tr w:rsidR="0006044D" w:rsidRPr="0006044D" w14:paraId="4C6934C5" w14:textId="77777777" w:rsidTr="00216795">
        <w:tc>
          <w:tcPr>
            <w:tcW w:w="992" w:type="dxa"/>
            <w:vAlign w:val="center"/>
          </w:tcPr>
          <w:p w14:paraId="2395811A" w14:textId="77777777" w:rsidR="0006044D" w:rsidRPr="0006044D" w:rsidRDefault="0006044D" w:rsidP="0006044D">
            <w:pPr>
              <w:jc w:val="center"/>
            </w:pPr>
            <w:r w:rsidRPr="0006044D">
              <w:t>3.1.</w:t>
            </w:r>
          </w:p>
        </w:tc>
        <w:tc>
          <w:tcPr>
            <w:tcW w:w="1985" w:type="dxa"/>
          </w:tcPr>
          <w:p w14:paraId="398686A1" w14:textId="77777777" w:rsidR="0006044D" w:rsidRPr="0006044D" w:rsidRDefault="0006044D" w:rsidP="0006044D">
            <w:r w:rsidRPr="0006044D">
              <w:t>Объем отведенных стоков</w:t>
            </w:r>
          </w:p>
        </w:tc>
        <w:tc>
          <w:tcPr>
            <w:tcW w:w="851" w:type="dxa"/>
            <w:vAlign w:val="center"/>
          </w:tcPr>
          <w:p w14:paraId="78E7B390"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6BE09CC9" w14:textId="77777777" w:rsidR="0006044D" w:rsidRPr="0006044D" w:rsidRDefault="0006044D" w:rsidP="0006044D">
            <w:pPr>
              <w:jc w:val="center"/>
            </w:pPr>
            <w:r w:rsidRPr="0006044D">
              <w:t>1835313</w:t>
            </w:r>
          </w:p>
        </w:tc>
        <w:tc>
          <w:tcPr>
            <w:tcW w:w="1134" w:type="dxa"/>
            <w:vAlign w:val="center"/>
          </w:tcPr>
          <w:p w14:paraId="22EBC66E" w14:textId="77777777" w:rsidR="0006044D" w:rsidRPr="0006044D" w:rsidRDefault="0006044D" w:rsidP="0006044D">
            <w:pPr>
              <w:jc w:val="center"/>
            </w:pPr>
            <w:r w:rsidRPr="0006044D">
              <w:t>1835313</w:t>
            </w:r>
          </w:p>
        </w:tc>
        <w:tc>
          <w:tcPr>
            <w:tcW w:w="1275" w:type="dxa"/>
            <w:vAlign w:val="center"/>
          </w:tcPr>
          <w:p w14:paraId="4A2823BB" w14:textId="77777777" w:rsidR="0006044D" w:rsidRPr="0006044D" w:rsidRDefault="0006044D" w:rsidP="0006044D">
            <w:pPr>
              <w:jc w:val="center"/>
            </w:pPr>
            <w:r w:rsidRPr="0006044D">
              <w:t>1795551</w:t>
            </w:r>
          </w:p>
        </w:tc>
        <w:tc>
          <w:tcPr>
            <w:tcW w:w="1276" w:type="dxa"/>
            <w:vAlign w:val="center"/>
          </w:tcPr>
          <w:p w14:paraId="00EF9880" w14:textId="77777777" w:rsidR="0006044D" w:rsidRPr="0006044D" w:rsidRDefault="0006044D" w:rsidP="0006044D">
            <w:pPr>
              <w:jc w:val="center"/>
            </w:pPr>
            <w:r w:rsidRPr="0006044D">
              <w:t>1795551</w:t>
            </w:r>
          </w:p>
        </w:tc>
        <w:tc>
          <w:tcPr>
            <w:tcW w:w="1276" w:type="dxa"/>
            <w:vAlign w:val="center"/>
          </w:tcPr>
          <w:p w14:paraId="02BA18A2" w14:textId="77777777" w:rsidR="0006044D" w:rsidRPr="0006044D" w:rsidRDefault="0006044D" w:rsidP="0006044D">
            <w:pPr>
              <w:jc w:val="center"/>
            </w:pPr>
            <w:r w:rsidRPr="0006044D">
              <w:t>1685175</w:t>
            </w:r>
          </w:p>
        </w:tc>
        <w:tc>
          <w:tcPr>
            <w:tcW w:w="1134" w:type="dxa"/>
            <w:vAlign w:val="center"/>
          </w:tcPr>
          <w:p w14:paraId="384F9FD2" w14:textId="77777777" w:rsidR="0006044D" w:rsidRPr="0006044D" w:rsidRDefault="0006044D" w:rsidP="0006044D">
            <w:pPr>
              <w:jc w:val="center"/>
            </w:pPr>
            <w:r w:rsidRPr="0006044D">
              <w:t>1685175</w:t>
            </w:r>
          </w:p>
        </w:tc>
        <w:tc>
          <w:tcPr>
            <w:tcW w:w="1134" w:type="dxa"/>
            <w:vAlign w:val="center"/>
          </w:tcPr>
          <w:p w14:paraId="61B31DA1" w14:textId="77777777" w:rsidR="0006044D" w:rsidRPr="0006044D" w:rsidRDefault="0006044D" w:rsidP="0006044D">
            <w:pPr>
              <w:jc w:val="center"/>
            </w:pPr>
            <w:r w:rsidRPr="0006044D">
              <w:t>1685175</w:t>
            </w:r>
          </w:p>
        </w:tc>
        <w:tc>
          <w:tcPr>
            <w:tcW w:w="1134" w:type="dxa"/>
            <w:vAlign w:val="center"/>
          </w:tcPr>
          <w:p w14:paraId="2F848F04" w14:textId="77777777" w:rsidR="0006044D" w:rsidRPr="0006044D" w:rsidRDefault="0006044D" w:rsidP="0006044D">
            <w:pPr>
              <w:jc w:val="center"/>
            </w:pPr>
            <w:r w:rsidRPr="0006044D">
              <w:t>1685175</w:t>
            </w:r>
          </w:p>
        </w:tc>
        <w:tc>
          <w:tcPr>
            <w:tcW w:w="2268" w:type="dxa"/>
            <w:vAlign w:val="center"/>
          </w:tcPr>
          <w:p w14:paraId="0B6F6B04" w14:textId="77777777" w:rsidR="0006044D" w:rsidRPr="0006044D" w:rsidRDefault="0006044D" w:rsidP="0006044D">
            <w:pPr>
              <w:jc w:val="center"/>
            </w:pPr>
            <w:r w:rsidRPr="0006044D">
              <w:t>3370349</w:t>
            </w:r>
          </w:p>
        </w:tc>
      </w:tr>
      <w:tr w:rsidR="0006044D" w:rsidRPr="0006044D" w14:paraId="554C9BA0" w14:textId="77777777" w:rsidTr="00216795">
        <w:tc>
          <w:tcPr>
            <w:tcW w:w="992" w:type="dxa"/>
            <w:vAlign w:val="center"/>
          </w:tcPr>
          <w:p w14:paraId="7B1A4BDE" w14:textId="77777777" w:rsidR="0006044D" w:rsidRPr="0006044D" w:rsidRDefault="0006044D" w:rsidP="0006044D">
            <w:pPr>
              <w:jc w:val="center"/>
            </w:pPr>
            <w:r w:rsidRPr="0006044D">
              <w:lastRenderedPageBreak/>
              <w:t>3.2.</w:t>
            </w:r>
          </w:p>
        </w:tc>
        <w:tc>
          <w:tcPr>
            <w:tcW w:w="1985" w:type="dxa"/>
          </w:tcPr>
          <w:p w14:paraId="3ADD8FD7" w14:textId="77777777" w:rsidR="0006044D" w:rsidRPr="0006044D" w:rsidRDefault="0006044D" w:rsidP="0006044D">
            <w:r w:rsidRPr="0006044D">
              <w:t>Хозяйственные нужды предприятия</w:t>
            </w:r>
          </w:p>
        </w:tc>
        <w:tc>
          <w:tcPr>
            <w:tcW w:w="851" w:type="dxa"/>
            <w:vAlign w:val="center"/>
          </w:tcPr>
          <w:p w14:paraId="60E3FF40"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25C4136B" w14:textId="77777777" w:rsidR="0006044D" w:rsidRPr="0006044D" w:rsidRDefault="0006044D" w:rsidP="0006044D">
            <w:pPr>
              <w:jc w:val="center"/>
            </w:pPr>
            <w:r w:rsidRPr="0006044D">
              <w:t>796863</w:t>
            </w:r>
          </w:p>
        </w:tc>
        <w:tc>
          <w:tcPr>
            <w:tcW w:w="1134" w:type="dxa"/>
            <w:vAlign w:val="center"/>
          </w:tcPr>
          <w:p w14:paraId="6E29A930" w14:textId="77777777" w:rsidR="0006044D" w:rsidRPr="0006044D" w:rsidRDefault="0006044D" w:rsidP="0006044D">
            <w:pPr>
              <w:jc w:val="center"/>
            </w:pPr>
            <w:r w:rsidRPr="0006044D">
              <w:t>796863</w:t>
            </w:r>
          </w:p>
        </w:tc>
        <w:tc>
          <w:tcPr>
            <w:tcW w:w="1275" w:type="dxa"/>
            <w:vAlign w:val="center"/>
          </w:tcPr>
          <w:p w14:paraId="4F4C94EA" w14:textId="77777777" w:rsidR="0006044D" w:rsidRPr="0006044D" w:rsidRDefault="0006044D" w:rsidP="0006044D">
            <w:pPr>
              <w:jc w:val="center"/>
            </w:pPr>
            <w:r w:rsidRPr="0006044D">
              <w:t>796863</w:t>
            </w:r>
          </w:p>
        </w:tc>
        <w:tc>
          <w:tcPr>
            <w:tcW w:w="1276" w:type="dxa"/>
            <w:vAlign w:val="center"/>
          </w:tcPr>
          <w:p w14:paraId="47F9C639" w14:textId="77777777" w:rsidR="0006044D" w:rsidRPr="0006044D" w:rsidRDefault="0006044D" w:rsidP="0006044D">
            <w:pPr>
              <w:jc w:val="center"/>
            </w:pPr>
            <w:r w:rsidRPr="0006044D">
              <w:t>796863</w:t>
            </w:r>
          </w:p>
        </w:tc>
        <w:tc>
          <w:tcPr>
            <w:tcW w:w="1276" w:type="dxa"/>
            <w:vAlign w:val="center"/>
          </w:tcPr>
          <w:p w14:paraId="54366427" w14:textId="77777777" w:rsidR="0006044D" w:rsidRPr="0006044D" w:rsidRDefault="0006044D" w:rsidP="0006044D">
            <w:pPr>
              <w:jc w:val="center"/>
            </w:pPr>
            <w:r w:rsidRPr="0006044D">
              <w:t>666396</w:t>
            </w:r>
          </w:p>
        </w:tc>
        <w:tc>
          <w:tcPr>
            <w:tcW w:w="1134" w:type="dxa"/>
            <w:vAlign w:val="center"/>
          </w:tcPr>
          <w:p w14:paraId="45AD1824" w14:textId="77777777" w:rsidR="0006044D" w:rsidRPr="0006044D" w:rsidRDefault="0006044D" w:rsidP="0006044D">
            <w:pPr>
              <w:jc w:val="center"/>
            </w:pPr>
            <w:r w:rsidRPr="0006044D">
              <w:t>666396</w:t>
            </w:r>
          </w:p>
        </w:tc>
        <w:tc>
          <w:tcPr>
            <w:tcW w:w="1134" w:type="dxa"/>
            <w:vAlign w:val="center"/>
          </w:tcPr>
          <w:p w14:paraId="1C83ED1B" w14:textId="77777777" w:rsidR="0006044D" w:rsidRPr="0006044D" w:rsidRDefault="0006044D" w:rsidP="0006044D">
            <w:pPr>
              <w:jc w:val="center"/>
            </w:pPr>
            <w:r w:rsidRPr="0006044D">
              <w:t>666396</w:t>
            </w:r>
          </w:p>
        </w:tc>
        <w:tc>
          <w:tcPr>
            <w:tcW w:w="1134" w:type="dxa"/>
            <w:vAlign w:val="center"/>
          </w:tcPr>
          <w:p w14:paraId="0C2BD7FD" w14:textId="77777777" w:rsidR="0006044D" w:rsidRPr="0006044D" w:rsidRDefault="0006044D" w:rsidP="0006044D">
            <w:pPr>
              <w:jc w:val="center"/>
            </w:pPr>
            <w:r w:rsidRPr="0006044D">
              <w:t>666396</w:t>
            </w:r>
          </w:p>
        </w:tc>
        <w:tc>
          <w:tcPr>
            <w:tcW w:w="2268" w:type="dxa"/>
            <w:vAlign w:val="center"/>
          </w:tcPr>
          <w:p w14:paraId="0909BAB6" w14:textId="77777777" w:rsidR="0006044D" w:rsidRPr="0006044D" w:rsidRDefault="0006044D" w:rsidP="0006044D">
            <w:pPr>
              <w:jc w:val="center"/>
            </w:pPr>
            <w:r w:rsidRPr="0006044D">
              <w:t>1332791</w:t>
            </w:r>
          </w:p>
        </w:tc>
      </w:tr>
      <w:tr w:rsidR="0006044D" w:rsidRPr="0006044D" w14:paraId="04E38FB6" w14:textId="77777777" w:rsidTr="00216795">
        <w:tc>
          <w:tcPr>
            <w:tcW w:w="992" w:type="dxa"/>
            <w:vAlign w:val="center"/>
          </w:tcPr>
          <w:p w14:paraId="76FB3C36" w14:textId="77777777" w:rsidR="0006044D" w:rsidRPr="0006044D" w:rsidRDefault="0006044D" w:rsidP="0006044D">
            <w:pPr>
              <w:jc w:val="center"/>
            </w:pPr>
            <w:r w:rsidRPr="0006044D">
              <w:t>3.3.</w:t>
            </w:r>
          </w:p>
        </w:tc>
        <w:tc>
          <w:tcPr>
            <w:tcW w:w="1985" w:type="dxa"/>
          </w:tcPr>
          <w:p w14:paraId="1F41E3D2" w14:textId="77777777" w:rsidR="0006044D" w:rsidRPr="0006044D" w:rsidRDefault="0006044D" w:rsidP="0006044D">
            <w:r w:rsidRPr="0006044D">
              <w:t>Принято сточных вод по категориям потребителей</w:t>
            </w:r>
          </w:p>
        </w:tc>
        <w:tc>
          <w:tcPr>
            <w:tcW w:w="851" w:type="dxa"/>
            <w:vAlign w:val="center"/>
          </w:tcPr>
          <w:p w14:paraId="3DCDC109"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197356A1" w14:textId="77777777" w:rsidR="0006044D" w:rsidRPr="0006044D" w:rsidRDefault="0006044D" w:rsidP="0006044D">
            <w:pPr>
              <w:jc w:val="center"/>
            </w:pPr>
            <w:r w:rsidRPr="0006044D">
              <w:t>1038450</w:t>
            </w:r>
          </w:p>
        </w:tc>
        <w:tc>
          <w:tcPr>
            <w:tcW w:w="1134" w:type="dxa"/>
            <w:vAlign w:val="center"/>
          </w:tcPr>
          <w:p w14:paraId="78CF2897" w14:textId="77777777" w:rsidR="0006044D" w:rsidRPr="0006044D" w:rsidRDefault="0006044D" w:rsidP="0006044D">
            <w:pPr>
              <w:jc w:val="center"/>
            </w:pPr>
            <w:r w:rsidRPr="0006044D">
              <w:t>1038450</w:t>
            </w:r>
          </w:p>
        </w:tc>
        <w:tc>
          <w:tcPr>
            <w:tcW w:w="1275" w:type="dxa"/>
            <w:vAlign w:val="center"/>
          </w:tcPr>
          <w:p w14:paraId="3E551B59" w14:textId="77777777" w:rsidR="0006044D" w:rsidRPr="0006044D" w:rsidRDefault="0006044D" w:rsidP="0006044D">
            <w:pPr>
              <w:jc w:val="center"/>
            </w:pPr>
            <w:r w:rsidRPr="0006044D">
              <w:t>998688</w:t>
            </w:r>
          </w:p>
        </w:tc>
        <w:tc>
          <w:tcPr>
            <w:tcW w:w="1276" w:type="dxa"/>
            <w:vAlign w:val="center"/>
          </w:tcPr>
          <w:p w14:paraId="6206EDC9" w14:textId="77777777" w:rsidR="0006044D" w:rsidRPr="0006044D" w:rsidRDefault="0006044D" w:rsidP="0006044D">
            <w:pPr>
              <w:jc w:val="center"/>
            </w:pPr>
            <w:r w:rsidRPr="0006044D">
              <w:t>998688</w:t>
            </w:r>
          </w:p>
        </w:tc>
        <w:tc>
          <w:tcPr>
            <w:tcW w:w="1276" w:type="dxa"/>
            <w:vAlign w:val="center"/>
          </w:tcPr>
          <w:p w14:paraId="3EDD2AA9" w14:textId="77777777" w:rsidR="0006044D" w:rsidRPr="0006044D" w:rsidRDefault="0006044D" w:rsidP="0006044D">
            <w:pPr>
              <w:jc w:val="center"/>
            </w:pPr>
            <w:r w:rsidRPr="0006044D">
              <w:t>1018779</w:t>
            </w:r>
          </w:p>
        </w:tc>
        <w:tc>
          <w:tcPr>
            <w:tcW w:w="1134" w:type="dxa"/>
            <w:vAlign w:val="center"/>
          </w:tcPr>
          <w:p w14:paraId="45BA6BC9" w14:textId="77777777" w:rsidR="0006044D" w:rsidRPr="0006044D" w:rsidRDefault="0006044D" w:rsidP="0006044D">
            <w:pPr>
              <w:jc w:val="center"/>
            </w:pPr>
            <w:r w:rsidRPr="0006044D">
              <w:t>1018779</w:t>
            </w:r>
          </w:p>
        </w:tc>
        <w:tc>
          <w:tcPr>
            <w:tcW w:w="1134" w:type="dxa"/>
            <w:vAlign w:val="center"/>
          </w:tcPr>
          <w:p w14:paraId="1BC5E86C" w14:textId="77777777" w:rsidR="0006044D" w:rsidRPr="0006044D" w:rsidRDefault="0006044D" w:rsidP="0006044D">
            <w:pPr>
              <w:jc w:val="center"/>
            </w:pPr>
            <w:r w:rsidRPr="0006044D">
              <w:t>1018779</w:t>
            </w:r>
          </w:p>
        </w:tc>
        <w:tc>
          <w:tcPr>
            <w:tcW w:w="1134" w:type="dxa"/>
            <w:vAlign w:val="center"/>
          </w:tcPr>
          <w:p w14:paraId="12722804" w14:textId="77777777" w:rsidR="0006044D" w:rsidRPr="0006044D" w:rsidRDefault="0006044D" w:rsidP="0006044D">
            <w:pPr>
              <w:jc w:val="center"/>
            </w:pPr>
            <w:r w:rsidRPr="0006044D">
              <w:t>1018779</w:t>
            </w:r>
          </w:p>
        </w:tc>
        <w:tc>
          <w:tcPr>
            <w:tcW w:w="2268" w:type="dxa"/>
            <w:vAlign w:val="center"/>
          </w:tcPr>
          <w:p w14:paraId="4075DE72" w14:textId="77777777" w:rsidR="0006044D" w:rsidRPr="0006044D" w:rsidRDefault="0006044D" w:rsidP="0006044D">
            <w:pPr>
              <w:jc w:val="center"/>
            </w:pPr>
            <w:r w:rsidRPr="0006044D">
              <w:t>2037558</w:t>
            </w:r>
          </w:p>
        </w:tc>
      </w:tr>
      <w:tr w:rsidR="0006044D" w:rsidRPr="0006044D" w14:paraId="595422E4" w14:textId="77777777" w:rsidTr="00216795">
        <w:tc>
          <w:tcPr>
            <w:tcW w:w="992" w:type="dxa"/>
            <w:vAlign w:val="center"/>
          </w:tcPr>
          <w:p w14:paraId="290CF9DB" w14:textId="77777777" w:rsidR="0006044D" w:rsidRPr="0006044D" w:rsidRDefault="0006044D" w:rsidP="0006044D">
            <w:pPr>
              <w:jc w:val="center"/>
              <w:rPr>
                <w:sz w:val="28"/>
                <w:szCs w:val="28"/>
              </w:rPr>
            </w:pPr>
            <w:r w:rsidRPr="0006044D">
              <w:rPr>
                <w:sz w:val="28"/>
                <w:szCs w:val="28"/>
              </w:rPr>
              <w:t>1</w:t>
            </w:r>
          </w:p>
        </w:tc>
        <w:tc>
          <w:tcPr>
            <w:tcW w:w="1985" w:type="dxa"/>
            <w:vAlign w:val="center"/>
          </w:tcPr>
          <w:p w14:paraId="71DA1DFF" w14:textId="77777777" w:rsidR="0006044D" w:rsidRPr="0006044D" w:rsidRDefault="0006044D" w:rsidP="0006044D">
            <w:pPr>
              <w:jc w:val="center"/>
              <w:rPr>
                <w:sz w:val="28"/>
                <w:szCs w:val="28"/>
              </w:rPr>
            </w:pPr>
            <w:r w:rsidRPr="0006044D">
              <w:rPr>
                <w:sz w:val="28"/>
                <w:szCs w:val="28"/>
              </w:rPr>
              <w:t>2</w:t>
            </w:r>
          </w:p>
        </w:tc>
        <w:tc>
          <w:tcPr>
            <w:tcW w:w="851" w:type="dxa"/>
            <w:vAlign w:val="center"/>
          </w:tcPr>
          <w:p w14:paraId="57BDBEDD" w14:textId="77777777" w:rsidR="0006044D" w:rsidRPr="0006044D" w:rsidRDefault="0006044D" w:rsidP="0006044D">
            <w:pPr>
              <w:jc w:val="center"/>
              <w:rPr>
                <w:sz w:val="28"/>
                <w:szCs w:val="28"/>
              </w:rPr>
            </w:pPr>
            <w:r w:rsidRPr="0006044D">
              <w:rPr>
                <w:sz w:val="28"/>
                <w:szCs w:val="28"/>
              </w:rPr>
              <w:t>3</w:t>
            </w:r>
          </w:p>
        </w:tc>
        <w:tc>
          <w:tcPr>
            <w:tcW w:w="1134" w:type="dxa"/>
            <w:vAlign w:val="center"/>
          </w:tcPr>
          <w:p w14:paraId="25500E9C" w14:textId="77777777" w:rsidR="0006044D" w:rsidRPr="0006044D" w:rsidRDefault="0006044D" w:rsidP="0006044D">
            <w:pPr>
              <w:jc w:val="center"/>
              <w:rPr>
                <w:sz w:val="28"/>
                <w:szCs w:val="28"/>
              </w:rPr>
            </w:pPr>
            <w:r w:rsidRPr="0006044D">
              <w:rPr>
                <w:sz w:val="28"/>
                <w:szCs w:val="28"/>
              </w:rPr>
              <w:t>4</w:t>
            </w:r>
          </w:p>
        </w:tc>
        <w:tc>
          <w:tcPr>
            <w:tcW w:w="1134" w:type="dxa"/>
            <w:vAlign w:val="center"/>
          </w:tcPr>
          <w:p w14:paraId="0B4D46D9" w14:textId="77777777" w:rsidR="0006044D" w:rsidRPr="0006044D" w:rsidRDefault="0006044D" w:rsidP="0006044D">
            <w:pPr>
              <w:jc w:val="center"/>
              <w:rPr>
                <w:sz w:val="28"/>
                <w:szCs w:val="28"/>
              </w:rPr>
            </w:pPr>
            <w:r w:rsidRPr="0006044D">
              <w:rPr>
                <w:sz w:val="28"/>
                <w:szCs w:val="28"/>
              </w:rPr>
              <w:t>5</w:t>
            </w:r>
          </w:p>
        </w:tc>
        <w:tc>
          <w:tcPr>
            <w:tcW w:w="1275" w:type="dxa"/>
            <w:vAlign w:val="center"/>
          </w:tcPr>
          <w:p w14:paraId="2EA3B3F2" w14:textId="77777777" w:rsidR="0006044D" w:rsidRPr="0006044D" w:rsidRDefault="0006044D" w:rsidP="0006044D">
            <w:pPr>
              <w:jc w:val="center"/>
              <w:rPr>
                <w:sz w:val="28"/>
                <w:szCs w:val="28"/>
              </w:rPr>
            </w:pPr>
            <w:r w:rsidRPr="0006044D">
              <w:rPr>
                <w:sz w:val="28"/>
                <w:szCs w:val="28"/>
              </w:rPr>
              <w:t>6</w:t>
            </w:r>
          </w:p>
        </w:tc>
        <w:tc>
          <w:tcPr>
            <w:tcW w:w="1276" w:type="dxa"/>
            <w:vAlign w:val="center"/>
          </w:tcPr>
          <w:p w14:paraId="593B1ED5" w14:textId="77777777" w:rsidR="0006044D" w:rsidRPr="0006044D" w:rsidRDefault="0006044D" w:rsidP="0006044D">
            <w:pPr>
              <w:jc w:val="center"/>
              <w:rPr>
                <w:sz w:val="28"/>
                <w:szCs w:val="28"/>
              </w:rPr>
            </w:pPr>
            <w:r w:rsidRPr="0006044D">
              <w:rPr>
                <w:sz w:val="28"/>
                <w:szCs w:val="28"/>
              </w:rPr>
              <w:t>7</w:t>
            </w:r>
          </w:p>
        </w:tc>
        <w:tc>
          <w:tcPr>
            <w:tcW w:w="1276" w:type="dxa"/>
            <w:vAlign w:val="center"/>
          </w:tcPr>
          <w:p w14:paraId="4C1ABC00" w14:textId="77777777" w:rsidR="0006044D" w:rsidRPr="0006044D" w:rsidRDefault="0006044D" w:rsidP="0006044D">
            <w:pPr>
              <w:jc w:val="center"/>
              <w:rPr>
                <w:sz w:val="28"/>
                <w:szCs w:val="28"/>
              </w:rPr>
            </w:pPr>
            <w:r w:rsidRPr="0006044D">
              <w:rPr>
                <w:sz w:val="28"/>
                <w:szCs w:val="28"/>
              </w:rPr>
              <w:t>8</w:t>
            </w:r>
          </w:p>
        </w:tc>
        <w:tc>
          <w:tcPr>
            <w:tcW w:w="1134" w:type="dxa"/>
            <w:vAlign w:val="center"/>
          </w:tcPr>
          <w:p w14:paraId="38AB380C" w14:textId="77777777" w:rsidR="0006044D" w:rsidRPr="0006044D" w:rsidRDefault="0006044D" w:rsidP="0006044D">
            <w:pPr>
              <w:jc w:val="center"/>
              <w:rPr>
                <w:sz w:val="28"/>
                <w:szCs w:val="28"/>
              </w:rPr>
            </w:pPr>
            <w:r w:rsidRPr="0006044D">
              <w:rPr>
                <w:sz w:val="28"/>
                <w:szCs w:val="28"/>
              </w:rPr>
              <w:t>9</w:t>
            </w:r>
          </w:p>
        </w:tc>
        <w:tc>
          <w:tcPr>
            <w:tcW w:w="1134" w:type="dxa"/>
            <w:vAlign w:val="center"/>
          </w:tcPr>
          <w:p w14:paraId="1B91FB5B" w14:textId="77777777" w:rsidR="0006044D" w:rsidRPr="0006044D" w:rsidRDefault="0006044D" w:rsidP="0006044D">
            <w:pPr>
              <w:jc w:val="center"/>
              <w:rPr>
                <w:sz w:val="28"/>
                <w:szCs w:val="28"/>
              </w:rPr>
            </w:pPr>
            <w:r w:rsidRPr="0006044D">
              <w:rPr>
                <w:sz w:val="28"/>
                <w:szCs w:val="28"/>
              </w:rPr>
              <w:t>10</w:t>
            </w:r>
          </w:p>
        </w:tc>
        <w:tc>
          <w:tcPr>
            <w:tcW w:w="1134" w:type="dxa"/>
            <w:vAlign w:val="center"/>
          </w:tcPr>
          <w:p w14:paraId="4A64811D" w14:textId="77777777" w:rsidR="0006044D" w:rsidRPr="0006044D" w:rsidRDefault="0006044D" w:rsidP="0006044D">
            <w:pPr>
              <w:jc w:val="center"/>
              <w:rPr>
                <w:sz w:val="28"/>
                <w:szCs w:val="28"/>
              </w:rPr>
            </w:pPr>
            <w:r w:rsidRPr="0006044D">
              <w:rPr>
                <w:sz w:val="28"/>
                <w:szCs w:val="28"/>
              </w:rPr>
              <w:t>11</w:t>
            </w:r>
          </w:p>
        </w:tc>
        <w:tc>
          <w:tcPr>
            <w:tcW w:w="2268" w:type="dxa"/>
            <w:vAlign w:val="center"/>
          </w:tcPr>
          <w:p w14:paraId="0CBA1213" w14:textId="77777777" w:rsidR="0006044D" w:rsidRPr="0006044D" w:rsidRDefault="0006044D" w:rsidP="0006044D">
            <w:pPr>
              <w:jc w:val="center"/>
              <w:rPr>
                <w:sz w:val="28"/>
                <w:szCs w:val="28"/>
              </w:rPr>
            </w:pPr>
            <w:r w:rsidRPr="0006044D">
              <w:rPr>
                <w:sz w:val="28"/>
                <w:szCs w:val="28"/>
              </w:rPr>
              <w:t>12</w:t>
            </w:r>
          </w:p>
        </w:tc>
      </w:tr>
      <w:tr w:rsidR="0006044D" w:rsidRPr="0006044D" w14:paraId="612AEC10" w14:textId="77777777" w:rsidTr="00216795">
        <w:trPr>
          <w:trHeight w:val="594"/>
        </w:trPr>
        <w:tc>
          <w:tcPr>
            <w:tcW w:w="992" w:type="dxa"/>
            <w:vAlign w:val="center"/>
          </w:tcPr>
          <w:p w14:paraId="0BCB6351" w14:textId="77777777" w:rsidR="0006044D" w:rsidRPr="0006044D" w:rsidRDefault="0006044D" w:rsidP="0006044D">
            <w:pPr>
              <w:jc w:val="center"/>
            </w:pPr>
            <w:r w:rsidRPr="0006044D">
              <w:t>3.3.1.</w:t>
            </w:r>
          </w:p>
        </w:tc>
        <w:tc>
          <w:tcPr>
            <w:tcW w:w="1985" w:type="dxa"/>
          </w:tcPr>
          <w:p w14:paraId="14ADCFC7" w14:textId="77777777" w:rsidR="0006044D" w:rsidRPr="0006044D" w:rsidRDefault="0006044D" w:rsidP="0006044D">
            <w:r w:rsidRPr="0006044D">
              <w:t>Потребитель-ский рынок</w:t>
            </w:r>
          </w:p>
        </w:tc>
        <w:tc>
          <w:tcPr>
            <w:tcW w:w="851" w:type="dxa"/>
            <w:vAlign w:val="center"/>
          </w:tcPr>
          <w:p w14:paraId="6B08C55B"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4A881983" w14:textId="77777777" w:rsidR="0006044D" w:rsidRPr="0006044D" w:rsidRDefault="0006044D" w:rsidP="0006044D">
            <w:pPr>
              <w:jc w:val="center"/>
            </w:pPr>
            <w:r w:rsidRPr="0006044D">
              <w:t>1038450</w:t>
            </w:r>
          </w:p>
        </w:tc>
        <w:tc>
          <w:tcPr>
            <w:tcW w:w="1134" w:type="dxa"/>
            <w:vAlign w:val="center"/>
          </w:tcPr>
          <w:p w14:paraId="62478E54" w14:textId="77777777" w:rsidR="0006044D" w:rsidRPr="0006044D" w:rsidRDefault="0006044D" w:rsidP="0006044D">
            <w:pPr>
              <w:jc w:val="center"/>
            </w:pPr>
            <w:r w:rsidRPr="0006044D">
              <w:t>1038450</w:t>
            </w:r>
          </w:p>
        </w:tc>
        <w:tc>
          <w:tcPr>
            <w:tcW w:w="1275" w:type="dxa"/>
            <w:vAlign w:val="center"/>
          </w:tcPr>
          <w:p w14:paraId="6E2C2140" w14:textId="77777777" w:rsidR="0006044D" w:rsidRPr="0006044D" w:rsidRDefault="0006044D" w:rsidP="0006044D">
            <w:pPr>
              <w:jc w:val="center"/>
            </w:pPr>
            <w:r w:rsidRPr="0006044D">
              <w:t>998688</w:t>
            </w:r>
          </w:p>
        </w:tc>
        <w:tc>
          <w:tcPr>
            <w:tcW w:w="1276" w:type="dxa"/>
            <w:vAlign w:val="center"/>
          </w:tcPr>
          <w:p w14:paraId="2E04944E" w14:textId="77777777" w:rsidR="0006044D" w:rsidRPr="0006044D" w:rsidRDefault="0006044D" w:rsidP="0006044D">
            <w:pPr>
              <w:jc w:val="center"/>
            </w:pPr>
            <w:r w:rsidRPr="0006044D">
              <w:t>998688</w:t>
            </w:r>
          </w:p>
        </w:tc>
        <w:tc>
          <w:tcPr>
            <w:tcW w:w="1276" w:type="dxa"/>
            <w:vAlign w:val="center"/>
          </w:tcPr>
          <w:p w14:paraId="00BA3826" w14:textId="77777777" w:rsidR="0006044D" w:rsidRPr="0006044D" w:rsidRDefault="0006044D" w:rsidP="0006044D">
            <w:pPr>
              <w:jc w:val="center"/>
            </w:pPr>
            <w:r w:rsidRPr="0006044D">
              <w:t>1018779</w:t>
            </w:r>
          </w:p>
        </w:tc>
        <w:tc>
          <w:tcPr>
            <w:tcW w:w="1134" w:type="dxa"/>
            <w:vAlign w:val="center"/>
          </w:tcPr>
          <w:p w14:paraId="0308CC0C" w14:textId="77777777" w:rsidR="0006044D" w:rsidRPr="0006044D" w:rsidRDefault="0006044D" w:rsidP="0006044D">
            <w:pPr>
              <w:jc w:val="center"/>
            </w:pPr>
            <w:r w:rsidRPr="0006044D">
              <w:t>1018779</w:t>
            </w:r>
          </w:p>
        </w:tc>
        <w:tc>
          <w:tcPr>
            <w:tcW w:w="1134" w:type="dxa"/>
            <w:vAlign w:val="center"/>
          </w:tcPr>
          <w:p w14:paraId="03888B5B" w14:textId="77777777" w:rsidR="0006044D" w:rsidRPr="0006044D" w:rsidRDefault="0006044D" w:rsidP="0006044D">
            <w:pPr>
              <w:jc w:val="center"/>
            </w:pPr>
            <w:r w:rsidRPr="0006044D">
              <w:t>1018779</w:t>
            </w:r>
          </w:p>
        </w:tc>
        <w:tc>
          <w:tcPr>
            <w:tcW w:w="1134" w:type="dxa"/>
            <w:vAlign w:val="center"/>
          </w:tcPr>
          <w:p w14:paraId="2856DA5E" w14:textId="77777777" w:rsidR="0006044D" w:rsidRPr="0006044D" w:rsidRDefault="0006044D" w:rsidP="0006044D">
            <w:pPr>
              <w:jc w:val="center"/>
            </w:pPr>
            <w:r w:rsidRPr="0006044D">
              <w:t>1018779</w:t>
            </w:r>
          </w:p>
        </w:tc>
        <w:tc>
          <w:tcPr>
            <w:tcW w:w="2268" w:type="dxa"/>
            <w:vAlign w:val="center"/>
          </w:tcPr>
          <w:p w14:paraId="27040B1C" w14:textId="77777777" w:rsidR="0006044D" w:rsidRPr="0006044D" w:rsidRDefault="0006044D" w:rsidP="0006044D">
            <w:pPr>
              <w:jc w:val="center"/>
            </w:pPr>
            <w:r w:rsidRPr="0006044D">
              <w:t>2037558</w:t>
            </w:r>
          </w:p>
        </w:tc>
      </w:tr>
      <w:tr w:rsidR="0006044D" w:rsidRPr="0006044D" w14:paraId="635B3602" w14:textId="77777777" w:rsidTr="00216795">
        <w:trPr>
          <w:trHeight w:val="377"/>
        </w:trPr>
        <w:tc>
          <w:tcPr>
            <w:tcW w:w="992" w:type="dxa"/>
            <w:vAlign w:val="center"/>
          </w:tcPr>
          <w:p w14:paraId="46AF192C" w14:textId="77777777" w:rsidR="0006044D" w:rsidRPr="0006044D" w:rsidRDefault="0006044D" w:rsidP="0006044D">
            <w:pPr>
              <w:jc w:val="center"/>
            </w:pPr>
            <w:r w:rsidRPr="0006044D">
              <w:t>3.3.1.1.</w:t>
            </w:r>
          </w:p>
        </w:tc>
        <w:tc>
          <w:tcPr>
            <w:tcW w:w="1985" w:type="dxa"/>
          </w:tcPr>
          <w:p w14:paraId="46659463" w14:textId="77777777" w:rsidR="0006044D" w:rsidRPr="0006044D" w:rsidRDefault="0006044D" w:rsidP="0006044D">
            <w:r w:rsidRPr="0006044D">
              <w:t>- население</w:t>
            </w:r>
          </w:p>
        </w:tc>
        <w:tc>
          <w:tcPr>
            <w:tcW w:w="851" w:type="dxa"/>
            <w:vAlign w:val="center"/>
          </w:tcPr>
          <w:p w14:paraId="41FA66EB"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3E4B0DC1" w14:textId="77777777" w:rsidR="0006044D" w:rsidRPr="0006044D" w:rsidRDefault="0006044D" w:rsidP="0006044D">
            <w:pPr>
              <w:jc w:val="center"/>
            </w:pPr>
            <w:r w:rsidRPr="0006044D">
              <w:t>775550</w:t>
            </w:r>
          </w:p>
        </w:tc>
        <w:tc>
          <w:tcPr>
            <w:tcW w:w="1134" w:type="dxa"/>
            <w:vAlign w:val="center"/>
          </w:tcPr>
          <w:p w14:paraId="605B6A6C" w14:textId="77777777" w:rsidR="0006044D" w:rsidRPr="0006044D" w:rsidRDefault="0006044D" w:rsidP="0006044D">
            <w:pPr>
              <w:jc w:val="center"/>
            </w:pPr>
            <w:r w:rsidRPr="0006044D">
              <w:t>775550</w:t>
            </w:r>
          </w:p>
        </w:tc>
        <w:tc>
          <w:tcPr>
            <w:tcW w:w="1275" w:type="dxa"/>
            <w:vAlign w:val="center"/>
          </w:tcPr>
          <w:p w14:paraId="2E0E8BC0" w14:textId="77777777" w:rsidR="0006044D" w:rsidRPr="0006044D" w:rsidRDefault="0006044D" w:rsidP="0006044D">
            <w:pPr>
              <w:jc w:val="center"/>
            </w:pPr>
            <w:r w:rsidRPr="0006044D">
              <w:t>738934</w:t>
            </w:r>
          </w:p>
        </w:tc>
        <w:tc>
          <w:tcPr>
            <w:tcW w:w="1276" w:type="dxa"/>
            <w:vAlign w:val="center"/>
          </w:tcPr>
          <w:p w14:paraId="7F140868" w14:textId="77777777" w:rsidR="0006044D" w:rsidRPr="0006044D" w:rsidRDefault="0006044D" w:rsidP="0006044D">
            <w:pPr>
              <w:jc w:val="center"/>
            </w:pPr>
            <w:r w:rsidRPr="0006044D">
              <w:t>738934</w:t>
            </w:r>
          </w:p>
        </w:tc>
        <w:tc>
          <w:tcPr>
            <w:tcW w:w="1276" w:type="dxa"/>
            <w:vAlign w:val="center"/>
          </w:tcPr>
          <w:p w14:paraId="3E937ECF" w14:textId="77777777" w:rsidR="0006044D" w:rsidRPr="0006044D" w:rsidRDefault="0006044D" w:rsidP="0006044D">
            <w:pPr>
              <w:jc w:val="center"/>
            </w:pPr>
            <w:r w:rsidRPr="0006044D">
              <w:t>751248</w:t>
            </w:r>
          </w:p>
        </w:tc>
        <w:tc>
          <w:tcPr>
            <w:tcW w:w="1134" w:type="dxa"/>
            <w:vAlign w:val="center"/>
          </w:tcPr>
          <w:p w14:paraId="3B749CF2" w14:textId="77777777" w:rsidR="0006044D" w:rsidRPr="0006044D" w:rsidRDefault="0006044D" w:rsidP="0006044D">
            <w:pPr>
              <w:jc w:val="center"/>
            </w:pPr>
            <w:r w:rsidRPr="0006044D">
              <w:t>751248</w:t>
            </w:r>
          </w:p>
        </w:tc>
        <w:tc>
          <w:tcPr>
            <w:tcW w:w="1134" w:type="dxa"/>
            <w:vAlign w:val="center"/>
          </w:tcPr>
          <w:p w14:paraId="03B5D047" w14:textId="77777777" w:rsidR="0006044D" w:rsidRPr="0006044D" w:rsidRDefault="0006044D" w:rsidP="0006044D">
            <w:pPr>
              <w:jc w:val="center"/>
            </w:pPr>
            <w:r w:rsidRPr="0006044D">
              <w:t>751248</w:t>
            </w:r>
          </w:p>
        </w:tc>
        <w:tc>
          <w:tcPr>
            <w:tcW w:w="1134" w:type="dxa"/>
            <w:vAlign w:val="center"/>
          </w:tcPr>
          <w:p w14:paraId="7103D788" w14:textId="77777777" w:rsidR="0006044D" w:rsidRPr="0006044D" w:rsidRDefault="0006044D" w:rsidP="0006044D">
            <w:pPr>
              <w:jc w:val="center"/>
            </w:pPr>
            <w:r w:rsidRPr="0006044D">
              <w:t>751248</w:t>
            </w:r>
          </w:p>
        </w:tc>
        <w:tc>
          <w:tcPr>
            <w:tcW w:w="2268" w:type="dxa"/>
            <w:vAlign w:val="center"/>
          </w:tcPr>
          <w:p w14:paraId="3B706EE6" w14:textId="77777777" w:rsidR="0006044D" w:rsidRPr="0006044D" w:rsidRDefault="0006044D" w:rsidP="0006044D">
            <w:pPr>
              <w:jc w:val="center"/>
            </w:pPr>
            <w:r w:rsidRPr="0006044D">
              <w:t>1502495</w:t>
            </w:r>
          </w:p>
        </w:tc>
      </w:tr>
      <w:tr w:rsidR="0006044D" w:rsidRPr="0006044D" w14:paraId="3EA97E42" w14:textId="77777777" w:rsidTr="00216795">
        <w:tc>
          <w:tcPr>
            <w:tcW w:w="992" w:type="dxa"/>
            <w:vAlign w:val="center"/>
          </w:tcPr>
          <w:p w14:paraId="3D33DD5E" w14:textId="77777777" w:rsidR="0006044D" w:rsidRPr="0006044D" w:rsidRDefault="0006044D" w:rsidP="0006044D">
            <w:pPr>
              <w:jc w:val="center"/>
            </w:pPr>
            <w:r w:rsidRPr="0006044D">
              <w:t>3.3.1.2.</w:t>
            </w:r>
          </w:p>
        </w:tc>
        <w:tc>
          <w:tcPr>
            <w:tcW w:w="1985" w:type="dxa"/>
          </w:tcPr>
          <w:p w14:paraId="09C0358B" w14:textId="77777777" w:rsidR="0006044D" w:rsidRPr="0006044D" w:rsidRDefault="0006044D" w:rsidP="0006044D">
            <w:r w:rsidRPr="0006044D">
              <w:t>- прочие потребители</w:t>
            </w:r>
          </w:p>
        </w:tc>
        <w:tc>
          <w:tcPr>
            <w:tcW w:w="851" w:type="dxa"/>
            <w:vAlign w:val="center"/>
          </w:tcPr>
          <w:p w14:paraId="2DD2D988"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0CF00D8D" w14:textId="77777777" w:rsidR="0006044D" w:rsidRPr="0006044D" w:rsidRDefault="0006044D" w:rsidP="0006044D">
            <w:pPr>
              <w:jc w:val="center"/>
            </w:pPr>
            <w:r w:rsidRPr="0006044D">
              <w:t>262900</w:t>
            </w:r>
          </w:p>
        </w:tc>
        <w:tc>
          <w:tcPr>
            <w:tcW w:w="1134" w:type="dxa"/>
            <w:vAlign w:val="center"/>
          </w:tcPr>
          <w:p w14:paraId="70449736" w14:textId="77777777" w:rsidR="0006044D" w:rsidRPr="0006044D" w:rsidRDefault="0006044D" w:rsidP="0006044D">
            <w:pPr>
              <w:jc w:val="center"/>
            </w:pPr>
            <w:r w:rsidRPr="0006044D">
              <w:t>262900</w:t>
            </w:r>
          </w:p>
        </w:tc>
        <w:tc>
          <w:tcPr>
            <w:tcW w:w="1275" w:type="dxa"/>
            <w:vAlign w:val="center"/>
          </w:tcPr>
          <w:p w14:paraId="1269ED47" w14:textId="77777777" w:rsidR="0006044D" w:rsidRPr="0006044D" w:rsidRDefault="0006044D" w:rsidP="0006044D">
            <w:pPr>
              <w:jc w:val="center"/>
            </w:pPr>
            <w:r w:rsidRPr="0006044D">
              <w:t>259754</w:t>
            </w:r>
          </w:p>
        </w:tc>
        <w:tc>
          <w:tcPr>
            <w:tcW w:w="1276" w:type="dxa"/>
            <w:vAlign w:val="center"/>
          </w:tcPr>
          <w:p w14:paraId="04C07D9C" w14:textId="77777777" w:rsidR="0006044D" w:rsidRPr="0006044D" w:rsidRDefault="0006044D" w:rsidP="0006044D">
            <w:pPr>
              <w:jc w:val="center"/>
            </w:pPr>
            <w:r w:rsidRPr="0006044D">
              <w:t>259754</w:t>
            </w:r>
          </w:p>
        </w:tc>
        <w:tc>
          <w:tcPr>
            <w:tcW w:w="1276" w:type="dxa"/>
            <w:vAlign w:val="center"/>
          </w:tcPr>
          <w:p w14:paraId="679F81B7" w14:textId="77777777" w:rsidR="0006044D" w:rsidRPr="0006044D" w:rsidRDefault="0006044D" w:rsidP="0006044D">
            <w:pPr>
              <w:jc w:val="center"/>
            </w:pPr>
            <w:r w:rsidRPr="0006044D">
              <w:t>267532</w:t>
            </w:r>
          </w:p>
        </w:tc>
        <w:tc>
          <w:tcPr>
            <w:tcW w:w="1134" w:type="dxa"/>
            <w:vAlign w:val="center"/>
          </w:tcPr>
          <w:p w14:paraId="6D404496" w14:textId="77777777" w:rsidR="0006044D" w:rsidRPr="0006044D" w:rsidRDefault="0006044D" w:rsidP="0006044D">
            <w:pPr>
              <w:jc w:val="center"/>
            </w:pPr>
            <w:r w:rsidRPr="0006044D">
              <w:t>267532</w:t>
            </w:r>
          </w:p>
        </w:tc>
        <w:tc>
          <w:tcPr>
            <w:tcW w:w="1134" w:type="dxa"/>
            <w:vAlign w:val="center"/>
          </w:tcPr>
          <w:p w14:paraId="5594190A" w14:textId="77777777" w:rsidR="0006044D" w:rsidRPr="0006044D" w:rsidRDefault="0006044D" w:rsidP="0006044D">
            <w:pPr>
              <w:jc w:val="center"/>
            </w:pPr>
            <w:r w:rsidRPr="0006044D">
              <w:t>267532</w:t>
            </w:r>
          </w:p>
        </w:tc>
        <w:tc>
          <w:tcPr>
            <w:tcW w:w="1134" w:type="dxa"/>
            <w:vAlign w:val="center"/>
          </w:tcPr>
          <w:p w14:paraId="2D9179DD" w14:textId="77777777" w:rsidR="0006044D" w:rsidRPr="0006044D" w:rsidRDefault="0006044D" w:rsidP="0006044D">
            <w:pPr>
              <w:jc w:val="center"/>
            </w:pPr>
            <w:r w:rsidRPr="0006044D">
              <w:t>267532</w:t>
            </w:r>
          </w:p>
        </w:tc>
        <w:tc>
          <w:tcPr>
            <w:tcW w:w="2268" w:type="dxa"/>
            <w:vAlign w:val="center"/>
          </w:tcPr>
          <w:p w14:paraId="40FCD5F9" w14:textId="77777777" w:rsidR="0006044D" w:rsidRPr="0006044D" w:rsidRDefault="0006044D" w:rsidP="0006044D">
            <w:pPr>
              <w:jc w:val="center"/>
            </w:pPr>
            <w:r w:rsidRPr="0006044D">
              <w:t>535063</w:t>
            </w:r>
          </w:p>
        </w:tc>
      </w:tr>
      <w:tr w:rsidR="0006044D" w:rsidRPr="0006044D" w14:paraId="54869B01" w14:textId="77777777" w:rsidTr="00216795">
        <w:tc>
          <w:tcPr>
            <w:tcW w:w="992" w:type="dxa"/>
            <w:vAlign w:val="center"/>
          </w:tcPr>
          <w:p w14:paraId="075D8ACA" w14:textId="77777777" w:rsidR="0006044D" w:rsidRPr="0006044D" w:rsidRDefault="0006044D" w:rsidP="0006044D">
            <w:pPr>
              <w:jc w:val="center"/>
            </w:pPr>
            <w:r w:rsidRPr="0006044D">
              <w:t>3.3.2.</w:t>
            </w:r>
          </w:p>
        </w:tc>
        <w:tc>
          <w:tcPr>
            <w:tcW w:w="1985" w:type="dxa"/>
          </w:tcPr>
          <w:p w14:paraId="2AA20E92" w14:textId="77777777" w:rsidR="0006044D" w:rsidRPr="0006044D" w:rsidRDefault="0006044D" w:rsidP="0006044D">
            <w:r w:rsidRPr="0006044D">
              <w:t>Собственные нужды производства</w:t>
            </w:r>
          </w:p>
        </w:tc>
        <w:tc>
          <w:tcPr>
            <w:tcW w:w="851" w:type="dxa"/>
            <w:vAlign w:val="center"/>
          </w:tcPr>
          <w:p w14:paraId="2615D0CE"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2DF8398A" w14:textId="77777777" w:rsidR="0006044D" w:rsidRPr="0006044D" w:rsidRDefault="0006044D" w:rsidP="0006044D">
            <w:pPr>
              <w:jc w:val="center"/>
            </w:pPr>
            <w:r w:rsidRPr="0006044D">
              <w:t>-</w:t>
            </w:r>
          </w:p>
        </w:tc>
        <w:tc>
          <w:tcPr>
            <w:tcW w:w="1134" w:type="dxa"/>
            <w:vAlign w:val="center"/>
          </w:tcPr>
          <w:p w14:paraId="26C440A5" w14:textId="77777777" w:rsidR="0006044D" w:rsidRPr="0006044D" w:rsidRDefault="0006044D" w:rsidP="0006044D">
            <w:pPr>
              <w:jc w:val="center"/>
            </w:pPr>
            <w:r w:rsidRPr="0006044D">
              <w:t>-</w:t>
            </w:r>
          </w:p>
        </w:tc>
        <w:tc>
          <w:tcPr>
            <w:tcW w:w="1275" w:type="dxa"/>
            <w:vAlign w:val="center"/>
          </w:tcPr>
          <w:p w14:paraId="51F0C7CB" w14:textId="77777777" w:rsidR="0006044D" w:rsidRPr="0006044D" w:rsidRDefault="0006044D" w:rsidP="0006044D">
            <w:pPr>
              <w:jc w:val="center"/>
            </w:pPr>
            <w:r w:rsidRPr="0006044D">
              <w:t>-</w:t>
            </w:r>
          </w:p>
        </w:tc>
        <w:tc>
          <w:tcPr>
            <w:tcW w:w="1276" w:type="dxa"/>
            <w:vAlign w:val="center"/>
          </w:tcPr>
          <w:p w14:paraId="1D2D8606" w14:textId="77777777" w:rsidR="0006044D" w:rsidRPr="0006044D" w:rsidRDefault="0006044D" w:rsidP="0006044D">
            <w:pPr>
              <w:jc w:val="center"/>
            </w:pPr>
            <w:r w:rsidRPr="0006044D">
              <w:t>-</w:t>
            </w:r>
          </w:p>
        </w:tc>
        <w:tc>
          <w:tcPr>
            <w:tcW w:w="1276" w:type="dxa"/>
            <w:vAlign w:val="center"/>
          </w:tcPr>
          <w:p w14:paraId="767B4E65" w14:textId="77777777" w:rsidR="0006044D" w:rsidRPr="0006044D" w:rsidRDefault="0006044D" w:rsidP="0006044D">
            <w:pPr>
              <w:jc w:val="center"/>
            </w:pPr>
            <w:r w:rsidRPr="0006044D">
              <w:t>-</w:t>
            </w:r>
          </w:p>
        </w:tc>
        <w:tc>
          <w:tcPr>
            <w:tcW w:w="1134" w:type="dxa"/>
            <w:vAlign w:val="center"/>
          </w:tcPr>
          <w:p w14:paraId="737B7E10" w14:textId="77777777" w:rsidR="0006044D" w:rsidRPr="0006044D" w:rsidRDefault="0006044D" w:rsidP="0006044D">
            <w:pPr>
              <w:jc w:val="center"/>
            </w:pPr>
            <w:r w:rsidRPr="0006044D">
              <w:t>-</w:t>
            </w:r>
          </w:p>
        </w:tc>
        <w:tc>
          <w:tcPr>
            <w:tcW w:w="1134" w:type="dxa"/>
            <w:vAlign w:val="center"/>
          </w:tcPr>
          <w:p w14:paraId="63A011F0" w14:textId="77777777" w:rsidR="0006044D" w:rsidRPr="0006044D" w:rsidRDefault="0006044D" w:rsidP="0006044D">
            <w:pPr>
              <w:jc w:val="center"/>
            </w:pPr>
            <w:r w:rsidRPr="0006044D">
              <w:t>-</w:t>
            </w:r>
          </w:p>
        </w:tc>
        <w:tc>
          <w:tcPr>
            <w:tcW w:w="1134" w:type="dxa"/>
            <w:vAlign w:val="center"/>
          </w:tcPr>
          <w:p w14:paraId="0EDD1435" w14:textId="77777777" w:rsidR="0006044D" w:rsidRPr="0006044D" w:rsidRDefault="0006044D" w:rsidP="0006044D">
            <w:pPr>
              <w:jc w:val="center"/>
            </w:pPr>
            <w:r w:rsidRPr="0006044D">
              <w:t>-</w:t>
            </w:r>
          </w:p>
        </w:tc>
        <w:tc>
          <w:tcPr>
            <w:tcW w:w="2268" w:type="dxa"/>
            <w:vAlign w:val="center"/>
          </w:tcPr>
          <w:p w14:paraId="525CFDEF" w14:textId="77777777" w:rsidR="0006044D" w:rsidRPr="0006044D" w:rsidRDefault="0006044D" w:rsidP="0006044D">
            <w:pPr>
              <w:jc w:val="center"/>
            </w:pPr>
            <w:r w:rsidRPr="0006044D">
              <w:t>-</w:t>
            </w:r>
          </w:p>
        </w:tc>
      </w:tr>
      <w:tr w:rsidR="0006044D" w:rsidRPr="0006044D" w14:paraId="2C01973C" w14:textId="77777777" w:rsidTr="00216795">
        <w:tc>
          <w:tcPr>
            <w:tcW w:w="992" w:type="dxa"/>
            <w:vAlign w:val="center"/>
          </w:tcPr>
          <w:p w14:paraId="4AF565C1" w14:textId="77777777" w:rsidR="0006044D" w:rsidRPr="0006044D" w:rsidRDefault="0006044D" w:rsidP="0006044D">
            <w:pPr>
              <w:jc w:val="center"/>
            </w:pPr>
            <w:r w:rsidRPr="0006044D">
              <w:t>3.4.</w:t>
            </w:r>
          </w:p>
        </w:tc>
        <w:tc>
          <w:tcPr>
            <w:tcW w:w="1985" w:type="dxa"/>
          </w:tcPr>
          <w:p w14:paraId="434D88A3" w14:textId="77777777" w:rsidR="0006044D" w:rsidRPr="0006044D" w:rsidRDefault="0006044D" w:rsidP="0006044D">
            <w:r w:rsidRPr="0006044D">
              <w:t>Пропущено через собственные очистные сооружения</w:t>
            </w:r>
          </w:p>
        </w:tc>
        <w:tc>
          <w:tcPr>
            <w:tcW w:w="851" w:type="dxa"/>
            <w:vAlign w:val="center"/>
          </w:tcPr>
          <w:p w14:paraId="107FA1CB" w14:textId="77777777" w:rsidR="0006044D" w:rsidRPr="0006044D" w:rsidRDefault="0006044D" w:rsidP="0006044D">
            <w:pPr>
              <w:jc w:val="center"/>
            </w:pPr>
            <w:r w:rsidRPr="0006044D">
              <w:t>м</w:t>
            </w:r>
            <w:r w:rsidRPr="0006044D">
              <w:rPr>
                <w:vertAlign w:val="superscript"/>
              </w:rPr>
              <w:t>3</w:t>
            </w:r>
          </w:p>
        </w:tc>
        <w:tc>
          <w:tcPr>
            <w:tcW w:w="1134" w:type="dxa"/>
            <w:vAlign w:val="center"/>
          </w:tcPr>
          <w:p w14:paraId="0B6EB4A7" w14:textId="77777777" w:rsidR="0006044D" w:rsidRPr="0006044D" w:rsidRDefault="0006044D" w:rsidP="0006044D">
            <w:pPr>
              <w:jc w:val="center"/>
            </w:pPr>
            <w:r w:rsidRPr="0006044D">
              <w:t>1835313</w:t>
            </w:r>
          </w:p>
        </w:tc>
        <w:tc>
          <w:tcPr>
            <w:tcW w:w="1134" w:type="dxa"/>
            <w:vAlign w:val="center"/>
          </w:tcPr>
          <w:p w14:paraId="31151E38" w14:textId="77777777" w:rsidR="0006044D" w:rsidRPr="0006044D" w:rsidRDefault="0006044D" w:rsidP="0006044D">
            <w:pPr>
              <w:jc w:val="center"/>
            </w:pPr>
            <w:r w:rsidRPr="0006044D">
              <w:t>1835313</w:t>
            </w:r>
          </w:p>
        </w:tc>
        <w:tc>
          <w:tcPr>
            <w:tcW w:w="1275" w:type="dxa"/>
            <w:vAlign w:val="center"/>
          </w:tcPr>
          <w:p w14:paraId="123522FD" w14:textId="77777777" w:rsidR="0006044D" w:rsidRPr="0006044D" w:rsidRDefault="0006044D" w:rsidP="0006044D">
            <w:pPr>
              <w:jc w:val="center"/>
            </w:pPr>
            <w:r w:rsidRPr="0006044D">
              <w:t>1795551</w:t>
            </w:r>
          </w:p>
        </w:tc>
        <w:tc>
          <w:tcPr>
            <w:tcW w:w="1276" w:type="dxa"/>
            <w:vAlign w:val="center"/>
          </w:tcPr>
          <w:p w14:paraId="1B8BF2D1" w14:textId="77777777" w:rsidR="0006044D" w:rsidRPr="0006044D" w:rsidRDefault="0006044D" w:rsidP="0006044D">
            <w:pPr>
              <w:jc w:val="center"/>
            </w:pPr>
            <w:r w:rsidRPr="0006044D">
              <w:t>1795551</w:t>
            </w:r>
          </w:p>
        </w:tc>
        <w:tc>
          <w:tcPr>
            <w:tcW w:w="1276" w:type="dxa"/>
            <w:vAlign w:val="center"/>
          </w:tcPr>
          <w:p w14:paraId="62EF0A86" w14:textId="77777777" w:rsidR="0006044D" w:rsidRPr="0006044D" w:rsidRDefault="0006044D" w:rsidP="0006044D">
            <w:pPr>
              <w:jc w:val="center"/>
            </w:pPr>
            <w:r w:rsidRPr="0006044D">
              <w:t>1685175</w:t>
            </w:r>
          </w:p>
        </w:tc>
        <w:tc>
          <w:tcPr>
            <w:tcW w:w="1134" w:type="dxa"/>
            <w:vAlign w:val="center"/>
          </w:tcPr>
          <w:p w14:paraId="0773A547" w14:textId="77777777" w:rsidR="0006044D" w:rsidRPr="0006044D" w:rsidRDefault="0006044D" w:rsidP="0006044D">
            <w:pPr>
              <w:jc w:val="center"/>
            </w:pPr>
            <w:r w:rsidRPr="0006044D">
              <w:t>1685175</w:t>
            </w:r>
          </w:p>
        </w:tc>
        <w:tc>
          <w:tcPr>
            <w:tcW w:w="1134" w:type="dxa"/>
            <w:vAlign w:val="center"/>
          </w:tcPr>
          <w:p w14:paraId="7A984C29" w14:textId="77777777" w:rsidR="0006044D" w:rsidRPr="0006044D" w:rsidRDefault="0006044D" w:rsidP="0006044D">
            <w:pPr>
              <w:jc w:val="center"/>
            </w:pPr>
            <w:r w:rsidRPr="0006044D">
              <w:t>1685175</w:t>
            </w:r>
          </w:p>
        </w:tc>
        <w:tc>
          <w:tcPr>
            <w:tcW w:w="1134" w:type="dxa"/>
            <w:vAlign w:val="center"/>
          </w:tcPr>
          <w:p w14:paraId="3FAECA03" w14:textId="77777777" w:rsidR="0006044D" w:rsidRPr="0006044D" w:rsidRDefault="0006044D" w:rsidP="0006044D">
            <w:pPr>
              <w:jc w:val="center"/>
            </w:pPr>
            <w:r w:rsidRPr="0006044D">
              <w:t>1685175</w:t>
            </w:r>
          </w:p>
        </w:tc>
        <w:tc>
          <w:tcPr>
            <w:tcW w:w="2268" w:type="dxa"/>
            <w:vAlign w:val="center"/>
          </w:tcPr>
          <w:p w14:paraId="2F88BE84" w14:textId="77777777" w:rsidR="0006044D" w:rsidRPr="0006044D" w:rsidRDefault="0006044D" w:rsidP="0006044D">
            <w:pPr>
              <w:jc w:val="center"/>
            </w:pPr>
            <w:r w:rsidRPr="0006044D">
              <w:t>3370349</w:t>
            </w:r>
          </w:p>
        </w:tc>
      </w:tr>
    </w:tbl>
    <w:p w14:paraId="5413A500" w14:textId="77777777" w:rsidR="0006044D" w:rsidRPr="0006044D" w:rsidRDefault="0006044D" w:rsidP="0006044D">
      <w:pPr>
        <w:ind w:left="-567"/>
        <w:jc w:val="center"/>
        <w:rPr>
          <w:bCs/>
          <w:color w:val="FF0000"/>
          <w:sz w:val="28"/>
          <w:szCs w:val="28"/>
        </w:rPr>
      </w:pPr>
    </w:p>
    <w:p w14:paraId="10ADC06D" w14:textId="77777777" w:rsidR="0006044D" w:rsidRPr="0006044D" w:rsidRDefault="0006044D" w:rsidP="0006044D">
      <w:pPr>
        <w:ind w:left="-567"/>
        <w:jc w:val="center"/>
        <w:rPr>
          <w:bCs/>
          <w:color w:val="FF0000"/>
          <w:sz w:val="28"/>
          <w:szCs w:val="28"/>
        </w:rPr>
      </w:pPr>
    </w:p>
    <w:p w14:paraId="74BBDDC0" w14:textId="77777777" w:rsidR="0006044D" w:rsidRPr="0006044D" w:rsidRDefault="0006044D" w:rsidP="0006044D">
      <w:pPr>
        <w:ind w:left="-567"/>
        <w:jc w:val="center"/>
        <w:rPr>
          <w:bCs/>
          <w:color w:val="FF0000"/>
          <w:sz w:val="28"/>
          <w:szCs w:val="28"/>
        </w:rPr>
      </w:pPr>
    </w:p>
    <w:p w14:paraId="66370BE1" w14:textId="77777777" w:rsidR="0006044D" w:rsidRPr="0006044D" w:rsidRDefault="0006044D" w:rsidP="0006044D">
      <w:pPr>
        <w:ind w:left="-567"/>
        <w:jc w:val="center"/>
        <w:rPr>
          <w:bCs/>
          <w:color w:val="FF0000"/>
          <w:sz w:val="28"/>
          <w:szCs w:val="28"/>
        </w:rPr>
      </w:pPr>
    </w:p>
    <w:p w14:paraId="68CF9DC3" w14:textId="77777777" w:rsidR="0006044D" w:rsidRPr="0006044D" w:rsidRDefault="0006044D" w:rsidP="0006044D">
      <w:pPr>
        <w:ind w:left="-567"/>
        <w:jc w:val="center"/>
        <w:rPr>
          <w:bCs/>
          <w:color w:val="FF0000"/>
          <w:sz w:val="28"/>
          <w:szCs w:val="28"/>
        </w:rPr>
      </w:pPr>
    </w:p>
    <w:p w14:paraId="7FE438AC" w14:textId="77777777" w:rsidR="0006044D" w:rsidRPr="0006044D" w:rsidRDefault="0006044D" w:rsidP="0006044D">
      <w:pPr>
        <w:ind w:left="-567"/>
        <w:jc w:val="center"/>
        <w:rPr>
          <w:bCs/>
          <w:color w:val="FF0000"/>
          <w:sz w:val="28"/>
          <w:szCs w:val="28"/>
        </w:rPr>
      </w:pPr>
    </w:p>
    <w:p w14:paraId="715F21D5" w14:textId="77777777" w:rsidR="0006044D" w:rsidRPr="0006044D" w:rsidRDefault="0006044D" w:rsidP="0006044D">
      <w:pPr>
        <w:ind w:left="-567"/>
        <w:jc w:val="center"/>
        <w:rPr>
          <w:bCs/>
          <w:color w:val="FF0000"/>
          <w:sz w:val="28"/>
          <w:szCs w:val="28"/>
        </w:rPr>
      </w:pPr>
    </w:p>
    <w:p w14:paraId="69A1D240" w14:textId="77777777" w:rsidR="0006044D" w:rsidRPr="0006044D" w:rsidRDefault="0006044D" w:rsidP="0006044D">
      <w:pPr>
        <w:ind w:left="-567"/>
        <w:jc w:val="center"/>
        <w:rPr>
          <w:bCs/>
          <w:color w:val="FF0000"/>
          <w:sz w:val="28"/>
          <w:szCs w:val="28"/>
        </w:rPr>
      </w:pPr>
    </w:p>
    <w:p w14:paraId="000BD46B" w14:textId="77777777" w:rsidR="0006044D" w:rsidRPr="0006044D" w:rsidRDefault="0006044D" w:rsidP="0006044D">
      <w:pPr>
        <w:ind w:left="-567"/>
        <w:jc w:val="center"/>
        <w:rPr>
          <w:bCs/>
          <w:color w:val="FF0000"/>
          <w:sz w:val="28"/>
          <w:szCs w:val="28"/>
        </w:rPr>
      </w:pPr>
    </w:p>
    <w:p w14:paraId="60E0C750" w14:textId="77777777" w:rsidR="0006044D" w:rsidRPr="0006044D" w:rsidRDefault="0006044D" w:rsidP="0006044D">
      <w:pPr>
        <w:ind w:left="-567"/>
        <w:jc w:val="center"/>
        <w:rPr>
          <w:bCs/>
          <w:color w:val="FF0000"/>
          <w:sz w:val="28"/>
          <w:szCs w:val="28"/>
        </w:rPr>
        <w:sectPr w:rsidR="0006044D" w:rsidRPr="0006044D" w:rsidSect="000853C8">
          <w:pgSz w:w="16838" w:h="11906" w:orient="landscape"/>
          <w:pgMar w:top="851" w:right="851" w:bottom="709" w:left="709" w:header="709" w:footer="709" w:gutter="0"/>
          <w:cols w:space="708"/>
          <w:titlePg/>
          <w:docGrid w:linePitch="360"/>
        </w:sectPr>
      </w:pPr>
    </w:p>
    <w:p w14:paraId="2A4B3BFB" w14:textId="77777777" w:rsidR="0006044D" w:rsidRPr="0006044D" w:rsidRDefault="0006044D" w:rsidP="0006044D">
      <w:pPr>
        <w:ind w:left="-567"/>
        <w:jc w:val="center"/>
        <w:rPr>
          <w:bCs/>
          <w:sz w:val="28"/>
          <w:szCs w:val="28"/>
        </w:rPr>
      </w:pPr>
      <w:r w:rsidRPr="0006044D">
        <w:rPr>
          <w:bCs/>
          <w:sz w:val="28"/>
          <w:szCs w:val="28"/>
        </w:rPr>
        <w:lastRenderedPageBreak/>
        <w:t>Раздел 6. Объем финансовых потребностей, необходимых для реализации производственной программы</w:t>
      </w:r>
    </w:p>
    <w:p w14:paraId="2348CD39" w14:textId="77777777" w:rsidR="0006044D" w:rsidRPr="0006044D" w:rsidRDefault="0006044D" w:rsidP="0006044D">
      <w:pPr>
        <w:ind w:left="-567"/>
        <w:jc w:val="center"/>
        <w:rPr>
          <w:bCs/>
          <w:sz w:val="28"/>
          <w:szCs w:val="28"/>
        </w:rPr>
      </w:pPr>
    </w:p>
    <w:tbl>
      <w:tblPr>
        <w:tblStyle w:val="ae"/>
        <w:tblW w:w="15594" w:type="dxa"/>
        <w:tblInd w:w="164" w:type="dxa"/>
        <w:tblLook w:val="04A0" w:firstRow="1" w:lastRow="0" w:firstColumn="1" w:lastColumn="0" w:noHBand="0" w:noVBand="1"/>
      </w:tblPr>
      <w:tblGrid>
        <w:gridCol w:w="595"/>
        <w:gridCol w:w="1965"/>
        <w:gridCol w:w="1276"/>
        <w:gridCol w:w="1410"/>
        <w:gridCol w:w="1411"/>
        <w:gridCol w:w="1344"/>
        <w:gridCol w:w="1356"/>
        <w:gridCol w:w="1417"/>
        <w:gridCol w:w="1418"/>
        <w:gridCol w:w="1437"/>
        <w:gridCol w:w="1965"/>
      </w:tblGrid>
      <w:tr w:rsidR="0006044D" w:rsidRPr="0006044D" w14:paraId="47758D5E" w14:textId="77777777" w:rsidTr="00216795">
        <w:tc>
          <w:tcPr>
            <w:tcW w:w="595" w:type="dxa"/>
            <w:vMerge w:val="restart"/>
            <w:vAlign w:val="center"/>
          </w:tcPr>
          <w:p w14:paraId="3AF5D0A9" w14:textId="77777777" w:rsidR="0006044D" w:rsidRPr="0006044D" w:rsidRDefault="0006044D" w:rsidP="0006044D">
            <w:pPr>
              <w:jc w:val="center"/>
              <w:rPr>
                <w:bCs/>
                <w:sz w:val="28"/>
                <w:szCs w:val="28"/>
              </w:rPr>
            </w:pPr>
            <w:r w:rsidRPr="0006044D">
              <w:rPr>
                <w:bCs/>
                <w:sz w:val="28"/>
                <w:szCs w:val="28"/>
              </w:rPr>
              <w:t>№ п/п</w:t>
            </w:r>
          </w:p>
        </w:tc>
        <w:tc>
          <w:tcPr>
            <w:tcW w:w="1965" w:type="dxa"/>
            <w:vMerge w:val="restart"/>
            <w:vAlign w:val="center"/>
          </w:tcPr>
          <w:p w14:paraId="0352ABC7" w14:textId="77777777" w:rsidR="0006044D" w:rsidRPr="0006044D" w:rsidRDefault="0006044D" w:rsidP="0006044D">
            <w:pPr>
              <w:jc w:val="center"/>
              <w:rPr>
                <w:bCs/>
                <w:sz w:val="28"/>
                <w:szCs w:val="28"/>
              </w:rPr>
            </w:pPr>
            <w:r w:rsidRPr="0006044D">
              <w:rPr>
                <w:bCs/>
                <w:sz w:val="28"/>
                <w:szCs w:val="28"/>
              </w:rPr>
              <w:t>Наименование показателя</w:t>
            </w:r>
          </w:p>
        </w:tc>
        <w:tc>
          <w:tcPr>
            <w:tcW w:w="2686" w:type="dxa"/>
            <w:gridSpan w:val="2"/>
          </w:tcPr>
          <w:p w14:paraId="1594B69B" w14:textId="77777777" w:rsidR="0006044D" w:rsidRPr="0006044D" w:rsidRDefault="0006044D" w:rsidP="0006044D">
            <w:pPr>
              <w:jc w:val="center"/>
              <w:rPr>
                <w:bCs/>
                <w:sz w:val="28"/>
                <w:szCs w:val="28"/>
              </w:rPr>
            </w:pPr>
            <w:r w:rsidRPr="0006044D">
              <w:rPr>
                <w:bCs/>
                <w:sz w:val="28"/>
                <w:szCs w:val="28"/>
              </w:rPr>
              <w:t>2019 год</w:t>
            </w:r>
          </w:p>
        </w:tc>
        <w:tc>
          <w:tcPr>
            <w:tcW w:w="2755" w:type="dxa"/>
            <w:gridSpan w:val="2"/>
          </w:tcPr>
          <w:p w14:paraId="052E0C77" w14:textId="77777777" w:rsidR="0006044D" w:rsidRPr="0006044D" w:rsidRDefault="0006044D" w:rsidP="0006044D">
            <w:pPr>
              <w:jc w:val="center"/>
              <w:rPr>
                <w:bCs/>
                <w:sz w:val="28"/>
                <w:szCs w:val="28"/>
              </w:rPr>
            </w:pPr>
            <w:r w:rsidRPr="0006044D">
              <w:rPr>
                <w:bCs/>
                <w:sz w:val="28"/>
                <w:szCs w:val="28"/>
              </w:rPr>
              <w:t>2020 год</w:t>
            </w:r>
          </w:p>
        </w:tc>
        <w:tc>
          <w:tcPr>
            <w:tcW w:w="2773" w:type="dxa"/>
            <w:gridSpan w:val="2"/>
          </w:tcPr>
          <w:p w14:paraId="52A0E588" w14:textId="77777777" w:rsidR="0006044D" w:rsidRPr="0006044D" w:rsidRDefault="0006044D" w:rsidP="0006044D">
            <w:pPr>
              <w:jc w:val="center"/>
              <w:rPr>
                <w:bCs/>
                <w:sz w:val="28"/>
                <w:szCs w:val="28"/>
              </w:rPr>
            </w:pPr>
            <w:r w:rsidRPr="0006044D">
              <w:rPr>
                <w:bCs/>
                <w:sz w:val="28"/>
                <w:szCs w:val="28"/>
              </w:rPr>
              <w:t>2021 год</w:t>
            </w:r>
          </w:p>
        </w:tc>
        <w:tc>
          <w:tcPr>
            <w:tcW w:w="2855" w:type="dxa"/>
            <w:gridSpan w:val="2"/>
          </w:tcPr>
          <w:p w14:paraId="01926402" w14:textId="77777777" w:rsidR="0006044D" w:rsidRPr="0006044D" w:rsidRDefault="0006044D" w:rsidP="0006044D">
            <w:pPr>
              <w:jc w:val="center"/>
              <w:rPr>
                <w:bCs/>
                <w:sz w:val="28"/>
                <w:szCs w:val="28"/>
              </w:rPr>
            </w:pPr>
            <w:r w:rsidRPr="0006044D">
              <w:rPr>
                <w:bCs/>
                <w:sz w:val="28"/>
                <w:szCs w:val="28"/>
              </w:rPr>
              <w:t>2022 год</w:t>
            </w:r>
          </w:p>
        </w:tc>
        <w:tc>
          <w:tcPr>
            <w:tcW w:w="1965" w:type="dxa"/>
          </w:tcPr>
          <w:p w14:paraId="68134CC8" w14:textId="77777777" w:rsidR="0006044D" w:rsidRPr="0006044D" w:rsidRDefault="0006044D" w:rsidP="0006044D">
            <w:pPr>
              <w:jc w:val="center"/>
              <w:rPr>
                <w:bCs/>
                <w:sz w:val="28"/>
                <w:szCs w:val="28"/>
              </w:rPr>
            </w:pPr>
            <w:r w:rsidRPr="0006044D">
              <w:rPr>
                <w:bCs/>
                <w:sz w:val="28"/>
                <w:szCs w:val="28"/>
              </w:rPr>
              <w:t>2023 год</w:t>
            </w:r>
          </w:p>
        </w:tc>
      </w:tr>
      <w:tr w:rsidR="0006044D" w:rsidRPr="0006044D" w14:paraId="0C9DC1F9" w14:textId="77777777" w:rsidTr="00216795">
        <w:trPr>
          <w:trHeight w:val="554"/>
        </w:trPr>
        <w:tc>
          <w:tcPr>
            <w:tcW w:w="595" w:type="dxa"/>
            <w:vMerge/>
          </w:tcPr>
          <w:p w14:paraId="03BD25FF" w14:textId="77777777" w:rsidR="0006044D" w:rsidRPr="0006044D" w:rsidRDefault="0006044D" w:rsidP="0006044D">
            <w:pPr>
              <w:jc w:val="center"/>
              <w:rPr>
                <w:bCs/>
                <w:sz w:val="28"/>
                <w:szCs w:val="28"/>
              </w:rPr>
            </w:pPr>
          </w:p>
        </w:tc>
        <w:tc>
          <w:tcPr>
            <w:tcW w:w="1965" w:type="dxa"/>
            <w:vMerge/>
          </w:tcPr>
          <w:p w14:paraId="0A6748C2" w14:textId="77777777" w:rsidR="0006044D" w:rsidRPr="0006044D" w:rsidRDefault="0006044D" w:rsidP="0006044D">
            <w:pPr>
              <w:jc w:val="center"/>
              <w:rPr>
                <w:bCs/>
                <w:sz w:val="28"/>
                <w:szCs w:val="28"/>
              </w:rPr>
            </w:pPr>
          </w:p>
        </w:tc>
        <w:tc>
          <w:tcPr>
            <w:tcW w:w="1276" w:type="dxa"/>
            <w:vAlign w:val="center"/>
          </w:tcPr>
          <w:p w14:paraId="375EF8E5" w14:textId="77777777" w:rsidR="0006044D" w:rsidRPr="0006044D" w:rsidRDefault="0006044D" w:rsidP="0006044D">
            <w:pPr>
              <w:jc w:val="center"/>
            </w:pPr>
            <w:r w:rsidRPr="0006044D">
              <w:t>с 01.01.    по 30.06.</w:t>
            </w:r>
          </w:p>
        </w:tc>
        <w:tc>
          <w:tcPr>
            <w:tcW w:w="1410" w:type="dxa"/>
            <w:vAlign w:val="center"/>
          </w:tcPr>
          <w:p w14:paraId="517F286E" w14:textId="77777777" w:rsidR="0006044D" w:rsidRPr="0006044D" w:rsidRDefault="0006044D" w:rsidP="0006044D">
            <w:pPr>
              <w:jc w:val="center"/>
              <w:rPr>
                <w:bCs/>
                <w:sz w:val="28"/>
                <w:szCs w:val="28"/>
              </w:rPr>
            </w:pPr>
            <w:r w:rsidRPr="0006044D">
              <w:t>с 01.07.     по 31.12.</w:t>
            </w:r>
          </w:p>
        </w:tc>
        <w:tc>
          <w:tcPr>
            <w:tcW w:w="1411" w:type="dxa"/>
            <w:vAlign w:val="center"/>
          </w:tcPr>
          <w:p w14:paraId="163EE97E" w14:textId="77777777" w:rsidR="0006044D" w:rsidRPr="0006044D" w:rsidRDefault="0006044D" w:rsidP="0006044D">
            <w:pPr>
              <w:jc w:val="center"/>
            </w:pPr>
            <w:r w:rsidRPr="0006044D">
              <w:t>с 01.01.    по 30.06.</w:t>
            </w:r>
          </w:p>
        </w:tc>
        <w:tc>
          <w:tcPr>
            <w:tcW w:w="1344" w:type="dxa"/>
            <w:vAlign w:val="center"/>
          </w:tcPr>
          <w:p w14:paraId="06903EF9" w14:textId="77777777" w:rsidR="0006044D" w:rsidRPr="0006044D" w:rsidRDefault="0006044D" w:rsidP="0006044D">
            <w:pPr>
              <w:jc w:val="center"/>
              <w:rPr>
                <w:bCs/>
                <w:sz w:val="28"/>
                <w:szCs w:val="28"/>
              </w:rPr>
            </w:pPr>
            <w:r w:rsidRPr="0006044D">
              <w:t>с 01.07.     по 31.12.</w:t>
            </w:r>
          </w:p>
        </w:tc>
        <w:tc>
          <w:tcPr>
            <w:tcW w:w="1356" w:type="dxa"/>
            <w:vAlign w:val="center"/>
          </w:tcPr>
          <w:p w14:paraId="66CC92C6" w14:textId="77777777" w:rsidR="0006044D" w:rsidRPr="0006044D" w:rsidRDefault="0006044D" w:rsidP="0006044D">
            <w:pPr>
              <w:jc w:val="center"/>
            </w:pPr>
            <w:r w:rsidRPr="0006044D">
              <w:t>с 01.01.    по 30.06.</w:t>
            </w:r>
          </w:p>
        </w:tc>
        <w:tc>
          <w:tcPr>
            <w:tcW w:w="1417" w:type="dxa"/>
            <w:vAlign w:val="center"/>
          </w:tcPr>
          <w:p w14:paraId="5127983C" w14:textId="77777777" w:rsidR="0006044D" w:rsidRPr="0006044D" w:rsidRDefault="0006044D" w:rsidP="0006044D">
            <w:pPr>
              <w:jc w:val="center"/>
              <w:rPr>
                <w:bCs/>
                <w:sz w:val="28"/>
                <w:szCs w:val="28"/>
              </w:rPr>
            </w:pPr>
            <w:r w:rsidRPr="0006044D">
              <w:t>с 01.07.     по 31.12.</w:t>
            </w:r>
          </w:p>
        </w:tc>
        <w:tc>
          <w:tcPr>
            <w:tcW w:w="1418" w:type="dxa"/>
            <w:vAlign w:val="center"/>
          </w:tcPr>
          <w:p w14:paraId="77081B9F" w14:textId="77777777" w:rsidR="0006044D" w:rsidRPr="0006044D" w:rsidRDefault="0006044D" w:rsidP="0006044D">
            <w:pPr>
              <w:jc w:val="center"/>
            </w:pPr>
            <w:r w:rsidRPr="0006044D">
              <w:t>с 01.01.    по 30.06.</w:t>
            </w:r>
          </w:p>
        </w:tc>
        <w:tc>
          <w:tcPr>
            <w:tcW w:w="1437" w:type="dxa"/>
            <w:vAlign w:val="center"/>
          </w:tcPr>
          <w:p w14:paraId="0D189D33" w14:textId="77777777" w:rsidR="0006044D" w:rsidRPr="0006044D" w:rsidRDefault="0006044D" w:rsidP="0006044D">
            <w:pPr>
              <w:jc w:val="center"/>
              <w:rPr>
                <w:bCs/>
                <w:sz w:val="28"/>
                <w:szCs w:val="28"/>
              </w:rPr>
            </w:pPr>
            <w:r w:rsidRPr="0006044D">
              <w:t>с 01.07.     по 31.12.</w:t>
            </w:r>
          </w:p>
        </w:tc>
        <w:tc>
          <w:tcPr>
            <w:tcW w:w="1965" w:type="dxa"/>
            <w:vAlign w:val="center"/>
          </w:tcPr>
          <w:p w14:paraId="04535984" w14:textId="77777777" w:rsidR="0006044D" w:rsidRPr="0006044D" w:rsidRDefault="0006044D" w:rsidP="0006044D">
            <w:pPr>
              <w:jc w:val="center"/>
              <w:rPr>
                <w:bCs/>
                <w:sz w:val="28"/>
                <w:szCs w:val="28"/>
              </w:rPr>
            </w:pPr>
            <w:r w:rsidRPr="0006044D">
              <w:t>с 01.01. по 31.12.</w:t>
            </w:r>
          </w:p>
        </w:tc>
      </w:tr>
      <w:tr w:rsidR="0006044D" w:rsidRPr="0006044D" w14:paraId="6E0DB697" w14:textId="77777777" w:rsidTr="00216795">
        <w:tc>
          <w:tcPr>
            <w:tcW w:w="595" w:type="dxa"/>
          </w:tcPr>
          <w:p w14:paraId="1B271698" w14:textId="77777777" w:rsidR="0006044D" w:rsidRPr="0006044D" w:rsidRDefault="0006044D" w:rsidP="0006044D">
            <w:pPr>
              <w:jc w:val="center"/>
              <w:rPr>
                <w:bCs/>
                <w:sz w:val="28"/>
                <w:szCs w:val="28"/>
              </w:rPr>
            </w:pPr>
            <w:r w:rsidRPr="0006044D">
              <w:rPr>
                <w:bCs/>
                <w:sz w:val="28"/>
                <w:szCs w:val="28"/>
              </w:rPr>
              <w:t>1</w:t>
            </w:r>
          </w:p>
        </w:tc>
        <w:tc>
          <w:tcPr>
            <w:tcW w:w="1965" w:type="dxa"/>
          </w:tcPr>
          <w:p w14:paraId="459A9458" w14:textId="77777777" w:rsidR="0006044D" w:rsidRPr="0006044D" w:rsidRDefault="0006044D" w:rsidP="0006044D">
            <w:pPr>
              <w:jc w:val="center"/>
              <w:rPr>
                <w:bCs/>
                <w:sz w:val="28"/>
                <w:szCs w:val="28"/>
              </w:rPr>
            </w:pPr>
            <w:r w:rsidRPr="0006044D">
              <w:rPr>
                <w:bCs/>
                <w:sz w:val="28"/>
                <w:szCs w:val="28"/>
              </w:rPr>
              <w:t>2</w:t>
            </w:r>
          </w:p>
        </w:tc>
        <w:tc>
          <w:tcPr>
            <w:tcW w:w="1276" w:type="dxa"/>
          </w:tcPr>
          <w:p w14:paraId="5639C69D" w14:textId="77777777" w:rsidR="0006044D" w:rsidRPr="0006044D" w:rsidRDefault="0006044D" w:rsidP="0006044D">
            <w:pPr>
              <w:jc w:val="center"/>
              <w:rPr>
                <w:bCs/>
                <w:sz w:val="28"/>
                <w:szCs w:val="28"/>
              </w:rPr>
            </w:pPr>
            <w:r w:rsidRPr="0006044D">
              <w:rPr>
                <w:bCs/>
                <w:sz w:val="28"/>
                <w:szCs w:val="28"/>
              </w:rPr>
              <w:t>3</w:t>
            </w:r>
          </w:p>
        </w:tc>
        <w:tc>
          <w:tcPr>
            <w:tcW w:w="1410" w:type="dxa"/>
          </w:tcPr>
          <w:p w14:paraId="01855C4A" w14:textId="77777777" w:rsidR="0006044D" w:rsidRPr="0006044D" w:rsidRDefault="0006044D" w:rsidP="0006044D">
            <w:pPr>
              <w:jc w:val="center"/>
              <w:rPr>
                <w:bCs/>
                <w:sz w:val="28"/>
                <w:szCs w:val="28"/>
              </w:rPr>
            </w:pPr>
            <w:r w:rsidRPr="0006044D">
              <w:rPr>
                <w:bCs/>
                <w:sz w:val="28"/>
                <w:szCs w:val="28"/>
              </w:rPr>
              <w:t>4</w:t>
            </w:r>
          </w:p>
        </w:tc>
        <w:tc>
          <w:tcPr>
            <w:tcW w:w="1411" w:type="dxa"/>
          </w:tcPr>
          <w:p w14:paraId="743241E5" w14:textId="77777777" w:rsidR="0006044D" w:rsidRPr="0006044D" w:rsidRDefault="0006044D" w:rsidP="0006044D">
            <w:pPr>
              <w:jc w:val="center"/>
              <w:rPr>
                <w:bCs/>
                <w:sz w:val="28"/>
                <w:szCs w:val="28"/>
              </w:rPr>
            </w:pPr>
            <w:r w:rsidRPr="0006044D">
              <w:rPr>
                <w:bCs/>
                <w:sz w:val="28"/>
                <w:szCs w:val="28"/>
              </w:rPr>
              <w:t>5</w:t>
            </w:r>
          </w:p>
        </w:tc>
        <w:tc>
          <w:tcPr>
            <w:tcW w:w="1344" w:type="dxa"/>
          </w:tcPr>
          <w:p w14:paraId="4716E52E" w14:textId="77777777" w:rsidR="0006044D" w:rsidRPr="0006044D" w:rsidRDefault="0006044D" w:rsidP="0006044D">
            <w:pPr>
              <w:jc w:val="center"/>
              <w:rPr>
                <w:bCs/>
                <w:sz w:val="28"/>
                <w:szCs w:val="28"/>
              </w:rPr>
            </w:pPr>
            <w:r w:rsidRPr="0006044D">
              <w:rPr>
                <w:bCs/>
                <w:sz w:val="28"/>
                <w:szCs w:val="28"/>
              </w:rPr>
              <w:t>6</w:t>
            </w:r>
          </w:p>
        </w:tc>
        <w:tc>
          <w:tcPr>
            <w:tcW w:w="1356" w:type="dxa"/>
          </w:tcPr>
          <w:p w14:paraId="5462E5CF" w14:textId="77777777" w:rsidR="0006044D" w:rsidRPr="0006044D" w:rsidRDefault="0006044D" w:rsidP="0006044D">
            <w:pPr>
              <w:jc w:val="center"/>
              <w:rPr>
                <w:bCs/>
                <w:sz w:val="28"/>
                <w:szCs w:val="28"/>
              </w:rPr>
            </w:pPr>
            <w:r w:rsidRPr="0006044D">
              <w:rPr>
                <w:bCs/>
                <w:sz w:val="28"/>
                <w:szCs w:val="28"/>
              </w:rPr>
              <w:t>7</w:t>
            </w:r>
          </w:p>
        </w:tc>
        <w:tc>
          <w:tcPr>
            <w:tcW w:w="1417" w:type="dxa"/>
          </w:tcPr>
          <w:p w14:paraId="711716B4" w14:textId="77777777" w:rsidR="0006044D" w:rsidRPr="0006044D" w:rsidRDefault="0006044D" w:rsidP="0006044D">
            <w:pPr>
              <w:jc w:val="center"/>
              <w:rPr>
                <w:bCs/>
                <w:sz w:val="28"/>
                <w:szCs w:val="28"/>
              </w:rPr>
            </w:pPr>
            <w:r w:rsidRPr="0006044D">
              <w:rPr>
                <w:bCs/>
                <w:sz w:val="28"/>
                <w:szCs w:val="28"/>
              </w:rPr>
              <w:t>8</w:t>
            </w:r>
          </w:p>
        </w:tc>
        <w:tc>
          <w:tcPr>
            <w:tcW w:w="1418" w:type="dxa"/>
          </w:tcPr>
          <w:p w14:paraId="1DCEF5CC" w14:textId="77777777" w:rsidR="0006044D" w:rsidRPr="0006044D" w:rsidRDefault="0006044D" w:rsidP="0006044D">
            <w:pPr>
              <w:jc w:val="center"/>
              <w:rPr>
                <w:bCs/>
                <w:sz w:val="28"/>
                <w:szCs w:val="28"/>
              </w:rPr>
            </w:pPr>
            <w:r w:rsidRPr="0006044D">
              <w:rPr>
                <w:bCs/>
                <w:sz w:val="28"/>
                <w:szCs w:val="28"/>
              </w:rPr>
              <w:t>9</w:t>
            </w:r>
          </w:p>
        </w:tc>
        <w:tc>
          <w:tcPr>
            <w:tcW w:w="1437" w:type="dxa"/>
          </w:tcPr>
          <w:p w14:paraId="27B85712" w14:textId="77777777" w:rsidR="0006044D" w:rsidRPr="0006044D" w:rsidRDefault="0006044D" w:rsidP="0006044D">
            <w:pPr>
              <w:jc w:val="center"/>
              <w:rPr>
                <w:bCs/>
                <w:sz w:val="28"/>
                <w:szCs w:val="28"/>
              </w:rPr>
            </w:pPr>
            <w:r w:rsidRPr="0006044D">
              <w:rPr>
                <w:bCs/>
                <w:sz w:val="28"/>
                <w:szCs w:val="28"/>
              </w:rPr>
              <w:t>10</w:t>
            </w:r>
          </w:p>
        </w:tc>
        <w:tc>
          <w:tcPr>
            <w:tcW w:w="1965" w:type="dxa"/>
          </w:tcPr>
          <w:p w14:paraId="65F11DB6" w14:textId="77777777" w:rsidR="0006044D" w:rsidRPr="0006044D" w:rsidRDefault="0006044D" w:rsidP="0006044D">
            <w:pPr>
              <w:jc w:val="center"/>
              <w:rPr>
                <w:bCs/>
                <w:sz w:val="28"/>
                <w:szCs w:val="28"/>
              </w:rPr>
            </w:pPr>
            <w:r w:rsidRPr="0006044D">
              <w:rPr>
                <w:bCs/>
                <w:sz w:val="28"/>
                <w:szCs w:val="28"/>
              </w:rPr>
              <w:t>11</w:t>
            </w:r>
          </w:p>
        </w:tc>
      </w:tr>
      <w:tr w:rsidR="0006044D" w:rsidRPr="0006044D" w14:paraId="11CBC575" w14:textId="77777777" w:rsidTr="00216795">
        <w:trPr>
          <w:trHeight w:val="2496"/>
        </w:trPr>
        <w:tc>
          <w:tcPr>
            <w:tcW w:w="595" w:type="dxa"/>
            <w:vAlign w:val="center"/>
          </w:tcPr>
          <w:p w14:paraId="1F22B924" w14:textId="77777777" w:rsidR="0006044D" w:rsidRPr="0006044D" w:rsidRDefault="0006044D" w:rsidP="0006044D">
            <w:pPr>
              <w:jc w:val="center"/>
              <w:rPr>
                <w:bCs/>
                <w:sz w:val="28"/>
                <w:szCs w:val="28"/>
              </w:rPr>
            </w:pPr>
            <w:r w:rsidRPr="0006044D">
              <w:rPr>
                <w:bCs/>
                <w:sz w:val="28"/>
                <w:szCs w:val="28"/>
              </w:rPr>
              <w:t>1.</w:t>
            </w:r>
          </w:p>
        </w:tc>
        <w:tc>
          <w:tcPr>
            <w:tcW w:w="1965" w:type="dxa"/>
            <w:vAlign w:val="center"/>
          </w:tcPr>
          <w:p w14:paraId="12255E57" w14:textId="77777777" w:rsidR="0006044D" w:rsidRPr="0006044D" w:rsidRDefault="0006044D" w:rsidP="0006044D">
            <w:pPr>
              <w:rPr>
                <w:bCs/>
                <w:sz w:val="22"/>
                <w:szCs w:val="26"/>
              </w:rPr>
            </w:pPr>
            <w:r w:rsidRPr="0006044D">
              <w:rPr>
                <w:bCs/>
                <w:sz w:val="22"/>
                <w:szCs w:val="26"/>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76" w:type="dxa"/>
            <w:vAlign w:val="center"/>
          </w:tcPr>
          <w:p w14:paraId="3EA0F54A" w14:textId="77777777" w:rsidR="0006044D" w:rsidRPr="0006044D" w:rsidRDefault="0006044D" w:rsidP="0006044D">
            <w:pPr>
              <w:jc w:val="center"/>
            </w:pPr>
            <w:r w:rsidRPr="0006044D">
              <w:t>46985,13</w:t>
            </w:r>
          </w:p>
        </w:tc>
        <w:tc>
          <w:tcPr>
            <w:tcW w:w="1410" w:type="dxa"/>
            <w:vAlign w:val="center"/>
          </w:tcPr>
          <w:p w14:paraId="3FEEEEE0" w14:textId="77777777" w:rsidR="0006044D" w:rsidRPr="0006044D" w:rsidRDefault="0006044D" w:rsidP="0006044D">
            <w:pPr>
              <w:jc w:val="center"/>
            </w:pPr>
            <w:r w:rsidRPr="0006044D">
              <w:t>56384,88</w:t>
            </w:r>
          </w:p>
        </w:tc>
        <w:tc>
          <w:tcPr>
            <w:tcW w:w="1411" w:type="dxa"/>
            <w:vAlign w:val="center"/>
          </w:tcPr>
          <w:p w14:paraId="4C4EDCCB" w14:textId="77777777" w:rsidR="0006044D" w:rsidRPr="0006044D" w:rsidRDefault="0006044D" w:rsidP="0006044D">
            <w:pPr>
              <w:jc w:val="center"/>
            </w:pPr>
            <w:r w:rsidRPr="0006044D">
              <w:t>56322,06</w:t>
            </w:r>
          </w:p>
        </w:tc>
        <w:tc>
          <w:tcPr>
            <w:tcW w:w="1344" w:type="dxa"/>
            <w:vAlign w:val="center"/>
          </w:tcPr>
          <w:p w14:paraId="08793449" w14:textId="77777777" w:rsidR="0006044D" w:rsidRPr="0006044D" w:rsidRDefault="0006044D" w:rsidP="0006044D">
            <w:pPr>
              <w:jc w:val="center"/>
            </w:pPr>
            <w:r w:rsidRPr="0006044D">
              <w:t>61936,41</w:t>
            </w:r>
          </w:p>
        </w:tc>
        <w:tc>
          <w:tcPr>
            <w:tcW w:w="1356" w:type="dxa"/>
            <w:vAlign w:val="center"/>
          </w:tcPr>
          <w:p w14:paraId="2CD79483" w14:textId="77777777" w:rsidR="0006044D" w:rsidRPr="0006044D" w:rsidRDefault="0006044D" w:rsidP="0006044D">
            <w:pPr>
              <w:jc w:val="center"/>
            </w:pPr>
            <w:r w:rsidRPr="0006044D">
              <w:t>61723,64</w:t>
            </w:r>
          </w:p>
        </w:tc>
        <w:tc>
          <w:tcPr>
            <w:tcW w:w="1417" w:type="dxa"/>
            <w:vAlign w:val="center"/>
          </w:tcPr>
          <w:p w14:paraId="65691DB6" w14:textId="77777777" w:rsidR="0006044D" w:rsidRPr="0006044D" w:rsidRDefault="0006044D" w:rsidP="0006044D">
            <w:pPr>
              <w:jc w:val="center"/>
            </w:pPr>
            <w:r w:rsidRPr="0006044D">
              <w:t>63828,62</w:t>
            </w:r>
          </w:p>
        </w:tc>
        <w:tc>
          <w:tcPr>
            <w:tcW w:w="1418" w:type="dxa"/>
            <w:vAlign w:val="center"/>
          </w:tcPr>
          <w:p w14:paraId="0CA5AAD5" w14:textId="77777777" w:rsidR="0006044D" w:rsidRPr="0006044D" w:rsidRDefault="0006044D" w:rsidP="0006044D">
            <w:pPr>
              <w:jc w:val="center"/>
            </w:pPr>
            <w:r w:rsidRPr="0006044D">
              <w:t>63957,73</w:t>
            </w:r>
          </w:p>
        </w:tc>
        <w:tc>
          <w:tcPr>
            <w:tcW w:w="1437" w:type="dxa"/>
            <w:vAlign w:val="center"/>
          </w:tcPr>
          <w:p w14:paraId="4A976D71" w14:textId="77777777" w:rsidR="0006044D" w:rsidRPr="0006044D" w:rsidRDefault="0006044D" w:rsidP="0006044D">
            <w:pPr>
              <w:jc w:val="center"/>
            </w:pPr>
            <w:r w:rsidRPr="0006044D">
              <w:t>68449,11</w:t>
            </w:r>
          </w:p>
        </w:tc>
        <w:tc>
          <w:tcPr>
            <w:tcW w:w="1965" w:type="dxa"/>
            <w:vAlign w:val="center"/>
          </w:tcPr>
          <w:p w14:paraId="2E4E6D81" w14:textId="77777777" w:rsidR="0006044D" w:rsidRPr="0006044D" w:rsidRDefault="0006044D" w:rsidP="0006044D">
            <w:pPr>
              <w:jc w:val="center"/>
              <w:rPr>
                <w:highlight w:val="yellow"/>
              </w:rPr>
            </w:pPr>
            <w:r w:rsidRPr="0006044D">
              <w:t>171128,97</w:t>
            </w:r>
          </w:p>
        </w:tc>
      </w:tr>
      <w:tr w:rsidR="0006044D" w:rsidRPr="0006044D" w14:paraId="6C17454F" w14:textId="77777777" w:rsidTr="00216795">
        <w:trPr>
          <w:trHeight w:val="2645"/>
        </w:trPr>
        <w:tc>
          <w:tcPr>
            <w:tcW w:w="595" w:type="dxa"/>
            <w:vAlign w:val="center"/>
          </w:tcPr>
          <w:p w14:paraId="5162D9F1" w14:textId="77777777" w:rsidR="0006044D" w:rsidRPr="0006044D" w:rsidRDefault="0006044D" w:rsidP="0006044D">
            <w:pPr>
              <w:jc w:val="center"/>
              <w:rPr>
                <w:bCs/>
                <w:sz w:val="28"/>
                <w:szCs w:val="28"/>
              </w:rPr>
            </w:pPr>
            <w:r w:rsidRPr="0006044D">
              <w:rPr>
                <w:bCs/>
                <w:sz w:val="28"/>
                <w:szCs w:val="28"/>
              </w:rPr>
              <w:t>2.</w:t>
            </w:r>
          </w:p>
        </w:tc>
        <w:tc>
          <w:tcPr>
            <w:tcW w:w="1965" w:type="dxa"/>
            <w:vAlign w:val="center"/>
          </w:tcPr>
          <w:p w14:paraId="584FD47B" w14:textId="77777777" w:rsidR="0006044D" w:rsidRPr="0006044D" w:rsidRDefault="0006044D" w:rsidP="0006044D">
            <w:pPr>
              <w:rPr>
                <w:bCs/>
                <w:sz w:val="22"/>
                <w:szCs w:val="26"/>
              </w:rPr>
            </w:pPr>
            <w:r w:rsidRPr="0006044D">
              <w:rPr>
                <w:bCs/>
                <w:sz w:val="22"/>
                <w:szCs w:val="26"/>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76" w:type="dxa"/>
            <w:vAlign w:val="center"/>
          </w:tcPr>
          <w:p w14:paraId="09975C09" w14:textId="77777777" w:rsidR="0006044D" w:rsidRPr="0006044D" w:rsidRDefault="0006044D" w:rsidP="0006044D">
            <w:pPr>
              <w:jc w:val="center"/>
            </w:pPr>
            <w:r w:rsidRPr="0006044D">
              <w:t>71,74</w:t>
            </w:r>
          </w:p>
        </w:tc>
        <w:tc>
          <w:tcPr>
            <w:tcW w:w="1410" w:type="dxa"/>
            <w:vAlign w:val="center"/>
          </w:tcPr>
          <w:p w14:paraId="0EB28796" w14:textId="77777777" w:rsidR="0006044D" w:rsidRPr="0006044D" w:rsidRDefault="0006044D" w:rsidP="0006044D">
            <w:pPr>
              <w:jc w:val="center"/>
            </w:pPr>
            <w:r w:rsidRPr="0006044D">
              <w:t>80,32</w:t>
            </w:r>
          </w:p>
        </w:tc>
        <w:tc>
          <w:tcPr>
            <w:tcW w:w="1411" w:type="dxa"/>
            <w:vAlign w:val="center"/>
          </w:tcPr>
          <w:p w14:paraId="72082F73" w14:textId="77777777" w:rsidR="0006044D" w:rsidRPr="0006044D" w:rsidRDefault="0006044D" w:rsidP="0006044D">
            <w:pPr>
              <w:jc w:val="center"/>
            </w:pPr>
            <w:r w:rsidRPr="0006044D">
              <w:t>88,43</w:t>
            </w:r>
          </w:p>
        </w:tc>
        <w:tc>
          <w:tcPr>
            <w:tcW w:w="1344" w:type="dxa"/>
            <w:vAlign w:val="center"/>
          </w:tcPr>
          <w:p w14:paraId="3F114431" w14:textId="77777777" w:rsidR="0006044D" w:rsidRPr="0006044D" w:rsidRDefault="0006044D" w:rsidP="0006044D">
            <w:pPr>
              <w:jc w:val="center"/>
            </w:pPr>
            <w:r w:rsidRPr="0006044D">
              <w:t>97,28</w:t>
            </w:r>
          </w:p>
        </w:tc>
        <w:tc>
          <w:tcPr>
            <w:tcW w:w="1356" w:type="dxa"/>
            <w:vAlign w:val="center"/>
          </w:tcPr>
          <w:p w14:paraId="1471D78E" w14:textId="77777777" w:rsidR="0006044D" w:rsidRPr="0006044D" w:rsidRDefault="0006044D" w:rsidP="0006044D">
            <w:pPr>
              <w:jc w:val="center"/>
            </w:pPr>
            <w:r w:rsidRPr="0006044D">
              <w:t>97,71</w:t>
            </w:r>
          </w:p>
        </w:tc>
        <w:tc>
          <w:tcPr>
            <w:tcW w:w="1417" w:type="dxa"/>
            <w:vAlign w:val="center"/>
          </w:tcPr>
          <w:p w14:paraId="6E672E90" w14:textId="77777777" w:rsidR="0006044D" w:rsidRPr="0006044D" w:rsidRDefault="0006044D" w:rsidP="0006044D">
            <w:pPr>
              <w:jc w:val="center"/>
            </w:pPr>
            <w:r w:rsidRPr="0006044D">
              <w:t>97,71</w:t>
            </w:r>
          </w:p>
        </w:tc>
        <w:tc>
          <w:tcPr>
            <w:tcW w:w="1418" w:type="dxa"/>
            <w:vAlign w:val="center"/>
          </w:tcPr>
          <w:p w14:paraId="07722B33" w14:textId="77777777" w:rsidR="0006044D" w:rsidRPr="0006044D" w:rsidRDefault="0006044D" w:rsidP="0006044D">
            <w:pPr>
              <w:jc w:val="center"/>
            </w:pPr>
            <w:r w:rsidRPr="0006044D">
              <w:t>63,49</w:t>
            </w:r>
          </w:p>
        </w:tc>
        <w:tc>
          <w:tcPr>
            <w:tcW w:w="1437" w:type="dxa"/>
            <w:vAlign w:val="center"/>
          </w:tcPr>
          <w:p w14:paraId="41EFF1C2" w14:textId="77777777" w:rsidR="0006044D" w:rsidRPr="0006044D" w:rsidRDefault="0006044D" w:rsidP="0006044D">
            <w:pPr>
              <w:jc w:val="center"/>
            </w:pPr>
            <w:r w:rsidRPr="0006044D">
              <w:t>63,49</w:t>
            </w:r>
          </w:p>
        </w:tc>
        <w:tc>
          <w:tcPr>
            <w:tcW w:w="1965" w:type="dxa"/>
            <w:vAlign w:val="center"/>
          </w:tcPr>
          <w:p w14:paraId="2D1A7C17" w14:textId="77777777" w:rsidR="0006044D" w:rsidRPr="0006044D" w:rsidRDefault="0006044D" w:rsidP="0006044D">
            <w:pPr>
              <w:jc w:val="center"/>
              <w:rPr>
                <w:highlight w:val="yellow"/>
              </w:rPr>
            </w:pPr>
            <w:r w:rsidRPr="0006044D">
              <w:t>280,61</w:t>
            </w:r>
          </w:p>
        </w:tc>
      </w:tr>
      <w:tr w:rsidR="0006044D" w:rsidRPr="0006044D" w14:paraId="68A964E4" w14:textId="77777777" w:rsidTr="00216795">
        <w:tc>
          <w:tcPr>
            <w:tcW w:w="595" w:type="dxa"/>
            <w:vAlign w:val="center"/>
          </w:tcPr>
          <w:p w14:paraId="53CAE86D" w14:textId="77777777" w:rsidR="0006044D" w:rsidRPr="0006044D" w:rsidRDefault="0006044D" w:rsidP="0006044D">
            <w:pPr>
              <w:jc w:val="center"/>
              <w:rPr>
                <w:bCs/>
                <w:sz w:val="28"/>
                <w:szCs w:val="28"/>
              </w:rPr>
            </w:pPr>
            <w:r w:rsidRPr="0006044D">
              <w:rPr>
                <w:bCs/>
                <w:sz w:val="28"/>
                <w:szCs w:val="28"/>
              </w:rPr>
              <w:t>3.</w:t>
            </w:r>
          </w:p>
        </w:tc>
        <w:tc>
          <w:tcPr>
            <w:tcW w:w="1965" w:type="dxa"/>
            <w:vAlign w:val="center"/>
          </w:tcPr>
          <w:p w14:paraId="2A4379D6" w14:textId="77777777" w:rsidR="0006044D" w:rsidRPr="0006044D" w:rsidRDefault="0006044D" w:rsidP="0006044D">
            <w:pPr>
              <w:rPr>
                <w:bCs/>
                <w:sz w:val="22"/>
                <w:szCs w:val="26"/>
              </w:rPr>
            </w:pPr>
            <w:r w:rsidRPr="0006044D">
              <w:rPr>
                <w:bCs/>
                <w:sz w:val="22"/>
                <w:szCs w:val="26"/>
              </w:rPr>
              <w:t xml:space="preserve">Финансовые потребности, необходимые для реализации производственной программы в сфере водоотведения, тыс. руб. </w:t>
            </w:r>
          </w:p>
        </w:tc>
        <w:tc>
          <w:tcPr>
            <w:tcW w:w="1276" w:type="dxa"/>
            <w:vAlign w:val="center"/>
          </w:tcPr>
          <w:p w14:paraId="79A5D138" w14:textId="77777777" w:rsidR="0006044D" w:rsidRPr="0006044D" w:rsidRDefault="0006044D" w:rsidP="0006044D">
            <w:pPr>
              <w:jc w:val="center"/>
            </w:pPr>
            <w:r w:rsidRPr="0006044D">
              <w:t>24715,11</w:t>
            </w:r>
          </w:p>
        </w:tc>
        <w:tc>
          <w:tcPr>
            <w:tcW w:w="1410" w:type="dxa"/>
            <w:vAlign w:val="center"/>
          </w:tcPr>
          <w:p w14:paraId="6958404F" w14:textId="77777777" w:rsidR="0006044D" w:rsidRPr="0006044D" w:rsidRDefault="0006044D" w:rsidP="0006044D">
            <w:pPr>
              <w:jc w:val="center"/>
            </w:pPr>
            <w:r w:rsidRPr="0006044D">
              <w:t>29180,45</w:t>
            </w:r>
          </w:p>
        </w:tc>
        <w:tc>
          <w:tcPr>
            <w:tcW w:w="1411" w:type="dxa"/>
            <w:vAlign w:val="center"/>
          </w:tcPr>
          <w:p w14:paraId="79A81759" w14:textId="77777777" w:rsidR="0006044D" w:rsidRPr="0006044D" w:rsidRDefault="0006044D" w:rsidP="0006044D">
            <w:pPr>
              <w:jc w:val="center"/>
            </w:pPr>
            <w:r w:rsidRPr="0006044D">
              <w:t>28063,13</w:t>
            </w:r>
          </w:p>
        </w:tc>
        <w:tc>
          <w:tcPr>
            <w:tcW w:w="1344" w:type="dxa"/>
            <w:vAlign w:val="center"/>
          </w:tcPr>
          <w:p w14:paraId="4094ACD0" w14:textId="77777777" w:rsidR="0006044D" w:rsidRPr="0006044D" w:rsidRDefault="0006044D" w:rsidP="0006044D">
            <w:pPr>
              <w:jc w:val="center"/>
            </w:pPr>
            <w:r w:rsidRPr="0006044D">
              <w:t>30862,59</w:t>
            </w:r>
          </w:p>
        </w:tc>
        <w:tc>
          <w:tcPr>
            <w:tcW w:w="1356" w:type="dxa"/>
            <w:vAlign w:val="center"/>
          </w:tcPr>
          <w:p w14:paraId="22B68E97" w14:textId="77777777" w:rsidR="0006044D" w:rsidRPr="0006044D" w:rsidRDefault="0006044D" w:rsidP="0006044D">
            <w:pPr>
              <w:jc w:val="center"/>
            </w:pPr>
            <w:r w:rsidRPr="0006044D">
              <w:t>31480,27</w:t>
            </w:r>
          </w:p>
        </w:tc>
        <w:tc>
          <w:tcPr>
            <w:tcW w:w="1417" w:type="dxa"/>
            <w:vAlign w:val="center"/>
          </w:tcPr>
          <w:p w14:paraId="50890754" w14:textId="77777777" w:rsidR="0006044D" w:rsidRPr="0006044D" w:rsidRDefault="0006044D" w:rsidP="0006044D">
            <w:pPr>
              <w:jc w:val="center"/>
            </w:pPr>
            <w:r w:rsidRPr="0006044D">
              <w:t>32549,99</w:t>
            </w:r>
          </w:p>
        </w:tc>
        <w:tc>
          <w:tcPr>
            <w:tcW w:w="1418" w:type="dxa"/>
            <w:vAlign w:val="center"/>
          </w:tcPr>
          <w:p w14:paraId="33EAFE81" w14:textId="77777777" w:rsidR="0006044D" w:rsidRPr="0006044D" w:rsidRDefault="0006044D" w:rsidP="0006044D">
            <w:pPr>
              <w:jc w:val="center"/>
            </w:pPr>
            <w:r w:rsidRPr="0006044D">
              <w:t>32549,99</w:t>
            </w:r>
          </w:p>
        </w:tc>
        <w:tc>
          <w:tcPr>
            <w:tcW w:w="1437" w:type="dxa"/>
            <w:vAlign w:val="center"/>
          </w:tcPr>
          <w:p w14:paraId="59325E4C" w14:textId="77777777" w:rsidR="0006044D" w:rsidRPr="0006044D" w:rsidRDefault="0006044D" w:rsidP="0006044D">
            <w:pPr>
              <w:jc w:val="center"/>
            </w:pPr>
            <w:r w:rsidRPr="0006044D">
              <w:t>34828,36</w:t>
            </w:r>
          </w:p>
        </w:tc>
        <w:tc>
          <w:tcPr>
            <w:tcW w:w="1965" w:type="dxa"/>
            <w:vAlign w:val="center"/>
          </w:tcPr>
          <w:p w14:paraId="7C5875BA" w14:textId="77777777" w:rsidR="0006044D" w:rsidRPr="0006044D" w:rsidRDefault="0006044D" w:rsidP="0006044D">
            <w:pPr>
              <w:jc w:val="center"/>
              <w:rPr>
                <w:highlight w:val="yellow"/>
              </w:rPr>
            </w:pPr>
            <w:r w:rsidRPr="0006044D">
              <w:t>80434,69</w:t>
            </w:r>
          </w:p>
        </w:tc>
      </w:tr>
    </w:tbl>
    <w:p w14:paraId="459076A3" w14:textId="77777777" w:rsidR="0006044D" w:rsidRPr="0006044D" w:rsidRDefault="0006044D" w:rsidP="0006044D">
      <w:pPr>
        <w:ind w:left="-567"/>
        <w:jc w:val="center"/>
        <w:rPr>
          <w:bCs/>
          <w:color w:val="FF0000"/>
          <w:sz w:val="28"/>
          <w:szCs w:val="28"/>
        </w:rPr>
        <w:sectPr w:rsidR="0006044D" w:rsidRPr="0006044D" w:rsidSect="000853C8">
          <w:pgSz w:w="16838" w:h="11906" w:orient="landscape"/>
          <w:pgMar w:top="851" w:right="851" w:bottom="709" w:left="709" w:header="709" w:footer="709" w:gutter="0"/>
          <w:cols w:space="708"/>
          <w:titlePg/>
          <w:docGrid w:linePitch="360"/>
        </w:sectPr>
      </w:pPr>
    </w:p>
    <w:p w14:paraId="52243610" w14:textId="77777777" w:rsidR="0006044D" w:rsidRPr="0006044D" w:rsidRDefault="0006044D" w:rsidP="0006044D">
      <w:pPr>
        <w:ind w:left="-567"/>
        <w:jc w:val="center"/>
        <w:rPr>
          <w:bCs/>
          <w:sz w:val="28"/>
          <w:szCs w:val="28"/>
        </w:rPr>
      </w:pPr>
      <w:r w:rsidRPr="0006044D">
        <w:rPr>
          <w:bCs/>
          <w:sz w:val="28"/>
          <w:szCs w:val="28"/>
        </w:rPr>
        <w:lastRenderedPageBreak/>
        <w:t>Раздел 7. График реализации мероприятий производственной программы</w:t>
      </w:r>
    </w:p>
    <w:p w14:paraId="523ADE66" w14:textId="77777777" w:rsidR="0006044D" w:rsidRPr="0006044D" w:rsidRDefault="0006044D" w:rsidP="0006044D">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06044D" w:rsidRPr="0006044D" w14:paraId="6439DEBA" w14:textId="77777777" w:rsidTr="00216795">
        <w:trPr>
          <w:trHeight w:val="914"/>
        </w:trPr>
        <w:tc>
          <w:tcPr>
            <w:tcW w:w="3539" w:type="dxa"/>
            <w:vAlign w:val="center"/>
          </w:tcPr>
          <w:p w14:paraId="3772E00C" w14:textId="77777777" w:rsidR="0006044D" w:rsidRPr="0006044D" w:rsidRDefault="0006044D" w:rsidP="0006044D">
            <w:pPr>
              <w:jc w:val="center"/>
              <w:rPr>
                <w:bCs/>
                <w:sz w:val="28"/>
                <w:szCs w:val="28"/>
              </w:rPr>
            </w:pPr>
            <w:r w:rsidRPr="0006044D">
              <w:rPr>
                <w:bCs/>
                <w:sz w:val="28"/>
                <w:szCs w:val="28"/>
              </w:rPr>
              <w:t>Наименование мероприятия</w:t>
            </w:r>
          </w:p>
        </w:tc>
        <w:tc>
          <w:tcPr>
            <w:tcW w:w="3260" w:type="dxa"/>
            <w:vAlign w:val="center"/>
          </w:tcPr>
          <w:p w14:paraId="4D0A02E7" w14:textId="77777777" w:rsidR="0006044D" w:rsidRPr="0006044D" w:rsidRDefault="0006044D" w:rsidP="0006044D">
            <w:pPr>
              <w:jc w:val="center"/>
              <w:rPr>
                <w:bCs/>
                <w:sz w:val="28"/>
                <w:szCs w:val="28"/>
              </w:rPr>
            </w:pPr>
            <w:r w:rsidRPr="0006044D">
              <w:rPr>
                <w:bCs/>
                <w:sz w:val="28"/>
                <w:szCs w:val="28"/>
              </w:rPr>
              <w:t>Дата начала    реализации мероприятий</w:t>
            </w:r>
          </w:p>
        </w:tc>
        <w:tc>
          <w:tcPr>
            <w:tcW w:w="3261" w:type="dxa"/>
            <w:vAlign w:val="center"/>
          </w:tcPr>
          <w:p w14:paraId="141E29E4" w14:textId="77777777" w:rsidR="0006044D" w:rsidRPr="0006044D" w:rsidRDefault="0006044D" w:rsidP="0006044D">
            <w:pPr>
              <w:jc w:val="center"/>
              <w:rPr>
                <w:bCs/>
                <w:sz w:val="28"/>
                <w:szCs w:val="28"/>
              </w:rPr>
            </w:pPr>
            <w:r w:rsidRPr="0006044D">
              <w:rPr>
                <w:bCs/>
                <w:sz w:val="28"/>
                <w:szCs w:val="28"/>
              </w:rPr>
              <w:t>Дата окончания реализации мероприятий</w:t>
            </w:r>
          </w:p>
        </w:tc>
      </w:tr>
      <w:tr w:rsidR="0006044D" w:rsidRPr="0006044D" w14:paraId="0BC50C6F" w14:textId="77777777" w:rsidTr="00216795">
        <w:trPr>
          <w:trHeight w:val="1409"/>
        </w:trPr>
        <w:tc>
          <w:tcPr>
            <w:tcW w:w="3539" w:type="dxa"/>
            <w:vAlign w:val="center"/>
          </w:tcPr>
          <w:p w14:paraId="1B2269AD" w14:textId="77777777" w:rsidR="0006044D" w:rsidRPr="0006044D" w:rsidRDefault="0006044D" w:rsidP="0006044D">
            <w:pPr>
              <w:jc w:val="center"/>
              <w:rPr>
                <w:bCs/>
                <w:sz w:val="28"/>
                <w:szCs w:val="28"/>
              </w:rPr>
            </w:pPr>
            <w:r w:rsidRPr="0006044D">
              <w:rPr>
                <w:bCs/>
                <w:sz w:val="28"/>
                <w:szCs w:val="28"/>
              </w:rPr>
              <w:t>Бесперебойное холодное водоснабжение и (или) водоотведение</w:t>
            </w:r>
          </w:p>
        </w:tc>
        <w:tc>
          <w:tcPr>
            <w:tcW w:w="3260" w:type="dxa"/>
            <w:vAlign w:val="center"/>
          </w:tcPr>
          <w:p w14:paraId="123CDF1A" w14:textId="77777777" w:rsidR="0006044D" w:rsidRPr="0006044D" w:rsidRDefault="0006044D" w:rsidP="0006044D">
            <w:pPr>
              <w:jc w:val="center"/>
              <w:rPr>
                <w:bCs/>
                <w:sz w:val="28"/>
                <w:szCs w:val="28"/>
              </w:rPr>
            </w:pPr>
            <w:r w:rsidRPr="0006044D">
              <w:rPr>
                <w:bCs/>
                <w:sz w:val="28"/>
                <w:szCs w:val="28"/>
              </w:rPr>
              <w:t>01.01.2019</w:t>
            </w:r>
          </w:p>
        </w:tc>
        <w:tc>
          <w:tcPr>
            <w:tcW w:w="3261" w:type="dxa"/>
            <w:vAlign w:val="center"/>
          </w:tcPr>
          <w:p w14:paraId="4447A656" w14:textId="77777777" w:rsidR="0006044D" w:rsidRPr="0006044D" w:rsidRDefault="0006044D" w:rsidP="0006044D">
            <w:pPr>
              <w:jc w:val="center"/>
              <w:rPr>
                <w:bCs/>
                <w:sz w:val="28"/>
                <w:szCs w:val="28"/>
              </w:rPr>
            </w:pPr>
            <w:r w:rsidRPr="0006044D">
              <w:rPr>
                <w:bCs/>
                <w:sz w:val="28"/>
                <w:szCs w:val="28"/>
              </w:rPr>
              <w:t>31.12.2023</w:t>
            </w:r>
          </w:p>
        </w:tc>
      </w:tr>
    </w:tbl>
    <w:p w14:paraId="217AB3FA" w14:textId="77777777" w:rsidR="0006044D" w:rsidRPr="0006044D" w:rsidRDefault="0006044D" w:rsidP="0006044D">
      <w:pPr>
        <w:ind w:left="-567"/>
        <w:jc w:val="center"/>
        <w:rPr>
          <w:bCs/>
          <w:color w:val="FF0000"/>
          <w:sz w:val="28"/>
          <w:szCs w:val="28"/>
        </w:rPr>
      </w:pPr>
    </w:p>
    <w:p w14:paraId="7B573364" w14:textId="77777777" w:rsidR="0006044D" w:rsidRPr="0006044D" w:rsidRDefault="0006044D" w:rsidP="0006044D">
      <w:pPr>
        <w:ind w:left="-567"/>
        <w:jc w:val="center"/>
        <w:rPr>
          <w:bCs/>
          <w:color w:val="FF0000"/>
          <w:sz w:val="28"/>
          <w:szCs w:val="28"/>
        </w:rPr>
      </w:pPr>
    </w:p>
    <w:p w14:paraId="5B5B7EA9" w14:textId="77777777" w:rsidR="0006044D" w:rsidRPr="0006044D" w:rsidRDefault="0006044D" w:rsidP="0006044D">
      <w:pPr>
        <w:ind w:left="-567"/>
        <w:jc w:val="center"/>
        <w:rPr>
          <w:bCs/>
          <w:color w:val="FF0000"/>
          <w:sz w:val="28"/>
          <w:szCs w:val="28"/>
        </w:rPr>
      </w:pPr>
    </w:p>
    <w:p w14:paraId="6016F2A2" w14:textId="77777777" w:rsidR="0006044D" w:rsidRPr="0006044D" w:rsidRDefault="0006044D" w:rsidP="0006044D">
      <w:pPr>
        <w:ind w:left="-567"/>
        <w:jc w:val="center"/>
        <w:rPr>
          <w:bCs/>
          <w:color w:val="FF0000"/>
          <w:sz w:val="28"/>
          <w:szCs w:val="28"/>
        </w:rPr>
      </w:pPr>
    </w:p>
    <w:p w14:paraId="6B671780" w14:textId="77777777" w:rsidR="0006044D" w:rsidRPr="0006044D" w:rsidRDefault="0006044D" w:rsidP="0006044D">
      <w:pPr>
        <w:ind w:left="-567"/>
        <w:jc w:val="center"/>
        <w:rPr>
          <w:bCs/>
          <w:color w:val="FF0000"/>
          <w:sz w:val="28"/>
          <w:szCs w:val="28"/>
        </w:rPr>
      </w:pPr>
    </w:p>
    <w:p w14:paraId="6CFD83DB" w14:textId="77777777" w:rsidR="0006044D" w:rsidRPr="0006044D" w:rsidRDefault="0006044D" w:rsidP="0006044D">
      <w:pPr>
        <w:ind w:left="-567"/>
        <w:jc w:val="center"/>
        <w:rPr>
          <w:bCs/>
          <w:color w:val="FF0000"/>
          <w:sz w:val="28"/>
          <w:szCs w:val="28"/>
        </w:rPr>
      </w:pPr>
    </w:p>
    <w:p w14:paraId="54B85A39" w14:textId="77777777" w:rsidR="0006044D" w:rsidRPr="0006044D" w:rsidRDefault="0006044D" w:rsidP="0006044D">
      <w:pPr>
        <w:ind w:left="-567"/>
        <w:jc w:val="center"/>
        <w:rPr>
          <w:bCs/>
          <w:color w:val="FF0000"/>
          <w:sz w:val="28"/>
          <w:szCs w:val="28"/>
        </w:rPr>
      </w:pPr>
    </w:p>
    <w:p w14:paraId="3F6A2BAD" w14:textId="77777777" w:rsidR="0006044D" w:rsidRPr="0006044D" w:rsidRDefault="0006044D" w:rsidP="0006044D">
      <w:pPr>
        <w:ind w:left="-567"/>
        <w:jc w:val="center"/>
        <w:rPr>
          <w:bCs/>
          <w:color w:val="FF0000"/>
          <w:sz w:val="28"/>
          <w:szCs w:val="28"/>
        </w:rPr>
      </w:pPr>
    </w:p>
    <w:p w14:paraId="671A660F" w14:textId="77777777" w:rsidR="0006044D" w:rsidRPr="0006044D" w:rsidRDefault="0006044D" w:rsidP="0006044D">
      <w:pPr>
        <w:ind w:left="-567"/>
        <w:jc w:val="center"/>
        <w:rPr>
          <w:bCs/>
          <w:color w:val="FF0000"/>
          <w:sz w:val="28"/>
          <w:szCs w:val="28"/>
        </w:rPr>
      </w:pPr>
    </w:p>
    <w:p w14:paraId="7ACA41F6" w14:textId="77777777" w:rsidR="0006044D" w:rsidRPr="0006044D" w:rsidRDefault="0006044D" w:rsidP="0006044D">
      <w:pPr>
        <w:ind w:left="-567"/>
        <w:jc w:val="center"/>
        <w:rPr>
          <w:bCs/>
          <w:color w:val="FF0000"/>
          <w:sz w:val="28"/>
          <w:szCs w:val="28"/>
        </w:rPr>
      </w:pPr>
    </w:p>
    <w:p w14:paraId="3C516584" w14:textId="77777777" w:rsidR="0006044D" w:rsidRPr="0006044D" w:rsidRDefault="0006044D" w:rsidP="0006044D">
      <w:pPr>
        <w:ind w:left="-567"/>
        <w:jc w:val="center"/>
        <w:rPr>
          <w:bCs/>
          <w:color w:val="FF0000"/>
          <w:sz w:val="28"/>
          <w:szCs w:val="28"/>
        </w:rPr>
      </w:pPr>
    </w:p>
    <w:p w14:paraId="19B04934" w14:textId="77777777" w:rsidR="0006044D" w:rsidRPr="0006044D" w:rsidRDefault="0006044D" w:rsidP="0006044D">
      <w:pPr>
        <w:ind w:left="-567"/>
        <w:jc w:val="center"/>
        <w:rPr>
          <w:bCs/>
          <w:color w:val="FF0000"/>
          <w:sz w:val="28"/>
          <w:szCs w:val="28"/>
        </w:rPr>
      </w:pPr>
    </w:p>
    <w:p w14:paraId="1AF517F9" w14:textId="77777777" w:rsidR="0006044D" w:rsidRPr="0006044D" w:rsidRDefault="0006044D" w:rsidP="0006044D">
      <w:pPr>
        <w:ind w:left="-567"/>
        <w:jc w:val="center"/>
        <w:rPr>
          <w:bCs/>
          <w:color w:val="FF0000"/>
          <w:sz w:val="28"/>
          <w:szCs w:val="28"/>
        </w:rPr>
      </w:pPr>
    </w:p>
    <w:p w14:paraId="47A57B41" w14:textId="77777777" w:rsidR="0006044D" w:rsidRPr="0006044D" w:rsidRDefault="0006044D" w:rsidP="0006044D">
      <w:pPr>
        <w:ind w:left="-567"/>
        <w:jc w:val="center"/>
        <w:rPr>
          <w:bCs/>
          <w:color w:val="FF0000"/>
          <w:sz w:val="28"/>
          <w:szCs w:val="28"/>
        </w:rPr>
      </w:pPr>
    </w:p>
    <w:p w14:paraId="3276579D" w14:textId="77777777" w:rsidR="0006044D" w:rsidRPr="0006044D" w:rsidRDefault="0006044D" w:rsidP="0006044D">
      <w:pPr>
        <w:ind w:left="-567"/>
        <w:jc w:val="center"/>
        <w:rPr>
          <w:bCs/>
          <w:color w:val="FF0000"/>
          <w:sz w:val="28"/>
          <w:szCs w:val="28"/>
        </w:rPr>
      </w:pPr>
    </w:p>
    <w:p w14:paraId="010BE433" w14:textId="77777777" w:rsidR="0006044D" w:rsidRPr="0006044D" w:rsidRDefault="0006044D" w:rsidP="0006044D">
      <w:pPr>
        <w:ind w:left="-567"/>
        <w:jc w:val="center"/>
        <w:rPr>
          <w:bCs/>
          <w:color w:val="FF0000"/>
          <w:sz w:val="28"/>
          <w:szCs w:val="28"/>
        </w:rPr>
      </w:pPr>
    </w:p>
    <w:p w14:paraId="403E3AEA" w14:textId="77777777" w:rsidR="0006044D" w:rsidRPr="0006044D" w:rsidRDefault="0006044D" w:rsidP="0006044D">
      <w:pPr>
        <w:ind w:left="-567"/>
        <w:jc w:val="center"/>
        <w:rPr>
          <w:bCs/>
          <w:color w:val="FF0000"/>
          <w:sz w:val="28"/>
          <w:szCs w:val="28"/>
        </w:rPr>
      </w:pPr>
    </w:p>
    <w:p w14:paraId="2E66FA4D" w14:textId="77777777" w:rsidR="0006044D" w:rsidRPr="0006044D" w:rsidRDefault="0006044D" w:rsidP="0006044D">
      <w:pPr>
        <w:ind w:left="-567"/>
        <w:jc w:val="center"/>
        <w:rPr>
          <w:bCs/>
          <w:color w:val="FF0000"/>
          <w:sz w:val="28"/>
          <w:szCs w:val="28"/>
        </w:rPr>
      </w:pPr>
    </w:p>
    <w:p w14:paraId="3F9D325E" w14:textId="77777777" w:rsidR="0006044D" w:rsidRPr="0006044D" w:rsidRDefault="0006044D" w:rsidP="0006044D">
      <w:pPr>
        <w:ind w:left="-567"/>
        <w:jc w:val="center"/>
        <w:rPr>
          <w:bCs/>
          <w:color w:val="FF0000"/>
          <w:sz w:val="28"/>
          <w:szCs w:val="28"/>
        </w:rPr>
      </w:pPr>
    </w:p>
    <w:p w14:paraId="0CA20430" w14:textId="77777777" w:rsidR="0006044D" w:rsidRPr="0006044D" w:rsidRDefault="0006044D" w:rsidP="0006044D">
      <w:pPr>
        <w:ind w:left="-567"/>
        <w:jc w:val="center"/>
        <w:rPr>
          <w:bCs/>
          <w:color w:val="FF0000"/>
          <w:sz w:val="28"/>
          <w:szCs w:val="28"/>
        </w:rPr>
      </w:pPr>
    </w:p>
    <w:p w14:paraId="3E875637" w14:textId="77777777" w:rsidR="0006044D" w:rsidRPr="0006044D" w:rsidRDefault="0006044D" w:rsidP="0006044D">
      <w:pPr>
        <w:ind w:left="-567"/>
        <w:jc w:val="center"/>
        <w:rPr>
          <w:bCs/>
          <w:color w:val="FF0000"/>
          <w:sz w:val="28"/>
          <w:szCs w:val="28"/>
        </w:rPr>
      </w:pPr>
    </w:p>
    <w:p w14:paraId="69035F55" w14:textId="77777777" w:rsidR="0006044D" w:rsidRPr="0006044D" w:rsidRDefault="0006044D" w:rsidP="0006044D">
      <w:pPr>
        <w:ind w:left="-567"/>
        <w:jc w:val="center"/>
        <w:rPr>
          <w:bCs/>
          <w:color w:val="FF0000"/>
          <w:sz w:val="28"/>
          <w:szCs w:val="28"/>
        </w:rPr>
      </w:pPr>
    </w:p>
    <w:p w14:paraId="416D3A89" w14:textId="77777777" w:rsidR="0006044D" w:rsidRPr="0006044D" w:rsidRDefault="0006044D" w:rsidP="0006044D">
      <w:pPr>
        <w:ind w:left="-567"/>
        <w:jc w:val="center"/>
        <w:rPr>
          <w:bCs/>
          <w:color w:val="FF0000"/>
          <w:sz w:val="28"/>
          <w:szCs w:val="28"/>
        </w:rPr>
      </w:pPr>
    </w:p>
    <w:p w14:paraId="166B80E0" w14:textId="77777777" w:rsidR="0006044D" w:rsidRPr="0006044D" w:rsidRDefault="0006044D" w:rsidP="0006044D">
      <w:pPr>
        <w:ind w:left="-567"/>
        <w:jc w:val="center"/>
        <w:rPr>
          <w:bCs/>
          <w:color w:val="FF0000"/>
          <w:sz w:val="28"/>
          <w:szCs w:val="28"/>
        </w:rPr>
      </w:pPr>
    </w:p>
    <w:p w14:paraId="353BC274" w14:textId="77777777" w:rsidR="0006044D" w:rsidRPr="0006044D" w:rsidRDefault="0006044D" w:rsidP="0006044D">
      <w:pPr>
        <w:ind w:left="-567"/>
        <w:jc w:val="center"/>
        <w:rPr>
          <w:bCs/>
          <w:color w:val="FF0000"/>
          <w:sz w:val="28"/>
          <w:szCs w:val="28"/>
        </w:rPr>
      </w:pPr>
    </w:p>
    <w:p w14:paraId="509FB501" w14:textId="77777777" w:rsidR="0006044D" w:rsidRPr="0006044D" w:rsidRDefault="0006044D" w:rsidP="0006044D">
      <w:pPr>
        <w:ind w:left="-567"/>
        <w:jc w:val="center"/>
        <w:rPr>
          <w:bCs/>
          <w:color w:val="FF0000"/>
          <w:sz w:val="28"/>
          <w:szCs w:val="28"/>
        </w:rPr>
      </w:pPr>
    </w:p>
    <w:p w14:paraId="19EFD18A" w14:textId="77777777" w:rsidR="0006044D" w:rsidRPr="0006044D" w:rsidRDefault="0006044D" w:rsidP="0006044D">
      <w:pPr>
        <w:ind w:left="-567"/>
        <w:jc w:val="center"/>
        <w:rPr>
          <w:bCs/>
          <w:color w:val="FF0000"/>
          <w:sz w:val="28"/>
          <w:szCs w:val="28"/>
        </w:rPr>
      </w:pPr>
    </w:p>
    <w:p w14:paraId="20465D5F" w14:textId="77777777" w:rsidR="0006044D" w:rsidRPr="0006044D" w:rsidRDefault="0006044D" w:rsidP="0006044D">
      <w:pPr>
        <w:ind w:left="-567"/>
        <w:jc w:val="center"/>
        <w:rPr>
          <w:bCs/>
          <w:color w:val="FF0000"/>
          <w:sz w:val="28"/>
          <w:szCs w:val="28"/>
        </w:rPr>
      </w:pPr>
    </w:p>
    <w:p w14:paraId="4678CEDE" w14:textId="77777777" w:rsidR="0006044D" w:rsidRPr="0006044D" w:rsidRDefault="0006044D" w:rsidP="0006044D">
      <w:pPr>
        <w:ind w:left="-567"/>
        <w:jc w:val="center"/>
        <w:rPr>
          <w:bCs/>
          <w:color w:val="FF0000"/>
          <w:sz w:val="28"/>
          <w:szCs w:val="28"/>
        </w:rPr>
      </w:pPr>
    </w:p>
    <w:p w14:paraId="23A4EDD2" w14:textId="77777777" w:rsidR="0006044D" w:rsidRPr="0006044D" w:rsidRDefault="0006044D" w:rsidP="0006044D">
      <w:pPr>
        <w:ind w:left="-567"/>
        <w:jc w:val="center"/>
        <w:rPr>
          <w:bCs/>
          <w:color w:val="FF0000"/>
          <w:sz w:val="28"/>
          <w:szCs w:val="28"/>
        </w:rPr>
      </w:pPr>
    </w:p>
    <w:p w14:paraId="09445C98" w14:textId="77777777" w:rsidR="0006044D" w:rsidRPr="0006044D" w:rsidRDefault="0006044D" w:rsidP="0006044D">
      <w:pPr>
        <w:ind w:left="-567"/>
        <w:jc w:val="center"/>
        <w:rPr>
          <w:bCs/>
          <w:color w:val="FF0000"/>
          <w:sz w:val="28"/>
          <w:szCs w:val="28"/>
        </w:rPr>
      </w:pPr>
    </w:p>
    <w:p w14:paraId="1EA0FBC0" w14:textId="77777777" w:rsidR="0006044D" w:rsidRPr="0006044D" w:rsidRDefault="0006044D" w:rsidP="0006044D">
      <w:pPr>
        <w:ind w:left="-567"/>
        <w:jc w:val="center"/>
        <w:rPr>
          <w:bCs/>
          <w:color w:val="FF0000"/>
          <w:sz w:val="28"/>
          <w:szCs w:val="28"/>
        </w:rPr>
      </w:pPr>
    </w:p>
    <w:p w14:paraId="20E6C7FF" w14:textId="77777777" w:rsidR="0006044D" w:rsidRPr="0006044D" w:rsidRDefault="0006044D" w:rsidP="0006044D">
      <w:pPr>
        <w:ind w:left="-567"/>
        <w:jc w:val="center"/>
        <w:rPr>
          <w:bCs/>
          <w:color w:val="FF0000"/>
          <w:sz w:val="28"/>
          <w:szCs w:val="28"/>
        </w:rPr>
      </w:pPr>
    </w:p>
    <w:p w14:paraId="509353E8" w14:textId="77777777" w:rsidR="0006044D" w:rsidRPr="0006044D" w:rsidRDefault="0006044D" w:rsidP="0006044D">
      <w:pPr>
        <w:ind w:left="-567"/>
        <w:jc w:val="center"/>
        <w:rPr>
          <w:bCs/>
          <w:color w:val="FF0000"/>
          <w:sz w:val="28"/>
          <w:szCs w:val="28"/>
        </w:rPr>
      </w:pPr>
    </w:p>
    <w:p w14:paraId="3F06D60E" w14:textId="77777777" w:rsidR="0006044D" w:rsidRPr="0006044D" w:rsidRDefault="0006044D" w:rsidP="0006044D">
      <w:pPr>
        <w:ind w:left="-567"/>
        <w:jc w:val="center"/>
        <w:rPr>
          <w:bCs/>
          <w:color w:val="FF0000"/>
          <w:sz w:val="28"/>
          <w:szCs w:val="28"/>
        </w:rPr>
      </w:pPr>
    </w:p>
    <w:p w14:paraId="044EAAB6" w14:textId="77777777" w:rsidR="0006044D" w:rsidRPr="0006044D" w:rsidRDefault="0006044D" w:rsidP="0006044D">
      <w:pPr>
        <w:ind w:left="-567"/>
        <w:jc w:val="center"/>
        <w:rPr>
          <w:bCs/>
          <w:color w:val="FF0000"/>
          <w:sz w:val="28"/>
          <w:szCs w:val="28"/>
        </w:rPr>
        <w:sectPr w:rsidR="0006044D" w:rsidRPr="0006044D" w:rsidSect="008F7E58">
          <w:pgSz w:w="11906" w:h="16838"/>
          <w:pgMar w:top="851" w:right="709" w:bottom="709" w:left="1559" w:header="709" w:footer="709" w:gutter="0"/>
          <w:cols w:space="708"/>
          <w:titlePg/>
          <w:docGrid w:linePitch="360"/>
        </w:sectPr>
      </w:pPr>
    </w:p>
    <w:p w14:paraId="58F7B081" w14:textId="77777777" w:rsidR="0006044D" w:rsidRPr="0006044D" w:rsidRDefault="0006044D" w:rsidP="0006044D">
      <w:pPr>
        <w:ind w:left="-567"/>
        <w:jc w:val="center"/>
        <w:rPr>
          <w:bCs/>
          <w:sz w:val="28"/>
          <w:szCs w:val="28"/>
        </w:rPr>
      </w:pPr>
      <w:r w:rsidRPr="0006044D">
        <w:rPr>
          <w:bCs/>
          <w:sz w:val="28"/>
          <w:szCs w:val="28"/>
        </w:rPr>
        <w:lastRenderedPageBreak/>
        <w:t>Раздел 8. Показатели надежности, качества, энергетической эффективности</w:t>
      </w:r>
    </w:p>
    <w:p w14:paraId="313B1B08" w14:textId="77777777" w:rsidR="0006044D" w:rsidRPr="0006044D" w:rsidRDefault="0006044D" w:rsidP="0006044D">
      <w:pPr>
        <w:ind w:left="-567"/>
        <w:jc w:val="center"/>
        <w:rPr>
          <w:bCs/>
          <w:sz w:val="28"/>
          <w:szCs w:val="28"/>
        </w:rPr>
      </w:pPr>
      <w:r w:rsidRPr="0006044D">
        <w:rPr>
          <w:bCs/>
          <w:sz w:val="28"/>
          <w:szCs w:val="28"/>
        </w:rPr>
        <w:t xml:space="preserve"> объектов централизованных систем холодного водоснабжения и (или) водоотведения</w:t>
      </w:r>
    </w:p>
    <w:p w14:paraId="4388D766" w14:textId="77777777" w:rsidR="0006044D" w:rsidRPr="0006044D" w:rsidRDefault="0006044D" w:rsidP="0006044D">
      <w:pPr>
        <w:ind w:left="-567"/>
        <w:jc w:val="center"/>
        <w:rPr>
          <w:bCs/>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06044D" w:rsidRPr="0006044D" w14:paraId="531A1C8E" w14:textId="77777777" w:rsidTr="00216795">
        <w:trPr>
          <w:trHeight w:val="1154"/>
        </w:trPr>
        <w:tc>
          <w:tcPr>
            <w:tcW w:w="822" w:type="dxa"/>
            <w:vAlign w:val="center"/>
          </w:tcPr>
          <w:p w14:paraId="73BC478E" w14:textId="77777777" w:rsidR="0006044D" w:rsidRPr="0006044D" w:rsidRDefault="0006044D" w:rsidP="0006044D">
            <w:pPr>
              <w:jc w:val="center"/>
              <w:rPr>
                <w:bCs/>
                <w:sz w:val="28"/>
                <w:szCs w:val="28"/>
              </w:rPr>
            </w:pPr>
            <w:r w:rsidRPr="0006044D">
              <w:rPr>
                <w:bCs/>
                <w:sz w:val="28"/>
                <w:szCs w:val="28"/>
              </w:rPr>
              <w:t>№ п/п</w:t>
            </w:r>
          </w:p>
        </w:tc>
        <w:tc>
          <w:tcPr>
            <w:tcW w:w="3375" w:type="dxa"/>
            <w:vAlign w:val="center"/>
          </w:tcPr>
          <w:p w14:paraId="19121B2F" w14:textId="77777777" w:rsidR="0006044D" w:rsidRPr="0006044D" w:rsidRDefault="0006044D" w:rsidP="0006044D">
            <w:pPr>
              <w:jc w:val="center"/>
              <w:rPr>
                <w:bCs/>
                <w:sz w:val="28"/>
                <w:szCs w:val="28"/>
              </w:rPr>
            </w:pPr>
            <w:r w:rsidRPr="0006044D">
              <w:rPr>
                <w:bCs/>
                <w:sz w:val="28"/>
                <w:szCs w:val="28"/>
              </w:rPr>
              <w:t>Наименование показателя</w:t>
            </w:r>
          </w:p>
        </w:tc>
        <w:tc>
          <w:tcPr>
            <w:tcW w:w="993" w:type="dxa"/>
            <w:vAlign w:val="center"/>
          </w:tcPr>
          <w:p w14:paraId="66A992A5" w14:textId="77777777" w:rsidR="0006044D" w:rsidRPr="0006044D" w:rsidRDefault="0006044D" w:rsidP="0006044D">
            <w:pPr>
              <w:jc w:val="center"/>
              <w:rPr>
                <w:bCs/>
                <w:sz w:val="28"/>
                <w:szCs w:val="28"/>
              </w:rPr>
            </w:pPr>
            <w:r w:rsidRPr="0006044D">
              <w:rPr>
                <w:bCs/>
                <w:sz w:val="28"/>
                <w:szCs w:val="28"/>
              </w:rPr>
              <w:t>Факт 2017 год</w:t>
            </w:r>
          </w:p>
        </w:tc>
        <w:tc>
          <w:tcPr>
            <w:tcW w:w="1701" w:type="dxa"/>
            <w:vAlign w:val="center"/>
          </w:tcPr>
          <w:p w14:paraId="126BA31A" w14:textId="77777777" w:rsidR="0006044D" w:rsidRPr="0006044D" w:rsidRDefault="0006044D" w:rsidP="0006044D">
            <w:pPr>
              <w:jc w:val="center"/>
              <w:rPr>
                <w:bCs/>
                <w:sz w:val="28"/>
                <w:szCs w:val="28"/>
              </w:rPr>
            </w:pPr>
            <w:r w:rsidRPr="0006044D">
              <w:rPr>
                <w:bCs/>
                <w:sz w:val="28"/>
                <w:szCs w:val="28"/>
              </w:rPr>
              <w:t>Ожидаемые значения 2018 год</w:t>
            </w:r>
          </w:p>
        </w:tc>
        <w:tc>
          <w:tcPr>
            <w:tcW w:w="992" w:type="dxa"/>
            <w:vAlign w:val="center"/>
          </w:tcPr>
          <w:p w14:paraId="465CEA25" w14:textId="77777777" w:rsidR="0006044D" w:rsidRPr="0006044D" w:rsidRDefault="0006044D" w:rsidP="0006044D">
            <w:pPr>
              <w:jc w:val="center"/>
              <w:rPr>
                <w:bCs/>
                <w:sz w:val="28"/>
                <w:szCs w:val="28"/>
              </w:rPr>
            </w:pPr>
            <w:r w:rsidRPr="0006044D">
              <w:rPr>
                <w:bCs/>
                <w:sz w:val="28"/>
                <w:szCs w:val="28"/>
              </w:rPr>
              <w:t>План 2019 год</w:t>
            </w:r>
          </w:p>
        </w:tc>
        <w:tc>
          <w:tcPr>
            <w:tcW w:w="1134" w:type="dxa"/>
            <w:vAlign w:val="center"/>
          </w:tcPr>
          <w:p w14:paraId="758F7524" w14:textId="77777777" w:rsidR="0006044D" w:rsidRPr="0006044D" w:rsidRDefault="0006044D" w:rsidP="0006044D">
            <w:pPr>
              <w:jc w:val="center"/>
              <w:rPr>
                <w:bCs/>
                <w:sz w:val="28"/>
                <w:szCs w:val="28"/>
              </w:rPr>
            </w:pPr>
            <w:r w:rsidRPr="0006044D">
              <w:rPr>
                <w:bCs/>
                <w:sz w:val="28"/>
                <w:szCs w:val="28"/>
              </w:rPr>
              <w:t>План 2020 год</w:t>
            </w:r>
          </w:p>
        </w:tc>
        <w:tc>
          <w:tcPr>
            <w:tcW w:w="1134" w:type="dxa"/>
            <w:vAlign w:val="center"/>
          </w:tcPr>
          <w:p w14:paraId="1B8DCEE8" w14:textId="77777777" w:rsidR="0006044D" w:rsidRPr="0006044D" w:rsidRDefault="0006044D" w:rsidP="0006044D">
            <w:pPr>
              <w:jc w:val="center"/>
              <w:rPr>
                <w:bCs/>
                <w:sz w:val="28"/>
                <w:szCs w:val="28"/>
              </w:rPr>
            </w:pPr>
            <w:r w:rsidRPr="0006044D">
              <w:rPr>
                <w:bCs/>
                <w:sz w:val="28"/>
                <w:szCs w:val="28"/>
              </w:rPr>
              <w:t>План 2021 год</w:t>
            </w:r>
          </w:p>
        </w:tc>
        <w:tc>
          <w:tcPr>
            <w:tcW w:w="1105" w:type="dxa"/>
            <w:vAlign w:val="center"/>
          </w:tcPr>
          <w:p w14:paraId="2A475241" w14:textId="77777777" w:rsidR="0006044D" w:rsidRPr="0006044D" w:rsidRDefault="0006044D" w:rsidP="0006044D">
            <w:pPr>
              <w:jc w:val="center"/>
              <w:rPr>
                <w:bCs/>
                <w:sz w:val="28"/>
                <w:szCs w:val="28"/>
              </w:rPr>
            </w:pPr>
            <w:r w:rsidRPr="0006044D">
              <w:rPr>
                <w:bCs/>
                <w:sz w:val="28"/>
                <w:szCs w:val="28"/>
              </w:rPr>
              <w:t>План 2022 год</w:t>
            </w:r>
          </w:p>
        </w:tc>
        <w:tc>
          <w:tcPr>
            <w:tcW w:w="1105" w:type="dxa"/>
            <w:vAlign w:val="center"/>
          </w:tcPr>
          <w:p w14:paraId="0D2B5564" w14:textId="77777777" w:rsidR="0006044D" w:rsidRPr="0006044D" w:rsidRDefault="0006044D" w:rsidP="0006044D">
            <w:pPr>
              <w:jc w:val="center"/>
              <w:rPr>
                <w:bCs/>
                <w:sz w:val="28"/>
                <w:szCs w:val="28"/>
              </w:rPr>
            </w:pPr>
            <w:r w:rsidRPr="0006044D">
              <w:rPr>
                <w:bCs/>
                <w:sz w:val="28"/>
                <w:szCs w:val="28"/>
              </w:rPr>
              <w:t>План 2023 год</w:t>
            </w:r>
          </w:p>
        </w:tc>
        <w:tc>
          <w:tcPr>
            <w:tcW w:w="1105" w:type="dxa"/>
            <w:vAlign w:val="center"/>
          </w:tcPr>
          <w:p w14:paraId="5277A5A2" w14:textId="77777777" w:rsidR="0006044D" w:rsidRPr="0006044D" w:rsidRDefault="0006044D" w:rsidP="0006044D">
            <w:pPr>
              <w:jc w:val="center"/>
              <w:rPr>
                <w:bCs/>
                <w:sz w:val="28"/>
                <w:szCs w:val="28"/>
              </w:rPr>
            </w:pPr>
            <w:r w:rsidRPr="0006044D">
              <w:rPr>
                <w:bCs/>
                <w:sz w:val="28"/>
                <w:szCs w:val="28"/>
              </w:rPr>
              <w:t>План 2024 год</w:t>
            </w:r>
          </w:p>
        </w:tc>
      </w:tr>
      <w:tr w:rsidR="0006044D" w:rsidRPr="0006044D" w14:paraId="765BDABF" w14:textId="77777777" w:rsidTr="00216795">
        <w:tc>
          <w:tcPr>
            <w:tcW w:w="822" w:type="dxa"/>
          </w:tcPr>
          <w:p w14:paraId="2BC65239" w14:textId="77777777" w:rsidR="0006044D" w:rsidRPr="0006044D" w:rsidRDefault="0006044D" w:rsidP="0006044D">
            <w:pPr>
              <w:jc w:val="center"/>
              <w:rPr>
                <w:bCs/>
                <w:sz w:val="28"/>
                <w:szCs w:val="28"/>
              </w:rPr>
            </w:pPr>
            <w:r w:rsidRPr="0006044D">
              <w:rPr>
                <w:bCs/>
                <w:sz w:val="28"/>
                <w:szCs w:val="28"/>
              </w:rPr>
              <w:t>1</w:t>
            </w:r>
          </w:p>
        </w:tc>
        <w:tc>
          <w:tcPr>
            <w:tcW w:w="3375" w:type="dxa"/>
          </w:tcPr>
          <w:p w14:paraId="724D17FD" w14:textId="77777777" w:rsidR="0006044D" w:rsidRPr="0006044D" w:rsidRDefault="0006044D" w:rsidP="0006044D">
            <w:pPr>
              <w:jc w:val="center"/>
              <w:rPr>
                <w:bCs/>
                <w:sz w:val="28"/>
                <w:szCs w:val="28"/>
              </w:rPr>
            </w:pPr>
            <w:r w:rsidRPr="0006044D">
              <w:rPr>
                <w:bCs/>
                <w:sz w:val="28"/>
                <w:szCs w:val="28"/>
              </w:rPr>
              <w:t>2</w:t>
            </w:r>
          </w:p>
        </w:tc>
        <w:tc>
          <w:tcPr>
            <w:tcW w:w="993" w:type="dxa"/>
          </w:tcPr>
          <w:p w14:paraId="129E4976" w14:textId="77777777" w:rsidR="0006044D" w:rsidRPr="0006044D" w:rsidRDefault="0006044D" w:rsidP="0006044D">
            <w:pPr>
              <w:jc w:val="center"/>
              <w:rPr>
                <w:bCs/>
                <w:sz w:val="28"/>
                <w:szCs w:val="28"/>
              </w:rPr>
            </w:pPr>
            <w:r w:rsidRPr="0006044D">
              <w:rPr>
                <w:bCs/>
                <w:sz w:val="28"/>
                <w:szCs w:val="28"/>
              </w:rPr>
              <w:t>3</w:t>
            </w:r>
          </w:p>
        </w:tc>
        <w:tc>
          <w:tcPr>
            <w:tcW w:w="1701" w:type="dxa"/>
          </w:tcPr>
          <w:p w14:paraId="5D74F3C8" w14:textId="77777777" w:rsidR="0006044D" w:rsidRPr="0006044D" w:rsidRDefault="0006044D" w:rsidP="0006044D">
            <w:pPr>
              <w:jc w:val="center"/>
              <w:rPr>
                <w:bCs/>
                <w:sz w:val="28"/>
                <w:szCs w:val="28"/>
              </w:rPr>
            </w:pPr>
            <w:r w:rsidRPr="0006044D">
              <w:rPr>
                <w:bCs/>
                <w:sz w:val="28"/>
                <w:szCs w:val="28"/>
              </w:rPr>
              <w:t>4</w:t>
            </w:r>
          </w:p>
        </w:tc>
        <w:tc>
          <w:tcPr>
            <w:tcW w:w="992" w:type="dxa"/>
          </w:tcPr>
          <w:p w14:paraId="6AB9172C" w14:textId="77777777" w:rsidR="0006044D" w:rsidRPr="0006044D" w:rsidRDefault="0006044D" w:rsidP="0006044D">
            <w:pPr>
              <w:jc w:val="center"/>
              <w:rPr>
                <w:bCs/>
                <w:sz w:val="28"/>
                <w:szCs w:val="28"/>
              </w:rPr>
            </w:pPr>
            <w:r w:rsidRPr="0006044D">
              <w:rPr>
                <w:bCs/>
                <w:sz w:val="28"/>
                <w:szCs w:val="28"/>
              </w:rPr>
              <w:t>5</w:t>
            </w:r>
          </w:p>
        </w:tc>
        <w:tc>
          <w:tcPr>
            <w:tcW w:w="1134" w:type="dxa"/>
          </w:tcPr>
          <w:p w14:paraId="59BAD2D1" w14:textId="77777777" w:rsidR="0006044D" w:rsidRPr="0006044D" w:rsidRDefault="0006044D" w:rsidP="0006044D">
            <w:pPr>
              <w:jc w:val="center"/>
              <w:rPr>
                <w:bCs/>
                <w:sz w:val="28"/>
                <w:szCs w:val="28"/>
              </w:rPr>
            </w:pPr>
            <w:r w:rsidRPr="0006044D">
              <w:rPr>
                <w:bCs/>
                <w:sz w:val="28"/>
                <w:szCs w:val="28"/>
              </w:rPr>
              <w:t>6</w:t>
            </w:r>
          </w:p>
        </w:tc>
        <w:tc>
          <w:tcPr>
            <w:tcW w:w="1134" w:type="dxa"/>
          </w:tcPr>
          <w:p w14:paraId="6F3681FA" w14:textId="77777777" w:rsidR="0006044D" w:rsidRPr="0006044D" w:rsidRDefault="0006044D" w:rsidP="0006044D">
            <w:pPr>
              <w:jc w:val="center"/>
              <w:rPr>
                <w:bCs/>
                <w:sz w:val="28"/>
                <w:szCs w:val="28"/>
              </w:rPr>
            </w:pPr>
            <w:r w:rsidRPr="0006044D">
              <w:rPr>
                <w:bCs/>
                <w:sz w:val="28"/>
                <w:szCs w:val="28"/>
              </w:rPr>
              <w:t>7</w:t>
            </w:r>
          </w:p>
        </w:tc>
        <w:tc>
          <w:tcPr>
            <w:tcW w:w="1105" w:type="dxa"/>
          </w:tcPr>
          <w:p w14:paraId="19253CCC" w14:textId="77777777" w:rsidR="0006044D" w:rsidRPr="0006044D" w:rsidRDefault="0006044D" w:rsidP="0006044D">
            <w:pPr>
              <w:jc w:val="center"/>
              <w:rPr>
                <w:bCs/>
                <w:sz w:val="28"/>
                <w:szCs w:val="28"/>
              </w:rPr>
            </w:pPr>
            <w:r w:rsidRPr="0006044D">
              <w:rPr>
                <w:bCs/>
                <w:sz w:val="28"/>
                <w:szCs w:val="28"/>
              </w:rPr>
              <w:t>8</w:t>
            </w:r>
          </w:p>
        </w:tc>
        <w:tc>
          <w:tcPr>
            <w:tcW w:w="1105" w:type="dxa"/>
          </w:tcPr>
          <w:p w14:paraId="449A2404" w14:textId="77777777" w:rsidR="0006044D" w:rsidRPr="0006044D" w:rsidRDefault="0006044D" w:rsidP="0006044D">
            <w:pPr>
              <w:jc w:val="center"/>
              <w:rPr>
                <w:bCs/>
                <w:sz w:val="28"/>
                <w:szCs w:val="28"/>
              </w:rPr>
            </w:pPr>
            <w:r w:rsidRPr="0006044D">
              <w:rPr>
                <w:bCs/>
                <w:sz w:val="28"/>
                <w:szCs w:val="28"/>
              </w:rPr>
              <w:t>9</w:t>
            </w:r>
          </w:p>
        </w:tc>
        <w:tc>
          <w:tcPr>
            <w:tcW w:w="1105" w:type="dxa"/>
          </w:tcPr>
          <w:p w14:paraId="68649959" w14:textId="77777777" w:rsidR="0006044D" w:rsidRPr="0006044D" w:rsidRDefault="0006044D" w:rsidP="0006044D">
            <w:pPr>
              <w:jc w:val="center"/>
              <w:rPr>
                <w:bCs/>
                <w:sz w:val="28"/>
                <w:szCs w:val="28"/>
              </w:rPr>
            </w:pPr>
            <w:r w:rsidRPr="0006044D">
              <w:rPr>
                <w:bCs/>
                <w:sz w:val="28"/>
                <w:szCs w:val="28"/>
              </w:rPr>
              <w:t>10</w:t>
            </w:r>
          </w:p>
        </w:tc>
      </w:tr>
      <w:tr w:rsidR="0006044D" w:rsidRPr="0006044D" w14:paraId="0B7EF916" w14:textId="77777777" w:rsidTr="00216795">
        <w:trPr>
          <w:trHeight w:val="650"/>
        </w:trPr>
        <w:tc>
          <w:tcPr>
            <w:tcW w:w="13466" w:type="dxa"/>
            <w:gridSpan w:val="10"/>
            <w:vAlign w:val="center"/>
          </w:tcPr>
          <w:p w14:paraId="3CE3D569" w14:textId="77777777" w:rsidR="0006044D" w:rsidRPr="0006044D" w:rsidRDefault="0006044D" w:rsidP="0006044D">
            <w:pPr>
              <w:numPr>
                <w:ilvl w:val="0"/>
                <w:numId w:val="44"/>
              </w:numPr>
              <w:contextualSpacing/>
              <w:jc w:val="center"/>
              <w:rPr>
                <w:bCs/>
                <w:sz w:val="28"/>
                <w:szCs w:val="28"/>
              </w:rPr>
            </w:pPr>
            <w:r w:rsidRPr="0006044D">
              <w:rPr>
                <w:bCs/>
                <w:sz w:val="28"/>
                <w:szCs w:val="28"/>
              </w:rPr>
              <w:t>Показатели качества воды</w:t>
            </w:r>
          </w:p>
        </w:tc>
      </w:tr>
      <w:tr w:rsidR="0006044D" w:rsidRPr="0006044D" w14:paraId="6C421ECF" w14:textId="77777777" w:rsidTr="00216795">
        <w:trPr>
          <w:trHeight w:val="3987"/>
        </w:trPr>
        <w:tc>
          <w:tcPr>
            <w:tcW w:w="822" w:type="dxa"/>
            <w:vAlign w:val="center"/>
          </w:tcPr>
          <w:p w14:paraId="21266F9A" w14:textId="77777777" w:rsidR="0006044D" w:rsidRPr="0006044D" w:rsidRDefault="0006044D" w:rsidP="0006044D">
            <w:pPr>
              <w:jc w:val="center"/>
              <w:rPr>
                <w:bCs/>
                <w:sz w:val="28"/>
                <w:szCs w:val="28"/>
              </w:rPr>
            </w:pPr>
            <w:r w:rsidRPr="0006044D">
              <w:rPr>
                <w:bCs/>
                <w:sz w:val="28"/>
                <w:szCs w:val="28"/>
              </w:rPr>
              <w:t>1.1.</w:t>
            </w:r>
          </w:p>
        </w:tc>
        <w:tc>
          <w:tcPr>
            <w:tcW w:w="3375" w:type="dxa"/>
            <w:vAlign w:val="center"/>
          </w:tcPr>
          <w:p w14:paraId="5A9419AC" w14:textId="77777777" w:rsidR="0006044D" w:rsidRPr="0006044D" w:rsidRDefault="0006044D" w:rsidP="0006044D">
            <w:pPr>
              <w:rPr>
                <w:sz w:val="22"/>
                <w:szCs w:val="22"/>
              </w:rPr>
            </w:pPr>
            <w:r w:rsidRPr="0006044D">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EA9B432" w14:textId="77777777" w:rsidR="0006044D" w:rsidRPr="0006044D" w:rsidRDefault="0006044D" w:rsidP="0006044D">
            <w:pPr>
              <w:jc w:val="center"/>
              <w:rPr>
                <w:bCs/>
                <w:sz w:val="28"/>
                <w:szCs w:val="28"/>
              </w:rPr>
            </w:pPr>
            <w:r w:rsidRPr="0006044D">
              <w:rPr>
                <w:bCs/>
                <w:sz w:val="28"/>
                <w:szCs w:val="28"/>
              </w:rPr>
              <w:t>-</w:t>
            </w:r>
          </w:p>
        </w:tc>
        <w:tc>
          <w:tcPr>
            <w:tcW w:w="1701" w:type="dxa"/>
            <w:vAlign w:val="center"/>
          </w:tcPr>
          <w:p w14:paraId="4F72E4C3" w14:textId="77777777" w:rsidR="0006044D" w:rsidRPr="0006044D" w:rsidRDefault="0006044D" w:rsidP="0006044D">
            <w:pPr>
              <w:jc w:val="center"/>
              <w:rPr>
                <w:bCs/>
                <w:sz w:val="28"/>
                <w:szCs w:val="28"/>
              </w:rPr>
            </w:pPr>
            <w:r w:rsidRPr="0006044D">
              <w:rPr>
                <w:bCs/>
                <w:sz w:val="28"/>
                <w:szCs w:val="28"/>
              </w:rPr>
              <w:t>-</w:t>
            </w:r>
          </w:p>
        </w:tc>
        <w:tc>
          <w:tcPr>
            <w:tcW w:w="992" w:type="dxa"/>
            <w:vAlign w:val="center"/>
          </w:tcPr>
          <w:p w14:paraId="05BEFDC3"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0B19CB0E"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778F87D0"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585A2B73"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1641C268"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73CBCB45" w14:textId="77777777" w:rsidR="0006044D" w:rsidRPr="0006044D" w:rsidRDefault="0006044D" w:rsidP="0006044D">
            <w:pPr>
              <w:jc w:val="center"/>
              <w:rPr>
                <w:bCs/>
                <w:sz w:val="28"/>
                <w:szCs w:val="28"/>
              </w:rPr>
            </w:pPr>
            <w:r w:rsidRPr="0006044D">
              <w:rPr>
                <w:bCs/>
                <w:sz w:val="28"/>
                <w:szCs w:val="28"/>
              </w:rPr>
              <w:t>-</w:t>
            </w:r>
          </w:p>
        </w:tc>
      </w:tr>
      <w:tr w:rsidR="0006044D" w:rsidRPr="0006044D" w14:paraId="0D269D25" w14:textId="77777777" w:rsidTr="00216795">
        <w:trPr>
          <w:trHeight w:val="2793"/>
        </w:trPr>
        <w:tc>
          <w:tcPr>
            <w:tcW w:w="822" w:type="dxa"/>
            <w:vAlign w:val="center"/>
          </w:tcPr>
          <w:p w14:paraId="3FA4D812" w14:textId="77777777" w:rsidR="0006044D" w:rsidRPr="0006044D" w:rsidRDefault="0006044D" w:rsidP="0006044D">
            <w:pPr>
              <w:jc w:val="center"/>
              <w:rPr>
                <w:bCs/>
                <w:sz w:val="28"/>
                <w:szCs w:val="28"/>
              </w:rPr>
            </w:pPr>
            <w:r w:rsidRPr="0006044D">
              <w:rPr>
                <w:bCs/>
                <w:sz w:val="28"/>
                <w:szCs w:val="28"/>
              </w:rPr>
              <w:t>1.2.</w:t>
            </w:r>
          </w:p>
        </w:tc>
        <w:tc>
          <w:tcPr>
            <w:tcW w:w="3375" w:type="dxa"/>
            <w:vAlign w:val="center"/>
          </w:tcPr>
          <w:p w14:paraId="32020188" w14:textId="77777777" w:rsidR="0006044D" w:rsidRPr="0006044D" w:rsidRDefault="0006044D" w:rsidP="0006044D">
            <w:pPr>
              <w:rPr>
                <w:bCs/>
                <w:sz w:val="28"/>
                <w:szCs w:val="28"/>
              </w:rPr>
            </w:pPr>
            <w:r w:rsidRPr="0006044D">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120193D4" w14:textId="77777777" w:rsidR="0006044D" w:rsidRPr="0006044D" w:rsidRDefault="0006044D" w:rsidP="0006044D">
            <w:pPr>
              <w:jc w:val="center"/>
              <w:rPr>
                <w:bCs/>
                <w:sz w:val="28"/>
                <w:szCs w:val="28"/>
              </w:rPr>
            </w:pPr>
            <w:r w:rsidRPr="0006044D">
              <w:rPr>
                <w:bCs/>
                <w:sz w:val="28"/>
                <w:szCs w:val="28"/>
              </w:rPr>
              <w:t>7,19</w:t>
            </w:r>
          </w:p>
        </w:tc>
        <w:tc>
          <w:tcPr>
            <w:tcW w:w="1701" w:type="dxa"/>
            <w:vAlign w:val="center"/>
          </w:tcPr>
          <w:p w14:paraId="6190E230" w14:textId="77777777" w:rsidR="0006044D" w:rsidRPr="0006044D" w:rsidRDefault="0006044D" w:rsidP="0006044D">
            <w:pPr>
              <w:jc w:val="center"/>
              <w:rPr>
                <w:bCs/>
                <w:sz w:val="28"/>
                <w:szCs w:val="28"/>
              </w:rPr>
            </w:pPr>
            <w:r w:rsidRPr="0006044D">
              <w:rPr>
                <w:bCs/>
                <w:sz w:val="28"/>
                <w:szCs w:val="28"/>
              </w:rPr>
              <w:t>7,19</w:t>
            </w:r>
          </w:p>
        </w:tc>
        <w:tc>
          <w:tcPr>
            <w:tcW w:w="992" w:type="dxa"/>
            <w:vAlign w:val="center"/>
          </w:tcPr>
          <w:p w14:paraId="0E4231CB" w14:textId="77777777" w:rsidR="0006044D" w:rsidRPr="0006044D" w:rsidRDefault="0006044D" w:rsidP="0006044D">
            <w:pPr>
              <w:jc w:val="center"/>
              <w:rPr>
                <w:bCs/>
                <w:sz w:val="28"/>
                <w:szCs w:val="28"/>
              </w:rPr>
            </w:pPr>
            <w:r w:rsidRPr="0006044D">
              <w:rPr>
                <w:bCs/>
                <w:sz w:val="28"/>
                <w:szCs w:val="28"/>
              </w:rPr>
              <w:t>7,19</w:t>
            </w:r>
          </w:p>
        </w:tc>
        <w:tc>
          <w:tcPr>
            <w:tcW w:w="1134" w:type="dxa"/>
            <w:vAlign w:val="center"/>
          </w:tcPr>
          <w:p w14:paraId="1C7CF0DF" w14:textId="77777777" w:rsidR="0006044D" w:rsidRPr="0006044D" w:rsidRDefault="0006044D" w:rsidP="0006044D">
            <w:pPr>
              <w:jc w:val="center"/>
              <w:rPr>
                <w:bCs/>
                <w:sz w:val="28"/>
                <w:szCs w:val="28"/>
              </w:rPr>
            </w:pPr>
            <w:r w:rsidRPr="0006044D">
              <w:rPr>
                <w:bCs/>
                <w:sz w:val="28"/>
                <w:szCs w:val="28"/>
              </w:rPr>
              <w:t>7,19</w:t>
            </w:r>
          </w:p>
        </w:tc>
        <w:tc>
          <w:tcPr>
            <w:tcW w:w="1134" w:type="dxa"/>
            <w:vAlign w:val="center"/>
          </w:tcPr>
          <w:p w14:paraId="0031505D" w14:textId="77777777" w:rsidR="0006044D" w:rsidRPr="0006044D" w:rsidRDefault="0006044D" w:rsidP="0006044D">
            <w:pPr>
              <w:jc w:val="center"/>
              <w:rPr>
                <w:bCs/>
                <w:sz w:val="28"/>
                <w:szCs w:val="28"/>
              </w:rPr>
            </w:pPr>
            <w:r w:rsidRPr="0006044D">
              <w:rPr>
                <w:bCs/>
                <w:sz w:val="28"/>
                <w:szCs w:val="28"/>
              </w:rPr>
              <w:t>7,19</w:t>
            </w:r>
          </w:p>
        </w:tc>
        <w:tc>
          <w:tcPr>
            <w:tcW w:w="1105" w:type="dxa"/>
            <w:vAlign w:val="center"/>
          </w:tcPr>
          <w:p w14:paraId="7EE4BFD8" w14:textId="77777777" w:rsidR="0006044D" w:rsidRPr="0006044D" w:rsidRDefault="0006044D" w:rsidP="0006044D">
            <w:pPr>
              <w:jc w:val="center"/>
              <w:rPr>
                <w:bCs/>
                <w:sz w:val="28"/>
                <w:szCs w:val="28"/>
              </w:rPr>
            </w:pPr>
            <w:r w:rsidRPr="0006044D">
              <w:rPr>
                <w:bCs/>
                <w:sz w:val="28"/>
                <w:szCs w:val="28"/>
              </w:rPr>
              <w:t>7,19</w:t>
            </w:r>
          </w:p>
        </w:tc>
        <w:tc>
          <w:tcPr>
            <w:tcW w:w="1105" w:type="dxa"/>
            <w:vAlign w:val="center"/>
          </w:tcPr>
          <w:p w14:paraId="28A0CD4A" w14:textId="77777777" w:rsidR="0006044D" w:rsidRPr="0006044D" w:rsidRDefault="0006044D" w:rsidP="0006044D">
            <w:pPr>
              <w:jc w:val="center"/>
              <w:rPr>
                <w:bCs/>
                <w:sz w:val="28"/>
                <w:szCs w:val="28"/>
              </w:rPr>
            </w:pPr>
            <w:r w:rsidRPr="0006044D">
              <w:rPr>
                <w:bCs/>
                <w:sz w:val="28"/>
                <w:szCs w:val="28"/>
              </w:rPr>
              <w:t>7,19</w:t>
            </w:r>
          </w:p>
        </w:tc>
        <w:tc>
          <w:tcPr>
            <w:tcW w:w="1105" w:type="dxa"/>
            <w:vAlign w:val="center"/>
          </w:tcPr>
          <w:p w14:paraId="3BF04F7F" w14:textId="77777777" w:rsidR="0006044D" w:rsidRPr="0006044D" w:rsidRDefault="0006044D" w:rsidP="0006044D">
            <w:pPr>
              <w:jc w:val="center"/>
              <w:rPr>
                <w:bCs/>
                <w:sz w:val="28"/>
                <w:szCs w:val="28"/>
              </w:rPr>
            </w:pPr>
            <w:r w:rsidRPr="0006044D">
              <w:rPr>
                <w:bCs/>
                <w:sz w:val="28"/>
                <w:szCs w:val="28"/>
              </w:rPr>
              <w:t>7,19</w:t>
            </w:r>
          </w:p>
        </w:tc>
      </w:tr>
      <w:tr w:rsidR="0006044D" w:rsidRPr="0006044D" w14:paraId="2339D7CE" w14:textId="77777777" w:rsidTr="00216795">
        <w:trPr>
          <w:trHeight w:val="438"/>
        </w:trPr>
        <w:tc>
          <w:tcPr>
            <w:tcW w:w="822" w:type="dxa"/>
            <w:vAlign w:val="center"/>
          </w:tcPr>
          <w:p w14:paraId="1D675E66" w14:textId="77777777" w:rsidR="0006044D" w:rsidRPr="0006044D" w:rsidRDefault="0006044D" w:rsidP="0006044D">
            <w:pPr>
              <w:jc w:val="center"/>
              <w:rPr>
                <w:bCs/>
                <w:sz w:val="28"/>
                <w:szCs w:val="28"/>
              </w:rPr>
            </w:pPr>
            <w:r w:rsidRPr="0006044D">
              <w:rPr>
                <w:bCs/>
                <w:sz w:val="28"/>
                <w:szCs w:val="28"/>
              </w:rPr>
              <w:lastRenderedPageBreak/>
              <w:t>1</w:t>
            </w:r>
          </w:p>
        </w:tc>
        <w:tc>
          <w:tcPr>
            <w:tcW w:w="3375" w:type="dxa"/>
            <w:vAlign w:val="center"/>
          </w:tcPr>
          <w:p w14:paraId="219D2D3F" w14:textId="77777777" w:rsidR="0006044D" w:rsidRPr="0006044D" w:rsidRDefault="0006044D" w:rsidP="0006044D">
            <w:pPr>
              <w:jc w:val="center"/>
              <w:rPr>
                <w:bCs/>
                <w:sz w:val="28"/>
                <w:szCs w:val="28"/>
              </w:rPr>
            </w:pPr>
            <w:r w:rsidRPr="0006044D">
              <w:rPr>
                <w:bCs/>
                <w:sz w:val="28"/>
                <w:szCs w:val="28"/>
              </w:rPr>
              <w:t>2</w:t>
            </w:r>
          </w:p>
        </w:tc>
        <w:tc>
          <w:tcPr>
            <w:tcW w:w="993" w:type="dxa"/>
            <w:vAlign w:val="center"/>
          </w:tcPr>
          <w:p w14:paraId="25DD9A96" w14:textId="77777777" w:rsidR="0006044D" w:rsidRPr="0006044D" w:rsidRDefault="0006044D" w:rsidP="0006044D">
            <w:pPr>
              <w:jc w:val="center"/>
              <w:rPr>
                <w:bCs/>
                <w:sz w:val="28"/>
                <w:szCs w:val="28"/>
              </w:rPr>
            </w:pPr>
            <w:r w:rsidRPr="0006044D">
              <w:rPr>
                <w:bCs/>
                <w:sz w:val="28"/>
                <w:szCs w:val="28"/>
              </w:rPr>
              <w:t>3</w:t>
            </w:r>
          </w:p>
        </w:tc>
        <w:tc>
          <w:tcPr>
            <w:tcW w:w="1701" w:type="dxa"/>
            <w:vAlign w:val="center"/>
          </w:tcPr>
          <w:p w14:paraId="41803805" w14:textId="77777777" w:rsidR="0006044D" w:rsidRPr="0006044D" w:rsidRDefault="0006044D" w:rsidP="0006044D">
            <w:pPr>
              <w:jc w:val="center"/>
              <w:rPr>
                <w:bCs/>
                <w:sz w:val="28"/>
                <w:szCs w:val="28"/>
              </w:rPr>
            </w:pPr>
            <w:r w:rsidRPr="0006044D">
              <w:rPr>
                <w:bCs/>
                <w:sz w:val="28"/>
                <w:szCs w:val="28"/>
              </w:rPr>
              <w:t>4</w:t>
            </w:r>
          </w:p>
        </w:tc>
        <w:tc>
          <w:tcPr>
            <w:tcW w:w="992" w:type="dxa"/>
            <w:vAlign w:val="center"/>
          </w:tcPr>
          <w:p w14:paraId="6EF1F540" w14:textId="77777777" w:rsidR="0006044D" w:rsidRPr="0006044D" w:rsidRDefault="0006044D" w:rsidP="0006044D">
            <w:pPr>
              <w:jc w:val="center"/>
              <w:rPr>
                <w:bCs/>
                <w:sz w:val="28"/>
                <w:szCs w:val="28"/>
              </w:rPr>
            </w:pPr>
            <w:r w:rsidRPr="0006044D">
              <w:rPr>
                <w:bCs/>
                <w:sz w:val="28"/>
                <w:szCs w:val="28"/>
              </w:rPr>
              <w:t>5</w:t>
            </w:r>
          </w:p>
        </w:tc>
        <w:tc>
          <w:tcPr>
            <w:tcW w:w="1134" w:type="dxa"/>
            <w:vAlign w:val="center"/>
          </w:tcPr>
          <w:p w14:paraId="535A857F" w14:textId="77777777" w:rsidR="0006044D" w:rsidRPr="0006044D" w:rsidRDefault="0006044D" w:rsidP="0006044D">
            <w:pPr>
              <w:jc w:val="center"/>
              <w:rPr>
                <w:bCs/>
                <w:sz w:val="28"/>
                <w:szCs w:val="28"/>
              </w:rPr>
            </w:pPr>
            <w:r w:rsidRPr="0006044D">
              <w:rPr>
                <w:bCs/>
                <w:sz w:val="28"/>
                <w:szCs w:val="28"/>
              </w:rPr>
              <w:t>6</w:t>
            </w:r>
          </w:p>
        </w:tc>
        <w:tc>
          <w:tcPr>
            <w:tcW w:w="1134" w:type="dxa"/>
            <w:vAlign w:val="center"/>
          </w:tcPr>
          <w:p w14:paraId="52C02CAE" w14:textId="77777777" w:rsidR="0006044D" w:rsidRPr="0006044D" w:rsidRDefault="0006044D" w:rsidP="0006044D">
            <w:pPr>
              <w:jc w:val="center"/>
              <w:rPr>
                <w:bCs/>
                <w:sz w:val="28"/>
                <w:szCs w:val="28"/>
              </w:rPr>
            </w:pPr>
            <w:r w:rsidRPr="0006044D">
              <w:rPr>
                <w:bCs/>
                <w:sz w:val="28"/>
                <w:szCs w:val="28"/>
              </w:rPr>
              <w:t>7</w:t>
            </w:r>
          </w:p>
        </w:tc>
        <w:tc>
          <w:tcPr>
            <w:tcW w:w="1105" w:type="dxa"/>
            <w:vAlign w:val="center"/>
          </w:tcPr>
          <w:p w14:paraId="317EFD5B" w14:textId="77777777" w:rsidR="0006044D" w:rsidRPr="0006044D" w:rsidRDefault="0006044D" w:rsidP="0006044D">
            <w:pPr>
              <w:jc w:val="center"/>
              <w:rPr>
                <w:bCs/>
                <w:sz w:val="28"/>
                <w:szCs w:val="28"/>
              </w:rPr>
            </w:pPr>
            <w:r w:rsidRPr="0006044D">
              <w:rPr>
                <w:bCs/>
                <w:sz w:val="28"/>
                <w:szCs w:val="28"/>
              </w:rPr>
              <w:t>8</w:t>
            </w:r>
          </w:p>
        </w:tc>
        <w:tc>
          <w:tcPr>
            <w:tcW w:w="1105" w:type="dxa"/>
            <w:vAlign w:val="center"/>
          </w:tcPr>
          <w:p w14:paraId="6FCA6658" w14:textId="77777777" w:rsidR="0006044D" w:rsidRPr="0006044D" w:rsidRDefault="0006044D" w:rsidP="0006044D">
            <w:pPr>
              <w:jc w:val="center"/>
              <w:rPr>
                <w:bCs/>
                <w:sz w:val="28"/>
                <w:szCs w:val="28"/>
              </w:rPr>
            </w:pPr>
            <w:r w:rsidRPr="0006044D">
              <w:rPr>
                <w:bCs/>
                <w:sz w:val="28"/>
                <w:szCs w:val="28"/>
              </w:rPr>
              <w:t>9</w:t>
            </w:r>
          </w:p>
        </w:tc>
        <w:tc>
          <w:tcPr>
            <w:tcW w:w="1105" w:type="dxa"/>
            <w:vAlign w:val="center"/>
          </w:tcPr>
          <w:p w14:paraId="42C53973" w14:textId="77777777" w:rsidR="0006044D" w:rsidRPr="0006044D" w:rsidRDefault="0006044D" w:rsidP="0006044D">
            <w:pPr>
              <w:jc w:val="center"/>
              <w:rPr>
                <w:bCs/>
                <w:sz w:val="28"/>
                <w:szCs w:val="28"/>
              </w:rPr>
            </w:pPr>
            <w:r w:rsidRPr="0006044D">
              <w:rPr>
                <w:bCs/>
                <w:sz w:val="28"/>
                <w:szCs w:val="28"/>
              </w:rPr>
              <w:t>10</w:t>
            </w:r>
          </w:p>
        </w:tc>
      </w:tr>
      <w:tr w:rsidR="0006044D" w:rsidRPr="0006044D" w14:paraId="3B1615B0" w14:textId="77777777" w:rsidTr="00216795">
        <w:trPr>
          <w:trHeight w:val="514"/>
        </w:trPr>
        <w:tc>
          <w:tcPr>
            <w:tcW w:w="13466" w:type="dxa"/>
            <w:gridSpan w:val="10"/>
            <w:vAlign w:val="center"/>
          </w:tcPr>
          <w:p w14:paraId="7D18CA4E" w14:textId="77777777" w:rsidR="0006044D" w:rsidRPr="0006044D" w:rsidRDefault="0006044D" w:rsidP="0006044D">
            <w:pPr>
              <w:numPr>
                <w:ilvl w:val="0"/>
                <w:numId w:val="44"/>
              </w:numPr>
              <w:contextualSpacing/>
              <w:jc w:val="center"/>
              <w:rPr>
                <w:bCs/>
                <w:sz w:val="28"/>
                <w:szCs w:val="28"/>
              </w:rPr>
            </w:pPr>
            <w:r w:rsidRPr="0006044D">
              <w:rPr>
                <w:bCs/>
                <w:sz w:val="28"/>
                <w:szCs w:val="28"/>
              </w:rPr>
              <w:t>Показатели надежности и бесперебойности водоснабжения и водоотведения</w:t>
            </w:r>
          </w:p>
        </w:tc>
      </w:tr>
      <w:tr w:rsidR="0006044D" w:rsidRPr="0006044D" w14:paraId="08DA2025" w14:textId="77777777" w:rsidTr="00216795">
        <w:trPr>
          <w:trHeight w:val="4519"/>
        </w:trPr>
        <w:tc>
          <w:tcPr>
            <w:tcW w:w="822" w:type="dxa"/>
            <w:vAlign w:val="center"/>
          </w:tcPr>
          <w:p w14:paraId="594AC472" w14:textId="77777777" w:rsidR="0006044D" w:rsidRPr="0006044D" w:rsidRDefault="0006044D" w:rsidP="0006044D">
            <w:pPr>
              <w:jc w:val="center"/>
              <w:rPr>
                <w:bCs/>
                <w:sz w:val="28"/>
                <w:szCs w:val="28"/>
              </w:rPr>
            </w:pPr>
            <w:r w:rsidRPr="0006044D">
              <w:rPr>
                <w:bCs/>
                <w:sz w:val="28"/>
                <w:szCs w:val="28"/>
              </w:rPr>
              <w:t>2.1.</w:t>
            </w:r>
          </w:p>
        </w:tc>
        <w:tc>
          <w:tcPr>
            <w:tcW w:w="3375" w:type="dxa"/>
            <w:vAlign w:val="center"/>
          </w:tcPr>
          <w:p w14:paraId="245F3C82" w14:textId="77777777" w:rsidR="0006044D" w:rsidRPr="0006044D" w:rsidRDefault="0006044D" w:rsidP="0006044D">
            <w:pPr>
              <w:rPr>
                <w:bCs/>
                <w:sz w:val="28"/>
                <w:szCs w:val="28"/>
              </w:rPr>
            </w:pPr>
            <w:r w:rsidRPr="0006044D">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74A0FAB3" w14:textId="77777777" w:rsidR="0006044D" w:rsidRPr="0006044D" w:rsidRDefault="0006044D" w:rsidP="0006044D">
            <w:pPr>
              <w:jc w:val="center"/>
              <w:rPr>
                <w:bCs/>
                <w:sz w:val="28"/>
                <w:szCs w:val="28"/>
              </w:rPr>
            </w:pPr>
            <w:r w:rsidRPr="0006044D">
              <w:rPr>
                <w:bCs/>
                <w:sz w:val="28"/>
                <w:szCs w:val="28"/>
              </w:rPr>
              <w:t>2,56</w:t>
            </w:r>
          </w:p>
        </w:tc>
        <w:tc>
          <w:tcPr>
            <w:tcW w:w="1701" w:type="dxa"/>
            <w:vAlign w:val="center"/>
          </w:tcPr>
          <w:p w14:paraId="5EBE9D10" w14:textId="77777777" w:rsidR="0006044D" w:rsidRPr="0006044D" w:rsidRDefault="0006044D" w:rsidP="0006044D">
            <w:pPr>
              <w:jc w:val="center"/>
              <w:rPr>
                <w:bCs/>
                <w:sz w:val="28"/>
                <w:szCs w:val="28"/>
              </w:rPr>
            </w:pPr>
            <w:r w:rsidRPr="0006044D">
              <w:rPr>
                <w:bCs/>
                <w:sz w:val="28"/>
                <w:szCs w:val="28"/>
              </w:rPr>
              <w:t>2,55</w:t>
            </w:r>
          </w:p>
        </w:tc>
        <w:tc>
          <w:tcPr>
            <w:tcW w:w="992" w:type="dxa"/>
            <w:vAlign w:val="center"/>
          </w:tcPr>
          <w:p w14:paraId="519C485A" w14:textId="77777777" w:rsidR="0006044D" w:rsidRPr="0006044D" w:rsidRDefault="0006044D" w:rsidP="0006044D">
            <w:pPr>
              <w:jc w:val="center"/>
              <w:rPr>
                <w:bCs/>
                <w:sz w:val="28"/>
                <w:szCs w:val="28"/>
              </w:rPr>
            </w:pPr>
            <w:r w:rsidRPr="0006044D">
              <w:rPr>
                <w:bCs/>
                <w:sz w:val="28"/>
                <w:szCs w:val="28"/>
              </w:rPr>
              <w:t>2,55</w:t>
            </w:r>
          </w:p>
        </w:tc>
        <w:tc>
          <w:tcPr>
            <w:tcW w:w="1134" w:type="dxa"/>
            <w:vAlign w:val="center"/>
          </w:tcPr>
          <w:p w14:paraId="739080DB" w14:textId="77777777" w:rsidR="0006044D" w:rsidRPr="0006044D" w:rsidRDefault="0006044D" w:rsidP="0006044D">
            <w:pPr>
              <w:jc w:val="center"/>
              <w:rPr>
                <w:bCs/>
                <w:sz w:val="28"/>
                <w:szCs w:val="28"/>
              </w:rPr>
            </w:pPr>
            <w:r w:rsidRPr="0006044D">
              <w:rPr>
                <w:bCs/>
                <w:sz w:val="28"/>
                <w:szCs w:val="28"/>
              </w:rPr>
              <w:t>2,55</w:t>
            </w:r>
          </w:p>
        </w:tc>
        <w:tc>
          <w:tcPr>
            <w:tcW w:w="1134" w:type="dxa"/>
            <w:vAlign w:val="center"/>
          </w:tcPr>
          <w:p w14:paraId="09AC3B70" w14:textId="77777777" w:rsidR="0006044D" w:rsidRPr="0006044D" w:rsidRDefault="0006044D" w:rsidP="0006044D">
            <w:pPr>
              <w:jc w:val="center"/>
              <w:rPr>
                <w:bCs/>
                <w:sz w:val="28"/>
                <w:szCs w:val="28"/>
              </w:rPr>
            </w:pPr>
            <w:r w:rsidRPr="0006044D">
              <w:rPr>
                <w:bCs/>
                <w:sz w:val="28"/>
                <w:szCs w:val="28"/>
              </w:rPr>
              <w:t>2,55</w:t>
            </w:r>
          </w:p>
        </w:tc>
        <w:tc>
          <w:tcPr>
            <w:tcW w:w="1105" w:type="dxa"/>
            <w:vAlign w:val="center"/>
          </w:tcPr>
          <w:p w14:paraId="2F70DE21" w14:textId="77777777" w:rsidR="0006044D" w:rsidRPr="0006044D" w:rsidRDefault="0006044D" w:rsidP="0006044D">
            <w:pPr>
              <w:jc w:val="center"/>
              <w:rPr>
                <w:bCs/>
                <w:sz w:val="28"/>
                <w:szCs w:val="28"/>
              </w:rPr>
            </w:pPr>
            <w:r w:rsidRPr="0006044D">
              <w:rPr>
                <w:bCs/>
                <w:sz w:val="28"/>
                <w:szCs w:val="28"/>
              </w:rPr>
              <w:t>2,55</w:t>
            </w:r>
          </w:p>
        </w:tc>
        <w:tc>
          <w:tcPr>
            <w:tcW w:w="1105" w:type="dxa"/>
            <w:vAlign w:val="center"/>
          </w:tcPr>
          <w:p w14:paraId="1806526F" w14:textId="77777777" w:rsidR="0006044D" w:rsidRPr="0006044D" w:rsidRDefault="0006044D" w:rsidP="0006044D">
            <w:pPr>
              <w:jc w:val="center"/>
              <w:rPr>
                <w:bCs/>
                <w:sz w:val="28"/>
                <w:szCs w:val="28"/>
              </w:rPr>
            </w:pPr>
            <w:r w:rsidRPr="0006044D">
              <w:rPr>
                <w:bCs/>
                <w:sz w:val="28"/>
                <w:szCs w:val="28"/>
              </w:rPr>
              <w:t>2,55</w:t>
            </w:r>
          </w:p>
        </w:tc>
        <w:tc>
          <w:tcPr>
            <w:tcW w:w="1105" w:type="dxa"/>
            <w:vAlign w:val="center"/>
          </w:tcPr>
          <w:p w14:paraId="459539E0" w14:textId="77777777" w:rsidR="0006044D" w:rsidRPr="0006044D" w:rsidRDefault="0006044D" w:rsidP="0006044D">
            <w:pPr>
              <w:jc w:val="center"/>
              <w:rPr>
                <w:bCs/>
                <w:sz w:val="28"/>
                <w:szCs w:val="28"/>
              </w:rPr>
            </w:pPr>
            <w:r w:rsidRPr="0006044D">
              <w:rPr>
                <w:bCs/>
                <w:sz w:val="28"/>
                <w:szCs w:val="28"/>
              </w:rPr>
              <w:t>2,55</w:t>
            </w:r>
          </w:p>
        </w:tc>
      </w:tr>
      <w:tr w:rsidR="0006044D" w:rsidRPr="0006044D" w14:paraId="39E6E825" w14:textId="77777777" w:rsidTr="00216795">
        <w:trPr>
          <w:trHeight w:val="1167"/>
        </w:trPr>
        <w:tc>
          <w:tcPr>
            <w:tcW w:w="822" w:type="dxa"/>
            <w:vAlign w:val="center"/>
          </w:tcPr>
          <w:p w14:paraId="330FCFC8" w14:textId="77777777" w:rsidR="0006044D" w:rsidRPr="0006044D" w:rsidRDefault="0006044D" w:rsidP="0006044D">
            <w:pPr>
              <w:jc w:val="center"/>
              <w:rPr>
                <w:bCs/>
                <w:sz w:val="28"/>
                <w:szCs w:val="28"/>
              </w:rPr>
            </w:pPr>
            <w:r w:rsidRPr="0006044D">
              <w:rPr>
                <w:bCs/>
                <w:sz w:val="28"/>
                <w:szCs w:val="28"/>
              </w:rPr>
              <w:t>2.2.</w:t>
            </w:r>
          </w:p>
        </w:tc>
        <w:tc>
          <w:tcPr>
            <w:tcW w:w="3375" w:type="dxa"/>
            <w:vAlign w:val="center"/>
          </w:tcPr>
          <w:p w14:paraId="00A3092C" w14:textId="77777777" w:rsidR="0006044D" w:rsidRPr="0006044D" w:rsidRDefault="0006044D" w:rsidP="0006044D">
            <w:pPr>
              <w:rPr>
                <w:bCs/>
                <w:sz w:val="28"/>
                <w:szCs w:val="28"/>
              </w:rPr>
            </w:pPr>
            <w:r w:rsidRPr="0006044D">
              <w:rPr>
                <w:sz w:val="22"/>
                <w:szCs w:val="22"/>
              </w:rPr>
              <w:t>Удельное количество аварий и засоров в расчете на протяженность канализационной сети в год (ед./км)</w:t>
            </w:r>
          </w:p>
        </w:tc>
        <w:tc>
          <w:tcPr>
            <w:tcW w:w="993" w:type="dxa"/>
            <w:shd w:val="clear" w:color="auto" w:fill="auto"/>
            <w:vAlign w:val="center"/>
          </w:tcPr>
          <w:p w14:paraId="09A3847A" w14:textId="77777777" w:rsidR="0006044D" w:rsidRPr="0006044D" w:rsidRDefault="0006044D" w:rsidP="0006044D">
            <w:pPr>
              <w:jc w:val="center"/>
              <w:rPr>
                <w:bCs/>
                <w:sz w:val="28"/>
                <w:szCs w:val="28"/>
              </w:rPr>
            </w:pPr>
            <w:r w:rsidRPr="0006044D">
              <w:rPr>
                <w:bCs/>
                <w:sz w:val="28"/>
                <w:szCs w:val="28"/>
              </w:rPr>
              <w:t>0,10</w:t>
            </w:r>
          </w:p>
        </w:tc>
        <w:tc>
          <w:tcPr>
            <w:tcW w:w="1701" w:type="dxa"/>
            <w:shd w:val="clear" w:color="auto" w:fill="auto"/>
            <w:vAlign w:val="center"/>
          </w:tcPr>
          <w:p w14:paraId="611DE53B" w14:textId="77777777" w:rsidR="0006044D" w:rsidRPr="0006044D" w:rsidRDefault="0006044D" w:rsidP="0006044D">
            <w:pPr>
              <w:jc w:val="center"/>
              <w:rPr>
                <w:bCs/>
                <w:sz w:val="28"/>
                <w:szCs w:val="28"/>
              </w:rPr>
            </w:pPr>
            <w:r w:rsidRPr="0006044D">
              <w:rPr>
                <w:bCs/>
                <w:sz w:val="28"/>
                <w:szCs w:val="28"/>
              </w:rPr>
              <w:t>0,10</w:t>
            </w:r>
          </w:p>
        </w:tc>
        <w:tc>
          <w:tcPr>
            <w:tcW w:w="992" w:type="dxa"/>
            <w:shd w:val="clear" w:color="auto" w:fill="auto"/>
            <w:vAlign w:val="center"/>
          </w:tcPr>
          <w:p w14:paraId="52EFF484" w14:textId="77777777" w:rsidR="0006044D" w:rsidRPr="0006044D" w:rsidRDefault="0006044D" w:rsidP="0006044D">
            <w:pPr>
              <w:jc w:val="center"/>
              <w:rPr>
                <w:bCs/>
                <w:sz w:val="28"/>
                <w:szCs w:val="28"/>
              </w:rPr>
            </w:pPr>
            <w:r w:rsidRPr="0006044D">
              <w:rPr>
                <w:bCs/>
                <w:sz w:val="28"/>
                <w:szCs w:val="28"/>
              </w:rPr>
              <w:t>0,10</w:t>
            </w:r>
          </w:p>
        </w:tc>
        <w:tc>
          <w:tcPr>
            <w:tcW w:w="1134" w:type="dxa"/>
            <w:shd w:val="clear" w:color="auto" w:fill="auto"/>
            <w:vAlign w:val="center"/>
          </w:tcPr>
          <w:p w14:paraId="5A8459A6" w14:textId="77777777" w:rsidR="0006044D" w:rsidRPr="0006044D" w:rsidRDefault="0006044D" w:rsidP="0006044D">
            <w:pPr>
              <w:jc w:val="center"/>
              <w:rPr>
                <w:bCs/>
                <w:sz w:val="28"/>
                <w:szCs w:val="28"/>
              </w:rPr>
            </w:pPr>
            <w:r w:rsidRPr="0006044D">
              <w:rPr>
                <w:bCs/>
                <w:sz w:val="28"/>
                <w:szCs w:val="28"/>
              </w:rPr>
              <w:t>0,10</w:t>
            </w:r>
          </w:p>
        </w:tc>
        <w:tc>
          <w:tcPr>
            <w:tcW w:w="1134" w:type="dxa"/>
            <w:shd w:val="clear" w:color="auto" w:fill="auto"/>
            <w:vAlign w:val="center"/>
          </w:tcPr>
          <w:p w14:paraId="22700C26" w14:textId="77777777" w:rsidR="0006044D" w:rsidRPr="0006044D" w:rsidRDefault="0006044D" w:rsidP="0006044D">
            <w:pPr>
              <w:jc w:val="center"/>
              <w:rPr>
                <w:bCs/>
                <w:sz w:val="28"/>
                <w:szCs w:val="28"/>
              </w:rPr>
            </w:pPr>
            <w:r w:rsidRPr="0006044D">
              <w:rPr>
                <w:bCs/>
                <w:sz w:val="28"/>
                <w:szCs w:val="28"/>
              </w:rPr>
              <w:t>0,10</w:t>
            </w:r>
          </w:p>
        </w:tc>
        <w:tc>
          <w:tcPr>
            <w:tcW w:w="1105" w:type="dxa"/>
            <w:shd w:val="clear" w:color="auto" w:fill="auto"/>
            <w:vAlign w:val="center"/>
          </w:tcPr>
          <w:p w14:paraId="3F8ED549" w14:textId="77777777" w:rsidR="0006044D" w:rsidRPr="0006044D" w:rsidRDefault="0006044D" w:rsidP="0006044D">
            <w:pPr>
              <w:jc w:val="center"/>
              <w:rPr>
                <w:bCs/>
                <w:sz w:val="28"/>
                <w:szCs w:val="28"/>
              </w:rPr>
            </w:pPr>
            <w:r w:rsidRPr="0006044D">
              <w:rPr>
                <w:bCs/>
                <w:sz w:val="28"/>
                <w:szCs w:val="28"/>
              </w:rPr>
              <w:t>0,10</w:t>
            </w:r>
          </w:p>
        </w:tc>
        <w:tc>
          <w:tcPr>
            <w:tcW w:w="1105" w:type="dxa"/>
            <w:shd w:val="clear" w:color="auto" w:fill="auto"/>
            <w:vAlign w:val="center"/>
          </w:tcPr>
          <w:p w14:paraId="6599364C" w14:textId="77777777" w:rsidR="0006044D" w:rsidRPr="0006044D" w:rsidRDefault="0006044D" w:rsidP="0006044D">
            <w:pPr>
              <w:jc w:val="center"/>
              <w:rPr>
                <w:bCs/>
                <w:sz w:val="28"/>
                <w:szCs w:val="28"/>
              </w:rPr>
            </w:pPr>
            <w:r w:rsidRPr="0006044D">
              <w:rPr>
                <w:bCs/>
                <w:sz w:val="28"/>
                <w:szCs w:val="28"/>
              </w:rPr>
              <w:t>0,10</w:t>
            </w:r>
          </w:p>
        </w:tc>
        <w:tc>
          <w:tcPr>
            <w:tcW w:w="1105" w:type="dxa"/>
            <w:shd w:val="clear" w:color="auto" w:fill="auto"/>
            <w:vAlign w:val="center"/>
          </w:tcPr>
          <w:p w14:paraId="41C4E736" w14:textId="77777777" w:rsidR="0006044D" w:rsidRPr="0006044D" w:rsidRDefault="0006044D" w:rsidP="0006044D">
            <w:pPr>
              <w:jc w:val="center"/>
              <w:rPr>
                <w:bCs/>
                <w:sz w:val="28"/>
                <w:szCs w:val="28"/>
              </w:rPr>
            </w:pPr>
            <w:r w:rsidRPr="0006044D">
              <w:rPr>
                <w:bCs/>
                <w:sz w:val="28"/>
                <w:szCs w:val="28"/>
              </w:rPr>
              <w:t>0,10</w:t>
            </w:r>
          </w:p>
        </w:tc>
      </w:tr>
      <w:tr w:rsidR="0006044D" w:rsidRPr="0006044D" w14:paraId="340D8CAE" w14:textId="77777777" w:rsidTr="00216795">
        <w:trPr>
          <w:trHeight w:val="630"/>
        </w:trPr>
        <w:tc>
          <w:tcPr>
            <w:tcW w:w="13466" w:type="dxa"/>
            <w:gridSpan w:val="10"/>
            <w:vAlign w:val="center"/>
          </w:tcPr>
          <w:p w14:paraId="6A64B200" w14:textId="77777777" w:rsidR="0006044D" w:rsidRPr="0006044D" w:rsidRDefault="0006044D" w:rsidP="0006044D">
            <w:pPr>
              <w:numPr>
                <w:ilvl w:val="0"/>
                <w:numId w:val="44"/>
              </w:numPr>
              <w:contextualSpacing/>
              <w:jc w:val="center"/>
              <w:rPr>
                <w:bCs/>
                <w:sz w:val="28"/>
                <w:szCs w:val="28"/>
              </w:rPr>
            </w:pPr>
            <w:r w:rsidRPr="0006044D">
              <w:rPr>
                <w:bCs/>
                <w:sz w:val="28"/>
                <w:szCs w:val="28"/>
              </w:rPr>
              <w:t>Показатели качества очистки сточных вод</w:t>
            </w:r>
          </w:p>
        </w:tc>
      </w:tr>
      <w:tr w:rsidR="0006044D" w:rsidRPr="0006044D" w14:paraId="519961DD" w14:textId="77777777" w:rsidTr="00216795">
        <w:trPr>
          <w:trHeight w:val="71"/>
        </w:trPr>
        <w:tc>
          <w:tcPr>
            <w:tcW w:w="822" w:type="dxa"/>
            <w:vAlign w:val="center"/>
          </w:tcPr>
          <w:p w14:paraId="06DAD185" w14:textId="77777777" w:rsidR="0006044D" w:rsidRPr="0006044D" w:rsidRDefault="0006044D" w:rsidP="0006044D">
            <w:pPr>
              <w:jc w:val="center"/>
              <w:rPr>
                <w:bCs/>
                <w:sz w:val="28"/>
                <w:szCs w:val="28"/>
              </w:rPr>
            </w:pPr>
            <w:r w:rsidRPr="0006044D">
              <w:rPr>
                <w:bCs/>
                <w:sz w:val="28"/>
                <w:szCs w:val="28"/>
              </w:rPr>
              <w:t>3.1.</w:t>
            </w:r>
          </w:p>
        </w:tc>
        <w:tc>
          <w:tcPr>
            <w:tcW w:w="3375" w:type="dxa"/>
            <w:vAlign w:val="center"/>
          </w:tcPr>
          <w:p w14:paraId="13A49AC9" w14:textId="77777777" w:rsidR="0006044D" w:rsidRPr="0006044D" w:rsidRDefault="0006044D" w:rsidP="0006044D">
            <w:pPr>
              <w:rPr>
                <w:sz w:val="22"/>
                <w:szCs w:val="22"/>
              </w:rPr>
            </w:pPr>
            <w:r w:rsidRPr="0006044D">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2CD2BEBA" w14:textId="77777777" w:rsidR="0006044D" w:rsidRPr="0006044D" w:rsidRDefault="0006044D" w:rsidP="0006044D">
            <w:pPr>
              <w:jc w:val="center"/>
              <w:rPr>
                <w:bCs/>
                <w:sz w:val="28"/>
                <w:szCs w:val="28"/>
              </w:rPr>
            </w:pPr>
            <w:r w:rsidRPr="0006044D">
              <w:rPr>
                <w:bCs/>
                <w:sz w:val="28"/>
                <w:szCs w:val="28"/>
              </w:rPr>
              <w:t>-</w:t>
            </w:r>
          </w:p>
        </w:tc>
        <w:tc>
          <w:tcPr>
            <w:tcW w:w="1701" w:type="dxa"/>
            <w:vAlign w:val="center"/>
          </w:tcPr>
          <w:p w14:paraId="2BEBB7C5" w14:textId="77777777" w:rsidR="0006044D" w:rsidRPr="0006044D" w:rsidRDefault="0006044D" w:rsidP="0006044D">
            <w:pPr>
              <w:jc w:val="center"/>
              <w:rPr>
                <w:bCs/>
                <w:sz w:val="28"/>
                <w:szCs w:val="28"/>
              </w:rPr>
            </w:pPr>
            <w:r w:rsidRPr="0006044D">
              <w:rPr>
                <w:bCs/>
                <w:sz w:val="28"/>
                <w:szCs w:val="28"/>
              </w:rPr>
              <w:t>-</w:t>
            </w:r>
          </w:p>
        </w:tc>
        <w:tc>
          <w:tcPr>
            <w:tcW w:w="992" w:type="dxa"/>
            <w:vAlign w:val="center"/>
          </w:tcPr>
          <w:p w14:paraId="0CF5BE03"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4A872A78"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3E750BF8"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2B5902C9"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10CC9CC2"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14A679BF" w14:textId="77777777" w:rsidR="0006044D" w:rsidRPr="0006044D" w:rsidRDefault="0006044D" w:rsidP="0006044D">
            <w:pPr>
              <w:jc w:val="center"/>
              <w:rPr>
                <w:bCs/>
                <w:sz w:val="28"/>
                <w:szCs w:val="28"/>
              </w:rPr>
            </w:pPr>
            <w:r w:rsidRPr="0006044D">
              <w:rPr>
                <w:bCs/>
                <w:sz w:val="28"/>
                <w:szCs w:val="28"/>
              </w:rPr>
              <w:t>-</w:t>
            </w:r>
          </w:p>
        </w:tc>
      </w:tr>
      <w:tr w:rsidR="0006044D" w:rsidRPr="0006044D" w14:paraId="35CDDD33" w14:textId="77777777" w:rsidTr="00216795">
        <w:trPr>
          <w:trHeight w:val="438"/>
        </w:trPr>
        <w:tc>
          <w:tcPr>
            <w:tcW w:w="822" w:type="dxa"/>
            <w:vAlign w:val="center"/>
          </w:tcPr>
          <w:p w14:paraId="044C2E16" w14:textId="77777777" w:rsidR="0006044D" w:rsidRPr="0006044D" w:rsidRDefault="0006044D" w:rsidP="0006044D">
            <w:pPr>
              <w:jc w:val="center"/>
              <w:rPr>
                <w:bCs/>
                <w:sz w:val="28"/>
                <w:szCs w:val="28"/>
              </w:rPr>
            </w:pPr>
            <w:r w:rsidRPr="0006044D">
              <w:rPr>
                <w:bCs/>
                <w:sz w:val="28"/>
                <w:szCs w:val="28"/>
              </w:rPr>
              <w:lastRenderedPageBreak/>
              <w:t>1</w:t>
            </w:r>
          </w:p>
        </w:tc>
        <w:tc>
          <w:tcPr>
            <w:tcW w:w="3375" w:type="dxa"/>
            <w:vAlign w:val="center"/>
          </w:tcPr>
          <w:p w14:paraId="7990AA73" w14:textId="77777777" w:rsidR="0006044D" w:rsidRPr="0006044D" w:rsidRDefault="0006044D" w:rsidP="0006044D">
            <w:pPr>
              <w:jc w:val="center"/>
              <w:rPr>
                <w:bCs/>
                <w:sz w:val="28"/>
                <w:szCs w:val="28"/>
              </w:rPr>
            </w:pPr>
            <w:r w:rsidRPr="0006044D">
              <w:rPr>
                <w:bCs/>
                <w:sz w:val="28"/>
                <w:szCs w:val="28"/>
              </w:rPr>
              <w:t>2</w:t>
            </w:r>
          </w:p>
        </w:tc>
        <w:tc>
          <w:tcPr>
            <w:tcW w:w="993" w:type="dxa"/>
            <w:vAlign w:val="center"/>
          </w:tcPr>
          <w:p w14:paraId="3DE80147" w14:textId="77777777" w:rsidR="0006044D" w:rsidRPr="0006044D" w:rsidRDefault="0006044D" w:rsidP="0006044D">
            <w:pPr>
              <w:jc w:val="center"/>
              <w:rPr>
                <w:bCs/>
                <w:sz w:val="28"/>
                <w:szCs w:val="28"/>
              </w:rPr>
            </w:pPr>
            <w:r w:rsidRPr="0006044D">
              <w:rPr>
                <w:bCs/>
                <w:sz w:val="28"/>
                <w:szCs w:val="28"/>
              </w:rPr>
              <w:t>3</w:t>
            </w:r>
          </w:p>
        </w:tc>
        <w:tc>
          <w:tcPr>
            <w:tcW w:w="1701" w:type="dxa"/>
            <w:vAlign w:val="center"/>
          </w:tcPr>
          <w:p w14:paraId="0885D23E" w14:textId="77777777" w:rsidR="0006044D" w:rsidRPr="0006044D" w:rsidRDefault="0006044D" w:rsidP="0006044D">
            <w:pPr>
              <w:jc w:val="center"/>
              <w:rPr>
                <w:bCs/>
                <w:sz w:val="28"/>
                <w:szCs w:val="28"/>
              </w:rPr>
            </w:pPr>
            <w:r w:rsidRPr="0006044D">
              <w:rPr>
                <w:bCs/>
                <w:sz w:val="28"/>
                <w:szCs w:val="28"/>
              </w:rPr>
              <w:t>4</w:t>
            </w:r>
          </w:p>
        </w:tc>
        <w:tc>
          <w:tcPr>
            <w:tcW w:w="992" w:type="dxa"/>
            <w:vAlign w:val="center"/>
          </w:tcPr>
          <w:p w14:paraId="10DF5903" w14:textId="77777777" w:rsidR="0006044D" w:rsidRPr="0006044D" w:rsidRDefault="0006044D" w:rsidP="0006044D">
            <w:pPr>
              <w:jc w:val="center"/>
              <w:rPr>
                <w:bCs/>
                <w:sz w:val="28"/>
                <w:szCs w:val="28"/>
              </w:rPr>
            </w:pPr>
            <w:r w:rsidRPr="0006044D">
              <w:rPr>
                <w:bCs/>
                <w:sz w:val="28"/>
                <w:szCs w:val="28"/>
              </w:rPr>
              <w:t>5</w:t>
            </w:r>
          </w:p>
        </w:tc>
        <w:tc>
          <w:tcPr>
            <w:tcW w:w="1134" w:type="dxa"/>
            <w:vAlign w:val="center"/>
          </w:tcPr>
          <w:p w14:paraId="63667C50" w14:textId="77777777" w:rsidR="0006044D" w:rsidRPr="0006044D" w:rsidRDefault="0006044D" w:rsidP="0006044D">
            <w:pPr>
              <w:jc w:val="center"/>
              <w:rPr>
                <w:bCs/>
                <w:sz w:val="28"/>
                <w:szCs w:val="28"/>
              </w:rPr>
            </w:pPr>
            <w:r w:rsidRPr="0006044D">
              <w:rPr>
                <w:bCs/>
                <w:sz w:val="28"/>
                <w:szCs w:val="28"/>
              </w:rPr>
              <w:t>6</w:t>
            </w:r>
          </w:p>
        </w:tc>
        <w:tc>
          <w:tcPr>
            <w:tcW w:w="1134" w:type="dxa"/>
            <w:vAlign w:val="center"/>
          </w:tcPr>
          <w:p w14:paraId="6DBBFA0D" w14:textId="77777777" w:rsidR="0006044D" w:rsidRPr="0006044D" w:rsidRDefault="0006044D" w:rsidP="0006044D">
            <w:pPr>
              <w:jc w:val="center"/>
              <w:rPr>
                <w:bCs/>
                <w:sz w:val="28"/>
                <w:szCs w:val="28"/>
              </w:rPr>
            </w:pPr>
            <w:r w:rsidRPr="0006044D">
              <w:rPr>
                <w:bCs/>
                <w:sz w:val="28"/>
                <w:szCs w:val="28"/>
              </w:rPr>
              <w:t>7</w:t>
            </w:r>
          </w:p>
        </w:tc>
        <w:tc>
          <w:tcPr>
            <w:tcW w:w="1105" w:type="dxa"/>
            <w:vAlign w:val="center"/>
          </w:tcPr>
          <w:p w14:paraId="5F74C1A0" w14:textId="77777777" w:rsidR="0006044D" w:rsidRPr="0006044D" w:rsidRDefault="0006044D" w:rsidP="0006044D">
            <w:pPr>
              <w:jc w:val="center"/>
              <w:rPr>
                <w:bCs/>
                <w:sz w:val="28"/>
                <w:szCs w:val="28"/>
              </w:rPr>
            </w:pPr>
            <w:r w:rsidRPr="0006044D">
              <w:rPr>
                <w:bCs/>
                <w:sz w:val="28"/>
                <w:szCs w:val="28"/>
              </w:rPr>
              <w:t>8</w:t>
            </w:r>
          </w:p>
        </w:tc>
        <w:tc>
          <w:tcPr>
            <w:tcW w:w="1105" w:type="dxa"/>
            <w:vAlign w:val="center"/>
          </w:tcPr>
          <w:p w14:paraId="1D350F8A" w14:textId="77777777" w:rsidR="0006044D" w:rsidRPr="0006044D" w:rsidRDefault="0006044D" w:rsidP="0006044D">
            <w:pPr>
              <w:jc w:val="center"/>
              <w:rPr>
                <w:bCs/>
                <w:sz w:val="28"/>
                <w:szCs w:val="28"/>
              </w:rPr>
            </w:pPr>
            <w:r w:rsidRPr="0006044D">
              <w:rPr>
                <w:bCs/>
                <w:sz w:val="28"/>
                <w:szCs w:val="28"/>
              </w:rPr>
              <w:t>9</w:t>
            </w:r>
          </w:p>
        </w:tc>
        <w:tc>
          <w:tcPr>
            <w:tcW w:w="1105" w:type="dxa"/>
            <w:vAlign w:val="center"/>
          </w:tcPr>
          <w:p w14:paraId="17A1D0A4" w14:textId="77777777" w:rsidR="0006044D" w:rsidRPr="0006044D" w:rsidRDefault="0006044D" w:rsidP="0006044D">
            <w:pPr>
              <w:jc w:val="center"/>
              <w:rPr>
                <w:bCs/>
                <w:sz w:val="28"/>
                <w:szCs w:val="28"/>
              </w:rPr>
            </w:pPr>
            <w:r w:rsidRPr="0006044D">
              <w:rPr>
                <w:bCs/>
                <w:sz w:val="28"/>
                <w:szCs w:val="28"/>
              </w:rPr>
              <w:t>10</w:t>
            </w:r>
          </w:p>
        </w:tc>
      </w:tr>
      <w:tr w:rsidR="0006044D" w:rsidRPr="0006044D" w14:paraId="110D3ECD" w14:textId="77777777" w:rsidTr="00216795">
        <w:trPr>
          <w:trHeight w:val="2244"/>
        </w:trPr>
        <w:tc>
          <w:tcPr>
            <w:tcW w:w="822" w:type="dxa"/>
            <w:vAlign w:val="center"/>
          </w:tcPr>
          <w:p w14:paraId="35ABBB27" w14:textId="77777777" w:rsidR="0006044D" w:rsidRPr="0006044D" w:rsidRDefault="0006044D" w:rsidP="0006044D">
            <w:pPr>
              <w:jc w:val="center"/>
              <w:rPr>
                <w:bCs/>
                <w:sz w:val="28"/>
                <w:szCs w:val="28"/>
              </w:rPr>
            </w:pPr>
            <w:r w:rsidRPr="0006044D">
              <w:rPr>
                <w:bCs/>
                <w:sz w:val="28"/>
                <w:szCs w:val="28"/>
              </w:rPr>
              <w:t>3.2.</w:t>
            </w:r>
          </w:p>
        </w:tc>
        <w:tc>
          <w:tcPr>
            <w:tcW w:w="3375" w:type="dxa"/>
            <w:vAlign w:val="center"/>
          </w:tcPr>
          <w:p w14:paraId="1837A7E7" w14:textId="77777777" w:rsidR="0006044D" w:rsidRPr="0006044D" w:rsidRDefault="0006044D" w:rsidP="0006044D">
            <w:pPr>
              <w:rPr>
                <w:bCs/>
                <w:sz w:val="28"/>
                <w:szCs w:val="28"/>
              </w:rPr>
            </w:pPr>
            <w:r w:rsidRPr="0006044D">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2A310F81" w14:textId="77777777" w:rsidR="0006044D" w:rsidRPr="0006044D" w:rsidRDefault="0006044D" w:rsidP="0006044D">
            <w:pPr>
              <w:jc w:val="center"/>
              <w:rPr>
                <w:bCs/>
                <w:sz w:val="28"/>
                <w:szCs w:val="28"/>
              </w:rPr>
            </w:pPr>
            <w:r w:rsidRPr="0006044D">
              <w:rPr>
                <w:bCs/>
                <w:sz w:val="28"/>
                <w:szCs w:val="28"/>
              </w:rPr>
              <w:t>-</w:t>
            </w:r>
          </w:p>
        </w:tc>
        <w:tc>
          <w:tcPr>
            <w:tcW w:w="1701" w:type="dxa"/>
            <w:vAlign w:val="center"/>
          </w:tcPr>
          <w:p w14:paraId="372C7F63" w14:textId="77777777" w:rsidR="0006044D" w:rsidRPr="0006044D" w:rsidRDefault="0006044D" w:rsidP="0006044D">
            <w:pPr>
              <w:jc w:val="center"/>
              <w:rPr>
                <w:bCs/>
                <w:sz w:val="28"/>
                <w:szCs w:val="28"/>
              </w:rPr>
            </w:pPr>
            <w:r w:rsidRPr="0006044D">
              <w:rPr>
                <w:bCs/>
                <w:sz w:val="28"/>
                <w:szCs w:val="28"/>
              </w:rPr>
              <w:t>-</w:t>
            </w:r>
          </w:p>
        </w:tc>
        <w:tc>
          <w:tcPr>
            <w:tcW w:w="992" w:type="dxa"/>
            <w:vAlign w:val="center"/>
          </w:tcPr>
          <w:p w14:paraId="411FC34B"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7A93F546"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19358740"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35926FCD"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4DD7E53C"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6E821FDC" w14:textId="77777777" w:rsidR="0006044D" w:rsidRPr="0006044D" w:rsidRDefault="0006044D" w:rsidP="0006044D">
            <w:pPr>
              <w:jc w:val="center"/>
              <w:rPr>
                <w:bCs/>
                <w:sz w:val="28"/>
                <w:szCs w:val="28"/>
              </w:rPr>
            </w:pPr>
            <w:r w:rsidRPr="0006044D">
              <w:rPr>
                <w:bCs/>
                <w:sz w:val="28"/>
                <w:szCs w:val="28"/>
              </w:rPr>
              <w:t>-</w:t>
            </w:r>
          </w:p>
        </w:tc>
      </w:tr>
      <w:tr w:rsidR="0006044D" w:rsidRPr="0006044D" w14:paraId="40BE8F86" w14:textId="77777777" w:rsidTr="00216795">
        <w:trPr>
          <w:trHeight w:val="3393"/>
        </w:trPr>
        <w:tc>
          <w:tcPr>
            <w:tcW w:w="822" w:type="dxa"/>
            <w:vAlign w:val="center"/>
          </w:tcPr>
          <w:p w14:paraId="442EE5F6" w14:textId="77777777" w:rsidR="0006044D" w:rsidRPr="0006044D" w:rsidRDefault="0006044D" w:rsidP="0006044D">
            <w:pPr>
              <w:jc w:val="center"/>
              <w:rPr>
                <w:bCs/>
                <w:sz w:val="28"/>
                <w:szCs w:val="28"/>
              </w:rPr>
            </w:pPr>
            <w:r w:rsidRPr="0006044D">
              <w:rPr>
                <w:bCs/>
                <w:sz w:val="28"/>
                <w:szCs w:val="28"/>
              </w:rPr>
              <w:t>3.3.</w:t>
            </w:r>
          </w:p>
        </w:tc>
        <w:tc>
          <w:tcPr>
            <w:tcW w:w="3375" w:type="dxa"/>
            <w:vAlign w:val="center"/>
          </w:tcPr>
          <w:p w14:paraId="5638DDA4" w14:textId="77777777" w:rsidR="0006044D" w:rsidRPr="0006044D" w:rsidRDefault="0006044D" w:rsidP="0006044D">
            <w:pPr>
              <w:rPr>
                <w:sz w:val="22"/>
                <w:szCs w:val="22"/>
              </w:rPr>
            </w:pPr>
            <w:r w:rsidRPr="0006044D">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5E9BBD29" w14:textId="77777777" w:rsidR="0006044D" w:rsidRPr="0006044D" w:rsidRDefault="0006044D" w:rsidP="0006044D">
            <w:pPr>
              <w:jc w:val="center"/>
              <w:rPr>
                <w:bCs/>
                <w:sz w:val="28"/>
                <w:szCs w:val="28"/>
              </w:rPr>
            </w:pPr>
            <w:r w:rsidRPr="0006044D">
              <w:rPr>
                <w:bCs/>
                <w:sz w:val="28"/>
                <w:szCs w:val="28"/>
              </w:rPr>
              <w:t>-</w:t>
            </w:r>
          </w:p>
        </w:tc>
        <w:tc>
          <w:tcPr>
            <w:tcW w:w="1701" w:type="dxa"/>
            <w:vAlign w:val="center"/>
          </w:tcPr>
          <w:p w14:paraId="17B4ACE8" w14:textId="77777777" w:rsidR="0006044D" w:rsidRPr="0006044D" w:rsidRDefault="0006044D" w:rsidP="0006044D">
            <w:pPr>
              <w:jc w:val="center"/>
              <w:rPr>
                <w:bCs/>
                <w:sz w:val="28"/>
                <w:szCs w:val="28"/>
              </w:rPr>
            </w:pPr>
            <w:r w:rsidRPr="0006044D">
              <w:rPr>
                <w:bCs/>
                <w:sz w:val="28"/>
                <w:szCs w:val="28"/>
              </w:rPr>
              <w:t>-</w:t>
            </w:r>
          </w:p>
        </w:tc>
        <w:tc>
          <w:tcPr>
            <w:tcW w:w="992" w:type="dxa"/>
            <w:vAlign w:val="center"/>
          </w:tcPr>
          <w:p w14:paraId="095A000D"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5CC095F0"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63450043"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6927EFA4"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3C215699"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6603F443" w14:textId="77777777" w:rsidR="0006044D" w:rsidRPr="0006044D" w:rsidRDefault="0006044D" w:rsidP="0006044D">
            <w:pPr>
              <w:jc w:val="center"/>
              <w:rPr>
                <w:bCs/>
                <w:sz w:val="28"/>
                <w:szCs w:val="28"/>
              </w:rPr>
            </w:pPr>
            <w:r w:rsidRPr="0006044D">
              <w:rPr>
                <w:bCs/>
                <w:sz w:val="28"/>
                <w:szCs w:val="28"/>
              </w:rPr>
              <w:t>-</w:t>
            </w:r>
          </w:p>
        </w:tc>
      </w:tr>
      <w:tr w:rsidR="0006044D" w:rsidRPr="0006044D" w14:paraId="0D3DF848" w14:textId="77777777" w:rsidTr="00216795">
        <w:trPr>
          <w:trHeight w:val="1133"/>
        </w:trPr>
        <w:tc>
          <w:tcPr>
            <w:tcW w:w="13466" w:type="dxa"/>
            <w:gridSpan w:val="10"/>
            <w:vAlign w:val="center"/>
          </w:tcPr>
          <w:p w14:paraId="6994D1B5" w14:textId="77777777" w:rsidR="0006044D" w:rsidRPr="0006044D" w:rsidRDefault="0006044D" w:rsidP="0006044D">
            <w:pPr>
              <w:numPr>
                <w:ilvl w:val="0"/>
                <w:numId w:val="44"/>
              </w:numPr>
              <w:contextualSpacing/>
              <w:jc w:val="center"/>
              <w:rPr>
                <w:bCs/>
                <w:sz w:val="28"/>
                <w:szCs w:val="28"/>
              </w:rPr>
            </w:pPr>
            <w:r w:rsidRPr="0006044D">
              <w:rPr>
                <w:bCs/>
                <w:sz w:val="28"/>
                <w:szCs w:val="28"/>
              </w:rPr>
              <w:t>Показатели энергетической эффективности использования ресурсов, в том числе уровень потерь воды</w:t>
            </w:r>
          </w:p>
        </w:tc>
      </w:tr>
      <w:tr w:rsidR="0006044D" w:rsidRPr="0006044D" w14:paraId="2512E632" w14:textId="77777777" w:rsidTr="00216795">
        <w:trPr>
          <w:trHeight w:val="71"/>
        </w:trPr>
        <w:tc>
          <w:tcPr>
            <w:tcW w:w="822" w:type="dxa"/>
            <w:vAlign w:val="center"/>
          </w:tcPr>
          <w:p w14:paraId="1D6A885F" w14:textId="77777777" w:rsidR="0006044D" w:rsidRPr="0006044D" w:rsidRDefault="0006044D" w:rsidP="0006044D">
            <w:pPr>
              <w:jc w:val="center"/>
              <w:rPr>
                <w:bCs/>
                <w:sz w:val="28"/>
                <w:szCs w:val="28"/>
              </w:rPr>
            </w:pPr>
            <w:r w:rsidRPr="0006044D">
              <w:rPr>
                <w:bCs/>
                <w:sz w:val="28"/>
                <w:szCs w:val="28"/>
              </w:rPr>
              <w:t>4.1.</w:t>
            </w:r>
          </w:p>
        </w:tc>
        <w:tc>
          <w:tcPr>
            <w:tcW w:w="3375" w:type="dxa"/>
            <w:vAlign w:val="center"/>
          </w:tcPr>
          <w:p w14:paraId="1AFE706B" w14:textId="77777777" w:rsidR="0006044D" w:rsidRPr="0006044D" w:rsidRDefault="0006044D" w:rsidP="0006044D">
            <w:pPr>
              <w:rPr>
                <w:bCs/>
                <w:sz w:val="28"/>
                <w:szCs w:val="28"/>
              </w:rPr>
            </w:pPr>
            <w:r w:rsidRPr="0006044D">
              <w:rPr>
                <w:sz w:val="22"/>
                <w:szCs w:val="22"/>
              </w:rPr>
              <w:t>Доля потерь питьевой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2E2B6C6C" w14:textId="77777777" w:rsidR="0006044D" w:rsidRPr="0006044D" w:rsidRDefault="0006044D" w:rsidP="0006044D">
            <w:pPr>
              <w:jc w:val="center"/>
              <w:rPr>
                <w:bCs/>
                <w:sz w:val="28"/>
                <w:szCs w:val="28"/>
              </w:rPr>
            </w:pPr>
            <w:r w:rsidRPr="0006044D">
              <w:rPr>
                <w:bCs/>
                <w:sz w:val="28"/>
                <w:szCs w:val="28"/>
              </w:rPr>
              <w:t>30,69</w:t>
            </w:r>
          </w:p>
        </w:tc>
        <w:tc>
          <w:tcPr>
            <w:tcW w:w="1701" w:type="dxa"/>
            <w:vAlign w:val="center"/>
          </w:tcPr>
          <w:p w14:paraId="52EB43E0" w14:textId="77777777" w:rsidR="0006044D" w:rsidRPr="0006044D" w:rsidRDefault="0006044D" w:rsidP="0006044D">
            <w:pPr>
              <w:jc w:val="center"/>
              <w:rPr>
                <w:bCs/>
                <w:sz w:val="28"/>
                <w:szCs w:val="28"/>
              </w:rPr>
            </w:pPr>
            <w:r w:rsidRPr="0006044D">
              <w:rPr>
                <w:bCs/>
                <w:sz w:val="28"/>
                <w:szCs w:val="28"/>
              </w:rPr>
              <w:t>30,69</w:t>
            </w:r>
          </w:p>
        </w:tc>
        <w:tc>
          <w:tcPr>
            <w:tcW w:w="992" w:type="dxa"/>
            <w:vAlign w:val="center"/>
          </w:tcPr>
          <w:p w14:paraId="2697BDA5" w14:textId="77777777" w:rsidR="0006044D" w:rsidRPr="0006044D" w:rsidRDefault="0006044D" w:rsidP="0006044D">
            <w:pPr>
              <w:jc w:val="center"/>
              <w:rPr>
                <w:bCs/>
                <w:sz w:val="28"/>
                <w:szCs w:val="28"/>
              </w:rPr>
            </w:pPr>
            <w:r w:rsidRPr="0006044D">
              <w:rPr>
                <w:bCs/>
                <w:sz w:val="28"/>
                <w:szCs w:val="28"/>
              </w:rPr>
              <w:t>19</w:t>
            </w:r>
          </w:p>
        </w:tc>
        <w:tc>
          <w:tcPr>
            <w:tcW w:w="1134" w:type="dxa"/>
            <w:vAlign w:val="center"/>
          </w:tcPr>
          <w:p w14:paraId="2653318B" w14:textId="77777777" w:rsidR="0006044D" w:rsidRPr="0006044D" w:rsidRDefault="0006044D" w:rsidP="0006044D">
            <w:pPr>
              <w:jc w:val="center"/>
              <w:rPr>
                <w:bCs/>
                <w:sz w:val="28"/>
                <w:szCs w:val="28"/>
              </w:rPr>
            </w:pPr>
            <w:r w:rsidRPr="0006044D">
              <w:rPr>
                <w:bCs/>
                <w:sz w:val="28"/>
                <w:szCs w:val="28"/>
              </w:rPr>
              <w:t>19</w:t>
            </w:r>
          </w:p>
        </w:tc>
        <w:tc>
          <w:tcPr>
            <w:tcW w:w="1134" w:type="dxa"/>
            <w:vAlign w:val="center"/>
          </w:tcPr>
          <w:p w14:paraId="60A069BA" w14:textId="77777777" w:rsidR="0006044D" w:rsidRPr="0006044D" w:rsidRDefault="0006044D" w:rsidP="0006044D">
            <w:pPr>
              <w:jc w:val="center"/>
              <w:rPr>
                <w:bCs/>
                <w:sz w:val="28"/>
                <w:szCs w:val="28"/>
              </w:rPr>
            </w:pPr>
            <w:r w:rsidRPr="0006044D">
              <w:rPr>
                <w:bCs/>
                <w:sz w:val="28"/>
                <w:szCs w:val="28"/>
              </w:rPr>
              <w:t>19</w:t>
            </w:r>
          </w:p>
        </w:tc>
        <w:tc>
          <w:tcPr>
            <w:tcW w:w="1105" w:type="dxa"/>
            <w:vAlign w:val="center"/>
          </w:tcPr>
          <w:p w14:paraId="0504E24F" w14:textId="77777777" w:rsidR="0006044D" w:rsidRPr="0006044D" w:rsidRDefault="0006044D" w:rsidP="0006044D">
            <w:pPr>
              <w:jc w:val="center"/>
              <w:rPr>
                <w:bCs/>
                <w:sz w:val="28"/>
                <w:szCs w:val="28"/>
              </w:rPr>
            </w:pPr>
            <w:r w:rsidRPr="0006044D">
              <w:rPr>
                <w:bCs/>
                <w:sz w:val="28"/>
                <w:szCs w:val="28"/>
              </w:rPr>
              <w:t>19</w:t>
            </w:r>
          </w:p>
        </w:tc>
        <w:tc>
          <w:tcPr>
            <w:tcW w:w="1105" w:type="dxa"/>
            <w:vAlign w:val="center"/>
          </w:tcPr>
          <w:p w14:paraId="276AAD18" w14:textId="77777777" w:rsidR="0006044D" w:rsidRPr="0006044D" w:rsidRDefault="0006044D" w:rsidP="0006044D">
            <w:pPr>
              <w:jc w:val="center"/>
              <w:rPr>
                <w:bCs/>
                <w:sz w:val="28"/>
                <w:szCs w:val="28"/>
              </w:rPr>
            </w:pPr>
            <w:r w:rsidRPr="0006044D">
              <w:rPr>
                <w:bCs/>
                <w:sz w:val="28"/>
                <w:szCs w:val="28"/>
              </w:rPr>
              <w:t>19</w:t>
            </w:r>
          </w:p>
        </w:tc>
        <w:tc>
          <w:tcPr>
            <w:tcW w:w="1105" w:type="dxa"/>
            <w:vAlign w:val="center"/>
          </w:tcPr>
          <w:p w14:paraId="427F34A1" w14:textId="77777777" w:rsidR="0006044D" w:rsidRPr="0006044D" w:rsidRDefault="0006044D" w:rsidP="0006044D">
            <w:pPr>
              <w:jc w:val="center"/>
              <w:rPr>
                <w:bCs/>
                <w:sz w:val="28"/>
                <w:szCs w:val="28"/>
              </w:rPr>
            </w:pPr>
            <w:r w:rsidRPr="0006044D">
              <w:rPr>
                <w:bCs/>
                <w:sz w:val="28"/>
                <w:szCs w:val="28"/>
              </w:rPr>
              <w:t>19</w:t>
            </w:r>
          </w:p>
        </w:tc>
      </w:tr>
      <w:tr w:rsidR="0006044D" w:rsidRPr="0006044D" w14:paraId="39188BCE" w14:textId="77777777" w:rsidTr="00216795">
        <w:trPr>
          <w:trHeight w:val="438"/>
        </w:trPr>
        <w:tc>
          <w:tcPr>
            <w:tcW w:w="822" w:type="dxa"/>
            <w:vAlign w:val="center"/>
          </w:tcPr>
          <w:p w14:paraId="6115E09B" w14:textId="77777777" w:rsidR="0006044D" w:rsidRPr="0006044D" w:rsidRDefault="0006044D" w:rsidP="0006044D">
            <w:pPr>
              <w:jc w:val="center"/>
              <w:rPr>
                <w:bCs/>
                <w:sz w:val="28"/>
                <w:szCs w:val="28"/>
              </w:rPr>
            </w:pPr>
            <w:r w:rsidRPr="0006044D">
              <w:rPr>
                <w:bCs/>
                <w:sz w:val="28"/>
                <w:szCs w:val="28"/>
              </w:rPr>
              <w:lastRenderedPageBreak/>
              <w:t>1</w:t>
            </w:r>
          </w:p>
        </w:tc>
        <w:tc>
          <w:tcPr>
            <w:tcW w:w="3375" w:type="dxa"/>
            <w:vAlign w:val="center"/>
          </w:tcPr>
          <w:p w14:paraId="1F568F59" w14:textId="77777777" w:rsidR="0006044D" w:rsidRPr="0006044D" w:rsidRDefault="0006044D" w:rsidP="0006044D">
            <w:pPr>
              <w:jc w:val="center"/>
              <w:rPr>
                <w:bCs/>
                <w:sz w:val="28"/>
                <w:szCs w:val="28"/>
              </w:rPr>
            </w:pPr>
            <w:r w:rsidRPr="0006044D">
              <w:rPr>
                <w:bCs/>
                <w:sz w:val="28"/>
                <w:szCs w:val="28"/>
              </w:rPr>
              <w:t>2</w:t>
            </w:r>
          </w:p>
        </w:tc>
        <w:tc>
          <w:tcPr>
            <w:tcW w:w="993" w:type="dxa"/>
            <w:vAlign w:val="center"/>
          </w:tcPr>
          <w:p w14:paraId="56C61888" w14:textId="77777777" w:rsidR="0006044D" w:rsidRPr="0006044D" w:rsidRDefault="0006044D" w:rsidP="0006044D">
            <w:pPr>
              <w:jc w:val="center"/>
              <w:rPr>
                <w:bCs/>
                <w:sz w:val="28"/>
                <w:szCs w:val="28"/>
              </w:rPr>
            </w:pPr>
            <w:r w:rsidRPr="0006044D">
              <w:rPr>
                <w:bCs/>
                <w:sz w:val="28"/>
                <w:szCs w:val="28"/>
              </w:rPr>
              <w:t>3</w:t>
            </w:r>
          </w:p>
        </w:tc>
        <w:tc>
          <w:tcPr>
            <w:tcW w:w="1701" w:type="dxa"/>
            <w:vAlign w:val="center"/>
          </w:tcPr>
          <w:p w14:paraId="08A7F306" w14:textId="77777777" w:rsidR="0006044D" w:rsidRPr="0006044D" w:rsidRDefault="0006044D" w:rsidP="0006044D">
            <w:pPr>
              <w:jc w:val="center"/>
              <w:rPr>
                <w:bCs/>
                <w:sz w:val="28"/>
                <w:szCs w:val="28"/>
              </w:rPr>
            </w:pPr>
            <w:r w:rsidRPr="0006044D">
              <w:rPr>
                <w:bCs/>
                <w:sz w:val="28"/>
                <w:szCs w:val="28"/>
              </w:rPr>
              <w:t>4</w:t>
            </w:r>
          </w:p>
        </w:tc>
        <w:tc>
          <w:tcPr>
            <w:tcW w:w="992" w:type="dxa"/>
            <w:vAlign w:val="center"/>
          </w:tcPr>
          <w:p w14:paraId="2E22E9F3" w14:textId="77777777" w:rsidR="0006044D" w:rsidRPr="0006044D" w:rsidRDefault="0006044D" w:rsidP="0006044D">
            <w:pPr>
              <w:jc w:val="center"/>
              <w:rPr>
                <w:bCs/>
                <w:sz w:val="28"/>
                <w:szCs w:val="28"/>
              </w:rPr>
            </w:pPr>
            <w:r w:rsidRPr="0006044D">
              <w:rPr>
                <w:bCs/>
                <w:sz w:val="28"/>
                <w:szCs w:val="28"/>
              </w:rPr>
              <w:t>5</w:t>
            </w:r>
          </w:p>
        </w:tc>
        <w:tc>
          <w:tcPr>
            <w:tcW w:w="1134" w:type="dxa"/>
            <w:vAlign w:val="center"/>
          </w:tcPr>
          <w:p w14:paraId="0C75CEAC" w14:textId="77777777" w:rsidR="0006044D" w:rsidRPr="0006044D" w:rsidRDefault="0006044D" w:rsidP="0006044D">
            <w:pPr>
              <w:jc w:val="center"/>
              <w:rPr>
                <w:bCs/>
                <w:sz w:val="28"/>
                <w:szCs w:val="28"/>
              </w:rPr>
            </w:pPr>
            <w:r w:rsidRPr="0006044D">
              <w:rPr>
                <w:bCs/>
                <w:sz w:val="28"/>
                <w:szCs w:val="28"/>
              </w:rPr>
              <w:t>6</w:t>
            </w:r>
          </w:p>
        </w:tc>
        <w:tc>
          <w:tcPr>
            <w:tcW w:w="1134" w:type="dxa"/>
            <w:vAlign w:val="center"/>
          </w:tcPr>
          <w:p w14:paraId="1E86433A" w14:textId="77777777" w:rsidR="0006044D" w:rsidRPr="0006044D" w:rsidRDefault="0006044D" w:rsidP="0006044D">
            <w:pPr>
              <w:jc w:val="center"/>
              <w:rPr>
                <w:bCs/>
                <w:sz w:val="28"/>
                <w:szCs w:val="28"/>
              </w:rPr>
            </w:pPr>
            <w:r w:rsidRPr="0006044D">
              <w:rPr>
                <w:bCs/>
                <w:sz w:val="28"/>
                <w:szCs w:val="28"/>
              </w:rPr>
              <w:t>7</w:t>
            </w:r>
          </w:p>
        </w:tc>
        <w:tc>
          <w:tcPr>
            <w:tcW w:w="1105" w:type="dxa"/>
            <w:vAlign w:val="center"/>
          </w:tcPr>
          <w:p w14:paraId="1FCDB807" w14:textId="77777777" w:rsidR="0006044D" w:rsidRPr="0006044D" w:rsidRDefault="0006044D" w:rsidP="0006044D">
            <w:pPr>
              <w:jc w:val="center"/>
              <w:rPr>
                <w:bCs/>
                <w:sz w:val="28"/>
                <w:szCs w:val="28"/>
              </w:rPr>
            </w:pPr>
            <w:r w:rsidRPr="0006044D">
              <w:rPr>
                <w:bCs/>
                <w:sz w:val="28"/>
                <w:szCs w:val="28"/>
              </w:rPr>
              <w:t>8</w:t>
            </w:r>
          </w:p>
        </w:tc>
        <w:tc>
          <w:tcPr>
            <w:tcW w:w="1105" w:type="dxa"/>
            <w:vAlign w:val="center"/>
          </w:tcPr>
          <w:p w14:paraId="3219A19C" w14:textId="77777777" w:rsidR="0006044D" w:rsidRPr="0006044D" w:rsidRDefault="0006044D" w:rsidP="0006044D">
            <w:pPr>
              <w:jc w:val="center"/>
              <w:rPr>
                <w:bCs/>
                <w:sz w:val="28"/>
                <w:szCs w:val="28"/>
              </w:rPr>
            </w:pPr>
            <w:r w:rsidRPr="0006044D">
              <w:rPr>
                <w:bCs/>
                <w:sz w:val="28"/>
                <w:szCs w:val="28"/>
              </w:rPr>
              <w:t>9</w:t>
            </w:r>
          </w:p>
        </w:tc>
        <w:tc>
          <w:tcPr>
            <w:tcW w:w="1105" w:type="dxa"/>
            <w:vAlign w:val="center"/>
          </w:tcPr>
          <w:p w14:paraId="1C59B8F0" w14:textId="77777777" w:rsidR="0006044D" w:rsidRPr="0006044D" w:rsidRDefault="0006044D" w:rsidP="0006044D">
            <w:pPr>
              <w:jc w:val="center"/>
              <w:rPr>
                <w:bCs/>
                <w:sz w:val="28"/>
                <w:szCs w:val="28"/>
              </w:rPr>
            </w:pPr>
            <w:r w:rsidRPr="0006044D">
              <w:rPr>
                <w:bCs/>
                <w:sz w:val="28"/>
                <w:szCs w:val="28"/>
              </w:rPr>
              <w:t>10</w:t>
            </w:r>
          </w:p>
        </w:tc>
      </w:tr>
      <w:tr w:rsidR="0006044D" w:rsidRPr="0006044D" w14:paraId="56458E14" w14:textId="77777777" w:rsidTr="00216795">
        <w:trPr>
          <w:trHeight w:val="2255"/>
        </w:trPr>
        <w:tc>
          <w:tcPr>
            <w:tcW w:w="822" w:type="dxa"/>
            <w:vAlign w:val="center"/>
          </w:tcPr>
          <w:p w14:paraId="7DB835A6" w14:textId="77777777" w:rsidR="0006044D" w:rsidRPr="0006044D" w:rsidRDefault="0006044D" w:rsidP="0006044D">
            <w:pPr>
              <w:jc w:val="center"/>
              <w:rPr>
                <w:bCs/>
                <w:sz w:val="28"/>
                <w:szCs w:val="28"/>
              </w:rPr>
            </w:pPr>
            <w:r w:rsidRPr="0006044D">
              <w:rPr>
                <w:bCs/>
                <w:sz w:val="28"/>
                <w:szCs w:val="28"/>
              </w:rPr>
              <w:t>4.2.</w:t>
            </w:r>
          </w:p>
        </w:tc>
        <w:tc>
          <w:tcPr>
            <w:tcW w:w="3375" w:type="dxa"/>
            <w:vAlign w:val="center"/>
          </w:tcPr>
          <w:p w14:paraId="1EEF1D03" w14:textId="77777777" w:rsidR="0006044D" w:rsidRPr="0006044D" w:rsidRDefault="0006044D" w:rsidP="0006044D">
            <w:pPr>
              <w:rPr>
                <w:bCs/>
                <w:sz w:val="28"/>
                <w:szCs w:val="28"/>
              </w:rPr>
            </w:pPr>
            <w:r w:rsidRPr="0006044D">
              <w:rPr>
                <w:sz w:val="22"/>
                <w:szCs w:val="22"/>
              </w:rPr>
              <w:t>Доля потерь технической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5638D1BB" w14:textId="77777777" w:rsidR="0006044D" w:rsidRPr="0006044D" w:rsidRDefault="0006044D" w:rsidP="0006044D">
            <w:pPr>
              <w:jc w:val="center"/>
              <w:rPr>
                <w:bCs/>
                <w:sz w:val="28"/>
                <w:szCs w:val="28"/>
              </w:rPr>
            </w:pPr>
            <w:r w:rsidRPr="0006044D">
              <w:rPr>
                <w:bCs/>
                <w:sz w:val="28"/>
                <w:szCs w:val="28"/>
              </w:rPr>
              <w:t>0</w:t>
            </w:r>
          </w:p>
        </w:tc>
        <w:tc>
          <w:tcPr>
            <w:tcW w:w="1701" w:type="dxa"/>
            <w:vAlign w:val="center"/>
          </w:tcPr>
          <w:p w14:paraId="5CD2E460" w14:textId="77777777" w:rsidR="0006044D" w:rsidRPr="0006044D" w:rsidRDefault="0006044D" w:rsidP="0006044D">
            <w:pPr>
              <w:jc w:val="center"/>
              <w:rPr>
                <w:bCs/>
                <w:sz w:val="28"/>
                <w:szCs w:val="28"/>
              </w:rPr>
            </w:pPr>
            <w:r w:rsidRPr="0006044D">
              <w:rPr>
                <w:bCs/>
                <w:sz w:val="28"/>
                <w:szCs w:val="28"/>
              </w:rPr>
              <w:t>0</w:t>
            </w:r>
          </w:p>
        </w:tc>
        <w:tc>
          <w:tcPr>
            <w:tcW w:w="992" w:type="dxa"/>
            <w:vAlign w:val="center"/>
          </w:tcPr>
          <w:p w14:paraId="219010DE" w14:textId="77777777" w:rsidR="0006044D" w:rsidRPr="0006044D" w:rsidRDefault="0006044D" w:rsidP="0006044D">
            <w:pPr>
              <w:jc w:val="center"/>
              <w:rPr>
                <w:bCs/>
                <w:sz w:val="28"/>
                <w:szCs w:val="28"/>
              </w:rPr>
            </w:pPr>
            <w:r w:rsidRPr="0006044D">
              <w:rPr>
                <w:bCs/>
                <w:sz w:val="28"/>
                <w:szCs w:val="28"/>
              </w:rPr>
              <w:t>0</w:t>
            </w:r>
          </w:p>
        </w:tc>
        <w:tc>
          <w:tcPr>
            <w:tcW w:w="1134" w:type="dxa"/>
            <w:vAlign w:val="center"/>
          </w:tcPr>
          <w:p w14:paraId="2EE3CDE5" w14:textId="77777777" w:rsidR="0006044D" w:rsidRPr="0006044D" w:rsidRDefault="0006044D" w:rsidP="0006044D">
            <w:pPr>
              <w:jc w:val="center"/>
              <w:rPr>
                <w:bCs/>
                <w:sz w:val="28"/>
                <w:szCs w:val="28"/>
              </w:rPr>
            </w:pPr>
            <w:r w:rsidRPr="0006044D">
              <w:rPr>
                <w:bCs/>
                <w:sz w:val="28"/>
                <w:szCs w:val="28"/>
              </w:rPr>
              <w:t>0</w:t>
            </w:r>
          </w:p>
        </w:tc>
        <w:tc>
          <w:tcPr>
            <w:tcW w:w="1134" w:type="dxa"/>
            <w:vAlign w:val="center"/>
          </w:tcPr>
          <w:p w14:paraId="745E9B56" w14:textId="77777777" w:rsidR="0006044D" w:rsidRPr="0006044D" w:rsidRDefault="0006044D" w:rsidP="0006044D">
            <w:pPr>
              <w:jc w:val="center"/>
              <w:rPr>
                <w:bCs/>
                <w:sz w:val="28"/>
                <w:szCs w:val="28"/>
              </w:rPr>
            </w:pPr>
            <w:r w:rsidRPr="0006044D">
              <w:rPr>
                <w:bCs/>
                <w:sz w:val="28"/>
                <w:szCs w:val="28"/>
              </w:rPr>
              <w:t>0</w:t>
            </w:r>
          </w:p>
        </w:tc>
        <w:tc>
          <w:tcPr>
            <w:tcW w:w="1105" w:type="dxa"/>
            <w:vAlign w:val="center"/>
          </w:tcPr>
          <w:p w14:paraId="6C7A2794" w14:textId="77777777" w:rsidR="0006044D" w:rsidRPr="0006044D" w:rsidRDefault="0006044D" w:rsidP="0006044D">
            <w:pPr>
              <w:jc w:val="center"/>
              <w:rPr>
                <w:bCs/>
                <w:sz w:val="28"/>
                <w:szCs w:val="28"/>
              </w:rPr>
            </w:pPr>
            <w:r w:rsidRPr="0006044D">
              <w:rPr>
                <w:bCs/>
                <w:sz w:val="28"/>
                <w:szCs w:val="28"/>
              </w:rPr>
              <w:t>0</w:t>
            </w:r>
          </w:p>
        </w:tc>
        <w:tc>
          <w:tcPr>
            <w:tcW w:w="1105" w:type="dxa"/>
            <w:vAlign w:val="center"/>
          </w:tcPr>
          <w:p w14:paraId="254D43FD" w14:textId="77777777" w:rsidR="0006044D" w:rsidRPr="0006044D" w:rsidRDefault="0006044D" w:rsidP="0006044D">
            <w:pPr>
              <w:jc w:val="center"/>
              <w:rPr>
                <w:bCs/>
                <w:sz w:val="28"/>
                <w:szCs w:val="28"/>
              </w:rPr>
            </w:pPr>
            <w:r w:rsidRPr="0006044D">
              <w:rPr>
                <w:bCs/>
                <w:sz w:val="28"/>
                <w:szCs w:val="28"/>
              </w:rPr>
              <w:t>0</w:t>
            </w:r>
          </w:p>
        </w:tc>
        <w:tc>
          <w:tcPr>
            <w:tcW w:w="1105" w:type="dxa"/>
            <w:vAlign w:val="center"/>
          </w:tcPr>
          <w:p w14:paraId="2036180E" w14:textId="77777777" w:rsidR="0006044D" w:rsidRPr="0006044D" w:rsidRDefault="0006044D" w:rsidP="0006044D">
            <w:pPr>
              <w:jc w:val="center"/>
              <w:rPr>
                <w:bCs/>
                <w:sz w:val="28"/>
                <w:szCs w:val="28"/>
              </w:rPr>
            </w:pPr>
            <w:r w:rsidRPr="0006044D">
              <w:rPr>
                <w:bCs/>
                <w:sz w:val="28"/>
                <w:szCs w:val="28"/>
              </w:rPr>
              <w:t>0</w:t>
            </w:r>
          </w:p>
        </w:tc>
      </w:tr>
      <w:tr w:rsidR="0006044D" w:rsidRPr="0006044D" w14:paraId="5C4C23A2" w14:textId="77777777" w:rsidTr="00216795">
        <w:trPr>
          <w:trHeight w:val="702"/>
        </w:trPr>
        <w:tc>
          <w:tcPr>
            <w:tcW w:w="822" w:type="dxa"/>
            <w:vAlign w:val="center"/>
          </w:tcPr>
          <w:p w14:paraId="4568698F" w14:textId="77777777" w:rsidR="0006044D" w:rsidRPr="0006044D" w:rsidRDefault="0006044D" w:rsidP="0006044D">
            <w:pPr>
              <w:jc w:val="center"/>
              <w:rPr>
                <w:bCs/>
                <w:sz w:val="28"/>
                <w:szCs w:val="28"/>
              </w:rPr>
            </w:pPr>
            <w:r w:rsidRPr="0006044D">
              <w:rPr>
                <w:bCs/>
                <w:sz w:val="28"/>
                <w:szCs w:val="28"/>
              </w:rPr>
              <w:t>4.3.</w:t>
            </w:r>
          </w:p>
        </w:tc>
        <w:tc>
          <w:tcPr>
            <w:tcW w:w="3375" w:type="dxa"/>
            <w:vAlign w:val="center"/>
          </w:tcPr>
          <w:p w14:paraId="51A67A0D" w14:textId="77777777" w:rsidR="0006044D" w:rsidRPr="0006044D" w:rsidRDefault="0006044D" w:rsidP="0006044D">
            <w:pPr>
              <w:rPr>
                <w:bCs/>
                <w:sz w:val="28"/>
                <w:szCs w:val="28"/>
              </w:rPr>
            </w:pPr>
            <w:r w:rsidRPr="0006044D">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6044D">
              <w:rPr>
                <w:sz w:val="22"/>
                <w:szCs w:val="22"/>
                <w:vertAlign w:val="superscript"/>
              </w:rPr>
              <w:t>3</w:t>
            </w:r>
            <w:r w:rsidRPr="0006044D">
              <w:rPr>
                <w:sz w:val="22"/>
                <w:szCs w:val="22"/>
              </w:rPr>
              <w:t xml:space="preserve">) – </w:t>
            </w:r>
            <w:r w:rsidRPr="0006044D">
              <w:rPr>
                <w:sz w:val="22"/>
                <w:szCs w:val="22"/>
                <w:u w:val="single"/>
              </w:rPr>
              <w:t>для организаций, оказывающих услуги по водоподготовке</w:t>
            </w:r>
          </w:p>
        </w:tc>
        <w:tc>
          <w:tcPr>
            <w:tcW w:w="993" w:type="dxa"/>
            <w:vAlign w:val="center"/>
          </w:tcPr>
          <w:p w14:paraId="7AA51C29" w14:textId="77777777" w:rsidR="0006044D" w:rsidRPr="0006044D" w:rsidRDefault="0006044D" w:rsidP="0006044D">
            <w:pPr>
              <w:jc w:val="center"/>
              <w:rPr>
                <w:bCs/>
                <w:sz w:val="28"/>
                <w:szCs w:val="28"/>
              </w:rPr>
            </w:pPr>
            <w:r w:rsidRPr="0006044D">
              <w:rPr>
                <w:bCs/>
                <w:sz w:val="28"/>
                <w:szCs w:val="28"/>
              </w:rPr>
              <w:t>-</w:t>
            </w:r>
          </w:p>
        </w:tc>
        <w:tc>
          <w:tcPr>
            <w:tcW w:w="1701" w:type="dxa"/>
            <w:vAlign w:val="center"/>
          </w:tcPr>
          <w:p w14:paraId="2B365020" w14:textId="77777777" w:rsidR="0006044D" w:rsidRPr="0006044D" w:rsidRDefault="0006044D" w:rsidP="0006044D">
            <w:pPr>
              <w:jc w:val="center"/>
              <w:rPr>
                <w:bCs/>
                <w:sz w:val="28"/>
                <w:szCs w:val="28"/>
              </w:rPr>
            </w:pPr>
            <w:r w:rsidRPr="0006044D">
              <w:rPr>
                <w:bCs/>
                <w:sz w:val="28"/>
                <w:szCs w:val="28"/>
              </w:rPr>
              <w:t>-</w:t>
            </w:r>
          </w:p>
        </w:tc>
        <w:tc>
          <w:tcPr>
            <w:tcW w:w="992" w:type="dxa"/>
            <w:vAlign w:val="center"/>
          </w:tcPr>
          <w:p w14:paraId="5DAC9F95"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42730DAA"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52E01A3C"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7A5B43B7"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1A41AE1B"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64C10791" w14:textId="77777777" w:rsidR="0006044D" w:rsidRPr="0006044D" w:rsidRDefault="0006044D" w:rsidP="0006044D">
            <w:pPr>
              <w:jc w:val="center"/>
              <w:rPr>
                <w:bCs/>
                <w:sz w:val="28"/>
                <w:szCs w:val="28"/>
              </w:rPr>
            </w:pPr>
            <w:r w:rsidRPr="0006044D">
              <w:rPr>
                <w:bCs/>
                <w:sz w:val="28"/>
                <w:szCs w:val="28"/>
              </w:rPr>
              <w:t>-</w:t>
            </w:r>
          </w:p>
        </w:tc>
      </w:tr>
      <w:tr w:rsidR="0006044D" w:rsidRPr="0006044D" w14:paraId="2665A630" w14:textId="77777777" w:rsidTr="00216795">
        <w:tc>
          <w:tcPr>
            <w:tcW w:w="822" w:type="dxa"/>
            <w:vAlign w:val="center"/>
          </w:tcPr>
          <w:p w14:paraId="6FFFF582" w14:textId="77777777" w:rsidR="0006044D" w:rsidRPr="0006044D" w:rsidRDefault="0006044D" w:rsidP="0006044D">
            <w:pPr>
              <w:jc w:val="center"/>
              <w:rPr>
                <w:bCs/>
                <w:sz w:val="28"/>
                <w:szCs w:val="28"/>
              </w:rPr>
            </w:pPr>
            <w:r w:rsidRPr="0006044D">
              <w:rPr>
                <w:bCs/>
                <w:sz w:val="28"/>
                <w:szCs w:val="28"/>
              </w:rPr>
              <w:t>4.4.</w:t>
            </w:r>
          </w:p>
        </w:tc>
        <w:tc>
          <w:tcPr>
            <w:tcW w:w="3375" w:type="dxa"/>
            <w:vAlign w:val="center"/>
          </w:tcPr>
          <w:p w14:paraId="497A7F80" w14:textId="77777777" w:rsidR="0006044D" w:rsidRPr="0006044D" w:rsidRDefault="0006044D" w:rsidP="0006044D">
            <w:pPr>
              <w:rPr>
                <w:sz w:val="22"/>
                <w:szCs w:val="22"/>
              </w:rPr>
            </w:pPr>
            <w:r w:rsidRPr="0006044D">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06044D">
              <w:rPr>
                <w:sz w:val="22"/>
                <w:szCs w:val="22"/>
                <w:vertAlign w:val="superscript"/>
              </w:rPr>
              <w:t>3</w:t>
            </w:r>
            <w:r w:rsidRPr="0006044D">
              <w:rPr>
                <w:sz w:val="22"/>
                <w:szCs w:val="22"/>
              </w:rPr>
              <w:t xml:space="preserve">) – </w:t>
            </w:r>
            <w:r w:rsidRPr="0006044D">
              <w:rPr>
                <w:sz w:val="22"/>
                <w:szCs w:val="22"/>
                <w:u w:val="single"/>
              </w:rPr>
              <w:t>для организаций, оказывающих услуги по транспортировке</w:t>
            </w:r>
          </w:p>
        </w:tc>
        <w:tc>
          <w:tcPr>
            <w:tcW w:w="993" w:type="dxa"/>
            <w:vAlign w:val="center"/>
          </w:tcPr>
          <w:p w14:paraId="7B7A3454" w14:textId="77777777" w:rsidR="0006044D" w:rsidRPr="0006044D" w:rsidRDefault="0006044D" w:rsidP="0006044D">
            <w:pPr>
              <w:jc w:val="center"/>
              <w:rPr>
                <w:bCs/>
                <w:sz w:val="28"/>
                <w:szCs w:val="28"/>
              </w:rPr>
            </w:pPr>
            <w:r w:rsidRPr="0006044D">
              <w:rPr>
                <w:bCs/>
                <w:sz w:val="28"/>
                <w:szCs w:val="28"/>
              </w:rPr>
              <w:t>-</w:t>
            </w:r>
          </w:p>
        </w:tc>
        <w:tc>
          <w:tcPr>
            <w:tcW w:w="1701" w:type="dxa"/>
            <w:vAlign w:val="center"/>
          </w:tcPr>
          <w:p w14:paraId="1A366AC3" w14:textId="77777777" w:rsidR="0006044D" w:rsidRPr="0006044D" w:rsidRDefault="0006044D" w:rsidP="0006044D">
            <w:pPr>
              <w:jc w:val="center"/>
              <w:rPr>
                <w:bCs/>
                <w:sz w:val="28"/>
                <w:szCs w:val="28"/>
              </w:rPr>
            </w:pPr>
            <w:r w:rsidRPr="0006044D">
              <w:rPr>
                <w:bCs/>
                <w:sz w:val="28"/>
                <w:szCs w:val="28"/>
              </w:rPr>
              <w:t>-</w:t>
            </w:r>
          </w:p>
        </w:tc>
        <w:tc>
          <w:tcPr>
            <w:tcW w:w="992" w:type="dxa"/>
            <w:vAlign w:val="center"/>
          </w:tcPr>
          <w:p w14:paraId="34AA7236"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09EC6460"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4CD379C9"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67F3F5B9"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1526B504"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08FB2922" w14:textId="77777777" w:rsidR="0006044D" w:rsidRPr="0006044D" w:rsidRDefault="0006044D" w:rsidP="0006044D">
            <w:pPr>
              <w:jc w:val="center"/>
              <w:rPr>
                <w:bCs/>
                <w:sz w:val="28"/>
                <w:szCs w:val="28"/>
              </w:rPr>
            </w:pPr>
            <w:r w:rsidRPr="0006044D">
              <w:rPr>
                <w:bCs/>
                <w:sz w:val="28"/>
                <w:szCs w:val="28"/>
              </w:rPr>
              <w:t>-</w:t>
            </w:r>
          </w:p>
        </w:tc>
      </w:tr>
      <w:tr w:rsidR="0006044D" w:rsidRPr="0006044D" w14:paraId="45CDC45B" w14:textId="77777777" w:rsidTr="00216795">
        <w:tc>
          <w:tcPr>
            <w:tcW w:w="822" w:type="dxa"/>
            <w:vAlign w:val="center"/>
          </w:tcPr>
          <w:p w14:paraId="24A5590E" w14:textId="77777777" w:rsidR="0006044D" w:rsidRPr="0006044D" w:rsidRDefault="0006044D" w:rsidP="0006044D">
            <w:pPr>
              <w:jc w:val="center"/>
              <w:rPr>
                <w:bCs/>
                <w:sz w:val="28"/>
                <w:szCs w:val="28"/>
              </w:rPr>
            </w:pPr>
            <w:r w:rsidRPr="0006044D">
              <w:rPr>
                <w:bCs/>
                <w:sz w:val="28"/>
                <w:szCs w:val="28"/>
              </w:rPr>
              <w:t>4.5.</w:t>
            </w:r>
          </w:p>
        </w:tc>
        <w:tc>
          <w:tcPr>
            <w:tcW w:w="3375" w:type="dxa"/>
          </w:tcPr>
          <w:p w14:paraId="76562ADA" w14:textId="77777777" w:rsidR="0006044D" w:rsidRPr="0006044D" w:rsidRDefault="0006044D" w:rsidP="0006044D">
            <w:pPr>
              <w:rPr>
                <w:bCs/>
                <w:sz w:val="28"/>
                <w:szCs w:val="28"/>
              </w:rPr>
            </w:pPr>
            <w:r w:rsidRPr="0006044D">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6044D">
              <w:rPr>
                <w:sz w:val="22"/>
                <w:szCs w:val="22"/>
                <w:vertAlign w:val="superscript"/>
              </w:rPr>
              <w:t>3</w:t>
            </w:r>
            <w:r w:rsidRPr="0006044D">
              <w:rPr>
                <w:sz w:val="22"/>
                <w:szCs w:val="22"/>
              </w:rPr>
              <w:t xml:space="preserve">) – </w:t>
            </w:r>
            <w:r w:rsidRPr="0006044D">
              <w:rPr>
                <w:sz w:val="22"/>
                <w:szCs w:val="22"/>
                <w:u w:val="single"/>
              </w:rPr>
              <w:t xml:space="preserve">для организаций, оказывающих </w:t>
            </w:r>
            <w:r w:rsidRPr="0006044D">
              <w:rPr>
                <w:sz w:val="22"/>
                <w:szCs w:val="22"/>
                <w:u w:val="single"/>
              </w:rPr>
              <w:lastRenderedPageBreak/>
              <w:t>услуги водоснабжения (полный цикл)</w:t>
            </w:r>
          </w:p>
        </w:tc>
        <w:tc>
          <w:tcPr>
            <w:tcW w:w="993" w:type="dxa"/>
            <w:vAlign w:val="center"/>
          </w:tcPr>
          <w:p w14:paraId="62B6D2F2" w14:textId="77777777" w:rsidR="0006044D" w:rsidRPr="0006044D" w:rsidRDefault="0006044D" w:rsidP="0006044D">
            <w:pPr>
              <w:jc w:val="center"/>
              <w:rPr>
                <w:bCs/>
                <w:sz w:val="28"/>
                <w:szCs w:val="28"/>
              </w:rPr>
            </w:pPr>
            <w:r w:rsidRPr="0006044D">
              <w:rPr>
                <w:bCs/>
                <w:sz w:val="28"/>
                <w:szCs w:val="28"/>
              </w:rPr>
              <w:lastRenderedPageBreak/>
              <w:t>1,41</w:t>
            </w:r>
          </w:p>
        </w:tc>
        <w:tc>
          <w:tcPr>
            <w:tcW w:w="1701" w:type="dxa"/>
            <w:vAlign w:val="center"/>
          </w:tcPr>
          <w:p w14:paraId="1AC78188" w14:textId="77777777" w:rsidR="0006044D" w:rsidRPr="0006044D" w:rsidRDefault="0006044D" w:rsidP="0006044D">
            <w:pPr>
              <w:jc w:val="center"/>
              <w:rPr>
                <w:bCs/>
                <w:sz w:val="28"/>
                <w:szCs w:val="28"/>
              </w:rPr>
            </w:pPr>
            <w:r w:rsidRPr="0006044D">
              <w:rPr>
                <w:bCs/>
                <w:sz w:val="28"/>
                <w:szCs w:val="28"/>
              </w:rPr>
              <w:t>1,41</w:t>
            </w:r>
          </w:p>
        </w:tc>
        <w:tc>
          <w:tcPr>
            <w:tcW w:w="992" w:type="dxa"/>
            <w:vAlign w:val="center"/>
          </w:tcPr>
          <w:p w14:paraId="72C0FC4B" w14:textId="77777777" w:rsidR="0006044D" w:rsidRPr="0006044D" w:rsidRDefault="0006044D" w:rsidP="0006044D">
            <w:pPr>
              <w:jc w:val="center"/>
              <w:rPr>
                <w:bCs/>
                <w:sz w:val="28"/>
                <w:szCs w:val="28"/>
              </w:rPr>
            </w:pPr>
            <w:r w:rsidRPr="0006044D">
              <w:rPr>
                <w:bCs/>
                <w:sz w:val="28"/>
                <w:szCs w:val="28"/>
              </w:rPr>
              <w:t>1,73</w:t>
            </w:r>
          </w:p>
        </w:tc>
        <w:tc>
          <w:tcPr>
            <w:tcW w:w="1134" w:type="dxa"/>
            <w:vAlign w:val="center"/>
          </w:tcPr>
          <w:p w14:paraId="709BCACB" w14:textId="77777777" w:rsidR="0006044D" w:rsidRPr="0006044D" w:rsidRDefault="0006044D" w:rsidP="0006044D">
            <w:pPr>
              <w:jc w:val="center"/>
              <w:rPr>
                <w:bCs/>
                <w:sz w:val="28"/>
                <w:szCs w:val="28"/>
              </w:rPr>
            </w:pPr>
            <w:r w:rsidRPr="0006044D">
              <w:rPr>
                <w:bCs/>
                <w:sz w:val="28"/>
                <w:szCs w:val="28"/>
              </w:rPr>
              <w:t>1,73</w:t>
            </w:r>
          </w:p>
        </w:tc>
        <w:tc>
          <w:tcPr>
            <w:tcW w:w="1134" w:type="dxa"/>
            <w:vAlign w:val="center"/>
          </w:tcPr>
          <w:p w14:paraId="23BFD033" w14:textId="77777777" w:rsidR="0006044D" w:rsidRPr="0006044D" w:rsidRDefault="0006044D" w:rsidP="0006044D">
            <w:pPr>
              <w:jc w:val="center"/>
              <w:rPr>
                <w:bCs/>
                <w:sz w:val="28"/>
                <w:szCs w:val="28"/>
              </w:rPr>
            </w:pPr>
            <w:r w:rsidRPr="0006044D">
              <w:rPr>
                <w:bCs/>
                <w:sz w:val="28"/>
                <w:szCs w:val="28"/>
              </w:rPr>
              <w:t>1,73</w:t>
            </w:r>
          </w:p>
        </w:tc>
        <w:tc>
          <w:tcPr>
            <w:tcW w:w="1105" w:type="dxa"/>
            <w:vAlign w:val="center"/>
          </w:tcPr>
          <w:p w14:paraId="10A2F126" w14:textId="77777777" w:rsidR="0006044D" w:rsidRPr="0006044D" w:rsidRDefault="0006044D" w:rsidP="0006044D">
            <w:pPr>
              <w:jc w:val="center"/>
              <w:rPr>
                <w:bCs/>
                <w:sz w:val="28"/>
                <w:szCs w:val="28"/>
              </w:rPr>
            </w:pPr>
            <w:r w:rsidRPr="0006044D">
              <w:rPr>
                <w:bCs/>
                <w:sz w:val="28"/>
                <w:szCs w:val="28"/>
              </w:rPr>
              <w:t>1,73</w:t>
            </w:r>
          </w:p>
        </w:tc>
        <w:tc>
          <w:tcPr>
            <w:tcW w:w="1105" w:type="dxa"/>
            <w:vAlign w:val="center"/>
          </w:tcPr>
          <w:p w14:paraId="5609F042" w14:textId="77777777" w:rsidR="0006044D" w:rsidRPr="0006044D" w:rsidRDefault="0006044D" w:rsidP="0006044D">
            <w:pPr>
              <w:jc w:val="center"/>
              <w:rPr>
                <w:bCs/>
                <w:sz w:val="28"/>
                <w:szCs w:val="28"/>
              </w:rPr>
            </w:pPr>
            <w:r w:rsidRPr="0006044D">
              <w:rPr>
                <w:bCs/>
                <w:sz w:val="28"/>
                <w:szCs w:val="28"/>
              </w:rPr>
              <w:t>1,73</w:t>
            </w:r>
          </w:p>
        </w:tc>
        <w:tc>
          <w:tcPr>
            <w:tcW w:w="1105" w:type="dxa"/>
            <w:vAlign w:val="center"/>
          </w:tcPr>
          <w:p w14:paraId="5652E952" w14:textId="77777777" w:rsidR="0006044D" w:rsidRPr="0006044D" w:rsidRDefault="0006044D" w:rsidP="0006044D">
            <w:pPr>
              <w:jc w:val="center"/>
              <w:rPr>
                <w:bCs/>
                <w:sz w:val="28"/>
                <w:szCs w:val="28"/>
              </w:rPr>
            </w:pPr>
            <w:r w:rsidRPr="0006044D">
              <w:rPr>
                <w:bCs/>
                <w:sz w:val="28"/>
                <w:szCs w:val="28"/>
              </w:rPr>
              <w:t>1,73</w:t>
            </w:r>
          </w:p>
        </w:tc>
      </w:tr>
      <w:tr w:rsidR="0006044D" w:rsidRPr="0006044D" w14:paraId="6A4223D1" w14:textId="77777777" w:rsidTr="00216795">
        <w:tc>
          <w:tcPr>
            <w:tcW w:w="822" w:type="dxa"/>
            <w:vAlign w:val="center"/>
          </w:tcPr>
          <w:p w14:paraId="01F2C189" w14:textId="77777777" w:rsidR="0006044D" w:rsidRPr="0006044D" w:rsidRDefault="0006044D" w:rsidP="0006044D">
            <w:pPr>
              <w:jc w:val="center"/>
              <w:rPr>
                <w:bCs/>
                <w:sz w:val="28"/>
                <w:szCs w:val="28"/>
              </w:rPr>
            </w:pPr>
            <w:r w:rsidRPr="0006044D">
              <w:rPr>
                <w:bCs/>
                <w:sz w:val="28"/>
                <w:szCs w:val="28"/>
              </w:rPr>
              <w:t>1</w:t>
            </w:r>
          </w:p>
        </w:tc>
        <w:tc>
          <w:tcPr>
            <w:tcW w:w="3375" w:type="dxa"/>
            <w:vAlign w:val="center"/>
          </w:tcPr>
          <w:p w14:paraId="58F75C84" w14:textId="77777777" w:rsidR="0006044D" w:rsidRPr="0006044D" w:rsidRDefault="0006044D" w:rsidP="0006044D">
            <w:pPr>
              <w:jc w:val="center"/>
              <w:rPr>
                <w:bCs/>
                <w:sz w:val="28"/>
                <w:szCs w:val="28"/>
              </w:rPr>
            </w:pPr>
            <w:r w:rsidRPr="0006044D">
              <w:rPr>
                <w:bCs/>
                <w:sz w:val="28"/>
                <w:szCs w:val="28"/>
              </w:rPr>
              <w:t>2</w:t>
            </w:r>
          </w:p>
        </w:tc>
        <w:tc>
          <w:tcPr>
            <w:tcW w:w="993" w:type="dxa"/>
            <w:vAlign w:val="center"/>
          </w:tcPr>
          <w:p w14:paraId="24A51331" w14:textId="77777777" w:rsidR="0006044D" w:rsidRPr="0006044D" w:rsidRDefault="0006044D" w:rsidP="0006044D">
            <w:pPr>
              <w:jc w:val="center"/>
              <w:rPr>
                <w:bCs/>
                <w:sz w:val="28"/>
                <w:szCs w:val="28"/>
              </w:rPr>
            </w:pPr>
            <w:r w:rsidRPr="0006044D">
              <w:rPr>
                <w:bCs/>
                <w:sz w:val="28"/>
                <w:szCs w:val="28"/>
              </w:rPr>
              <w:t>3</w:t>
            </w:r>
          </w:p>
        </w:tc>
        <w:tc>
          <w:tcPr>
            <w:tcW w:w="1701" w:type="dxa"/>
            <w:vAlign w:val="center"/>
          </w:tcPr>
          <w:p w14:paraId="6BDE041B" w14:textId="77777777" w:rsidR="0006044D" w:rsidRPr="0006044D" w:rsidRDefault="0006044D" w:rsidP="0006044D">
            <w:pPr>
              <w:jc w:val="center"/>
              <w:rPr>
                <w:bCs/>
                <w:sz w:val="28"/>
                <w:szCs w:val="28"/>
              </w:rPr>
            </w:pPr>
            <w:r w:rsidRPr="0006044D">
              <w:rPr>
                <w:bCs/>
                <w:sz w:val="28"/>
                <w:szCs w:val="28"/>
              </w:rPr>
              <w:t>4</w:t>
            </w:r>
          </w:p>
        </w:tc>
        <w:tc>
          <w:tcPr>
            <w:tcW w:w="992" w:type="dxa"/>
            <w:vAlign w:val="center"/>
          </w:tcPr>
          <w:p w14:paraId="3F5080B0" w14:textId="77777777" w:rsidR="0006044D" w:rsidRPr="0006044D" w:rsidRDefault="0006044D" w:rsidP="0006044D">
            <w:pPr>
              <w:jc w:val="center"/>
              <w:rPr>
                <w:bCs/>
                <w:sz w:val="28"/>
                <w:szCs w:val="28"/>
              </w:rPr>
            </w:pPr>
            <w:r w:rsidRPr="0006044D">
              <w:rPr>
                <w:bCs/>
                <w:sz w:val="28"/>
                <w:szCs w:val="28"/>
              </w:rPr>
              <w:t>5</w:t>
            </w:r>
          </w:p>
        </w:tc>
        <w:tc>
          <w:tcPr>
            <w:tcW w:w="1134" w:type="dxa"/>
            <w:vAlign w:val="center"/>
          </w:tcPr>
          <w:p w14:paraId="0E65A39A" w14:textId="77777777" w:rsidR="0006044D" w:rsidRPr="0006044D" w:rsidRDefault="0006044D" w:rsidP="0006044D">
            <w:pPr>
              <w:jc w:val="center"/>
              <w:rPr>
                <w:bCs/>
                <w:sz w:val="28"/>
                <w:szCs w:val="28"/>
              </w:rPr>
            </w:pPr>
            <w:r w:rsidRPr="0006044D">
              <w:rPr>
                <w:bCs/>
                <w:sz w:val="28"/>
                <w:szCs w:val="28"/>
              </w:rPr>
              <w:t>6</w:t>
            </w:r>
          </w:p>
        </w:tc>
        <w:tc>
          <w:tcPr>
            <w:tcW w:w="1134" w:type="dxa"/>
            <w:vAlign w:val="center"/>
          </w:tcPr>
          <w:p w14:paraId="6C41FF3E" w14:textId="77777777" w:rsidR="0006044D" w:rsidRPr="0006044D" w:rsidRDefault="0006044D" w:rsidP="0006044D">
            <w:pPr>
              <w:jc w:val="center"/>
              <w:rPr>
                <w:bCs/>
                <w:sz w:val="28"/>
                <w:szCs w:val="28"/>
              </w:rPr>
            </w:pPr>
            <w:r w:rsidRPr="0006044D">
              <w:rPr>
                <w:bCs/>
                <w:sz w:val="28"/>
                <w:szCs w:val="28"/>
              </w:rPr>
              <w:t>7</w:t>
            </w:r>
          </w:p>
        </w:tc>
        <w:tc>
          <w:tcPr>
            <w:tcW w:w="1105" w:type="dxa"/>
            <w:vAlign w:val="center"/>
          </w:tcPr>
          <w:p w14:paraId="3AE9E57C" w14:textId="77777777" w:rsidR="0006044D" w:rsidRPr="0006044D" w:rsidRDefault="0006044D" w:rsidP="0006044D">
            <w:pPr>
              <w:jc w:val="center"/>
              <w:rPr>
                <w:bCs/>
                <w:sz w:val="28"/>
                <w:szCs w:val="28"/>
              </w:rPr>
            </w:pPr>
            <w:r w:rsidRPr="0006044D">
              <w:rPr>
                <w:bCs/>
                <w:sz w:val="28"/>
                <w:szCs w:val="28"/>
              </w:rPr>
              <w:t>8</w:t>
            </w:r>
          </w:p>
        </w:tc>
        <w:tc>
          <w:tcPr>
            <w:tcW w:w="1105" w:type="dxa"/>
            <w:vAlign w:val="center"/>
          </w:tcPr>
          <w:p w14:paraId="3A15988B" w14:textId="77777777" w:rsidR="0006044D" w:rsidRPr="0006044D" w:rsidRDefault="0006044D" w:rsidP="0006044D">
            <w:pPr>
              <w:jc w:val="center"/>
              <w:rPr>
                <w:bCs/>
                <w:sz w:val="28"/>
                <w:szCs w:val="28"/>
              </w:rPr>
            </w:pPr>
            <w:r w:rsidRPr="0006044D">
              <w:rPr>
                <w:bCs/>
                <w:sz w:val="28"/>
                <w:szCs w:val="28"/>
              </w:rPr>
              <w:t>9</w:t>
            </w:r>
          </w:p>
        </w:tc>
        <w:tc>
          <w:tcPr>
            <w:tcW w:w="1105" w:type="dxa"/>
            <w:vAlign w:val="center"/>
          </w:tcPr>
          <w:p w14:paraId="6989E5CF" w14:textId="77777777" w:rsidR="0006044D" w:rsidRPr="0006044D" w:rsidRDefault="0006044D" w:rsidP="0006044D">
            <w:pPr>
              <w:jc w:val="center"/>
              <w:rPr>
                <w:bCs/>
                <w:sz w:val="28"/>
                <w:szCs w:val="28"/>
              </w:rPr>
            </w:pPr>
            <w:r w:rsidRPr="0006044D">
              <w:rPr>
                <w:bCs/>
                <w:sz w:val="28"/>
                <w:szCs w:val="28"/>
              </w:rPr>
              <w:t>10</w:t>
            </w:r>
          </w:p>
        </w:tc>
      </w:tr>
      <w:tr w:rsidR="0006044D" w:rsidRPr="0006044D" w14:paraId="76EF8871" w14:textId="77777777" w:rsidTr="00216795">
        <w:tc>
          <w:tcPr>
            <w:tcW w:w="822" w:type="dxa"/>
            <w:vAlign w:val="center"/>
          </w:tcPr>
          <w:p w14:paraId="0664FF2B" w14:textId="77777777" w:rsidR="0006044D" w:rsidRPr="0006044D" w:rsidRDefault="0006044D" w:rsidP="0006044D">
            <w:pPr>
              <w:jc w:val="center"/>
              <w:rPr>
                <w:bCs/>
                <w:sz w:val="28"/>
                <w:szCs w:val="28"/>
              </w:rPr>
            </w:pPr>
            <w:r w:rsidRPr="0006044D">
              <w:rPr>
                <w:bCs/>
                <w:sz w:val="28"/>
                <w:szCs w:val="28"/>
              </w:rPr>
              <w:t>4.6.</w:t>
            </w:r>
          </w:p>
        </w:tc>
        <w:tc>
          <w:tcPr>
            <w:tcW w:w="3375" w:type="dxa"/>
          </w:tcPr>
          <w:p w14:paraId="6B9DB9DC" w14:textId="77777777" w:rsidR="0006044D" w:rsidRPr="0006044D" w:rsidRDefault="0006044D" w:rsidP="0006044D">
            <w:pPr>
              <w:rPr>
                <w:bCs/>
                <w:sz w:val="28"/>
                <w:szCs w:val="28"/>
              </w:rPr>
            </w:pPr>
            <w:r w:rsidRPr="0006044D">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06044D">
              <w:rPr>
                <w:sz w:val="22"/>
                <w:szCs w:val="22"/>
                <w:vertAlign w:val="superscript"/>
              </w:rPr>
              <w:t>3</w:t>
            </w:r>
            <w:r w:rsidRPr="0006044D">
              <w:rPr>
                <w:sz w:val="22"/>
                <w:szCs w:val="22"/>
              </w:rPr>
              <w:t xml:space="preserve">) – </w:t>
            </w:r>
            <w:r w:rsidRPr="0006044D">
              <w:rPr>
                <w:sz w:val="22"/>
                <w:szCs w:val="22"/>
                <w:u w:val="single"/>
              </w:rPr>
              <w:t>для организаций, оказывающих услуги водоснабжения (полный цикл)</w:t>
            </w:r>
          </w:p>
        </w:tc>
        <w:tc>
          <w:tcPr>
            <w:tcW w:w="993" w:type="dxa"/>
            <w:vAlign w:val="center"/>
          </w:tcPr>
          <w:p w14:paraId="1CF01154" w14:textId="77777777" w:rsidR="0006044D" w:rsidRPr="0006044D" w:rsidRDefault="0006044D" w:rsidP="0006044D">
            <w:pPr>
              <w:jc w:val="center"/>
              <w:rPr>
                <w:bCs/>
                <w:sz w:val="28"/>
                <w:szCs w:val="28"/>
              </w:rPr>
            </w:pPr>
            <w:r w:rsidRPr="0006044D">
              <w:rPr>
                <w:bCs/>
                <w:sz w:val="28"/>
                <w:szCs w:val="28"/>
              </w:rPr>
              <w:t>0,75</w:t>
            </w:r>
          </w:p>
        </w:tc>
        <w:tc>
          <w:tcPr>
            <w:tcW w:w="1701" w:type="dxa"/>
            <w:vAlign w:val="center"/>
          </w:tcPr>
          <w:p w14:paraId="40D58647" w14:textId="77777777" w:rsidR="0006044D" w:rsidRPr="0006044D" w:rsidRDefault="0006044D" w:rsidP="0006044D">
            <w:pPr>
              <w:jc w:val="center"/>
              <w:rPr>
                <w:bCs/>
                <w:sz w:val="28"/>
                <w:szCs w:val="28"/>
              </w:rPr>
            </w:pPr>
            <w:r w:rsidRPr="0006044D">
              <w:rPr>
                <w:bCs/>
                <w:sz w:val="28"/>
                <w:szCs w:val="28"/>
              </w:rPr>
              <w:t>0,60</w:t>
            </w:r>
          </w:p>
        </w:tc>
        <w:tc>
          <w:tcPr>
            <w:tcW w:w="992" w:type="dxa"/>
            <w:vAlign w:val="center"/>
          </w:tcPr>
          <w:p w14:paraId="5A8D2590" w14:textId="77777777" w:rsidR="0006044D" w:rsidRPr="0006044D" w:rsidRDefault="0006044D" w:rsidP="0006044D">
            <w:pPr>
              <w:jc w:val="center"/>
              <w:rPr>
                <w:bCs/>
                <w:sz w:val="28"/>
                <w:szCs w:val="28"/>
              </w:rPr>
            </w:pPr>
            <w:r w:rsidRPr="0006044D">
              <w:rPr>
                <w:bCs/>
                <w:sz w:val="28"/>
                <w:szCs w:val="28"/>
              </w:rPr>
              <w:t>0,60</w:t>
            </w:r>
          </w:p>
        </w:tc>
        <w:tc>
          <w:tcPr>
            <w:tcW w:w="1134" w:type="dxa"/>
            <w:vAlign w:val="center"/>
          </w:tcPr>
          <w:p w14:paraId="73E6E1FF" w14:textId="77777777" w:rsidR="0006044D" w:rsidRPr="0006044D" w:rsidRDefault="0006044D" w:rsidP="0006044D">
            <w:pPr>
              <w:jc w:val="center"/>
              <w:rPr>
                <w:bCs/>
                <w:sz w:val="28"/>
                <w:szCs w:val="28"/>
              </w:rPr>
            </w:pPr>
            <w:r w:rsidRPr="0006044D">
              <w:rPr>
                <w:bCs/>
                <w:sz w:val="28"/>
                <w:szCs w:val="28"/>
              </w:rPr>
              <w:t>0,60</w:t>
            </w:r>
          </w:p>
        </w:tc>
        <w:tc>
          <w:tcPr>
            <w:tcW w:w="1134" w:type="dxa"/>
            <w:vAlign w:val="center"/>
          </w:tcPr>
          <w:p w14:paraId="7B78E7EC" w14:textId="77777777" w:rsidR="0006044D" w:rsidRPr="0006044D" w:rsidRDefault="0006044D" w:rsidP="0006044D">
            <w:pPr>
              <w:jc w:val="center"/>
              <w:rPr>
                <w:bCs/>
                <w:sz w:val="28"/>
                <w:szCs w:val="28"/>
              </w:rPr>
            </w:pPr>
            <w:r w:rsidRPr="0006044D">
              <w:rPr>
                <w:bCs/>
                <w:sz w:val="28"/>
                <w:szCs w:val="28"/>
              </w:rPr>
              <w:t>0,60</w:t>
            </w:r>
          </w:p>
        </w:tc>
        <w:tc>
          <w:tcPr>
            <w:tcW w:w="1105" w:type="dxa"/>
            <w:vAlign w:val="center"/>
          </w:tcPr>
          <w:p w14:paraId="68664557" w14:textId="77777777" w:rsidR="0006044D" w:rsidRPr="0006044D" w:rsidRDefault="0006044D" w:rsidP="0006044D">
            <w:pPr>
              <w:jc w:val="center"/>
              <w:rPr>
                <w:bCs/>
                <w:sz w:val="28"/>
                <w:szCs w:val="28"/>
              </w:rPr>
            </w:pPr>
            <w:r w:rsidRPr="0006044D">
              <w:rPr>
                <w:bCs/>
                <w:sz w:val="28"/>
                <w:szCs w:val="28"/>
              </w:rPr>
              <w:t>0,60</w:t>
            </w:r>
          </w:p>
        </w:tc>
        <w:tc>
          <w:tcPr>
            <w:tcW w:w="1105" w:type="dxa"/>
            <w:vAlign w:val="center"/>
          </w:tcPr>
          <w:p w14:paraId="367EF725" w14:textId="77777777" w:rsidR="0006044D" w:rsidRPr="0006044D" w:rsidRDefault="0006044D" w:rsidP="0006044D">
            <w:pPr>
              <w:jc w:val="center"/>
              <w:rPr>
                <w:bCs/>
                <w:sz w:val="28"/>
                <w:szCs w:val="28"/>
              </w:rPr>
            </w:pPr>
            <w:r w:rsidRPr="0006044D">
              <w:rPr>
                <w:bCs/>
                <w:sz w:val="28"/>
                <w:szCs w:val="28"/>
              </w:rPr>
              <w:t>0,60</w:t>
            </w:r>
          </w:p>
        </w:tc>
        <w:tc>
          <w:tcPr>
            <w:tcW w:w="1105" w:type="dxa"/>
            <w:vAlign w:val="center"/>
          </w:tcPr>
          <w:p w14:paraId="3FDC066E" w14:textId="77777777" w:rsidR="0006044D" w:rsidRPr="0006044D" w:rsidRDefault="0006044D" w:rsidP="0006044D">
            <w:pPr>
              <w:jc w:val="center"/>
              <w:rPr>
                <w:bCs/>
                <w:sz w:val="28"/>
                <w:szCs w:val="28"/>
              </w:rPr>
            </w:pPr>
            <w:r w:rsidRPr="0006044D">
              <w:rPr>
                <w:bCs/>
                <w:sz w:val="28"/>
                <w:szCs w:val="28"/>
              </w:rPr>
              <w:t>0,60</w:t>
            </w:r>
          </w:p>
        </w:tc>
      </w:tr>
      <w:tr w:rsidR="0006044D" w:rsidRPr="0006044D" w14:paraId="3D1DE28B" w14:textId="77777777" w:rsidTr="00216795">
        <w:trPr>
          <w:trHeight w:val="2246"/>
        </w:trPr>
        <w:tc>
          <w:tcPr>
            <w:tcW w:w="822" w:type="dxa"/>
            <w:vAlign w:val="center"/>
          </w:tcPr>
          <w:p w14:paraId="5E525920" w14:textId="77777777" w:rsidR="0006044D" w:rsidRPr="0006044D" w:rsidRDefault="0006044D" w:rsidP="0006044D">
            <w:pPr>
              <w:jc w:val="center"/>
              <w:rPr>
                <w:bCs/>
                <w:sz w:val="28"/>
                <w:szCs w:val="28"/>
              </w:rPr>
            </w:pPr>
            <w:r w:rsidRPr="0006044D">
              <w:rPr>
                <w:bCs/>
                <w:sz w:val="28"/>
                <w:szCs w:val="28"/>
              </w:rPr>
              <w:t>4.7.</w:t>
            </w:r>
          </w:p>
        </w:tc>
        <w:tc>
          <w:tcPr>
            <w:tcW w:w="3375" w:type="dxa"/>
            <w:vAlign w:val="center"/>
          </w:tcPr>
          <w:p w14:paraId="1832070E" w14:textId="77777777" w:rsidR="0006044D" w:rsidRPr="0006044D" w:rsidRDefault="0006044D" w:rsidP="0006044D">
            <w:pPr>
              <w:rPr>
                <w:bCs/>
                <w:sz w:val="28"/>
                <w:szCs w:val="28"/>
              </w:rPr>
            </w:pPr>
            <w:r w:rsidRPr="0006044D">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6044D">
              <w:rPr>
                <w:sz w:val="22"/>
                <w:szCs w:val="22"/>
                <w:vertAlign w:val="superscript"/>
              </w:rPr>
              <w:t>3</w:t>
            </w:r>
            <w:r w:rsidRPr="0006044D">
              <w:rPr>
                <w:sz w:val="22"/>
                <w:szCs w:val="22"/>
              </w:rPr>
              <w:t xml:space="preserve">) – </w:t>
            </w:r>
            <w:r w:rsidRPr="0006044D">
              <w:rPr>
                <w:sz w:val="22"/>
                <w:szCs w:val="22"/>
                <w:u w:val="single"/>
              </w:rPr>
              <w:t>для организаций, оказывающих услуги по очистке сточных вод</w:t>
            </w:r>
          </w:p>
        </w:tc>
        <w:tc>
          <w:tcPr>
            <w:tcW w:w="993" w:type="dxa"/>
            <w:vAlign w:val="center"/>
          </w:tcPr>
          <w:p w14:paraId="5245632D" w14:textId="77777777" w:rsidR="0006044D" w:rsidRPr="0006044D" w:rsidRDefault="0006044D" w:rsidP="0006044D">
            <w:pPr>
              <w:jc w:val="center"/>
              <w:rPr>
                <w:bCs/>
                <w:sz w:val="28"/>
                <w:szCs w:val="28"/>
              </w:rPr>
            </w:pPr>
            <w:r w:rsidRPr="0006044D">
              <w:rPr>
                <w:bCs/>
                <w:sz w:val="28"/>
                <w:szCs w:val="28"/>
              </w:rPr>
              <w:t>-</w:t>
            </w:r>
          </w:p>
        </w:tc>
        <w:tc>
          <w:tcPr>
            <w:tcW w:w="1701" w:type="dxa"/>
            <w:vAlign w:val="center"/>
          </w:tcPr>
          <w:p w14:paraId="4AFA8CF0" w14:textId="77777777" w:rsidR="0006044D" w:rsidRPr="0006044D" w:rsidRDefault="0006044D" w:rsidP="0006044D">
            <w:pPr>
              <w:jc w:val="center"/>
              <w:rPr>
                <w:bCs/>
                <w:sz w:val="28"/>
                <w:szCs w:val="28"/>
              </w:rPr>
            </w:pPr>
            <w:r w:rsidRPr="0006044D">
              <w:rPr>
                <w:bCs/>
                <w:sz w:val="28"/>
                <w:szCs w:val="28"/>
              </w:rPr>
              <w:t>-</w:t>
            </w:r>
          </w:p>
        </w:tc>
        <w:tc>
          <w:tcPr>
            <w:tcW w:w="992" w:type="dxa"/>
            <w:vAlign w:val="center"/>
          </w:tcPr>
          <w:p w14:paraId="08FDB9FE"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08D500D8"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6E8E2174"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5DA647D0"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4F1DED53"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4A265F2B" w14:textId="77777777" w:rsidR="0006044D" w:rsidRPr="0006044D" w:rsidRDefault="0006044D" w:rsidP="0006044D">
            <w:pPr>
              <w:jc w:val="center"/>
              <w:rPr>
                <w:bCs/>
                <w:sz w:val="28"/>
                <w:szCs w:val="28"/>
              </w:rPr>
            </w:pPr>
            <w:r w:rsidRPr="0006044D">
              <w:rPr>
                <w:bCs/>
                <w:sz w:val="28"/>
                <w:szCs w:val="28"/>
              </w:rPr>
              <w:t>-</w:t>
            </w:r>
          </w:p>
        </w:tc>
      </w:tr>
      <w:tr w:rsidR="0006044D" w:rsidRPr="0006044D" w14:paraId="1FC41A8B" w14:textId="77777777" w:rsidTr="00216795">
        <w:tc>
          <w:tcPr>
            <w:tcW w:w="822" w:type="dxa"/>
            <w:vAlign w:val="center"/>
          </w:tcPr>
          <w:p w14:paraId="3E88B3E1" w14:textId="77777777" w:rsidR="0006044D" w:rsidRPr="0006044D" w:rsidRDefault="0006044D" w:rsidP="0006044D">
            <w:pPr>
              <w:jc w:val="center"/>
              <w:rPr>
                <w:bCs/>
                <w:sz w:val="28"/>
                <w:szCs w:val="28"/>
              </w:rPr>
            </w:pPr>
            <w:r w:rsidRPr="0006044D">
              <w:rPr>
                <w:bCs/>
                <w:sz w:val="28"/>
                <w:szCs w:val="28"/>
              </w:rPr>
              <w:t>4.8.</w:t>
            </w:r>
          </w:p>
        </w:tc>
        <w:tc>
          <w:tcPr>
            <w:tcW w:w="3375" w:type="dxa"/>
            <w:vAlign w:val="center"/>
          </w:tcPr>
          <w:p w14:paraId="1D69A039" w14:textId="77777777" w:rsidR="0006044D" w:rsidRPr="0006044D" w:rsidRDefault="0006044D" w:rsidP="0006044D">
            <w:pPr>
              <w:rPr>
                <w:sz w:val="22"/>
                <w:szCs w:val="22"/>
              </w:rPr>
            </w:pPr>
            <w:r w:rsidRPr="0006044D">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6044D">
              <w:rPr>
                <w:sz w:val="22"/>
                <w:szCs w:val="22"/>
                <w:vertAlign w:val="superscript"/>
              </w:rPr>
              <w:t>3</w:t>
            </w:r>
            <w:r w:rsidRPr="0006044D">
              <w:rPr>
                <w:sz w:val="22"/>
                <w:szCs w:val="22"/>
              </w:rPr>
              <w:t xml:space="preserve">) – </w:t>
            </w:r>
            <w:r w:rsidRPr="0006044D">
              <w:rPr>
                <w:sz w:val="22"/>
                <w:szCs w:val="22"/>
                <w:u w:val="single"/>
              </w:rPr>
              <w:t>для организаций, оказывающих услуги по транспортировке сточных вод</w:t>
            </w:r>
          </w:p>
        </w:tc>
        <w:tc>
          <w:tcPr>
            <w:tcW w:w="993" w:type="dxa"/>
            <w:vAlign w:val="center"/>
          </w:tcPr>
          <w:p w14:paraId="78346A3E" w14:textId="77777777" w:rsidR="0006044D" w:rsidRPr="0006044D" w:rsidRDefault="0006044D" w:rsidP="0006044D">
            <w:pPr>
              <w:jc w:val="center"/>
              <w:rPr>
                <w:bCs/>
                <w:sz w:val="28"/>
                <w:szCs w:val="28"/>
              </w:rPr>
            </w:pPr>
            <w:r w:rsidRPr="0006044D">
              <w:rPr>
                <w:bCs/>
                <w:sz w:val="28"/>
                <w:szCs w:val="28"/>
              </w:rPr>
              <w:t>-</w:t>
            </w:r>
          </w:p>
        </w:tc>
        <w:tc>
          <w:tcPr>
            <w:tcW w:w="1701" w:type="dxa"/>
            <w:vAlign w:val="center"/>
          </w:tcPr>
          <w:p w14:paraId="0DDCCDEE" w14:textId="77777777" w:rsidR="0006044D" w:rsidRPr="0006044D" w:rsidRDefault="0006044D" w:rsidP="0006044D">
            <w:pPr>
              <w:jc w:val="center"/>
              <w:rPr>
                <w:bCs/>
                <w:sz w:val="28"/>
                <w:szCs w:val="28"/>
              </w:rPr>
            </w:pPr>
            <w:r w:rsidRPr="0006044D">
              <w:rPr>
                <w:bCs/>
                <w:sz w:val="28"/>
                <w:szCs w:val="28"/>
              </w:rPr>
              <w:t>-</w:t>
            </w:r>
          </w:p>
        </w:tc>
        <w:tc>
          <w:tcPr>
            <w:tcW w:w="992" w:type="dxa"/>
            <w:vAlign w:val="center"/>
          </w:tcPr>
          <w:p w14:paraId="6AD4CB3F"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00861B0A" w14:textId="77777777" w:rsidR="0006044D" w:rsidRPr="0006044D" w:rsidRDefault="0006044D" w:rsidP="0006044D">
            <w:pPr>
              <w:jc w:val="center"/>
              <w:rPr>
                <w:bCs/>
                <w:sz w:val="28"/>
                <w:szCs w:val="28"/>
              </w:rPr>
            </w:pPr>
            <w:r w:rsidRPr="0006044D">
              <w:rPr>
                <w:bCs/>
                <w:sz w:val="28"/>
                <w:szCs w:val="28"/>
              </w:rPr>
              <w:t>-</w:t>
            </w:r>
          </w:p>
        </w:tc>
        <w:tc>
          <w:tcPr>
            <w:tcW w:w="1134" w:type="dxa"/>
            <w:vAlign w:val="center"/>
          </w:tcPr>
          <w:p w14:paraId="33C7F885"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1995CE67"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231BFA5B" w14:textId="77777777" w:rsidR="0006044D" w:rsidRPr="0006044D" w:rsidRDefault="0006044D" w:rsidP="0006044D">
            <w:pPr>
              <w:jc w:val="center"/>
              <w:rPr>
                <w:bCs/>
                <w:sz w:val="28"/>
                <w:szCs w:val="28"/>
              </w:rPr>
            </w:pPr>
            <w:r w:rsidRPr="0006044D">
              <w:rPr>
                <w:bCs/>
                <w:sz w:val="28"/>
                <w:szCs w:val="28"/>
              </w:rPr>
              <w:t>-</w:t>
            </w:r>
          </w:p>
        </w:tc>
        <w:tc>
          <w:tcPr>
            <w:tcW w:w="1105" w:type="dxa"/>
            <w:vAlign w:val="center"/>
          </w:tcPr>
          <w:p w14:paraId="03604858" w14:textId="77777777" w:rsidR="0006044D" w:rsidRPr="0006044D" w:rsidRDefault="0006044D" w:rsidP="0006044D">
            <w:pPr>
              <w:jc w:val="center"/>
              <w:rPr>
                <w:bCs/>
                <w:sz w:val="28"/>
                <w:szCs w:val="28"/>
              </w:rPr>
            </w:pPr>
            <w:r w:rsidRPr="0006044D">
              <w:rPr>
                <w:bCs/>
                <w:sz w:val="28"/>
                <w:szCs w:val="28"/>
              </w:rPr>
              <w:t>-</w:t>
            </w:r>
          </w:p>
        </w:tc>
      </w:tr>
      <w:tr w:rsidR="0006044D" w:rsidRPr="0006044D" w14:paraId="40304B60" w14:textId="77777777" w:rsidTr="00216795">
        <w:tc>
          <w:tcPr>
            <w:tcW w:w="822" w:type="dxa"/>
            <w:vAlign w:val="center"/>
          </w:tcPr>
          <w:p w14:paraId="413B1C07" w14:textId="77777777" w:rsidR="0006044D" w:rsidRPr="0006044D" w:rsidRDefault="0006044D" w:rsidP="0006044D">
            <w:pPr>
              <w:jc w:val="center"/>
              <w:rPr>
                <w:bCs/>
                <w:sz w:val="28"/>
                <w:szCs w:val="28"/>
              </w:rPr>
            </w:pPr>
            <w:r w:rsidRPr="0006044D">
              <w:rPr>
                <w:bCs/>
                <w:sz w:val="28"/>
                <w:szCs w:val="28"/>
              </w:rPr>
              <w:t>4.9.</w:t>
            </w:r>
          </w:p>
        </w:tc>
        <w:tc>
          <w:tcPr>
            <w:tcW w:w="3375" w:type="dxa"/>
            <w:vAlign w:val="center"/>
          </w:tcPr>
          <w:p w14:paraId="13AF0C5A" w14:textId="77777777" w:rsidR="0006044D" w:rsidRPr="0006044D" w:rsidRDefault="0006044D" w:rsidP="0006044D">
            <w:pPr>
              <w:rPr>
                <w:sz w:val="22"/>
                <w:szCs w:val="22"/>
              </w:rPr>
            </w:pPr>
            <w:r w:rsidRPr="0006044D">
              <w:rPr>
                <w:sz w:val="22"/>
                <w:szCs w:val="22"/>
              </w:rPr>
              <w:t xml:space="preserve">Удельный расход электрической энергии, потребляемой в технологическом процессе водоотведения сточных вод, на единицу объема отводимых </w:t>
            </w:r>
            <w:r w:rsidRPr="0006044D">
              <w:rPr>
                <w:sz w:val="22"/>
                <w:szCs w:val="22"/>
              </w:rPr>
              <w:lastRenderedPageBreak/>
              <w:t>сточных вод (кВт*ч/ м</w:t>
            </w:r>
            <w:r w:rsidRPr="0006044D">
              <w:rPr>
                <w:sz w:val="22"/>
                <w:szCs w:val="22"/>
                <w:vertAlign w:val="superscript"/>
              </w:rPr>
              <w:t>3</w:t>
            </w:r>
            <w:r w:rsidRPr="0006044D">
              <w:rPr>
                <w:sz w:val="22"/>
                <w:szCs w:val="22"/>
              </w:rPr>
              <w:t xml:space="preserve">) – </w:t>
            </w:r>
            <w:r w:rsidRPr="0006044D">
              <w:rPr>
                <w:sz w:val="22"/>
                <w:szCs w:val="22"/>
                <w:u w:val="single"/>
              </w:rPr>
              <w:t xml:space="preserve">для организаций, оказывающих услуги по водоотведению </w:t>
            </w:r>
          </w:p>
        </w:tc>
        <w:tc>
          <w:tcPr>
            <w:tcW w:w="993" w:type="dxa"/>
            <w:vAlign w:val="center"/>
          </w:tcPr>
          <w:p w14:paraId="3D79A5B9" w14:textId="77777777" w:rsidR="0006044D" w:rsidRPr="0006044D" w:rsidRDefault="0006044D" w:rsidP="0006044D">
            <w:pPr>
              <w:jc w:val="center"/>
              <w:rPr>
                <w:bCs/>
                <w:sz w:val="28"/>
                <w:szCs w:val="28"/>
              </w:rPr>
            </w:pPr>
            <w:r w:rsidRPr="0006044D">
              <w:rPr>
                <w:bCs/>
                <w:sz w:val="28"/>
                <w:szCs w:val="28"/>
              </w:rPr>
              <w:lastRenderedPageBreak/>
              <w:t>0,47</w:t>
            </w:r>
          </w:p>
        </w:tc>
        <w:tc>
          <w:tcPr>
            <w:tcW w:w="1701" w:type="dxa"/>
            <w:vAlign w:val="center"/>
          </w:tcPr>
          <w:p w14:paraId="7ED7798D" w14:textId="77777777" w:rsidR="0006044D" w:rsidRPr="0006044D" w:rsidRDefault="0006044D" w:rsidP="0006044D">
            <w:pPr>
              <w:jc w:val="center"/>
              <w:rPr>
                <w:bCs/>
                <w:sz w:val="28"/>
                <w:szCs w:val="28"/>
              </w:rPr>
            </w:pPr>
            <w:r w:rsidRPr="0006044D">
              <w:rPr>
                <w:bCs/>
                <w:sz w:val="28"/>
                <w:szCs w:val="28"/>
              </w:rPr>
              <w:t>0,47</w:t>
            </w:r>
          </w:p>
        </w:tc>
        <w:tc>
          <w:tcPr>
            <w:tcW w:w="992" w:type="dxa"/>
            <w:vAlign w:val="center"/>
          </w:tcPr>
          <w:p w14:paraId="2B5F2423" w14:textId="77777777" w:rsidR="0006044D" w:rsidRPr="0006044D" w:rsidRDefault="0006044D" w:rsidP="0006044D">
            <w:pPr>
              <w:jc w:val="center"/>
              <w:rPr>
                <w:bCs/>
                <w:sz w:val="28"/>
                <w:szCs w:val="28"/>
              </w:rPr>
            </w:pPr>
            <w:r w:rsidRPr="0006044D">
              <w:rPr>
                <w:bCs/>
                <w:sz w:val="28"/>
                <w:szCs w:val="28"/>
              </w:rPr>
              <w:t>0,47</w:t>
            </w:r>
          </w:p>
        </w:tc>
        <w:tc>
          <w:tcPr>
            <w:tcW w:w="1134" w:type="dxa"/>
            <w:vAlign w:val="center"/>
          </w:tcPr>
          <w:p w14:paraId="7BFA2DC0" w14:textId="77777777" w:rsidR="0006044D" w:rsidRPr="0006044D" w:rsidRDefault="0006044D" w:rsidP="0006044D">
            <w:pPr>
              <w:jc w:val="center"/>
              <w:rPr>
                <w:bCs/>
                <w:sz w:val="28"/>
                <w:szCs w:val="28"/>
              </w:rPr>
            </w:pPr>
            <w:r w:rsidRPr="0006044D">
              <w:rPr>
                <w:bCs/>
                <w:sz w:val="28"/>
                <w:szCs w:val="28"/>
              </w:rPr>
              <w:t>0,47</w:t>
            </w:r>
          </w:p>
        </w:tc>
        <w:tc>
          <w:tcPr>
            <w:tcW w:w="1134" w:type="dxa"/>
            <w:vAlign w:val="center"/>
          </w:tcPr>
          <w:p w14:paraId="47BA1330" w14:textId="77777777" w:rsidR="0006044D" w:rsidRPr="0006044D" w:rsidRDefault="0006044D" w:rsidP="0006044D">
            <w:pPr>
              <w:jc w:val="center"/>
              <w:rPr>
                <w:bCs/>
                <w:sz w:val="28"/>
                <w:szCs w:val="28"/>
              </w:rPr>
            </w:pPr>
            <w:r w:rsidRPr="0006044D">
              <w:rPr>
                <w:bCs/>
                <w:sz w:val="28"/>
                <w:szCs w:val="28"/>
              </w:rPr>
              <w:t>0,47</w:t>
            </w:r>
          </w:p>
        </w:tc>
        <w:tc>
          <w:tcPr>
            <w:tcW w:w="1105" w:type="dxa"/>
            <w:vAlign w:val="center"/>
          </w:tcPr>
          <w:p w14:paraId="487EFCC4" w14:textId="77777777" w:rsidR="0006044D" w:rsidRPr="0006044D" w:rsidRDefault="0006044D" w:rsidP="0006044D">
            <w:pPr>
              <w:jc w:val="center"/>
              <w:rPr>
                <w:bCs/>
                <w:sz w:val="28"/>
                <w:szCs w:val="28"/>
              </w:rPr>
            </w:pPr>
            <w:r w:rsidRPr="0006044D">
              <w:rPr>
                <w:bCs/>
                <w:sz w:val="28"/>
                <w:szCs w:val="28"/>
              </w:rPr>
              <w:t>0,47</w:t>
            </w:r>
          </w:p>
        </w:tc>
        <w:tc>
          <w:tcPr>
            <w:tcW w:w="1105" w:type="dxa"/>
            <w:vAlign w:val="center"/>
          </w:tcPr>
          <w:p w14:paraId="4AB3CD5C" w14:textId="77777777" w:rsidR="0006044D" w:rsidRPr="0006044D" w:rsidRDefault="0006044D" w:rsidP="0006044D">
            <w:pPr>
              <w:jc w:val="center"/>
              <w:rPr>
                <w:bCs/>
                <w:sz w:val="28"/>
                <w:szCs w:val="28"/>
              </w:rPr>
            </w:pPr>
            <w:r w:rsidRPr="0006044D">
              <w:rPr>
                <w:bCs/>
                <w:sz w:val="28"/>
                <w:szCs w:val="28"/>
              </w:rPr>
              <w:t>0,47</w:t>
            </w:r>
          </w:p>
        </w:tc>
        <w:tc>
          <w:tcPr>
            <w:tcW w:w="1105" w:type="dxa"/>
            <w:vAlign w:val="center"/>
          </w:tcPr>
          <w:p w14:paraId="6EDA1A4F" w14:textId="77777777" w:rsidR="0006044D" w:rsidRPr="0006044D" w:rsidRDefault="0006044D" w:rsidP="0006044D">
            <w:pPr>
              <w:jc w:val="center"/>
              <w:rPr>
                <w:bCs/>
                <w:sz w:val="28"/>
                <w:szCs w:val="28"/>
              </w:rPr>
            </w:pPr>
            <w:r w:rsidRPr="0006044D">
              <w:rPr>
                <w:bCs/>
                <w:sz w:val="28"/>
                <w:szCs w:val="28"/>
              </w:rPr>
              <w:t>0,47</w:t>
            </w:r>
          </w:p>
        </w:tc>
      </w:tr>
    </w:tbl>
    <w:p w14:paraId="17C87353" w14:textId="77777777" w:rsidR="0006044D" w:rsidRPr="0006044D" w:rsidRDefault="0006044D" w:rsidP="0006044D">
      <w:pPr>
        <w:ind w:left="-567"/>
        <w:jc w:val="center"/>
        <w:rPr>
          <w:bCs/>
          <w:sz w:val="28"/>
          <w:szCs w:val="28"/>
        </w:rPr>
        <w:sectPr w:rsidR="0006044D" w:rsidRPr="0006044D" w:rsidSect="008F7E58">
          <w:pgSz w:w="16838" w:h="11906" w:orient="landscape"/>
          <w:pgMar w:top="851" w:right="851" w:bottom="709" w:left="709" w:header="709" w:footer="709" w:gutter="0"/>
          <w:cols w:space="708"/>
          <w:titlePg/>
          <w:docGrid w:linePitch="360"/>
        </w:sectPr>
      </w:pPr>
    </w:p>
    <w:p w14:paraId="7FFCFBA2" w14:textId="77777777" w:rsidR="0006044D" w:rsidRPr="0006044D" w:rsidRDefault="0006044D" w:rsidP="0006044D">
      <w:pPr>
        <w:ind w:left="-567"/>
        <w:jc w:val="center"/>
        <w:rPr>
          <w:bCs/>
          <w:sz w:val="28"/>
          <w:szCs w:val="28"/>
        </w:rPr>
      </w:pPr>
      <w:r w:rsidRPr="0006044D">
        <w:rPr>
          <w:bCs/>
          <w:sz w:val="28"/>
          <w:szCs w:val="28"/>
        </w:rPr>
        <w:lastRenderedPageBreak/>
        <w:t>Раздел 9. Расчет эффективности производственной программы</w:t>
      </w:r>
    </w:p>
    <w:p w14:paraId="274E76CE" w14:textId="77777777" w:rsidR="0006044D" w:rsidRPr="0006044D" w:rsidRDefault="0006044D" w:rsidP="0006044D">
      <w:pPr>
        <w:ind w:left="-567"/>
        <w:jc w:val="center"/>
        <w:rPr>
          <w:bCs/>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06044D" w:rsidRPr="0006044D" w14:paraId="56E973CE" w14:textId="77777777" w:rsidTr="00216795">
        <w:trPr>
          <w:trHeight w:val="2430"/>
        </w:trPr>
        <w:tc>
          <w:tcPr>
            <w:tcW w:w="736" w:type="dxa"/>
            <w:vAlign w:val="center"/>
          </w:tcPr>
          <w:p w14:paraId="0830878B" w14:textId="77777777" w:rsidR="0006044D" w:rsidRPr="0006044D" w:rsidRDefault="0006044D" w:rsidP="0006044D">
            <w:pPr>
              <w:jc w:val="center"/>
              <w:rPr>
                <w:bCs/>
                <w:sz w:val="28"/>
                <w:szCs w:val="28"/>
              </w:rPr>
            </w:pPr>
            <w:r w:rsidRPr="0006044D">
              <w:rPr>
                <w:bCs/>
                <w:sz w:val="28"/>
                <w:szCs w:val="28"/>
              </w:rPr>
              <w:t>№ п/п</w:t>
            </w:r>
          </w:p>
        </w:tc>
        <w:tc>
          <w:tcPr>
            <w:tcW w:w="3659" w:type="dxa"/>
            <w:vAlign w:val="center"/>
          </w:tcPr>
          <w:p w14:paraId="48CC96A5" w14:textId="77777777" w:rsidR="0006044D" w:rsidRPr="0006044D" w:rsidRDefault="0006044D" w:rsidP="0006044D">
            <w:pPr>
              <w:jc w:val="center"/>
              <w:rPr>
                <w:bCs/>
                <w:sz w:val="28"/>
                <w:szCs w:val="28"/>
              </w:rPr>
            </w:pPr>
            <w:r w:rsidRPr="0006044D">
              <w:rPr>
                <w:bCs/>
                <w:sz w:val="28"/>
                <w:szCs w:val="28"/>
              </w:rPr>
              <w:t>Наименование показателя</w:t>
            </w:r>
          </w:p>
        </w:tc>
        <w:tc>
          <w:tcPr>
            <w:tcW w:w="1559" w:type="dxa"/>
            <w:vAlign w:val="center"/>
          </w:tcPr>
          <w:p w14:paraId="6BBC05CA" w14:textId="77777777" w:rsidR="0006044D" w:rsidRPr="0006044D" w:rsidRDefault="0006044D" w:rsidP="0006044D">
            <w:pPr>
              <w:jc w:val="center"/>
              <w:rPr>
                <w:bCs/>
                <w:sz w:val="28"/>
                <w:szCs w:val="28"/>
              </w:rPr>
            </w:pPr>
            <w:r w:rsidRPr="0006044D">
              <w:rPr>
                <w:bCs/>
                <w:sz w:val="28"/>
                <w:szCs w:val="28"/>
              </w:rPr>
              <w:t>Значение показателя в базовом периоде    2019 год</w:t>
            </w:r>
          </w:p>
        </w:tc>
        <w:tc>
          <w:tcPr>
            <w:tcW w:w="2551" w:type="dxa"/>
            <w:vAlign w:val="center"/>
          </w:tcPr>
          <w:p w14:paraId="27370C06" w14:textId="77777777" w:rsidR="0006044D" w:rsidRPr="0006044D" w:rsidRDefault="0006044D" w:rsidP="0006044D">
            <w:pPr>
              <w:jc w:val="center"/>
              <w:rPr>
                <w:bCs/>
                <w:sz w:val="28"/>
                <w:szCs w:val="28"/>
              </w:rPr>
            </w:pPr>
            <w:r w:rsidRPr="0006044D">
              <w:rPr>
                <w:bCs/>
                <w:sz w:val="28"/>
                <w:szCs w:val="28"/>
              </w:rPr>
              <w:t>Планируемое значение показателя по итогам реализации производственной программы                  2024 год</w:t>
            </w:r>
          </w:p>
        </w:tc>
        <w:tc>
          <w:tcPr>
            <w:tcW w:w="2125" w:type="dxa"/>
            <w:vAlign w:val="center"/>
          </w:tcPr>
          <w:p w14:paraId="05D4FC8D" w14:textId="77777777" w:rsidR="0006044D" w:rsidRPr="0006044D" w:rsidRDefault="0006044D" w:rsidP="0006044D">
            <w:pPr>
              <w:jc w:val="center"/>
              <w:rPr>
                <w:bCs/>
                <w:sz w:val="28"/>
                <w:szCs w:val="28"/>
              </w:rPr>
            </w:pPr>
            <w:r w:rsidRPr="0006044D">
              <w:rPr>
                <w:bCs/>
                <w:sz w:val="28"/>
                <w:szCs w:val="28"/>
              </w:rPr>
              <w:t>Эффективность производствен-ной программы, тыс. руб.</w:t>
            </w:r>
          </w:p>
        </w:tc>
      </w:tr>
      <w:tr w:rsidR="0006044D" w:rsidRPr="0006044D" w14:paraId="41D9511D" w14:textId="77777777" w:rsidTr="00216795">
        <w:tc>
          <w:tcPr>
            <w:tcW w:w="736" w:type="dxa"/>
          </w:tcPr>
          <w:p w14:paraId="550C83B8" w14:textId="77777777" w:rsidR="0006044D" w:rsidRPr="0006044D" w:rsidRDefault="0006044D" w:rsidP="0006044D">
            <w:pPr>
              <w:jc w:val="center"/>
              <w:rPr>
                <w:bCs/>
                <w:sz w:val="28"/>
                <w:szCs w:val="28"/>
              </w:rPr>
            </w:pPr>
            <w:r w:rsidRPr="0006044D">
              <w:rPr>
                <w:bCs/>
                <w:sz w:val="28"/>
                <w:szCs w:val="28"/>
              </w:rPr>
              <w:t>1</w:t>
            </w:r>
          </w:p>
        </w:tc>
        <w:tc>
          <w:tcPr>
            <w:tcW w:w="3659" w:type="dxa"/>
          </w:tcPr>
          <w:p w14:paraId="5C261A89" w14:textId="77777777" w:rsidR="0006044D" w:rsidRPr="0006044D" w:rsidRDefault="0006044D" w:rsidP="0006044D">
            <w:pPr>
              <w:jc w:val="center"/>
              <w:rPr>
                <w:bCs/>
                <w:sz w:val="28"/>
                <w:szCs w:val="28"/>
              </w:rPr>
            </w:pPr>
            <w:r w:rsidRPr="0006044D">
              <w:rPr>
                <w:bCs/>
                <w:sz w:val="28"/>
                <w:szCs w:val="28"/>
              </w:rPr>
              <w:t>2</w:t>
            </w:r>
          </w:p>
        </w:tc>
        <w:tc>
          <w:tcPr>
            <w:tcW w:w="1559" w:type="dxa"/>
          </w:tcPr>
          <w:p w14:paraId="3CD4DACD" w14:textId="77777777" w:rsidR="0006044D" w:rsidRPr="0006044D" w:rsidRDefault="0006044D" w:rsidP="0006044D">
            <w:pPr>
              <w:jc w:val="center"/>
              <w:rPr>
                <w:bCs/>
                <w:sz w:val="28"/>
                <w:szCs w:val="28"/>
              </w:rPr>
            </w:pPr>
            <w:r w:rsidRPr="0006044D">
              <w:rPr>
                <w:bCs/>
                <w:sz w:val="28"/>
                <w:szCs w:val="28"/>
              </w:rPr>
              <w:t>3</w:t>
            </w:r>
          </w:p>
        </w:tc>
        <w:tc>
          <w:tcPr>
            <w:tcW w:w="2551" w:type="dxa"/>
          </w:tcPr>
          <w:p w14:paraId="4CDACCEE" w14:textId="77777777" w:rsidR="0006044D" w:rsidRPr="0006044D" w:rsidRDefault="0006044D" w:rsidP="0006044D">
            <w:pPr>
              <w:jc w:val="center"/>
              <w:rPr>
                <w:bCs/>
                <w:sz w:val="28"/>
                <w:szCs w:val="28"/>
              </w:rPr>
            </w:pPr>
            <w:r w:rsidRPr="0006044D">
              <w:rPr>
                <w:bCs/>
                <w:sz w:val="28"/>
                <w:szCs w:val="28"/>
              </w:rPr>
              <w:t>4</w:t>
            </w:r>
          </w:p>
        </w:tc>
        <w:tc>
          <w:tcPr>
            <w:tcW w:w="2125" w:type="dxa"/>
          </w:tcPr>
          <w:p w14:paraId="00F493DE" w14:textId="77777777" w:rsidR="0006044D" w:rsidRPr="0006044D" w:rsidRDefault="0006044D" w:rsidP="0006044D">
            <w:pPr>
              <w:jc w:val="center"/>
              <w:rPr>
                <w:bCs/>
                <w:sz w:val="28"/>
                <w:szCs w:val="28"/>
              </w:rPr>
            </w:pPr>
            <w:r w:rsidRPr="0006044D">
              <w:rPr>
                <w:bCs/>
                <w:sz w:val="28"/>
                <w:szCs w:val="28"/>
              </w:rPr>
              <w:t>5</w:t>
            </w:r>
          </w:p>
        </w:tc>
      </w:tr>
      <w:tr w:rsidR="0006044D" w:rsidRPr="0006044D" w14:paraId="102B8EE9" w14:textId="77777777" w:rsidTr="00216795">
        <w:trPr>
          <w:trHeight w:val="538"/>
        </w:trPr>
        <w:tc>
          <w:tcPr>
            <w:tcW w:w="10630" w:type="dxa"/>
            <w:gridSpan w:val="5"/>
            <w:vAlign w:val="center"/>
          </w:tcPr>
          <w:p w14:paraId="4909987B" w14:textId="77777777" w:rsidR="0006044D" w:rsidRPr="0006044D" w:rsidRDefault="0006044D" w:rsidP="0006044D">
            <w:pPr>
              <w:numPr>
                <w:ilvl w:val="0"/>
                <w:numId w:val="8"/>
              </w:numPr>
              <w:contextualSpacing/>
              <w:jc w:val="center"/>
              <w:rPr>
                <w:bCs/>
                <w:sz w:val="28"/>
                <w:szCs w:val="28"/>
              </w:rPr>
            </w:pPr>
            <w:r w:rsidRPr="0006044D">
              <w:rPr>
                <w:bCs/>
                <w:sz w:val="28"/>
                <w:szCs w:val="28"/>
              </w:rPr>
              <w:t>Показатели качества воды</w:t>
            </w:r>
          </w:p>
        </w:tc>
      </w:tr>
      <w:tr w:rsidR="0006044D" w:rsidRPr="0006044D" w14:paraId="78F9E330" w14:textId="77777777" w:rsidTr="00216795">
        <w:trPr>
          <w:trHeight w:val="3565"/>
        </w:trPr>
        <w:tc>
          <w:tcPr>
            <w:tcW w:w="736" w:type="dxa"/>
            <w:vAlign w:val="center"/>
          </w:tcPr>
          <w:p w14:paraId="72164D85" w14:textId="77777777" w:rsidR="0006044D" w:rsidRPr="0006044D" w:rsidRDefault="0006044D" w:rsidP="0006044D">
            <w:pPr>
              <w:jc w:val="center"/>
              <w:rPr>
                <w:bCs/>
                <w:sz w:val="28"/>
                <w:szCs w:val="28"/>
              </w:rPr>
            </w:pPr>
            <w:r w:rsidRPr="0006044D">
              <w:rPr>
                <w:bCs/>
                <w:sz w:val="28"/>
                <w:szCs w:val="28"/>
              </w:rPr>
              <w:t>1.1.</w:t>
            </w:r>
          </w:p>
        </w:tc>
        <w:tc>
          <w:tcPr>
            <w:tcW w:w="3659" w:type="dxa"/>
            <w:vAlign w:val="center"/>
          </w:tcPr>
          <w:p w14:paraId="5CA8CF17" w14:textId="77777777" w:rsidR="0006044D" w:rsidRPr="0006044D" w:rsidRDefault="0006044D" w:rsidP="0006044D">
            <w:pPr>
              <w:rPr>
                <w:sz w:val="22"/>
                <w:szCs w:val="22"/>
              </w:rPr>
            </w:pPr>
            <w:r w:rsidRPr="0006044D">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31D9539" w14:textId="77777777" w:rsidR="0006044D" w:rsidRPr="0006044D" w:rsidRDefault="0006044D" w:rsidP="0006044D">
            <w:pPr>
              <w:jc w:val="center"/>
              <w:rPr>
                <w:bCs/>
                <w:sz w:val="28"/>
                <w:szCs w:val="28"/>
              </w:rPr>
            </w:pPr>
            <w:r w:rsidRPr="0006044D">
              <w:rPr>
                <w:bCs/>
                <w:sz w:val="28"/>
                <w:szCs w:val="28"/>
              </w:rPr>
              <w:t>-</w:t>
            </w:r>
          </w:p>
        </w:tc>
        <w:tc>
          <w:tcPr>
            <w:tcW w:w="2551" w:type="dxa"/>
            <w:vAlign w:val="center"/>
          </w:tcPr>
          <w:p w14:paraId="30F28CD1" w14:textId="77777777" w:rsidR="0006044D" w:rsidRPr="0006044D" w:rsidRDefault="0006044D" w:rsidP="0006044D">
            <w:pPr>
              <w:jc w:val="center"/>
              <w:rPr>
                <w:bCs/>
                <w:sz w:val="28"/>
                <w:szCs w:val="28"/>
              </w:rPr>
            </w:pPr>
            <w:r w:rsidRPr="0006044D">
              <w:rPr>
                <w:bCs/>
                <w:sz w:val="28"/>
                <w:szCs w:val="28"/>
              </w:rPr>
              <w:t>-</w:t>
            </w:r>
          </w:p>
        </w:tc>
        <w:tc>
          <w:tcPr>
            <w:tcW w:w="2125" w:type="dxa"/>
            <w:vAlign w:val="center"/>
          </w:tcPr>
          <w:p w14:paraId="6410F0FC" w14:textId="77777777" w:rsidR="0006044D" w:rsidRPr="0006044D" w:rsidRDefault="0006044D" w:rsidP="0006044D">
            <w:pPr>
              <w:jc w:val="center"/>
              <w:rPr>
                <w:bCs/>
                <w:sz w:val="28"/>
                <w:szCs w:val="28"/>
              </w:rPr>
            </w:pPr>
            <w:r w:rsidRPr="0006044D">
              <w:rPr>
                <w:bCs/>
                <w:sz w:val="28"/>
                <w:szCs w:val="28"/>
              </w:rPr>
              <w:t>-</w:t>
            </w:r>
          </w:p>
        </w:tc>
      </w:tr>
      <w:tr w:rsidR="0006044D" w:rsidRPr="0006044D" w14:paraId="7ABECB3B" w14:textId="77777777" w:rsidTr="00216795">
        <w:trPr>
          <w:trHeight w:val="2387"/>
        </w:trPr>
        <w:tc>
          <w:tcPr>
            <w:tcW w:w="736" w:type="dxa"/>
            <w:vAlign w:val="center"/>
          </w:tcPr>
          <w:p w14:paraId="258D9B01" w14:textId="77777777" w:rsidR="0006044D" w:rsidRPr="0006044D" w:rsidRDefault="0006044D" w:rsidP="0006044D">
            <w:pPr>
              <w:jc w:val="center"/>
              <w:rPr>
                <w:bCs/>
                <w:sz w:val="28"/>
                <w:szCs w:val="28"/>
              </w:rPr>
            </w:pPr>
            <w:r w:rsidRPr="0006044D">
              <w:rPr>
                <w:bCs/>
                <w:sz w:val="28"/>
                <w:szCs w:val="28"/>
              </w:rPr>
              <w:t>1.2.</w:t>
            </w:r>
          </w:p>
        </w:tc>
        <w:tc>
          <w:tcPr>
            <w:tcW w:w="3659" w:type="dxa"/>
            <w:vAlign w:val="center"/>
          </w:tcPr>
          <w:p w14:paraId="448044DD" w14:textId="77777777" w:rsidR="0006044D" w:rsidRPr="0006044D" w:rsidRDefault="0006044D" w:rsidP="0006044D">
            <w:pPr>
              <w:rPr>
                <w:bCs/>
                <w:sz w:val="28"/>
                <w:szCs w:val="28"/>
              </w:rPr>
            </w:pPr>
            <w:r w:rsidRPr="0006044D">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7DEA16A" w14:textId="77777777" w:rsidR="0006044D" w:rsidRPr="0006044D" w:rsidRDefault="0006044D" w:rsidP="0006044D">
            <w:pPr>
              <w:jc w:val="center"/>
              <w:rPr>
                <w:bCs/>
                <w:sz w:val="28"/>
                <w:szCs w:val="28"/>
              </w:rPr>
            </w:pPr>
            <w:r w:rsidRPr="0006044D">
              <w:rPr>
                <w:bCs/>
                <w:sz w:val="28"/>
                <w:szCs w:val="28"/>
              </w:rPr>
              <w:t>7,19</w:t>
            </w:r>
          </w:p>
        </w:tc>
        <w:tc>
          <w:tcPr>
            <w:tcW w:w="2551" w:type="dxa"/>
            <w:vAlign w:val="center"/>
          </w:tcPr>
          <w:p w14:paraId="02E30BCB" w14:textId="77777777" w:rsidR="0006044D" w:rsidRPr="0006044D" w:rsidRDefault="0006044D" w:rsidP="0006044D">
            <w:pPr>
              <w:jc w:val="center"/>
              <w:rPr>
                <w:bCs/>
                <w:sz w:val="28"/>
                <w:szCs w:val="28"/>
              </w:rPr>
            </w:pPr>
            <w:r w:rsidRPr="0006044D">
              <w:rPr>
                <w:bCs/>
                <w:sz w:val="28"/>
                <w:szCs w:val="28"/>
              </w:rPr>
              <w:t>7,19</w:t>
            </w:r>
          </w:p>
        </w:tc>
        <w:tc>
          <w:tcPr>
            <w:tcW w:w="2125" w:type="dxa"/>
            <w:vAlign w:val="center"/>
          </w:tcPr>
          <w:p w14:paraId="5B482BA2" w14:textId="77777777" w:rsidR="0006044D" w:rsidRPr="0006044D" w:rsidRDefault="0006044D" w:rsidP="0006044D">
            <w:pPr>
              <w:jc w:val="center"/>
              <w:rPr>
                <w:bCs/>
                <w:sz w:val="28"/>
                <w:szCs w:val="28"/>
              </w:rPr>
            </w:pPr>
            <w:r w:rsidRPr="0006044D">
              <w:rPr>
                <w:bCs/>
                <w:sz w:val="28"/>
                <w:szCs w:val="28"/>
              </w:rPr>
              <w:t>-</w:t>
            </w:r>
          </w:p>
        </w:tc>
      </w:tr>
      <w:tr w:rsidR="0006044D" w:rsidRPr="0006044D" w14:paraId="5CFBE761" w14:textId="77777777" w:rsidTr="00216795">
        <w:trPr>
          <w:trHeight w:val="704"/>
        </w:trPr>
        <w:tc>
          <w:tcPr>
            <w:tcW w:w="10630" w:type="dxa"/>
            <w:gridSpan w:val="5"/>
            <w:vAlign w:val="center"/>
          </w:tcPr>
          <w:p w14:paraId="04877E10" w14:textId="77777777" w:rsidR="0006044D" w:rsidRPr="0006044D" w:rsidRDefault="0006044D" w:rsidP="0006044D">
            <w:pPr>
              <w:numPr>
                <w:ilvl w:val="0"/>
                <w:numId w:val="8"/>
              </w:numPr>
              <w:contextualSpacing/>
              <w:jc w:val="center"/>
              <w:rPr>
                <w:bCs/>
                <w:sz w:val="28"/>
                <w:szCs w:val="28"/>
              </w:rPr>
            </w:pPr>
            <w:r w:rsidRPr="0006044D">
              <w:rPr>
                <w:bCs/>
                <w:sz w:val="28"/>
                <w:szCs w:val="28"/>
              </w:rPr>
              <w:t>Показатели надежности и бесперебойности водоснабжения и водоотведения</w:t>
            </w:r>
          </w:p>
        </w:tc>
      </w:tr>
      <w:tr w:rsidR="0006044D" w:rsidRPr="0006044D" w14:paraId="4C0B0727" w14:textId="77777777" w:rsidTr="00216795">
        <w:trPr>
          <w:trHeight w:val="3982"/>
        </w:trPr>
        <w:tc>
          <w:tcPr>
            <w:tcW w:w="736" w:type="dxa"/>
            <w:vAlign w:val="center"/>
          </w:tcPr>
          <w:p w14:paraId="46E85D96" w14:textId="77777777" w:rsidR="0006044D" w:rsidRPr="0006044D" w:rsidRDefault="0006044D" w:rsidP="0006044D">
            <w:pPr>
              <w:jc w:val="center"/>
              <w:rPr>
                <w:bCs/>
                <w:sz w:val="28"/>
                <w:szCs w:val="28"/>
              </w:rPr>
            </w:pPr>
            <w:r w:rsidRPr="0006044D">
              <w:rPr>
                <w:bCs/>
                <w:sz w:val="28"/>
                <w:szCs w:val="28"/>
              </w:rPr>
              <w:t>2.1.</w:t>
            </w:r>
          </w:p>
        </w:tc>
        <w:tc>
          <w:tcPr>
            <w:tcW w:w="3659" w:type="dxa"/>
            <w:vAlign w:val="center"/>
          </w:tcPr>
          <w:p w14:paraId="5B5B2C2A" w14:textId="77777777" w:rsidR="0006044D" w:rsidRPr="0006044D" w:rsidRDefault="0006044D" w:rsidP="0006044D">
            <w:pPr>
              <w:rPr>
                <w:bCs/>
                <w:sz w:val="28"/>
                <w:szCs w:val="28"/>
              </w:rPr>
            </w:pPr>
            <w:r w:rsidRPr="0006044D">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3BA3DF1" w14:textId="77777777" w:rsidR="0006044D" w:rsidRPr="0006044D" w:rsidRDefault="0006044D" w:rsidP="0006044D">
            <w:pPr>
              <w:jc w:val="center"/>
              <w:rPr>
                <w:bCs/>
                <w:sz w:val="28"/>
                <w:szCs w:val="28"/>
              </w:rPr>
            </w:pPr>
            <w:r w:rsidRPr="0006044D">
              <w:rPr>
                <w:bCs/>
                <w:sz w:val="28"/>
                <w:szCs w:val="28"/>
              </w:rPr>
              <w:t>2,55</w:t>
            </w:r>
          </w:p>
        </w:tc>
        <w:tc>
          <w:tcPr>
            <w:tcW w:w="2551" w:type="dxa"/>
            <w:vAlign w:val="center"/>
          </w:tcPr>
          <w:p w14:paraId="2AE73BF7" w14:textId="77777777" w:rsidR="0006044D" w:rsidRPr="0006044D" w:rsidRDefault="0006044D" w:rsidP="0006044D">
            <w:pPr>
              <w:jc w:val="center"/>
              <w:rPr>
                <w:bCs/>
                <w:sz w:val="28"/>
                <w:szCs w:val="28"/>
              </w:rPr>
            </w:pPr>
            <w:r w:rsidRPr="0006044D">
              <w:rPr>
                <w:bCs/>
                <w:sz w:val="28"/>
                <w:szCs w:val="28"/>
              </w:rPr>
              <w:t>2,55</w:t>
            </w:r>
          </w:p>
        </w:tc>
        <w:tc>
          <w:tcPr>
            <w:tcW w:w="2125" w:type="dxa"/>
            <w:vAlign w:val="center"/>
          </w:tcPr>
          <w:p w14:paraId="03F43E69" w14:textId="77777777" w:rsidR="0006044D" w:rsidRPr="0006044D" w:rsidRDefault="0006044D" w:rsidP="0006044D">
            <w:pPr>
              <w:jc w:val="center"/>
              <w:rPr>
                <w:bCs/>
                <w:sz w:val="28"/>
                <w:szCs w:val="28"/>
              </w:rPr>
            </w:pPr>
            <w:r w:rsidRPr="0006044D">
              <w:rPr>
                <w:bCs/>
                <w:sz w:val="28"/>
                <w:szCs w:val="28"/>
              </w:rPr>
              <w:t>-</w:t>
            </w:r>
          </w:p>
        </w:tc>
      </w:tr>
      <w:tr w:rsidR="0006044D" w:rsidRPr="0006044D" w14:paraId="5108D8EA" w14:textId="77777777" w:rsidTr="00216795">
        <w:tc>
          <w:tcPr>
            <w:tcW w:w="736" w:type="dxa"/>
          </w:tcPr>
          <w:p w14:paraId="5E1E482B" w14:textId="77777777" w:rsidR="0006044D" w:rsidRPr="0006044D" w:rsidRDefault="0006044D" w:rsidP="0006044D">
            <w:pPr>
              <w:jc w:val="center"/>
              <w:rPr>
                <w:bCs/>
                <w:sz w:val="28"/>
                <w:szCs w:val="28"/>
              </w:rPr>
            </w:pPr>
            <w:r w:rsidRPr="0006044D">
              <w:rPr>
                <w:bCs/>
                <w:sz w:val="28"/>
                <w:szCs w:val="28"/>
              </w:rPr>
              <w:lastRenderedPageBreak/>
              <w:t>1</w:t>
            </w:r>
          </w:p>
        </w:tc>
        <w:tc>
          <w:tcPr>
            <w:tcW w:w="3659" w:type="dxa"/>
          </w:tcPr>
          <w:p w14:paraId="4AC39421" w14:textId="77777777" w:rsidR="0006044D" w:rsidRPr="0006044D" w:rsidRDefault="0006044D" w:rsidP="0006044D">
            <w:pPr>
              <w:jc w:val="center"/>
              <w:rPr>
                <w:bCs/>
                <w:sz w:val="28"/>
                <w:szCs w:val="28"/>
              </w:rPr>
            </w:pPr>
            <w:r w:rsidRPr="0006044D">
              <w:rPr>
                <w:bCs/>
                <w:sz w:val="28"/>
                <w:szCs w:val="28"/>
              </w:rPr>
              <w:t>2</w:t>
            </w:r>
          </w:p>
        </w:tc>
        <w:tc>
          <w:tcPr>
            <w:tcW w:w="1559" w:type="dxa"/>
          </w:tcPr>
          <w:p w14:paraId="4C168F27" w14:textId="77777777" w:rsidR="0006044D" w:rsidRPr="0006044D" w:rsidRDefault="0006044D" w:rsidP="0006044D">
            <w:pPr>
              <w:jc w:val="center"/>
              <w:rPr>
                <w:bCs/>
                <w:sz w:val="28"/>
                <w:szCs w:val="28"/>
              </w:rPr>
            </w:pPr>
            <w:r w:rsidRPr="0006044D">
              <w:rPr>
                <w:bCs/>
                <w:sz w:val="28"/>
                <w:szCs w:val="28"/>
              </w:rPr>
              <w:t>3</w:t>
            </w:r>
          </w:p>
        </w:tc>
        <w:tc>
          <w:tcPr>
            <w:tcW w:w="2551" w:type="dxa"/>
          </w:tcPr>
          <w:p w14:paraId="187EAADB" w14:textId="77777777" w:rsidR="0006044D" w:rsidRPr="0006044D" w:rsidRDefault="0006044D" w:rsidP="0006044D">
            <w:pPr>
              <w:jc w:val="center"/>
              <w:rPr>
                <w:bCs/>
                <w:sz w:val="28"/>
                <w:szCs w:val="28"/>
              </w:rPr>
            </w:pPr>
            <w:r w:rsidRPr="0006044D">
              <w:rPr>
                <w:bCs/>
                <w:sz w:val="28"/>
                <w:szCs w:val="28"/>
              </w:rPr>
              <w:t>4</w:t>
            </w:r>
          </w:p>
        </w:tc>
        <w:tc>
          <w:tcPr>
            <w:tcW w:w="2125" w:type="dxa"/>
          </w:tcPr>
          <w:p w14:paraId="4E6D454F" w14:textId="77777777" w:rsidR="0006044D" w:rsidRPr="0006044D" w:rsidRDefault="0006044D" w:rsidP="0006044D">
            <w:pPr>
              <w:jc w:val="center"/>
              <w:rPr>
                <w:bCs/>
                <w:sz w:val="28"/>
                <w:szCs w:val="28"/>
              </w:rPr>
            </w:pPr>
            <w:r w:rsidRPr="0006044D">
              <w:rPr>
                <w:bCs/>
                <w:sz w:val="28"/>
                <w:szCs w:val="28"/>
              </w:rPr>
              <w:t>5</w:t>
            </w:r>
          </w:p>
        </w:tc>
      </w:tr>
      <w:tr w:rsidR="0006044D" w:rsidRPr="0006044D" w14:paraId="38EA3EEA" w14:textId="77777777" w:rsidTr="00216795">
        <w:trPr>
          <w:trHeight w:val="953"/>
        </w:trPr>
        <w:tc>
          <w:tcPr>
            <w:tcW w:w="736" w:type="dxa"/>
            <w:vAlign w:val="center"/>
          </w:tcPr>
          <w:p w14:paraId="5B767474" w14:textId="77777777" w:rsidR="0006044D" w:rsidRPr="0006044D" w:rsidRDefault="0006044D" w:rsidP="0006044D">
            <w:pPr>
              <w:jc w:val="center"/>
              <w:rPr>
                <w:bCs/>
                <w:sz w:val="28"/>
                <w:szCs w:val="28"/>
              </w:rPr>
            </w:pPr>
            <w:r w:rsidRPr="0006044D">
              <w:rPr>
                <w:bCs/>
                <w:sz w:val="28"/>
                <w:szCs w:val="28"/>
              </w:rPr>
              <w:t>2.2.</w:t>
            </w:r>
          </w:p>
        </w:tc>
        <w:tc>
          <w:tcPr>
            <w:tcW w:w="3659" w:type="dxa"/>
            <w:vAlign w:val="center"/>
          </w:tcPr>
          <w:p w14:paraId="6A5E721C" w14:textId="77777777" w:rsidR="0006044D" w:rsidRPr="0006044D" w:rsidRDefault="0006044D" w:rsidP="0006044D">
            <w:pPr>
              <w:rPr>
                <w:bCs/>
                <w:sz w:val="28"/>
                <w:szCs w:val="28"/>
              </w:rPr>
            </w:pPr>
            <w:r w:rsidRPr="0006044D">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444C928F" w14:textId="77777777" w:rsidR="0006044D" w:rsidRPr="0006044D" w:rsidRDefault="0006044D" w:rsidP="0006044D">
            <w:pPr>
              <w:jc w:val="center"/>
              <w:rPr>
                <w:bCs/>
                <w:sz w:val="28"/>
                <w:szCs w:val="28"/>
              </w:rPr>
            </w:pPr>
            <w:r w:rsidRPr="0006044D">
              <w:rPr>
                <w:bCs/>
                <w:sz w:val="28"/>
                <w:szCs w:val="28"/>
              </w:rPr>
              <w:t>0,10</w:t>
            </w:r>
          </w:p>
        </w:tc>
        <w:tc>
          <w:tcPr>
            <w:tcW w:w="2551" w:type="dxa"/>
            <w:vAlign w:val="center"/>
          </w:tcPr>
          <w:p w14:paraId="489F517D" w14:textId="77777777" w:rsidR="0006044D" w:rsidRPr="0006044D" w:rsidRDefault="0006044D" w:rsidP="0006044D">
            <w:pPr>
              <w:jc w:val="center"/>
              <w:rPr>
                <w:bCs/>
                <w:sz w:val="28"/>
                <w:szCs w:val="28"/>
              </w:rPr>
            </w:pPr>
            <w:r w:rsidRPr="0006044D">
              <w:rPr>
                <w:bCs/>
                <w:sz w:val="28"/>
                <w:szCs w:val="28"/>
              </w:rPr>
              <w:t>0,10</w:t>
            </w:r>
          </w:p>
        </w:tc>
        <w:tc>
          <w:tcPr>
            <w:tcW w:w="2125" w:type="dxa"/>
            <w:vAlign w:val="center"/>
          </w:tcPr>
          <w:p w14:paraId="23060493" w14:textId="77777777" w:rsidR="0006044D" w:rsidRPr="0006044D" w:rsidRDefault="0006044D" w:rsidP="0006044D">
            <w:pPr>
              <w:jc w:val="center"/>
              <w:rPr>
                <w:bCs/>
                <w:sz w:val="28"/>
                <w:szCs w:val="28"/>
              </w:rPr>
            </w:pPr>
            <w:r w:rsidRPr="0006044D">
              <w:rPr>
                <w:bCs/>
                <w:sz w:val="28"/>
                <w:szCs w:val="28"/>
              </w:rPr>
              <w:t>-</w:t>
            </w:r>
          </w:p>
        </w:tc>
      </w:tr>
      <w:tr w:rsidR="0006044D" w:rsidRPr="0006044D" w14:paraId="780AFD22" w14:textId="77777777" w:rsidTr="00216795">
        <w:trPr>
          <w:trHeight w:val="696"/>
        </w:trPr>
        <w:tc>
          <w:tcPr>
            <w:tcW w:w="10630" w:type="dxa"/>
            <w:gridSpan w:val="5"/>
            <w:vAlign w:val="center"/>
          </w:tcPr>
          <w:p w14:paraId="0D7C63BD" w14:textId="77777777" w:rsidR="0006044D" w:rsidRPr="0006044D" w:rsidRDefault="0006044D" w:rsidP="0006044D">
            <w:pPr>
              <w:numPr>
                <w:ilvl w:val="0"/>
                <w:numId w:val="8"/>
              </w:numPr>
              <w:contextualSpacing/>
              <w:jc w:val="center"/>
              <w:rPr>
                <w:bCs/>
                <w:sz w:val="28"/>
                <w:szCs w:val="28"/>
              </w:rPr>
            </w:pPr>
            <w:r w:rsidRPr="0006044D">
              <w:rPr>
                <w:bCs/>
                <w:sz w:val="28"/>
                <w:szCs w:val="28"/>
              </w:rPr>
              <w:t>Показатели качества очистки сточных вод</w:t>
            </w:r>
          </w:p>
        </w:tc>
      </w:tr>
      <w:tr w:rsidR="0006044D" w:rsidRPr="0006044D" w14:paraId="4702DF67" w14:textId="77777777" w:rsidTr="00216795">
        <w:trPr>
          <w:trHeight w:val="1894"/>
        </w:trPr>
        <w:tc>
          <w:tcPr>
            <w:tcW w:w="736" w:type="dxa"/>
            <w:vAlign w:val="center"/>
          </w:tcPr>
          <w:p w14:paraId="589DF963" w14:textId="77777777" w:rsidR="0006044D" w:rsidRPr="0006044D" w:rsidRDefault="0006044D" w:rsidP="0006044D">
            <w:pPr>
              <w:jc w:val="center"/>
              <w:rPr>
                <w:bCs/>
                <w:sz w:val="28"/>
                <w:szCs w:val="28"/>
              </w:rPr>
            </w:pPr>
            <w:r w:rsidRPr="0006044D">
              <w:rPr>
                <w:bCs/>
                <w:sz w:val="28"/>
                <w:szCs w:val="28"/>
              </w:rPr>
              <w:t>3.1.</w:t>
            </w:r>
          </w:p>
        </w:tc>
        <w:tc>
          <w:tcPr>
            <w:tcW w:w="3659" w:type="dxa"/>
            <w:vAlign w:val="center"/>
          </w:tcPr>
          <w:p w14:paraId="3F752481" w14:textId="77777777" w:rsidR="0006044D" w:rsidRPr="0006044D" w:rsidRDefault="0006044D" w:rsidP="0006044D">
            <w:pPr>
              <w:rPr>
                <w:sz w:val="22"/>
                <w:szCs w:val="22"/>
              </w:rPr>
            </w:pPr>
            <w:r w:rsidRPr="0006044D">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C064507" w14:textId="77777777" w:rsidR="0006044D" w:rsidRPr="0006044D" w:rsidRDefault="0006044D" w:rsidP="0006044D">
            <w:pPr>
              <w:jc w:val="center"/>
              <w:rPr>
                <w:bCs/>
                <w:sz w:val="28"/>
                <w:szCs w:val="28"/>
              </w:rPr>
            </w:pPr>
            <w:r w:rsidRPr="0006044D">
              <w:rPr>
                <w:bCs/>
                <w:sz w:val="28"/>
                <w:szCs w:val="28"/>
              </w:rPr>
              <w:t>-</w:t>
            </w:r>
          </w:p>
        </w:tc>
        <w:tc>
          <w:tcPr>
            <w:tcW w:w="2551" w:type="dxa"/>
            <w:vAlign w:val="center"/>
          </w:tcPr>
          <w:p w14:paraId="6792E10D" w14:textId="77777777" w:rsidR="0006044D" w:rsidRPr="0006044D" w:rsidRDefault="0006044D" w:rsidP="0006044D">
            <w:pPr>
              <w:jc w:val="center"/>
              <w:rPr>
                <w:bCs/>
                <w:sz w:val="28"/>
                <w:szCs w:val="28"/>
              </w:rPr>
            </w:pPr>
            <w:r w:rsidRPr="0006044D">
              <w:rPr>
                <w:bCs/>
                <w:sz w:val="28"/>
                <w:szCs w:val="28"/>
              </w:rPr>
              <w:t>-</w:t>
            </w:r>
          </w:p>
        </w:tc>
        <w:tc>
          <w:tcPr>
            <w:tcW w:w="2125" w:type="dxa"/>
            <w:vAlign w:val="center"/>
          </w:tcPr>
          <w:p w14:paraId="08D0A2D1" w14:textId="77777777" w:rsidR="0006044D" w:rsidRPr="0006044D" w:rsidRDefault="0006044D" w:rsidP="0006044D">
            <w:pPr>
              <w:jc w:val="center"/>
              <w:rPr>
                <w:bCs/>
                <w:sz w:val="28"/>
                <w:szCs w:val="28"/>
              </w:rPr>
            </w:pPr>
            <w:r w:rsidRPr="0006044D">
              <w:rPr>
                <w:bCs/>
                <w:sz w:val="28"/>
                <w:szCs w:val="28"/>
              </w:rPr>
              <w:t>-</w:t>
            </w:r>
          </w:p>
        </w:tc>
      </w:tr>
      <w:tr w:rsidR="0006044D" w:rsidRPr="0006044D" w14:paraId="1524692E" w14:textId="77777777" w:rsidTr="00216795">
        <w:trPr>
          <w:trHeight w:val="2120"/>
        </w:trPr>
        <w:tc>
          <w:tcPr>
            <w:tcW w:w="736" w:type="dxa"/>
            <w:vAlign w:val="center"/>
          </w:tcPr>
          <w:p w14:paraId="54414417" w14:textId="77777777" w:rsidR="0006044D" w:rsidRPr="0006044D" w:rsidRDefault="0006044D" w:rsidP="0006044D">
            <w:pPr>
              <w:jc w:val="center"/>
              <w:rPr>
                <w:bCs/>
                <w:sz w:val="28"/>
                <w:szCs w:val="28"/>
              </w:rPr>
            </w:pPr>
            <w:r w:rsidRPr="0006044D">
              <w:rPr>
                <w:bCs/>
                <w:sz w:val="28"/>
                <w:szCs w:val="28"/>
              </w:rPr>
              <w:t>3.2.</w:t>
            </w:r>
          </w:p>
        </w:tc>
        <w:tc>
          <w:tcPr>
            <w:tcW w:w="3659" w:type="dxa"/>
            <w:vAlign w:val="center"/>
          </w:tcPr>
          <w:p w14:paraId="66DDFFBE" w14:textId="77777777" w:rsidR="0006044D" w:rsidRPr="0006044D" w:rsidRDefault="0006044D" w:rsidP="0006044D">
            <w:pPr>
              <w:rPr>
                <w:bCs/>
                <w:sz w:val="28"/>
                <w:szCs w:val="28"/>
              </w:rPr>
            </w:pPr>
            <w:r w:rsidRPr="0006044D">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DA9109C" w14:textId="77777777" w:rsidR="0006044D" w:rsidRPr="0006044D" w:rsidRDefault="0006044D" w:rsidP="0006044D">
            <w:pPr>
              <w:jc w:val="center"/>
              <w:rPr>
                <w:bCs/>
                <w:sz w:val="28"/>
                <w:szCs w:val="28"/>
              </w:rPr>
            </w:pPr>
            <w:r w:rsidRPr="0006044D">
              <w:rPr>
                <w:bCs/>
                <w:sz w:val="28"/>
                <w:szCs w:val="28"/>
              </w:rPr>
              <w:t>-</w:t>
            </w:r>
          </w:p>
        </w:tc>
        <w:tc>
          <w:tcPr>
            <w:tcW w:w="2551" w:type="dxa"/>
            <w:vAlign w:val="center"/>
          </w:tcPr>
          <w:p w14:paraId="09EF22CB" w14:textId="77777777" w:rsidR="0006044D" w:rsidRPr="0006044D" w:rsidRDefault="0006044D" w:rsidP="0006044D">
            <w:pPr>
              <w:jc w:val="center"/>
              <w:rPr>
                <w:bCs/>
                <w:sz w:val="28"/>
                <w:szCs w:val="28"/>
              </w:rPr>
            </w:pPr>
            <w:r w:rsidRPr="0006044D">
              <w:rPr>
                <w:bCs/>
                <w:sz w:val="28"/>
                <w:szCs w:val="28"/>
              </w:rPr>
              <w:t>-</w:t>
            </w:r>
          </w:p>
        </w:tc>
        <w:tc>
          <w:tcPr>
            <w:tcW w:w="2125" w:type="dxa"/>
            <w:vAlign w:val="center"/>
          </w:tcPr>
          <w:p w14:paraId="36166B70" w14:textId="77777777" w:rsidR="0006044D" w:rsidRPr="0006044D" w:rsidRDefault="0006044D" w:rsidP="0006044D">
            <w:pPr>
              <w:jc w:val="center"/>
              <w:rPr>
                <w:bCs/>
                <w:sz w:val="28"/>
                <w:szCs w:val="28"/>
              </w:rPr>
            </w:pPr>
            <w:r w:rsidRPr="0006044D">
              <w:rPr>
                <w:bCs/>
                <w:sz w:val="28"/>
                <w:szCs w:val="28"/>
              </w:rPr>
              <w:t>-</w:t>
            </w:r>
          </w:p>
        </w:tc>
      </w:tr>
      <w:tr w:rsidR="0006044D" w:rsidRPr="0006044D" w14:paraId="036C6C3C" w14:textId="77777777" w:rsidTr="00216795">
        <w:trPr>
          <w:trHeight w:val="3242"/>
        </w:trPr>
        <w:tc>
          <w:tcPr>
            <w:tcW w:w="736" w:type="dxa"/>
            <w:vAlign w:val="center"/>
          </w:tcPr>
          <w:p w14:paraId="30E3B3BF" w14:textId="77777777" w:rsidR="0006044D" w:rsidRPr="0006044D" w:rsidRDefault="0006044D" w:rsidP="0006044D">
            <w:pPr>
              <w:jc w:val="center"/>
              <w:rPr>
                <w:bCs/>
                <w:sz w:val="28"/>
                <w:szCs w:val="28"/>
              </w:rPr>
            </w:pPr>
            <w:r w:rsidRPr="0006044D">
              <w:rPr>
                <w:bCs/>
                <w:sz w:val="28"/>
                <w:szCs w:val="28"/>
              </w:rPr>
              <w:t>3.3.</w:t>
            </w:r>
          </w:p>
        </w:tc>
        <w:tc>
          <w:tcPr>
            <w:tcW w:w="3659" w:type="dxa"/>
            <w:vAlign w:val="center"/>
          </w:tcPr>
          <w:p w14:paraId="2A737C68" w14:textId="77777777" w:rsidR="0006044D" w:rsidRPr="0006044D" w:rsidRDefault="0006044D" w:rsidP="0006044D">
            <w:pPr>
              <w:rPr>
                <w:sz w:val="22"/>
                <w:szCs w:val="22"/>
              </w:rPr>
            </w:pPr>
            <w:r w:rsidRPr="0006044D">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B786957" w14:textId="77777777" w:rsidR="0006044D" w:rsidRPr="0006044D" w:rsidRDefault="0006044D" w:rsidP="0006044D">
            <w:pPr>
              <w:jc w:val="center"/>
              <w:rPr>
                <w:bCs/>
                <w:sz w:val="28"/>
                <w:szCs w:val="28"/>
              </w:rPr>
            </w:pPr>
            <w:r w:rsidRPr="0006044D">
              <w:rPr>
                <w:bCs/>
                <w:sz w:val="28"/>
                <w:szCs w:val="28"/>
              </w:rPr>
              <w:t>-</w:t>
            </w:r>
          </w:p>
        </w:tc>
        <w:tc>
          <w:tcPr>
            <w:tcW w:w="2551" w:type="dxa"/>
            <w:vAlign w:val="center"/>
          </w:tcPr>
          <w:p w14:paraId="456DF3FD" w14:textId="77777777" w:rsidR="0006044D" w:rsidRPr="0006044D" w:rsidRDefault="0006044D" w:rsidP="0006044D">
            <w:pPr>
              <w:jc w:val="center"/>
              <w:rPr>
                <w:bCs/>
                <w:sz w:val="28"/>
                <w:szCs w:val="28"/>
              </w:rPr>
            </w:pPr>
            <w:r w:rsidRPr="0006044D">
              <w:rPr>
                <w:bCs/>
                <w:sz w:val="28"/>
                <w:szCs w:val="28"/>
              </w:rPr>
              <w:t>-</w:t>
            </w:r>
          </w:p>
        </w:tc>
        <w:tc>
          <w:tcPr>
            <w:tcW w:w="2125" w:type="dxa"/>
            <w:vAlign w:val="center"/>
          </w:tcPr>
          <w:p w14:paraId="26361265" w14:textId="77777777" w:rsidR="0006044D" w:rsidRPr="0006044D" w:rsidRDefault="0006044D" w:rsidP="0006044D">
            <w:pPr>
              <w:jc w:val="center"/>
              <w:rPr>
                <w:bCs/>
                <w:sz w:val="28"/>
                <w:szCs w:val="28"/>
              </w:rPr>
            </w:pPr>
            <w:r w:rsidRPr="0006044D">
              <w:rPr>
                <w:bCs/>
                <w:sz w:val="28"/>
                <w:szCs w:val="28"/>
              </w:rPr>
              <w:t>-</w:t>
            </w:r>
          </w:p>
        </w:tc>
      </w:tr>
      <w:tr w:rsidR="0006044D" w:rsidRPr="0006044D" w14:paraId="7A496607" w14:textId="77777777" w:rsidTr="00216795">
        <w:trPr>
          <w:trHeight w:val="1134"/>
        </w:trPr>
        <w:tc>
          <w:tcPr>
            <w:tcW w:w="10630" w:type="dxa"/>
            <w:gridSpan w:val="5"/>
            <w:vAlign w:val="center"/>
          </w:tcPr>
          <w:p w14:paraId="7180EE78" w14:textId="77777777" w:rsidR="0006044D" w:rsidRPr="0006044D" w:rsidRDefault="0006044D" w:rsidP="0006044D">
            <w:pPr>
              <w:numPr>
                <w:ilvl w:val="0"/>
                <w:numId w:val="8"/>
              </w:numPr>
              <w:contextualSpacing/>
              <w:jc w:val="center"/>
              <w:rPr>
                <w:bCs/>
                <w:sz w:val="28"/>
                <w:szCs w:val="28"/>
              </w:rPr>
            </w:pPr>
            <w:r w:rsidRPr="0006044D">
              <w:rPr>
                <w:bCs/>
                <w:sz w:val="28"/>
                <w:szCs w:val="28"/>
              </w:rPr>
              <w:t>Показатели энергетической эффективности использования ресурсов, в том числе уровень потерь воды</w:t>
            </w:r>
          </w:p>
        </w:tc>
      </w:tr>
      <w:tr w:rsidR="0006044D" w:rsidRPr="0006044D" w14:paraId="1770BA4E" w14:textId="77777777" w:rsidTr="00216795">
        <w:trPr>
          <w:trHeight w:val="1980"/>
        </w:trPr>
        <w:tc>
          <w:tcPr>
            <w:tcW w:w="736" w:type="dxa"/>
            <w:vAlign w:val="center"/>
          </w:tcPr>
          <w:p w14:paraId="6CDC253C" w14:textId="77777777" w:rsidR="0006044D" w:rsidRPr="0006044D" w:rsidRDefault="0006044D" w:rsidP="0006044D">
            <w:pPr>
              <w:jc w:val="center"/>
              <w:rPr>
                <w:bCs/>
                <w:sz w:val="28"/>
                <w:szCs w:val="28"/>
              </w:rPr>
            </w:pPr>
            <w:r w:rsidRPr="0006044D">
              <w:rPr>
                <w:bCs/>
                <w:sz w:val="28"/>
                <w:szCs w:val="28"/>
              </w:rPr>
              <w:t>4.1.</w:t>
            </w:r>
          </w:p>
        </w:tc>
        <w:tc>
          <w:tcPr>
            <w:tcW w:w="3659" w:type="dxa"/>
            <w:vAlign w:val="center"/>
          </w:tcPr>
          <w:p w14:paraId="548D5107" w14:textId="77777777" w:rsidR="0006044D" w:rsidRPr="0006044D" w:rsidRDefault="0006044D" w:rsidP="0006044D">
            <w:pPr>
              <w:rPr>
                <w:bCs/>
                <w:sz w:val="28"/>
                <w:szCs w:val="28"/>
              </w:rPr>
            </w:pPr>
            <w:r w:rsidRPr="0006044D">
              <w:rPr>
                <w:sz w:val="22"/>
                <w:szCs w:val="22"/>
              </w:rPr>
              <w:t>Доля потерь питьевой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4C6A587A" w14:textId="77777777" w:rsidR="0006044D" w:rsidRPr="0006044D" w:rsidRDefault="0006044D" w:rsidP="0006044D">
            <w:pPr>
              <w:jc w:val="center"/>
              <w:rPr>
                <w:bCs/>
                <w:sz w:val="28"/>
                <w:szCs w:val="28"/>
              </w:rPr>
            </w:pPr>
            <w:r w:rsidRPr="0006044D">
              <w:rPr>
                <w:bCs/>
                <w:sz w:val="28"/>
                <w:szCs w:val="28"/>
              </w:rPr>
              <w:t>19</w:t>
            </w:r>
          </w:p>
        </w:tc>
        <w:tc>
          <w:tcPr>
            <w:tcW w:w="2551" w:type="dxa"/>
            <w:vAlign w:val="center"/>
          </w:tcPr>
          <w:p w14:paraId="26D11F7B" w14:textId="77777777" w:rsidR="0006044D" w:rsidRPr="0006044D" w:rsidRDefault="0006044D" w:rsidP="0006044D">
            <w:pPr>
              <w:jc w:val="center"/>
              <w:rPr>
                <w:bCs/>
                <w:sz w:val="28"/>
                <w:szCs w:val="28"/>
              </w:rPr>
            </w:pPr>
            <w:r w:rsidRPr="0006044D">
              <w:rPr>
                <w:bCs/>
                <w:sz w:val="28"/>
                <w:szCs w:val="28"/>
              </w:rPr>
              <w:t>19</w:t>
            </w:r>
          </w:p>
        </w:tc>
        <w:tc>
          <w:tcPr>
            <w:tcW w:w="2125" w:type="dxa"/>
            <w:vAlign w:val="center"/>
          </w:tcPr>
          <w:p w14:paraId="3FB17F62" w14:textId="77777777" w:rsidR="0006044D" w:rsidRPr="0006044D" w:rsidRDefault="0006044D" w:rsidP="0006044D">
            <w:pPr>
              <w:jc w:val="center"/>
              <w:rPr>
                <w:bCs/>
                <w:sz w:val="28"/>
                <w:szCs w:val="28"/>
              </w:rPr>
            </w:pPr>
            <w:r w:rsidRPr="0006044D">
              <w:rPr>
                <w:bCs/>
                <w:sz w:val="28"/>
                <w:szCs w:val="28"/>
              </w:rPr>
              <w:t>-</w:t>
            </w:r>
          </w:p>
        </w:tc>
      </w:tr>
      <w:tr w:rsidR="0006044D" w:rsidRPr="0006044D" w14:paraId="04E9F5C0" w14:textId="77777777" w:rsidTr="00216795">
        <w:trPr>
          <w:trHeight w:val="1980"/>
        </w:trPr>
        <w:tc>
          <w:tcPr>
            <w:tcW w:w="736" w:type="dxa"/>
            <w:vAlign w:val="center"/>
          </w:tcPr>
          <w:p w14:paraId="5AA804CC" w14:textId="77777777" w:rsidR="0006044D" w:rsidRPr="0006044D" w:rsidRDefault="0006044D" w:rsidP="0006044D">
            <w:pPr>
              <w:jc w:val="center"/>
              <w:rPr>
                <w:bCs/>
                <w:sz w:val="28"/>
                <w:szCs w:val="28"/>
              </w:rPr>
            </w:pPr>
            <w:r w:rsidRPr="0006044D">
              <w:rPr>
                <w:bCs/>
                <w:sz w:val="28"/>
                <w:szCs w:val="28"/>
              </w:rPr>
              <w:lastRenderedPageBreak/>
              <w:t>4.2.</w:t>
            </w:r>
          </w:p>
        </w:tc>
        <w:tc>
          <w:tcPr>
            <w:tcW w:w="3659" w:type="dxa"/>
            <w:vAlign w:val="center"/>
          </w:tcPr>
          <w:p w14:paraId="7ACCE45E" w14:textId="77777777" w:rsidR="0006044D" w:rsidRPr="0006044D" w:rsidRDefault="0006044D" w:rsidP="0006044D">
            <w:pPr>
              <w:rPr>
                <w:sz w:val="22"/>
                <w:szCs w:val="22"/>
              </w:rPr>
            </w:pPr>
            <w:r w:rsidRPr="0006044D">
              <w:rPr>
                <w:sz w:val="22"/>
                <w:szCs w:val="22"/>
              </w:rPr>
              <w:t>Доля потерь технической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161D752" w14:textId="77777777" w:rsidR="0006044D" w:rsidRPr="0006044D" w:rsidRDefault="0006044D" w:rsidP="0006044D">
            <w:pPr>
              <w:jc w:val="center"/>
              <w:rPr>
                <w:bCs/>
                <w:sz w:val="28"/>
                <w:szCs w:val="28"/>
              </w:rPr>
            </w:pPr>
            <w:r w:rsidRPr="0006044D">
              <w:rPr>
                <w:bCs/>
                <w:sz w:val="28"/>
                <w:szCs w:val="28"/>
              </w:rPr>
              <w:t>0</w:t>
            </w:r>
          </w:p>
        </w:tc>
        <w:tc>
          <w:tcPr>
            <w:tcW w:w="2551" w:type="dxa"/>
            <w:vAlign w:val="center"/>
          </w:tcPr>
          <w:p w14:paraId="418E314B" w14:textId="77777777" w:rsidR="0006044D" w:rsidRPr="0006044D" w:rsidRDefault="0006044D" w:rsidP="0006044D">
            <w:pPr>
              <w:jc w:val="center"/>
              <w:rPr>
                <w:bCs/>
                <w:sz w:val="28"/>
                <w:szCs w:val="28"/>
              </w:rPr>
            </w:pPr>
            <w:r w:rsidRPr="0006044D">
              <w:rPr>
                <w:bCs/>
                <w:sz w:val="28"/>
                <w:szCs w:val="28"/>
              </w:rPr>
              <w:t>0</w:t>
            </w:r>
          </w:p>
        </w:tc>
        <w:tc>
          <w:tcPr>
            <w:tcW w:w="2125" w:type="dxa"/>
            <w:vAlign w:val="center"/>
          </w:tcPr>
          <w:p w14:paraId="0705CF2F" w14:textId="77777777" w:rsidR="0006044D" w:rsidRPr="0006044D" w:rsidRDefault="0006044D" w:rsidP="0006044D">
            <w:pPr>
              <w:jc w:val="center"/>
              <w:rPr>
                <w:bCs/>
                <w:sz w:val="28"/>
                <w:szCs w:val="28"/>
              </w:rPr>
            </w:pPr>
            <w:r w:rsidRPr="0006044D">
              <w:rPr>
                <w:bCs/>
                <w:sz w:val="28"/>
                <w:szCs w:val="28"/>
              </w:rPr>
              <w:t>-</w:t>
            </w:r>
          </w:p>
        </w:tc>
      </w:tr>
      <w:tr w:rsidR="0006044D" w:rsidRPr="0006044D" w14:paraId="037273C8" w14:textId="77777777" w:rsidTr="00216795">
        <w:trPr>
          <w:trHeight w:val="438"/>
        </w:trPr>
        <w:tc>
          <w:tcPr>
            <w:tcW w:w="736" w:type="dxa"/>
            <w:vAlign w:val="center"/>
          </w:tcPr>
          <w:p w14:paraId="1E8578A8" w14:textId="77777777" w:rsidR="0006044D" w:rsidRPr="0006044D" w:rsidRDefault="0006044D" w:rsidP="0006044D">
            <w:pPr>
              <w:jc w:val="center"/>
              <w:rPr>
                <w:bCs/>
                <w:sz w:val="28"/>
                <w:szCs w:val="28"/>
              </w:rPr>
            </w:pPr>
            <w:r w:rsidRPr="0006044D">
              <w:rPr>
                <w:bCs/>
                <w:sz w:val="28"/>
                <w:szCs w:val="28"/>
              </w:rPr>
              <w:t>1</w:t>
            </w:r>
          </w:p>
        </w:tc>
        <w:tc>
          <w:tcPr>
            <w:tcW w:w="3659" w:type="dxa"/>
            <w:vAlign w:val="center"/>
          </w:tcPr>
          <w:p w14:paraId="01727776" w14:textId="77777777" w:rsidR="0006044D" w:rsidRPr="0006044D" w:rsidRDefault="0006044D" w:rsidP="0006044D">
            <w:pPr>
              <w:jc w:val="center"/>
              <w:rPr>
                <w:sz w:val="28"/>
                <w:szCs w:val="28"/>
              </w:rPr>
            </w:pPr>
            <w:r w:rsidRPr="0006044D">
              <w:rPr>
                <w:sz w:val="28"/>
                <w:szCs w:val="28"/>
              </w:rPr>
              <w:t>2</w:t>
            </w:r>
          </w:p>
        </w:tc>
        <w:tc>
          <w:tcPr>
            <w:tcW w:w="1559" w:type="dxa"/>
            <w:vAlign w:val="center"/>
          </w:tcPr>
          <w:p w14:paraId="1F5DA6B6" w14:textId="77777777" w:rsidR="0006044D" w:rsidRPr="0006044D" w:rsidRDefault="0006044D" w:rsidP="0006044D">
            <w:pPr>
              <w:jc w:val="center"/>
              <w:rPr>
                <w:bCs/>
                <w:sz w:val="28"/>
                <w:szCs w:val="28"/>
              </w:rPr>
            </w:pPr>
            <w:r w:rsidRPr="0006044D">
              <w:rPr>
                <w:bCs/>
                <w:sz w:val="28"/>
                <w:szCs w:val="28"/>
              </w:rPr>
              <w:t>3</w:t>
            </w:r>
          </w:p>
        </w:tc>
        <w:tc>
          <w:tcPr>
            <w:tcW w:w="2551" w:type="dxa"/>
            <w:vAlign w:val="center"/>
          </w:tcPr>
          <w:p w14:paraId="66D15A79" w14:textId="77777777" w:rsidR="0006044D" w:rsidRPr="0006044D" w:rsidRDefault="0006044D" w:rsidP="0006044D">
            <w:pPr>
              <w:jc w:val="center"/>
              <w:rPr>
                <w:bCs/>
                <w:sz w:val="28"/>
                <w:szCs w:val="28"/>
              </w:rPr>
            </w:pPr>
            <w:r w:rsidRPr="0006044D">
              <w:rPr>
                <w:bCs/>
                <w:sz w:val="28"/>
                <w:szCs w:val="28"/>
              </w:rPr>
              <w:t>4</w:t>
            </w:r>
          </w:p>
        </w:tc>
        <w:tc>
          <w:tcPr>
            <w:tcW w:w="2125" w:type="dxa"/>
            <w:vAlign w:val="center"/>
          </w:tcPr>
          <w:p w14:paraId="0888CECE" w14:textId="77777777" w:rsidR="0006044D" w:rsidRPr="0006044D" w:rsidRDefault="0006044D" w:rsidP="0006044D">
            <w:pPr>
              <w:jc w:val="center"/>
              <w:rPr>
                <w:bCs/>
                <w:sz w:val="28"/>
                <w:szCs w:val="28"/>
              </w:rPr>
            </w:pPr>
            <w:r w:rsidRPr="0006044D">
              <w:rPr>
                <w:bCs/>
                <w:sz w:val="28"/>
                <w:szCs w:val="28"/>
              </w:rPr>
              <w:t>5</w:t>
            </w:r>
          </w:p>
        </w:tc>
      </w:tr>
      <w:tr w:rsidR="0006044D" w:rsidRPr="0006044D" w14:paraId="77B70FB0" w14:textId="77777777" w:rsidTr="00216795">
        <w:trPr>
          <w:trHeight w:val="2534"/>
        </w:trPr>
        <w:tc>
          <w:tcPr>
            <w:tcW w:w="736" w:type="dxa"/>
            <w:vAlign w:val="center"/>
          </w:tcPr>
          <w:p w14:paraId="58D062F2" w14:textId="77777777" w:rsidR="0006044D" w:rsidRPr="0006044D" w:rsidRDefault="0006044D" w:rsidP="0006044D">
            <w:pPr>
              <w:jc w:val="center"/>
              <w:rPr>
                <w:bCs/>
                <w:sz w:val="28"/>
                <w:szCs w:val="28"/>
              </w:rPr>
            </w:pPr>
            <w:r w:rsidRPr="0006044D">
              <w:rPr>
                <w:bCs/>
                <w:sz w:val="28"/>
                <w:szCs w:val="28"/>
              </w:rPr>
              <w:t>4.3.</w:t>
            </w:r>
          </w:p>
        </w:tc>
        <w:tc>
          <w:tcPr>
            <w:tcW w:w="3659" w:type="dxa"/>
            <w:vAlign w:val="center"/>
          </w:tcPr>
          <w:p w14:paraId="4D70CCF5" w14:textId="77777777" w:rsidR="0006044D" w:rsidRPr="0006044D" w:rsidRDefault="0006044D" w:rsidP="0006044D">
            <w:pPr>
              <w:rPr>
                <w:bCs/>
                <w:sz w:val="28"/>
                <w:szCs w:val="28"/>
              </w:rPr>
            </w:pPr>
            <w:r w:rsidRPr="0006044D">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6044D">
              <w:rPr>
                <w:sz w:val="22"/>
                <w:szCs w:val="22"/>
                <w:vertAlign w:val="superscript"/>
              </w:rPr>
              <w:t>3</w:t>
            </w:r>
            <w:r w:rsidRPr="0006044D">
              <w:rPr>
                <w:sz w:val="22"/>
                <w:szCs w:val="22"/>
              </w:rPr>
              <w:t xml:space="preserve">) – </w:t>
            </w:r>
            <w:r w:rsidRPr="0006044D">
              <w:rPr>
                <w:sz w:val="22"/>
                <w:szCs w:val="22"/>
                <w:u w:val="single"/>
              </w:rPr>
              <w:t>для организаций, оказывающих услуги по водоподготовке</w:t>
            </w:r>
          </w:p>
        </w:tc>
        <w:tc>
          <w:tcPr>
            <w:tcW w:w="1559" w:type="dxa"/>
            <w:vAlign w:val="center"/>
          </w:tcPr>
          <w:p w14:paraId="7B73B42F" w14:textId="77777777" w:rsidR="0006044D" w:rsidRPr="0006044D" w:rsidRDefault="0006044D" w:rsidP="0006044D">
            <w:pPr>
              <w:jc w:val="center"/>
              <w:rPr>
                <w:bCs/>
                <w:sz w:val="28"/>
                <w:szCs w:val="28"/>
              </w:rPr>
            </w:pPr>
            <w:r w:rsidRPr="0006044D">
              <w:rPr>
                <w:bCs/>
                <w:sz w:val="28"/>
                <w:szCs w:val="28"/>
              </w:rPr>
              <w:t>-</w:t>
            </w:r>
          </w:p>
        </w:tc>
        <w:tc>
          <w:tcPr>
            <w:tcW w:w="2551" w:type="dxa"/>
            <w:vAlign w:val="center"/>
          </w:tcPr>
          <w:p w14:paraId="20D45F78" w14:textId="77777777" w:rsidR="0006044D" w:rsidRPr="0006044D" w:rsidRDefault="0006044D" w:rsidP="0006044D">
            <w:pPr>
              <w:jc w:val="center"/>
              <w:rPr>
                <w:bCs/>
                <w:sz w:val="28"/>
                <w:szCs w:val="28"/>
              </w:rPr>
            </w:pPr>
            <w:r w:rsidRPr="0006044D">
              <w:rPr>
                <w:bCs/>
                <w:sz w:val="28"/>
                <w:szCs w:val="28"/>
              </w:rPr>
              <w:t>-</w:t>
            </w:r>
          </w:p>
        </w:tc>
        <w:tc>
          <w:tcPr>
            <w:tcW w:w="2125" w:type="dxa"/>
            <w:vAlign w:val="center"/>
          </w:tcPr>
          <w:p w14:paraId="0E5F43C2" w14:textId="77777777" w:rsidR="0006044D" w:rsidRPr="0006044D" w:rsidRDefault="0006044D" w:rsidP="0006044D">
            <w:pPr>
              <w:jc w:val="center"/>
              <w:rPr>
                <w:bCs/>
                <w:sz w:val="28"/>
                <w:szCs w:val="28"/>
              </w:rPr>
            </w:pPr>
            <w:r w:rsidRPr="0006044D">
              <w:rPr>
                <w:bCs/>
                <w:sz w:val="28"/>
                <w:szCs w:val="28"/>
              </w:rPr>
              <w:t>-</w:t>
            </w:r>
          </w:p>
        </w:tc>
      </w:tr>
      <w:tr w:rsidR="0006044D" w:rsidRPr="0006044D" w14:paraId="0C47181B" w14:textId="77777777" w:rsidTr="00216795">
        <w:trPr>
          <w:trHeight w:val="2265"/>
        </w:trPr>
        <w:tc>
          <w:tcPr>
            <w:tcW w:w="736" w:type="dxa"/>
            <w:vAlign w:val="center"/>
          </w:tcPr>
          <w:p w14:paraId="44E1C534" w14:textId="77777777" w:rsidR="0006044D" w:rsidRPr="0006044D" w:rsidRDefault="0006044D" w:rsidP="0006044D">
            <w:pPr>
              <w:jc w:val="center"/>
              <w:rPr>
                <w:bCs/>
                <w:sz w:val="28"/>
                <w:szCs w:val="28"/>
              </w:rPr>
            </w:pPr>
            <w:r w:rsidRPr="0006044D">
              <w:rPr>
                <w:bCs/>
                <w:sz w:val="28"/>
                <w:szCs w:val="28"/>
              </w:rPr>
              <w:t>4.4.</w:t>
            </w:r>
          </w:p>
        </w:tc>
        <w:tc>
          <w:tcPr>
            <w:tcW w:w="3659" w:type="dxa"/>
            <w:vAlign w:val="center"/>
          </w:tcPr>
          <w:p w14:paraId="245735E2" w14:textId="77777777" w:rsidR="0006044D" w:rsidRPr="0006044D" w:rsidRDefault="0006044D" w:rsidP="0006044D">
            <w:pPr>
              <w:rPr>
                <w:sz w:val="22"/>
                <w:szCs w:val="22"/>
              </w:rPr>
            </w:pPr>
            <w:r w:rsidRPr="0006044D">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06044D">
              <w:rPr>
                <w:sz w:val="22"/>
                <w:szCs w:val="22"/>
                <w:vertAlign w:val="superscript"/>
              </w:rPr>
              <w:t>3</w:t>
            </w:r>
            <w:r w:rsidRPr="0006044D">
              <w:rPr>
                <w:sz w:val="22"/>
                <w:szCs w:val="22"/>
              </w:rPr>
              <w:t xml:space="preserve">) – </w:t>
            </w:r>
            <w:r w:rsidRPr="0006044D">
              <w:rPr>
                <w:sz w:val="22"/>
                <w:szCs w:val="22"/>
                <w:u w:val="single"/>
              </w:rPr>
              <w:t>для организаций, оказывающих услуги по транспортировке</w:t>
            </w:r>
          </w:p>
        </w:tc>
        <w:tc>
          <w:tcPr>
            <w:tcW w:w="1559" w:type="dxa"/>
            <w:vAlign w:val="center"/>
          </w:tcPr>
          <w:p w14:paraId="40BAD859" w14:textId="77777777" w:rsidR="0006044D" w:rsidRPr="0006044D" w:rsidRDefault="0006044D" w:rsidP="0006044D">
            <w:pPr>
              <w:jc w:val="center"/>
              <w:rPr>
                <w:bCs/>
                <w:sz w:val="28"/>
                <w:szCs w:val="28"/>
              </w:rPr>
            </w:pPr>
            <w:r w:rsidRPr="0006044D">
              <w:rPr>
                <w:bCs/>
                <w:sz w:val="28"/>
                <w:szCs w:val="28"/>
              </w:rPr>
              <w:t>-</w:t>
            </w:r>
          </w:p>
        </w:tc>
        <w:tc>
          <w:tcPr>
            <w:tcW w:w="2551" w:type="dxa"/>
            <w:vAlign w:val="center"/>
          </w:tcPr>
          <w:p w14:paraId="5B0A9F7A" w14:textId="77777777" w:rsidR="0006044D" w:rsidRPr="0006044D" w:rsidRDefault="0006044D" w:rsidP="0006044D">
            <w:pPr>
              <w:jc w:val="center"/>
              <w:rPr>
                <w:bCs/>
                <w:sz w:val="28"/>
                <w:szCs w:val="28"/>
              </w:rPr>
            </w:pPr>
            <w:r w:rsidRPr="0006044D">
              <w:rPr>
                <w:bCs/>
                <w:sz w:val="28"/>
                <w:szCs w:val="28"/>
              </w:rPr>
              <w:t>-</w:t>
            </w:r>
          </w:p>
        </w:tc>
        <w:tc>
          <w:tcPr>
            <w:tcW w:w="2125" w:type="dxa"/>
            <w:vAlign w:val="center"/>
          </w:tcPr>
          <w:p w14:paraId="419500A9" w14:textId="77777777" w:rsidR="0006044D" w:rsidRPr="0006044D" w:rsidRDefault="0006044D" w:rsidP="0006044D">
            <w:pPr>
              <w:jc w:val="center"/>
              <w:rPr>
                <w:bCs/>
                <w:sz w:val="28"/>
                <w:szCs w:val="28"/>
              </w:rPr>
            </w:pPr>
            <w:r w:rsidRPr="0006044D">
              <w:rPr>
                <w:bCs/>
                <w:sz w:val="28"/>
                <w:szCs w:val="28"/>
              </w:rPr>
              <w:t>-</w:t>
            </w:r>
          </w:p>
        </w:tc>
      </w:tr>
      <w:tr w:rsidR="0006044D" w:rsidRPr="0006044D" w14:paraId="4B645B54" w14:textId="77777777" w:rsidTr="00216795">
        <w:trPr>
          <w:trHeight w:val="2397"/>
        </w:trPr>
        <w:tc>
          <w:tcPr>
            <w:tcW w:w="736" w:type="dxa"/>
            <w:vAlign w:val="center"/>
          </w:tcPr>
          <w:p w14:paraId="1E748CF1" w14:textId="77777777" w:rsidR="0006044D" w:rsidRPr="0006044D" w:rsidRDefault="0006044D" w:rsidP="0006044D">
            <w:pPr>
              <w:jc w:val="center"/>
              <w:rPr>
                <w:bCs/>
                <w:sz w:val="28"/>
                <w:szCs w:val="28"/>
              </w:rPr>
            </w:pPr>
            <w:r w:rsidRPr="0006044D">
              <w:rPr>
                <w:bCs/>
                <w:sz w:val="28"/>
                <w:szCs w:val="28"/>
              </w:rPr>
              <w:t>4.5.</w:t>
            </w:r>
          </w:p>
        </w:tc>
        <w:tc>
          <w:tcPr>
            <w:tcW w:w="3659" w:type="dxa"/>
            <w:vAlign w:val="center"/>
          </w:tcPr>
          <w:p w14:paraId="784FB7D0" w14:textId="77777777" w:rsidR="0006044D" w:rsidRPr="0006044D" w:rsidRDefault="0006044D" w:rsidP="0006044D">
            <w:pPr>
              <w:rPr>
                <w:bCs/>
                <w:sz w:val="28"/>
                <w:szCs w:val="28"/>
              </w:rPr>
            </w:pPr>
            <w:r w:rsidRPr="0006044D">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6044D">
              <w:rPr>
                <w:sz w:val="22"/>
                <w:szCs w:val="22"/>
                <w:vertAlign w:val="superscript"/>
              </w:rPr>
              <w:t>3</w:t>
            </w:r>
            <w:r w:rsidRPr="0006044D">
              <w:rPr>
                <w:sz w:val="22"/>
                <w:szCs w:val="22"/>
              </w:rPr>
              <w:t xml:space="preserve">) – </w:t>
            </w:r>
            <w:r w:rsidRPr="0006044D">
              <w:rPr>
                <w:sz w:val="22"/>
                <w:szCs w:val="22"/>
                <w:u w:val="single"/>
              </w:rPr>
              <w:t>для организаций, оказывающих услуги водоснабжения (полный цикл)</w:t>
            </w:r>
          </w:p>
        </w:tc>
        <w:tc>
          <w:tcPr>
            <w:tcW w:w="1559" w:type="dxa"/>
            <w:vAlign w:val="center"/>
          </w:tcPr>
          <w:p w14:paraId="254BA498" w14:textId="77777777" w:rsidR="0006044D" w:rsidRPr="0006044D" w:rsidRDefault="0006044D" w:rsidP="0006044D">
            <w:pPr>
              <w:jc w:val="center"/>
              <w:rPr>
                <w:bCs/>
                <w:sz w:val="28"/>
                <w:szCs w:val="28"/>
              </w:rPr>
            </w:pPr>
            <w:r w:rsidRPr="0006044D">
              <w:rPr>
                <w:bCs/>
                <w:sz w:val="28"/>
                <w:szCs w:val="28"/>
              </w:rPr>
              <w:t>1,73</w:t>
            </w:r>
          </w:p>
        </w:tc>
        <w:tc>
          <w:tcPr>
            <w:tcW w:w="2551" w:type="dxa"/>
            <w:vAlign w:val="center"/>
          </w:tcPr>
          <w:p w14:paraId="61F622C6" w14:textId="77777777" w:rsidR="0006044D" w:rsidRPr="0006044D" w:rsidRDefault="0006044D" w:rsidP="0006044D">
            <w:pPr>
              <w:jc w:val="center"/>
              <w:rPr>
                <w:bCs/>
                <w:sz w:val="28"/>
                <w:szCs w:val="28"/>
              </w:rPr>
            </w:pPr>
            <w:r w:rsidRPr="0006044D">
              <w:rPr>
                <w:bCs/>
                <w:sz w:val="28"/>
                <w:szCs w:val="28"/>
              </w:rPr>
              <w:t>1,73</w:t>
            </w:r>
          </w:p>
        </w:tc>
        <w:tc>
          <w:tcPr>
            <w:tcW w:w="2125" w:type="dxa"/>
            <w:vAlign w:val="center"/>
          </w:tcPr>
          <w:p w14:paraId="3AA0F1AD" w14:textId="77777777" w:rsidR="0006044D" w:rsidRPr="0006044D" w:rsidRDefault="0006044D" w:rsidP="0006044D">
            <w:pPr>
              <w:jc w:val="center"/>
              <w:rPr>
                <w:bCs/>
                <w:sz w:val="28"/>
                <w:szCs w:val="28"/>
              </w:rPr>
            </w:pPr>
            <w:r w:rsidRPr="0006044D">
              <w:rPr>
                <w:bCs/>
                <w:sz w:val="28"/>
                <w:szCs w:val="28"/>
              </w:rPr>
              <w:t>-</w:t>
            </w:r>
          </w:p>
        </w:tc>
      </w:tr>
      <w:tr w:rsidR="0006044D" w:rsidRPr="0006044D" w14:paraId="5152C430" w14:textId="77777777" w:rsidTr="00216795">
        <w:trPr>
          <w:trHeight w:val="2545"/>
        </w:trPr>
        <w:tc>
          <w:tcPr>
            <w:tcW w:w="736" w:type="dxa"/>
            <w:vAlign w:val="center"/>
          </w:tcPr>
          <w:p w14:paraId="64108B6B" w14:textId="77777777" w:rsidR="0006044D" w:rsidRPr="0006044D" w:rsidRDefault="0006044D" w:rsidP="0006044D">
            <w:pPr>
              <w:jc w:val="center"/>
              <w:rPr>
                <w:bCs/>
                <w:sz w:val="28"/>
                <w:szCs w:val="28"/>
              </w:rPr>
            </w:pPr>
            <w:r w:rsidRPr="0006044D">
              <w:rPr>
                <w:bCs/>
                <w:sz w:val="28"/>
                <w:szCs w:val="28"/>
              </w:rPr>
              <w:t>4.6.</w:t>
            </w:r>
          </w:p>
        </w:tc>
        <w:tc>
          <w:tcPr>
            <w:tcW w:w="3659" w:type="dxa"/>
            <w:vAlign w:val="center"/>
          </w:tcPr>
          <w:p w14:paraId="69C162E8" w14:textId="77777777" w:rsidR="0006044D" w:rsidRPr="0006044D" w:rsidRDefault="0006044D" w:rsidP="0006044D">
            <w:pPr>
              <w:rPr>
                <w:sz w:val="22"/>
                <w:szCs w:val="22"/>
              </w:rPr>
            </w:pPr>
            <w:r w:rsidRPr="0006044D">
              <w:rPr>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(кВт*ч/м</w:t>
            </w:r>
            <w:r w:rsidRPr="0006044D">
              <w:rPr>
                <w:sz w:val="22"/>
                <w:szCs w:val="22"/>
                <w:vertAlign w:val="superscript"/>
              </w:rPr>
              <w:t>3</w:t>
            </w:r>
            <w:r w:rsidRPr="0006044D">
              <w:rPr>
                <w:sz w:val="22"/>
                <w:szCs w:val="22"/>
              </w:rPr>
              <w:t xml:space="preserve">) – </w:t>
            </w:r>
            <w:r w:rsidRPr="0006044D">
              <w:rPr>
                <w:sz w:val="22"/>
                <w:szCs w:val="22"/>
                <w:u w:val="single"/>
              </w:rPr>
              <w:t>для организаций, оказывающих услуги водоснабжения (полный цикл)</w:t>
            </w:r>
          </w:p>
        </w:tc>
        <w:tc>
          <w:tcPr>
            <w:tcW w:w="1559" w:type="dxa"/>
            <w:vAlign w:val="center"/>
          </w:tcPr>
          <w:p w14:paraId="3AFC52B8" w14:textId="77777777" w:rsidR="0006044D" w:rsidRPr="0006044D" w:rsidRDefault="0006044D" w:rsidP="0006044D">
            <w:pPr>
              <w:jc w:val="center"/>
              <w:rPr>
                <w:bCs/>
                <w:sz w:val="28"/>
                <w:szCs w:val="28"/>
              </w:rPr>
            </w:pPr>
            <w:r w:rsidRPr="0006044D">
              <w:rPr>
                <w:bCs/>
                <w:sz w:val="28"/>
                <w:szCs w:val="28"/>
              </w:rPr>
              <w:t>0,60</w:t>
            </w:r>
          </w:p>
        </w:tc>
        <w:tc>
          <w:tcPr>
            <w:tcW w:w="2551" w:type="dxa"/>
            <w:vAlign w:val="center"/>
          </w:tcPr>
          <w:p w14:paraId="7CFE4105" w14:textId="77777777" w:rsidR="0006044D" w:rsidRPr="0006044D" w:rsidRDefault="0006044D" w:rsidP="0006044D">
            <w:pPr>
              <w:jc w:val="center"/>
              <w:rPr>
                <w:bCs/>
                <w:sz w:val="28"/>
                <w:szCs w:val="28"/>
              </w:rPr>
            </w:pPr>
            <w:r w:rsidRPr="0006044D">
              <w:rPr>
                <w:bCs/>
                <w:sz w:val="28"/>
                <w:szCs w:val="28"/>
              </w:rPr>
              <w:t>0,60</w:t>
            </w:r>
          </w:p>
        </w:tc>
        <w:tc>
          <w:tcPr>
            <w:tcW w:w="2125" w:type="dxa"/>
            <w:vAlign w:val="center"/>
          </w:tcPr>
          <w:p w14:paraId="41115766" w14:textId="77777777" w:rsidR="0006044D" w:rsidRPr="0006044D" w:rsidRDefault="0006044D" w:rsidP="0006044D">
            <w:pPr>
              <w:jc w:val="center"/>
              <w:rPr>
                <w:bCs/>
                <w:sz w:val="28"/>
                <w:szCs w:val="28"/>
              </w:rPr>
            </w:pPr>
            <w:r w:rsidRPr="0006044D">
              <w:rPr>
                <w:bCs/>
                <w:sz w:val="28"/>
                <w:szCs w:val="28"/>
              </w:rPr>
              <w:t>-</w:t>
            </w:r>
          </w:p>
        </w:tc>
      </w:tr>
      <w:tr w:rsidR="0006044D" w:rsidRPr="0006044D" w14:paraId="614600C9" w14:textId="77777777" w:rsidTr="00216795">
        <w:trPr>
          <w:trHeight w:val="2122"/>
        </w:trPr>
        <w:tc>
          <w:tcPr>
            <w:tcW w:w="736" w:type="dxa"/>
            <w:vAlign w:val="center"/>
          </w:tcPr>
          <w:p w14:paraId="6F3D40FF" w14:textId="77777777" w:rsidR="0006044D" w:rsidRPr="0006044D" w:rsidRDefault="0006044D" w:rsidP="0006044D">
            <w:pPr>
              <w:jc w:val="center"/>
              <w:rPr>
                <w:bCs/>
                <w:sz w:val="28"/>
                <w:szCs w:val="28"/>
              </w:rPr>
            </w:pPr>
            <w:r w:rsidRPr="0006044D">
              <w:rPr>
                <w:bCs/>
                <w:sz w:val="28"/>
                <w:szCs w:val="28"/>
              </w:rPr>
              <w:lastRenderedPageBreak/>
              <w:t>4.7.</w:t>
            </w:r>
          </w:p>
        </w:tc>
        <w:tc>
          <w:tcPr>
            <w:tcW w:w="3659" w:type="dxa"/>
            <w:vAlign w:val="center"/>
          </w:tcPr>
          <w:p w14:paraId="1BF3757E" w14:textId="77777777" w:rsidR="0006044D" w:rsidRPr="0006044D" w:rsidRDefault="0006044D" w:rsidP="0006044D">
            <w:pPr>
              <w:rPr>
                <w:bCs/>
                <w:sz w:val="28"/>
                <w:szCs w:val="28"/>
              </w:rPr>
            </w:pPr>
            <w:r w:rsidRPr="0006044D">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6044D">
              <w:rPr>
                <w:sz w:val="22"/>
                <w:szCs w:val="22"/>
                <w:vertAlign w:val="superscript"/>
              </w:rPr>
              <w:t>3</w:t>
            </w:r>
            <w:r w:rsidRPr="0006044D">
              <w:rPr>
                <w:sz w:val="22"/>
                <w:szCs w:val="22"/>
              </w:rPr>
              <w:t xml:space="preserve">) – </w:t>
            </w:r>
            <w:r w:rsidRPr="0006044D">
              <w:rPr>
                <w:sz w:val="22"/>
                <w:szCs w:val="22"/>
                <w:u w:val="single"/>
              </w:rPr>
              <w:t>для организаций, оказывающих услуги по очистке сточных вод</w:t>
            </w:r>
          </w:p>
        </w:tc>
        <w:tc>
          <w:tcPr>
            <w:tcW w:w="1559" w:type="dxa"/>
            <w:vAlign w:val="center"/>
          </w:tcPr>
          <w:p w14:paraId="65EF2A2E" w14:textId="77777777" w:rsidR="0006044D" w:rsidRPr="0006044D" w:rsidRDefault="0006044D" w:rsidP="0006044D">
            <w:pPr>
              <w:jc w:val="center"/>
              <w:rPr>
                <w:bCs/>
                <w:sz w:val="28"/>
                <w:szCs w:val="28"/>
              </w:rPr>
            </w:pPr>
            <w:r w:rsidRPr="0006044D">
              <w:rPr>
                <w:bCs/>
                <w:sz w:val="28"/>
                <w:szCs w:val="28"/>
              </w:rPr>
              <w:t>-</w:t>
            </w:r>
          </w:p>
        </w:tc>
        <w:tc>
          <w:tcPr>
            <w:tcW w:w="2551" w:type="dxa"/>
            <w:vAlign w:val="center"/>
          </w:tcPr>
          <w:p w14:paraId="23320486" w14:textId="77777777" w:rsidR="0006044D" w:rsidRPr="0006044D" w:rsidRDefault="0006044D" w:rsidP="0006044D">
            <w:pPr>
              <w:jc w:val="center"/>
              <w:rPr>
                <w:bCs/>
                <w:sz w:val="28"/>
                <w:szCs w:val="28"/>
              </w:rPr>
            </w:pPr>
            <w:r w:rsidRPr="0006044D">
              <w:rPr>
                <w:bCs/>
                <w:sz w:val="28"/>
                <w:szCs w:val="28"/>
              </w:rPr>
              <w:t>-</w:t>
            </w:r>
          </w:p>
        </w:tc>
        <w:tc>
          <w:tcPr>
            <w:tcW w:w="2125" w:type="dxa"/>
            <w:vAlign w:val="center"/>
          </w:tcPr>
          <w:p w14:paraId="50E44C0A" w14:textId="77777777" w:rsidR="0006044D" w:rsidRPr="0006044D" w:rsidRDefault="0006044D" w:rsidP="0006044D">
            <w:pPr>
              <w:jc w:val="center"/>
              <w:rPr>
                <w:bCs/>
                <w:sz w:val="28"/>
                <w:szCs w:val="28"/>
              </w:rPr>
            </w:pPr>
            <w:r w:rsidRPr="0006044D">
              <w:rPr>
                <w:bCs/>
                <w:sz w:val="28"/>
                <w:szCs w:val="28"/>
              </w:rPr>
              <w:t>-</w:t>
            </w:r>
          </w:p>
        </w:tc>
      </w:tr>
      <w:tr w:rsidR="0006044D" w:rsidRPr="0006044D" w14:paraId="1034A863" w14:textId="77777777" w:rsidTr="00216795">
        <w:trPr>
          <w:trHeight w:val="2263"/>
        </w:trPr>
        <w:tc>
          <w:tcPr>
            <w:tcW w:w="736" w:type="dxa"/>
            <w:vAlign w:val="center"/>
          </w:tcPr>
          <w:p w14:paraId="5599011A" w14:textId="77777777" w:rsidR="0006044D" w:rsidRPr="0006044D" w:rsidRDefault="0006044D" w:rsidP="0006044D">
            <w:pPr>
              <w:jc w:val="center"/>
              <w:rPr>
                <w:bCs/>
                <w:sz w:val="28"/>
                <w:szCs w:val="28"/>
              </w:rPr>
            </w:pPr>
            <w:r w:rsidRPr="0006044D">
              <w:rPr>
                <w:bCs/>
                <w:sz w:val="28"/>
                <w:szCs w:val="28"/>
              </w:rPr>
              <w:t>4.8.</w:t>
            </w:r>
          </w:p>
        </w:tc>
        <w:tc>
          <w:tcPr>
            <w:tcW w:w="3659" w:type="dxa"/>
            <w:vAlign w:val="center"/>
          </w:tcPr>
          <w:p w14:paraId="69CC135E" w14:textId="77777777" w:rsidR="0006044D" w:rsidRPr="0006044D" w:rsidRDefault="0006044D" w:rsidP="0006044D">
            <w:pPr>
              <w:rPr>
                <w:sz w:val="22"/>
                <w:szCs w:val="22"/>
              </w:rPr>
            </w:pPr>
            <w:r w:rsidRPr="0006044D">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6044D">
              <w:rPr>
                <w:sz w:val="22"/>
                <w:szCs w:val="22"/>
                <w:vertAlign w:val="superscript"/>
              </w:rPr>
              <w:t>3</w:t>
            </w:r>
            <w:r w:rsidRPr="0006044D">
              <w:rPr>
                <w:sz w:val="22"/>
                <w:szCs w:val="22"/>
              </w:rPr>
              <w:t xml:space="preserve">) – </w:t>
            </w:r>
            <w:r w:rsidRPr="0006044D">
              <w:rPr>
                <w:sz w:val="22"/>
                <w:szCs w:val="22"/>
                <w:u w:val="single"/>
              </w:rPr>
              <w:t>для организаций, оказывающих услуги по транспортировке сточных вод</w:t>
            </w:r>
          </w:p>
        </w:tc>
        <w:tc>
          <w:tcPr>
            <w:tcW w:w="1559" w:type="dxa"/>
            <w:vAlign w:val="center"/>
          </w:tcPr>
          <w:p w14:paraId="550FDD95" w14:textId="77777777" w:rsidR="0006044D" w:rsidRPr="0006044D" w:rsidRDefault="0006044D" w:rsidP="0006044D">
            <w:pPr>
              <w:jc w:val="center"/>
              <w:rPr>
                <w:bCs/>
                <w:sz w:val="28"/>
                <w:szCs w:val="28"/>
              </w:rPr>
            </w:pPr>
            <w:r w:rsidRPr="0006044D">
              <w:rPr>
                <w:bCs/>
                <w:sz w:val="28"/>
                <w:szCs w:val="28"/>
              </w:rPr>
              <w:t>-</w:t>
            </w:r>
          </w:p>
        </w:tc>
        <w:tc>
          <w:tcPr>
            <w:tcW w:w="2551" w:type="dxa"/>
            <w:vAlign w:val="center"/>
          </w:tcPr>
          <w:p w14:paraId="5CB46E33" w14:textId="77777777" w:rsidR="0006044D" w:rsidRPr="0006044D" w:rsidRDefault="0006044D" w:rsidP="0006044D">
            <w:pPr>
              <w:jc w:val="center"/>
              <w:rPr>
                <w:bCs/>
                <w:sz w:val="28"/>
                <w:szCs w:val="28"/>
              </w:rPr>
            </w:pPr>
            <w:r w:rsidRPr="0006044D">
              <w:rPr>
                <w:bCs/>
                <w:sz w:val="28"/>
                <w:szCs w:val="28"/>
              </w:rPr>
              <w:t>-</w:t>
            </w:r>
          </w:p>
        </w:tc>
        <w:tc>
          <w:tcPr>
            <w:tcW w:w="2125" w:type="dxa"/>
            <w:vAlign w:val="center"/>
          </w:tcPr>
          <w:p w14:paraId="10F488E6" w14:textId="77777777" w:rsidR="0006044D" w:rsidRPr="0006044D" w:rsidRDefault="0006044D" w:rsidP="0006044D">
            <w:pPr>
              <w:jc w:val="center"/>
              <w:rPr>
                <w:bCs/>
                <w:sz w:val="28"/>
                <w:szCs w:val="28"/>
              </w:rPr>
            </w:pPr>
            <w:r w:rsidRPr="0006044D">
              <w:rPr>
                <w:bCs/>
                <w:sz w:val="28"/>
                <w:szCs w:val="28"/>
              </w:rPr>
              <w:t>-</w:t>
            </w:r>
          </w:p>
        </w:tc>
      </w:tr>
      <w:tr w:rsidR="0006044D" w:rsidRPr="0006044D" w14:paraId="2FF719CF" w14:textId="77777777" w:rsidTr="00216795">
        <w:trPr>
          <w:trHeight w:val="438"/>
        </w:trPr>
        <w:tc>
          <w:tcPr>
            <w:tcW w:w="736" w:type="dxa"/>
            <w:vAlign w:val="center"/>
          </w:tcPr>
          <w:p w14:paraId="4F2CA6B8" w14:textId="77777777" w:rsidR="0006044D" w:rsidRPr="0006044D" w:rsidRDefault="0006044D" w:rsidP="0006044D">
            <w:pPr>
              <w:jc w:val="center"/>
              <w:rPr>
                <w:bCs/>
                <w:sz w:val="28"/>
                <w:szCs w:val="28"/>
              </w:rPr>
            </w:pPr>
            <w:r w:rsidRPr="0006044D">
              <w:rPr>
                <w:bCs/>
                <w:sz w:val="28"/>
                <w:szCs w:val="28"/>
              </w:rPr>
              <w:t>1</w:t>
            </w:r>
          </w:p>
        </w:tc>
        <w:tc>
          <w:tcPr>
            <w:tcW w:w="3659" w:type="dxa"/>
            <w:vAlign w:val="center"/>
          </w:tcPr>
          <w:p w14:paraId="7F04C8FE" w14:textId="77777777" w:rsidR="0006044D" w:rsidRPr="0006044D" w:rsidRDefault="0006044D" w:rsidP="0006044D">
            <w:pPr>
              <w:jc w:val="center"/>
              <w:rPr>
                <w:sz w:val="28"/>
                <w:szCs w:val="28"/>
              </w:rPr>
            </w:pPr>
            <w:r w:rsidRPr="0006044D">
              <w:rPr>
                <w:sz w:val="28"/>
                <w:szCs w:val="28"/>
              </w:rPr>
              <w:t>2</w:t>
            </w:r>
          </w:p>
        </w:tc>
        <w:tc>
          <w:tcPr>
            <w:tcW w:w="1559" w:type="dxa"/>
            <w:vAlign w:val="center"/>
          </w:tcPr>
          <w:p w14:paraId="759FA48B" w14:textId="77777777" w:rsidR="0006044D" w:rsidRPr="0006044D" w:rsidRDefault="0006044D" w:rsidP="0006044D">
            <w:pPr>
              <w:jc w:val="center"/>
              <w:rPr>
                <w:bCs/>
                <w:sz w:val="28"/>
                <w:szCs w:val="28"/>
              </w:rPr>
            </w:pPr>
            <w:r w:rsidRPr="0006044D">
              <w:rPr>
                <w:bCs/>
                <w:sz w:val="28"/>
                <w:szCs w:val="28"/>
              </w:rPr>
              <w:t>3</w:t>
            </w:r>
          </w:p>
        </w:tc>
        <w:tc>
          <w:tcPr>
            <w:tcW w:w="2551" w:type="dxa"/>
            <w:vAlign w:val="center"/>
          </w:tcPr>
          <w:p w14:paraId="08785479" w14:textId="77777777" w:rsidR="0006044D" w:rsidRPr="0006044D" w:rsidRDefault="0006044D" w:rsidP="0006044D">
            <w:pPr>
              <w:jc w:val="center"/>
              <w:rPr>
                <w:bCs/>
                <w:sz w:val="28"/>
                <w:szCs w:val="28"/>
              </w:rPr>
            </w:pPr>
            <w:r w:rsidRPr="0006044D">
              <w:rPr>
                <w:bCs/>
                <w:sz w:val="28"/>
                <w:szCs w:val="28"/>
              </w:rPr>
              <w:t>4</w:t>
            </w:r>
          </w:p>
        </w:tc>
        <w:tc>
          <w:tcPr>
            <w:tcW w:w="2125" w:type="dxa"/>
            <w:vAlign w:val="center"/>
          </w:tcPr>
          <w:p w14:paraId="0B4D4FB2" w14:textId="77777777" w:rsidR="0006044D" w:rsidRPr="0006044D" w:rsidRDefault="0006044D" w:rsidP="0006044D">
            <w:pPr>
              <w:jc w:val="center"/>
              <w:rPr>
                <w:bCs/>
                <w:sz w:val="28"/>
                <w:szCs w:val="28"/>
              </w:rPr>
            </w:pPr>
            <w:r w:rsidRPr="0006044D">
              <w:rPr>
                <w:bCs/>
                <w:sz w:val="28"/>
                <w:szCs w:val="28"/>
              </w:rPr>
              <w:t>5</w:t>
            </w:r>
          </w:p>
        </w:tc>
      </w:tr>
      <w:tr w:rsidR="0006044D" w:rsidRPr="0006044D" w14:paraId="066BF483" w14:textId="77777777" w:rsidTr="00216795">
        <w:trPr>
          <w:trHeight w:val="2248"/>
        </w:trPr>
        <w:tc>
          <w:tcPr>
            <w:tcW w:w="736" w:type="dxa"/>
            <w:vAlign w:val="center"/>
          </w:tcPr>
          <w:p w14:paraId="35A5F23E" w14:textId="77777777" w:rsidR="0006044D" w:rsidRPr="0006044D" w:rsidRDefault="0006044D" w:rsidP="0006044D">
            <w:pPr>
              <w:jc w:val="center"/>
              <w:rPr>
                <w:bCs/>
                <w:sz w:val="28"/>
                <w:szCs w:val="28"/>
              </w:rPr>
            </w:pPr>
            <w:r w:rsidRPr="0006044D">
              <w:rPr>
                <w:bCs/>
                <w:sz w:val="28"/>
                <w:szCs w:val="28"/>
              </w:rPr>
              <w:t>4.9.</w:t>
            </w:r>
          </w:p>
        </w:tc>
        <w:tc>
          <w:tcPr>
            <w:tcW w:w="3659" w:type="dxa"/>
            <w:vAlign w:val="center"/>
          </w:tcPr>
          <w:p w14:paraId="3A4AF869" w14:textId="77777777" w:rsidR="0006044D" w:rsidRPr="0006044D" w:rsidRDefault="0006044D" w:rsidP="0006044D">
            <w:pPr>
              <w:rPr>
                <w:sz w:val="22"/>
                <w:szCs w:val="22"/>
                <w:u w:val="single"/>
              </w:rPr>
            </w:pPr>
            <w:r w:rsidRPr="0006044D">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6044D">
              <w:rPr>
                <w:sz w:val="22"/>
                <w:szCs w:val="22"/>
                <w:vertAlign w:val="superscript"/>
              </w:rPr>
              <w:t>3</w:t>
            </w:r>
            <w:r w:rsidRPr="0006044D">
              <w:rPr>
                <w:sz w:val="22"/>
                <w:szCs w:val="22"/>
              </w:rPr>
              <w:t xml:space="preserve">) – </w:t>
            </w:r>
            <w:r w:rsidRPr="0006044D">
              <w:rPr>
                <w:sz w:val="22"/>
                <w:szCs w:val="22"/>
                <w:u w:val="single"/>
              </w:rPr>
              <w:t xml:space="preserve">для организаций, оказывающих услуги по водоотведению                   </w:t>
            </w:r>
          </w:p>
        </w:tc>
        <w:tc>
          <w:tcPr>
            <w:tcW w:w="1559" w:type="dxa"/>
            <w:vAlign w:val="center"/>
          </w:tcPr>
          <w:p w14:paraId="69289D59" w14:textId="77777777" w:rsidR="0006044D" w:rsidRPr="0006044D" w:rsidRDefault="0006044D" w:rsidP="0006044D">
            <w:pPr>
              <w:jc w:val="center"/>
              <w:rPr>
                <w:bCs/>
                <w:sz w:val="28"/>
                <w:szCs w:val="28"/>
              </w:rPr>
            </w:pPr>
            <w:r w:rsidRPr="0006044D">
              <w:rPr>
                <w:bCs/>
                <w:sz w:val="28"/>
                <w:szCs w:val="28"/>
              </w:rPr>
              <w:t>0,47</w:t>
            </w:r>
          </w:p>
        </w:tc>
        <w:tc>
          <w:tcPr>
            <w:tcW w:w="2551" w:type="dxa"/>
            <w:vAlign w:val="center"/>
          </w:tcPr>
          <w:p w14:paraId="56294AEE" w14:textId="77777777" w:rsidR="0006044D" w:rsidRPr="0006044D" w:rsidRDefault="0006044D" w:rsidP="0006044D">
            <w:pPr>
              <w:jc w:val="center"/>
              <w:rPr>
                <w:bCs/>
                <w:sz w:val="28"/>
                <w:szCs w:val="28"/>
              </w:rPr>
            </w:pPr>
            <w:r w:rsidRPr="0006044D">
              <w:rPr>
                <w:bCs/>
                <w:sz w:val="28"/>
                <w:szCs w:val="28"/>
              </w:rPr>
              <w:t>0,47</w:t>
            </w:r>
          </w:p>
        </w:tc>
        <w:tc>
          <w:tcPr>
            <w:tcW w:w="2125" w:type="dxa"/>
            <w:vAlign w:val="center"/>
          </w:tcPr>
          <w:p w14:paraId="092C6002" w14:textId="77777777" w:rsidR="0006044D" w:rsidRPr="0006044D" w:rsidRDefault="0006044D" w:rsidP="0006044D">
            <w:pPr>
              <w:jc w:val="center"/>
              <w:rPr>
                <w:bCs/>
                <w:sz w:val="28"/>
                <w:szCs w:val="28"/>
              </w:rPr>
            </w:pPr>
            <w:r w:rsidRPr="0006044D">
              <w:rPr>
                <w:bCs/>
                <w:sz w:val="28"/>
                <w:szCs w:val="28"/>
              </w:rPr>
              <w:t>-</w:t>
            </w:r>
          </w:p>
        </w:tc>
      </w:tr>
    </w:tbl>
    <w:p w14:paraId="768FF983" w14:textId="77777777" w:rsidR="0006044D" w:rsidRPr="0006044D" w:rsidRDefault="0006044D" w:rsidP="0006044D">
      <w:pPr>
        <w:ind w:left="-567"/>
        <w:jc w:val="center"/>
        <w:rPr>
          <w:bCs/>
          <w:sz w:val="28"/>
          <w:szCs w:val="28"/>
        </w:rPr>
      </w:pPr>
    </w:p>
    <w:p w14:paraId="0C641213" w14:textId="77777777" w:rsidR="0006044D" w:rsidRPr="0006044D" w:rsidRDefault="0006044D" w:rsidP="0006044D">
      <w:pPr>
        <w:ind w:left="-567"/>
        <w:jc w:val="center"/>
        <w:rPr>
          <w:bCs/>
          <w:color w:val="FF0000"/>
          <w:sz w:val="28"/>
          <w:szCs w:val="28"/>
        </w:rPr>
      </w:pPr>
    </w:p>
    <w:p w14:paraId="76162390" w14:textId="77777777" w:rsidR="0006044D" w:rsidRPr="0006044D" w:rsidRDefault="0006044D" w:rsidP="0006044D">
      <w:pPr>
        <w:ind w:left="-567"/>
        <w:jc w:val="center"/>
        <w:rPr>
          <w:bCs/>
          <w:color w:val="FF0000"/>
          <w:sz w:val="28"/>
          <w:szCs w:val="28"/>
        </w:rPr>
      </w:pPr>
    </w:p>
    <w:p w14:paraId="4A5F4226" w14:textId="77777777" w:rsidR="0006044D" w:rsidRPr="0006044D" w:rsidRDefault="0006044D" w:rsidP="0006044D">
      <w:pPr>
        <w:ind w:left="-567"/>
        <w:jc w:val="center"/>
        <w:rPr>
          <w:bCs/>
          <w:color w:val="FF0000"/>
          <w:sz w:val="28"/>
          <w:szCs w:val="28"/>
        </w:rPr>
      </w:pPr>
    </w:p>
    <w:p w14:paraId="437988F1" w14:textId="77777777" w:rsidR="0006044D" w:rsidRPr="0006044D" w:rsidRDefault="0006044D" w:rsidP="0006044D">
      <w:pPr>
        <w:ind w:left="-567"/>
        <w:jc w:val="center"/>
        <w:rPr>
          <w:bCs/>
          <w:color w:val="FF0000"/>
          <w:sz w:val="28"/>
          <w:szCs w:val="28"/>
        </w:rPr>
      </w:pPr>
    </w:p>
    <w:p w14:paraId="288756ED" w14:textId="77777777" w:rsidR="0006044D" w:rsidRPr="0006044D" w:rsidRDefault="0006044D" w:rsidP="0006044D">
      <w:pPr>
        <w:ind w:left="-567"/>
        <w:jc w:val="center"/>
        <w:rPr>
          <w:bCs/>
          <w:color w:val="FF0000"/>
          <w:sz w:val="28"/>
          <w:szCs w:val="28"/>
        </w:rPr>
      </w:pPr>
    </w:p>
    <w:p w14:paraId="6B1E7F9D" w14:textId="77777777" w:rsidR="0006044D" w:rsidRPr="0006044D" w:rsidRDefault="0006044D" w:rsidP="0006044D">
      <w:pPr>
        <w:ind w:left="-567"/>
        <w:jc w:val="center"/>
        <w:rPr>
          <w:bCs/>
          <w:color w:val="FF0000"/>
          <w:sz w:val="28"/>
          <w:szCs w:val="28"/>
        </w:rPr>
      </w:pPr>
    </w:p>
    <w:p w14:paraId="0C1288BF" w14:textId="77777777" w:rsidR="0006044D" w:rsidRPr="0006044D" w:rsidRDefault="0006044D" w:rsidP="0006044D">
      <w:pPr>
        <w:ind w:left="-567"/>
        <w:jc w:val="center"/>
        <w:rPr>
          <w:bCs/>
          <w:color w:val="FF0000"/>
          <w:sz w:val="28"/>
          <w:szCs w:val="28"/>
        </w:rPr>
      </w:pPr>
    </w:p>
    <w:p w14:paraId="3E14D1A4" w14:textId="77777777" w:rsidR="0006044D" w:rsidRPr="0006044D" w:rsidRDefault="0006044D" w:rsidP="0006044D">
      <w:pPr>
        <w:ind w:left="-567"/>
        <w:jc w:val="center"/>
        <w:rPr>
          <w:bCs/>
          <w:color w:val="FF0000"/>
          <w:sz w:val="28"/>
          <w:szCs w:val="28"/>
        </w:rPr>
      </w:pPr>
    </w:p>
    <w:p w14:paraId="3FBB5AA4" w14:textId="77777777" w:rsidR="0006044D" w:rsidRPr="0006044D" w:rsidRDefault="0006044D" w:rsidP="0006044D">
      <w:pPr>
        <w:ind w:left="-567"/>
        <w:jc w:val="center"/>
        <w:rPr>
          <w:bCs/>
          <w:color w:val="FF0000"/>
          <w:sz w:val="28"/>
          <w:szCs w:val="28"/>
        </w:rPr>
      </w:pPr>
    </w:p>
    <w:p w14:paraId="11912C28" w14:textId="77777777" w:rsidR="0006044D" w:rsidRPr="0006044D" w:rsidRDefault="0006044D" w:rsidP="0006044D">
      <w:pPr>
        <w:ind w:left="-567"/>
        <w:jc w:val="center"/>
        <w:rPr>
          <w:bCs/>
          <w:color w:val="FF0000"/>
          <w:sz w:val="28"/>
          <w:szCs w:val="28"/>
        </w:rPr>
      </w:pPr>
    </w:p>
    <w:p w14:paraId="0957C790" w14:textId="77777777" w:rsidR="0006044D" w:rsidRPr="0006044D" w:rsidRDefault="0006044D" w:rsidP="0006044D">
      <w:pPr>
        <w:ind w:left="-567"/>
        <w:jc w:val="center"/>
        <w:rPr>
          <w:bCs/>
          <w:color w:val="FF0000"/>
          <w:sz w:val="28"/>
          <w:szCs w:val="28"/>
        </w:rPr>
      </w:pPr>
    </w:p>
    <w:p w14:paraId="078F884D" w14:textId="77777777" w:rsidR="0006044D" w:rsidRPr="0006044D" w:rsidRDefault="0006044D" w:rsidP="0006044D">
      <w:pPr>
        <w:ind w:left="-567"/>
        <w:jc w:val="center"/>
        <w:rPr>
          <w:bCs/>
          <w:color w:val="FF0000"/>
          <w:sz w:val="28"/>
          <w:szCs w:val="28"/>
        </w:rPr>
      </w:pPr>
    </w:p>
    <w:p w14:paraId="286CB329" w14:textId="77777777" w:rsidR="0006044D" w:rsidRPr="0006044D" w:rsidRDefault="0006044D" w:rsidP="0006044D">
      <w:pPr>
        <w:ind w:left="-567"/>
        <w:jc w:val="center"/>
        <w:rPr>
          <w:bCs/>
          <w:color w:val="FF0000"/>
          <w:sz w:val="28"/>
          <w:szCs w:val="28"/>
        </w:rPr>
      </w:pPr>
    </w:p>
    <w:p w14:paraId="6D2206C8" w14:textId="77777777" w:rsidR="0006044D" w:rsidRPr="0006044D" w:rsidRDefault="0006044D" w:rsidP="0006044D">
      <w:pPr>
        <w:ind w:left="-567"/>
        <w:jc w:val="center"/>
        <w:rPr>
          <w:bCs/>
          <w:color w:val="FF0000"/>
          <w:sz w:val="28"/>
          <w:szCs w:val="28"/>
        </w:rPr>
      </w:pPr>
    </w:p>
    <w:p w14:paraId="4D6B0D28" w14:textId="77777777" w:rsidR="0006044D" w:rsidRPr="0006044D" w:rsidRDefault="0006044D" w:rsidP="0006044D">
      <w:pPr>
        <w:ind w:left="-567"/>
        <w:jc w:val="center"/>
        <w:rPr>
          <w:bCs/>
          <w:color w:val="FF0000"/>
          <w:sz w:val="28"/>
          <w:szCs w:val="28"/>
        </w:rPr>
      </w:pPr>
    </w:p>
    <w:p w14:paraId="1EE4A3F4" w14:textId="77777777" w:rsidR="0006044D" w:rsidRPr="0006044D" w:rsidRDefault="0006044D" w:rsidP="0006044D">
      <w:pPr>
        <w:ind w:left="-567"/>
        <w:jc w:val="center"/>
        <w:rPr>
          <w:bCs/>
          <w:color w:val="FF0000"/>
          <w:sz w:val="28"/>
          <w:szCs w:val="28"/>
        </w:rPr>
      </w:pPr>
    </w:p>
    <w:p w14:paraId="44729B1C" w14:textId="77777777" w:rsidR="0006044D" w:rsidRPr="0006044D" w:rsidRDefault="0006044D" w:rsidP="0006044D">
      <w:pPr>
        <w:ind w:left="-567"/>
        <w:jc w:val="center"/>
        <w:rPr>
          <w:bCs/>
          <w:color w:val="FF0000"/>
          <w:sz w:val="28"/>
          <w:szCs w:val="28"/>
        </w:rPr>
      </w:pPr>
    </w:p>
    <w:p w14:paraId="7BB56858" w14:textId="77777777" w:rsidR="0006044D" w:rsidRPr="0006044D" w:rsidRDefault="0006044D" w:rsidP="0006044D">
      <w:pPr>
        <w:ind w:left="-567"/>
        <w:jc w:val="center"/>
        <w:rPr>
          <w:bCs/>
          <w:color w:val="FF0000"/>
          <w:sz w:val="28"/>
          <w:szCs w:val="28"/>
        </w:rPr>
      </w:pPr>
    </w:p>
    <w:p w14:paraId="7970FCBD" w14:textId="77777777" w:rsidR="0006044D" w:rsidRPr="0006044D" w:rsidRDefault="0006044D" w:rsidP="0006044D">
      <w:pPr>
        <w:ind w:left="-567"/>
        <w:jc w:val="center"/>
        <w:rPr>
          <w:bCs/>
          <w:color w:val="FF0000"/>
          <w:sz w:val="28"/>
          <w:szCs w:val="28"/>
        </w:rPr>
      </w:pPr>
    </w:p>
    <w:p w14:paraId="7E9CD9C4" w14:textId="77777777" w:rsidR="0006044D" w:rsidRPr="0006044D" w:rsidRDefault="0006044D" w:rsidP="0006044D">
      <w:pPr>
        <w:ind w:left="-567"/>
        <w:jc w:val="center"/>
        <w:rPr>
          <w:bCs/>
          <w:color w:val="FF0000"/>
          <w:sz w:val="28"/>
          <w:szCs w:val="28"/>
        </w:rPr>
      </w:pPr>
    </w:p>
    <w:p w14:paraId="625B1ED3" w14:textId="77777777" w:rsidR="0006044D" w:rsidRPr="0006044D" w:rsidRDefault="0006044D" w:rsidP="0006044D">
      <w:pPr>
        <w:ind w:left="-567"/>
        <w:jc w:val="center"/>
        <w:rPr>
          <w:bCs/>
          <w:color w:val="FF0000"/>
          <w:sz w:val="28"/>
          <w:szCs w:val="28"/>
        </w:rPr>
      </w:pPr>
    </w:p>
    <w:p w14:paraId="5CBA70C6" w14:textId="77777777" w:rsidR="0006044D" w:rsidRPr="0006044D" w:rsidRDefault="0006044D" w:rsidP="0006044D">
      <w:pPr>
        <w:ind w:left="-567"/>
        <w:jc w:val="center"/>
        <w:rPr>
          <w:bCs/>
          <w:color w:val="FF0000"/>
          <w:sz w:val="28"/>
          <w:szCs w:val="28"/>
        </w:rPr>
      </w:pPr>
    </w:p>
    <w:p w14:paraId="778539E3" w14:textId="77777777" w:rsidR="0006044D" w:rsidRPr="0006044D" w:rsidRDefault="0006044D" w:rsidP="0006044D">
      <w:pPr>
        <w:ind w:left="-567"/>
        <w:jc w:val="center"/>
        <w:rPr>
          <w:bCs/>
          <w:sz w:val="28"/>
          <w:szCs w:val="28"/>
        </w:rPr>
      </w:pPr>
      <w:r w:rsidRPr="0006044D">
        <w:rPr>
          <w:bCs/>
          <w:sz w:val="28"/>
          <w:szCs w:val="28"/>
        </w:rPr>
        <w:t>Раздел 10. Отчет об исполнении производственной программы за 2017-2021 годы</w:t>
      </w:r>
    </w:p>
    <w:p w14:paraId="4D0AB120" w14:textId="77777777" w:rsidR="0006044D" w:rsidRPr="0006044D" w:rsidRDefault="0006044D" w:rsidP="0006044D">
      <w:pPr>
        <w:ind w:left="-567"/>
        <w:jc w:val="center"/>
        <w:rPr>
          <w:bCs/>
          <w:sz w:val="18"/>
          <w:szCs w:val="28"/>
        </w:rPr>
      </w:pPr>
    </w:p>
    <w:tbl>
      <w:tblPr>
        <w:tblStyle w:val="ae"/>
        <w:tblW w:w="10173" w:type="dxa"/>
        <w:tblInd w:w="-567" w:type="dxa"/>
        <w:tblLook w:val="04A0" w:firstRow="1" w:lastRow="0" w:firstColumn="1" w:lastColumn="0" w:noHBand="0" w:noVBand="1"/>
      </w:tblPr>
      <w:tblGrid>
        <w:gridCol w:w="776"/>
        <w:gridCol w:w="71"/>
        <w:gridCol w:w="5860"/>
        <w:gridCol w:w="3466"/>
      </w:tblGrid>
      <w:tr w:rsidR="0006044D" w:rsidRPr="0006044D" w14:paraId="79561870" w14:textId="77777777" w:rsidTr="00216795">
        <w:tc>
          <w:tcPr>
            <w:tcW w:w="847" w:type="dxa"/>
            <w:gridSpan w:val="2"/>
          </w:tcPr>
          <w:p w14:paraId="2E39F59D" w14:textId="77777777" w:rsidR="0006044D" w:rsidRPr="0006044D" w:rsidRDefault="0006044D" w:rsidP="0006044D">
            <w:pPr>
              <w:jc w:val="center"/>
              <w:rPr>
                <w:bCs/>
                <w:sz w:val="28"/>
                <w:szCs w:val="28"/>
              </w:rPr>
            </w:pPr>
            <w:r w:rsidRPr="0006044D">
              <w:rPr>
                <w:bCs/>
                <w:sz w:val="28"/>
                <w:szCs w:val="28"/>
              </w:rPr>
              <w:t>№ п/п</w:t>
            </w:r>
          </w:p>
        </w:tc>
        <w:tc>
          <w:tcPr>
            <w:tcW w:w="5860" w:type="dxa"/>
            <w:vAlign w:val="center"/>
          </w:tcPr>
          <w:p w14:paraId="00904B7A" w14:textId="77777777" w:rsidR="0006044D" w:rsidRPr="0006044D" w:rsidRDefault="0006044D" w:rsidP="0006044D">
            <w:pPr>
              <w:jc w:val="center"/>
              <w:rPr>
                <w:bCs/>
                <w:sz w:val="28"/>
                <w:szCs w:val="28"/>
              </w:rPr>
            </w:pPr>
            <w:r w:rsidRPr="0006044D">
              <w:rPr>
                <w:bCs/>
                <w:sz w:val="28"/>
                <w:szCs w:val="28"/>
              </w:rPr>
              <w:t>Наименование показателя</w:t>
            </w:r>
          </w:p>
        </w:tc>
        <w:tc>
          <w:tcPr>
            <w:tcW w:w="3466" w:type="dxa"/>
            <w:vAlign w:val="center"/>
          </w:tcPr>
          <w:p w14:paraId="3AAC26B7" w14:textId="77777777" w:rsidR="0006044D" w:rsidRPr="0006044D" w:rsidRDefault="0006044D" w:rsidP="0006044D">
            <w:pPr>
              <w:jc w:val="center"/>
              <w:rPr>
                <w:bCs/>
                <w:sz w:val="28"/>
                <w:szCs w:val="28"/>
              </w:rPr>
            </w:pPr>
            <w:r w:rsidRPr="0006044D">
              <w:rPr>
                <w:bCs/>
                <w:sz w:val="28"/>
                <w:szCs w:val="28"/>
              </w:rPr>
              <w:t>Фактическое значение показателя, тыс. руб.</w:t>
            </w:r>
          </w:p>
        </w:tc>
      </w:tr>
      <w:tr w:rsidR="0006044D" w:rsidRPr="0006044D" w14:paraId="76C1CB9C" w14:textId="77777777" w:rsidTr="00216795">
        <w:trPr>
          <w:trHeight w:val="241"/>
        </w:trPr>
        <w:tc>
          <w:tcPr>
            <w:tcW w:w="847" w:type="dxa"/>
            <w:gridSpan w:val="2"/>
          </w:tcPr>
          <w:p w14:paraId="76F483CF" w14:textId="77777777" w:rsidR="0006044D" w:rsidRPr="0006044D" w:rsidRDefault="0006044D" w:rsidP="0006044D">
            <w:pPr>
              <w:jc w:val="center"/>
              <w:rPr>
                <w:bCs/>
                <w:sz w:val="28"/>
                <w:szCs w:val="28"/>
              </w:rPr>
            </w:pPr>
            <w:r w:rsidRPr="0006044D">
              <w:rPr>
                <w:bCs/>
                <w:sz w:val="28"/>
                <w:szCs w:val="28"/>
              </w:rPr>
              <w:t>1</w:t>
            </w:r>
          </w:p>
        </w:tc>
        <w:tc>
          <w:tcPr>
            <w:tcW w:w="5860" w:type="dxa"/>
            <w:vAlign w:val="center"/>
          </w:tcPr>
          <w:p w14:paraId="1D71979C" w14:textId="77777777" w:rsidR="0006044D" w:rsidRPr="0006044D" w:rsidRDefault="0006044D" w:rsidP="0006044D">
            <w:pPr>
              <w:jc w:val="center"/>
              <w:rPr>
                <w:bCs/>
                <w:sz w:val="28"/>
                <w:szCs w:val="28"/>
              </w:rPr>
            </w:pPr>
            <w:r w:rsidRPr="0006044D">
              <w:rPr>
                <w:bCs/>
                <w:sz w:val="28"/>
                <w:szCs w:val="28"/>
              </w:rPr>
              <w:t>2</w:t>
            </w:r>
          </w:p>
        </w:tc>
        <w:tc>
          <w:tcPr>
            <w:tcW w:w="3466" w:type="dxa"/>
            <w:vAlign w:val="center"/>
          </w:tcPr>
          <w:p w14:paraId="29D1F571" w14:textId="77777777" w:rsidR="0006044D" w:rsidRPr="0006044D" w:rsidRDefault="0006044D" w:rsidP="0006044D">
            <w:pPr>
              <w:jc w:val="center"/>
              <w:rPr>
                <w:bCs/>
                <w:sz w:val="28"/>
                <w:szCs w:val="28"/>
              </w:rPr>
            </w:pPr>
            <w:r w:rsidRPr="0006044D">
              <w:rPr>
                <w:bCs/>
                <w:sz w:val="28"/>
                <w:szCs w:val="28"/>
              </w:rPr>
              <w:t>3</w:t>
            </w:r>
          </w:p>
        </w:tc>
      </w:tr>
      <w:tr w:rsidR="0006044D" w:rsidRPr="0006044D" w14:paraId="2378E874" w14:textId="77777777" w:rsidTr="00216795">
        <w:tc>
          <w:tcPr>
            <w:tcW w:w="10173" w:type="dxa"/>
            <w:gridSpan w:val="4"/>
          </w:tcPr>
          <w:p w14:paraId="03AD1E88" w14:textId="77777777" w:rsidR="0006044D" w:rsidRPr="0006044D" w:rsidRDefault="0006044D" w:rsidP="0006044D">
            <w:pPr>
              <w:jc w:val="center"/>
              <w:rPr>
                <w:bCs/>
                <w:sz w:val="28"/>
                <w:szCs w:val="28"/>
              </w:rPr>
            </w:pPr>
            <w:r w:rsidRPr="0006044D">
              <w:rPr>
                <w:bCs/>
                <w:sz w:val="28"/>
                <w:szCs w:val="28"/>
              </w:rPr>
              <w:t>2017 год</w:t>
            </w:r>
          </w:p>
        </w:tc>
      </w:tr>
      <w:tr w:rsidR="0006044D" w:rsidRPr="0006044D" w14:paraId="21FEA138" w14:textId="77777777" w:rsidTr="00216795">
        <w:trPr>
          <w:trHeight w:val="361"/>
        </w:trPr>
        <w:tc>
          <w:tcPr>
            <w:tcW w:w="10173" w:type="dxa"/>
            <w:gridSpan w:val="4"/>
            <w:vAlign w:val="center"/>
          </w:tcPr>
          <w:p w14:paraId="707A6196" w14:textId="77777777" w:rsidR="0006044D" w:rsidRPr="0006044D" w:rsidRDefault="0006044D" w:rsidP="0006044D">
            <w:pPr>
              <w:ind w:left="720"/>
              <w:contextualSpacing/>
              <w:jc w:val="center"/>
              <w:rPr>
                <w:bCs/>
                <w:sz w:val="28"/>
                <w:szCs w:val="28"/>
              </w:rPr>
            </w:pPr>
            <w:r w:rsidRPr="0006044D">
              <w:rPr>
                <w:bCs/>
                <w:sz w:val="28"/>
                <w:szCs w:val="28"/>
              </w:rPr>
              <w:t>1. Холодное водоснабжение питьевой водой</w:t>
            </w:r>
          </w:p>
        </w:tc>
      </w:tr>
      <w:tr w:rsidR="0006044D" w:rsidRPr="0006044D" w14:paraId="1B40D286" w14:textId="77777777" w:rsidTr="00216795">
        <w:tc>
          <w:tcPr>
            <w:tcW w:w="847" w:type="dxa"/>
            <w:gridSpan w:val="2"/>
            <w:vAlign w:val="center"/>
          </w:tcPr>
          <w:p w14:paraId="407BA035" w14:textId="77777777" w:rsidR="0006044D" w:rsidRPr="0006044D" w:rsidRDefault="0006044D" w:rsidP="0006044D">
            <w:pPr>
              <w:jc w:val="center"/>
              <w:rPr>
                <w:bCs/>
                <w:sz w:val="28"/>
                <w:szCs w:val="28"/>
              </w:rPr>
            </w:pPr>
            <w:r w:rsidRPr="0006044D">
              <w:rPr>
                <w:bCs/>
                <w:sz w:val="28"/>
                <w:szCs w:val="28"/>
              </w:rPr>
              <w:t>1.1.</w:t>
            </w:r>
          </w:p>
        </w:tc>
        <w:tc>
          <w:tcPr>
            <w:tcW w:w="5860" w:type="dxa"/>
          </w:tcPr>
          <w:p w14:paraId="61BDFA4D"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50384F23" w14:textId="77777777" w:rsidR="0006044D" w:rsidRPr="0006044D" w:rsidRDefault="0006044D" w:rsidP="0006044D">
            <w:pPr>
              <w:jc w:val="center"/>
              <w:rPr>
                <w:bCs/>
                <w:sz w:val="28"/>
                <w:szCs w:val="28"/>
              </w:rPr>
            </w:pPr>
            <w:r w:rsidRPr="0006044D">
              <w:rPr>
                <w:bCs/>
                <w:sz w:val="28"/>
                <w:szCs w:val="28"/>
              </w:rPr>
              <w:t>2030,40</w:t>
            </w:r>
          </w:p>
        </w:tc>
      </w:tr>
      <w:tr w:rsidR="0006044D" w:rsidRPr="0006044D" w14:paraId="1E3B483C" w14:textId="77777777" w:rsidTr="00216795">
        <w:tc>
          <w:tcPr>
            <w:tcW w:w="6707" w:type="dxa"/>
            <w:gridSpan w:val="3"/>
            <w:vAlign w:val="center"/>
          </w:tcPr>
          <w:p w14:paraId="20D92C3C"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4682AD33" w14:textId="77777777" w:rsidR="0006044D" w:rsidRPr="0006044D" w:rsidRDefault="0006044D" w:rsidP="0006044D">
            <w:pPr>
              <w:jc w:val="center"/>
              <w:rPr>
                <w:bCs/>
                <w:sz w:val="28"/>
                <w:szCs w:val="28"/>
              </w:rPr>
            </w:pPr>
            <w:r w:rsidRPr="0006044D">
              <w:rPr>
                <w:bCs/>
                <w:sz w:val="28"/>
                <w:szCs w:val="28"/>
              </w:rPr>
              <w:t>2030,40</w:t>
            </w:r>
          </w:p>
        </w:tc>
      </w:tr>
      <w:tr w:rsidR="0006044D" w:rsidRPr="0006044D" w14:paraId="637EFDC3" w14:textId="77777777" w:rsidTr="00216795">
        <w:trPr>
          <w:trHeight w:val="318"/>
        </w:trPr>
        <w:tc>
          <w:tcPr>
            <w:tcW w:w="10173" w:type="dxa"/>
            <w:gridSpan w:val="4"/>
            <w:vAlign w:val="center"/>
          </w:tcPr>
          <w:p w14:paraId="634EDCF1" w14:textId="77777777" w:rsidR="0006044D" w:rsidRPr="0006044D" w:rsidRDefault="0006044D" w:rsidP="0006044D">
            <w:pPr>
              <w:ind w:left="720"/>
              <w:contextualSpacing/>
              <w:jc w:val="center"/>
              <w:rPr>
                <w:bCs/>
                <w:sz w:val="28"/>
                <w:szCs w:val="28"/>
              </w:rPr>
            </w:pPr>
            <w:r w:rsidRPr="0006044D">
              <w:rPr>
                <w:sz w:val="28"/>
                <w:szCs w:val="28"/>
              </w:rPr>
              <w:t xml:space="preserve">2. </w:t>
            </w:r>
            <w:r w:rsidRPr="0006044D">
              <w:rPr>
                <w:bCs/>
                <w:sz w:val="28"/>
                <w:szCs w:val="28"/>
              </w:rPr>
              <w:t>Холодное водоснабжение технической водой</w:t>
            </w:r>
          </w:p>
        </w:tc>
      </w:tr>
      <w:tr w:rsidR="0006044D" w:rsidRPr="0006044D" w14:paraId="0411513B" w14:textId="77777777" w:rsidTr="00216795">
        <w:tc>
          <w:tcPr>
            <w:tcW w:w="847" w:type="dxa"/>
            <w:gridSpan w:val="2"/>
            <w:vAlign w:val="center"/>
          </w:tcPr>
          <w:p w14:paraId="19DA177B" w14:textId="77777777" w:rsidR="0006044D" w:rsidRPr="0006044D" w:rsidRDefault="0006044D" w:rsidP="0006044D">
            <w:pPr>
              <w:jc w:val="center"/>
              <w:rPr>
                <w:bCs/>
                <w:sz w:val="28"/>
                <w:szCs w:val="28"/>
              </w:rPr>
            </w:pPr>
            <w:r w:rsidRPr="0006044D">
              <w:rPr>
                <w:bCs/>
                <w:sz w:val="28"/>
                <w:szCs w:val="28"/>
              </w:rPr>
              <w:t>2.1.</w:t>
            </w:r>
          </w:p>
        </w:tc>
        <w:tc>
          <w:tcPr>
            <w:tcW w:w="5860" w:type="dxa"/>
            <w:vAlign w:val="center"/>
          </w:tcPr>
          <w:p w14:paraId="5EC383E7"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0DA813EE" w14:textId="77777777" w:rsidR="0006044D" w:rsidRPr="0006044D" w:rsidRDefault="0006044D" w:rsidP="0006044D">
            <w:pPr>
              <w:jc w:val="center"/>
              <w:rPr>
                <w:bCs/>
                <w:sz w:val="28"/>
                <w:szCs w:val="28"/>
              </w:rPr>
            </w:pPr>
            <w:r w:rsidRPr="0006044D">
              <w:rPr>
                <w:bCs/>
                <w:sz w:val="28"/>
                <w:szCs w:val="28"/>
              </w:rPr>
              <w:t>-</w:t>
            </w:r>
          </w:p>
        </w:tc>
      </w:tr>
      <w:tr w:rsidR="0006044D" w:rsidRPr="0006044D" w14:paraId="1712758B" w14:textId="77777777" w:rsidTr="00216795">
        <w:tc>
          <w:tcPr>
            <w:tcW w:w="6707" w:type="dxa"/>
            <w:gridSpan w:val="3"/>
            <w:vAlign w:val="center"/>
          </w:tcPr>
          <w:p w14:paraId="2765E7A7"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0B74B362" w14:textId="77777777" w:rsidR="0006044D" w:rsidRPr="0006044D" w:rsidRDefault="0006044D" w:rsidP="0006044D">
            <w:pPr>
              <w:jc w:val="center"/>
              <w:rPr>
                <w:bCs/>
                <w:sz w:val="28"/>
                <w:szCs w:val="28"/>
              </w:rPr>
            </w:pPr>
            <w:r w:rsidRPr="0006044D">
              <w:rPr>
                <w:bCs/>
                <w:sz w:val="28"/>
                <w:szCs w:val="28"/>
              </w:rPr>
              <w:t>-</w:t>
            </w:r>
          </w:p>
        </w:tc>
      </w:tr>
      <w:tr w:rsidR="0006044D" w:rsidRPr="0006044D" w14:paraId="7C9BE3D8" w14:textId="77777777" w:rsidTr="00216795">
        <w:trPr>
          <w:trHeight w:val="319"/>
        </w:trPr>
        <w:tc>
          <w:tcPr>
            <w:tcW w:w="10173" w:type="dxa"/>
            <w:gridSpan w:val="4"/>
            <w:vAlign w:val="center"/>
          </w:tcPr>
          <w:p w14:paraId="3A341F27" w14:textId="77777777" w:rsidR="0006044D" w:rsidRPr="0006044D" w:rsidRDefault="0006044D" w:rsidP="0006044D">
            <w:pPr>
              <w:jc w:val="center"/>
              <w:rPr>
                <w:bCs/>
                <w:sz w:val="28"/>
                <w:szCs w:val="28"/>
              </w:rPr>
            </w:pPr>
            <w:r w:rsidRPr="0006044D">
              <w:rPr>
                <w:sz w:val="28"/>
                <w:szCs w:val="28"/>
              </w:rPr>
              <w:t xml:space="preserve">3. Водоотведение </w:t>
            </w:r>
          </w:p>
        </w:tc>
      </w:tr>
      <w:tr w:rsidR="0006044D" w:rsidRPr="0006044D" w14:paraId="6CE0E5B9" w14:textId="77777777" w:rsidTr="00216795">
        <w:tc>
          <w:tcPr>
            <w:tcW w:w="847" w:type="dxa"/>
            <w:gridSpan w:val="2"/>
            <w:vAlign w:val="center"/>
          </w:tcPr>
          <w:p w14:paraId="0380DD05" w14:textId="77777777" w:rsidR="0006044D" w:rsidRPr="0006044D" w:rsidRDefault="0006044D" w:rsidP="0006044D">
            <w:pPr>
              <w:jc w:val="center"/>
              <w:rPr>
                <w:bCs/>
                <w:sz w:val="28"/>
                <w:szCs w:val="28"/>
              </w:rPr>
            </w:pPr>
            <w:r w:rsidRPr="0006044D">
              <w:rPr>
                <w:bCs/>
                <w:sz w:val="28"/>
                <w:szCs w:val="28"/>
              </w:rPr>
              <w:t>3.1.</w:t>
            </w:r>
          </w:p>
        </w:tc>
        <w:tc>
          <w:tcPr>
            <w:tcW w:w="5860" w:type="dxa"/>
            <w:vAlign w:val="center"/>
          </w:tcPr>
          <w:p w14:paraId="01ABAC90"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3207B614" w14:textId="77777777" w:rsidR="0006044D" w:rsidRPr="0006044D" w:rsidRDefault="0006044D" w:rsidP="0006044D">
            <w:pPr>
              <w:jc w:val="center"/>
              <w:rPr>
                <w:bCs/>
                <w:sz w:val="28"/>
                <w:szCs w:val="28"/>
              </w:rPr>
            </w:pPr>
            <w:r w:rsidRPr="0006044D">
              <w:rPr>
                <w:bCs/>
                <w:sz w:val="28"/>
                <w:szCs w:val="28"/>
              </w:rPr>
              <w:t>77,18</w:t>
            </w:r>
          </w:p>
        </w:tc>
      </w:tr>
      <w:tr w:rsidR="0006044D" w:rsidRPr="0006044D" w14:paraId="682B5463" w14:textId="77777777" w:rsidTr="00216795">
        <w:tc>
          <w:tcPr>
            <w:tcW w:w="6707" w:type="dxa"/>
            <w:gridSpan w:val="3"/>
            <w:vAlign w:val="center"/>
          </w:tcPr>
          <w:p w14:paraId="0AD9CD7E"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60AD01CF" w14:textId="77777777" w:rsidR="0006044D" w:rsidRPr="0006044D" w:rsidRDefault="0006044D" w:rsidP="0006044D">
            <w:pPr>
              <w:jc w:val="center"/>
              <w:rPr>
                <w:bCs/>
                <w:sz w:val="28"/>
                <w:szCs w:val="28"/>
              </w:rPr>
            </w:pPr>
            <w:r w:rsidRPr="0006044D">
              <w:rPr>
                <w:bCs/>
                <w:sz w:val="28"/>
                <w:szCs w:val="28"/>
              </w:rPr>
              <w:t>77,18</w:t>
            </w:r>
          </w:p>
        </w:tc>
      </w:tr>
      <w:tr w:rsidR="0006044D" w:rsidRPr="0006044D" w14:paraId="07F48132" w14:textId="77777777" w:rsidTr="00216795">
        <w:tc>
          <w:tcPr>
            <w:tcW w:w="10173" w:type="dxa"/>
            <w:gridSpan w:val="4"/>
          </w:tcPr>
          <w:p w14:paraId="61515346" w14:textId="77777777" w:rsidR="0006044D" w:rsidRPr="0006044D" w:rsidRDefault="0006044D" w:rsidP="0006044D">
            <w:pPr>
              <w:jc w:val="center"/>
              <w:rPr>
                <w:bCs/>
                <w:sz w:val="28"/>
                <w:szCs w:val="28"/>
              </w:rPr>
            </w:pPr>
            <w:r w:rsidRPr="0006044D">
              <w:rPr>
                <w:bCs/>
                <w:sz w:val="28"/>
                <w:szCs w:val="28"/>
              </w:rPr>
              <w:t>2018 год</w:t>
            </w:r>
          </w:p>
        </w:tc>
      </w:tr>
      <w:tr w:rsidR="0006044D" w:rsidRPr="0006044D" w14:paraId="7139C3C8" w14:textId="77777777" w:rsidTr="00216795">
        <w:trPr>
          <w:trHeight w:val="395"/>
        </w:trPr>
        <w:tc>
          <w:tcPr>
            <w:tcW w:w="10173" w:type="dxa"/>
            <w:gridSpan w:val="4"/>
            <w:vAlign w:val="center"/>
          </w:tcPr>
          <w:p w14:paraId="4A0D09B2" w14:textId="77777777" w:rsidR="0006044D" w:rsidRPr="0006044D" w:rsidRDefault="0006044D" w:rsidP="0006044D">
            <w:pPr>
              <w:ind w:left="720"/>
              <w:contextualSpacing/>
              <w:jc w:val="center"/>
              <w:rPr>
                <w:bCs/>
                <w:sz w:val="28"/>
                <w:szCs w:val="28"/>
              </w:rPr>
            </w:pPr>
            <w:r w:rsidRPr="0006044D">
              <w:rPr>
                <w:bCs/>
                <w:sz w:val="28"/>
                <w:szCs w:val="28"/>
              </w:rPr>
              <w:t>4. Холодное водоснабжение питьевой водой</w:t>
            </w:r>
          </w:p>
        </w:tc>
      </w:tr>
      <w:tr w:rsidR="0006044D" w:rsidRPr="0006044D" w14:paraId="5D941CE6" w14:textId="77777777" w:rsidTr="00216795">
        <w:tc>
          <w:tcPr>
            <w:tcW w:w="847" w:type="dxa"/>
            <w:gridSpan w:val="2"/>
            <w:vAlign w:val="center"/>
          </w:tcPr>
          <w:p w14:paraId="5018D2DB" w14:textId="77777777" w:rsidR="0006044D" w:rsidRPr="0006044D" w:rsidRDefault="0006044D" w:rsidP="0006044D">
            <w:pPr>
              <w:jc w:val="center"/>
              <w:rPr>
                <w:bCs/>
                <w:sz w:val="28"/>
                <w:szCs w:val="28"/>
              </w:rPr>
            </w:pPr>
            <w:r w:rsidRPr="0006044D">
              <w:rPr>
                <w:bCs/>
                <w:sz w:val="28"/>
                <w:szCs w:val="28"/>
              </w:rPr>
              <w:t>4.1.</w:t>
            </w:r>
          </w:p>
        </w:tc>
        <w:tc>
          <w:tcPr>
            <w:tcW w:w="5860" w:type="dxa"/>
          </w:tcPr>
          <w:p w14:paraId="635DF77E"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26EC981B" w14:textId="77777777" w:rsidR="0006044D" w:rsidRPr="0006044D" w:rsidRDefault="0006044D" w:rsidP="0006044D">
            <w:pPr>
              <w:jc w:val="center"/>
              <w:rPr>
                <w:bCs/>
                <w:sz w:val="28"/>
                <w:szCs w:val="28"/>
              </w:rPr>
            </w:pPr>
            <w:r w:rsidRPr="0006044D">
              <w:rPr>
                <w:bCs/>
                <w:sz w:val="28"/>
                <w:szCs w:val="28"/>
              </w:rPr>
              <w:t>1708,92</w:t>
            </w:r>
          </w:p>
        </w:tc>
      </w:tr>
      <w:tr w:rsidR="0006044D" w:rsidRPr="0006044D" w14:paraId="78125DD0" w14:textId="77777777" w:rsidTr="00216795">
        <w:tc>
          <w:tcPr>
            <w:tcW w:w="6707" w:type="dxa"/>
            <w:gridSpan w:val="3"/>
            <w:vAlign w:val="center"/>
          </w:tcPr>
          <w:p w14:paraId="16257C46"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371D3F4E" w14:textId="77777777" w:rsidR="0006044D" w:rsidRPr="0006044D" w:rsidRDefault="0006044D" w:rsidP="0006044D">
            <w:pPr>
              <w:jc w:val="center"/>
              <w:rPr>
                <w:bCs/>
                <w:sz w:val="28"/>
                <w:szCs w:val="28"/>
              </w:rPr>
            </w:pPr>
            <w:r w:rsidRPr="0006044D">
              <w:rPr>
                <w:bCs/>
                <w:sz w:val="28"/>
                <w:szCs w:val="28"/>
              </w:rPr>
              <w:t>1708,92</w:t>
            </w:r>
          </w:p>
        </w:tc>
      </w:tr>
      <w:tr w:rsidR="0006044D" w:rsidRPr="0006044D" w14:paraId="3E16B2B2" w14:textId="77777777" w:rsidTr="00216795">
        <w:trPr>
          <w:trHeight w:val="183"/>
        </w:trPr>
        <w:tc>
          <w:tcPr>
            <w:tcW w:w="10173" w:type="dxa"/>
            <w:gridSpan w:val="4"/>
            <w:vAlign w:val="center"/>
          </w:tcPr>
          <w:p w14:paraId="73A5E387" w14:textId="77777777" w:rsidR="0006044D" w:rsidRPr="0006044D" w:rsidRDefault="0006044D" w:rsidP="0006044D">
            <w:pPr>
              <w:ind w:left="720"/>
              <w:contextualSpacing/>
              <w:jc w:val="center"/>
              <w:rPr>
                <w:bCs/>
                <w:sz w:val="28"/>
                <w:szCs w:val="28"/>
              </w:rPr>
            </w:pPr>
            <w:r w:rsidRPr="0006044D">
              <w:rPr>
                <w:sz w:val="28"/>
                <w:szCs w:val="28"/>
              </w:rPr>
              <w:t xml:space="preserve">5. </w:t>
            </w:r>
            <w:r w:rsidRPr="0006044D">
              <w:rPr>
                <w:bCs/>
                <w:sz w:val="28"/>
                <w:szCs w:val="28"/>
              </w:rPr>
              <w:t>Холодное водоснабжение технической водой</w:t>
            </w:r>
          </w:p>
        </w:tc>
      </w:tr>
      <w:tr w:rsidR="0006044D" w:rsidRPr="0006044D" w14:paraId="6D04898C" w14:textId="77777777" w:rsidTr="00216795">
        <w:tc>
          <w:tcPr>
            <w:tcW w:w="847" w:type="dxa"/>
            <w:gridSpan w:val="2"/>
            <w:vAlign w:val="center"/>
          </w:tcPr>
          <w:p w14:paraId="07D22BDC" w14:textId="77777777" w:rsidR="0006044D" w:rsidRPr="0006044D" w:rsidRDefault="0006044D" w:rsidP="0006044D">
            <w:pPr>
              <w:jc w:val="center"/>
              <w:rPr>
                <w:bCs/>
                <w:sz w:val="28"/>
                <w:szCs w:val="28"/>
              </w:rPr>
            </w:pPr>
            <w:r w:rsidRPr="0006044D">
              <w:rPr>
                <w:bCs/>
                <w:sz w:val="28"/>
                <w:szCs w:val="28"/>
              </w:rPr>
              <w:t>5.1.</w:t>
            </w:r>
          </w:p>
        </w:tc>
        <w:tc>
          <w:tcPr>
            <w:tcW w:w="5860" w:type="dxa"/>
            <w:vAlign w:val="center"/>
          </w:tcPr>
          <w:p w14:paraId="24E95E8E"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27DD39F1" w14:textId="77777777" w:rsidR="0006044D" w:rsidRPr="0006044D" w:rsidRDefault="0006044D" w:rsidP="0006044D">
            <w:pPr>
              <w:jc w:val="center"/>
              <w:rPr>
                <w:bCs/>
                <w:sz w:val="28"/>
                <w:szCs w:val="28"/>
              </w:rPr>
            </w:pPr>
            <w:r w:rsidRPr="0006044D">
              <w:rPr>
                <w:bCs/>
                <w:sz w:val="28"/>
                <w:szCs w:val="28"/>
              </w:rPr>
              <w:t>-</w:t>
            </w:r>
          </w:p>
        </w:tc>
      </w:tr>
      <w:tr w:rsidR="0006044D" w:rsidRPr="0006044D" w14:paraId="66C3EB23" w14:textId="77777777" w:rsidTr="00216795">
        <w:tc>
          <w:tcPr>
            <w:tcW w:w="6707" w:type="dxa"/>
            <w:gridSpan w:val="3"/>
            <w:vAlign w:val="center"/>
          </w:tcPr>
          <w:p w14:paraId="621DA622"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267B644F" w14:textId="77777777" w:rsidR="0006044D" w:rsidRPr="0006044D" w:rsidRDefault="0006044D" w:rsidP="0006044D">
            <w:pPr>
              <w:jc w:val="center"/>
              <w:rPr>
                <w:bCs/>
                <w:sz w:val="28"/>
                <w:szCs w:val="28"/>
              </w:rPr>
            </w:pPr>
            <w:r w:rsidRPr="0006044D">
              <w:rPr>
                <w:bCs/>
                <w:sz w:val="28"/>
                <w:szCs w:val="28"/>
              </w:rPr>
              <w:t>-</w:t>
            </w:r>
          </w:p>
        </w:tc>
      </w:tr>
      <w:tr w:rsidR="0006044D" w:rsidRPr="0006044D" w14:paraId="4ACDC64A" w14:textId="77777777" w:rsidTr="00216795">
        <w:trPr>
          <w:trHeight w:val="325"/>
        </w:trPr>
        <w:tc>
          <w:tcPr>
            <w:tcW w:w="10173" w:type="dxa"/>
            <w:gridSpan w:val="4"/>
            <w:vAlign w:val="center"/>
          </w:tcPr>
          <w:p w14:paraId="05207FA6" w14:textId="77777777" w:rsidR="0006044D" w:rsidRPr="0006044D" w:rsidRDefault="0006044D" w:rsidP="0006044D">
            <w:pPr>
              <w:jc w:val="center"/>
              <w:rPr>
                <w:bCs/>
                <w:sz w:val="28"/>
                <w:szCs w:val="28"/>
              </w:rPr>
            </w:pPr>
            <w:r w:rsidRPr="0006044D">
              <w:rPr>
                <w:sz w:val="28"/>
                <w:szCs w:val="28"/>
              </w:rPr>
              <w:t xml:space="preserve">6. Водоотведение </w:t>
            </w:r>
          </w:p>
        </w:tc>
      </w:tr>
      <w:tr w:rsidR="0006044D" w:rsidRPr="0006044D" w14:paraId="4FDF255C" w14:textId="77777777" w:rsidTr="00216795">
        <w:tc>
          <w:tcPr>
            <w:tcW w:w="847" w:type="dxa"/>
            <w:gridSpan w:val="2"/>
            <w:vAlign w:val="center"/>
          </w:tcPr>
          <w:p w14:paraId="533CED8F" w14:textId="77777777" w:rsidR="0006044D" w:rsidRPr="0006044D" w:rsidRDefault="0006044D" w:rsidP="0006044D">
            <w:pPr>
              <w:jc w:val="center"/>
              <w:rPr>
                <w:bCs/>
                <w:sz w:val="28"/>
                <w:szCs w:val="28"/>
              </w:rPr>
            </w:pPr>
            <w:r w:rsidRPr="0006044D">
              <w:rPr>
                <w:bCs/>
                <w:sz w:val="28"/>
                <w:szCs w:val="28"/>
              </w:rPr>
              <w:t>6.1.</w:t>
            </w:r>
          </w:p>
        </w:tc>
        <w:tc>
          <w:tcPr>
            <w:tcW w:w="5860" w:type="dxa"/>
            <w:vAlign w:val="center"/>
          </w:tcPr>
          <w:p w14:paraId="63725745"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348AE77B" w14:textId="77777777" w:rsidR="0006044D" w:rsidRPr="0006044D" w:rsidRDefault="0006044D" w:rsidP="0006044D">
            <w:pPr>
              <w:jc w:val="center"/>
              <w:rPr>
                <w:bCs/>
                <w:sz w:val="28"/>
                <w:szCs w:val="28"/>
              </w:rPr>
            </w:pPr>
            <w:r w:rsidRPr="0006044D">
              <w:rPr>
                <w:bCs/>
                <w:sz w:val="28"/>
                <w:szCs w:val="28"/>
              </w:rPr>
              <w:t>394,46</w:t>
            </w:r>
          </w:p>
        </w:tc>
      </w:tr>
      <w:tr w:rsidR="0006044D" w:rsidRPr="0006044D" w14:paraId="15E4B6E6" w14:textId="77777777" w:rsidTr="00216795">
        <w:tc>
          <w:tcPr>
            <w:tcW w:w="6707" w:type="dxa"/>
            <w:gridSpan w:val="3"/>
            <w:vAlign w:val="center"/>
          </w:tcPr>
          <w:p w14:paraId="3EA925CB"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7A1BC1BF" w14:textId="77777777" w:rsidR="0006044D" w:rsidRPr="0006044D" w:rsidRDefault="0006044D" w:rsidP="0006044D">
            <w:pPr>
              <w:jc w:val="center"/>
              <w:rPr>
                <w:bCs/>
                <w:sz w:val="28"/>
                <w:szCs w:val="28"/>
              </w:rPr>
            </w:pPr>
            <w:r w:rsidRPr="0006044D">
              <w:rPr>
                <w:bCs/>
                <w:sz w:val="28"/>
                <w:szCs w:val="28"/>
              </w:rPr>
              <w:t>394,46</w:t>
            </w:r>
          </w:p>
        </w:tc>
      </w:tr>
      <w:tr w:rsidR="0006044D" w:rsidRPr="0006044D" w14:paraId="506C8A9D" w14:textId="77777777" w:rsidTr="00216795">
        <w:tc>
          <w:tcPr>
            <w:tcW w:w="10173" w:type="dxa"/>
            <w:gridSpan w:val="4"/>
          </w:tcPr>
          <w:p w14:paraId="0249486F" w14:textId="77777777" w:rsidR="0006044D" w:rsidRPr="0006044D" w:rsidRDefault="0006044D" w:rsidP="0006044D">
            <w:pPr>
              <w:jc w:val="center"/>
              <w:rPr>
                <w:bCs/>
                <w:sz w:val="28"/>
                <w:szCs w:val="28"/>
              </w:rPr>
            </w:pPr>
            <w:r w:rsidRPr="0006044D">
              <w:rPr>
                <w:bCs/>
                <w:sz w:val="28"/>
                <w:szCs w:val="28"/>
              </w:rPr>
              <w:t>2019 год</w:t>
            </w:r>
          </w:p>
        </w:tc>
      </w:tr>
      <w:tr w:rsidR="0006044D" w:rsidRPr="0006044D" w14:paraId="19DF7E24" w14:textId="77777777" w:rsidTr="00216795">
        <w:trPr>
          <w:trHeight w:val="273"/>
        </w:trPr>
        <w:tc>
          <w:tcPr>
            <w:tcW w:w="10173" w:type="dxa"/>
            <w:gridSpan w:val="4"/>
            <w:vAlign w:val="center"/>
          </w:tcPr>
          <w:p w14:paraId="6F0E7D08" w14:textId="77777777" w:rsidR="0006044D" w:rsidRPr="0006044D" w:rsidRDefault="0006044D" w:rsidP="0006044D">
            <w:pPr>
              <w:ind w:left="720"/>
              <w:contextualSpacing/>
              <w:jc w:val="center"/>
              <w:rPr>
                <w:bCs/>
                <w:sz w:val="28"/>
                <w:szCs w:val="28"/>
              </w:rPr>
            </w:pPr>
            <w:r w:rsidRPr="0006044D">
              <w:rPr>
                <w:bCs/>
                <w:sz w:val="28"/>
                <w:szCs w:val="28"/>
              </w:rPr>
              <w:t>7. Холодное водоснабжение питьевой водой</w:t>
            </w:r>
          </w:p>
        </w:tc>
      </w:tr>
      <w:tr w:rsidR="0006044D" w:rsidRPr="0006044D" w14:paraId="112DD23D" w14:textId="77777777" w:rsidTr="00216795">
        <w:tc>
          <w:tcPr>
            <w:tcW w:w="847" w:type="dxa"/>
            <w:gridSpan w:val="2"/>
            <w:vAlign w:val="center"/>
          </w:tcPr>
          <w:p w14:paraId="2DF6E3A7" w14:textId="77777777" w:rsidR="0006044D" w:rsidRPr="0006044D" w:rsidRDefault="0006044D" w:rsidP="0006044D">
            <w:pPr>
              <w:jc w:val="center"/>
              <w:rPr>
                <w:bCs/>
                <w:sz w:val="28"/>
                <w:szCs w:val="28"/>
              </w:rPr>
            </w:pPr>
            <w:r w:rsidRPr="0006044D">
              <w:rPr>
                <w:bCs/>
                <w:sz w:val="28"/>
                <w:szCs w:val="28"/>
              </w:rPr>
              <w:t>7.1.</w:t>
            </w:r>
          </w:p>
        </w:tc>
        <w:tc>
          <w:tcPr>
            <w:tcW w:w="5860" w:type="dxa"/>
          </w:tcPr>
          <w:p w14:paraId="73883676"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4B9E40EE" w14:textId="77777777" w:rsidR="0006044D" w:rsidRPr="0006044D" w:rsidRDefault="0006044D" w:rsidP="0006044D">
            <w:pPr>
              <w:jc w:val="center"/>
              <w:rPr>
                <w:bCs/>
                <w:sz w:val="28"/>
                <w:szCs w:val="28"/>
              </w:rPr>
            </w:pPr>
            <w:r w:rsidRPr="0006044D">
              <w:rPr>
                <w:bCs/>
                <w:sz w:val="28"/>
                <w:szCs w:val="28"/>
              </w:rPr>
              <w:t>15952,54</w:t>
            </w:r>
          </w:p>
        </w:tc>
      </w:tr>
      <w:tr w:rsidR="0006044D" w:rsidRPr="0006044D" w14:paraId="3A577ED2" w14:textId="77777777" w:rsidTr="00216795">
        <w:tc>
          <w:tcPr>
            <w:tcW w:w="6707" w:type="dxa"/>
            <w:gridSpan w:val="3"/>
            <w:vAlign w:val="center"/>
          </w:tcPr>
          <w:p w14:paraId="25E73798"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324C75FF" w14:textId="77777777" w:rsidR="0006044D" w:rsidRPr="0006044D" w:rsidRDefault="0006044D" w:rsidP="0006044D">
            <w:pPr>
              <w:jc w:val="center"/>
              <w:rPr>
                <w:bCs/>
                <w:sz w:val="28"/>
                <w:szCs w:val="28"/>
              </w:rPr>
            </w:pPr>
            <w:r w:rsidRPr="0006044D">
              <w:rPr>
                <w:bCs/>
                <w:sz w:val="28"/>
                <w:szCs w:val="28"/>
              </w:rPr>
              <w:t>15952,54</w:t>
            </w:r>
          </w:p>
        </w:tc>
      </w:tr>
      <w:tr w:rsidR="0006044D" w:rsidRPr="0006044D" w14:paraId="7485D8E3" w14:textId="77777777" w:rsidTr="00216795">
        <w:trPr>
          <w:trHeight w:val="273"/>
        </w:trPr>
        <w:tc>
          <w:tcPr>
            <w:tcW w:w="10173" w:type="dxa"/>
            <w:gridSpan w:val="4"/>
            <w:vAlign w:val="center"/>
          </w:tcPr>
          <w:p w14:paraId="49A90732" w14:textId="77777777" w:rsidR="0006044D" w:rsidRPr="0006044D" w:rsidRDefault="0006044D" w:rsidP="0006044D">
            <w:pPr>
              <w:ind w:left="720"/>
              <w:contextualSpacing/>
              <w:jc w:val="center"/>
              <w:rPr>
                <w:bCs/>
                <w:sz w:val="28"/>
                <w:szCs w:val="28"/>
              </w:rPr>
            </w:pPr>
            <w:r w:rsidRPr="0006044D">
              <w:rPr>
                <w:sz w:val="28"/>
                <w:szCs w:val="28"/>
              </w:rPr>
              <w:t xml:space="preserve">8. </w:t>
            </w:r>
            <w:r w:rsidRPr="0006044D">
              <w:rPr>
                <w:bCs/>
                <w:sz w:val="28"/>
                <w:szCs w:val="28"/>
              </w:rPr>
              <w:t>Холодное водоснабжение технической водой</w:t>
            </w:r>
          </w:p>
        </w:tc>
      </w:tr>
      <w:tr w:rsidR="0006044D" w:rsidRPr="0006044D" w14:paraId="080CE098" w14:textId="77777777" w:rsidTr="00216795">
        <w:tc>
          <w:tcPr>
            <w:tcW w:w="847" w:type="dxa"/>
            <w:gridSpan w:val="2"/>
            <w:vAlign w:val="center"/>
          </w:tcPr>
          <w:p w14:paraId="4DDE607E" w14:textId="77777777" w:rsidR="0006044D" w:rsidRPr="0006044D" w:rsidRDefault="0006044D" w:rsidP="0006044D">
            <w:pPr>
              <w:jc w:val="center"/>
              <w:rPr>
                <w:bCs/>
                <w:sz w:val="28"/>
                <w:szCs w:val="28"/>
              </w:rPr>
            </w:pPr>
            <w:r w:rsidRPr="0006044D">
              <w:rPr>
                <w:bCs/>
                <w:sz w:val="28"/>
                <w:szCs w:val="28"/>
              </w:rPr>
              <w:t>8.1.</w:t>
            </w:r>
          </w:p>
        </w:tc>
        <w:tc>
          <w:tcPr>
            <w:tcW w:w="5860" w:type="dxa"/>
            <w:vAlign w:val="center"/>
          </w:tcPr>
          <w:p w14:paraId="6728AE7E"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1EBB071F" w14:textId="77777777" w:rsidR="0006044D" w:rsidRPr="0006044D" w:rsidRDefault="0006044D" w:rsidP="0006044D">
            <w:pPr>
              <w:jc w:val="center"/>
              <w:rPr>
                <w:bCs/>
                <w:sz w:val="28"/>
                <w:szCs w:val="28"/>
              </w:rPr>
            </w:pPr>
            <w:r w:rsidRPr="0006044D">
              <w:rPr>
                <w:bCs/>
                <w:sz w:val="28"/>
                <w:szCs w:val="28"/>
              </w:rPr>
              <w:t>-</w:t>
            </w:r>
          </w:p>
        </w:tc>
      </w:tr>
      <w:tr w:rsidR="0006044D" w:rsidRPr="0006044D" w14:paraId="169B2DDA" w14:textId="77777777" w:rsidTr="00216795">
        <w:tc>
          <w:tcPr>
            <w:tcW w:w="6707" w:type="dxa"/>
            <w:gridSpan w:val="3"/>
            <w:vAlign w:val="center"/>
          </w:tcPr>
          <w:p w14:paraId="7110E0C3"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2F8B85DD" w14:textId="77777777" w:rsidR="0006044D" w:rsidRPr="0006044D" w:rsidRDefault="0006044D" w:rsidP="0006044D">
            <w:pPr>
              <w:jc w:val="center"/>
              <w:rPr>
                <w:bCs/>
                <w:sz w:val="28"/>
                <w:szCs w:val="28"/>
              </w:rPr>
            </w:pPr>
            <w:r w:rsidRPr="0006044D">
              <w:rPr>
                <w:bCs/>
                <w:sz w:val="28"/>
                <w:szCs w:val="28"/>
              </w:rPr>
              <w:t>-</w:t>
            </w:r>
          </w:p>
        </w:tc>
      </w:tr>
      <w:tr w:rsidR="0006044D" w:rsidRPr="0006044D" w14:paraId="1D7F06CD" w14:textId="77777777" w:rsidTr="00216795">
        <w:trPr>
          <w:trHeight w:val="401"/>
        </w:trPr>
        <w:tc>
          <w:tcPr>
            <w:tcW w:w="10173" w:type="dxa"/>
            <w:gridSpan w:val="4"/>
            <w:vAlign w:val="center"/>
          </w:tcPr>
          <w:p w14:paraId="5A3AD15F" w14:textId="77777777" w:rsidR="0006044D" w:rsidRPr="0006044D" w:rsidRDefault="0006044D" w:rsidP="0006044D">
            <w:pPr>
              <w:jc w:val="center"/>
              <w:rPr>
                <w:bCs/>
                <w:sz w:val="28"/>
                <w:szCs w:val="28"/>
              </w:rPr>
            </w:pPr>
            <w:r w:rsidRPr="0006044D">
              <w:rPr>
                <w:sz w:val="28"/>
                <w:szCs w:val="28"/>
              </w:rPr>
              <w:t xml:space="preserve">9. Водоотведение </w:t>
            </w:r>
          </w:p>
        </w:tc>
      </w:tr>
      <w:tr w:rsidR="0006044D" w:rsidRPr="0006044D" w14:paraId="0885F427" w14:textId="77777777" w:rsidTr="00216795">
        <w:tc>
          <w:tcPr>
            <w:tcW w:w="847" w:type="dxa"/>
            <w:gridSpan w:val="2"/>
            <w:vAlign w:val="center"/>
          </w:tcPr>
          <w:p w14:paraId="2D349F6B" w14:textId="77777777" w:rsidR="0006044D" w:rsidRPr="0006044D" w:rsidRDefault="0006044D" w:rsidP="0006044D">
            <w:pPr>
              <w:jc w:val="center"/>
              <w:rPr>
                <w:bCs/>
                <w:sz w:val="28"/>
                <w:szCs w:val="28"/>
              </w:rPr>
            </w:pPr>
            <w:r w:rsidRPr="0006044D">
              <w:rPr>
                <w:bCs/>
                <w:sz w:val="28"/>
                <w:szCs w:val="28"/>
              </w:rPr>
              <w:t>9.1.</w:t>
            </w:r>
          </w:p>
        </w:tc>
        <w:tc>
          <w:tcPr>
            <w:tcW w:w="5860" w:type="dxa"/>
            <w:vAlign w:val="center"/>
          </w:tcPr>
          <w:p w14:paraId="56D4A782"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372B05B0" w14:textId="77777777" w:rsidR="0006044D" w:rsidRPr="0006044D" w:rsidRDefault="0006044D" w:rsidP="0006044D">
            <w:pPr>
              <w:jc w:val="center"/>
              <w:rPr>
                <w:bCs/>
                <w:sz w:val="28"/>
                <w:szCs w:val="28"/>
              </w:rPr>
            </w:pPr>
            <w:r w:rsidRPr="0006044D">
              <w:rPr>
                <w:bCs/>
                <w:sz w:val="28"/>
                <w:szCs w:val="28"/>
              </w:rPr>
              <w:t>6495,66</w:t>
            </w:r>
          </w:p>
        </w:tc>
      </w:tr>
      <w:tr w:rsidR="0006044D" w:rsidRPr="0006044D" w14:paraId="0B354C41" w14:textId="77777777" w:rsidTr="00216795">
        <w:tc>
          <w:tcPr>
            <w:tcW w:w="6707" w:type="dxa"/>
            <w:gridSpan w:val="3"/>
            <w:vAlign w:val="center"/>
          </w:tcPr>
          <w:p w14:paraId="15F42D06"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53700324" w14:textId="77777777" w:rsidR="0006044D" w:rsidRPr="0006044D" w:rsidRDefault="0006044D" w:rsidP="0006044D">
            <w:pPr>
              <w:jc w:val="center"/>
              <w:rPr>
                <w:bCs/>
                <w:sz w:val="28"/>
                <w:szCs w:val="28"/>
              </w:rPr>
            </w:pPr>
            <w:r w:rsidRPr="0006044D">
              <w:rPr>
                <w:bCs/>
                <w:sz w:val="28"/>
                <w:szCs w:val="28"/>
              </w:rPr>
              <w:t>6495,66</w:t>
            </w:r>
          </w:p>
        </w:tc>
      </w:tr>
      <w:tr w:rsidR="0006044D" w:rsidRPr="0006044D" w14:paraId="22FD257E" w14:textId="77777777" w:rsidTr="00216795">
        <w:tc>
          <w:tcPr>
            <w:tcW w:w="10173" w:type="dxa"/>
            <w:gridSpan w:val="4"/>
            <w:vAlign w:val="center"/>
          </w:tcPr>
          <w:p w14:paraId="16BB1ABB" w14:textId="77777777" w:rsidR="0006044D" w:rsidRPr="0006044D" w:rsidRDefault="0006044D" w:rsidP="0006044D">
            <w:pPr>
              <w:jc w:val="center"/>
              <w:rPr>
                <w:bCs/>
                <w:color w:val="000000"/>
                <w:sz w:val="28"/>
                <w:szCs w:val="28"/>
              </w:rPr>
            </w:pPr>
            <w:r w:rsidRPr="0006044D">
              <w:rPr>
                <w:bCs/>
                <w:color w:val="000000"/>
                <w:sz w:val="28"/>
                <w:szCs w:val="28"/>
              </w:rPr>
              <w:t>2020 год</w:t>
            </w:r>
          </w:p>
        </w:tc>
      </w:tr>
      <w:tr w:rsidR="0006044D" w:rsidRPr="0006044D" w14:paraId="204479F5" w14:textId="77777777" w:rsidTr="00216795">
        <w:tc>
          <w:tcPr>
            <w:tcW w:w="10173" w:type="dxa"/>
            <w:gridSpan w:val="4"/>
            <w:vAlign w:val="center"/>
          </w:tcPr>
          <w:p w14:paraId="64941708" w14:textId="77777777" w:rsidR="0006044D" w:rsidRPr="0006044D" w:rsidRDefault="0006044D" w:rsidP="0006044D">
            <w:pPr>
              <w:jc w:val="center"/>
              <w:rPr>
                <w:bCs/>
                <w:color w:val="000000"/>
                <w:sz w:val="28"/>
                <w:szCs w:val="28"/>
              </w:rPr>
            </w:pPr>
            <w:r w:rsidRPr="0006044D">
              <w:rPr>
                <w:bCs/>
                <w:color w:val="000000"/>
                <w:sz w:val="28"/>
                <w:szCs w:val="28"/>
              </w:rPr>
              <w:t>10. Холодное водоснабжение питьевой водой</w:t>
            </w:r>
          </w:p>
        </w:tc>
      </w:tr>
      <w:tr w:rsidR="0006044D" w:rsidRPr="0006044D" w14:paraId="07F74960" w14:textId="77777777" w:rsidTr="00216795">
        <w:tc>
          <w:tcPr>
            <w:tcW w:w="847" w:type="dxa"/>
            <w:gridSpan w:val="2"/>
            <w:vAlign w:val="center"/>
          </w:tcPr>
          <w:p w14:paraId="7E075CA1" w14:textId="77777777" w:rsidR="0006044D" w:rsidRPr="0006044D" w:rsidRDefault="0006044D" w:rsidP="0006044D">
            <w:pPr>
              <w:rPr>
                <w:bCs/>
                <w:sz w:val="28"/>
                <w:szCs w:val="28"/>
              </w:rPr>
            </w:pPr>
            <w:r w:rsidRPr="0006044D">
              <w:rPr>
                <w:bCs/>
                <w:sz w:val="28"/>
                <w:szCs w:val="28"/>
              </w:rPr>
              <w:t>10.1.</w:t>
            </w:r>
          </w:p>
        </w:tc>
        <w:tc>
          <w:tcPr>
            <w:tcW w:w="5860" w:type="dxa"/>
          </w:tcPr>
          <w:p w14:paraId="7B798844"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006D9B9B" w14:textId="77777777" w:rsidR="0006044D" w:rsidRPr="0006044D" w:rsidRDefault="0006044D" w:rsidP="0006044D">
            <w:pPr>
              <w:jc w:val="center"/>
              <w:rPr>
                <w:bCs/>
                <w:sz w:val="28"/>
                <w:szCs w:val="28"/>
              </w:rPr>
            </w:pPr>
            <w:r w:rsidRPr="0006044D">
              <w:rPr>
                <w:bCs/>
                <w:sz w:val="28"/>
                <w:szCs w:val="28"/>
              </w:rPr>
              <w:t>16296,58</w:t>
            </w:r>
          </w:p>
        </w:tc>
      </w:tr>
      <w:tr w:rsidR="0006044D" w:rsidRPr="0006044D" w14:paraId="56F751BD" w14:textId="77777777" w:rsidTr="00216795">
        <w:tc>
          <w:tcPr>
            <w:tcW w:w="6707" w:type="dxa"/>
            <w:gridSpan w:val="3"/>
            <w:vAlign w:val="center"/>
          </w:tcPr>
          <w:p w14:paraId="34C6A6F8"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440034D3" w14:textId="77777777" w:rsidR="0006044D" w:rsidRPr="0006044D" w:rsidRDefault="0006044D" w:rsidP="0006044D">
            <w:pPr>
              <w:jc w:val="center"/>
              <w:rPr>
                <w:bCs/>
                <w:sz w:val="28"/>
                <w:szCs w:val="28"/>
              </w:rPr>
            </w:pPr>
            <w:r w:rsidRPr="0006044D">
              <w:rPr>
                <w:bCs/>
                <w:sz w:val="28"/>
                <w:szCs w:val="28"/>
              </w:rPr>
              <w:t>16296,58</w:t>
            </w:r>
          </w:p>
        </w:tc>
      </w:tr>
      <w:tr w:rsidR="0006044D" w:rsidRPr="0006044D" w14:paraId="64DD668E" w14:textId="77777777" w:rsidTr="00216795">
        <w:tc>
          <w:tcPr>
            <w:tcW w:w="10173" w:type="dxa"/>
            <w:gridSpan w:val="4"/>
            <w:vAlign w:val="center"/>
          </w:tcPr>
          <w:p w14:paraId="6907A1F7" w14:textId="77777777" w:rsidR="0006044D" w:rsidRPr="0006044D" w:rsidRDefault="0006044D" w:rsidP="0006044D">
            <w:pPr>
              <w:jc w:val="center"/>
              <w:rPr>
                <w:bCs/>
                <w:sz w:val="28"/>
                <w:szCs w:val="28"/>
              </w:rPr>
            </w:pPr>
            <w:r w:rsidRPr="0006044D">
              <w:rPr>
                <w:sz w:val="28"/>
                <w:szCs w:val="28"/>
              </w:rPr>
              <w:t xml:space="preserve">11. </w:t>
            </w:r>
            <w:r w:rsidRPr="0006044D">
              <w:rPr>
                <w:bCs/>
                <w:sz w:val="28"/>
                <w:szCs w:val="28"/>
              </w:rPr>
              <w:t>Холодное водоснабжение технической водой</w:t>
            </w:r>
          </w:p>
        </w:tc>
      </w:tr>
      <w:tr w:rsidR="0006044D" w:rsidRPr="0006044D" w14:paraId="784298EE" w14:textId="77777777" w:rsidTr="00216795">
        <w:tc>
          <w:tcPr>
            <w:tcW w:w="847" w:type="dxa"/>
            <w:gridSpan w:val="2"/>
            <w:vAlign w:val="center"/>
          </w:tcPr>
          <w:p w14:paraId="1CB45005" w14:textId="77777777" w:rsidR="0006044D" w:rsidRPr="0006044D" w:rsidRDefault="0006044D" w:rsidP="0006044D">
            <w:pPr>
              <w:rPr>
                <w:bCs/>
                <w:sz w:val="28"/>
                <w:szCs w:val="28"/>
              </w:rPr>
            </w:pPr>
            <w:r w:rsidRPr="0006044D">
              <w:rPr>
                <w:bCs/>
                <w:sz w:val="28"/>
                <w:szCs w:val="28"/>
              </w:rPr>
              <w:t>11.1.</w:t>
            </w:r>
          </w:p>
        </w:tc>
        <w:tc>
          <w:tcPr>
            <w:tcW w:w="5860" w:type="dxa"/>
            <w:vAlign w:val="center"/>
          </w:tcPr>
          <w:p w14:paraId="4C6EA203"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4B4A30E5" w14:textId="77777777" w:rsidR="0006044D" w:rsidRPr="0006044D" w:rsidRDefault="0006044D" w:rsidP="0006044D">
            <w:pPr>
              <w:jc w:val="center"/>
              <w:rPr>
                <w:bCs/>
                <w:sz w:val="28"/>
                <w:szCs w:val="28"/>
              </w:rPr>
            </w:pPr>
            <w:r w:rsidRPr="0006044D">
              <w:rPr>
                <w:bCs/>
                <w:sz w:val="28"/>
                <w:szCs w:val="28"/>
              </w:rPr>
              <w:t>-</w:t>
            </w:r>
          </w:p>
        </w:tc>
      </w:tr>
      <w:tr w:rsidR="0006044D" w:rsidRPr="0006044D" w14:paraId="03DD7CD3" w14:textId="77777777" w:rsidTr="00216795">
        <w:tc>
          <w:tcPr>
            <w:tcW w:w="6707" w:type="dxa"/>
            <w:gridSpan w:val="3"/>
            <w:vAlign w:val="center"/>
          </w:tcPr>
          <w:p w14:paraId="2DF1D733" w14:textId="77777777" w:rsidR="0006044D" w:rsidRPr="0006044D" w:rsidRDefault="0006044D" w:rsidP="0006044D">
            <w:pPr>
              <w:rPr>
                <w:bCs/>
                <w:sz w:val="28"/>
                <w:szCs w:val="28"/>
              </w:rPr>
            </w:pPr>
            <w:r w:rsidRPr="0006044D">
              <w:rPr>
                <w:bCs/>
                <w:sz w:val="28"/>
                <w:szCs w:val="28"/>
              </w:rPr>
              <w:lastRenderedPageBreak/>
              <w:t>Итого:</w:t>
            </w:r>
          </w:p>
        </w:tc>
        <w:tc>
          <w:tcPr>
            <w:tcW w:w="3466" w:type="dxa"/>
            <w:vAlign w:val="center"/>
          </w:tcPr>
          <w:p w14:paraId="31D9995E" w14:textId="77777777" w:rsidR="0006044D" w:rsidRPr="0006044D" w:rsidRDefault="0006044D" w:rsidP="0006044D">
            <w:pPr>
              <w:jc w:val="center"/>
              <w:rPr>
                <w:bCs/>
                <w:sz w:val="28"/>
                <w:szCs w:val="28"/>
              </w:rPr>
            </w:pPr>
            <w:r w:rsidRPr="0006044D">
              <w:rPr>
                <w:bCs/>
                <w:sz w:val="28"/>
                <w:szCs w:val="28"/>
              </w:rPr>
              <w:t>-</w:t>
            </w:r>
          </w:p>
        </w:tc>
      </w:tr>
      <w:tr w:rsidR="0006044D" w:rsidRPr="0006044D" w14:paraId="1FB8AA70" w14:textId="77777777" w:rsidTr="00216795">
        <w:tc>
          <w:tcPr>
            <w:tcW w:w="10173" w:type="dxa"/>
            <w:gridSpan w:val="4"/>
            <w:vAlign w:val="center"/>
          </w:tcPr>
          <w:p w14:paraId="630A5DAD" w14:textId="77777777" w:rsidR="0006044D" w:rsidRPr="0006044D" w:rsidRDefault="0006044D" w:rsidP="0006044D">
            <w:pPr>
              <w:jc w:val="center"/>
              <w:rPr>
                <w:bCs/>
                <w:sz w:val="28"/>
                <w:szCs w:val="28"/>
              </w:rPr>
            </w:pPr>
            <w:r w:rsidRPr="0006044D">
              <w:rPr>
                <w:sz w:val="28"/>
                <w:szCs w:val="28"/>
              </w:rPr>
              <w:t>12. Водоотведение</w:t>
            </w:r>
          </w:p>
        </w:tc>
      </w:tr>
      <w:tr w:rsidR="0006044D" w:rsidRPr="0006044D" w14:paraId="541DC431" w14:textId="77777777" w:rsidTr="00216795">
        <w:tc>
          <w:tcPr>
            <w:tcW w:w="847" w:type="dxa"/>
            <w:gridSpan w:val="2"/>
            <w:vAlign w:val="center"/>
          </w:tcPr>
          <w:p w14:paraId="0A6F5672" w14:textId="77777777" w:rsidR="0006044D" w:rsidRPr="0006044D" w:rsidRDefault="0006044D" w:rsidP="0006044D">
            <w:pPr>
              <w:rPr>
                <w:bCs/>
                <w:sz w:val="28"/>
                <w:szCs w:val="28"/>
              </w:rPr>
            </w:pPr>
            <w:r w:rsidRPr="0006044D">
              <w:rPr>
                <w:bCs/>
                <w:sz w:val="28"/>
                <w:szCs w:val="28"/>
              </w:rPr>
              <w:t>12.1.</w:t>
            </w:r>
          </w:p>
        </w:tc>
        <w:tc>
          <w:tcPr>
            <w:tcW w:w="5860" w:type="dxa"/>
            <w:vAlign w:val="center"/>
          </w:tcPr>
          <w:p w14:paraId="6C53F907"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6C85626C" w14:textId="77777777" w:rsidR="0006044D" w:rsidRPr="0006044D" w:rsidRDefault="0006044D" w:rsidP="0006044D">
            <w:pPr>
              <w:jc w:val="center"/>
              <w:rPr>
                <w:bCs/>
                <w:sz w:val="28"/>
                <w:szCs w:val="28"/>
              </w:rPr>
            </w:pPr>
            <w:r w:rsidRPr="0006044D">
              <w:rPr>
                <w:bCs/>
                <w:sz w:val="28"/>
                <w:szCs w:val="28"/>
              </w:rPr>
              <w:t>6454,84</w:t>
            </w:r>
          </w:p>
        </w:tc>
      </w:tr>
      <w:tr w:rsidR="0006044D" w:rsidRPr="0006044D" w14:paraId="62033F82" w14:textId="77777777" w:rsidTr="00216795">
        <w:tc>
          <w:tcPr>
            <w:tcW w:w="847" w:type="dxa"/>
            <w:gridSpan w:val="2"/>
            <w:vAlign w:val="center"/>
          </w:tcPr>
          <w:p w14:paraId="14FC687D" w14:textId="77777777" w:rsidR="0006044D" w:rsidRPr="0006044D" w:rsidRDefault="0006044D" w:rsidP="0006044D">
            <w:pPr>
              <w:jc w:val="center"/>
              <w:rPr>
                <w:bCs/>
                <w:sz w:val="28"/>
                <w:szCs w:val="28"/>
              </w:rPr>
            </w:pPr>
            <w:r w:rsidRPr="0006044D">
              <w:rPr>
                <w:bCs/>
                <w:sz w:val="28"/>
                <w:szCs w:val="28"/>
              </w:rPr>
              <w:t>1</w:t>
            </w:r>
          </w:p>
        </w:tc>
        <w:tc>
          <w:tcPr>
            <w:tcW w:w="5860" w:type="dxa"/>
            <w:vAlign w:val="center"/>
          </w:tcPr>
          <w:p w14:paraId="32415156" w14:textId="77777777" w:rsidR="0006044D" w:rsidRPr="0006044D" w:rsidRDefault="0006044D" w:rsidP="0006044D">
            <w:pPr>
              <w:jc w:val="center"/>
              <w:rPr>
                <w:bCs/>
                <w:sz w:val="28"/>
                <w:szCs w:val="28"/>
              </w:rPr>
            </w:pPr>
            <w:r w:rsidRPr="0006044D">
              <w:rPr>
                <w:bCs/>
                <w:sz w:val="28"/>
                <w:szCs w:val="28"/>
              </w:rPr>
              <w:t>2</w:t>
            </w:r>
          </w:p>
        </w:tc>
        <w:tc>
          <w:tcPr>
            <w:tcW w:w="3466" w:type="dxa"/>
            <w:vAlign w:val="center"/>
          </w:tcPr>
          <w:p w14:paraId="0EDA267D" w14:textId="77777777" w:rsidR="0006044D" w:rsidRPr="0006044D" w:rsidRDefault="0006044D" w:rsidP="0006044D">
            <w:pPr>
              <w:jc w:val="center"/>
              <w:rPr>
                <w:bCs/>
                <w:sz w:val="28"/>
                <w:szCs w:val="28"/>
              </w:rPr>
            </w:pPr>
            <w:r w:rsidRPr="0006044D">
              <w:rPr>
                <w:bCs/>
                <w:sz w:val="28"/>
                <w:szCs w:val="28"/>
              </w:rPr>
              <w:t>3</w:t>
            </w:r>
          </w:p>
        </w:tc>
      </w:tr>
      <w:tr w:rsidR="0006044D" w:rsidRPr="0006044D" w14:paraId="0E56BB22" w14:textId="77777777" w:rsidTr="00216795">
        <w:tc>
          <w:tcPr>
            <w:tcW w:w="6707" w:type="dxa"/>
            <w:gridSpan w:val="3"/>
            <w:vAlign w:val="center"/>
          </w:tcPr>
          <w:p w14:paraId="31A83D9D"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1E506C48" w14:textId="77777777" w:rsidR="0006044D" w:rsidRPr="0006044D" w:rsidRDefault="0006044D" w:rsidP="0006044D">
            <w:pPr>
              <w:jc w:val="center"/>
              <w:rPr>
                <w:bCs/>
                <w:sz w:val="28"/>
                <w:szCs w:val="28"/>
              </w:rPr>
            </w:pPr>
            <w:r w:rsidRPr="0006044D">
              <w:rPr>
                <w:bCs/>
                <w:sz w:val="28"/>
                <w:szCs w:val="28"/>
              </w:rPr>
              <w:t>6454,84</w:t>
            </w:r>
          </w:p>
        </w:tc>
      </w:tr>
      <w:tr w:rsidR="0006044D" w:rsidRPr="0006044D" w14:paraId="66572CE1" w14:textId="77777777" w:rsidTr="00216795">
        <w:tc>
          <w:tcPr>
            <w:tcW w:w="10173" w:type="dxa"/>
            <w:gridSpan w:val="4"/>
            <w:vAlign w:val="center"/>
          </w:tcPr>
          <w:p w14:paraId="3055CAF0" w14:textId="77777777" w:rsidR="0006044D" w:rsidRPr="0006044D" w:rsidRDefault="0006044D" w:rsidP="0006044D">
            <w:pPr>
              <w:jc w:val="center"/>
              <w:rPr>
                <w:bCs/>
                <w:sz w:val="28"/>
                <w:szCs w:val="28"/>
              </w:rPr>
            </w:pPr>
            <w:r w:rsidRPr="0006044D">
              <w:rPr>
                <w:bCs/>
                <w:sz w:val="28"/>
                <w:szCs w:val="28"/>
              </w:rPr>
              <w:t>2021 год</w:t>
            </w:r>
          </w:p>
        </w:tc>
      </w:tr>
      <w:tr w:rsidR="0006044D" w:rsidRPr="0006044D" w14:paraId="73A2DD55" w14:textId="77777777" w:rsidTr="00216795">
        <w:tc>
          <w:tcPr>
            <w:tcW w:w="10173" w:type="dxa"/>
            <w:gridSpan w:val="4"/>
            <w:vAlign w:val="center"/>
          </w:tcPr>
          <w:p w14:paraId="3961AFD2" w14:textId="77777777" w:rsidR="0006044D" w:rsidRPr="0006044D" w:rsidRDefault="0006044D" w:rsidP="0006044D">
            <w:pPr>
              <w:jc w:val="center"/>
              <w:rPr>
                <w:bCs/>
                <w:sz w:val="28"/>
                <w:szCs w:val="28"/>
              </w:rPr>
            </w:pPr>
            <w:r w:rsidRPr="0006044D">
              <w:rPr>
                <w:bCs/>
                <w:color w:val="000000"/>
                <w:sz w:val="28"/>
                <w:szCs w:val="28"/>
              </w:rPr>
              <w:t>13. Холодное водоснабжение питьевой водой</w:t>
            </w:r>
          </w:p>
        </w:tc>
      </w:tr>
      <w:tr w:rsidR="0006044D" w:rsidRPr="0006044D" w14:paraId="0A56FB0C" w14:textId="77777777" w:rsidTr="00216795">
        <w:tc>
          <w:tcPr>
            <w:tcW w:w="776" w:type="dxa"/>
            <w:vAlign w:val="center"/>
          </w:tcPr>
          <w:p w14:paraId="4A12021C" w14:textId="77777777" w:rsidR="0006044D" w:rsidRPr="0006044D" w:rsidRDefault="0006044D" w:rsidP="0006044D">
            <w:pPr>
              <w:rPr>
                <w:bCs/>
                <w:sz w:val="28"/>
                <w:szCs w:val="28"/>
              </w:rPr>
            </w:pPr>
            <w:r w:rsidRPr="0006044D">
              <w:rPr>
                <w:bCs/>
                <w:sz w:val="28"/>
                <w:szCs w:val="28"/>
              </w:rPr>
              <w:t>13.1.</w:t>
            </w:r>
          </w:p>
        </w:tc>
        <w:tc>
          <w:tcPr>
            <w:tcW w:w="5931" w:type="dxa"/>
            <w:gridSpan w:val="2"/>
          </w:tcPr>
          <w:p w14:paraId="2FE7CC4E"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6A95A7E5" w14:textId="77777777" w:rsidR="0006044D" w:rsidRPr="0006044D" w:rsidRDefault="0006044D" w:rsidP="0006044D">
            <w:pPr>
              <w:jc w:val="center"/>
              <w:rPr>
                <w:bCs/>
                <w:sz w:val="28"/>
                <w:szCs w:val="28"/>
              </w:rPr>
            </w:pPr>
            <w:r w:rsidRPr="0006044D">
              <w:rPr>
                <w:bCs/>
                <w:sz w:val="28"/>
                <w:szCs w:val="28"/>
              </w:rPr>
              <w:t>17363,38</w:t>
            </w:r>
          </w:p>
        </w:tc>
      </w:tr>
      <w:tr w:rsidR="0006044D" w:rsidRPr="0006044D" w14:paraId="6BB31631" w14:textId="77777777" w:rsidTr="00216795">
        <w:tc>
          <w:tcPr>
            <w:tcW w:w="776" w:type="dxa"/>
            <w:vAlign w:val="center"/>
          </w:tcPr>
          <w:p w14:paraId="45E9C2B1" w14:textId="77777777" w:rsidR="0006044D" w:rsidRPr="0006044D" w:rsidRDefault="0006044D" w:rsidP="0006044D">
            <w:pPr>
              <w:rPr>
                <w:bCs/>
                <w:sz w:val="28"/>
                <w:szCs w:val="28"/>
              </w:rPr>
            </w:pPr>
            <w:r w:rsidRPr="0006044D">
              <w:rPr>
                <w:bCs/>
                <w:sz w:val="28"/>
                <w:szCs w:val="28"/>
              </w:rPr>
              <w:t>13.2.</w:t>
            </w:r>
          </w:p>
        </w:tc>
        <w:tc>
          <w:tcPr>
            <w:tcW w:w="5931" w:type="dxa"/>
            <w:gridSpan w:val="2"/>
          </w:tcPr>
          <w:p w14:paraId="33DED725" w14:textId="77777777" w:rsidR="0006044D" w:rsidRPr="0006044D" w:rsidRDefault="0006044D" w:rsidP="0006044D">
            <w:pPr>
              <w:rPr>
                <w:bCs/>
                <w:sz w:val="28"/>
                <w:szCs w:val="28"/>
              </w:rPr>
            </w:pPr>
            <w:r w:rsidRPr="0006044D">
              <w:rPr>
                <w:bCs/>
                <w:sz w:val="28"/>
                <w:szCs w:val="28"/>
              </w:rPr>
              <w:t>Капитальный ремонт</w:t>
            </w:r>
          </w:p>
          <w:p w14:paraId="06F06DED" w14:textId="77777777" w:rsidR="0006044D" w:rsidRPr="0006044D" w:rsidRDefault="0006044D" w:rsidP="0006044D">
            <w:pPr>
              <w:rPr>
                <w:bCs/>
                <w:sz w:val="28"/>
                <w:szCs w:val="28"/>
              </w:rPr>
            </w:pPr>
            <w:r w:rsidRPr="0006044D">
              <w:rPr>
                <w:bCs/>
                <w:sz w:val="28"/>
                <w:szCs w:val="28"/>
              </w:rPr>
              <w:t>(за счет платы за превышение ПДК)</w:t>
            </w:r>
          </w:p>
        </w:tc>
        <w:tc>
          <w:tcPr>
            <w:tcW w:w="3466" w:type="dxa"/>
            <w:vAlign w:val="center"/>
          </w:tcPr>
          <w:p w14:paraId="50B5DB83" w14:textId="77777777" w:rsidR="0006044D" w:rsidRPr="0006044D" w:rsidRDefault="0006044D" w:rsidP="0006044D">
            <w:pPr>
              <w:jc w:val="center"/>
              <w:rPr>
                <w:bCs/>
                <w:sz w:val="28"/>
                <w:szCs w:val="28"/>
              </w:rPr>
            </w:pPr>
            <w:r w:rsidRPr="0006044D">
              <w:rPr>
                <w:bCs/>
                <w:sz w:val="28"/>
                <w:szCs w:val="28"/>
              </w:rPr>
              <w:t>4543,95</w:t>
            </w:r>
          </w:p>
        </w:tc>
      </w:tr>
      <w:tr w:rsidR="0006044D" w:rsidRPr="0006044D" w14:paraId="174C6F75" w14:textId="77777777" w:rsidTr="00216795">
        <w:tc>
          <w:tcPr>
            <w:tcW w:w="6707" w:type="dxa"/>
            <w:gridSpan w:val="3"/>
            <w:vAlign w:val="center"/>
          </w:tcPr>
          <w:p w14:paraId="50673B54"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235BE427" w14:textId="77777777" w:rsidR="0006044D" w:rsidRPr="0006044D" w:rsidRDefault="0006044D" w:rsidP="0006044D">
            <w:pPr>
              <w:jc w:val="center"/>
              <w:rPr>
                <w:bCs/>
                <w:sz w:val="28"/>
                <w:szCs w:val="28"/>
              </w:rPr>
            </w:pPr>
            <w:r w:rsidRPr="0006044D">
              <w:rPr>
                <w:bCs/>
                <w:sz w:val="28"/>
                <w:szCs w:val="28"/>
              </w:rPr>
              <w:t>21907,33</w:t>
            </w:r>
          </w:p>
        </w:tc>
      </w:tr>
      <w:tr w:rsidR="0006044D" w:rsidRPr="0006044D" w14:paraId="7C8CBD5A" w14:textId="77777777" w:rsidTr="00216795">
        <w:tc>
          <w:tcPr>
            <w:tcW w:w="10173" w:type="dxa"/>
            <w:gridSpan w:val="4"/>
            <w:vAlign w:val="center"/>
          </w:tcPr>
          <w:p w14:paraId="6A5C9353" w14:textId="77777777" w:rsidR="0006044D" w:rsidRPr="0006044D" w:rsidRDefault="0006044D" w:rsidP="0006044D">
            <w:pPr>
              <w:jc w:val="center"/>
              <w:rPr>
                <w:bCs/>
                <w:sz w:val="28"/>
                <w:szCs w:val="28"/>
              </w:rPr>
            </w:pPr>
            <w:r w:rsidRPr="0006044D">
              <w:rPr>
                <w:sz w:val="28"/>
                <w:szCs w:val="28"/>
              </w:rPr>
              <w:t xml:space="preserve">14. </w:t>
            </w:r>
            <w:r w:rsidRPr="0006044D">
              <w:rPr>
                <w:bCs/>
                <w:sz w:val="28"/>
                <w:szCs w:val="28"/>
              </w:rPr>
              <w:t>Холодное водоснабжение технической водой</w:t>
            </w:r>
          </w:p>
        </w:tc>
      </w:tr>
      <w:tr w:rsidR="0006044D" w:rsidRPr="0006044D" w14:paraId="0D1839D8" w14:textId="77777777" w:rsidTr="00216795">
        <w:tc>
          <w:tcPr>
            <w:tcW w:w="847" w:type="dxa"/>
            <w:gridSpan w:val="2"/>
            <w:vAlign w:val="center"/>
          </w:tcPr>
          <w:p w14:paraId="3E491C9B" w14:textId="77777777" w:rsidR="0006044D" w:rsidRPr="0006044D" w:rsidRDefault="0006044D" w:rsidP="0006044D">
            <w:pPr>
              <w:rPr>
                <w:bCs/>
                <w:sz w:val="28"/>
                <w:szCs w:val="28"/>
              </w:rPr>
            </w:pPr>
            <w:r w:rsidRPr="0006044D">
              <w:rPr>
                <w:bCs/>
                <w:sz w:val="28"/>
                <w:szCs w:val="28"/>
              </w:rPr>
              <w:t>14.1.</w:t>
            </w:r>
          </w:p>
        </w:tc>
        <w:tc>
          <w:tcPr>
            <w:tcW w:w="5860" w:type="dxa"/>
            <w:vAlign w:val="center"/>
          </w:tcPr>
          <w:p w14:paraId="15DB4A57"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18BFB1E4" w14:textId="77777777" w:rsidR="0006044D" w:rsidRPr="0006044D" w:rsidRDefault="0006044D" w:rsidP="0006044D">
            <w:pPr>
              <w:jc w:val="center"/>
              <w:rPr>
                <w:bCs/>
                <w:sz w:val="28"/>
                <w:szCs w:val="28"/>
              </w:rPr>
            </w:pPr>
            <w:r w:rsidRPr="0006044D">
              <w:rPr>
                <w:bCs/>
                <w:sz w:val="28"/>
                <w:szCs w:val="28"/>
              </w:rPr>
              <w:t>-</w:t>
            </w:r>
          </w:p>
        </w:tc>
      </w:tr>
      <w:tr w:rsidR="0006044D" w:rsidRPr="0006044D" w14:paraId="5299CB89" w14:textId="77777777" w:rsidTr="00216795">
        <w:tc>
          <w:tcPr>
            <w:tcW w:w="6707" w:type="dxa"/>
            <w:gridSpan w:val="3"/>
            <w:vAlign w:val="center"/>
          </w:tcPr>
          <w:p w14:paraId="756FC7EA"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5C5561E7" w14:textId="77777777" w:rsidR="0006044D" w:rsidRPr="0006044D" w:rsidRDefault="0006044D" w:rsidP="0006044D">
            <w:pPr>
              <w:jc w:val="center"/>
              <w:rPr>
                <w:bCs/>
                <w:sz w:val="28"/>
                <w:szCs w:val="28"/>
              </w:rPr>
            </w:pPr>
            <w:r w:rsidRPr="0006044D">
              <w:rPr>
                <w:bCs/>
                <w:sz w:val="28"/>
                <w:szCs w:val="28"/>
              </w:rPr>
              <w:t>-</w:t>
            </w:r>
          </w:p>
        </w:tc>
      </w:tr>
      <w:tr w:rsidR="0006044D" w:rsidRPr="0006044D" w14:paraId="455271F5" w14:textId="77777777" w:rsidTr="00216795">
        <w:tc>
          <w:tcPr>
            <w:tcW w:w="10173" w:type="dxa"/>
            <w:gridSpan w:val="4"/>
            <w:vAlign w:val="center"/>
          </w:tcPr>
          <w:p w14:paraId="712220D5" w14:textId="77777777" w:rsidR="0006044D" w:rsidRPr="0006044D" w:rsidRDefault="0006044D" w:rsidP="0006044D">
            <w:pPr>
              <w:jc w:val="center"/>
              <w:rPr>
                <w:bCs/>
                <w:sz w:val="28"/>
                <w:szCs w:val="28"/>
              </w:rPr>
            </w:pPr>
            <w:r w:rsidRPr="0006044D">
              <w:rPr>
                <w:sz w:val="28"/>
                <w:szCs w:val="28"/>
              </w:rPr>
              <w:t>15. Водоотведение</w:t>
            </w:r>
          </w:p>
        </w:tc>
      </w:tr>
      <w:tr w:rsidR="0006044D" w:rsidRPr="0006044D" w14:paraId="4C6DCE6C" w14:textId="77777777" w:rsidTr="00216795">
        <w:tc>
          <w:tcPr>
            <w:tcW w:w="847" w:type="dxa"/>
            <w:gridSpan w:val="2"/>
            <w:vAlign w:val="center"/>
          </w:tcPr>
          <w:p w14:paraId="06EA911C" w14:textId="77777777" w:rsidR="0006044D" w:rsidRPr="0006044D" w:rsidRDefault="0006044D" w:rsidP="0006044D">
            <w:pPr>
              <w:rPr>
                <w:bCs/>
                <w:sz w:val="28"/>
                <w:szCs w:val="28"/>
              </w:rPr>
            </w:pPr>
            <w:r w:rsidRPr="0006044D">
              <w:rPr>
                <w:bCs/>
                <w:sz w:val="28"/>
                <w:szCs w:val="28"/>
              </w:rPr>
              <w:t>15.1.</w:t>
            </w:r>
          </w:p>
        </w:tc>
        <w:tc>
          <w:tcPr>
            <w:tcW w:w="5860" w:type="dxa"/>
            <w:vAlign w:val="center"/>
          </w:tcPr>
          <w:p w14:paraId="6FCD8F20" w14:textId="77777777" w:rsidR="0006044D" w:rsidRPr="0006044D" w:rsidRDefault="0006044D" w:rsidP="0006044D">
            <w:pPr>
              <w:rPr>
                <w:bCs/>
                <w:sz w:val="28"/>
                <w:szCs w:val="28"/>
              </w:rPr>
            </w:pPr>
            <w:r w:rsidRPr="0006044D">
              <w:rPr>
                <w:bCs/>
                <w:sz w:val="28"/>
                <w:szCs w:val="28"/>
              </w:rPr>
              <w:t>Капитальный ремонт</w:t>
            </w:r>
          </w:p>
        </w:tc>
        <w:tc>
          <w:tcPr>
            <w:tcW w:w="3466" w:type="dxa"/>
            <w:vAlign w:val="center"/>
          </w:tcPr>
          <w:p w14:paraId="3BF8A20E" w14:textId="77777777" w:rsidR="0006044D" w:rsidRPr="0006044D" w:rsidRDefault="0006044D" w:rsidP="0006044D">
            <w:pPr>
              <w:jc w:val="center"/>
              <w:rPr>
                <w:bCs/>
                <w:sz w:val="28"/>
                <w:szCs w:val="28"/>
              </w:rPr>
            </w:pPr>
            <w:r w:rsidRPr="0006044D">
              <w:rPr>
                <w:bCs/>
                <w:sz w:val="28"/>
                <w:szCs w:val="28"/>
              </w:rPr>
              <w:t>5993,84</w:t>
            </w:r>
          </w:p>
        </w:tc>
      </w:tr>
      <w:tr w:rsidR="0006044D" w:rsidRPr="0006044D" w14:paraId="61B8A848" w14:textId="77777777" w:rsidTr="00216795">
        <w:tc>
          <w:tcPr>
            <w:tcW w:w="6707" w:type="dxa"/>
            <w:gridSpan w:val="3"/>
            <w:vAlign w:val="center"/>
          </w:tcPr>
          <w:p w14:paraId="2B94EF2F" w14:textId="77777777" w:rsidR="0006044D" w:rsidRPr="0006044D" w:rsidRDefault="0006044D" w:rsidP="0006044D">
            <w:pPr>
              <w:rPr>
                <w:bCs/>
                <w:sz w:val="28"/>
                <w:szCs w:val="28"/>
              </w:rPr>
            </w:pPr>
            <w:r w:rsidRPr="0006044D">
              <w:rPr>
                <w:bCs/>
                <w:sz w:val="28"/>
                <w:szCs w:val="28"/>
              </w:rPr>
              <w:t>Итого:</w:t>
            </w:r>
          </w:p>
        </w:tc>
        <w:tc>
          <w:tcPr>
            <w:tcW w:w="3466" w:type="dxa"/>
            <w:vAlign w:val="center"/>
          </w:tcPr>
          <w:p w14:paraId="0BA8B1C6" w14:textId="77777777" w:rsidR="0006044D" w:rsidRPr="0006044D" w:rsidRDefault="0006044D" w:rsidP="0006044D">
            <w:pPr>
              <w:jc w:val="center"/>
              <w:rPr>
                <w:bCs/>
                <w:sz w:val="28"/>
                <w:szCs w:val="28"/>
              </w:rPr>
            </w:pPr>
            <w:r w:rsidRPr="0006044D">
              <w:rPr>
                <w:bCs/>
                <w:sz w:val="28"/>
                <w:szCs w:val="28"/>
              </w:rPr>
              <w:t>5993,84</w:t>
            </w:r>
          </w:p>
        </w:tc>
      </w:tr>
    </w:tbl>
    <w:p w14:paraId="041CCA92" w14:textId="77777777" w:rsidR="0006044D" w:rsidRPr="0006044D" w:rsidRDefault="0006044D" w:rsidP="0006044D">
      <w:pPr>
        <w:ind w:left="-567"/>
        <w:jc w:val="center"/>
        <w:rPr>
          <w:bCs/>
          <w:sz w:val="28"/>
          <w:szCs w:val="28"/>
        </w:rPr>
      </w:pPr>
    </w:p>
    <w:p w14:paraId="5F93F28B" w14:textId="77777777" w:rsidR="0006044D" w:rsidRPr="0006044D" w:rsidRDefault="0006044D" w:rsidP="0006044D">
      <w:pPr>
        <w:ind w:left="-567"/>
        <w:jc w:val="center"/>
        <w:rPr>
          <w:bCs/>
          <w:sz w:val="28"/>
          <w:szCs w:val="28"/>
        </w:rPr>
      </w:pPr>
    </w:p>
    <w:p w14:paraId="49CC9E7B" w14:textId="77777777" w:rsidR="0006044D" w:rsidRPr="0006044D" w:rsidRDefault="0006044D" w:rsidP="0006044D">
      <w:pPr>
        <w:ind w:left="-567"/>
        <w:jc w:val="center"/>
        <w:rPr>
          <w:bCs/>
          <w:sz w:val="28"/>
          <w:szCs w:val="28"/>
        </w:rPr>
      </w:pPr>
    </w:p>
    <w:p w14:paraId="49E8A24F" w14:textId="77777777" w:rsidR="0006044D" w:rsidRPr="0006044D" w:rsidRDefault="0006044D" w:rsidP="0006044D">
      <w:pPr>
        <w:ind w:left="-567"/>
        <w:jc w:val="center"/>
        <w:rPr>
          <w:bCs/>
          <w:sz w:val="28"/>
          <w:szCs w:val="28"/>
        </w:rPr>
      </w:pPr>
    </w:p>
    <w:p w14:paraId="7CA7916E" w14:textId="77777777" w:rsidR="0006044D" w:rsidRPr="0006044D" w:rsidRDefault="0006044D" w:rsidP="0006044D">
      <w:pPr>
        <w:ind w:left="-567"/>
        <w:jc w:val="center"/>
        <w:rPr>
          <w:bCs/>
          <w:sz w:val="28"/>
          <w:szCs w:val="28"/>
        </w:rPr>
      </w:pPr>
    </w:p>
    <w:p w14:paraId="438315E8" w14:textId="77777777" w:rsidR="0006044D" w:rsidRPr="0006044D" w:rsidRDefault="0006044D" w:rsidP="0006044D">
      <w:pPr>
        <w:ind w:left="-567"/>
        <w:jc w:val="center"/>
        <w:rPr>
          <w:bCs/>
          <w:sz w:val="28"/>
          <w:szCs w:val="28"/>
        </w:rPr>
      </w:pPr>
    </w:p>
    <w:p w14:paraId="16EC4352" w14:textId="77777777" w:rsidR="0006044D" w:rsidRPr="0006044D" w:rsidRDefault="0006044D" w:rsidP="0006044D">
      <w:pPr>
        <w:ind w:left="-567"/>
        <w:jc w:val="center"/>
        <w:rPr>
          <w:bCs/>
          <w:sz w:val="28"/>
          <w:szCs w:val="28"/>
        </w:rPr>
      </w:pPr>
    </w:p>
    <w:p w14:paraId="00DF52B2" w14:textId="77777777" w:rsidR="0006044D" w:rsidRPr="0006044D" w:rsidRDefault="0006044D" w:rsidP="0006044D">
      <w:pPr>
        <w:ind w:left="-567"/>
        <w:jc w:val="center"/>
        <w:rPr>
          <w:bCs/>
          <w:sz w:val="28"/>
          <w:szCs w:val="28"/>
        </w:rPr>
      </w:pPr>
    </w:p>
    <w:p w14:paraId="12742918" w14:textId="77777777" w:rsidR="0006044D" w:rsidRPr="0006044D" w:rsidRDefault="0006044D" w:rsidP="0006044D">
      <w:pPr>
        <w:ind w:left="-567"/>
        <w:jc w:val="center"/>
        <w:rPr>
          <w:bCs/>
          <w:sz w:val="28"/>
          <w:szCs w:val="28"/>
        </w:rPr>
      </w:pPr>
    </w:p>
    <w:p w14:paraId="0D593A91" w14:textId="77777777" w:rsidR="0006044D" w:rsidRPr="0006044D" w:rsidRDefault="0006044D" w:rsidP="0006044D">
      <w:pPr>
        <w:ind w:left="-567"/>
        <w:jc w:val="center"/>
        <w:rPr>
          <w:bCs/>
          <w:sz w:val="28"/>
          <w:szCs w:val="28"/>
        </w:rPr>
      </w:pPr>
    </w:p>
    <w:p w14:paraId="3328782C" w14:textId="77777777" w:rsidR="0006044D" w:rsidRPr="0006044D" w:rsidRDefault="0006044D" w:rsidP="0006044D">
      <w:pPr>
        <w:ind w:left="-567"/>
        <w:jc w:val="center"/>
        <w:rPr>
          <w:bCs/>
          <w:sz w:val="28"/>
          <w:szCs w:val="28"/>
        </w:rPr>
      </w:pPr>
    </w:p>
    <w:p w14:paraId="3297079D" w14:textId="77777777" w:rsidR="0006044D" w:rsidRPr="0006044D" w:rsidRDefault="0006044D" w:rsidP="0006044D">
      <w:pPr>
        <w:ind w:left="-567"/>
        <w:jc w:val="center"/>
        <w:rPr>
          <w:bCs/>
          <w:sz w:val="28"/>
          <w:szCs w:val="28"/>
        </w:rPr>
      </w:pPr>
    </w:p>
    <w:p w14:paraId="670BE923" w14:textId="77777777" w:rsidR="0006044D" w:rsidRPr="0006044D" w:rsidRDefault="0006044D" w:rsidP="0006044D">
      <w:pPr>
        <w:ind w:left="-567"/>
        <w:jc w:val="center"/>
        <w:rPr>
          <w:bCs/>
          <w:sz w:val="28"/>
          <w:szCs w:val="28"/>
        </w:rPr>
      </w:pPr>
    </w:p>
    <w:p w14:paraId="4EFBD6C4" w14:textId="77777777" w:rsidR="0006044D" w:rsidRPr="0006044D" w:rsidRDefault="0006044D" w:rsidP="0006044D">
      <w:pPr>
        <w:ind w:left="-567"/>
        <w:jc w:val="center"/>
        <w:rPr>
          <w:bCs/>
          <w:sz w:val="28"/>
          <w:szCs w:val="28"/>
        </w:rPr>
      </w:pPr>
    </w:p>
    <w:p w14:paraId="2E6B06B4" w14:textId="77777777" w:rsidR="0006044D" w:rsidRPr="0006044D" w:rsidRDefault="0006044D" w:rsidP="0006044D">
      <w:pPr>
        <w:ind w:left="-567"/>
        <w:jc w:val="center"/>
        <w:rPr>
          <w:bCs/>
          <w:sz w:val="28"/>
          <w:szCs w:val="28"/>
        </w:rPr>
      </w:pPr>
    </w:p>
    <w:p w14:paraId="5AECF7A3" w14:textId="77777777" w:rsidR="0006044D" w:rsidRPr="0006044D" w:rsidRDefault="0006044D" w:rsidP="0006044D">
      <w:pPr>
        <w:ind w:left="-567"/>
        <w:jc w:val="center"/>
        <w:rPr>
          <w:bCs/>
          <w:sz w:val="28"/>
          <w:szCs w:val="28"/>
        </w:rPr>
      </w:pPr>
    </w:p>
    <w:p w14:paraId="4FE516A9" w14:textId="77777777" w:rsidR="0006044D" w:rsidRPr="0006044D" w:rsidRDefault="0006044D" w:rsidP="0006044D">
      <w:pPr>
        <w:ind w:left="-567"/>
        <w:jc w:val="center"/>
        <w:rPr>
          <w:bCs/>
          <w:sz w:val="28"/>
          <w:szCs w:val="28"/>
        </w:rPr>
      </w:pPr>
    </w:p>
    <w:p w14:paraId="22A32132" w14:textId="77777777" w:rsidR="0006044D" w:rsidRPr="0006044D" w:rsidRDefault="0006044D" w:rsidP="0006044D">
      <w:pPr>
        <w:ind w:left="-567"/>
        <w:jc w:val="center"/>
        <w:rPr>
          <w:bCs/>
          <w:sz w:val="28"/>
          <w:szCs w:val="28"/>
        </w:rPr>
      </w:pPr>
    </w:p>
    <w:p w14:paraId="673D3FCC" w14:textId="77777777" w:rsidR="0006044D" w:rsidRPr="0006044D" w:rsidRDefault="0006044D" w:rsidP="0006044D">
      <w:pPr>
        <w:ind w:left="-567"/>
        <w:jc w:val="center"/>
        <w:rPr>
          <w:bCs/>
          <w:sz w:val="28"/>
          <w:szCs w:val="28"/>
        </w:rPr>
      </w:pPr>
    </w:p>
    <w:p w14:paraId="33C55DA3" w14:textId="77777777" w:rsidR="0006044D" w:rsidRPr="0006044D" w:rsidRDefault="0006044D" w:rsidP="0006044D">
      <w:pPr>
        <w:ind w:left="-567"/>
        <w:jc w:val="center"/>
        <w:rPr>
          <w:bCs/>
          <w:sz w:val="28"/>
          <w:szCs w:val="28"/>
        </w:rPr>
      </w:pPr>
    </w:p>
    <w:p w14:paraId="35A5F89A" w14:textId="77777777" w:rsidR="0006044D" w:rsidRPr="0006044D" w:rsidRDefault="0006044D" w:rsidP="0006044D">
      <w:pPr>
        <w:ind w:left="-567"/>
        <w:jc w:val="center"/>
        <w:rPr>
          <w:bCs/>
          <w:sz w:val="28"/>
          <w:szCs w:val="28"/>
        </w:rPr>
      </w:pPr>
    </w:p>
    <w:p w14:paraId="3B3F033D" w14:textId="77777777" w:rsidR="0006044D" w:rsidRPr="0006044D" w:rsidRDefault="0006044D" w:rsidP="0006044D">
      <w:pPr>
        <w:ind w:left="-567"/>
        <w:jc w:val="center"/>
        <w:rPr>
          <w:bCs/>
          <w:sz w:val="28"/>
          <w:szCs w:val="28"/>
        </w:rPr>
      </w:pPr>
    </w:p>
    <w:p w14:paraId="7B6C0616" w14:textId="77777777" w:rsidR="0006044D" w:rsidRPr="0006044D" w:rsidRDefault="0006044D" w:rsidP="0006044D">
      <w:pPr>
        <w:ind w:left="-567"/>
        <w:jc w:val="center"/>
        <w:rPr>
          <w:bCs/>
          <w:sz w:val="28"/>
          <w:szCs w:val="28"/>
        </w:rPr>
      </w:pPr>
    </w:p>
    <w:p w14:paraId="7A326C68" w14:textId="77777777" w:rsidR="0006044D" w:rsidRPr="0006044D" w:rsidRDefault="0006044D" w:rsidP="0006044D">
      <w:pPr>
        <w:ind w:left="-567"/>
        <w:jc w:val="center"/>
        <w:rPr>
          <w:bCs/>
          <w:sz w:val="28"/>
          <w:szCs w:val="28"/>
        </w:rPr>
      </w:pPr>
    </w:p>
    <w:p w14:paraId="7B75B9B4" w14:textId="77777777" w:rsidR="0006044D" w:rsidRPr="0006044D" w:rsidRDefault="0006044D" w:rsidP="0006044D">
      <w:pPr>
        <w:ind w:left="-567"/>
        <w:jc w:val="center"/>
        <w:rPr>
          <w:bCs/>
          <w:sz w:val="28"/>
          <w:szCs w:val="28"/>
        </w:rPr>
      </w:pPr>
    </w:p>
    <w:p w14:paraId="6E622C31" w14:textId="77777777" w:rsidR="0006044D" w:rsidRPr="0006044D" w:rsidRDefault="0006044D" w:rsidP="0006044D">
      <w:pPr>
        <w:ind w:left="-567"/>
        <w:jc w:val="center"/>
        <w:rPr>
          <w:bCs/>
          <w:sz w:val="28"/>
          <w:szCs w:val="28"/>
        </w:rPr>
      </w:pPr>
    </w:p>
    <w:p w14:paraId="4746531B" w14:textId="77777777" w:rsidR="0006044D" w:rsidRPr="0006044D" w:rsidRDefault="0006044D" w:rsidP="0006044D">
      <w:pPr>
        <w:ind w:left="-567"/>
        <w:jc w:val="center"/>
        <w:rPr>
          <w:bCs/>
          <w:sz w:val="28"/>
          <w:szCs w:val="28"/>
        </w:rPr>
      </w:pPr>
    </w:p>
    <w:p w14:paraId="6FEEFDA9" w14:textId="77777777" w:rsidR="0006044D" w:rsidRPr="0006044D" w:rsidRDefault="0006044D" w:rsidP="0006044D">
      <w:pPr>
        <w:ind w:left="-567"/>
        <w:jc w:val="center"/>
        <w:rPr>
          <w:bCs/>
          <w:sz w:val="28"/>
          <w:szCs w:val="28"/>
        </w:rPr>
      </w:pPr>
      <w:r w:rsidRPr="0006044D">
        <w:rPr>
          <w:bCs/>
          <w:sz w:val="28"/>
          <w:szCs w:val="28"/>
        </w:rPr>
        <w:t>Раздел 11. Мероприятия, направленные на повышение качества обслуживания абонентов</w:t>
      </w:r>
    </w:p>
    <w:p w14:paraId="3E8627D8" w14:textId="77777777" w:rsidR="0006044D" w:rsidRPr="0006044D" w:rsidRDefault="0006044D" w:rsidP="0006044D">
      <w:pPr>
        <w:ind w:left="-567"/>
        <w:jc w:val="center"/>
        <w:rPr>
          <w:bCs/>
          <w:sz w:val="28"/>
          <w:szCs w:val="28"/>
        </w:rPr>
      </w:pPr>
    </w:p>
    <w:tbl>
      <w:tblPr>
        <w:tblStyle w:val="ae"/>
        <w:tblW w:w="9918" w:type="dxa"/>
        <w:tblInd w:w="-567" w:type="dxa"/>
        <w:tblLook w:val="04A0" w:firstRow="1" w:lastRow="0" w:firstColumn="1" w:lastColumn="0" w:noHBand="0" w:noVBand="1"/>
      </w:tblPr>
      <w:tblGrid>
        <w:gridCol w:w="5935"/>
        <w:gridCol w:w="3983"/>
      </w:tblGrid>
      <w:tr w:rsidR="0006044D" w:rsidRPr="0006044D" w14:paraId="5738FE34" w14:textId="77777777" w:rsidTr="00216795">
        <w:trPr>
          <w:trHeight w:val="748"/>
        </w:trPr>
        <w:tc>
          <w:tcPr>
            <w:tcW w:w="5935" w:type="dxa"/>
            <w:vAlign w:val="center"/>
          </w:tcPr>
          <w:p w14:paraId="3BB34F3A" w14:textId="77777777" w:rsidR="0006044D" w:rsidRPr="0006044D" w:rsidRDefault="0006044D" w:rsidP="0006044D">
            <w:pPr>
              <w:jc w:val="center"/>
              <w:rPr>
                <w:bCs/>
                <w:sz w:val="28"/>
                <w:szCs w:val="28"/>
              </w:rPr>
            </w:pPr>
            <w:r w:rsidRPr="0006044D">
              <w:rPr>
                <w:bCs/>
                <w:sz w:val="28"/>
                <w:szCs w:val="28"/>
              </w:rPr>
              <w:t>Наименование мероприятия</w:t>
            </w:r>
          </w:p>
        </w:tc>
        <w:tc>
          <w:tcPr>
            <w:tcW w:w="3983" w:type="dxa"/>
            <w:vAlign w:val="center"/>
          </w:tcPr>
          <w:p w14:paraId="68F34207" w14:textId="77777777" w:rsidR="0006044D" w:rsidRPr="0006044D" w:rsidRDefault="0006044D" w:rsidP="0006044D">
            <w:pPr>
              <w:jc w:val="center"/>
              <w:rPr>
                <w:bCs/>
                <w:sz w:val="28"/>
                <w:szCs w:val="28"/>
              </w:rPr>
            </w:pPr>
            <w:r w:rsidRPr="0006044D">
              <w:rPr>
                <w:bCs/>
                <w:sz w:val="28"/>
                <w:szCs w:val="28"/>
              </w:rPr>
              <w:t>Период проведения мероприятий</w:t>
            </w:r>
          </w:p>
        </w:tc>
      </w:tr>
      <w:tr w:rsidR="0006044D" w:rsidRPr="0006044D" w14:paraId="2300DE38" w14:textId="77777777" w:rsidTr="00216795">
        <w:trPr>
          <w:trHeight w:val="517"/>
        </w:trPr>
        <w:tc>
          <w:tcPr>
            <w:tcW w:w="5935" w:type="dxa"/>
            <w:vAlign w:val="center"/>
          </w:tcPr>
          <w:p w14:paraId="407CEDCD" w14:textId="77777777" w:rsidR="0006044D" w:rsidRPr="0006044D" w:rsidRDefault="0006044D" w:rsidP="0006044D">
            <w:pPr>
              <w:jc w:val="center"/>
              <w:rPr>
                <w:bCs/>
                <w:sz w:val="28"/>
                <w:szCs w:val="28"/>
              </w:rPr>
            </w:pPr>
            <w:r w:rsidRPr="0006044D">
              <w:rPr>
                <w:bCs/>
                <w:sz w:val="28"/>
                <w:szCs w:val="28"/>
              </w:rPr>
              <w:t>-</w:t>
            </w:r>
          </w:p>
        </w:tc>
        <w:tc>
          <w:tcPr>
            <w:tcW w:w="3983" w:type="dxa"/>
            <w:vAlign w:val="center"/>
          </w:tcPr>
          <w:p w14:paraId="13BBB44E" w14:textId="77777777" w:rsidR="0006044D" w:rsidRPr="0006044D" w:rsidRDefault="0006044D" w:rsidP="0006044D">
            <w:pPr>
              <w:jc w:val="center"/>
              <w:rPr>
                <w:bCs/>
                <w:sz w:val="28"/>
                <w:szCs w:val="28"/>
              </w:rPr>
            </w:pPr>
            <w:r w:rsidRPr="0006044D">
              <w:rPr>
                <w:bCs/>
                <w:sz w:val="28"/>
                <w:szCs w:val="28"/>
              </w:rPr>
              <w:t>-</w:t>
            </w:r>
          </w:p>
        </w:tc>
      </w:tr>
    </w:tbl>
    <w:p w14:paraId="7359C190" w14:textId="77777777" w:rsidR="0006044D" w:rsidRPr="0006044D" w:rsidRDefault="0006044D" w:rsidP="0006044D">
      <w:pPr>
        <w:jc w:val="both"/>
        <w:rPr>
          <w:color w:val="FF0000"/>
          <w:sz w:val="28"/>
          <w:szCs w:val="28"/>
          <w:lang w:eastAsia="en-US"/>
        </w:rPr>
      </w:pPr>
    </w:p>
    <w:p w14:paraId="5563AC7E" w14:textId="77777777" w:rsidR="0006044D" w:rsidRPr="0006044D" w:rsidRDefault="0006044D" w:rsidP="0006044D">
      <w:pPr>
        <w:jc w:val="both"/>
        <w:rPr>
          <w:color w:val="FF0000"/>
          <w:sz w:val="28"/>
          <w:szCs w:val="28"/>
          <w:lang w:eastAsia="en-US"/>
        </w:rPr>
      </w:pPr>
    </w:p>
    <w:p w14:paraId="6BDD4F4A" w14:textId="77777777" w:rsidR="0006044D" w:rsidRPr="0006044D" w:rsidRDefault="0006044D" w:rsidP="0006044D">
      <w:pPr>
        <w:jc w:val="both"/>
        <w:rPr>
          <w:color w:val="FF0000"/>
          <w:sz w:val="28"/>
          <w:szCs w:val="28"/>
          <w:lang w:eastAsia="en-US"/>
        </w:rPr>
      </w:pPr>
    </w:p>
    <w:p w14:paraId="2437AAD8" w14:textId="77777777" w:rsidR="0006044D" w:rsidRPr="0006044D" w:rsidRDefault="0006044D" w:rsidP="0006044D">
      <w:pPr>
        <w:jc w:val="both"/>
        <w:rPr>
          <w:color w:val="FF0000"/>
          <w:sz w:val="28"/>
          <w:szCs w:val="28"/>
          <w:lang w:eastAsia="en-US"/>
        </w:rPr>
      </w:pPr>
    </w:p>
    <w:p w14:paraId="06A1D5BF" w14:textId="77777777" w:rsidR="0006044D" w:rsidRPr="0006044D" w:rsidRDefault="0006044D" w:rsidP="0006044D">
      <w:pPr>
        <w:jc w:val="both"/>
        <w:rPr>
          <w:color w:val="FF0000"/>
          <w:sz w:val="28"/>
          <w:szCs w:val="28"/>
          <w:lang w:eastAsia="en-US"/>
        </w:rPr>
      </w:pPr>
    </w:p>
    <w:p w14:paraId="0991B97C" w14:textId="77777777" w:rsidR="0006044D" w:rsidRPr="0006044D" w:rsidRDefault="0006044D" w:rsidP="0006044D">
      <w:pPr>
        <w:jc w:val="both"/>
        <w:rPr>
          <w:color w:val="FF0000"/>
          <w:sz w:val="28"/>
          <w:szCs w:val="28"/>
          <w:lang w:eastAsia="en-US"/>
        </w:rPr>
      </w:pPr>
    </w:p>
    <w:p w14:paraId="36858D42" w14:textId="77777777" w:rsidR="0006044D" w:rsidRPr="0006044D" w:rsidRDefault="0006044D" w:rsidP="0006044D">
      <w:pPr>
        <w:jc w:val="both"/>
        <w:rPr>
          <w:color w:val="FF0000"/>
          <w:sz w:val="28"/>
          <w:szCs w:val="28"/>
          <w:lang w:eastAsia="en-US"/>
        </w:rPr>
      </w:pPr>
    </w:p>
    <w:p w14:paraId="3C88F432" w14:textId="77777777" w:rsidR="0006044D" w:rsidRPr="0006044D" w:rsidRDefault="0006044D" w:rsidP="0006044D">
      <w:pPr>
        <w:jc w:val="both"/>
        <w:rPr>
          <w:color w:val="FF0000"/>
          <w:sz w:val="28"/>
          <w:szCs w:val="28"/>
          <w:lang w:eastAsia="en-US"/>
        </w:rPr>
      </w:pPr>
    </w:p>
    <w:p w14:paraId="6D0CE61F" w14:textId="77777777" w:rsidR="0006044D" w:rsidRPr="0006044D" w:rsidRDefault="0006044D" w:rsidP="0006044D">
      <w:pPr>
        <w:jc w:val="both"/>
        <w:rPr>
          <w:color w:val="FF0000"/>
          <w:sz w:val="28"/>
          <w:szCs w:val="28"/>
          <w:lang w:eastAsia="en-US"/>
        </w:rPr>
      </w:pPr>
    </w:p>
    <w:p w14:paraId="22E529CD" w14:textId="77777777" w:rsidR="0006044D" w:rsidRPr="0006044D" w:rsidRDefault="0006044D" w:rsidP="0006044D">
      <w:pPr>
        <w:jc w:val="both"/>
        <w:rPr>
          <w:color w:val="FF0000"/>
          <w:sz w:val="28"/>
          <w:szCs w:val="28"/>
          <w:lang w:eastAsia="en-US"/>
        </w:rPr>
      </w:pPr>
    </w:p>
    <w:p w14:paraId="4C815EBC" w14:textId="77777777" w:rsidR="0006044D" w:rsidRPr="0006044D" w:rsidRDefault="0006044D" w:rsidP="0006044D">
      <w:pPr>
        <w:jc w:val="both"/>
        <w:rPr>
          <w:color w:val="FF0000"/>
          <w:sz w:val="28"/>
          <w:szCs w:val="28"/>
          <w:lang w:eastAsia="en-US"/>
        </w:rPr>
      </w:pPr>
    </w:p>
    <w:p w14:paraId="1A1C3428" w14:textId="77777777" w:rsidR="0006044D" w:rsidRPr="0006044D" w:rsidRDefault="0006044D" w:rsidP="0006044D">
      <w:pPr>
        <w:jc w:val="both"/>
        <w:rPr>
          <w:color w:val="FF0000"/>
          <w:sz w:val="28"/>
          <w:szCs w:val="28"/>
          <w:lang w:eastAsia="en-US"/>
        </w:rPr>
      </w:pPr>
    </w:p>
    <w:p w14:paraId="47099E8C" w14:textId="77777777" w:rsidR="0006044D" w:rsidRPr="0006044D" w:rsidRDefault="0006044D" w:rsidP="0006044D">
      <w:pPr>
        <w:jc w:val="both"/>
        <w:rPr>
          <w:color w:val="FF0000"/>
          <w:sz w:val="28"/>
          <w:szCs w:val="28"/>
          <w:lang w:eastAsia="en-US"/>
        </w:rPr>
      </w:pPr>
    </w:p>
    <w:p w14:paraId="57144DA7" w14:textId="77777777" w:rsidR="0006044D" w:rsidRPr="0006044D" w:rsidRDefault="0006044D" w:rsidP="0006044D">
      <w:pPr>
        <w:jc w:val="both"/>
        <w:rPr>
          <w:color w:val="FF0000"/>
          <w:sz w:val="28"/>
          <w:szCs w:val="28"/>
          <w:lang w:eastAsia="en-US"/>
        </w:rPr>
      </w:pPr>
    </w:p>
    <w:p w14:paraId="40F3F5FB" w14:textId="77777777" w:rsidR="0006044D" w:rsidRPr="0006044D" w:rsidRDefault="0006044D" w:rsidP="0006044D">
      <w:pPr>
        <w:jc w:val="both"/>
        <w:rPr>
          <w:color w:val="FF0000"/>
          <w:sz w:val="28"/>
          <w:szCs w:val="28"/>
          <w:lang w:eastAsia="en-US"/>
        </w:rPr>
      </w:pPr>
    </w:p>
    <w:p w14:paraId="6A3070C1" w14:textId="77777777" w:rsidR="0006044D" w:rsidRPr="0006044D" w:rsidRDefault="0006044D" w:rsidP="0006044D">
      <w:pPr>
        <w:jc w:val="both"/>
        <w:rPr>
          <w:color w:val="FF0000"/>
          <w:sz w:val="28"/>
          <w:szCs w:val="28"/>
          <w:lang w:eastAsia="en-US"/>
        </w:rPr>
      </w:pPr>
    </w:p>
    <w:p w14:paraId="5F627C65" w14:textId="77777777" w:rsidR="0006044D" w:rsidRPr="0006044D" w:rsidRDefault="0006044D" w:rsidP="0006044D">
      <w:pPr>
        <w:jc w:val="both"/>
        <w:rPr>
          <w:color w:val="FF0000"/>
          <w:sz w:val="28"/>
          <w:szCs w:val="28"/>
          <w:lang w:eastAsia="en-US"/>
        </w:rPr>
      </w:pPr>
    </w:p>
    <w:p w14:paraId="604B1830" w14:textId="77777777" w:rsidR="0006044D" w:rsidRPr="0006044D" w:rsidRDefault="0006044D" w:rsidP="0006044D">
      <w:pPr>
        <w:jc w:val="both"/>
        <w:rPr>
          <w:color w:val="FF0000"/>
          <w:sz w:val="28"/>
          <w:szCs w:val="28"/>
          <w:lang w:eastAsia="en-US"/>
        </w:rPr>
      </w:pPr>
    </w:p>
    <w:p w14:paraId="3BEBE00D" w14:textId="77777777" w:rsidR="0006044D" w:rsidRPr="0006044D" w:rsidRDefault="0006044D" w:rsidP="0006044D">
      <w:pPr>
        <w:jc w:val="both"/>
        <w:rPr>
          <w:color w:val="FF0000"/>
          <w:sz w:val="28"/>
          <w:szCs w:val="28"/>
          <w:lang w:eastAsia="en-US"/>
        </w:rPr>
      </w:pPr>
    </w:p>
    <w:p w14:paraId="62FF1ACD" w14:textId="77777777" w:rsidR="0006044D" w:rsidRPr="0006044D" w:rsidRDefault="0006044D" w:rsidP="0006044D">
      <w:pPr>
        <w:jc w:val="both"/>
        <w:rPr>
          <w:color w:val="FF0000"/>
          <w:sz w:val="28"/>
          <w:szCs w:val="28"/>
          <w:lang w:eastAsia="en-US"/>
        </w:rPr>
      </w:pPr>
    </w:p>
    <w:p w14:paraId="6FB420A2" w14:textId="77777777" w:rsidR="0006044D" w:rsidRPr="0006044D" w:rsidRDefault="0006044D" w:rsidP="0006044D">
      <w:pPr>
        <w:jc w:val="both"/>
        <w:rPr>
          <w:color w:val="FF0000"/>
          <w:sz w:val="28"/>
          <w:szCs w:val="28"/>
          <w:lang w:eastAsia="en-US"/>
        </w:rPr>
      </w:pPr>
    </w:p>
    <w:p w14:paraId="6C54D1D9" w14:textId="77777777" w:rsidR="0006044D" w:rsidRPr="0006044D" w:rsidRDefault="0006044D" w:rsidP="0006044D">
      <w:pPr>
        <w:jc w:val="both"/>
        <w:rPr>
          <w:color w:val="FF0000"/>
          <w:sz w:val="28"/>
          <w:szCs w:val="28"/>
          <w:lang w:eastAsia="en-US"/>
        </w:rPr>
      </w:pPr>
    </w:p>
    <w:p w14:paraId="0D035A5C" w14:textId="77777777" w:rsidR="0006044D" w:rsidRPr="0006044D" w:rsidRDefault="0006044D" w:rsidP="0006044D">
      <w:pPr>
        <w:jc w:val="both"/>
        <w:rPr>
          <w:color w:val="FF0000"/>
          <w:sz w:val="28"/>
          <w:szCs w:val="28"/>
          <w:lang w:eastAsia="en-US"/>
        </w:rPr>
      </w:pPr>
    </w:p>
    <w:p w14:paraId="54AE3DE2" w14:textId="77777777" w:rsidR="0006044D" w:rsidRPr="0006044D" w:rsidRDefault="0006044D" w:rsidP="0006044D">
      <w:pPr>
        <w:jc w:val="both"/>
        <w:rPr>
          <w:color w:val="FF0000"/>
          <w:sz w:val="28"/>
          <w:szCs w:val="28"/>
          <w:lang w:eastAsia="en-US"/>
        </w:rPr>
      </w:pPr>
    </w:p>
    <w:p w14:paraId="3B88E55D" w14:textId="77777777" w:rsidR="0006044D" w:rsidRPr="0006044D" w:rsidRDefault="0006044D" w:rsidP="0006044D">
      <w:pPr>
        <w:jc w:val="both"/>
        <w:rPr>
          <w:color w:val="FF0000"/>
          <w:sz w:val="28"/>
          <w:szCs w:val="28"/>
          <w:lang w:eastAsia="en-US"/>
        </w:rPr>
      </w:pPr>
    </w:p>
    <w:p w14:paraId="0DD3E799" w14:textId="77777777" w:rsidR="0006044D" w:rsidRPr="0006044D" w:rsidRDefault="0006044D" w:rsidP="0006044D">
      <w:pPr>
        <w:jc w:val="both"/>
        <w:rPr>
          <w:color w:val="FF0000"/>
          <w:sz w:val="28"/>
          <w:szCs w:val="28"/>
          <w:lang w:eastAsia="en-US"/>
        </w:rPr>
      </w:pPr>
    </w:p>
    <w:p w14:paraId="15687EA6" w14:textId="77777777" w:rsidR="0006044D" w:rsidRPr="0006044D" w:rsidRDefault="0006044D" w:rsidP="0006044D">
      <w:pPr>
        <w:jc w:val="both"/>
        <w:rPr>
          <w:color w:val="FF0000"/>
          <w:sz w:val="28"/>
          <w:szCs w:val="28"/>
          <w:lang w:eastAsia="en-US"/>
        </w:rPr>
      </w:pPr>
    </w:p>
    <w:p w14:paraId="64CF6445" w14:textId="77777777" w:rsidR="0006044D" w:rsidRPr="0006044D" w:rsidRDefault="0006044D" w:rsidP="0006044D">
      <w:pPr>
        <w:jc w:val="both"/>
        <w:rPr>
          <w:color w:val="FF0000"/>
          <w:sz w:val="28"/>
          <w:szCs w:val="28"/>
          <w:lang w:eastAsia="en-US"/>
        </w:rPr>
      </w:pPr>
    </w:p>
    <w:p w14:paraId="03468D3A" w14:textId="77777777" w:rsidR="0006044D" w:rsidRPr="0006044D" w:rsidRDefault="0006044D" w:rsidP="0006044D">
      <w:pPr>
        <w:jc w:val="both"/>
        <w:rPr>
          <w:color w:val="FF0000"/>
          <w:sz w:val="28"/>
          <w:szCs w:val="28"/>
          <w:lang w:eastAsia="en-US"/>
        </w:rPr>
        <w:sectPr w:rsidR="0006044D" w:rsidRPr="0006044D" w:rsidSect="00B02E94">
          <w:pgSz w:w="11906" w:h="16838"/>
          <w:pgMar w:top="851" w:right="709" w:bottom="709" w:left="1559" w:header="709" w:footer="709" w:gutter="0"/>
          <w:cols w:space="708"/>
          <w:titlePg/>
          <w:docGrid w:linePitch="360"/>
        </w:sectPr>
      </w:pPr>
    </w:p>
    <w:tbl>
      <w:tblPr>
        <w:tblW w:w="5000" w:type="pct"/>
        <w:jc w:val="center"/>
        <w:tblLayout w:type="fixed"/>
        <w:tblCellMar>
          <w:left w:w="0" w:type="dxa"/>
          <w:right w:w="0" w:type="dxa"/>
        </w:tblCellMar>
        <w:tblLook w:val="04A0" w:firstRow="1" w:lastRow="0" w:firstColumn="1" w:lastColumn="0" w:noHBand="0" w:noVBand="1"/>
      </w:tblPr>
      <w:tblGrid>
        <w:gridCol w:w="334"/>
        <w:gridCol w:w="480"/>
        <w:gridCol w:w="3228"/>
        <w:gridCol w:w="708"/>
        <w:gridCol w:w="969"/>
        <w:gridCol w:w="969"/>
        <w:gridCol w:w="969"/>
        <w:gridCol w:w="707"/>
        <w:gridCol w:w="850"/>
        <w:gridCol w:w="831"/>
        <w:gridCol w:w="1238"/>
        <w:gridCol w:w="1238"/>
        <w:gridCol w:w="2191"/>
      </w:tblGrid>
      <w:tr w:rsidR="0006044D" w:rsidRPr="0006044D" w14:paraId="4C329484" w14:textId="77777777" w:rsidTr="00216795">
        <w:trPr>
          <w:trHeight w:val="450"/>
          <w:jc w:val="center"/>
        </w:trPr>
        <w:tc>
          <w:tcPr>
            <w:tcW w:w="334" w:type="dxa"/>
            <w:tcBorders>
              <w:top w:val="nil"/>
              <w:left w:val="nil"/>
              <w:bottom w:val="nil"/>
              <w:right w:val="nil"/>
            </w:tcBorders>
            <w:shd w:val="clear" w:color="auto" w:fill="auto"/>
            <w:noWrap/>
            <w:vAlign w:val="bottom"/>
            <w:hideMark/>
          </w:tcPr>
          <w:p w14:paraId="44A49B99" w14:textId="77777777" w:rsidR="0006044D" w:rsidRPr="0006044D" w:rsidRDefault="0006044D" w:rsidP="0006044D">
            <w:pPr>
              <w:rPr>
                <w:sz w:val="13"/>
                <w:szCs w:val="13"/>
              </w:rPr>
            </w:pPr>
          </w:p>
        </w:tc>
        <w:tc>
          <w:tcPr>
            <w:tcW w:w="3708" w:type="dxa"/>
            <w:gridSpan w:val="2"/>
            <w:tcBorders>
              <w:top w:val="single" w:sz="4" w:space="0" w:color="C0C0C0"/>
              <w:left w:val="nil"/>
              <w:bottom w:val="single" w:sz="4" w:space="0" w:color="C0C0C0"/>
              <w:right w:val="nil"/>
            </w:tcBorders>
            <w:shd w:val="clear" w:color="auto" w:fill="auto"/>
            <w:vAlign w:val="bottom"/>
            <w:hideMark/>
          </w:tcPr>
          <w:p w14:paraId="79F218E5" w14:textId="77777777" w:rsidR="0006044D" w:rsidRPr="0006044D" w:rsidRDefault="0006044D" w:rsidP="0006044D">
            <w:pPr>
              <w:rPr>
                <w:rFonts w:ascii="Tahoma" w:hAnsi="Tahoma" w:cs="Tahoma"/>
                <w:sz w:val="13"/>
                <w:szCs w:val="13"/>
              </w:rPr>
            </w:pPr>
            <w:r w:rsidRPr="0006044D">
              <w:rPr>
                <w:rFonts w:ascii="Tahoma" w:hAnsi="Tahoma" w:cs="Tahoma"/>
                <w:sz w:val="13"/>
                <w:szCs w:val="13"/>
              </w:rPr>
              <w:t>ОАО "СКЭК" г. Березовский (питьевая вода)</w:t>
            </w:r>
          </w:p>
        </w:tc>
        <w:tc>
          <w:tcPr>
            <w:tcW w:w="708" w:type="dxa"/>
            <w:tcBorders>
              <w:top w:val="single" w:sz="4" w:space="0" w:color="C0C0C0"/>
              <w:left w:val="nil"/>
              <w:bottom w:val="single" w:sz="4" w:space="0" w:color="C0C0C0"/>
              <w:right w:val="nil"/>
            </w:tcBorders>
            <w:shd w:val="clear" w:color="auto" w:fill="auto"/>
            <w:vAlign w:val="bottom"/>
            <w:hideMark/>
          </w:tcPr>
          <w:p w14:paraId="57B1F1A4"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969" w:type="dxa"/>
            <w:tcBorders>
              <w:top w:val="single" w:sz="4" w:space="0" w:color="C0C0C0"/>
              <w:left w:val="nil"/>
              <w:bottom w:val="single" w:sz="4" w:space="0" w:color="C0C0C0"/>
              <w:right w:val="nil"/>
            </w:tcBorders>
            <w:shd w:val="clear" w:color="auto" w:fill="auto"/>
            <w:vAlign w:val="bottom"/>
            <w:hideMark/>
          </w:tcPr>
          <w:p w14:paraId="60900282"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969" w:type="dxa"/>
            <w:tcBorders>
              <w:top w:val="single" w:sz="4" w:space="0" w:color="C0C0C0"/>
              <w:left w:val="nil"/>
              <w:bottom w:val="single" w:sz="4" w:space="0" w:color="C0C0C0"/>
              <w:right w:val="nil"/>
            </w:tcBorders>
            <w:shd w:val="clear" w:color="auto" w:fill="auto"/>
            <w:vAlign w:val="bottom"/>
            <w:hideMark/>
          </w:tcPr>
          <w:p w14:paraId="0FBD1E94"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969" w:type="dxa"/>
            <w:tcBorders>
              <w:top w:val="single" w:sz="4" w:space="0" w:color="C0C0C0"/>
              <w:left w:val="nil"/>
              <w:bottom w:val="single" w:sz="4" w:space="0" w:color="C0C0C0"/>
              <w:right w:val="nil"/>
            </w:tcBorders>
            <w:shd w:val="clear" w:color="auto" w:fill="auto"/>
            <w:vAlign w:val="bottom"/>
            <w:hideMark/>
          </w:tcPr>
          <w:p w14:paraId="654AD613"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707" w:type="dxa"/>
            <w:tcBorders>
              <w:top w:val="single" w:sz="4" w:space="0" w:color="C0C0C0"/>
              <w:left w:val="nil"/>
              <w:bottom w:val="single" w:sz="4" w:space="0" w:color="C0C0C0"/>
              <w:right w:val="nil"/>
            </w:tcBorders>
            <w:shd w:val="clear" w:color="auto" w:fill="auto"/>
            <w:vAlign w:val="bottom"/>
            <w:hideMark/>
          </w:tcPr>
          <w:p w14:paraId="03038D98"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850" w:type="dxa"/>
            <w:tcBorders>
              <w:top w:val="single" w:sz="4" w:space="0" w:color="C0C0C0"/>
              <w:left w:val="nil"/>
              <w:bottom w:val="single" w:sz="4" w:space="0" w:color="C0C0C0"/>
              <w:right w:val="nil"/>
            </w:tcBorders>
            <w:shd w:val="clear" w:color="auto" w:fill="auto"/>
            <w:vAlign w:val="bottom"/>
            <w:hideMark/>
          </w:tcPr>
          <w:p w14:paraId="3A5BA8E8" w14:textId="77777777" w:rsidR="0006044D" w:rsidRPr="0006044D" w:rsidRDefault="0006044D" w:rsidP="0006044D">
            <w:pPr>
              <w:rPr>
                <w:rFonts w:ascii="Tahoma" w:hAnsi="Tahoma" w:cs="Tahoma"/>
                <w:color w:val="FF0000"/>
                <w:sz w:val="13"/>
                <w:szCs w:val="13"/>
              </w:rPr>
            </w:pPr>
            <w:r w:rsidRPr="0006044D">
              <w:rPr>
                <w:rFonts w:ascii="Tahoma" w:hAnsi="Tahoma" w:cs="Tahoma"/>
                <w:color w:val="FF0000"/>
                <w:sz w:val="13"/>
                <w:szCs w:val="13"/>
              </w:rPr>
              <w:t> </w:t>
            </w:r>
          </w:p>
        </w:tc>
        <w:tc>
          <w:tcPr>
            <w:tcW w:w="831" w:type="dxa"/>
            <w:tcBorders>
              <w:top w:val="single" w:sz="4" w:space="0" w:color="C0C0C0"/>
              <w:left w:val="nil"/>
              <w:bottom w:val="single" w:sz="4" w:space="0" w:color="C0C0C0"/>
              <w:right w:val="nil"/>
            </w:tcBorders>
            <w:shd w:val="clear" w:color="auto" w:fill="auto"/>
            <w:vAlign w:val="bottom"/>
            <w:hideMark/>
          </w:tcPr>
          <w:p w14:paraId="696B97F5"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nil"/>
              <w:right w:val="nil"/>
            </w:tcBorders>
            <w:shd w:val="clear" w:color="auto" w:fill="auto"/>
            <w:noWrap/>
            <w:vAlign w:val="bottom"/>
            <w:hideMark/>
          </w:tcPr>
          <w:p w14:paraId="5FB19461" w14:textId="77777777" w:rsidR="0006044D" w:rsidRPr="0006044D" w:rsidRDefault="0006044D" w:rsidP="0006044D">
            <w:pPr>
              <w:rPr>
                <w:rFonts w:ascii="Tahoma" w:hAnsi="Tahoma" w:cs="Tahoma"/>
                <w:sz w:val="13"/>
                <w:szCs w:val="13"/>
              </w:rPr>
            </w:pPr>
          </w:p>
        </w:tc>
        <w:tc>
          <w:tcPr>
            <w:tcW w:w="1238" w:type="dxa"/>
            <w:tcBorders>
              <w:top w:val="nil"/>
              <w:left w:val="nil"/>
              <w:bottom w:val="nil"/>
              <w:right w:val="nil"/>
            </w:tcBorders>
            <w:shd w:val="clear" w:color="auto" w:fill="auto"/>
            <w:noWrap/>
            <w:vAlign w:val="bottom"/>
            <w:hideMark/>
          </w:tcPr>
          <w:p w14:paraId="3A96292D" w14:textId="77777777" w:rsidR="0006044D" w:rsidRPr="0006044D" w:rsidRDefault="0006044D" w:rsidP="0006044D">
            <w:pPr>
              <w:rPr>
                <w:sz w:val="13"/>
                <w:szCs w:val="13"/>
              </w:rPr>
            </w:pPr>
          </w:p>
        </w:tc>
        <w:tc>
          <w:tcPr>
            <w:tcW w:w="2191" w:type="dxa"/>
            <w:tcBorders>
              <w:top w:val="nil"/>
              <w:left w:val="nil"/>
              <w:bottom w:val="nil"/>
              <w:right w:val="nil"/>
            </w:tcBorders>
            <w:shd w:val="clear" w:color="auto" w:fill="auto"/>
            <w:noWrap/>
            <w:vAlign w:val="bottom"/>
            <w:hideMark/>
          </w:tcPr>
          <w:p w14:paraId="2DB67851" w14:textId="77777777" w:rsidR="0006044D" w:rsidRPr="0006044D" w:rsidRDefault="0006044D" w:rsidP="0006044D">
            <w:pPr>
              <w:rPr>
                <w:sz w:val="13"/>
                <w:szCs w:val="13"/>
              </w:rPr>
            </w:pPr>
          </w:p>
        </w:tc>
      </w:tr>
      <w:tr w:rsidR="0006044D" w:rsidRPr="0006044D" w14:paraId="2BFF89DB" w14:textId="77777777" w:rsidTr="00216795">
        <w:trPr>
          <w:trHeight w:val="1125"/>
          <w:jc w:val="center"/>
        </w:trPr>
        <w:tc>
          <w:tcPr>
            <w:tcW w:w="334" w:type="dxa"/>
            <w:tcBorders>
              <w:top w:val="nil"/>
              <w:left w:val="nil"/>
              <w:bottom w:val="nil"/>
              <w:right w:val="nil"/>
            </w:tcBorders>
            <w:shd w:val="clear" w:color="auto" w:fill="auto"/>
            <w:noWrap/>
            <w:vAlign w:val="bottom"/>
            <w:hideMark/>
          </w:tcPr>
          <w:p w14:paraId="4B7864AB" w14:textId="77777777" w:rsidR="0006044D" w:rsidRPr="0006044D" w:rsidRDefault="0006044D" w:rsidP="0006044D">
            <w:pPr>
              <w:jc w:val="right"/>
              <w:rPr>
                <w:sz w:val="13"/>
                <w:szCs w:val="13"/>
              </w:rPr>
            </w:pPr>
          </w:p>
        </w:tc>
        <w:tc>
          <w:tcPr>
            <w:tcW w:w="4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4BAD05B" w14:textId="77777777" w:rsidR="0006044D" w:rsidRPr="0006044D" w:rsidRDefault="0006044D" w:rsidP="0006044D">
            <w:pPr>
              <w:jc w:val="center"/>
              <w:rPr>
                <w:rFonts w:ascii="Tahoma" w:hAnsi="Tahoma" w:cs="Tahoma"/>
                <w:b/>
                <w:bCs/>
                <w:color w:val="272727"/>
                <w:sz w:val="13"/>
                <w:szCs w:val="13"/>
              </w:rPr>
            </w:pPr>
            <w:r w:rsidRPr="0006044D">
              <w:rPr>
                <w:rFonts w:ascii="Tahoma" w:hAnsi="Tahoma" w:cs="Tahoma"/>
                <w:b/>
                <w:bCs/>
                <w:color w:val="272727"/>
                <w:sz w:val="13"/>
                <w:szCs w:val="13"/>
              </w:rPr>
              <w:t>№ п/п</w:t>
            </w:r>
          </w:p>
        </w:tc>
        <w:tc>
          <w:tcPr>
            <w:tcW w:w="322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DD823E6" w14:textId="77777777" w:rsidR="0006044D" w:rsidRPr="0006044D" w:rsidRDefault="0006044D" w:rsidP="0006044D">
            <w:pPr>
              <w:jc w:val="center"/>
              <w:rPr>
                <w:rFonts w:ascii="Tahoma" w:hAnsi="Tahoma" w:cs="Tahoma"/>
                <w:b/>
                <w:bCs/>
                <w:color w:val="272727"/>
                <w:sz w:val="13"/>
                <w:szCs w:val="13"/>
              </w:rPr>
            </w:pPr>
            <w:r w:rsidRPr="0006044D">
              <w:rPr>
                <w:rFonts w:ascii="Tahoma" w:hAnsi="Tahoma" w:cs="Tahoma"/>
                <w:b/>
                <w:bCs/>
                <w:color w:val="272727"/>
                <w:sz w:val="13"/>
                <w:szCs w:val="13"/>
              </w:rPr>
              <w:t>Наименование показателя</w:t>
            </w:r>
          </w:p>
        </w:tc>
        <w:tc>
          <w:tcPr>
            <w:tcW w:w="70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7E61D87" w14:textId="77777777" w:rsidR="0006044D" w:rsidRPr="0006044D" w:rsidRDefault="0006044D" w:rsidP="0006044D">
            <w:pPr>
              <w:jc w:val="center"/>
              <w:rPr>
                <w:rFonts w:ascii="Tahoma" w:hAnsi="Tahoma" w:cs="Tahoma"/>
                <w:b/>
                <w:bCs/>
                <w:color w:val="272727"/>
                <w:sz w:val="13"/>
                <w:szCs w:val="13"/>
              </w:rPr>
            </w:pPr>
            <w:r w:rsidRPr="0006044D">
              <w:rPr>
                <w:rFonts w:ascii="Tahoma" w:hAnsi="Tahoma" w:cs="Tahoma"/>
                <w:b/>
                <w:bCs/>
                <w:color w:val="272727"/>
                <w:sz w:val="13"/>
                <w:szCs w:val="13"/>
              </w:rPr>
              <w:t>Ед. изм.</w:t>
            </w:r>
          </w:p>
        </w:tc>
        <w:tc>
          <w:tcPr>
            <w:tcW w:w="969" w:type="dxa"/>
            <w:tcBorders>
              <w:top w:val="nil"/>
              <w:left w:val="nil"/>
              <w:bottom w:val="single" w:sz="4" w:space="0" w:color="C0C0C0"/>
              <w:right w:val="single" w:sz="4" w:space="0" w:color="C0C0C0"/>
            </w:tcBorders>
            <w:shd w:val="clear" w:color="auto" w:fill="auto"/>
            <w:vAlign w:val="center"/>
            <w:hideMark/>
          </w:tcPr>
          <w:p w14:paraId="720777F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2019 год</w:t>
            </w:r>
          </w:p>
        </w:tc>
        <w:tc>
          <w:tcPr>
            <w:tcW w:w="969" w:type="dxa"/>
            <w:tcBorders>
              <w:top w:val="nil"/>
              <w:left w:val="nil"/>
              <w:bottom w:val="single" w:sz="4" w:space="0" w:color="C0C0C0"/>
              <w:right w:val="nil"/>
            </w:tcBorders>
            <w:shd w:val="clear" w:color="auto" w:fill="auto"/>
            <w:vAlign w:val="center"/>
            <w:hideMark/>
          </w:tcPr>
          <w:p w14:paraId="23923A3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2020 год (с учетом корректирвки, предписанием ФАС)</w:t>
            </w:r>
          </w:p>
        </w:tc>
        <w:tc>
          <w:tcPr>
            <w:tcW w:w="1676" w:type="dxa"/>
            <w:gridSpan w:val="2"/>
            <w:tcBorders>
              <w:top w:val="single" w:sz="4" w:space="0" w:color="C0C0C0"/>
              <w:left w:val="nil"/>
              <w:bottom w:val="single" w:sz="4" w:space="0" w:color="C0C0C0"/>
              <w:right w:val="single" w:sz="4" w:space="0" w:color="C0C0C0"/>
            </w:tcBorders>
            <w:shd w:val="clear" w:color="auto" w:fill="auto"/>
            <w:vAlign w:val="center"/>
            <w:hideMark/>
          </w:tcPr>
          <w:p w14:paraId="3BD010A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2021 год (с учетом корректировки, предписанием ФАС)</w:t>
            </w:r>
          </w:p>
        </w:tc>
        <w:tc>
          <w:tcPr>
            <w:tcW w:w="850" w:type="dxa"/>
            <w:tcBorders>
              <w:top w:val="nil"/>
              <w:left w:val="nil"/>
              <w:bottom w:val="single" w:sz="4" w:space="0" w:color="C0C0C0"/>
              <w:right w:val="single" w:sz="4" w:space="0" w:color="C0C0C0"/>
            </w:tcBorders>
            <w:shd w:val="clear" w:color="auto" w:fill="auto"/>
            <w:vAlign w:val="center"/>
            <w:hideMark/>
          </w:tcPr>
          <w:p w14:paraId="381B5A6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2022 год (с учетом корректировки, предписания ФАС)</w:t>
            </w:r>
          </w:p>
        </w:tc>
        <w:tc>
          <w:tcPr>
            <w:tcW w:w="831" w:type="dxa"/>
            <w:tcBorders>
              <w:top w:val="nil"/>
              <w:left w:val="nil"/>
              <w:bottom w:val="single" w:sz="4" w:space="0" w:color="C0C0C0"/>
              <w:right w:val="single" w:sz="4" w:space="0" w:color="C0C0C0"/>
            </w:tcBorders>
            <w:shd w:val="clear" w:color="auto" w:fill="auto"/>
            <w:vAlign w:val="center"/>
            <w:hideMark/>
          </w:tcPr>
          <w:p w14:paraId="0C68717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2023 год (с учетом предписания ФАС)</w:t>
            </w:r>
          </w:p>
        </w:tc>
        <w:tc>
          <w:tcPr>
            <w:tcW w:w="1238" w:type="dxa"/>
            <w:tcBorders>
              <w:top w:val="single" w:sz="4" w:space="0" w:color="C0C0C0"/>
              <w:left w:val="nil"/>
              <w:bottom w:val="single" w:sz="4" w:space="0" w:color="C0C0C0"/>
              <w:right w:val="single" w:sz="4" w:space="0" w:color="C0C0C0"/>
            </w:tcBorders>
            <w:shd w:val="clear" w:color="auto" w:fill="auto"/>
            <w:vAlign w:val="center"/>
            <w:hideMark/>
          </w:tcPr>
          <w:p w14:paraId="1DD6D89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2023 год</w:t>
            </w:r>
            <w:r w:rsidRPr="0006044D">
              <w:rPr>
                <w:rFonts w:ascii="Tahoma" w:hAnsi="Tahoma" w:cs="Tahoma"/>
                <w:b/>
                <w:bCs/>
                <w:sz w:val="13"/>
                <w:szCs w:val="13"/>
              </w:rPr>
              <w:br/>
              <w:t>(с учетом корректировки)</w:t>
            </w:r>
          </w:p>
        </w:tc>
        <w:tc>
          <w:tcPr>
            <w:tcW w:w="1238" w:type="dxa"/>
            <w:tcBorders>
              <w:top w:val="single" w:sz="4" w:space="0" w:color="C0C0C0"/>
              <w:left w:val="nil"/>
              <w:bottom w:val="single" w:sz="4" w:space="0" w:color="C0C0C0"/>
              <w:right w:val="nil"/>
            </w:tcBorders>
            <w:shd w:val="clear" w:color="auto" w:fill="auto"/>
            <w:vAlign w:val="center"/>
            <w:hideMark/>
          </w:tcPr>
          <w:p w14:paraId="563F452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2023 год (с учетом корректировки)</w:t>
            </w:r>
          </w:p>
        </w:tc>
        <w:tc>
          <w:tcPr>
            <w:tcW w:w="2191"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4D13D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Обоснование отклонений</w:t>
            </w:r>
          </w:p>
        </w:tc>
      </w:tr>
      <w:tr w:rsidR="0006044D" w:rsidRPr="0006044D" w14:paraId="2D881DB3" w14:textId="77777777" w:rsidTr="00216795">
        <w:trPr>
          <w:trHeight w:val="300"/>
          <w:jc w:val="center"/>
        </w:trPr>
        <w:tc>
          <w:tcPr>
            <w:tcW w:w="334" w:type="dxa"/>
            <w:tcBorders>
              <w:top w:val="nil"/>
              <w:left w:val="nil"/>
              <w:bottom w:val="nil"/>
              <w:right w:val="nil"/>
            </w:tcBorders>
            <w:shd w:val="clear" w:color="auto" w:fill="auto"/>
            <w:noWrap/>
            <w:vAlign w:val="bottom"/>
            <w:hideMark/>
          </w:tcPr>
          <w:p w14:paraId="05587379" w14:textId="77777777" w:rsidR="0006044D" w:rsidRPr="0006044D" w:rsidRDefault="0006044D" w:rsidP="0006044D">
            <w:pPr>
              <w:jc w:val="center"/>
              <w:rPr>
                <w:rFonts w:ascii="Tahoma" w:hAnsi="Tahoma" w:cs="Tahoma"/>
                <w:b/>
                <w:bCs/>
                <w:sz w:val="13"/>
                <w:szCs w:val="13"/>
              </w:rPr>
            </w:pPr>
          </w:p>
        </w:tc>
        <w:tc>
          <w:tcPr>
            <w:tcW w:w="480" w:type="dxa"/>
            <w:vMerge/>
            <w:tcBorders>
              <w:top w:val="nil"/>
              <w:left w:val="single" w:sz="4" w:space="0" w:color="C0C0C0"/>
              <w:bottom w:val="single" w:sz="4" w:space="0" w:color="C0C0C0"/>
              <w:right w:val="single" w:sz="4" w:space="0" w:color="C0C0C0"/>
            </w:tcBorders>
            <w:vAlign w:val="center"/>
            <w:hideMark/>
          </w:tcPr>
          <w:p w14:paraId="2D52A56D" w14:textId="77777777" w:rsidR="0006044D" w:rsidRPr="0006044D" w:rsidRDefault="0006044D" w:rsidP="0006044D">
            <w:pPr>
              <w:rPr>
                <w:rFonts w:ascii="Tahoma" w:hAnsi="Tahoma" w:cs="Tahoma"/>
                <w:b/>
                <w:bCs/>
                <w:color w:val="272727"/>
                <w:sz w:val="13"/>
                <w:szCs w:val="13"/>
              </w:rPr>
            </w:pPr>
          </w:p>
        </w:tc>
        <w:tc>
          <w:tcPr>
            <w:tcW w:w="3228" w:type="dxa"/>
            <w:vMerge/>
            <w:tcBorders>
              <w:top w:val="nil"/>
              <w:left w:val="single" w:sz="4" w:space="0" w:color="C0C0C0"/>
              <w:bottom w:val="single" w:sz="4" w:space="0" w:color="C0C0C0"/>
              <w:right w:val="single" w:sz="4" w:space="0" w:color="C0C0C0"/>
            </w:tcBorders>
            <w:vAlign w:val="center"/>
            <w:hideMark/>
          </w:tcPr>
          <w:p w14:paraId="56A1107A" w14:textId="77777777" w:rsidR="0006044D" w:rsidRPr="0006044D" w:rsidRDefault="0006044D" w:rsidP="0006044D">
            <w:pPr>
              <w:rPr>
                <w:rFonts w:ascii="Tahoma" w:hAnsi="Tahoma" w:cs="Tahoma"/>
                <w:b/>
                <w:bCs/>
                <w:color w:val="272727"/>
                <w:sz w:val="13"/>
                <w:szCs w:val="13"/>
              </w:rPr>
            </w:pPr>
          </w:p>
        </w:tc>
        <w:tc>
          <w:tcPr>
            <w:tcW w:w="708" w:type="dxa"/>
            <w:vMerge/>
            <w:tcBorders>
              <w:top w:val="nil"/>
              <w:left w:val="single" w:sz="4" w:space="0" w:color="C0C0C0"/>
              <w:bottom w:val="single" w:sz="4" w:space="0" w:color="C0C0C0"/>
              <w:right w:val="single" w:sz="4" w:space="0" w:color="C0C0C0"/>
            </w:tcBorders>
            <w:vAlign w:val="center"/>
            <w:hideMark/>
          </w:tcPr>
          <w:p w14:paraId="7C01F5E7" w14:textId="77777777" w:rsidR="0006044D" w:rsidRPr="0006044D" w:rsidRDefault="0006044D" w:rsidP="0006044D">
            <w:pPr>
              <w:rPr>
                <w:rFonts w:ascii="Tahoma" w:hAnsi="Tahoma" w:cs="Tahoma"/>
                <w:b/>
                <w:bCs/>
                <w:color w:val="272727"/>
                <w:sz w:val="13"/>
                <w:szCs w:val="13"/>
              </w:rPr>
            </w:pPr>
          </w:p>
        </w:tc>
        <w:tc>
          <w:tcPr>
            <w:tcW w:w="96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2439A1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Утверждено регулирующим органом </w:t>
            </w:r>
          </w:p>
        </w:tc>
        <w:tc>
          <w:tcPr>
            <w:tcW w:w="96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67BA29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Утверждено регулирующим органом</w:t>
            </w:r>
          </w:p>
        </w:tc>
        <w:tc>
          <w:tcPr>
            <w:tcW w:w="96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019A89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Утверждено регулирующим органом</w:t>
            </w:r>
          </w:p>
        </w:tc>
        <w:tc>
          <w:tcPr>
            <w:tcW w:w="70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366717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Факт</w:t>
            </w:r>
          </w:p>
        </w:tc>
        <w:tc>
          <w:tcPr>
            <w:tcW w:w="85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C1CBC5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Утверждено регулирующим органом</w:t>
            </w:r>
          </w:p>
        </w:tc>
        <w:tc>
          <w:tcPr>
            <w:tcW w:w="83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57195E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Утверждено регулирующим органом</w:t>
            </w:r>
          </w:p>
        </w:tc>
        <w:tc>
          <w:tcPr>
            <w:tcW w:w="123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191231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Предложение организации </w:t>
            </w:r>
          </w:p>
        </w:tc>
        <w:tc>
          <w:tcPr>
            <w:tcW w:w="123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7FB6D6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Предложение регулирующего органа</w:t>
            </w:r>
          </w:p>
        </w:tc>
        <w:tc>
          <w:tcPr>
            <w:tcW w:w="2191" w:type="dxa"/>
            <w:vMerge/>
            <w:tcBorders>
              <w:top w:val="single" w:sz="4" w:space="0" w:color="C0C0C0"/>
              <w:left w:val="single" w:sz="4" w:space="0" w:color="C0C0C0"/>
              <w:bottom w:val="single" w:sz="4" w:space="0" w:color="C0C0C0"/>
              <w:right w:val="single" w:sz="4" w:space="0" w:color="C0C0C0"/>
            </w:tcBorders>
            <w:vAlign w:val="center"/>
            <w:hideMark/>
          </w:tcPr>
          <w:p w14:paraId="13A1495D" w14:textId="77777777" w:rsidR="0006044D" w:rsidRPr="0006044D" w:rsidRDefault="0006044D" w:rsidP="0006044D">
            <w:pPr>
              <w:rPr>
                <w:rFonts w:ascii="Tahoma" w:hAnsi="Tahoma" w:cs="Tahoma"/>
                <w:b/>
                <w:bCs/>
                <w:sz w:val="13"/>
                <w:szCs w:val="13"/>
              </w:rPr>
            </w:pPr>
          </w:p>
        </w:tc>
      </w:tr>
      <w:tr w:rsidR="0006044D" w:rsidRPr="0006044D" w14:paraId="3F16A7F5" w14:textId="77777777" w:rsidTr="00216795">
        <w:trPr>
          <w:trHeight w:val="945"/>
          <w:jc w:val="center"/>
        </w:trPr>
        <w:tc>
          <w:tcPr>
            <w:tcW w:w="334" w:type="dxa"/>
            <w:tcBorders>
              <w:top w:val="nil"/>
              <w:left w:val="nil"/>
              <w:bottom w:val="nil"/>
              <w:right w:val="nil"/>
            </w:tcBorders>
            <w:shd w:val="clear" w:color="auto" w:fill="auto"/>
            <w:noWrap/>
            <w:vAlign w:val="bottom"/>
            <w:hideMark/>
          </w:tcPr>
          <w:p w14:paraId="59E8163F" w14:textId="77777777" w:rsidR="0006044D" w:rsidRPr="0006044D" w:rsidRDefault="0006044D" w:rsidP="0006044D">
            <w:pPr>
              <w:jc w:val="center"/>
              <w:rPr>
                <w:rFonts w:ascii="Tahoma" w:hAnsi="Tahoma" w:cs="Tahoma"/>
                <w:b/>
                <w:bCs/>
                <w:sz w:val="13"/>
                <w:szCs w:val="13"/>
              </w:rPr>
            </w:pPr>
          </w:p>
        </w:tc>
        <w:tc>
          <w:tcPr>
            <w:tcW w:w="480" w:type="dxa"/>
            <w:vMerge/>
            <w:tcBorders>
              <w:top w:val="nil"/>
              <w:left w:val="single" w:sz="4" w:space="0" w:color="C0C0C0"/>
              <w:bottom w:val="single" w:sz="4" w:space="0" w:color="C0C0C0"/>
              <w:right w:val="single" w:sz="4" w:space="0" w:color="C0C0C0"/>
            </w:tcBorders>
            <w:vAlign w:val="center"/>
            <w:hideMark/>
          </w:tcPr>
          <w:p w14:paraId="37AA4DE6" w14:textId="77777777" w:rsidR="0006044D" w:rsidRPr="0006044D" w:rsidRDefault="0006044D" w:rsidP="0006044D">
            <w:pPr>
              <w:rPr>
                <w:rFonts w:ascii="Tahoma" w:hAnsi="Tahoma" w:cs="Tahoma"/>
                <w:b/>
                <w:bCs/>
                <w:color w:val="272727"/>
                <w:sz w:val="13"/>
                <w:szCs w:val="13"/>
              </w:rPr>
            </w:pPr>
          </w:p>
        </w:tc>
        <w:tc>
          <w:tcPr>
            <w:tcW w:w="3228" w:type="dxa"/>
            <w:vMerge/>
            <w:tcBorders>
              <w:top w:val="nil"/>
              <w:left w:val="single" w:sz="4" w:space="0" w:color="C0C0C0"/>
              <w:bottom w:val="single" w:sz="4" w:space="0" w:color="C0C0C0"/>
              <w:right w:val="single" w:sz="4" w:space="0" w:color="C0C0C0"/>
            </w:tcBorders>
            <w:vAlign w:val="center"/>
            <w:hideMark/>
          </w:tcPr>
          <w:p w14:paraId="1B7B3052" w14:textId="77777777" w:rsidR="0006044D" w:rsidRPr="0006044D" w:rsidRDefault="0006044D" w:rsidP="0006044D">
            <w:pPr>
              <w:rPr>
                <w:rFonts w:ascii="Tahoma" w:hAnsi="Tahoma" w:cs="Tahoma"/>
                <w:b/>
                <w:bCs/>
                <w:color w:val="272727"/>
                <w:sz w:val="13"/>
                <w:szCs w:val="13"/>
              </w:rPr>
            </w:pPr>
          </w:p>
        </w:tc>
        <w:tc>
          <w:tcPr>
            <w:tcW w:w="708" w:type="dxa"/>
            <w:vMerge/>
            <w:tcBorders>
              <w:top w:val="nil"/>
              <w:left w:val="single" w:sz="4" w:space="0" w:color="C0C0C0"/>
              <w:bottom w:val="single" w:sz="4" w:space="0" w:color="C0C0C0"/>
              <w:right w:val="single" w:sz="4" w:space="0" w:color="C0C0C0"/>
            </w:tcBorders>
            <w:vAlign w:val="center"/>
            <w:hideMark/>
          </w:tcPr>
          <w:p w14:paraId="5FF9835E" w14:textId="77777777" w:rsidR="0006044D" w:rsidRPr="0006044D" w:rsidRDefault="0006044D" w:rsidP="0006044D">
            <w:pPr>
              <w:rPr>
                <w:rFonts w:ascii="Tahoma" w:hAnsi="Tahoma" w:cs="Tahoma"/>
                <w:b/>
                <w:bCs/>
                <w:color w:val="272727"/>
                <w:sz w:val="13"/>
                <w:szCs w:val="13"/>
              </w:rPr>
            </w:pPr>
          </w:p>
        </w:tc>
        <w:tc>
          <w:tcPr>
            <w:tcW w:w="969" w:type="dxa"/>
            <w:vMerge/>
            <w:tcBorders>
              <w:top w:val="nil"/>
              <w:left w:val="single" w:sz="4" w:space="0" w:color="C0C0C0"/>
              <w:bottom w:val="single" w:sz="4" w:space="0" w:color="C0C0C0"/>
              <w:right w:val="single" w:sz="4" w:space="0" w:color="C0C0C0"/>
            </w:tcBorders>
            <w:vAlign w:val="center"/>
            <w:hideMark/>
          </w:tcPr>
          <w:p w14:paraId="0231953A" w14:textId="77777777" w:rsidR="0006044D" w:rsidRPr="0006044D" w:rsidRDefault="0006044D" w:rsidP="0006044D">
            <w:pPr>
              <w:rPr>
                <w:rFonts w:ascii="Tahoma" w:hAnsi="Tahoma" w:cs="Tahoma"/>
                <w:b/>
                <w:bCs/>
                <w:sz w:val="13"/>
                <w:szCs w:val="13"/>
              </w:rPr>
            </w:pPr>
          </w:p>
        </w:tc>
        <w:tc>
          <w:tcPr>
            <w:tcW w:w="969" w:type="dxa"/>
            <w:vMerge/>
            <w:tcBorders>
              <w:top w:val="nil"/>
              <w:left w:val="single" w:sz="4" w:space="0" w:color="C0C0C0"/>
              <w:bottom w:val="single" w:sz="4" w:space="0" w:color="C0C0C0"/>
              <w:right w:val="single" w:sz="4" w:space="0" w:color="C0C0C0"/>
            </w:tcBorders>
            <w:vAlign w:val="center"/>
            <w:hideMark/>
          </w:tcPr>
          <w:p w14:paraId="43369103" w14:textId="77777777" w:rsidR="0006044D" w:rsidRPr="0006044D" w:rsidRDefault="0006044D" w:rsidP="0006044D">
            <w:pPr>
              <w:rPr>
                <w:rFonts w:ascii="Tahoma" w:hAnsi="Tahoma" w:cs="Tahoma"/>
                <w:b/>
                <w:bCs/>
                <w:sz w:val="13"/>
                <w:szCs w:val="13"/>
              </w:rPr>
            </w:pPr>
          </w:p>
        </w:tc>
        <w:tc>
          <w:tcPr>
            <w:tcW w:w="969" w:type="dxa"/>
            <w:vMerge/>
            <w:tcBorders>
              <w:top w:val="nil"/>
              <w:left w:val="single" w:sz="4" w:space="0" w:color="C0C0C0"/>
              <w:bottom w:val="single" w:sz="4" w:space="0" w:color="C0C0C0"/>
              <w:right w:val="single" w:sz="4" w:space="0" w:color="C0C0C0"/>
            </w:tcBorders>
            <w:vAlign w:val="center"/>
            <w:hideMark/>
          </w:tcPr>
          <w:p w14:paraId="1F65E9C0" w14:textId="77777777" w:rsidR="0006044D" w:rsidRPr="0006044D" w:rsidRDefault="0006044D" w:rsidP="0006044D">
            <w:pPr>
              <w:rPr>
                <w:rFonts w:ascii="Tahoma" w:hAnsi="Tahoma" w:cs="Tahoma"/>
                <w:b/>
                <w:bCs/>
                <w:sz w:val="13"/>
                <w:szCs w:val="13"/>
              </w:rPr>
            </w:pPr>
          </w:p>
        </w:tc>
        <w:tc>
          <w:tcPr>
            <w:tcW w:w="707" w:type="dxa"/>
            <w:vMerge/>
            <w:tcBorders>
              <w:top w:val="nil"/>
              <w:left w:val="single" w:sz="4" w:space="0" w:color="C0C0C0"/>
              <w:bottom w:val="single" w:sz="4" w:space="0" w:color="C0C0C0"/>
              <w:right w:val="single" w:sz="4" w:space="0" w:color="C0C0C0"/>
            </w:tcBorders>
            <w:vAlign w:val="center"/>
            <w:hideMark/>
          </w:tcPr>
          <w:p w14:paraId="23C52412" w14:textId="77777777" w:rsidR="0006044D" w:rsidRPr="0006044D" w:rsidRDefault="0006044D" w:rsidP="0006044D">
            <w:pPr>
              <w:rPr>
                <w:rFonts w:ascii="Tahoma" w:hAnsi="Tahoma" w:cs="Tahoma"/>
                <w:b/>
                <w:bCs/>
                <w:sz w:val="13"/>
                <w:szCs w:val="13"/>
              </w:rPr>
            </w:pPr>
          </w:p>
        </w:tc>
        <w:tc>
          <w:tcPr>
            <w:tcW w:w="850" w:type="dxa"/>
            <w:vMerge/>
            <w:tcBorders>
              <w:top w:val="nil"/>
              <w:left w:val="single" w:sz="4" w:space="0" w:color="C0C0C0"/>
              <w:bottom w:val="single" w:sz="4" w:space="0" w:color="C0C0C0"/>
              <w:right w:val="single" w:sz="4" w:space="0" w:color="C0C0C0"/>
            </w:tcBorders>
            <w:vAlign w:val="center"/>
            <w:hideMark/>
          </w:tcPr>
          <w:p w14:paraId="5D059EA7" w14:textId="77777777" w:rsidR="0006044D" w:rsidRPr="0006044D" w:rsidRDefault="0006044D" w:rsidP="0006044D">
            <w:pPr>
              <w:rPr>
                <w:rFonts w:ascii="Tahoma" w:hAnsi="Tahoma" w:cs="Tahoma"/>
                <w:b/>
                <w:bCs/>
                <w:sz w:val="13"/>
                <w:szCs w:val="13"/>
              </w:rPr>
            </w:pPr>
          </w:p>
        </w:tc>
        <w:tc>
          <w:tcPr>
            <w:tcW w:w="831" w:type="dxa"/>
            <w:vMerge/>
            <w:tcBorders>
              <w:top w:val="nil"/>
              <w:left w:val="single" w:sz="4" w:space="0" w:color="C0C0C0"/>
              <w:bottom w:val="single" w:sz="4" w:space="0" w:color="C0C0C0"/>
              <w:right w:val="single" w:sz="4" w:space="0" w:color="C0C0C0"/>
            </w:tcBorders>
            <w:vAlign w:val="center"/>
            <w:hideMark/>
          </w:tcPr>
          <w:p w14:paraId="3BA45DE3" w14:textId="77777777" w:rsidR="0006044D" w:rsidRPr="0006044D" w:rsidRDefault="0006044D" w:rsidP="0006044D">
            <w:pPr>
              <w:rPr>
                <w:rFonts w:ascii="Tahoma" w:hAnsi="Tahoma" w:cs="Tahoma"/>
                <w:b/>
                <w:bCs/>
                <w:sz w:val="13"/>
                <w:szCs w:val="13"/>
              </w:rPr>
            </w:pPr>
          </w:p>
        </w:tc>
        <w:tc>
          <w:tcPr>
            <w:tcW w:w="1238" w:type="dxa"/>
            <w:vMerge/>
            <w:tcBorders>
              <w:top w:val="nil"/>
              <w:left w:val="single" w:sz="4" w:space="0" w:color="C0C0C0"/>
              <w:bottom w:val="single" w:sz="4" w:space="0" w:color="C0C0C0"/>
              <w:right w:val="single" w:sz="4" w:space="0" w:color="C0C0C0"/>
            </w:tcBorders>
            <w:vAlign w:val="center"/>
            <w:hideMark/>
          </w:tcPr>
          <w:p w14:paraId="2BB2928D" w14:textId="77777777" w:rsidR="0006044D" w:rsidRPr="0006044D" w:rsidRDefault="0006044D" w:rsidP="0006044D">
            <w:pPr>
              <w:rPr>
                <w:rFonts w:ascii="Tahoma" w:hAnsi="Tahoma" w:cs="Tahoma"/>
                <w:b/>
                <w:bCs/>
                <w:sz w:val="13"/>
                <w:szCs w:val="13"/>
              </w:rPr>
            </w:pPr>
          </w:p>
        </w:tc>
        <w:tc>
          <w:tcPr>
            <w:tcW w:w="1238" w:type="dxa"/>
            <w:vMerge/>
            <w:tcBorders>
              <w:top w:val="nil"/>
              <w:left w:val="single" w:sz="4" w:space="0" w:color="C0C0C0"/>
              <w:bottom w:val="single" w:sz="4" w:space="0" w:color="C0C0C0"/>
              <w:right w:val="single" w:sz="4" w:space="0" w:color="C0C0C0"/>
            </w:tcBorders>
            <w:vAlign w:val="center"/>
            <w:hideMark/>
          </w:tcPr>
          <w:p w14:paraId="7CACF0D4" w14:textId="77777777" w:rsidR="0006044D" w:rsidRPr="0006044D" w:rsidRDefault="0006044D" w:rsidP="0006044D">
            <w:pPr>
              <w:rPr>
                <w:rFonts w:ascii="Tahoma" w:hAnsi="Tahoma" w:cs="Tahoma"/>
                <w:b/>
                <w:bCs/>
                <w:sz w:val="13"/>
                <w:szCs w:val="13"/>
              </w:rPr>
            </w:pPr>
          </w:p>
        </w:tc>
        <w:tc>
          <w:tcPr>
            <w:tcW w:w="2191" w:type="dxa"/>
            <w:vMerge/>
            <w:tcBorders>
              <w:top w:val="single" w:sz="4" w:space="0" w:color="C0C0C0"/>
              <w:left w:val="single" w:sz="4" w:space="0" w:color="C0C0C0"/>
              <w:bottom w:val="single" w:sz="4" w:space="0" w:color="C0C0C0"/>
              <w:right w:val="single" w:sz="4" w:space="0" w:color="C0C0C0"/>
            </w:tcBorders>
            <w:vAlign w:val="center"/>
            <w:hideMark/>
          </w:tcPr>
          <w:p w14:paraId="119FEB68" w14:textId="77777777" w:rsidR="0006044D" w:rsidRPr="0006044D" w:rsidRDefault="0006044D" w:rsidP="0006044D">
            <w:pPr>
              <w:rPr>
                <w:rFonts w:ascii="Tahoma" w:hAnsi="Tahoma" w:cs="Tahoma"/>
                <w:b/>
                <w:bCs/>
                <w:sz w:val="13"/>
                <w:szCs w:val="13"/>
              </w:rPr>
            </w:pPr>
          </w:p>
        </w:tc>
      </w:tr>
      <w:tr w:rsidR="0006044D" w:rsidRPr="0006044D" w14:paraId="37979117" w14:textId="77777777" w:rsidTr="00216795">
        <w:trPr>
          <w:trHeight w:val="300"/>
          <w:jc w:val="center"/>
        </w:trPr>
        <w:tc>
          <w:tcPr>
            <w:tcW w:w="334" w:type="dxa"/>
            <w:tcBorders>
              <w:top w:val="nil"/>
              <w:left w:val="nil"/>
              <w:bottom w:val="nil"/>
              <w:right w:val="nil"/>
            </w:tcBorders>
            <w:shd w:val="clear" w:color="auto" w:fill="auto"/>
            <w:noWrap/>
            <w:vAlign w:val="bottom"/>
            <w:hideMark/>
          </w:tcPr>
          <w:p w14:paraId="63363E2A" w14:textId="77777777" w:rsidR="0006044D" w:rsidRPr="0006044D" w:rsidRDefault="0006044D" w:rsidP="0006044D">
            <w:pPr>
              <w:rPr>
                <w:sz w:val="13"/>
                <w:szCs w:val="13"/>
              </w:rPr>
            </w:pPr>
          </w:p>
        </w:tc>
        <w:tc>
          <w:tcPr>
            <w:tcW w:w="480" w:type="dxa"/>
            <w:tcBorders>
              <w:top w:val="nil"/>
              <w:left w:val="single" w:sz="4" w:space="0" w:color="C0C0C0"/>
              <w:bottom w:val="single" w:sz="4" w:space="0" w:color="C0C0C0"/>
              <w:right w:val="single" w:sz="4" w:space="0" w:color="C0C0C0"/>
            </w:tcBorders>
            <w:shd w:val="clear" w:color="000000" w:fill="C0C0C0"/>
            <w:vAlign w:val="center"/>
            <w:hideMark/>
          </w:tcPr>
          <w:p w14:paraId="32FBBB2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w:t>
            </w:r>
          </w:p>
        </w:tc>
        <w:tc>
          <w:tcPr>
            <w:tcW w:w="3228" w:type="dxa"/>
            <w:tcBorders>
              <w:top w:val="nil"/>
              <w:left w:val="nil"/>
              <w:bottom w:val="single" w:sz="4" w:space="0" w:color="C0C0C0"/>
              <w:right w:val="single" w:sz="4" w:space="0" w:color="C0C0C0"/>
            </w:tcBorders>
            <w:shd w:val="clear" w:color="000000" w:fill="C0C0C0"/>
            <w:vAlign w:val="center"/>
            <w:hideMark/>
          </w:tcPr>
          <w:p w14:paraId="7E46D413"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Натуральные показатели</w:t>
            </w:r>
          </w:p>
        </w:tc>
        <w:tc>
          <w:tcPr>
            <w:tcW w:w="708" w:type="dxa"/>
            <w:tcBorders>
              <w:top w:val="nil"/>
              <w:left w:val="nil"/>
              <w:bottom w:val="single" w:sz="4" w:space="0" w:color="C0C0C0"/>
              <w:right w:val="single" w:sz="4" w:space="0" w:color="C0C0C0"/>
            </w:tcBorders>
            <w:shd w:val="clear" w:color="000000" w:fill="C0C0C0"/>
            <w:vAlign w:val="center"/>
            <w:hideMark/>
          </w:tcPr>
          <w:p w14:paraId="7E42DD1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C0C0C0"/>
            <w:vAlign w:val="center"/>
            <w:hideMark/>
          </w:tcPr>
          <w:p w14:paraId="6629268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C0C0C0"/>
            <w:vAlign w:val="center"/>
            <w:hideMark/>
          </w:tcPr>
          <w:p w14:paraId="53B8F60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C0C0C0"/>
            <w:vAlign w:val="center"/>
            <w:hideMark/>
          </w:tcPr>
          <w:p w14:paraId="79C2EEE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707" w:type="dxa"/>
            <w:tcBorders>
              <w:top w:val="nil"/>
              <w:left w:val="nil"/>
              <w:bottom w:val="single" w:sz="4" w:space="0" w:color="C0C0C0"/>
              <w:right w:val="single" w:sz="4" w:space="0" w:color="C0C0C0"/>
            </w:tcBorders>
            <w:shd w:val="clear" w:color="000000" w:fill="C0C0C0"/>
            <w:vAlign w:val="center"/>
            <w:hideMark/>
          </w:tcPr>
          <w:p w14:paraId="465368D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000000" w:fill="C0C0C0"/>
            <w:vAlign w:val="center"/>
            <w:hideMark/>
          </w:tcPr>
          <w:p w14:paraId="08E9A2A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31" w:type="dxa"/>
            <w:tcBorders>
              <w:top w:val="nil"/>
              <w:left w:val="nil"/>
              <w:bottom w:val="single" w:sz="4" w:space="0" w:color="C0C0C0"/>
              <w:right w:val="single" w:sz="4" w:space="0" w:color="C0C0C0"/>
            </w:tcBorders>
            <w:shd w:val="clear" w:color="000000" w:fill="C0C0C0"/>
            <w:vAlign w:val="center"/>
            <w:hideMark/>
          </w:tcPr>
          <w:p w14:paraId="06118A0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nil"/>
              <w:left w:val="nil"/>
              <w:bottom w:val="single" w:sz="4" w:space="0" w:color="C0C0C0"/>
              <w:right w:val="single" w:sz="4" w:space="0" w:color="C0C0C0"/>
            </w:tcBorders>
            <w:shd w:val="clear" w:color="000000" w:fill="C0C0C0"/>
            <w:vAlign w:val="center"/>
            <w:hideMark/>
          </w:tcPr>
          <w:p w14:paraId="69E9129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nil"/>
              <w:left w:val="nil"/>
              <w:bottom w:val="single" w:sz="4" w:space="0" w:color="C0C0C0"/>
              <w:right w:val="single" w:sz="4" w:space="0" w:color="C0C0C0"/>
            </w:tcBorders>
            <w:shd w:val="clear" w:color="000000" w:fill="C0C0C0"/>
            <w:vAlign w:val="center"/>
            <w:hideMark/>
          </w:tcPr>
          <w:p w14:paraId="2D7A57B0"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2191" w:type="dxa"/>
            <w:tcBorders>
              <w:top w:val="nil"/>
              <w:left w:val="nil"/>
              <w:bottom w:val="single" w:sz="4" w:space="0" w:color="C0C0C0"/>
              <w:right w:val="nil"/>
            </w:tcBorders>
            <w:shd w:val="clear" w:color="000000" w:fill="C0C0C0"/>
            <w:vAlign w:val="center"/>
            <w:hideMark/>
          </w:tcPr>
          <w:p w14:paraId="4982BCF3"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18620DC2" w14:textId="77777777" w:rsidTr="00216795">
        <w:trPr>
          <w:trHeight w:val="225"/>
          <w:jc w:val="center"/>
        </w:trPr>
        <w:tc>
          <w:tcPr>
            <w:tcW w:w="334" w:type="dxa"/>
            <w:tcBorders>
              <w:top w:val="nil"/>
              <w:left w:val="nil"/>
              <w:bottom w:val="nil"/>
              <w:right w:val="nil"/>
            </w:tcBorders>
            <w:shd w:val="clear" w:color="auto" w:fill="auto"/>
            <w:noWrap/>
            <w:vAlign w:val="bottom"/>
            <w:hideMark/>
          </w:tcPr>
          <w:p w14:paraId="4CA5FEE3" w14:textId="77777777" w:rsidR="0006044D" w:rsidRPr="0006044D" w:rsidRDefault="0006044D" w:rsidP="0006044D">
            <w:pPr>
              <w:jc w:val="center"/>
              <w:rPr>
                <w:rFonts w:ascii="Tahoma" w:hAnsi="Tahoma" w:cs="Tahoma"/>
                <w:b/>
                <w:bCs/>
                <w:color w:val="7030A0"/>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17303B0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w:t>
            </w:r>
          </w:p>
        </w:tc>
        <w:tc>
          <w:tcPr>
            <w:tcW w:w="3228" w:type="dxa"/>
            <w:tcBorders>
              <w:top w:val="nil"/>
              <w:left w:val="nil"/>
              <w:bottom w:val="single" w:sz="4" w:space="0" w:color="C0C0C0"/>
              <w:right w:val="single" w:sz="4" w:space="0" w:color="C0C0C0"/>
            </w:tcBorders>
            <w:shd w:val="clear" w:color="auto" w:fill="auto"/>
            <w:vAlign w:val="center"/>
            <w:hideMark/>
          </w:tcPr>
          <w:p w14:paraId="30548ED3"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Поднято воды</w:t>
            </w:r>
          </w:p>
        </w:tc>
        <w:tc>
          <w:tcPr>
            <w:tcW w:w="708" w:type="dxa"/>
            <w:tcBorders>
              <w:top w:val="nil"/>
              <w:left w:val="nil"/>
              <w:bottom w:val="single" w:sz="4" w:space="0" w:color="C0C0C0"/>
              <w:right w:val="single" w:sz="4" w:space="0" w:color="C0C0C0"/>
            </w:tcBorders>
            <w:shd w:val="clear" w:color="auto" w:fill="auto"/>
            <w:vAlign w:val="center"/>
            <w:hideMark/>
          </w:tcPr>
          <w:p w14:paraId="36F7F8F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FFFFCC"/>
            <w:vAlign w:val="center"/>
            <w:hideMark/>
          </w:tcPr>
          <w:p w14:paraId="6217CE8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3 564 698,38</w:t>
            </w:r>
          </w:p>
        </w:tc>
        <w:tc>
          <w:tcPr>
            <w:tcW w:w="969" w:type="dxa"/>
            <w:tcBorders>
              <w:top w:val="nil"/>
              <w:left w:val="nil"/>
              <w:bottom w:val="single" w:sz="4" w:space="0" w:color="C0C0C0"/>
              <w:right w:val="single" w:sz="4" w:space="0" w:color="C0C0C0"/>
            </w:tcBorders>
            <w:shd w:val="clear" w:color="000000" w:fill="FFFFCC"/>
            <w:vAlign w:val="center"/>
            <w:hideMark/>
          </w:tcPr>
          <w:p w14:paraId="465C3D2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3 560 989,26</w:t>
            </w:r>
          </w:p>
        </w:tc>
        <w:tc>
          <w:tcPr>
            <w:tcW w:w="969" w:type="dxa"/>
            <w:tcBorders>
              <w:top w:val="nil"/>
              <w:left w:val="nil"/>
              <w:bottom w:val="single" w:sz="4" w:space="0" w:color="C0C0C0"/>
              <w:right w:val="single" w:sz="4" w:space="0" w:color="C0C0C0"/>
            </w:tcBorders>
            <w:shd w:val="clear" w:color="000000" w:fill="FFFFCC"/>
            <w:vAlign w:val="center"/>
            <w:hideMark/>
          </w:tcPr>
          <w:p w14:paraId="5BA409D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3 549 422,49</w:t>
            </w:r>
          </w:p>
        </w:tc>
        <w:tc>
          <w:tcPr>
            <w:tcW w:w="707" w:type="dxa"/>
            <w:tcBorders>
              <w:top w:val="nil"/>
              <w:left w:val="nil"/>
              <w:bottom w:val="single" w:sz="4" w:space="0" w:color="C0C0C0"/>
              <w:right w:val="single" w:sz="4" w:space="0" w:color="C0C0C0"/>
            </w:tcBorders>
            <w:shd w:val="clear" w:color="000000" w:fill="FFFFCC"/>
            <w:vAlign w:val="center"/>
            <w:hideMark/>
          </w:tcPr>
          <w:p w14:paraId="3F1B62A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3 798 349,00</w:t>
            </w:r>
          </w:p>
        </w:tc>
        <w:tc>
          <w:tcPr>
            <w:tcW w:w="850" w:type="dxa"/>
            <w:tcBorders>
              <w:top w:val="nil"/>
              <w:left w:val="nil"/>
              <w:bottom w:val="single" w:sz="4" w:space="0" w:color="C0C0C0"/>
              <w:right w:val="single" w:sz="4" w:space="0" w:color="C0C0C0"/>
            </w:tcBorders>
            <w:shd w:val="clear" w:color="000000" w:fill="FFFFCC"/>
            <w:vAlign w:val="center"/>
            <w:hideMark/>
          </w:tcPr>
          <w:p w14:paraId="18A4E58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3 550 711,21</w:t>
            </w:r>
          </w:p>
        </w:tc>
        <w:tc>
          <w:tcPr>
            <w:tcW w:w="831" w:type="dxa"/>
            <w:tcBorders>
              <w:top w:val="nil"/>
              <w:left w:val="nil"/>
              <w:bottom w:val="single" w:sz="4" w:space="0" w:color="C0C0C0"/>
              <w:right w:val="single" w:sz="4" w:space="0" w:color="C0C0C0"/>
            </w:tcBorders>
            <w:shd w:val="clear" w:color="000000" w:fill="FFFFCC"/>
            <w:vAlign w:val="center"/>
            <w:hideMark/>
          </w:tcPr>
          <w:p w14:paraId="0905663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3 564 698,38</w:t>
            </w:r>
          </w:p>
        </w:tc>
        <w:tc>
          <w:tcPr>
            <w:tcW w:w="1238" w:type="dxa"/>
            <w:tcBorders>
              <w:top w:val="nil"/>
              <w:left w:val="nil"/>
              <w:bottom w:val="single" w:sz="4" w:space="0" w:color="C0C0C0"/>
              <w:right w:val="single" w:sz="4" w:space="0" w:color="C0C0C0"/>
            </w:tcBorders>
            <w:shd w:val="clear" w:color="000000" w:fill="FFFFCC"/>
            <w:vAlign w:val="center"/>
            <w:hideMark/>
          </w:tcPr>
          <w:p w14:paraId="2F2F62D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3 548 487,05</w:t>
            </w:r>
          </w:p>
        </w:tc>
        <w:tc>
          <w:tcPr>
            <w:tcW w:w="1238" w:type="dxa"/>
            <w:tcBorders>
              <w:top w:val="nil"/>
              <w:left w:val="nil"/>
              <w:bottom w:val="single" w:sz="4" w:space="0" w:color="C0C0C0"/>
              <w:right w:val="single" w:sz="4" w:space="0" w:color="C0C0C0"/>
            </w:tcBorders>
            <w:shd w:val="clear" w:color="000000" w:fill="FFFFCC"/>
            <w:vAlign w:val="center"/>
            <w:hideMark/>
          </w:tcPr>
          <w:p w14:paraId="47EE91B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3 548 487,05</w:t>
            </w:r>
          </w:p>
        </w:tc>
        <w:tc>
          <w:tcPr>
            <w:tcW w:w="2191" w:type="dxa"/>
            <w:tcBorders>
              <w:top w:val="nil"/>
              <w:left w:val="nil"/>
              <w:bottom w:val="single" w:sz="4" w:space="0" w:color="C0C0C0"/>
              <w:right w:val="single" w:sz="4" w:space="0" w:color="C0C0C0"/>
            </w:tcBorders>
            <w:shd w:val="clear" w:color="000000" w:fill="FFFFCC"/>
            <w:vAlign w:val="center"/>
            <w:hideMark/>
          </w:tcPr>
          <w:p w14:paraId="2657FBC2"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F73E28F" w14:textId="77777777" w:rsidTr="00216795">
        <w:trPr>
          <w:trHeight w:val="855"/>
          <w:jc w:val="center"/>
        </w:trPr>
        <w:tc>
          <w:tcPr>
            <w:tcW w:w="334" w:type="dxa"/>
            <w:tcBorders>
              <w:top w:val="nil"/>
              <w:left w:val="nil"/>
              <w:bottom w:val="nil"/>
              <w:right w:val="nil"/>
            </w:tcBorders>
            <w:shd w:val="clear" w:color="auto" w:fill="auto"/>
            <w:noWrap/>
            <w:vAlign w:val="bottom"/>
            <w:hideMark/>
          </w:tcPr>
          <w:p w14:paraId="04B67B82" w14:textId="77777777" w:rsidR="0006044D" w:rsidRPr="0006044D" w:rsidRDefault="0006044D" w:rsidP="0006044D">
            <w:pPr>
              <w:rPr>
                <w:rFonts w:ascii="Tahoma" w:hAnsi="Tahoma" w:cs="Tahoma"/>
                <w:color w:val="7030A0"/>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7ACEE4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w:t>
            </w:r>
          </w:p>
        </w:tc>
        <w:tc>
          <w:tcPr>
            <w:tcW w:w="3228" w:type="dxa"/>
            <w:tcBorders>
              <w:top w:val="nil"/>
              <w:left w:val="nil"/>
              <w:bottom w:val="single" w:sz="4" w:space="0" w:color="C0C0C0"/>
              <w:right w:val="single" w:sz="4" w:space="0" w:color="C0C0C0"/>
            </w:tcBorders>
            <w:shd w:val="clear" w:color="auto" w:fill="auto"/>
            <w:vAlign w:val="center"/>
            <w:hideMark/>
          </w:tcPr>
          <w:p w14:paraId="703D577B"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Получено воды со стороны</w:t>
            </w:r>
          </w:p>
        </w:tc>
        <w:tc>
          <w:tcPr>
            <w:tcW w:w="708" w:type="dxa"/>
            <w:tcBorders>
              <w:top w:val="nil"/>
              <w:left w:val="nil"/>
              <w:bottom w:val="single" w:sz="4" w:space="0" w:color="C0C0C0"/>
              <w:right w:val="single" w:sz="4" w:space="0" w:color="C0C0C0"/>
            </w:tcBorders>
            <w:shd w:val="clear" w:color="auto" w:fill="auto"/>
            <w:vAlign w:val="center"/>
            <w:hideMark/>
          </w:tcPr>
          <w:p w14:paraId="7C51ED0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FFFFCC"/>
            <w:vAlign w:val="center"/>
            <w:hideMark/>
          </w:tcPr>
          <w:p w14:paraId="6DFF6D1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7B08670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0C64DAB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1426BB3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7 718,16</w:t>
            </w:r>
          </w:p>
        </w:tc>
        <w:tc>
          <w:tcPr>
            <w:tcW w:w="850" w:type="dxa"/>
            <w:tcBorders>
              <w:top w:val="nil"/>
              <w:left w:val="nil"/>
              <w:bottom w:val="single" w:sz="4" w:space="0" w:color="C0C0C0"/>
              <w:right w:val="single" w:sz="4" w:space="0" w:color="C0C0C0"/>
            </w:tcBorders>
            <w:shd w:val="clear" w:color="000000" w:fill="FFFFCC"/>
            <w:vAlign w:val="center"/>
            <w:hideMark/>
          </w:tcPr>
          <w:p w14:paraId="2CE879E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5 494,00</w:t>
            </w:r>
          </w:p>
        </w:tc>
        <w:tc>
          <w:tcPr>
            <w:tcW w:w="831" w:type="dxa"/>
            <w:tcBorders>
              <w:top w:val="nil"/>
              <w:left w:val="nil"/>
              <w:bottom w:val="single" w:sz="4" w:space="0" w:color="C0C0C0"/>
              <w:right w:val="single" w:sz="4" w:space="0" w:color="C0C0C0"/>
            </w:tcBorders>
            <w:shd w:val="clear" w:color="000000" w:fill="FFFFCC"/>
            <w:vAlign w:val="center"/>
            <w:hideMark/>
          </w:tcPr>
          <w:p w14:paraId="6D988B3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1021E56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7 718,16</w:t>
            </w:r>
          </w:p>
        </w:tc>
        <w:tc>
          <w:tcPr>
            <w:tcW w:w="1238" w:type="dxa"/>
            <w:tcBorders>
              <w:top w:val="nil"/>
              <w:left w:val="nil"/>
              <w:bottom w:val="single" w:sz="4" w:space="0" w:color="C0C0C0"/>
              <w:right w:val="single" w:sz="4" w:space="0" w:color="C0C0C0"/>
            </w:tcBorders>
            <w:shd w:val="clear" w:color="000000" w:fill="FFFFCC"/>
            <w:vAlign w:val="center"/>
            <w:hideMark/>
          </w:tcPr>
          <w:p w14:paraId="7F6B204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7 718,16</w:t>
            </w:r>
          </w:p>
        </w:tc>
        <w:tc>
          <w:tcPr>
            <w:tcW w:w="2191" w:type="dxa"/>
            <w:tcBorders>
              <w:top w:val="nil"/>
              <w:left w:val="nil"/>
              <w:bottom w:val="single" w:sz="4" w:space="0" w:color="C0C0C0"/>
              <w:right w:val="single" w:sz="4" w:space="0" w:color="C0C0C0"/>
            </w:tcBorders>
            <w:shd w:val="clear" w:color="000000" w:fill="FFFFCC"/>
            <w:vAlign w:val="center"/>
            <w:hideMark/>
          </w:tcPr>
          <w:p w14:paraId="4BC2E910" w14:textId="77777777" w:rsidR="0006044D" w:rsidRPr="0006044D" w:rsidRDefault="0006044D" w:rsidP="0006044D">
            <w:pPr>
              <w:rPr>
                <w:rFonts w:ascii="Tahoma" w:hAnsi="Tahoma" w:cs="Tahoma"/>
                <w:sz w:val="13"/>
                <w:szCs w:val="13"/>
              </w:rPr>
            </w:pPr>
            <w:r w:rsidRPr="0006044D">
              <w:rPr>
                <w:rFonts w:ascii="Tahoma" w:hAnsi="Tahoma" w:cs="Tahoma"/>
                <w:sz w:val="13"/>
                <w:szCs w:val="13"/>
              </w:rPr>
              <w:t>на уровне фактических объемов предъявления потребителям ул. Мариинский поворот за 2021 год</w:t>
            </w:r>
          </w:p>
        </w:tc>
      </w:tr>
      <w:tr w:rsidR="0006044D" w:rsidRPr="0006044D" w14:paraId="21B89FC5" w14:textId="77777777" w:rsidTr="00216795">
        <w:trPr>
          <w:trHeight w:val="510"/>
          <w:jc w:val="center"/>
        </w:trPr>
        <w:tc>
          <w:tcPr>
            <w:tcW w:w="334" w:type="dxa"/>
            <w:tcBorders>
              <w:top w:val="nil"/>
              <w:left w:val="nil"/>
              <w:bottom w:val="nil"/>
              <w:right w:val="nil"/>
            </w:tcBorders>
            <w:shd w:val="clear" w:color="auto" w:fill="auto"/>
            <w:noWrap/>
            <w:vAlign w:val="bottom"/>
            <w:hideMark/>
          </w:tcPr>
          <w:p w14:paraId="6BC72FF5" w14:textId="77777777" w:rsidR="0006044D" w:rsidRPr="0006044D" w:rsidRDefault="0006044D" w:rsidP="0006044D">
            <w:pPr>
              <w:rPr>
                <w:rFonts w:ascii="Tahoma" w:hAnsi="Tahoma" w:cs="Tahoma"/>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5387CA0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w:t>
            </w:r>
          </w:p>
        </w:tc>
        <w:tc>
          <w:tcPr>
            <w:tcW w:w="3228" w:type="dxa"/>
            <w:tcBorders>
              <w:top w:val="nil"/>
              <w:left w:val="nil"/>
              <w:bottom w:val="single" w:sz="4" w:space="0" w:color="C0C0C0"/>
              <w:right w:val="single" w:sz="4" w:space="0" w:color="C0C0C0"/>
            </w:tcBorders>
            <w:shd w:val="clear" w:color="auto" w:fill="auto"/>
            <w:vAlign w:val="center"/>
            <w:hideMark/>
          </w:tcPr>
          <w:p w14:paraId="1B5F6543"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Расход воды на нужды предприятия</w:t>
            </w:r>
          </w:p>
        </w:tc>
        <w:tc>
          <w:tcPr>
            <w:tcW w:w="708" w:type="dxa"/>
            <w:tcBorders>
              <w:top w:val="nil"/>
              <w:left w:val="nil"/>
              <w:bottom w:val="single" w:sz="4" w:space="0" w:color="C0C0C0"/>
              <w:right w:val="single" w:sz="4" w:space="0" w:color="C0C0C0"/>
            </w:tcBorders>
            <w:shd w:val="clear" w:color="auto" w:fill="auto"/>
            <w:vAlign w:val="center"/>
            <w:hideMark/>
          </w:tcPr>
          <w:p w14:paraId="35BC7D9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D7EAD3"/>
            <w:vAlign w:val="center"/>
            <w:hideMark/>
          </w:tcPr>
          <w:p w14:paraId="1B2A601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969" w:type="dxa"/>
            <w:tcBorders>
              <w:top w:val="nil"/>
              <w:left w:val="nil"/>
              <w:bottom w:val="single" w:sz="4" w:space="0" w:color="C0C0C0"/>
              <w:right w:val="single" w:sz="4" w:space="0" w:color="C0C0C0"/>
            </w:tcBorders>
            <w:shd w:val="clear" w:color="000000" w:fill="D7EAD3"/>
            <w:vAlign w:val="center"/>
            <w:hideMark/>
          </w:tcPr>
          <w:p w14:paraId="43B6586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969" w:type="dxa"/>
            <w:tcBorders>
              <w:top w:val="nil"/>
              <w:left w:val="nil"/>
              <w:bottom w:val="single" w:sz="4" w:space="0" w:color="C0C0C0"/>
              <w:right w:val="single" w:sz="4" w:space="0" w:color="C0C0C0"/>
            </w:tcBorders>
            <w:shd w:val="clear" w:color="000000" w:fill="D7EAD3"/>
            <w:vAlign w:val="center"/>
            <w:hideMark/>
          </w:tcPr>
          <w:p w14:paraId="456B65A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707" w:type="dxa"/>
            <w:tcBorders>
              <w:top w:val="nil"/>
              <w:left w:val="nil"/>
              <w:bottom w:val="single" w:sz="4" w:space="0" w:color="C0C0C0"/>
              <w:right w:val="single" w:sz="4" w:space="0" w:color="C0C0C0"/>
            </w:tcBorders>
            <w:shd w:val="clear" w:color="000000" w:fill="D7EAD3"/>
            <w:vAlign w:val="center"/>
            <w:hideMark/>
          </w:tcPr>
          <w:p w14:paraId="44269A0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275 345,14</w:t>
            </w:r>
          </w:p>
        </w:tc>
        <w:tc>
          <w:tcPr>
            <w:tcW w:w="850" w:type="dxa"/>
            <w:tcBorders>
              <w:top w:val="nil"/>
              <w:left w:val="nil"/>
              <w:bottom w:val="single" w:sz="4" w:space="0" w:color="C0C0C0"/>
              <w:right w:val="single" w:sz="4" w:space="0" w:color="C0C0C0"/>
            </w:tcBorders>
            <w:shd w:val="clear" w:color="000000" w:fill="D7EAD3"/>
            <w:vAlign w:val="center"/>
            <w:hideMark/>
          </w:tcPr>
          <w:p w14:paraId="17EF851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831" w:type="dxa"/>
            <w:tcBorders>
              <w:top w:val="nil"/>
              <w:left w:val="nil"/>
              <w:bottom w:val="single" w:sz="4" w:space="0" w:color="C0C0C0"/>
              <w:right w:val="single" w:sz="4" w:space="0" w:color="C0C0C0"/>
            </w:tcBorders>
            <w:shd w:val="clear" w:color="000000" w:fill="D7EAD3"/>
            <w:vAlign w:val="center"/>
            <w:hideMark/>
          </w:tcPr>
          <w:p w14:paraId="5AD0891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1238" w:type="dxa"/>
            <w:tcBorders>
              <w:top w:val="nil"/>
              <w:left w:val="nil"/>
              <w:bottom w:val="single" w:sz="4" w:space="0" w:color="C0C0C0"/>
              <w:right w:val="single" w:sz="4" w:space="0" w:color="C0C0C0"/>
            </w:tcBorders>
            <w:shd w:val="clear" w:color="000000" w:fill="D7EAD3"/>
            <w:vAlign w:val="center"/>
            <w:hideMark/>
          </w:tcPr>
          <w:p w14:paraId="0D27D56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1238" w:type="dxa"/>
            <w:tcBorders>
              <w:top w:val="nil"/>
              <w:left w:val="nil"/>
              <w:bottom w:val="single" w:sz="4" w:space="0" w:color="C0C0C0"/>
              <w:right w:val="single" w:sz="4" w:space="0" w:color="C0C0C0"/>
            </w:tcBorders>
            <w:shd w:val="clear" w:color="000000" w:fill="D7EAD3"/>
            <w:vAlign w:val="center"/>
            <w:hideMark/>
          </w:tcPr>
          <w:p w14:paraId="4C32A40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2191" w:type="dxa"/>
            <w:tcBorders>
              <w:top w:val="nil"/>
              <w:left w:val="nil"/>
              <w:bottom w:val="single" w:sz="4" w:space="0" w:color="C0C0C0"/>
              <w:right w:val="single" w:sz="4" w:space="0" w:color="C0C0C0"/>
            </w:tcBorders>
            <w:shd w:val="clear" w:color="000000" w:fill="FFFFCC"/>
            <w:vAlign w:val="center"/>
            <w:hideMark/>
          </w:tcPr>
          <w:p w14:paraId="4DCBE262"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1050A99D" w14:textId="77777777" w:rsidTr="00216795">
        <w:trPr>
          <w:trHeight w:val="645"/>
          <w:jc w:val="center"/>
        </w:trPr>
        <w:tc>
          <w:tcPr>
            <w:tcW w:w="334" w:type="dxa"/>
            <w:tcBorders>
              <w:top w:val="nil"/>
              <w:left w:val="nil"/>
              <w:bottom w:val="nil"/>
              <w:right w:val="nil"/>
            </w:tcBorders>
            <w:shd w:val="clear" w:color="auto" w:fill="auto"/>
            <w:noWrap/>
            <w:vAlign w:val="bottom"/>
            <w:hideMark/>
          </w:tcPr>
          <w:p w14:paraId="42D61E0F" w14:textId="77777777" w:rsidR="0006044D" w:rsidRPr="0006044D" w:rsidRDefault="0006044D" w:rsidP="0006044D">
            <w:pPr>
              <w:jc w:val="center"/>
              <w:rPr>
                <w:rFonts w:ascii="Tahoma" w:hAnsi="Tahoma" w:cs="Tahoma"/>
                <w:b/>
                <w:bCs/>
                <w:color w:val="7030A0"/>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2B4C08F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1.4.1</w:t>
            </w:r>
          </w:p>
        </w:tc>
        <w:tc>
          <w:tcPr>
            <w:tcW w:w="3228" w:type="dxa"/>
            <w:tcBorders>
              <w:top w:val="nil"/>
              <w:left w:val="nil"/>
              <w:bottom w:val="single" w:sz="4" w:space="0" w:color="C0C0C0"/>
              <w:right w:val="single" w:sz="4" w:space="0" w:color="C0C0C0"/>
            </w:tcBorders>
            <w:shd w:val="clear" w:color="auto" w:fill="auto"/>
            <w:vAlign w:val="center"/>
            <w:hideMark/>
          </w:tcPr>
          <w:p w14:paraId="1F005AE0"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очистные сооружения</w:t>
            </w:r>
          </w:p>
        </w:tc>
        <w:tc>
          <w:tcPr>
            <w:tcW w:w="708" w:type="dxa"/>
            <w:tcBorders>
              <w:top w:val="nil"/>
              <w:left w:val="nil"/>
              <w:bottom w:val="single" w:sz="4" w:space="0" w:color="C0C0C0"/>
              <w:right w:val="single" w:sz="4" w:space="0" w:color="C0C0C0"/>
            </w:tcBorders>
            <w:shd w:val="clear" w:color="auto" w:fill="auto"/>
            <w:vAlign w:val="center"/>
            <w:hideMark/>
          </w:tcPr>
          <w:p w14:paraId="6BAAFBD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FFFFCC"/>
            <w:vAlign w:val="center"/>
            <w:hideMark/>
          </w:tcPr>
          <w:p w14:paraId="198D723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969" w:type="dxa"/>
            <w:tcBorders>
              <w:top w:val="nil"/>
              <w:left w:val="nil"/>
              <w:bottom w:val="single" w:sz="4" w:space="0" w:color="C0C0C0"/>
              <w:right w:val="single" w:sz="4" w:space="0" w:color="C0C0C0"/>
            </w:tcBorders>
            <w:shd w:val="clear" w:color="000000" w:fill="FFFFCC"/>
            <w:vAlign w:val="center"/>
            <w:hideMark/>
          </w:tcPr>
          <w:p w14:paraId="626306C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969" w:type="dxa"/>
            <w:tcBorders>
              <w:top w:val="nil"/>
              <w:left w:val="nil"/>
              <w:bottom w:val="single" w:sz="4" w:space="0" w:color="C0C0C0"/>
              <w:right w:val="single" w:sz="4" w:space="0" w:color="C0C0C0"/>
            </w:tcBorders>
            <w:shd w:val="clear" w:color="000000" w:fill="FFFFCC"/>
            <w:vAlign w:val="center"/>
            <w:hideMark/>
          </w:tcPr>
          <w:p w14:paraId="0C083B5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707" w:type="dxa"/>
            <w:tcBorders>
              <w:top w:val="nil"/>
              <w:left w:val="nil"/>
              <w:bottom w:val="single" w:sz="4" w:space="0" w:color="C0C0C0"/>
              <w:right w:val="single" w:sz="4" w:space="0" w:color="C0C0C0"/>
            </w:tcBorders>
            <w:shd w:val="clear" w:color="000000" w:fill="FFFFCC"/>
            <w:vAlign w:val="center"/>
            <w:hideMark/>
          </w:tcPr>
          <w:p w14:paraId="32D8544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275 345,14</w:t>
            </w:r>
          </w:p>
        </w:tc>
        <w:tc>
          <w:tcPr>
            <w:tcW w:w="850" w:type="dxa"/>
            <w:tcBorders>
              <w:top w:val="nil"/>
              <w:left w:val="nil"/>
              <w:bottom w:val="single" w:sz="4" w:space="0" w:color="C0C0C0"/>
              <w:right w:val="single" w:sz="4" w:space="0" w:color="C0C0C0"/>
            </w:tcBorders>
            <w:shd w:val="clear" w:color="000000" w:fill="FFFFCC"/>
            <w:vAlign w:val="center"/>
            <w:hideMark/>
          </w:tcPr>
          <w:p w14:paraId="302667C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831" w:type="dxa"/>
            <w:tcBorders>
              <w:top w:val="nil"/>
              <w:left w:val="nil"/>
              <w:bottom w:val="single" w:sz="4" w:space="0" w:color="C0C0C0"/>
              <w:right w:val="single" w:sz="4" w:space="0" w:color="C0C0C0"/>
            </w:tcBorders>
            <w:shd w:val="clear" w:color="000000" w:fill="FFFFCC"/>
            <w:vAlign w:val="center"/>
            <w:hideMark/>
          </w:tcPr>
          <w:p w14:paraId="4C67654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1238" w:type="dxa"/>
            <w:tcBorders>
              <w:top w:val="nil"/>
              <w:left w:val="nil"/>
              <w:bottom w:val="single" w:sz="4" w:space="0" w:color="C0C0C0"/>
              <w:right w:val="single" w:sz="4" w:space="0" w:color="C0C0C0"/>
            </w:tcBorders>
            <w:shd w:val="clear" w:color="000000" w:fill="FFFFCC"/>
            <w:vAlign w:val="center"/>
            <w:hideMark/>
          </w:tcPr>
          <w:p w14:paraId="35A4380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1238" w:type="dxa"/>
            <w:tcBorders>
              <w:top w:val="nil"/>
              <w:left w:val="nil"/>
              <w:bottom w:val="single" w:sz="4" w:space="0" w:color="C0C0C0"/>
              <w:right w:val="single" w:sz="4" w:space="0" w:color="C0C0C0"/>
            </w:tcBorders>
            <w:shd w:val="clear" w:color="000000" w:fill="FFFFCC"/>
            <w:vAlign w:val="center"/>
            <w:hideMark/>
          </w:tcPr>
          <w:p w14:paraId="7806D82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196 198,38</w:t>
            </w:r>
          </w:p>
        </w:tc>
        <w:tc>
          <w:tcPr>
            <w:tcW w:w="2191" w:type="dxa"/>
            <w:tcBorders>
              <w:top w:val="nil"/>
              <w:left w:val="nil"/>
              <w:bottom w:val="single" w:sz="4" w:space="0" w:color="C0C0C0"/>
              <w:right w:val="single" w:sz="4" w:space="0" w:color="C0C0C0"/>
            </w:tcBorders>
            <w:shd w:val="clear" w:color="000000" w:fill="FFFFCC"/>
            <w:vAlign w:val="center"/>
            <w:hideMark/>
          </w:tcPr>
          <w:p w14:paraId="399E7DE6" w14:textId="77777777" w:rsidR="0006044D" w:rsidRPr="0006044D" w:rsidRDefault="0006044D" w:rsidP="0006044D">
            <w:pPr>
              <w:rPr>
                <w:rFonts w:ascii="Tahoma" w:hAnsi="Tahoma" w:cs="Tahoma"/>
                <w:sz w:val="13"/>
                <w:szCs w:val="13"/>
              </w:rPr>
            </w:pPr>
            <w:r w:rsidRPr="0006044D">
              <w:rPr>
                <w:rFonts w:ascii="Tahoma" w:hAnsi="Tahoma" w:cs="Tahoma"/>
                <w:sz w:val="13"/>
                <w:szCs w:val="13"/>
              </w:rPr>
              <w:t>на уровне ранее утвержденного плана</w:t>
            </w:r>
          </w:p>
        </w:tc>
      </w:tr>
      <w:tr w:rsidR="0006044D" w:rsidRPr="0006044D" w14:paraId="35F24395" w14:textId="77777777" w:rsidTr="00216795">
        <w:trPr>
          <w:trHeight w:val="495"/>
          <w:jc w:val="center"/>
        </w:trPr>
        <w:tc>
          <w:tcPr>
            <w:tcW w:w="334" w:type="dxa"/>
            <w:tcBorders>
              <w:top w:val="nil"/>
              <w:left w:val="nil"/>
              <w:bottom w:val="nil"/>
              <w:right w:val="nil"/>
            </w:tcBorders>
            <w:shd w:val="clear" w:color="auto" w:fill="auto"/>
            <w:noWrap/>
            <w:vAlign w:val="bottom"/>
            <w:hideMark/>
          </w:tcPr>
          <w:p w14:paraId="0187A356" w14:textId="77777777" w:rsidR="0006044D" w:rsidRPr="0006044D" w:rsidRDefault="0006044D" w:rsidP="0006044D">
            <w:pPr>
              <w:rPr>
                <w:rFonts w:ascii="Tahoma" w:hAnsi="Tahoma" w:cs="Tahoma"/>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B91CFA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1.5</w:t>
            </w:r>
          </w:p>
        </w:tc>
        <w:tc>
          <w:tcPr>
            <w:tcW w:w="3228" w:type="dxa"/>
            <w:tcBorders>
              <w:top w:val="nil"/>
              <w:left w:val="nil"/>
              <w:bottom w:val="single" w:sz="4" w:space="0" w:color="C0C0C0"/>
              <w:right w:val="single" w:sz="4" w:space="0" w:color="C0C0C0"/>
            </w:tcBorders>
            <w:shd w:val="clear" w:color="auto" w:fill="auto"/>
            <w:vAlign w:val="center"/>
            <w:hideMark/>
          </w:tcPr>
          <w:p w14:paraId="33D89A28"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Пропущено через очистные сооружения</w:t>
            </w:r>
          </w:p>
        </w:tc>
        <w:tc>
          <w:tcPr>
            <w:tcW w:w="708" w:type="dxa"/>
            <w:tcBorders>
              <w:top w:val="nil"/>
              <w:left w:val="nil"/>
              <w:bottom w:val="single" w:sz="4" w:space="0" w:color="C0C0C0"/>
              <w:right w:val="single" w:sz="4" w:space="0" w:color="C0C0C0"/>
            </w:tcBorders>
            <w:shd w:val="clear" w:color="auto" w:fill="auto"/>
            <w:vAlign w:val="center"/>
            <w:hideMark/>
          </w:tcPr>
          <w:p w14:paraId="179EB6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FFFFCC"/>
            <w:vAlign w:val="center"/>
            <w:hideMark/>
          </w:tcPr>
          <w:p w14:paraId="3EDDF1A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3 564 698,38</w:t>
            </w:r>
          </w:p>
        </w:tc>
        <w:tc>
          <w:tcPr>
            <w:tcW w:w="969" w:type="dxa"/>
            <w:tcBorders>
              <w:top w:val="nil"/>
              <w:left w:val="nil"/>
              <w:bottom w:val="single" w:sz="4" w:space="0" w:color="C0C0C0"/>
              <w:right w:val="single" w:sz="4" w:space="0" w:color="C0C0C0"/>
            </w:tcBorders>
            <w:shd w:val="clear" w:color="000000" w:fill="FFFFCC"/>
            <w:vAlign w:val="center"/>
            <w:hideMark/>
          </w:tcPr>
          <w:p w14:paraId="638D72C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3 560 989,26</w:t>
            </w:r>
          </w:p>
        </w:tc>
        <w:tc>
          <w:tcPr>
            <w:tcW w:w="969" w:type="dxa"/>
            <w:tcBorders>
              <w:top w:val="nil"/>
              <w:left w:val="nil"/>
              <w:bottom w:val="single" w:sz="4" w:space="0" w:color="C0C0C0"/>
              <w:right w:val="single" w:sz="4" w:space="0" w:color="C0C0C0"/>
            </w:tcBorders>
            <w:shd w:val="clear" w:color="000000" w:fill="FFFFCC"/>
            <w:vAlign w:val="center"/>
            <w:hideMark/>
          </w:tcPr>
          <w:p w14:paraId="447942F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3 549 422,49</w:t>
            </w:r>
          </w:p>
        </w:tc>
        <w:tc>
          <w:tcPr>
            <w:tcW w:w="707" w:type="dxa"/>
            <w:tcBorders>
              <w:top w:val="nil"/>
              <w:left w:val="nil"/>
              <w:bottom w:val="single" w:sz="4" w:space="0" w:color="C0C0C0"/>
              <w:right w:val="single" w:sz="4" w:space="0" w:color="C0C0C0"/>
            </w:tcBorders>
            <w:shd w:val="clear" w:color="000000" w:fill="FFFFCC"/>
            <w:vAlign w:val="center"/>
            <w:hideMark/>
          </w:tcPr>
          <w:p w14:paraId="7B09DAA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3 798 349,00</w:t>
            </w:r>
          </w:p>
        </w:tc>
        <w:tc>
          <w:tcPr>
            <w:tcW w:w="850" w:type="dxa"/>
            <w:tcBorders>
              <w:top w:val="nil"/>
              <w:left w:val="nil"/>
              <w:bottom w:val="single" w:sz="4" w:space="0" w:color="C0C0C0"/>
              <w:right w:val="single" w:sz="4" w:space="0" w:color="C0C0C0"/>
            </w:tcBorders>
            <w:shd w:val="clear" w:color="000000" w:fill="FFFFCC"/>
            <w:vAlign w:val="center"/>
            <w:hideMark/>
          </w:tcPr>
          <w:p w14:paraId="4417623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3 549 422,49</w:t>
            </w:r>
          </w:p>
        </w:tc>
        <w:tc>
          <w:tcPr>
            <w:tcW w:w="831" w:type="dxa"/>
            <w:tcBorders>
              <w:top w:val="nil"/>
              <w:left w:val="nil"/>
              <w:bottom w:val="single" w:sz="4" w:space="0" w:color="C0C0C0"/>
              <w:right w:val="single" w:sz="4" w:space="0" w:color="C0C0C0"/>
            </w:tcBorders>
            <w:shd w:val="clear" w:color="000000" w:fill="FFFFCC"/>
            <w:vAlign w:val="center"/>
            <w:hideMark/>
          </w:tcPr>
          <w:p w14:paraId="501E939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3 564 698,38</w:t>
            </w:r>
          </w:p>
        </w:tc>
        <w:tc>
          <w:tcPr>
            <w:tcW w:w="1238" w:type="dxa"/>
            <w:tcBorders>
              <w:top w:val="nil"/>
              <w:left w:val="nil"/>
              <w:bottom w:val="single" w:sz="4" w:space="0" w:color="C0C0C0"/>
              <w:right w:val="single" w:sz="4" w:space="0" w:color="C0C0C0"/>
            </w:tcBorders>
            <w:shd w:val="clear" w:color="000000" w:fill="FFFFCC"/>
            <w:vAlign w:val="center"/>
            <w:hideMark/>
          </w:tcPr>
          <w:p w14:paraId="401104F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3 548 487,05</w:t>
            </w:r>
          </w:p>
        </w:tc>
        <w:tc>
          <w:tcPr>
            <w:tcW w:w="1238" w:type="dxa"/>
            <w:tcBorders>
              <w:top w:val="nil"/>
              <w:left w:val="nil"/>
              <w:bottom w:val="single" w:sz="4" w:space="0" w:color="C0C0C0"/>
              <w:right w:val="single" w:sz="4" w:space="0" w:color="C0C0C0"/>
            </w:tcBorders>
            <w:shd w:val="clear" w:color="000000" w:fill="FFFFCC"/>
            <w:vAlign w:val="center"/>
            <w:hideMark/>
          </w:tcPr>
          <w:p w14:paraId="67F91E6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3 548 487,05</w:t>
            </w:r>
          </w:p>
        </w:tc>
        <w:tc>
          <w:tcPr>
            <w:tcW w:w="2191" w:type="dxa"/>
            <w:tcBorders>
              <w:top w:val="nil"/>
              <w:left w:val="nil"/>
              <w:bottom w:val="single" w:sz="4" w:space="0" w:color="C0C0C0"/>
              <w:right w:val="single" w:sz="4" w:space="0" w:color="C0C0C0"/>
            </w:tcBorders>
            <w:shd w:val="clear" w:color="000000" w:fill="FFFFCC"/>
            <w:vAlign w:val="center"/>
            <w:hideMark/>
          </w:tcPr>
          <w:p w14:paraId="5B10FE2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r>
      <w:tr w:rsidR="0006044D" w:rsidRPr="0006044D" w14:paraId="2E446C09" w14:textId="77777777" w:rsidTr="00216795">
        <w:trPr>
          <w:trHeight w:val="300"/>
          <w:jc w:val="center"/>
        </w:trPr>
        <w:tc>
          <w:tcPr>
            <w:tcW w:w="334" w:type="dxa"/>
            <w:tcBorders>
              <w:top w:val="nil"/>
              <w:left w:val="nil"/>
              <w:bottom w:val="nil"/>
              <w:right w:val="nil"/>
            </w:tcBorders>
            <w:shd w:val="clear" w:color="auto" w:fill="auto"/>
            <w:noWrap/>
            <w:vAlign w:val="bottom"/>
            <w:hideMark/>
          </w:tcPr>
          <w:p w14:paraId="2A176DD1" w14:textId="77777777" w:rsidR="0006044D" w:rsidRPr="0006044D" w:rsidRDefault="0006044D" w:rsidP="0006044D">
            <w:pPr>
              <w:jc w:val="center"/>
              <w:rPr>
                <w:rFonts w:ascii="Tahoma" w:hAnsi="Tahoma" w:cs="Tahoma"/>
                <w:b/>
                <w:bCs/>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5FDCB7B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w:t>
            </w:r>
          </w:p>
        </w:tc>
        <w:tc>
          <w:tcPr>
            <w:tcW w:w="3228" w:type="dxa"/>
            <w:tcBorders>
              <w:top w:val="nil"/>
              <w:left w:val="nil"/>
              <w:bottom w:val="single" w:sz="4" w:space="0" w:color="C0C0C0"/>
              <w:right w:val="single" w:sz="4" w:space="0" w:color="C0C0C0"/>
            </w:tcBorders>
            <w:shd w:val="clear" w:color="auto" w:fill="auto"/>
            <w:vAlign w:val="center"/>
            <w:hideMark/>
          </w:tcPr>
          <w:p w14:paraId="31813B61"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Подано воды в сеть</w:t>
            </w:r>
          </w:p>
        </w:tc>
        <w:tc>
          <w:tcPr>
            <w:tcW w:w="708" w:type="dxa"/>
            <w:tcBorders>
              <w:top w:val="nil"/>
              <w:left w:val="nil"/>
              <w:bottom w:val="single" w:sz="4" w:space="0" w:color="C0C0C0"/>
              <w:right w:val="single" w:sz="4" w:space="0" w:color="C0C0C0"/>
            </w:tcBorders>
            <w:shd w:val="clear" w:color="auto" w:fill="auto"/>
            <w:vAlign w:val="center"/>
            <w:hideMark/>
          </w:tcPr>
          <w:p w14:paraId="45CFC5C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FFFFCC"/>
            <w:vAlign w:val="center"/>
            <w:hideMark/>
          </w:tcPr>
          <w:p w14:paraId="4EE3B02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3 368 500,00</w:t>
            </w:r>
          </w:p>
        </w:tc>
        <w:tc>
          <w:tcPr>
            <w:tcW w:w="969" w:type="dxa"/>
            <w:tcBorders>
              <w:top w:val="nil"/>
              <w:left w:val="nil"/>
              <w:bottom w:val="single" w:sz="4" w:space="0" w:color="C0C0C0"/>
              <w:right w:val="single" w:sz="4" w:space="0" w:color="C0C0C0"/>
            </w:tcBorders>
            <w:shd w:val="clear" w:color="000000" w:fill="FFFFCC"/>
            <w:vAlign w:val="center"/>
            <w:hideMark/>
          </w:tcPr>
          <w:p w14:paraId="0FE96C8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3 364 790,88</w:t>
            </w:r>
          </w:p>
        </w:tc>
        <w:tc>
          <w:tcPr>
            <w:tcW w:w="969" w:type="dxa"/>
            <w:tcBorders>
              <w:top w:val="nil"/>
              <w:left w:val="nil"/>
              <w:bottom w:val="single" w:sz="4" w:space="0" w:color="C0C0C0"/>
              <w:right w:val="single" w:sz="4" w:space="0" w:color="C0C0C0"/>
            </w:tcBorders>
            <w:shd w:val="clear" w:color="000000" w:fill="FFFFCC"/>
            <w:vAlign w:val="center"/>
            <w:hideMark/>
          </w:tcPr>
          <w:p w14:paraId="08F494B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3 353 224,11</w:t>
            </w:r>
          </w:p>
        </w:tc>
        <w:tc>
          <w:tcPr>
            <w:tcW w:w="707" w:type="dxa"/>
            <w:tcBorders>
              <w:top w:val="nil"/>
              <w:left w:val="nil"/>
              <w:bottom w:val="single" w:sz="4" w:space="0" w:color="C0C0C0"/>
              <w:right w:val="single" w:sz="4" w:space="0" w:color="C0C0C0"/>
            </w:tcBorders>
            <w:shd w:val="clear" w:color="000000" w:fill="FFFFCC"/>
            <w:vAlign w:val="center"/>
            <w:hideMark/>
          </w:tcPr>
          <w:p w14:paraId="29FAE48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3 530 722,02</w:t>
            </w:r>
          </w:p>
        </w:tc>
        <w:tc>
          <w:tcPr>
            <w:tcW w:w="850" w:type="dxa"/>
            <w:tcBorders>
              <w:top w:val="nil"/>
              <w:left w:val="nil"/>
              <w:bottom w:val="single" w:sz="4" w:space="0" w:color="C0C0C0"/>
              <w:right w:val="single" w:sz="4" w:space="0" w:color="C0C0C0"/>
            </w:tcBorders>
            <w:shd w:val="clear" w:color="000000" w:fill="FFFFCC"/>
            <w:vAlign w:val="center"/>
            <w:hideMark/>
          </w:tcPr>
          <w:p w14:paraId="191D44D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3 360 006,83</w:t>
            </w:r>
          </w:p>
        </w:tc>
        <w:tc>
          <w:tcPr>
            <w:tcW w:w="831" w:type="dxa"/>
            <w:tcBorders>
              <w:top w:val="nil"/>
              <w:left w:val="nil"/>
              <w:bottom w:val="single" w:sz="4" w:space="0" w:color="C0C0C0"/>
              <w:right w:val="single" w:sz="4" w:space="0" w:color="C0C0C0"/>
            </w:tcBorders>
            <w:shd w:val="clear" w:color="000000" w:fill="FFFFCC"/>
            <w:vAlign w:val="center"/>
            <w:hideMark/>
          </w:tcPr>
          <w:p w14:paraId="12E7B2D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3 368 500,00</w:t>
            </w:r>
          </w:p>
        </w:tc>
        <w:tc>
          <w:tcPr>
            <w:tcW w:w="1238" w:type="dxa"/>
            <w:tcBorders>
              <w:top w:val="nil"/>
              <w:left w:val="nil"/>
              <w:bottom w:val="single" w:sz="4" w:space="0" w:color="C0C0C0"/>
              <w:right w:val="single" w:sz="4" w:space="0" w:color="C0C0C0"/>
            </w:tcBorders>
            <w:shd w:val="clear" w:color="000000" w:fill="FFFFCC"/>
            <w:vAlign w:val="center"/>
            <w:hideMark/>
          </w:tcPr>
          <w:p w14:paraId="5DC5CDA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3 360 006,83</w:t>
            </w:r>
          </w:p>
        </w:tc>
        <w:tc>
          <w:tcPr>
            <w:tcW w:w="1238" w:type="dxa"/>
            <w:tcBorders>
              <w:top w:val="nil"/>
              <w:left w:val="nil"/>
              <w:bottom w:val="single" w:sz="4" w:space="0" w:color="C0C0C0"/>
              <w:right w:val="single" w:sz="4" w:space="0" w:color="C0C0C0"/>
            </w:tcBorders>
            <w:shd w:val="clear" w:color="000000" w:fill="FFFFCC"/>
            <w:vAlign w:val="center"/>
            <w:hideMark/>
          </w:tcPr>
          <w:p w14:paraId="086F8C2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3 360 006,83</w:t>
            </w:r>
          </w:p>
        </w:tc>
        <w:tc>
          <w:tcPr>
            <w:tcW w:w="2191" w:type="dxa"/>
            <w:tcBorders>
              <w:top w:val="nil"/>
              <w:left w:val="nil"/>
              <w:bottom w:val="single" w:sz="4" w:space="0" w:color="C0C0C0"/>
              <w:right w:val="single" w:sz="4" w:space="0" w:color="C0C0C0"/>
            </w:tcBorders>
            <w:shd w:val="clear" w:color="000000" w:fill="FFFFCC"/>
            <w:vAlign w:val="center"/>
            <w:hideMark/>
          </w:tcPr>
          <w:p w14:paraId="3A60CA7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r>
      <w:tr w:rsidR="0006044D" w:rsidRPr="0006044D" w14:paraId="40B85528" w14:textId="77777777" w:rsidTr="00216795">
        <w:trPr>
          <w:trHeight w:val="495"/>
          <w:jc w:val="center"/>
        </w:trPr>
        <w:tc>
          <w:tcPr>
            <w:tcW w:w="334" w:type="dxa"/>
            <w:tcBorders>
              <w:top w:val="nil"/>
              <w:left w:val="nil"/>
              <w:bottom w:val="nil"/>
              <w:right w:val="nil"/>
            </w:tcBorders>
            <w:shd w:val="clear" w:color="auto" w:fill="auto"/>
            <w:noWrap/>
            <w:vAlign w:val="bottom"/>
            <w:hideMark/>
          </w:tcPr>
          <w:p w14:paraId="11F15436" w14:textId="77777777" w:rsidR="0006044D" w:rsidRPr="0006044D" w:rsidRDefault="0006044D" w:rsidP="0006044D">
            <w:pPr>
              <w:jc w:val="center"/>
              <w:rPr>
                <w:rFonts w:ascii="Tahoma" w:hAnsi="Tahoma" w:cs="Tahoma"/>
                <w:b/>
                <w:bCs/>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238654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w:t>
            </w:r>
          </w:p>
        </w:tc>
        <w:tc>
          <w:tcPr>
            <w:tcW w:w="3228" w:type="dxa"/>
            <w:tcBorders>
              <w:top w:val="nil"/>
              <w:left w:val="nil"/>
              <w:bottom w:val="single" w:sz="4" w:space="0" w:color="C0C0C0"/>
              <w:right w:val="single" w:sz="4" w:space="0" w:color="C0C0C0"/>
            </w:tcBorders>
            <w:shd w:val="clear" w:color="auto" w:fill="auto"/>
            <w:vAlign w:val="center"/>
            <w:hideMark/>
          </w:tcPr>
          <w:p w14:paraId="7891F71B"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Потери воды</w:t>
            </w:r>
          </w:p>
        </w:tc>
        <w:tc>
          <w:tcPr>
            <w:tcW w:w="708" w:type="dxa"/>
            <w:tcBorders>
              <w:top w:val="nil"/>
              <w:left w:val="nil"/>
              <w:bottom w:val="single" w:sz="4" w:space="0" w:color="C0C0C0"/>
              <w:right w:val="single" w:sz="4" w:space="0" w:color="C0C0C0"/>
            </w:tcBorders>
            <w:shd w:val="clear" w:color="auto" w:fill="auto"/>
            <w:vAlign w:val="center"/>
            <w:hideMark/>
          </w:tcPr>
          <w:p w14:paraId="12C1CE8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D7EAD3"/>
            <w:vAlign w:val="center"/>
            <w:hideMark/>
          </w:tcPr>
          <w:p w14:paraId="301C02E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639 979,22</w:t>
            </w:r>
          </w:p>
        </w:tc>
        <w:tc>
          <w:tcPr>
            <w:tcW w:w="969" w:type="dxa"/>
            <w:tcBorders>
              <w:top w:val="nil"/>
              <w:left w:val="nil"/>
              <w:bottom w:val="single" w:sz="4" w:space="0" w:color="C0C0C0"/>
              <w:right w:val="single" w:sz="4" w:space="0" w:color="C0C0C0"/>
            </w:tcBorders>
            <w:shd w:val="clear" w:color="000000" w:fill="D7EAD3"/>
            <w:vAlign w:val="center"/>
            <w:hideMark/>
          </w:tcPr>
          <w:p w14:paraId="3DA8422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639 310,26</w:t>
            </w:r>
          </w:p>
        </w:tc>
        <w:tc>
          <w:tcPr>
            <w:tcW w:w="969" w:type="dxa"/>
            <w:tcBorders>
              <w:top w:val="nil"/>
              <w:left w:val="nil"/>
              <w:bottom w:val="single" w:sz="4" w:space="0" w:color="C0C0C0"/>
              <w:right w:val="single" w:sz="4" w:space="0" w:color="C0C0C0"/>
            </w:tcBorders>
            <w:shd w:val="clear" w:color="000000" w:fill="D7EAD3"/>
            <w:vAlign w:val="center"/>
            <w:hideMark/>
          </w:tcPr>
          <w:p w14:paraId="7AFF34D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637 112,57</w:t>
            </w:r>
          </w:p>
        </w:tc>
        <w:tc>
          <w:tcPr>
            <w:tcW w:w="707" w:type="dxa"/>
            <w:tcBorders>
              <w:top w:val="nil"/>
              <w:left w:val="nil"/>
              <w:bottom w:val="single" w:sz="4" w:space="0" w:color="C0C0C0"/>
              <w:right w:val="single" w:sz="4" w:space="0" w:color="C0C0C0"/>
            </w:tcBorders>
            <w:shd w:val="clear" w:color="000000" w:fill="D7EAD3"/>
            <w:vAlign w:val="center"/>
            <w:hideMark/>
          </w:tcPr>
          <w:p w14:paraId="2B9A6E4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1 048 670,42</w:t>
            </w:r>
          </w:p>
        </w:tc>
        <w:tc>
          <w:tcPr>
            <w:tcW w:w="850" w:type="dxa"/>
            <w:tcBorders>
              <w:top w:val="nil"/>
              <w:left w:val="nil"/>
              <w:bottom w:val="single" w:sz="4" w:space="0" w:color="C0C0C0"/>
              <w:right w:val="single" w:sz="4" w:space="0" w:color="C0C0C0"/>
            </w:tcBorders>
            <w:shd w:val="clear" w:color="000000" w:fill="D7EAD3"/>
            <w:vAlign w:val="center"/>
            <w:hideMark/>
          </w:tcPr>
          <w:p w14:paraId="5E8460C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638 401,29</w:t>
            </w:r>
          </w:p>
        </w:tc>
        <w:tc>
          <w:tcPr>
            <w:tcW w:w="831" w:type="dxa"/>
            <w:tcBorders>
              <w:top w:val="nil"/>
              <w:left w:val="nil"/>
              <w:bottom w:val="single" w:sz="4" w:space="0" w:color="C0C0C0"/>
              <w:right w:val="single" w:sz="4" w:space="0" w:color="C0C0C0"/>
            </w:tcBorders>
            <w:shd w:val="clear" w:color="000000" w:fill="D7EAD3"/>
            <w:vAlign w:val="center"/>
            <w:hideMark/>
          </w:tcPr>
          <w:p w14:paraId="178239E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639 979,22</w:t>
            </w:r>
          </w:p>
        </w:tc>
        <w:tc>
          <w:tcPr>
            <w:tcW w:w="1238" w:type="dxa"/>
            <w:tcBorders>
              <w:top w:val="nil"/>
              <w:left w:val="nil"/>
              <w:bottom w:val="single" w:sz="4" w:space="0" w:color="C0C0C0"/>
              <w:right w:val="single" w:sz="4" w:space="0" w:color="C0C0C0"/>
            </w:tcBorders>
            <w:shd w:val="clear" w:color="000000" w:fill="D7EAD3"/>
            <w:vAlign w:val="center"/>
            <w:hideMark/>
          </w:tcPr>
          <w:p w14:paraId="79F3BA1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638 401,29</w:t>
            </w:r>
          </w:p>
        </w:tc>
        <w:tc>
          <w:tcPr>
            <w:tcW w:w="1238" w:type="dxa"/>
            <w:tcBorders>
              <w:top w:val="nil"/>
              <w:left w:val="nil"/>
              <w:bottom w:val="single" w:sz="4" w:space="0" w:color="C0C0C0"/>
              <w:right w:val="single" w:sz="4" w:space="0" w:color="C0C0C0"/>
            </w:tcBorders>
            <w:shd w:val="clear" w:color="000000" w:fill="D7EAD3"/>
            <w:vAlign w:val="center"/>
            <w:hideMark/>
          </w:tcPr>
          <w:p w14:paraId="1637E60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638 401,29</w:t>
            </w:r>
          </w:p>
        </w:tc>
        <w:tc>
          <w:tcPr>
            <w:tcW w:w="2191" w:type="dxa"/>
            <w:tcBorders>
              <w:top w:val="nil"/>
              <w:left w:val="nil"/>
              <w:bottom w:val="single" w:sz="4" w:space="0" w:color="C0C0C0"/>
              <w:right w:val="single" w:sz="4" w:space="0" w:color="C0C0C0"/>
            </w:tcBorders>
            <w:shd w:val="clear" w:color="000000" w:fill="FFFFCC"/>
            <w:vAlign w:val="center"/>
            <w:hideMark/>
          </w:tcPr>
          <w:p w14:paraId="79800E7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r>
      <w:tr w:rsidR="0006044D" w:rsidRPr="0006044D" w14:paraId="759FD79B" w14:textId="77777777" w:rsidTr="00216795">
        <w:trPr>
          <w:trHeight w:val="570"/>
          <w:jc w:val="center"/>
        </w:trPr>
        <w:tc>
          <w:tcPr>
            <w:tcW w:w="334" w:type="dxa"/>
            <w:tcBorders>
              <w:top w:val="nil"/>
              <w:left w:val="nil"/>
              <w:bottom w:val="nil"/>
              <w:right w:val="nil"/>
            </w:tcBorders>
            <w:shd w:val="clear" w:color="auto" w:fill="auto"/>
            <w:noWrap/>
            <w:vAlign w:val="bottom"/>
            <w:hideMark/>
          </w:tcPr>
          <w:p w14:paraId="7AA7BCAA" w14:textId="77777777" w:rsidR="0006044D" w:rsidRPr="0006044D" w:rsidRDefault="0006044D" w:rsidP="0006044D">
            <w:pPr>
              <w:jc w:val="center"/>
              <w:rPr>
                <w:rFonts w:ascii="Tahoma" w:hAnsi="Tahoma" w:cs="Tahoma"/>
                <w:b/>
                <w:bCs/>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FFDBD7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1.7.1</w:t>
            </w:r>
          </w:p>
        </w:tc>
        <w:tc>
          <w:tcPr>
            <w:tcW w:w="3228" w:type="dxa"/>
            <w:tcBorders>
              <w:top w:val="nil"/>
              <w:left w:val="nil"/>
              <w:bottom w:val="single" w:sz="4" w:space="0" w:color="C0C0C0"/>
              <w:right w:val="single" w:sz="4" w:space="0" w:color="C0C0C0"/>
            </w:tcBorders>
            <w:shd w:val="clear" w:color="auto" w:fill="auto"/>
            <w:vAlign w:val="center"/>
            <w:hideMark/>
          </w:tcPr>
          <w:p w14:paraId="145B6ECE"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То же в %</w:t>
            </w:r>
          </w:p>
        </w:tc>
        <w:tc>
          <w:tcPr>
            <w:tcW w:w="708" w:type="dxa"/>
            <w:tcBorders>
              <w:top w:val="nil"/>
              <w:left w:val="nil"/>
              <w:bottom w:val="single" w:sz="4" w:space="0" w:color="C0C0C0"/>
              <w:right w:val="single" w:sz="4" w:space="0" w:color="C0C0C0"/>
            </w:tcBorders>
            <w:shd w:val="clear" w:color="auto" w:fill="auto"/>
            <w:vAlign w:val="center"/>
            <w:hideMark/>
          </w:tcPr>
          <w:p w14:paraId="12B69B1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w:t>
            </w:r>
          </w:p>
        </w:tc>
        <w:tc>
          <w:tcPr>
            <w:tcW w:w="969" w:type="dxa"/>
            <w:tcBorders>
              <w:top w:val="nil"/>
              <w:left w:val="nil"/>
              <w:bottom w:val="single" w:sz="4" w:space="0" w:color="C0C0C0"/>
              <w:right w:val="single" w:sz="4" w:space="0" w:color="C0C0C0"/>
            </w:tcBorders>
            <w:shd w:val="clear" w:color="000000" w:fill="D7EAD3"/>
            <w:vAlign w:val="center"/>
            <w:hideMark/>
          </w:tcPr>
          <w:p w14:paraId="0269B64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19,00</w:t>
            </w:r>
          </w:p>
        </w:tc>
        <w:tc>
          <w:tcPr>
            <w:tcW w:w="969" w:type="dxa"/>
            <w:tcBorders>
              <w:top w:val="nil"/>
              <w:left w:val="nil"/>
              <w:bottom w:val="single" w:sz="4" w:space="0" w:color="C0C0C0"/>
              <w:right w:val="single" w:sz="4" w:space="0" w:color="C0C0C0"/>
            </w:tcBorders>
            <w:shd w:val="clear" w:color="000000" w:fill="D7EAD3"/>
            <w:vAlign w:val="center"/>
            <w:hideMark/>
          </w:tcPr>
          <w:p w14:paraId="2C82763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19,00</w:t>
            </w:r>
          </w:p>
        </w:tc>
        <w:tc>
          <w:tcPr>
            <w:tcW w:w="969" w:type="dxa"/>
            <w:tcBorders>
              <w:top w:val="nil"/>
              <w:left w:val="nil"/>
              <w:bottom w:val="single" w:sz="4" w:space="0" w:color="C0C0C0"/>
              <w:right w:val="single" w:sz="4" w:space="0" w:color="C0C0C0"/>
            </w:tcBorders>
            <w:shd w:val="clear" w:color="000000" w:fill="D7EAD3"/>
            <w:vAlign w:val="center"/>
            <w:hideMark/>
          </w:tcPr>
          <w:p w14:paraId="23FF081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19,00</w:t>
            </w:r>
          </w:p>
        </w:tc>
        <w:tc>
          <w:tcPr>
            <w:tcW w:w="707" w:type="dxa"/>
            <w:tcBorders>
              <w:top w:val="nil"/>
              <w:left w:val="nil"/>
              <w:bottom w:val="single" w:sz="4" w:space="0" w:color="C0C0C0"/>
              <w:right w:val="single" w:sz="4" w:space="0" w:color="C0C0C0"/>
            </w:tcBorders>
            <w:shd w:val="clear" w:color="000000" w:fill="D7EAD3"/>
            <w:vAlign w:val="center"/>
            <w:hideMark/>
          </w:tcPr>
          <w:p w14:paraId="09E508A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29,70</w:t>
            </w:r>
          </w:p>
        </w:tc>
        <w:tc>
          <w:tcPr>
            <w:tcW w:w="850" w:type="dxa"/>
            <w:tcBorders>
              <w:top w:val="nil"/>
              <w:left w:val="nil"/>
              <w:bottom w:val="single" w:sz="4" w:space="0" w:color="C0C0C0"/>
              <w:right w:val="single" w:sz="4" w:space="0" w:color="C0C0C0"/>
            </w:tcBorders>
            <w:shd w:val="clear" w:color="000000" w:fill="D7EAD3"/>
            <w:vAlign w:val="center"/>
            <w:hideMark/>
          </w:tcPr>
          <w:p w14:paraId="3288F8E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19,00</w:t>
            </w:r>
          </w:p>
        </w:tc>
        <w:tc>
          <w:tcPr>
            <w:tcW w:w="831" w:type="dxa"/>
            <w:tcBorders>
              <w:top w:val="nil"/>
              <w:left w:val="nil"/>
              <w:bottom w:val="single" w:sz="4" w:space="0" w:color="C0C0C0"/>
              <w:right w:val="single" w:sz="4" w:space="0" w:color="C0C0C0"/>
            </w:tcBorders>
            <w:shd w:val="clear" w:color="000000" w:fill="D7EAD3"/>
            <w:vAlign w:val="center"/>
            <w:hideMark/>
          </w:tcPr>
          <w:p w14:paraId="4BC0BB4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19,00</w:t>
            </w:r>
          </w:p>
        </w:tc>
        <w:tc>
          <w:tcPr>
            <w:tcW w:w="1238" w:type="dxa"/>
            <w:tcBorders>
              <w:top w:val="nil"/>
              <w:left w:val="nil"/>
              <w:bottom w:val="single" w:sz="4" w:space="0" w:color="C0C0C0"/>
              <w:right w:val="single" w:sz="4" w:space="0" w:color="C0C0C0"/>
            </w:tcBorders>
            <w:shd w:val="clear" w:color="000000" w:fill="D7EAD3"/>
            <w:vAlign w:val="center"/>
            <w:hideMark/>
          </w:tcPr>
          <w:p w14:paraId="3BDCC5E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19,00</w:t>
            </w:r>
          </w:p>
        </w:tc>
        <w:tc>
          <w:tcPr>
            <w:tcW w:w="1238" w:type="dxa"/>
            <w:tcBorders>
              <w:top w:val="nil"/>
              <w:left w:val="nil"/>
              <w:bottom w:val="single" w:sz="4" w:space="0" w:color="C0C0C0"/>
              <w:right w:val="single" w:sz="4" w:space="0" w:color="C0C0C0"/>
            </w:tcBorders>
            <w:shd w:val="clear" w:color="000000" w:fill="D7EAD3"/>
            <w:vAlign w:val="center"/>
            <w:hideMark/>
          </w:tcPr>
          <w:p w14:paraId="1FA1944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19,00</w:t>
            </w:r>
          </w:p>
        </w:tc>
        <w:tc>
          <w:tcPr>
            <w:tcW w:w="2191" w:type="dxa"/>
            <w:tcBorders>
              <w:top w:val="nil"/>
              <w:left w:val="nil"/>
              <w:bottom w:val="single" w:sz="4" w:space="0" w:color="C0C0C0"/>
              <w:right w:val="single" w:sz="4" w:space="0" w:color="C0C0C0"/>
            </w:tcBorders>
            <w:shd w:val="clear" w:color="000000" w:fill="FFFFCC"/>
            <w:vAlign w:val="center"/>
            <w:hideMark/>
          </w:tcPr>
          <w:p w14:paraId="14C21B59" w14:textId="77777777" w:rsidR="0006044D" w:rsidRPr="0006044D" w:rsidRDefault="0006044D" w:rsidP="0006044D">
            <w:pPr>
              <w:rPr>
                <w:rFonts w:ascii="Tahoma" w:hAnsi="Tahoma" w:cs="Tahoma"/>
                <w:sz w:val="13"/>
                <w:szCs w:val="13"/>
              </w:rPr>
            </w:pPr>
            <w:r w:rsidRPr="0006044D">
              <w:rPr>
                <w:rFonts w:ascii="Tahoma" w:hAnsi="Tahoma" w:cs="Tahoma"/>
                <w:sz w:val="13"/>
                <w:szCs w:val="13"/>
              </w:rPr>
              <w:t>на уровне ДПР</w:t>
            </w:r>
          </w:p>
        </w:tc>
      </w:tr>
      <w:tr w:rsidR="0006044D" w:rsidRPr="0006044D" w14:paraId="2EE49C2D" w14:textId="77777777" w:rsidTr="00216795">
        <w:trPr>
          <w:trHeight w:val="300"/>
          <w:jc w:val="center"/>
        </w:trPr>
        <w:tc>
          <w:tcPr>
            <w:tcW w:w="334" w:type="dxa"/>
            <w:tcBorders>
              <w:top w:val="nil"/>
              <w:left w:val="nil"/>
              <w:bottom w:val="nil"/>
              <w:right w:val="nil"/>
            </w:tcBorders>
            <w:shd w:val="clear" w:color="auto" w:fill="auto"/>
            <w:noWrap/>
            <w:vAlign w:val="bottom"/>
            <w:hideMark/>
          </w:tcPr>
          <w:p w14:paraId="101F50F2" w14:textId="77777777" w:rsidR="0006044D" w:rsidRPr="0006044D" w:rsidRDefault="0006044D" w:rsidP="0006044D">
            <w:pPr>
              <w:rPr>
                <w:rFonts w:ascii="Tahoma" w:hAnsi="Tahoma" w:cs="Tahoma"/>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1C70FC4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w:t>
            </w:r>
          </w:p>
        </w:tc>
        <w:tc>
          <w:tcPr>
            <w:tcW w:w="3228" w:type="dxa"/>
            <w:tcBorders>
              <w:top w:val="nil"/>
              <w:left w:val="nil"/>
              <w:bottom w:val="single" w:sz="4" w:space="0" w:color="C0C0C0"/>
              <w:right w:val="single" w:sz="4" w:space="0" w:color="C0C0C0"/>
            </w:tcBorders>
            <w:shd w:val="clear" w:color="auto" w:fill="auto"/>
            <w:vAlign w:val="center"/>
            <w:hideMark/>
          </w:tcPr>
          <w:p w14:paraId="358BEC24"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Отпущено воды по категориям потребителей</w:t>
            </w:r>
          </w:p>
        </w:tc>
        <w:tc>
          <w:tcPr>
            <w:tcW w:w="708" w:type="dxa"/>
            <w:tcBorders>
              <w:top w:val="nil"/>
              <w:left w:val="nil"/>
              <w:bottom w:val="single" w:sz="4" w:space="0" w:color="C0C0C0"/>
              <w:right w:val="single" w:sz="4" w:space="0" w:color="C0C0C0"/>
            </w:tcBorders>
            <w:shd w:val="clear" w:color="auto" w:fill="auto"/>
            <w:vAlign w:val="center"/>
            <w:hideMark/>
          </w:tcPr>
          <w:p w14:paraId="53EEF69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D7EAD3"/>
            <w:vAlign w:val="center"/>
            <w:hideMark/>
          </w:tcPr>
          <w:p w14:paraId="1176228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2 728 520,78</w:t>
            </w:r>
          </w:p>
        </w:tc>
        <w:tc>
          <w:tcPr>
            <w:tcW w:w="969" w:type="dxa"/>
            <w:tcBorders>
              <w:top w:val="nil"/>
              <w:left w:val="nil"/>
              <w:bottom w:val="single" w:sz="4" w:space="0" w:color="C0C0C0"/>
              <w:right w:val="single" w:sz="4" w:space="0" w:color="C0C0C0"/>
            </w:tcBorders>
            <w:shd w:val="clear" w:color="000000" w:fill="D7EAD3"/>
            <w:vAlign w:val="center"/>
            <w:hideMark/>
          </w:tcPr>
          <w:p w14:paraId="7C1810B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2 725 480,62</w:t>
            </w:r>
          </w:p>
        </w:tc>
        <w:tc>
          <w:tcPr>
            <w:tcW w:w="969" w:type="dxa"/>
            <w:tcBorders>
              <w:top w:val="nil"/>
              <w:left w:val="nil"/>
              <w:bottom w:val="single" w:sz="4" w:space="0" w:color="C0C0C0"/>
              <w:right w:val="single" w:sz="4" w:space="0" w:color="C0C0C0"/>
            </w:tcBorders>
            <w:shd w:val="clear" w:color="000000" w:fill="D7EAD3"/>
            <w:vAlign w:val="center"/>
            <w:hideMark/>
          </w:tcPr>
          <w:p w14:paraId="42468E6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2 716 111,54</w:t>
            </w:r>
          </w:p>
        </w:tc>
        <w:tc>
          <w:tcPr>
            <w:tcW w:w="707" w:type="dxa"/>
            <w:tcBorders>
              <w:top w:val="nil"/>
              <w:left w:val="nil"/>
              <w:bottom w:val="single" w:sz="4" w:space="0" w:color="C0C0C0"/>
              <w:right w:val="single" w:sz="4" w:space="0" w:color="C0C0C0"/>
            </w:tcBorders>
            <w:shd w:val="clear" w:color="000000" w:fill="D7EAD3"/>
            <w:vAlign w:val="center"/>
            <w:hideMark/>
          </w:tcPr>
          <w:p w14:paraId="27D2EA4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2 482 051,60</w:t>
            </w:r>
          </w:p>
        </w:tc>
        <w:tc>
          <w:tcPr>
            <w:tcW w:w="850" w:type="dxa"/>
            <w:tcBorders>
              <w:top w:val="nil"/>
              <w:left w:val="nil"/>
              <w:bottom w:val="single" w:sz="4" w:space="0" w:color="C0C0C0"/>
              <w:right w:val="single" w:sz="4" w:space="0" w:color="C0C0C0"/>
            </w:tcBorders>
            <w:shd w:val="clear" w:color="000000" w:fill="D7EAD3"/>
            <w:vAlign w:val="center"/>
            <w:hideMark/>
          </w:tcPr>
          <w:p w14:paraId="61736BB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2 721 605,54</w:t>
            </w:r>
          </w:p>
        </w:tc>
        <w:tc>
          <w:tcPr>
            <w:tcW w:w="831" w:type="dxa"/>
            <w:tcBorders>
              <w:top w:val="nil"/>
              <w:left w:val="nil"/>
              <w:bottom w:val="single" w:sz="4" w:space="0" w:color="C0C0C0"/>
              <w:right w:val="single" w:sz="4" w:space="0" w:color="C0C0C0"/>
            </w:tcBorders>
            <w:shd w:val="clear" w:color="000000" w:fill="D7EAD3"/>
            <w:vAlign w:val="center"/>
            <w:hideMark/>
          </w:tcPr>
          <w:p w14:paraId="23F8C40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2 728 520,78</w:t>
            </w:r>
          </w:p>
        </w:tc>
        <w:tc>
          <w:tcPr>
            <w:tcW w:w="1238" w:type="dxa"/>
            <w:tcBorders>
              <w:top w:val="nil"/>
              <w:left w:val="nil"/>
              <w:bottom w:val="single" w:sz="4" w:space="0" w:color="C0C0C0"/>
              <w:right w:val="single" w:sz="4" w:space="0" w:color="C0C0C0"/>
            </w:tcBorders>
            <w:shd w:val="clear" w:color="000000" w:fill="D7EAD3"/>
            <w:vAlign w:val="center"/>
            <w:hideMark/>
          </w:tcPr>
          <w:p w14:paraId="1984BA8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2 721 605,54</w:t>
            </w:r>
          </w:p>
        </w:tc>
        <w:tc>
          <w:tcPr>
            <w:tcW w:w="1238" w:type="dxa"/>
            <w:tcBorders>
              <w:top w:val="nil"/>
              <w:left w:val="nil"/>
              <w:bottom w:val="single" w:sz="4" w:space="0" w:color="C0C0C0"/>
              <w:right w:val="single" w:sz="4" w:space="0" w:color="C0C0C0"/>
            </w:tcBorders>
            <w:shd w:val="clear" w:color="000000" w:fill="D7EAD3"/>
            <w:vAlign w:val="center"/>
            <w:hideMark/>
          </w:tcPr>
          <w:p w14:paraId="13F578A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2 721 605,54</w:t>
            </w:r>
          </w:p>
        </w:tc>
        <w:tc>
          <w:tcPr>
            <w:tcW w:w="2191" w:type="dxa"/>
            <w:vMerge w:val="restart"/>
            <w:tcBorders>
              <w:top w:val="nil"/>
              <w:left w:val="single" w:sz="4" w:space="0" w:color="C0C0C0"/>
              <w:bottom w:val="nil"/>
              <w:right w:val="single" w:sz="4" w:space="0" w:color="C0C0C0"/>
            </w:tcBorders>
            <w:shd w:val="clear" w:color="000000" w:fill="FFFFCC"/>
            <w:vAlign w:val="center"/>
            <w:hideMark/>
          </w:tcPr>
          <w:p w14:paraId="4B2393A9" w14:textId="77777777" w:rsidR="0006044D" w:rsidRPr="0006044D" w:rsidRDefault="0006044D" w:rsidP="0006044D">
            <w:pPr>
              <w:rPr>
                <w:rFonts w:ascii="Tahoma" w:hAnsi="Tahoma" w:cs="Tahoma"/>
                <w:sz w:val="13"/>
                <w:szCs w:val="13"/>
              </w:rPr>
            </w:pPr>
            <w:r w:rsidRPr="0006044D">
              <w:rPr>
                <w:rFonts w:ascii="Tahoma" w:hAnsi="Tahoma" w:cs="Tahoma"/>
                <w:sz w:val="13"/>
                <w:szCs w:val="13"/>
              </w:rPr>
              <w:t>учтено в соответствии с расчетом выполненным по методическим указаниям</w:t>
            </w:r>
          </w:p>
        </w:tc>
      </w:tr>
      <w:tr w:rsidR="0006044D" w:rsidRPr="0006044D" w14:paraId="39C2FA8B" w14:textId="77777777" w:rsidTr="00216795">
        <w:trPr>
          <w:trHeight w:val="300"/>
          <w:jc w:val="center"/>
        </w:trPr>
        <w:tc>
          <w:tcPr>
            <w:tcW w:w="334" w:type="dxa"/>
            <w:tcBorders>
              <w:top w:val="nil"/>
              <w:left w:val="nil"/>
              <w:bottom w:val="nil"/>
              <w:right w:val="nil"/>
            </w:tcBorders>
            <w:shd w:val="clear" w:color="auto" w:fill="auto"/>
            <w:noWrap/>
            <w:vAlign w:val="bottom"/>
            <w:hideMark/>
          </w:tcPr>
          <w:p w14:paraId="134845C3" w14:textId="77777777" w:rsidR="0006044D" w:rsidRPr="0006044D" w:rsidRDefault="0006044D" w:rsidP="0006044D">
            <w:pPr>
              <w:rPr>
                <w:rFonts w:ascii="Tahoma" w:hAnsi="Tahoma" w:cs="Tahoma"/>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56A9146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1.8.1</w:t>
            </w:r>
          </w:p>
        </w:tc>
        <w:tc>
          <w:tcPr>
            <w:tcW w:w="3228" w:type="dxa"/>
            <w:tcBorders>
              <w:top w:val="nil"/>
              <w:left w:val="nil"/>
              <w:bottom w:val="single" w:sz="4" w:space="0" w:color="C0C0C0"/>
              <w:right w:val="single" w:sz="4" w:space="0" w:color="C0C0C0"/>
            </w:tcBorders>
            <w:shd w:val="clear" w:color="auto" w:fill="auto"/>
            <w:vAlign w:val="center"/>
            <w:hideMark/>
          </w:tcPr>
          <w:p w14:paraId="2F803644"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потребительский рынок</w:t>
            </w:r>
          </w:p>
        </w:tc>
        <w:tc>
          <w:tcPr>
            <w:tcW w:w="708" w:type="dxa"/>
            <w:tcBorders>
              <w:top w:val="nil"/>
              <w:left w:val="nil"/>
              <w:bottom w:val="single" w:sz="4" w:space="0" w:color="C0C0C0"/>
              <w:right w:val="single" w:sz="4" w:space="0" w:color="C0C0C0"/>
            </w:tcBorders>
            <w:shd w:val="clear" w:color="auto" w:fill="auto"/>
            <w:vAlign w:val="center"/>
            <w:hideMark/>
          </w:tcPr>
          <w:p w14:paraId="64AEA4C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D7EAD3"/>
            <w:vAlign w:val="center"/>
            <w:hideMark/>
          </w:tcPr>
          <w:p w14:paraId="1AF4F4A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1 666 000,00</w:t>
            </w:r>
          </w:p>
        </w:tc>
        <w:tc>
          <w:tcPr>
            <w:tcW w:w="969" w:type="dxa"/>
            <w:tcBorders>
              <w:top w:val="nil"/>
              <w:left w:val="nil"/>
              <w:bottom w:val="single" w:sz="4" w:space="0" w:color="C0C0C0"/>
              <w:right w:val="single" w:sz="4" w:space="0" w:color="C0C0C0"/>
            </w:tcBorders>
            <w:shd w:val="clear" w:color="000000" w:fill="D7EAD3"/>
            <w:vAlign w:val="center"/>
            <w:hideMark/>
          </w:tcPr>
          <w:p w14:paraId="4259D27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1 676 480,62</w:t>
            </w:r>
          </w:p>
        </w:tc>
        <w:tc>
          <w:tcPr>
            <w:tcW w:w="969" w:type="dxa"/>
            <w:tcBorders>
              <w:top w:val="nil"/>
              <w:left w:val="nil"/>
              <w:bottom w:val="single" w:sz="4" w:space="0" w:color="C0C0C0"/>
              <w:right w:val="single" w:sz="4" w:space="0" w:color="C0C0C0"/>
            </w:tcBorders>
            <w:shd w:val="clear" w:color="000000" w:fill="D7EAD3"/>
            <w:vAlign w:val="center"/>
            <w:hideMark/>
          </w:tcPr>
          <w:p w14:paraId="0AEC742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1 723 463,24</w:t>
            </w:r>
          </w:p>
        </w:tc>
        <w:tc>
          <w:tcPr>
            <w:tcW w:w="707" w:type="dxa"/>
            <w:tcBorders>
              <w:top w:val="nil"/>
              <w:left w:val="nil"/>
              <w:bottom w:val="single" w:sz="4" w:space="0" w:color="C0C0C0"/>
              <w:right w:val="single" w:sz="4" w:space="0" w:color="C0C0C0"/>
            </w:tcBorders>
            <w:shd w:val="clear" w:color="000000" w:fill="D7EAD3"/>
            <w:vAlign w:val="center"/>
            <w:hideMark/>
          </w:tcPr>
          <w:p w14:paraId="2C31C4B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1 599 619,19</w:t>
            </w:r>
          </w:p>
        </w:tc>
        <w:tc>
          <w:tcPr>
            <w:tcW w:w="850" w:type="dxa"/>
            <w:tcBorders>
              <w:top w:val="nil"/>
              <w:left w:val="nil"/>
              <w:bottom w:val="single" w:sz="4" w:space="0" w:color="C0C0C0"/>
              <w:right w:val="single" w:sz="4" w:space="0" w:color="C0C0C0"/>
            </w:tcBorders>
            <w:shd w:val="clear" w:color="000000" w:fill="D7EAD3"/>
            <w:vAlign w:val="center"/>
            <w:hideMark/>
          </w:tcPr>
          <w:p w14:paraId="0C55005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1 728 957,24</w:t>
            </w:r>
          </w:p>
        </w:tc>
        <w:tc>
          <w:tcPr>
            <w:tcW w:w="831" w:type="dxa"/>
            <w:tcBorders>
              <w:top w:val="nil"/>
              <w:left w:val="nil"/>
              <w:bottom w:val="single" w:sz="4" w:space="0" w:color="C0C0C0"/>
              <w:right w:val="single" w:sz="4" w:space="0" w:color="C0C0C0"/>
            </w:tcBorders>
            <w:shd w:val="clear" w:color="000000" w:fill="D7EAD3"/>
            <w:vAlign w:val="center"/>
            <w:hideMark/>
          </w:tcPr>
          <w:p w14:paraId="33FBE61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1 666 000,00</w:t>
            </w:r>
          </w:p>
        </w:tc>
        <w:tc>
          <w:tcPr>
            <w:tcW w:w="1238" w:type="dxa"/>
            <w:tcBorders>
              <w:top w:val="nil"/>
              <w:left w:val="nil"/>
              <w:bottom w:val="single" w:sz="4" w:space="0" w:color="C0C0C0"/>
              <w:right w:val="single" w:sz="4" w:space="0" w:color="C0C0C0"/>
            </w:tcBorders>
            <w:shd w:val="clear" w:color="000000" w:fill="D7EAD3"/>
            <w:vAlign w:val="center"/>
            <w:hideMark/>
          </w:tcPr>
          <w:p w14:paraId="61B71FA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1 728 957,24</w:t>
            </w:r>
          </w:p>
        </w:tc>
        <w:tc>
          <w:tcPr>
            <w:tcW w:w="1238" w:type="dxa"/>
            <w:tcBorders>
              <w:top w:val="nil"/>
              <w:left w:val="nil"/>
              <w:bottom w:val="single" w:sz="4" w:space="0" w:color="C0C0C0"/>
              <w:right w:val="single" w:sz="4" w:space="0" w:color="C0C0C0"/>
            </w:tcBorders>
            <w:shd w:val="clear" w:color="000000" w:fill="D7EAD3"/>
            <w:vAlign w:val="center"/>
            <w:hideMark/>
          </w:tcPr>
          <w:p w14:paraId="494629F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1 728 957,24</w:t>
            </w:r>
          </w:p>
        </w:tc>
        <w:tc>
          <w:tcPr>
            <w:tcW w:w="2191" w:type="dxa"/>
            <w:vMerge/>
            <w:tcBorders>
              <w:top w:val="nil"/>
              <w:left w:val="single" w:sz="4" w:space="0" w:color="C0C0C0"/>
              <w:bottom w:val="nil"/>
              <w:right w:val="single" w:sz="4" w:space="0" w:color="C0C0C0"/>
            </w:tcBorders>
            <w:vAlign w:val="center"/>
            <w:hideMark/>
          </w:tcPr>
          <w:p w14:paraId="23C438C7" w14:textId="77777777" w:rsidR="0006044D" w:rsidRPr="0006044D" w:rsidRDefault="0006044D" w:rsidP="0006044D">
            <w:pPr>
              <w:rPr>
                <w:rFonts w:ascii="Tahoma" w:hAnsi="Tahoma" w:cs="Tahoma"/>
                <w:sz w:val="13"/>
                <w:szCs w:val="13"/>
              </w:rPr>
            </w:pPr>
          </w:p>
        </w:tc>
      </w:tr>
      <w:tr w:rsidR="0006044D" w:rsidRPr="0006044D" w14:paraId="2DE974A5" w14:textId="77777777" w:rsidTr="00216795">
        <w:trPr>
          <w:trHeight w:val="300"/>
          <w:jc w:val="center"/>
        </w:trPr>
        <w:tc>
          <w:tcPr>
            <w:tcW w:w="334" w:type="dxa"/>
            <w:tcBorders>
              <w:top w:val="nil"/>
              <w:left w:val="nil"/>
              <w:bottom w:val="nil"/>
              <w:right w:val="nil"/>
            </w:tcBorders>
            <w:shd w:val="clear" w:color="auto" w:fill="auto"/>
            <w:noWrap/>
            <w:vAlign w:val="bottom"/>
            <w:hideMark/>
          </w:tcPr>
          <w:p w14:paraId="08126E95" w14:textId="77777777" w:rsidR="0006044D" w:rsidRPr="0006044D" w:rsidRDefault="0006044D" w:rsidP="0006044D">
            <w:pPr>
              <w:jc w:val="center"/>
              <w:rPr>
                <w:rFonts w:ascii="Tahoma" w:hAnsi="Tahoma" w:cs="Tahoma"/>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628F39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1.8.1.1</w:t>
            </w:r>
          </w:p>
        </w:tc>
        <w:tc>
          <w:tcPr>
            <w:tcW w:w="3228" w:type="dxa"/>
            <w:tcBorders>
              <w:top w:val="nil"/>
              <w:left w:val="nil"/>
              <w:bottom w:val="single" w:sz="4" w:space="0" w:color="C0C0C0"/>
              <w:right w:val="single" w:sz="4" w:space="0" w:color="C0C0C0"/>
            </w:tcBorders>
            <w:shd w:val="clear" w:color="auto" w:fill="auto"/>
            <w:vAlign w:val="center"/>
            <w:hideMark/>
          </w:tcPr>
          <w:p w14:paraId="2C14C650"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Населению</w:t>
            </w:r>
          </w:p>
        </w:tc>
        <w:tc>
          <w:tcPr>
            <w:tcW w:w="708" w:type="dxa"/>
            <w:tcBorders>
              <w:top w:val="nil"/>
              <w:left w:val="nil"/>
              <w:bottom w:val="single" w:sz="4" w:space="0" w:color="C0C0C0"/>
              <w:right w:val="single" w:sz="4" w:space="0" w:color="C0C0C0"/>
            </w:tcBorders>
            <w:shd w:val="clear" w:color="auto" w:fill="auto"/>
            <w:vAlign w:val="center"/>
            <w:hideMark/>
          </w:tcPr>
          <w:p w14:paraId="3408AD3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FFFFCC"/>
            <w:vAlign w:val="center"/>
            <w:hideMark/>
          </w:tcPr>
          <w:p w14:paraId="4BEA4C7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1 435 000,00</w:t>
            </w:r>
          </w:p>
        </w:tc>
        <w:tc>
          <w:tcPr>
            <w:tcW w:w="969" w:type="dxa"/>
            <w:tcBorders>
              <w:top w:val="nil"/>
              <w:left w:val="nil"/>
              <w:bottom w:val="single" w:sz="4" w:space="0" w:color="C0C0C0"/>
              <w:right w:val="single" w:sz="4" w:space="0" w:color="C0C0C0"/>
            </w:tcBorders>
            <w:shd w:val="clear" w:color="000000" w:fill="FFFFCC"/>
            <w:vAlign w:val="center"/>
            <w:hideMark/>
          </w:tcPr>
          <w:p w14:paraId="7683FBC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1 446 272,54</w:t>
            </w:r>
          </w:p>
        </w:tc>
        <w:tc>
          <w:tcPr>
            <w:tcW w:w="969" w:type="dxa"/>
            <w:tcBorders>
              <w:top w:val="nil"/>
              <w:left w:val="nil"/>
              <w:bottom w:val="single" w:sz="4" w:space="0" w:color="C0C0C0"/>
              <w:right w:val="single" w:sz="4" w:space="0" w:color="C0C0C0"/>
            </w:tcBorders>
            <w:shd w:val="clear" w:color="000000" w:fill="FFFFCC"/>
            <w:vAlign w:val="center"/>
            <w:hideMark/>
          </w:tcPr>
          <w:p w14:paraId="405F8C0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1 495 963,18</w:t>
            </w:r>
          </w:p>
        </w:tc>
        <w:tc>
          <w:tcPr>
            <w:tcW w:w="707" w:type="dxa"/>
            <w:tcBorders>
              <w:top w:val="nil"/>
              <w:left w:val="nil"/>
              <w:bottom w:val="single" w:sz="4" w:space="0" w:color="C0C0C0"/>
              <w:right w:val="single" w:sz="4" w:space="0" w:color="C0C0C0"/>
            </w:tcBorders>
            <w:shd w:val="clear" w:color="000000" w:fill="FFFFCC"/>
            <w:vAlign w:val="center"/>
            <w:hideMark/>
          </w:tcPr>
          <w:p w14:paraId="2C8C27B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1 365 690,23</w:t>
            </w:r>
          </w:p>
        </w:tc>
        <w:tc>
          <w:tcPr>
            <w:tcW w:w="850" w:type="dxa"/>
            <w:tcBorders>
              <w:top w:val="nil"/>
              <w:left w:val="nil"/>
              <w:bottom w:val="single" w:sz="4" w:space="0" w:color="C0C0C0"/>
              <w:right w:val="single" w:sz="4" w:space="0" w:color="C0C0C0"/>
            </w:tcBorders>
            <w:shd w:val="clear" w:color="000000" w:fill="FFFFCC"/>
            <w:vAlign w:val="center"/>
            <w:hideMark/>
          </w:tcPr>
          <w:p w14:paraId="17DB4C6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1 498 440,01</w:t>
            </w:r>
          </w:p>
        </w:tc>
        <w:tc>
          <w:tcPr>
            <w:tcW w:w="831" w:type="dxa"/>
            <w:tcBorders>
              <w:top w:val="nil"/>
              <w:left w:val="nil"/>
              <w:bottom w:val="single" w:sz="4" w:space="0" w:color="C0C0C0"/>
              <w:right w:val="single" w:sz="4" w:space="0" w:color="C0C0C0"/>
            </w:tcBorders>
            <w:shd w:val="clear" w:color="000000" w:fill="FFFFCC"/>
            <w:vAlign w:val="center"/>
            <w:hideMark/>
          </w:tcPr>
          <w:p w14:paraId="530FC1F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1 435 000,00</w:t>
            </w:r>
          </w:p>
        </w:tc>
        <w:tc>
          <w:tcPr>
            <w:tcW w:w="1238" w:type="dxa"/>
            <w:tcBorders>
              <w:top w:val="nil"/>
              <w:left w:val="nil"/>
              <w:bottom w:val="single" w:sz="4" w:space="0" w:color="C0C0C0"/>
              <w:right w:val="single" w:sz="4" w:space="0" w:color="C0C0C0"/>
            </w:tcBorders>
            <w:shd w:val="clear" w:color="000000" w:fill="FFFFCC"/>
            <w:vAlign w:val="center"/>
            <w:hideMark/>
          </w:tcPr>
          <w:p w14:paraId="1E9229A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1 498 440,01</w:t>
            </w:r>
          </w:p>
        </w:tc>
        <w:tc>
          <w:tcPr>
            <w:tcW w:w="1238" w:type="dxa"/>
            <w:tcBorders>
              <w:top w:val="nil"/>
              <w:left w:val="nil"/>
              <w:bottom w:val="single" w:sz="4" w:space="0" w:color="C0C0C0"/>
              <w:right w:val="single" w:sz="4" w:space="0" w:color="C0C0C0"/>
            </w:tcBorders>
            <w:shd w:val="clear" w:color="000000" w:fill="FFFFCC"/>
            <w:vAlign w:val="center"/>
            <w:hideMark/>
          </w:tcPr>
          <w:p w14:paraId="6854D99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1 498 440,01</w:t>
            </w:r>
          </w:p>
        </w:tc>
        <w:tc>
          <w:tcPr>
            <w:tcW w:w="2191" w:type="dxa"/>
            <w:vMerge/>
            <w:tcBorders>
              <w:top w:val="nil"/>
              <w:left w:val="single" w:sz="4" w:space="0" w:color="C0C0C0"/>
              <w:bottom w:val="nil"/>
              <w:right w:val="single" w:sz="4" w:space="0" w:color="C0C0C0"/>
            </w:tcBorders>
            <w:vAlign w:val="center"/>
            <w:hideMark/>
          </w:tcPr>
          <w:p w14:paraId="1A2C3B3E" w14:textId="77777777" w:rsidR="0006044D" w:rsidRPr="0006044D" w:rsidRDefault="0006044D" w:rsidP="0006044D">
            <w:pPr>
              <w:rPr>
                <w:rFonts w:ascii="Tahoma" w:hAnsi="Tahoma" w:cs="Tahoma"/>
                <w:sz w:val="13"/>
                <w:szCs w:val="13"/>
              </w:rPr>
            </w:pPr>
          </w:p>
        </w:tc>
      </w:tr>
      <w:tr w:rsidR="0006044D" w:rsidRPr="0006044D" w14:paraId="3A223599" w14:textId="77777777" w:rsidTr="00216795">
        <w:trPr>
          <w:trHeight w:val="300"/>
          <w:jc w:val="center"/>
        </w:trPr>
        <w:tc>
          <w:tcPr>
            <w:tcW w:w="334" w:type="dxa"/>
            <w:tcBorders>
              <w:top w:val="nil"/>
              <w:left w:val="nil"/>
              <w:bottom w:val="nil"/>
              <w:right w:val="nil"/>
            </w:tcBorders>
            <w:shd w:val="clear" w:color="auto" w:fill="auto"/>
            <w:noWrap/>
            <w:vAlign w:val="bottom"/>
            <w:hideMark/>
          </w:tcPr>
          <w:p w14:paraId="702C9D7A" w14:textId="77777777" w:rsidR="0006044D" w:rsidRPr="0006044D" w:rsidRDefault="0006044D" w:rsidP="0006044D">
            <w:pPr>
              <w:jc w:val="center"/>
              <w:rPr>
                <w:rFonts w:ascii="Tahoma" w:hAnsi="Tahoma" w:cs="Tahoma"/>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AA252B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1.8.1.2</w:t>
            </w:r>
          </w:p>
        </w:tc>
        <w:tc>
          <w:tcPr>
            <w:tcW w:w="3228" w:type="dxa"/>
            <w:tcBorders>
              <w:top w:val="nil"/>
              <w:left w:val="nil"/>
              <w:bottom w:val="single" w:sz="4" w:space="0" w:color="C0C0C0"/>
              <w:right w:val="single" w:sz="4" w:space="0" w:color="C0C0C0"/>
            </w:tcBorders>
            <w:shd w:val="clear" w:color="auto" w:fill="auto"/>
            <w:vAlign w:val="center"/>
            <w:hideMark/>
          </w:tcPr>
          <w:p w14:paraId="404C515C"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Бюджетным организациям</w:t>
            </w:r>
          </w:p>
        </w:tc>
        <w:tc>
          <w:tcPr>
            <w:tcW w:w="708" w:type="dxa"/>
            <w:tcBorders>
              <w:top w:val="nil"/>
              <w:left w:val="nil"/>
              <w:bottom w:val="single" w:sz="4" w:space="0" w:color="C0C0C0"/>
              <w:right w:val="single" w:sz="4" w:space="0" w:color="C0C0C0"/>
            </w:tcBorders>
            <w:shd w:val="clear" w:color="auto" w:fill="auto"/>
            <w:vAlign w:val="center"/>
            <w:hideMark/>
          </w:tcPr>
          <w:p w14:paraId="4AD9FB4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FFFFCC"/>
            <w:vAlign w:val="center"/>
            <w:hideMark/>
          </w:tcPr>
          <w:p w14:paraId="2789D03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90 000,00</w:t>
            </w:r>
          </w:p>
        </w:tc>
        <w:tc>
          <w:tcPr>
            <w:tcW w:w="969" w:type="dxa"/>
            <w:tcBorders>
              <w:top w:val="nil"/>
              <w:left w:val="nil"/>
              <w:bottom w:val="single" w:sz="4" w:space="0" w:color="C0C0C0"/>
              <w:right w:val="single" w:sz="4" w:space="0" w:color="C0C0C0"/>
            </w:tcBorders>
            <w:shd w:val="clear" w:color="000000" w:fill="FFFFCC"/>
            <w:vAlign w:val="center"/>
            <w:hideMark/>
          </w:tcPr>
          <w:p w14:paraId="6D05F71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88 867,96</w:t>
            </w:r>
          </w:p>
        </w:tc>
        <w:tc>
          <w:tcPr>
            <w:tcW w:w="969" w:type="dxa"/>
            <w:tcBorders>
              <w:top w:val="nil"/>
              <w:left w:val="nil"/>
              <w:bottom w:val="single" w:sz="4" w:space="0" w:color="C0C0C0"/>
              <w:right w:val="single" w:sz="4" w:space="0" w:color="C0C0C0"/>
            </w:tcBorders>
            <w:shd w:val="clear" w:color="000000" w:fill="FFFFCC"/>
            <w:vAlign w:val="center"/>
            <w:hideMark/>
          </w:tcPr>
          <w:p w14:paraId="18E52C2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89 115,52</w:t>
            </w:r>
          </w:p>
        </w:tc>
        <w:tc>
          <w:tcPr>
            <w:tcW w:w="707" w:type="dxa"/>
            <w:tcBorders>
              <w:top w:val="nil"/>
              <w:left w:val="nil"/>
              <w:bottom w:val="single" w:sz="4" w:space="0" w:color="C0C0C0"/>
              <w:right w:val="single" w:sz="4" w:space="0" w:color="C0C0C0"/>
            </w:tcBorders>
            <w:shd w:val="clear" w:color="000000" w:fill="FFFFCC"/>
            <w:vAlign w:val="center"/>
            <w:hideMark/>
          </w:tcPr>
          <w:p w14:paraId="2ADAFB1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83 418,50</w:t>
            </w:r>
          </w:p>
        </w:tc>
        <w:tc>
          <w:tcPr>
            <w:tcW w:w="850" w:type="dxa"/>
            <w:tcBorders>
              <w:top w:val="nil"/>
              <w:left w:val="nil"/>
              <w:bottom w:val="single" w:sz="4" w:space="0" w:color="C0C0C0"/>
              <w:right w:val="single" w:sz="4" w:space="0" w:color="C0C0C0"/>
            </w:tcBorders>
            <w:shd w:val="clear" w:color="000000" w:fill="FFFFCC"/>
            <w:vAlign w:val="center"/>
            <w:hideMark/>
          </w:tcPr>
          <w:p w14:paraId="2DDF093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89 115,52</w:t>
            </w:r>
          </w:p>
        </w:tc>
        <w:tc>
          <w:tcPr>
            <w:tcW w:w="831" w:type="dxa"/>
            <w:tcBorders>
              <w:top w:val="nil"/>
              <w:left w:val="nil"/>
              <w:bottom w:val="single" w:sz="4" w:space="0" w:color="C0C0C0"/>
              <w:right w:val="single" w:sz="4" w:space="0" w:color="C0C0C0"/>
            </w:tcBorders>
            <w:shd w:val="clear" w:color="000000" w:fill="FFFFCC"/>
            <w:vAlign w:val="center"/>
            <w:hideMark/>
          </w:tcPr>
          <w:p w14:paraId="6071E38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90 000,00</w:t>
            </w:r>
          </w:p>
        </w:tc>
        <w:tc>
          <w:tcPr>
            <w:tcW w:w="1238" w:type="dxa"/>
            <w:tcBorders>
              <w:top w:val="nil"/>
              <w:left w:val="nil"/>
              <w:bottom w:val="single" w:sz="4" w:space="0" w:color="C0C0C0"/>
              <w:right w:val="single" w:sz="4" w:space="0" w:color="C0C0C0"/>
            </w:tcBorders>
            <w:shd w:val="clear" w:color="000000" w:fill="FFFFCC"/>
            <w:vAlign w:val="center"/>
            <w:hideMark/>
          </w:tcPr>
          <w:p w14:paraId="0C330D7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89 115,52</w:t>
            </w:r>
          </w:p>
        </w:tc>
        <w:tc>
          <w:tcPr>
            <w:tcW w:w="1238" w:type="dxa"/>
            <w:tcBorders>
              <w:top w:val="nil"/>
              <w:left w:val="nil"/>
              <w:bottom w:val="single" w:sz="4" w:space="0" w:color="C0C0C0"/>
              <w:right w:val="single" w:sz="4" w:space="0" w:color="C0C0C0"/>
            </w:tcBorders>
            <w:shd w:val="clear" w:color="000000" w:fill="FFFFCC"/>
            <w:vAlign w:val="center"/>
            <w:hideMark/>
          </w:tcPr>
          <w:p w14:paraId="1D972F2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89 115,52</w:t>
            </w:r>
          </w:p>
        </w:tc>
        <w:tc>
          <w:tcPr>
            <w:tcW w:w="2191" w:type="dxa"/>
            <w:vMerge/>
            <w:tcBorders>
              <w:top w:val="nil"/>
              <w:left w:val="single" w:sz="4" w:space="0" w:color="C0C0C0"/>
              <w:bottom w:val="nil"/>
              <w:right w:val="single" w:sz="4" w:space="0" w:color="C0C0C0"/>
            </w:tcBorders>
            <w:vAlign w:val="center"/>
            <w:hideMark/>
          </w:tcPr>
          <w:p w14:paraId="4BF96846" w14:textId="77777777" w:rsidR="0006044D" w:rsidRPr="0006044D" w:rsidRDefault="0006044D" w:rsidP="0006044D">
            <w:pPr>
              <w:rPr>
                <w:rFonts w:ascii="Tahoma" w:hAnsi="Tahoma" w:cs="Tahoma"/>
                <w:sz w:val="13"/>
                <w:szCs w:val="13"/>
              </w:rPr>
            </w:pPr>
          </w:p>
        </w:tc>
      </w:tr>
      <w:tr w:rsidR="0006044D" w:rsidRPr="0006044D" w14:paraId="36381B19" w14:textId="77777777" w:rsidTr="00216795">
        <w:trPr>
          <w:trHeight w:val="300"/>
          <w:jc w:val="center"/>
        </w:trPr>
        <w:tc>
          <w:tcPr>
            <w:tcW w:w="334" w:type="dxa"/>
            <w:tcBorders>
              <w:top w:val="nil"/>
              <w:left w:val="nil"/>
              <w:bottom w:val="nil"/>
              <w:right w:val="nil"/>
            </w:tcBorders>
            <w:shd w:val="clear" w:color="auto" w:fill="auto"/>
            <w:noWrap/>
            <w:vAlign w:val="bottom"/>
            <w:hideMark/>
          </w:tcPr>
          <w:p w14:paraId="4D6F0533" w14:textId="77777777" w:rsidR="0006044D" w:rsidRPr="0006044D" w:rsidRDefault="0006044D" w:rsidP="0006044D">
            <w:pPr>
              <w:jc w:val="center"/>
              <w:rPr>
                <w:rFonts w:ascii="Tahoma" w:hAnsi="Tahoma" w:cs="Tahoma"/>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37274E7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1.8.1.3</w:t>
            </w:r>
          </w:p>
        </w:tc>
        <w:tc>
          <w:tcPr>
            <w:tcW w:w="3228" w:type="dxa"/>
            <w:tcBorders>
              <w:top w:val="nil"/>
              <w:left w:val="nil"/>
              <w:bottom w:val="single" w:sz="4" w:space="0" w:color="C0C0C0"/>
              <w:right w:val="single" w:sz="4" w:space="0" w:color="C0C0C0"/>
            </w:tcBorders>
            <w:shd w:val="clear" w:color="auto" w:fill="auto"/>
            <w:vAlign w:val="center"/>
            <w:hideMark/>
          </w:tcPr>
          <w:p w14:paraId="79FA1C5E"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Прочим потребителям</w:t>
            </w:r>
          </w:p>
        </w:tc>
        <w:tc>
          <w:tcPr>
            <w:tcW w:w="708" w:type="dxa"/>
            <w:tcBorders>
              <w:top w:val="nil"/>
              <w:left w:val="nil"/>
              <w:bottom w:val="single" w:sz="4" w:space="0" w:color="C0C0C0"/>
              <w:right w:val="single" w:sz="4" w:space="0" w:color="C0C0C0"/>
            </w:tcBorders>
            <w:shd w:val="clear" w:color="auto" w:fill="auto"/>
            <w:vAlign w:val="center"/>
            <w:hideMark/>
          </w:tcPr>
          <w:p w14:paraId="0B1F4CF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FFFFCC"/>
            <w:vAlign w:val="center"/>
            <w:hideMark/>
          </w:tcPr>
          <w:p w14:paraId="4AD9761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141 000,00</w:t>
            </w:r>
          </w:p>
        </w:tc>
        <w:tc>
          <w:tcPr>
            <w:tcW w:w="969" w:type="dxa"/>
            <w:tcBorders>
              <w:top w:val="nil"/>
              <w:left w:val="nil"/>
              <w:bottom w:val="single" w:sz="4" w:space="0" w:color="C0C0C0"/>
              <w:right w:val="single" w:sz="4" w:space="0" w:color="C0C0C0"/>
            </w:tcBorders>
            <w:shd w:val="clear" w:color="000000" w:fill="FFFFCC"/>
            <w:vAlign w:val="center"/>
            <w:hideMark/>
          </w:tcPr>
          <w:p w14:paraId="1393B3E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141 340,12</w:t>
            </w:r>
          </w:p>
        </w:tc>
        <w:tc>
          <w:tcPr>
            <w:tcW w:w="969" w:type="dxa"/>
            <w:tcBorders>
              <w:top w:val="nil"/>
              <w:left w:val="nil"/>
              <w:bottom w:val="single" w:sz="4" w:space="0" w:color="C0C0C0"/>
              <w:right w:val="single" w:sz="4" w:space="0" w:color="C0C0C0"/>
            </w:tcBorders>
            <w:shd w:val="clear" w:color="000000" w:fill="FFFFCC"/>
            <w:vAlign w:val="center"/>
            <w:hideMark/>
          </w:tcPr>
          <w:p w14:paraId="2468BE0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138 384,54</w:t>
            </w:r>
          </w:p>
        </w:tc>
        <w:tc>
          <w:tcPr>
            <w:tcW w:w="707" w:type="dxa"/>
            <w:tcBorders>
              <w:top w:val="nil"/>
              <w:left w:val="nil"/>
              <w:bottom w:val="single" w:sz="4" w:space="0" w:color="C0C0C0"/>
              <w:right w:val="single" w:sz="4" w:space="0" w:color="C0C0C0"/>
            </w:tcBorders>
            <w:shd w:val="clear" w:color="000000" w:fill="FFFFCC"/>
            <w:vAlign w:val="center"/>
            <w:hideMark/>
          </w:tcPr>
          <w:p w14:paraId="614F76C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150 510,46</w:t>
            </w:r>
          </w:p>
        </w:tc>
        <w:tc>
          <w:tcPr>
            <w:tcW w:w="850" w:type="dxa"/>
            <w:tcBorders>
              <w:top w:val="nil"/>
              <w:left w:val="nil"/>
              <w:bottom w:val="single" w:sz="4" w:space="0" w:color="C0C0C0"/>
              <w:right w:val="single" w:sz="4" w:space="0" w:color="C0C0C0"/>
            </w:tcBorders>
            <w:shd w:val="clear" w:color="000000" w:fill="FFFFCC"/>
            <w:vAlign w:val="center"/>
            <w:hideMark/>
          </w:tcPr>
          <w:p w14:paraId="408C6E6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141 401,71</w:t>
            </w:r>
          </w:p>
        </w:tc>
        <w:tc>
          <w:tcPr>
            <w:tcW w:w="831" w:type="dxa"/>
            <w:tcBorders>
              <w:top w:val="nil"/>
              <w:left w:val="nil"/>
              <w:bottom w:val="single" w:sz="4" w:space="0" w:color="C0C0C0"/>
              <w:right w:val="single" w:sz="4" w:space="0" w:color="C0C0C0"/>
            </w:tcBorders>
            <w:shd w:val="clear" w:color="000000" w:fill="FFFFCC"/>
            <w:vAlign w:val="center"/>
            <w:hideMark/>
          </w:tcPr>
          <w:p w14:paraId="66747BD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141 000,00</w:t>
            </w:r>
          </w:p>
        </w:tc>
        <w:tc>
          <w:tcPr>
            <w:tcW w:w="1238" w:type="dxa"/>
            <w:tcBorders>
              <w:top w:val="nil"/>
              <w:left w:val="nil"/>
              <w:bottom w:val="single" w:sz="4" w:space="0" w:color="C0C0C0"/>
              <w:right w:val="single" w:sz="4" w:space="0" w:color="C0C0C0"/>
            </w:tcBorders>
            <w:shd w:val="clear" w:color="000000" w:fill="FFFFCC"/>
            <w:vAlign w:val="center"/>
            <w:hideMark/>
          </w:tcPr>
          <w:p w14:paraId="1DC1100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141 401,71</w:t>
            </w:r>
          </w:p>
        </w:tc>
        <w:tc>
          <w:tcPr>
            <w:tcW w:w="1238" w:type="dxa"/>
            <w:tcBorders>
              <w:top w:val="nil"/>
              <w:left w:val="nil"/>
              <w:bottom w:val="single" w:sz="4" w:space="0" w:color="C0C0C0"/>
              <w:right w:val="single" w:sz="4" w:space="0" w:color="C0C0C0"/>
            </w:tcBorders>
            <w:shd w:val="clear" w:color="000000" w:fill="FFFFCC"/>
            <w:vAlign w:val="center"/>
            <w:hideMark/>
          </w:tcPr>
          <w:p w14:paraId="1290933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141 401,71</w:t>
            </w:r>
          </w:p>
        </w:tc>
        <w:tc>
          <w:tcPr>
            <w:tcW w:w="2191" w:type="dxa"/>
            <w:vMerge/>
            <w:tcBorders>
              <w:top w:val="nil"/>
              <w:left w:val="single" w:sz="4" w:space="0" w:color="C0C0C0"/>
              <w:bottom w:val="nil"/>
              <w:right w:val="single" w:sz="4" w:space="0" w:color="C0C0C0"/>
            </w:tcBorders>
            <w:vAlign w:val="center"/>
            <w:hideMark/>
          </w:tcPr>
          <w:p w14:paraId="4F6D7BED" w14:textId="77777777" w:rsidR="0006044D" w:rsidRPr="0006044D" w:rsidRDefault="0006044D" w:rsidP="0006044D">
            <w:pPr>
              <w:rPr>
                <w:rFonts w:ascii="Tahoma" w:hAnsi="Tahoma" w:cs="Tahoma"/>
                <w:sz w:val="13"/>
                <w:szCs w:val="13"/>
              </w:rPr>
            </w:pPr>
          </w:p>
        </w:tc>
      </w:tr>
      <w:tr w:rsidR="0006044D" w:rsidRPr="0006044D" w14:paraId="71EF7029" w14:textId="77777777" w:rsidTr="00216795">
        <w:trPr>
          <w:trHeight w:val="300"/>
          <w:jc w:val="center"/>
        </w:trPr>
        <w:tc>
          <w:tcPr>
            <w:tcW w:w="334" w:type="dxa"/>
            <w:tcBorders>
              <w:top w:val="nil"/>
              <w:left w:val="nil"/>
              <w:bottom w:val="nil"/>
              <w:right w:val="nil"/>
            </w:tcBorders>
            <w:shd w:val="clear" w:color="auto" w:fill="auto"/>
            <w:noWrap/>
            <w:vAlign w:val="bottom"/>
            <w:hideMark/>
          </w:tcPr>
          <w:p w14:paraId="21746C6B" w14:textId="77777777" w:rsidR="0006044D" w:rsidRPr="0006044D" w:rsidRDefault="0006044D" w:rsidP="0006044D">
            <w:pPr>
              <w:jc w:val="center"/>
              <w:rPr>
                <w:rFonts w:ascii="Tahoma" w:hAnsi="Tahoma" w:cs="Tahoma"/>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A7012A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1.8.2</w:t>
            </w:r>
          </w:p>
        </w:tc>
        <w:tc>
          <w:tcPr>
            <w:tcW w:w="3228" w:type="dxa"/>
            <w:tcBorders>
              <w:top w:val="nil"/>
              <w:left w:val="nil"/>
              <w:bottom w:val="single" w:sz="4" w:space="0" w:color="C0C0C0"/>
              <w:right w:val="single" w:sz="4" w:space="0" w:color="C0C0C0"/>
            </w:tcBorders>
            <w:shd w:val="clear" w:color="auto" w:fill="auto"/>
            <w:vAlign w:val="center"/>
            <w:hideMark/>
          </w:tcPr>
          <w:p w14:paraId="0888329D"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собственные нужды производства</w:t>
            </w:r>
          </w:p>
        </w:tc>
        <w:tc>
          <w:tcPr>
            <w:tcW w:w="708" w:type="dxa"/>
            <w:tcBorders>
              <w:top w:val="nil"/>
              <w:left w:val="nil"/>
              <w:bottom w:val="single" w:sz="4" w:space="0" w:color="C0C0C0"/>
              <w:right w:val="single" w:sz="4" w:space="0" w:color="C0C0C0"/>
            </w:tcBorders>
            <w:shd w:val="clear" w:color="auto" w:fill="auto"/>
            <w:vAlign w:val="center"/>
            <w:hideMark/>
          </w:tcPr>
          <w:p w14:paraId="6C0A6F6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FFFFCC"/>
            <w:vAlign w:val="center"/>
            <w:hideMark/>
          </w:tcPr>
          <w:p w14:paraId="675F948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1 062 520,78</w:t>
            </w:r>
          </w:p>
        </w:tc>
        <w:tc>
          <w:tcPr>
            <w:tcW w:w="969" w:type="dxa"/>
            <w:tcBorders>
              <w:top w:val="nil"/>
              <w:left w:val="nil"/>
              <w:bottom w:val="single" w:sz="4" w:space="0" w:color="C0C0C0"/>
              <w:right w:val="single" w:sz="4" w:space="0" w:color="C0C0C0"/>
            </w:tcBorders>
            <w:shd w:val="clear" w:color="000000" w:fill="FFFFCC"/>
            <w:vAlign w:val="center"/>
            <w:hideMark/>
          </w:tcPr>
          <w:p w14:paraId="58D128F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1 049 000,00</w:t>
            </w:r>
          </w:p>
        </w:tc>
        <w:tc>
          <w:tcPr>
            <w:tcW w:w="969" w:type="dxa"/>
            <w:tcBorders>
              <w:top w:val="nil"/>
              <w:left w:val="nil"/>
              <w:bottom w:val="single" w:sz="4" w:space="0" w:color="C0C0C0"/>
              <w:right w:val="single" w:sz="4" w:space="0" w:color="C0C0C0"/>
            </w:tcBorders>
            <w:shd w:val="clear" w:color="000000" w:fill="FFFFCC"/>
            <w:vAlign w:val="center"/>
            <w:hideMark/>
          </w:tcPr>
          <w:p w14:paraId="6B1CD76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992 648,30</w:t>
            </w:r>
          </w:p>
        </w:tc>
        <w:tc>
          <w:tcPr>
            <w:tcW w:w="707" w:type="dxa"/>
            <w:tcBorders>
              <w:top w:val="nil"/>
              <w:left w:val="nil"/>
              <w:bottom w:val="single" w:sz="4" w:space="0" w:color="C0C0C0"/>
              <w:right w:val="single" w:sz="4" w:space="0" w:color="C0C0C0"/>
            </w:tcBorders>
            <w:shd w:val="clear" w:color="000000" w:fill="FFFFCC"/>
            <w:vAlign w:val="center"/>
            <w:hideMark/>
          </w:tcPr>
          <w:p w14:paraId="4C81790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882 432,41</w:t>
            </w:r>
          </w:p>
        </w:tc>
        <w:tc>
          <w:tcPr>
            <w:tcW w:w="850" w:type="dxa"/>
            <w:tcBorders>
              <w:top w:val="nil"/>
              <w:left w:val="nil"/>
              <w:bottom w:val="single" w:sz="4" w:space="0" w:color="C0C0C0"/>
              <w:right w:val="single" w:sz="4" w:space="0" w:color="C0C0C0"/>
            </w:tcBorders>
            <w:shd w:val="clear" w:color="000000" w:fill="FFFFCC"/>
            <w:vAlign w:val="center"/>
            <w:hideMark/>
          </w:tcPr>
          <w:p w14:paraId="1E0D6BF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992 648,30</w:t>
            </w:r>
          </w:p>
        </w:tc>
        <w:tc>
          <w:tcPr>
            <w:tcW w:w="831" w:type="dxa"/>
            <w:tcBorders>
              <w:top w:val="nil"/>
              <w:left w:val="nil"/>
              <w:bottom w:val="single" w:sz="4" w:space="0" w:color="C0C0C0"/>
              <w:right w:val="single" w:sz="4" w:space="0" w:color="C0C0C0"/>
            </w:tcBorders>
            <w:shd w:val="clear" w:color="000000" w:fill="FFFFCC"/>
            <w:vAlign w:val="center"/>
            <w:hideMark/>
          </w:tcPr>
          <w:p w14:paraId="03F4D6A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1 062 520,78</w:t>
            </w:r>
          </w:p>
        </w:tc>
        <w:tc>
          <w:tcPr>
            <w:tcW w:w="1238" w:type="dxa"/>
            <w:tcBorders>
              <w:top w:val="nil"/>
              <w:left w:val="nil"/>
              <w:bottom w:val="single" w:sz="4" w:space="0" w:color="C0C0C0"/>
              <w:right w:val="single" w:sz="4" w:space="0" w:color="C0C0C0"/>
            </w:tcBorders>
            <w:shd w:val="clear" w:color="000000" w:fill="FFFFCC"/>
            <w:vAlign w:val="center"/>
            <w:hideMark/>
          </w:tcPr>
          <w:p w14:paraId="62DC77C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992 648,30</w:t>
            </w:r>
          </w:p>
        </w:tc>
        <w:tc>
          <w:tcPr>
            <w:tcW w:w="1238" w:type="dxa"/>
            <w:tcBorders>
              <w:top w:val="nil"/>
              <w:left w:val="nil"/>
              <w:bottom w:val="single" w:sz="4" w:space="0" w:color="C0C0C0"/>
              <w:right w:val="single" w:sz="4" w:space="0" w:color="C0C0C0"/>
            </w:tcBorders>
            <w:shd w:val="clear" w:color="000000" w:fill="FFFFCC"/>
            <w:vAlign w:val="center"/>
            <w:hideMark/>
          </w:tcPr>
          <w:p w14:paraId="3EECBBD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992 648,30</w:t>
            </w:r>
          </w:p>
        </w:tc>
        <w:tc>
          <w:tcPr>
            <w:tcW w:w="2191" w:type="dxa"/>
            <w:vMerge/>
            <w:tcBorders>
              <w:top w:val="nil"/>
              <w:left w:val="single" w:sz="4" w:space="0" w:color="C0C0C0"/>
              <w:bottom w:val="nil"/>
              <w:right w:val="single" w:sz="4" w:space="0" w:color="C0C0C0"/>
            </w:tcBorders>
            <w:vAlign w:val="center"/>
            <w:hideMark/>
          </w:tcPr>
          <w:p w14:paraId="1AEF85DF" w14:textId="77777777" w:rsidR="0006044D" w:rsidRPr="0006044D" w:rsidRDefault="0006044D" w:rsidP="0006044D">
            <w:pPr>
              <w:rPr>
                <w:rFonts w:ascii="Tahoma" w:hAnsi="Tahoma" w:cs="Tahoma"/>
                <w:sz w:val="13"/>
                <w:szCs w:val="13"/>
              </w:rPr>
            </w:pPr>
          </w:p>
        </w:tc>
      </w:tr>
      <w:tr w:rsidR="0006044D" w:rsidRPr="0006044D" w14:paraId="0000169D" w14:textId="77777777" w:rsidTr="00216795">
        <w:trPr>
          <w:trHeight w:val="450"/>
          <w:jc w:val="center"/>
        </w:trPr>
        <w:tc>
          <w:tcPr>
            <w:tcW w:w="334" w:type="dxa"/>
            <w:tcBorders>
              <w:top w:val="nil"/>
              <w:left w:val="nil"/>
              <w:bottom w:val="nil"/>
              <w:right w:val="nil"/>
            </w:tcBorders>
            <w:shd w:val="clear" w:color="auto" w:fill="auto"/>
            <w:noWrap/>
            <w:vAlign w:val="bottom"/>
            <w:hideMark/>
          </w:tcPr>
          <w:p w14:paraId="09AEBEEC" w14:textId="77777777" w:rsidR="0006044D" w:rsidRPr="0006044D" w:rsidRDefault="0006044D" w:rsidP="0006044D">
            <w:pPr>
              <w:jc w:val="center"/>
              <w:rPr>
                <w:rFonts w:ascii="Tahoma" w:hAnsi="Tahoma" w:cs="Tahoma"/>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FDF181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w:t>
            </w:r>
          </w:p>
        </w:tc>
        <w:tc>
          <w:tcPr>
            <w:tcW w:w="3228" w:type="dxa"/>
            <w:tcBorders>
              <w:top w:val="nil"/>
              <w:left w:val="nil"/>
              <w:bottom w:val="single" w:sz="4" w:space="0" w:color="C0C0C0"/>
              <w:right w:val="single" w:sz="4" w:space="0" w:color="C0C0C0"/>
            </w:tcBorders>
            <w:shd w:val="clear" w:color="auto" w:fill="auto"/>
            <w:vAlign w:val="center"/>
            <w:hideMark/>
          </w:tcPr>
          <w:p w14:paraId="7CACC2B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Себестоимость</w:t>
            </w:r>
          </w:p>
        </w:tc>
        <w:tc>
          <w:tcPr>
            <w:tcW w:w="708" w:type="dxa"/>
            <w:tcBorders>
              <w:top w:val="nil"/>
              <w:left w:val="nil"/>
              <w:bottom w:val="single" w:sz="4" w:space="0" w:color="C0C0C0"/>
              <w:right w:val="single" w:sz="4" w:space="0" w:color="C0C0C0"/>
            </w:tcBorders>
            <w:shd w:val="clear" w:color="auto" w:fill="auto"/>
            <w:vAlign w:val="center"/>
            <w:hideMark/>
          </w:tcPr>
          <w:p w14:paraId="0AB79AF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40C0A22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109 939,56</w:t>
            </w:r>
          </w:p>
        </w:tc>
        <w:tc>
          <w:tcPr>
            <w:tcW w:w="969" w:type="dxa"/>
            <w:tcBorders>
              <w:top w:val="nil"/>
              <w:left w:val="nil"/>
              <w:bottom w:val="single" w:sz="4" w:space="0" w:color="C0C0C0"/>
              <w:right w:val="single" w:sz="4" w:space="0" w:color="C0C0C0"/>
            </w:tcBorders>
            <w:shd w:val="clear" w:color="000000" w:fill="D7EAD3"/>
            <w:vAlign w:val="center"/>
            <w:hideMark/>
          </w:tcPr>
          <w:p w14:paraId="3919F41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112 727,32</w:t>
            </w:r>
          </w:p>
        </w:tc>
        <w:tc>
          <w:tcPr>
            <w:tcW w:w="969" w:type="dxa"/>
            <w:tcBorders>
              <w:top w:val="nil"/>
              <w:left w:val="nil"/>
              <w:bottom w:val="single" w:sz="4" w:space="0" w:color="C0C0C0"/>
              <w:right w:val="single" w:sz="4" w:space="0" w:color="C0C0C0"/>
            </w:tcBorders>
            <w:shd w:val="clear" w:color="000000" w:fill="D7EAD3"/>
            <w:vAlign w:val="center"/>
            <w:hideMark/>
          </w:tcPr>
          <w:p w14:paraId="33B5A6C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116 602,91</w:t>
            </w:r>
          </w:p>
        </w:tc>
        <w:tc>
          <w:tcPr>
            <w:tcW w:w="707" w:type="dxa"/>
            <w:tcBorders>
              <w:top w:val="nil"/>
              <w:left w:val="nil"/>
              <w:bottom w:val="single" w:sz="4" w:space="0" w:color="C0C0C0"/>
              <w:right w:val="single" w:sz="4" w:space="0" w:color="C0C0C0"/>
            </w:tcBorders>
            <w:shd w:val="clear" w:color="000000" w:fill="D7EAD3"/>
            <w:vAlign w:val="center"/>
            <w:hideMark/>
          </w:tcPr>
          <w:p w14:paraId="5ACB7E9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121 337,85</w:t>
            </w:r>
          </w:p>
        </w:tc>
        <w:tc>
          <w:tcPr>
            <w:tcW w:w="850" w:type="dxa"/>
            <w:tcBorders>
              <w:top w:val="nil"/>
              <w:left w:val="nil"/>
              <w:bottom w:val="single" w:sz="4" w:space="0" w:color="C0C0C0"/>
              <w:right w:val="single" w:sz="4" w:space="0" w:color="C0C0C0"/>
            </w:tcBorders>
            <w:shd w:val="clear" w:color="000000" w:fill="D7EAD3"/>
            <w:vAlign w:val="center"/>
            <w:hideMark/>
          </w:tcPr>
          <w:p w14:paraId="4BC3B14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123 567,74</w:t>
            </w:r>
          </w:p>
        </w:tc>
        <w:tc>
          <w:tcPr>
            <w:tcW w:w="831" w:type="dxa"/>
            <w:tcBorders>
              <w:top w:val="nil"/>
              <w:left w:val="nil"/>
              <w:bottom w:val="single" w:sz="4" w:space="0" w:color="C0C0C0"/>
              <w:right w:val="single" w:sz="4" w:space="0" w:color="C0C0C0"/>
            </w:tcBorders>
            <w:shd w:val="clear" w:color="000000" w:fill="D7EAD3"/>
            <w:vAlign w:val="center"/>
            <w:hideMark/>
          </w:tcPr>
          <w:p w14:paraId="2D74F5D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124 910,36</w:t>
            </w:r>
          </w:p>
        </w:tc>
        <w:tc>
          <w:tcPr>
            <w:tcW w:w="1238" w:type="dxa"/>
            <w:tcBorders>
              <w:top w:val="nil"/>
              <w:left w:val="nil"/>
              <w:bottom w:val="single" w:sz="4" w:space="0" w:color="C0C0C0"/>
              <w:right w:val="single" w:sz="4" w:space="0" w:color="C0C0C0"/>
            </w:tcBorders>
            <w:shd w:val="clear" w:color="000000" w:fill="D7EAD3"/>
            <w:vAlign w:val="center"/>
            <w:hideMark/>
          </w:tcPr>
          <w:p w14:paraId="7B090FE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151 858,31</w:t>
            </w:r>
          </w:p>
        </w:tc>
        <w:tc>
          <w:tcPr>
            <w:tcW w:w="1238" w:type="dxa"/>
            <w:tcBorders>
              <w:top w:val="nil"/>
              <w:left w:val="nil"/>
              <w:bottom w:val="single" w:sz="4" w:space="0" w:color="C0C0C0"/>
              <w:right w:val="single" w:sz="4" w:space="0" w:color="C0C0C0"/>
            </w:tcBorders>
            <w:shd w:val="clear" w:color="000000" w:fill="D7EAD3"/>
            <w:vAlign w:val="center"/>
            <w:hideMark/>
          </w:tcPr>
          <w:p w14:paraId="25B3EAF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151 127,24</w:t>
            </w:r>
          </w:p>
        </w:tc>
        <w:tc>
          <w:tcPr>
            <w:tcW w:w="2191" w:type="dxa"/>
            <w:tcBorders>
              <w:top w:val="nil"/>
              <w:left w:val="nil"/>
              <w:bottom w:val="single" w:sz="4" w:space="0" w:color="C0C0C0"/>
              <w:right w:val="single" w:sz="4" w:space="0" w:color="C0C0C0"/>
            </w:tcBorders>
            <w:shd w:val="clear" w:color="000000" w:fill="FFFFCC"/>
            <w:vAlign w:val="center"/>
            <w:hideMark/>
          </w:tcPr>
          <w:p w14:paraId="024A85EA"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200F74AD" w14:textId="77777777" w:rsidTr="00216795">
        <w:trPr>
          <w:trHeight w:val="300"/>
          <w:jc w:val="center"/>
        </w:trPr>
        <w:tc>
          <w:tcPr>
            <w:tcW w:w="334" w:type="dxa"/>
            <w:tcBorders>
              <w:top w:val="nil"/>
              <w:left w:val="nil"/>
              <w:bottom w:val="nil"/>
              <w:right w:val="nil"/>
            </w:tcBorders>
            <w:shd w:val="clear" w:color="auto" w:fill="auto"/>
            <w:noWrap/>
            <w:vAlign w:val="bottom"/>
            <w:hideMark/>
          </w:tcPr>
          <w:p w14:paraId="1E7025C9" w14:textId="77777777" w:rsidR="0006044D" w:rsidRPr="0006044D" w:rsidRDefault="0006044D" w:rsidP="0006044D">
            <w:pPr>
              <w:jc w:val="center"/>
              <w:rPr>
                <w:rFonts w:ascii="Tahoma" w:hAnsi="Tahoma" w:cs="Tahoma"/>
                <w:b/>
                <w:bCs/>
                <w:color w:val="7030A0"/>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F66429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w:t>
            </w:r>
          </w:p>
        </w:tc>
        <w:tc>
          <w:tcPr>
            <w:tcW w:w="3228" w:type="dxa"/>
            <w:tcBorders>
              <w:top w:val="nil"/>
              <w:left w:val="nil"/>
              <w:bottom w:val="single" w:sz="4" w:space="0" w:color="C0C0C0"/>
              <w:right w:val="single" w:sz="4" w:space="0" w:color="C0C0C0"/>
            </w:tcBorders>
            <w:shd w:val="clear" w:color="auto" w:fill="auto"/>
            <w:vAlign w:val="center"/>
            <w:hideMark/>
          </w:tcPr>
          <w:p w14:paraId="21157B2E"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Производственные расходы</w:t>
            </w:r>
          </w:p>
        </w:tc>
        <w:tc>
          <w:tcPr>
            <w:tcW w:w="708" w:type="dxa"/>
            <w:tcBorders>
              <w:top w:val="nil"/>
              <w:left w:val="nil"/>
              <w:bottom w:val="single" w:sz="4" w:space="0" w:color="C0C0C0"/>
              <w:right w:val="single" w:sz="4" w:space="0" w:color="C0C0C0"/>
            </w:tcBorders>
            <w:shd w:val="clear" w:color="auto" w:fill="auto"/>
            <w:vAlign w:val="center"/>
            <w:hideMark/>
          </w:tcPr>
          <w:p w14:paraId="5023471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746BEE3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76 982,18</w:t>
            </w:r>
          </w:p>
        </w:tc>
        <w:tc>
          <w:tcPr>
            <w:tcW w:w="969" w:type="dxa"/>
            <w:tcBorders>
              <w:top w:val="nil"/>
              <w:left w:val="nil"/>
              <w:bottom w:val="single" w:sz="4" w:space="0" w:color="C0C0C0"/>
              <w:right w:val="single" w:sz="4" w:space="0" w:color="C0C0C0"/>
            </w:tcBorders>
            <w:shd w:val="clear" w:color="000000" w:fill="D7EAD3"/>
            <w:vAlign w:val="center"/>
            <w:hideMark/>
          </w:tcPr>
          <w:p w14:paraId="6B9F77A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79 140,22</w:t>
            </w:r>
          </w:p>
        </w:tc>
        <w:tc>
          <w:tcPr>
            <w:tcW w:w="969" w:type="dxa"/>
            <w:tcBorders>
              <w:top w:val="nil"/>
              <w:left w:val="nil"/>
              <w:bottom w:val="single" w:sz="4" w:space="0" w:color="C0C0C0"/>
              <w:right w:val="single" w:sz="4" w:space="0" w:color="C0C0C0"/>
            </w:tcBorders>
            <w:shd w:val="clear" w:color="000000" w:fill="D7EAD3"/>
            <w:vAlign w:val="center"/>
            <w:hideMark/>
          </w:tcPr>
          <w:p w14:paraId="5FBECF5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81 996,39</w:t>
            </w:r>
          </w:p>
        </w:tc>
        <w:tc>
          <w:tcPr>
            <w:tcW w:w="707" w:type="dxa"/>
            <w:tcBorders>
              <w:top w:val="nil"/>
              <w:left w:val="nil"/>
              <w:bottom w:val="single" w:sz="4" w:space="0" w:color="C0C0C0"/>
              <w:right w:val="single" w:sz="4" w:space="0" w:color="C0C0C0"/>
            </w:tcBorders>
            <w:shd w:val="clear" w:color="000000" w:fill="D7EAD3"/>
            <w:vAlign w:val="center"/>
            <w:hideMark/>
          </w:tcPr>
          <w:p w14:paraId="3624E59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91 879,10</w:t>
            </w:r>
          </w:p>
        </w:tc>
        <w:tc>
          <w:tcPr>
            <w:tcW w:w="850" w:type="dxa"/>
            <w:tcBorders>
              <w:top w:val="nil"/>
              <w:left w:val="nil"/>
              <w:bottom w:val="single" w:sz="4" w:space="0" w:color="C0C0C0"/>
              <w:right w:val="single" w:sz="4" w:space="0" w:color="C0C0C0"/>
            </w:tcBorders>
            <w:shd w:val="clear" w:color="000000" w:fill="D7EAD3"/>
            <w:vAlign w:val="center"/>
            <w:hideMark/>
          </w:tcPr>
          <w:p w14:paraId="4088B96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86 864,57</w:t>
            </w:r>
          </w:p>
        </w:tc>
        <w:tc>
          <w:tcPr>
            <w:tcW w:w="831" w:type="dxa"/>
            <w:tcBorders>
              <w:top w:val="nil"/>
              <w:left w:val="nil"/>
              <w:bottom w:val="single" w:sz="4" w:space="0" w:color="C0C0C0"/>
              <w:right w:val="single" w:sz="4" w:space="0" w:color="C0C0C0"/>
            </w:tcBorders>
            <w:shd w:val="clear" w:color="000000" w:fill="D7EAD3"/>
            <w:vAlign w:val="center"/>
            <w:hideMark/>
          </w:tcPr>
          <w:p w14:paraId="583DA5A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87 318,37</w:t>
            </w:r>
          </w:p>
        </w:tc>
        <w:tc>
          <w:tcPr>
            <w:tcW w:w="1238" w:type="dxa"/>
            <w:tcBorders>
              <w:top w:val="nil"/>
              <w:left w:val="nil"/>
              <w:bottom w:val="single" w:sz="4" w:space="0" w:color="C0C0C0"/>
              <w:right w:val="single" w:sz="4" w:space="0" w:color="C0C0C0"/>
            </w:tcBorders>
            <w:shd w:val="clear" w:color="000000" w:fill="D7EAD3"/>
            <w:vAlign w:val="center"/>
            <w:hideMark/>
          </w:tcPr>
          <w:p w14:paraId="5009779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105 530,75</w:t>
            </w:r>
          </w:p>
        </w:tc>
        <w:tc>
          <w:tcPr>
            <w:tcW w:w="1238" w:type="dxa"/>
            <w:tcBorders>
              <w:top w:val="nil"/>
              <w:left w:val="nil"/>
              <w:bottom w:val="single" w:sz="4" w:space="0" w:color="C0C0C0"/>
              <w:right w:val="single" w:sz="4" w:space="0" w:color="C0C0C0"/>
            </w:tcBorders>
            <w:shd w:val="clear" w:color="000000" w:fill="D7EAD3"/>
            <w:vAlign w:val="center"/>
            <w:hideMark/>
          </w:tcPr>
          <w:p w14:paraId="163EFB3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105 072,92</w:t>
            </w:r>
          </w:p>
        </w:tc>
        <w:tc>
          <w:tcPr>
            <w:tcW w:w="2191" w:type="dxa"/>
            <w:tcBorders>
              <w:top w:val="nil"/>
              <w:left w:val="nil"/>
              <w:bottom w:val="single" w:sz="4" w:space="0" w:color="C0C0C0"/>
              <w:right w:val="single" w:sz="4" w:space="0" w:color="C0C0C0"/>
            </w:tcBorders>
            <w:shd w:val="clear" w:color="000000" w:fill="FFFFCC"/>
            <w:vAlign w:val="center"/>
            <w:hideMark/>
          </w:tcPr>
          <w:p w14:paraId="09370D8C"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435A073B" w14:textId="77777777" w:rsidTr="00216795">
        <w:trPr>
          <w:trHeight w:val="510"/>
          <w:jc w:val="center"/>
        </w:trPr>
        <w:tc>
          <w:tcPr>
            <w:tcW w:w="334" w:type="dxa"/>
            <w:tcBorders>
              <w:top w:val="nil"/>
              <w:left w:val="nil"/>
              <w:bottom w:val="nil"/>
              <w:right w:val="nil"/>
            </w:tcBorders>
            <w:shd w:val="clear" w:color="000000" w:fill="FFFF00"/>
            <w:noWrap/>
            <w:vAlign w:val="center"/>
            <w:hideMark/>
          </w:tcPr>
          <w:p w14:paraId="0BFBC8E6"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5556CDE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3.1</w:t>
            </w:r>
          </w:p>
        </w:tc>
        <w:tc>
          <w:tcPr>
            <w:tcW w:w="3228" w:type="dxa"/>
            <w:tcBorders>
              <w:top w:val="nil"/>
              <w:left w:val="nil"/>
              <w:bottom w:val="single" w:sz="4" w:space="0" w:color="C0C0C0"/>
              <w:right w:val="single" w:sz="4" w:space="0" w:color="C0C0C0"/>
            </w:tcBorders>
            <w:shd w:val="clear" w:color="auto" w:fill="auto"/>
            <w:vAlign w:val="center"/>
            <w:hideMark/>
          </w:tcPr>
          <w:p w14:paraId="7E27345E"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Реагенты</w:t>
            </w:r>
          </w:p>
        </w:tc>
        <w:tc>
          <w:tcPr>
            <w:tcW w:w="708" w:type="dxa"/>
            <w:tcBorders>
              <w:top w:val="nil"/>
              <w:left w:val="nil"/>
              <w:bottom w:val="single" w:sz="4" w:space="0" w:color="C0C0C0"/>
              <w:right w:val="single" w:sz="4" w:space="0" w:color="C0C0C0"/>
            </w:tcBorders>
            <w:shd w:val="clear" w:color="auto" w:fill="auto"/>
            <w:vAlign w:val="center"/>
            <w:hideMark/>
          </w:tcPr>
          <w:p w14:paraId="4111059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45104D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1 711,67</w:t>
            </w:r>
          </w:p>
        </w:tc>
        <w:tc>
          <w:tcPr>
            <w:tcW w:w="969" w:type="dxa"/>
            <w:tcBorders>
              <w:top w:val="nil"/>
              <w:left w:val="nil"/>
              <w:bottom w:val="single" w:sz="4" w:space="0" w:color="C0C0C0"/>
              <w:right w:val="single" w:sz="4" w:space="0" w:color="C0C0C0"/>
            </w:tcBorders>
            <w:shd w:val="clear" w:color="000000" w:fill="D7EAD3"/>
            <w:vAlign w:val="center"/>
            <w:hideMark/>
          </w:tcPr>
          <w:p w14:paraId="1D687B0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1 745,38</w:t>
            </w:r>
          </w:p>
        </w:tc>
        <w:tc>
          <w:tcPr>
            <w:tcW w:w="969" w:type="dxa"/>
            <w:tcBorders>
              <w:top w:val="nil"/>
              <w:left w:val="nil"/>
              <w:bottom w:val="single" w:sz="4" w:space="0" w:color="C0C0C0"/>
              <w:right w:val="single" w:sz="4" w:space="0" w:color="C0C0C0"/>
            </w:tcBorders>
            <w:shd w:val="clear" w:color="000000" w:fill="D7EAD3"/>
            <w:vAlign w:val="center"/>
            <w:hideMark/>
          </w:tcPr>
          <w:p w14:paraId="4C43D7A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1 791,86</w:t>
            </w:r>
          </w:p>
        </w:tc>
        <w:tc>
          <w:tcPr>
            <w:tcW w:w="707" w:type="dxa"/>
            <w:tcBorders>
              <w:top w:val="nil"/>
              <w:left w:val="nil"/>
              <w:bottom w:val="single" w:sz="4" w:space="0" w:color="C0C0C0"/>
              <w:right w:val="single" w:sz="4" w:space="0" w:color="C0C0C0"/>
            </w:tcBorders>
            <w:shd w:val="clear" w:color="000000" w:fill="D7EAD3"/>
            <w:vAlign w:val="center"/>
            <w:hideMark/>
          </w:tcPr>
          <w:p w14:paraId="61B569B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2 198,07</w:t>
            </w:r>
          </w:p>
        </w:tc>
        <w:tc>
          <w:tcPr>
            <w:tcW w:w="850" w:type="dxa"/>
            <w:tcBorders>
              <w:top w:val="nil"/>
              <w:left w:val="nil"/>
              <w:bottom w:val="single" w:sz="4" w:space="0" w:color="C0C0C0"/>
              <w:right w:val="single" w:sz="4" w:space="0" w:color="C0C0C0"/>
            </w:tcBorders>
            <w:shd w:val="clear" w:color="000000" w:fill="D7EAD3"/>
            <w:vAlign w:val="center"/>
            <w:hideMark/>
          </w:tcPr>
          <w:p w14:paraId="07A5DDA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1 898,81</w:t>
            </w:r>
          </w:p>
        </w:tc>
        <w:tc>
          <w:tcPr>
            <w:tcW w:w="831" w:type="dxa"/>
            <w:tcBorders>
              <w:top w:val="nil"/>
              <w:left w:val="nil"/>
              <w:bottom w:val="single" w:sz="4" w:space="0" w:color="C0C0C0"/>
              <w:right w:val="single" w:sz="4" w:space="0" w:color="C0C0C0"/>
            </w:tcBorders>
            <w:shd w:val="clear" w:color="000000" w:fill="D7EAD3"/>
            <w:vAlign w:val="center"/>
            <w:hideMark/>
          </w:tcPr>
          <w:p w14:paraId="0135751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1 912,41</w:t>
            </w:r>
          </w:p>
        </w:tc>
        <w:tc>
          <w:tcPr>
            <w:tcW w:w="1238" w:type="dxa"/>
            <w:tcBorders>
              <w:top w:val="nil"/>
              <w:left w:val="nil"/>
              <w:bottom w:val="single" w:sz="4" w:space="0" w:color="C0C0C0"/>
              <w:right w:val="single" w:sz="4" w:space="0" w:color="C0C0C0"/>
            </w:tcBorders>
            <w:shd w:val="clear" w:color="000000" w:fill="D7EAD3"/>
            <w:vAlign w:val="center"/>
            <w:hideMark/>
          </w:tcPr>
          <w:p w14:paraId="7ADA8F6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2 406,69</w:t>
            </w:r>
          </w:p>
        </w:tc>
        <w:tc>
          <w:tcPr>
            <w:tcW w:w="1238" w:type="dxa"/>
            <w:tcBorders>
              <w:top w:val="nil"/>
              <w:left w:val="nil"/>
              <w:bottom w:val="single" w:sz="4" w:space="0" w:color="C0C0C0"/>
              <w:right w:val="single" w:sz="4" w:space="0" w:color="C0C0C0"/>
            </w:tcBorders>
            <w:shd w:val="clear" w:color="000000" w:fill="D7EAD3"/>
            <w:vAlign w:val="center"/>
            <w:hideMark/>
          </w:tcPr>
          <w:p w14:paraId="2DBC79A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2 395,83</w:t>
            </w:r>
          </w:p>
        </w:tc>
        <w:tc>
          <w:tcPr>
            <w:tcW w:w="2191" w:type="dxa"/>
            <w:vMerge w:val="restart"/>
            <w:tcBorders>
              <w:top w:val="nil"/>
              <w:left w:val="single" w:sz="4" w:space="0" w:color="C0C0C0"/>
              <w:bottom w:val="nil"/>
              <w:right w:val="single" w:sz="4" w:space="0" w:color="C0C0C0"/>
            </w:tcBorders>
            <w:shd w:val="clear" w:color="000000" w:fill="FFFFCC"/>
            <w:vAlign w:val="center"/>
            <w:hideMark/>
          </w:tcPr>
          <w:p w14:paraId="3292C345" w14:textId="77777777" w:rsidR="0006044D" w:rsidRPr="0006044D" w:rsidRDefault="0006044D" w:rsidP="0006044D">
            <w:pPr>
              <w:rPr>
                <w:rFonts w:ascii="Tahoma" w:hAnsi="Tahoma" w:cs="Tahoma"/>
                <w:sz w:val="13"/>
                <w:szCs w:val="13"/>
              </w:rPr>
            </w:pPr>
            <w:r w:rsidRPr="0006044D">
              <w:rPr>
                <w:rFonts w:ascii="Tahoma" w:hAnsi="Tahoma" w:cs="Tahoma"/>
                <w:sz w:val="13"/>
                <w:szCs w:val="13"/>
              </w:rPr>
              <w:t xml:space="preserve">рассчитано исходя из базового уровня операционных расходов 2019 года с применением коэффициентов индексации на 2020 год, 2021 год, 2022 год, 2023 год, рассчитанных в соответствии с Методическими указаниями (с учетом ИПЦ Минэкономразвития России  на 2020 год 103,4% на 2021 год 106,7%, на 2022 год 113,9%, на 2023 год 106,0%, а также с учетом индекса эффективности операционных расходов 1% и индексом изменения количества активов на 2022 год 0,0105%, на 2023 год 1,0937935) </w:t>
            </w:r>
          </w:p>
        </w:tc>
      </w:tr>
      <w:tr w:rsidR="0006044D" w:rsidRPr="0006044D" w14:paraId="0127577B" w14:textId="77777777" w:rsidTr="00216795">
        <w:trPr>
          <w:trHeight w:val="330"/>
          <w:jc w:val="center"/>
        </w:trPr>
        <w:tc>
          <w:tcPr>
            <w:tcW w:w="334" w:type="dxa"/>
            <w:tcBorders>
              <w:top w:val="nil"/>
              <w:left w:val="nil"/>
              <w:bottom w:val="nil"/>
              <w:right w:val="nil"/>
            </w:tcBorders>
            <w:shd w:val="clear" w:color="000000" w:fill="FFFF00"/>
            <w:noWrap/>
            <w:vAlign w:val="center"/>
            <w:hideMark/>
          </w:tcPr>
          <w:p w14:paraId="6FD4421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single" w:sz="4" w:space="0" w:color="C0C0C0"/>
              <w:left w:val="nil"/>
              <w:bottom w:val="single" w:sz="4" w:space="0" w:color="C0C0C0"/>
              <w:right w:val="single" w:sz="4" w:space="0" w:color="C0C0C0"/>
            </w:tcBorders>
            <w:shd w:val="clear" w:color="auto" w:fill="auto"/>
            <w:vAlign w:val="center"/>
            <w:hideMark/>
          </w:tcPr>
          <w:p w14:paraId="3CF9510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3.1.1</w:t>
            </w:r>
          </w:p>
        </w:tc>
        <w:tc>
          <w:tcPr>
            <w:tcW w:w="3228" w:type="dxa"/>
            <w:tcBorders>
              <w:top w:val="single" w:sz="4" w:space="0" w:color="C0C0C0"/>
              <w:left w:val="nil"/>
              <w:bottom w:val="single" w:sz="4" w:space="0" w:color="C0C0C0"/>
              <w:right w:val="single" w:sz="4" w:space="0" w:color="C0C0C0"/>
            </w:tcBorders>
            <w:shd w:val="clear" w:color="000000" w:fill="E3FAFD"/>
            <w:vAlign w:val="center"/>
            <w:hideMark/>
          </w:tcPr>
          <w:p w14:paraId="43A5D14E"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Гипохлорит натрия</w:t>
            </w:r>
          </w:p>
        </w:tc>
        <w:tc>
          <w:tcPr>
            <w:tcW w:w="708" w:type="dxa"/>
            <w:tcBorders>
              <w:top w:val="single" w:sz="4" w:space="0" w:color="C0C0C0"/>
              <w:left w:val="nil"/>
              <w:bottom w:val="single" w:sz="4" w:space="0" w:color="C0C0C0"/>
              <w:right w:val="single" w:sz="4" w:space="0" w:color="C0C0C0"/>
            </w:tcBorders>
            <w:shd w:val="clear" w:color="auto" w:fill="auto"/>
            <w:vAlign w:val="center"/>
            <w:hideMark/>
          </w:tcPr>
          <w:p w14:paraId="4B5B88C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single" w:sz="4" w:space="0" w:color="C0C0C0"/>
              <w:left w:val="nil"/>
              <w:bottom w:val="single" w:sz="4" w:space="0" w:color="C0C0C0"/>
              <w:right w:val="single" w:sz="4" w:space="0" w:color="C0C0C0"/>
            </w:tcBorders>
            <w:shd w:val="clear" w:color="000000" w:fill="D7EAD3"/>
            <w:vAlign w:val="center"/>
            <w:hideMark/>
          </w:tcPr>
          <w:p w14:paraId="119B4CA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986,37</w:t>
            </w:r>
          </w:p>
        </w:tc>
        <w:tc>
          <w:tcPr>
            <w:tcW w:w="969" w:type="dxa"/>
            <w:tcBorders>
              <w:top w:val="single" w:sz="4" w:space="0" w:color="C0C0C0"/>
              <w:left w:val="nil"/>
              <w:bottom w:val="single" w:sz="4" w:space="0" w:color="C0C0C0"/>
              <w:right w:val="single" w:sz="4" w:space="0" w:color="C0C0C0"/>
            </w:tcBorders>
            <w:shd w:val="clear" w:color="000000" w:fill="D7EAD3"/>
            <w:vAlign w:val="center"/>
            <w:hideMark/>
          </w:tcPr>
          <w:p w14:paraId="0DD78C8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1 005,80</w:t>
            </w:r>
          </w:p>
        </w:tc>
        <w:tc>
          <w:tcPr>
            <w:tcW w:w="969" w:type="dxa"/>
            <w:tcBorders>
              <w:top w:val="single" w:sz="4" w:space="0" w:color="C0C0C0"/>
              <w:left w:val="nil"/>
              <w:bottom w:val="single" w:sz="4" w:space="0" w:color="C0C0C0"/>
              <w:right w:val="single" w:sz="4" w:space="0" w:color="C0C0C0"/>
            </w:tcBorders>
            <w:shd w:val="clear" w:color="000000" w:fill="D7EAD3"/>
            <w:vAlign w:val="center"/>
            <w:hideMark/>
          </w:tcPr>
          <w:p w14:paraId="2136572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1 032,58</w:t>
            </w:r>
          </w:p>
        </w:tc>
        <w:tc>
          <w:tcPr>
            <w:tcW w:w="707" w:type="dxa"/>
            <w:tcBorders>
              <w:top w:val="single" w:sz="4" w:space="0" w:color="C0C0C0"/>
              <w:left w:val="nil"/>
              <w:bottom w:val="single" w:sz="4" w:space="0" w:color="C0C0C0"/>
              <w:right w:val="single" w:sz="4" w:space="0" w:color="C0C0C0"/>
            </w:tcBorders>
            <w:shd w:val="clear" w:color="000000" w:fill="D7EAD3"/>
            <w:vAlign w:val="center"/>
            <w:hideMark/>
          </w:tcPr>
          <w:p w14:paraId="3CB9692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1 047,09</w:t>
            </w:r>
          </w:p>
        </w:tc>
        <w:tc>
          <w:tcPr>
            <w:tcW w:w="850" w:type="dxa"/>
            <w:tcBorders>
              <w:top w:val="single" w:sz="4" w:space="0" w:color="C0C0C0"/>
              <w:left w:val="nil"/>
              <w:bottom w:val="single" w:sz="4" w:space="0" w:color="C0C0C0"/>
              <w:right w:val="single" w:sz="4" w:space="0" w:color="C0C0C0"/>
            </w:tcBorders>
            <w:shd w:val="clear" w:color="000000" w:fill="D7EAD3"/>
            <w:vAlign w:val="center"/>
            <w:hideMark/>
          </w:tcPr>
          <w:p w14:paraId="3003C0A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1 094,21</w:t>
            </w:r>
          </w:p>
        </w:tc>
        <w:tc>
          <w:tcPr>
            <w:tcW w:w="831" w:type="dxa"/>
            <w:tcBorders>
              <w:top w:val="single" w:sz="4" w:space="0" w:color="C0C0C0"/>
              <w:left w:val="nil"/>
              <w:bottom w:val="single" w:sz="4" w:space="0" w:color="C0C0C0"/>
              <w:right w:val="single" w:sz="4" w:space="0" w:color="C0C0C0"/>
            </w:tcBorders>
            <w:shd w:val="clear" w:color="000000" w:fill="D7EAD3"/>
            <w:vAlign w:val="center"/>
            <w:hideMark/>
          </w:tcPr>
          <w:p w14:paraId="1B039FF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1 102,05</w:t>
            </w:r>
          </w:p>
        </w:tc>
        <w:tc>
          <w:tcPr>
            <w:tcW w:w="1238" w:type="dxa"/>
            <w:tcBorders>
              <w:top w:val="single" w:sz="4" w:space="0" w:color="C0C0C0"/>
              <w:left w:val="nil"/>
              <w:bottom w:val="single" w:sz="4" w:space="0" w:color="C0C0C0"/>
              <w:right w:val="single" w:sz="4" w:space="0" w:color="C0C0C0"/>
            </w:tcBorders>
            <w:shd w:val="clear" w:color="000000" w:fill="D7EAD3"/>
            <w:vAlign w:val="center"/>
            <w:hideMark/>
          </w:tcPr>
          <w:p w14:paraId="751B940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1 386,88</w:t>
            </w:r>
          </w:p>
        </w:tc>
        <w:tc>
          <w:tcPr>
            <w:tcW w:w="1238" w:type="dxa"/>
            <w:tcBorders>
              <w:top w:val="single" w:sz="4" w:space="0" w:color="C0C0C0"/>
              <w:left w:val="nil"/>
              <w:bottom w:val="single" w:sz="4" w:space="0" w:color="C0C0C0"/>
              <w:right w:val="single" w:sz="4" w:space="0" w:color="C0C0C0"/>
            </w:tcBorders>
            <w:shd w:val="clear" w:color="000000" w:fill="D7EAD3"/>
            <w:vAlign w:val="center"/>
            <w:hideMark/>
          </w:tcPr>
          <w:p w14:paraId="3E0AA23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1 380,63</w:t>
            </w:r>
          </w:p>
        </w:tc>
        <w:tc>
          <w:tcPr>
            <w:tcW w:w="2191" w:type="dxa"/>
            <w:vMerge/>
            <w:tcBorders>
              <w:top w:val="nil"/>
              <w:left w:val="single" w:sz="4" w:space="0" w:color="C0C0C0"/>
              <w:bottom w:val="nil"/>
              <w:right w:val="single" w:sz="4" w:space="0" w:color="C0C0C0"/>
            </w:tcBorders>
            <w:vAlign w:val="center"/>
            <w:hideMark/>
          </w:tcPr>
          <w:p w14:paraId="38FDF185" w14:textId="77777777" w:rsidR="0006044D" w:rsidRPr="0006044D" w:rsidRDefault="0006044D" w:rsidP="0006044D">
            <w:pPr>
              <w:rPr>
                <w:rFonts w:ascii="Tahoma" w:hAnsi="Tahoma" w:cs="Tahoma"/>
                <w:sz w:val="13"/>
                <w:szCs w:val="13"/>
              </w:rPr>
            </w:pPr>
          </w:p>
        </w:tc>
      </w:tr>
      <w:tr w:rsidR="0006044D" w:rsidRPr="0006044D" w14:paraId="237005C0" w14:textId="77777777" w:rsidTr="00216795">
        <w:trPr>
          <w:trHeight w:val="360"/>
          <w:jc w:val="center"/>
        </w:trPr>
        <w:tc>
          <w:tcPr>
            <w:tcW w:w="334" w:type="dxa"/>
            <w:tcBorders>
              <w:top w:val="nil"/>
              <w:left w:val="nil"/>
              <w:bottom w:val="nil"/>
              <w:right w:val="nil"/>
            </w:tcBorders>
            <w:shd w:val="clear" w:color="000000" w:fill="FFFF00"/>
            <w:noWrap/>
            <w:vAlign w:val="center"/>
            <w:hideMark/>
          </w:tcPr>
          <w:p w14:paraId="5D53CD31"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nil"/>
              <w:bottom w:val="single" w:sz="4" w:space="0" w:color="C0C0C0"/>
              <w:right w:val="single" w:sz="4" w:space="0" w:color="C0C0C0"/>
            </w:tcBorders>
            <w:shd w:val="clear" w:color="auto" w:fill="auto"/>
            <w:vAlign w:val="center"/>
            <w:hideMark/>
          </w:tcPr>
          <w:p w14:paraId="72F3C3E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3.1.1.1</w:t>
            </w:r>
          </w:p>
        </w:tc>
        <w:tc>
          <w:tcPr>
            <w:tcW w:w="3228" w:type="dxa"/>
            <w:tcBorders>
              <w:top w:val="nil"/>
              <w:left w:val="nil"/>
              <w:bottom w:val="single" w:sz="4" w:space="0" w:color="C0C0C0"/>
              <w:right w:val="single" w:sz="4" w:space="0" w:color="C0C0C0"/>
            </w:tcBorders>
            <w:shd w:val="clear" w:color="auto" w:fill="auto"/>
            <w:vAlign w:val="center"/>
            <w:hideMark/>
          </w:tcPr>
          <w:p w14:paraId="0CAEE722"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Количество</w:t>
            </w:r>
          </w:p>
        </w:tc>
        <w:tc>
          <w:tcPr>
            <w:tcW w:w="708" w:type="dxa"/>
            <w:tcBorders>
              <w:top w:val="nil"/>
              <w:left w:val="nil"/>
              <w:bottom w:val="single" w:sz="4" w:space="0" w:color="C0C0C0"/>
              <w:right w:val="single" w:sz="4" w:space="0" w:color="C0C0C0"/>
            </w:tcBorders>
            <w:shd w:val="clear" w:color="000000" w:fill="FFFFCC"/>
            <w:vAlign w:val="center"/>
            <w:hideMark/>
          </w:tcPr>
          <w:p w14:paraId="2CE5CD0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Ед.изм.</w:t>
            </w:r>
          </w:p>
        </w:tc>
        <w:tc>
          <w:tcPr>
            <w:tcW w:w="969" w:type="dxa"/>
            <w:tcBorders>
              <w:top w:val="nil"/>
              <w:left w:val="nil"/>
              <w:bottom w:val="single" w:sz="4" w:space="0" w:color="C0C0C0"/>
              <w:right w:val="single" w:sz="4" w:space="0" w:color="C0C0C0"/>
            </w:tcBorders>
            <w:shd w:val="clear" w:color="000000" w:fill="FFFFCC"/>
            <w:vAlign w:val="center"/>
            <w:hideMark/>
          </w:tcPr>
          <w:p w14:paraId="06F68E6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60,80</w:t>
            </w:r>
          </w:p>
        </w:tc>
        <w:tc>
          <w:tcPr>
            <w:tcW w:w="969" w:type="dxa"/>
            <w:tcBorders>
              <w:top w:val="nil"/>
              <w:left w:val="nil"/>
              <w:bottom w:val="single" w:sz="4" w:space="0" w:color="C0C0C0"/>
              <w:right w:val="single" w:sz="4" w:space="0" w:color="C0C0C0"/>
            </w:tcBorders>
            <w:shd w:val="clear" w:color="000000" w:fill="FFFFCC"/>
            <w:vAlign w:val="center"/>
            <w:hideMark/>
          </w:tcPr>
          <w:p w14:paraId="3BC20C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60,80</w:t>
            </w:r>
          </w:p>
        </w:tc>
        <w:tc>
          <w:tcPr>
            <w:tcW w:w="969" w:type="dxa"/>
            <w:tcBorders>
              <w:top w:val="nil"/>
              <w:left w:val="nil"/>
              <w:bottom w:val="single" w:sz="4" w:space="0" w:color="C0C0C0"/>
              <w:right w:val="single" w:sz="4" w:space="0" w:color="C0C0C0"/>
            </w:tcBorders>
            <w:shd w:val="clear" w:color="000000" w:fill="FFFFCC"/>
            <w:vAlign w:val="center"/>
            <w:hideMark/>
          </w:tcPr>
          <w:p w14:paraId="1E7829C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60,80</w:t>
            </w:r>
          </w:p>
        </w:tc>
        <w:tc>
          <w:tcPr>
            <w:tcW w:w="707" w:type="dxa"/>
            <w:tcBorders>
              <w:top w:val="nil"/>
              <w:left w:val="nil"/>
              <w:bottom w:val="single" w:sz="4" w:space="0" w:color="C0C0C0"/>
              <w:right w:val="single" w:sz="4" w:space="0" w:color="C0C0C0"/>
            </w:tcBorders>
            <w:shd w:val="clear" w:color="000000" w:fill="FFFFCC"/>
            <w:vAlign w:val="center"/>
            <w:hideMark/>
          </w:tcPr>
          <w:p w14:paraId="02E6E30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64,71</w:t>
            </w:r>
          </w:p>
        </w:tc>
        <w:tc>
          <w:tcPr>
            <w:tcW w:w="850" w:type="dxa"/>
            <w:tcBorders>
              <w:top w:val="nil"/>
              <w:left w:val="nil"/>
              <w:bottom w:val="single" w:sz="4" w:space="0" w:color="C0C0C0"/>
              <w:right w:val="single" w:sz="4" w:space="0" w:color="C0C0C0"/>
            </w:tcBorders>
            <w:shd w:val="clear" w:color="000000" w:fill="FFFFCC"/>
            <w:vAlign w:val="center"/>
            <w:hideMark/>
          </w:tcPr>
          <w:p w14:paraId="6E9F439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60,80</w:t>
            </w:r>
          </w:p>
        </w:tc>
        <w:tc>
          <w:tcPr>
            <w:tcW w:w="831" w:type="dxa"/>
            <w:tcBorders>
              <w:top w:val="nil"/>
              <w:left w:val="nil"/>
              <w:bottom w:val="single" w:sz="4" w:space="0" w:color="C0C0C0"/>
              <w:right w:val="single" w:sz="4" w:space="0" w:color="C0C0C0"/>
            </w:tcBorders>
            <w:shd w:val="clear" w:color="000000" w:fill="FFFFCC"/>
            <w:vAlign w:val="center"/>
            <w:hideMark/>
          </w:tcPr>
          <w:p w14:paraId="6EF050A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60,80</w:t>
            </w:r>
          </w:p>
        </w:tc>
        <w:tc>
          <w:tcPr>
            <w:tcW w:w="1238" w:type="dxa"/>
            <w:tcBorders>
              <w:top w:val="nil"/>
              <w:left w:val="nil"/>
              <w:bottom w:val="single" w:sz="4" w:space="0" w:color="C0C0C0"/>
              <w:right w:val="single" w:sz="4" w:space="0" w:color="C0C0C0"/>
            </w:tcBorders>
            <w:shd w:val="clear" w:color="000000" w:fill="FFFFCC"/>
            <w:vAlign w:val="center"/>
            <w:hideMark/>
          </w:tcPr>
          <w:p w14:paraId="1453A10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60,80</w:t>
            </w:r>
          </w:p>
        </w:tc>
        <w:tc>
          <w:tcPr>
            <w:tcW w:w="1238" w:type="dxa"/>
            <w:tcBorders>
              <w:top w:val="nil"/>
              <w:left w:val="nil"/>
              <w:bottom w:val="single" w:sz="4" w:space="0" w:color="C0C0C0"/>
              <w:right w:val="single" w:sz="4" w:space="0" w:color="C0C0C0"/>
            </w:tcBorders>
            <w:shd w:val="clear" w:color="000000" w:fill="FFFFCC"/>
            <w:vAlign w:val="center"/>
            <w:hideMark/>
          </w:tcPr>
          <w:p w14:paraId="6755CC4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60,80</w:t>
            </w:r>
          </w:p>
        </w:tc>
        <w:tc>
          <w:tcPr>
            <w:tcW w:w="2191" w:type="dxa"/>
            <w:vMerge/>
            <w:tcBorders>
              <w:top w:val="nil"/>
              <w:left w:val="single" w:sz="4" w:space="0" w:color="C0C0C0"/>
              <w:bottom w:val="nil"/>
              <w:right w:val="single" w:sz="4" w:space="0" w:color="C0C0C0"/>
            </w:tcBorders>
            <w:vAlign w:val="center"/>
            <w:hideMark/>
          </w:tcPr>
          <w:p w14:paraId="618AC337" w14:textId="77777777" w:rsidR="0006044D" w:rsidRPr="0006044D" w:rsidRDefault="0006044D" w:rsidP="0006044D">
            <w:pPr>
              <w:rPr>
                <w:rFonts w:ascii="Tahoma" w:hAnsi="Tahoma" w:cs="Tahoma"/>
                <w:sz w:val="13"/>
                <w:szCs w:val="13"/>
              </w:rPr>
            </w:pPr>
          </w:p>
        </w:tc>
      </w:tr>
      <w:tr w:rsidR="0006044D" w:rsidRPr="0006044D" w14:paraId="100AF26E" w14:textId="77777777" w:rsidTr="00216795">
        <w:trPr>
          <w:trHeight w:val="450"/>
          <w:jc w:val="center"/>
        </w:trPr>
        <w:tc>
          <w:tcPr>
            <w:tcW w:w="334" w:type="dxa"/>
            <w:tcBorders>
              <w:top w:val="nil"/>
              <w:left w:val="nil"/>
              <w:bottom w:val="nil"/>
              <w:right w:val="nil"/>
            </w:tcBorders>
            <w:shd w:val="clear" w:color="000000" w:fill="FFFF00"/>
            <w:noWrap/>
            <w:vAlign w:val="center"/>
            <w:hideMark/>
          </w:tcPr>
          <w:p w14:paraId="1B995864"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nil"/>
              <w:bottom w:val="single" w:sz="4" w:space="0" w:color="C0C0C0"/>
              <w:right w:val="single" w:sz="4" w:space="0" w:color="C0C0C0"/>
            </w:tcBorders>
            <w:shd w:val="clear" w:color="auto" w:fill="auto"/>
            <w:vAlign w:val="center"/>
            <w:hideMark/>
          </w:tcPr>
          <w:p w14:paraId="64E0AC4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3.1.1.2</w:t>
            </w:r>
          </w:p>
        </w:tc>
        <w:tc>
          <w:tcPr>
            <w:tcW w:w="3228" w:type="dxa"/>
            <w:tcBorders>
              <w:top w:val="nil"/>
              <w:left w:val="nil"/>
              <w:bottom w:val="single" w:sz="4" w:space="0" w:color="C0C0C0"/>
              <w:right w:val="single" w:sz="4" w:space="0" w:color="C0C0C0"/>
            </w:tcBorders>
            <w:shd w:val="clear" w:color="auto" w:fill="auto"/>
            <w:vAlign w:val="center"/>
            <w:hideMark/>
          </w:tcPr>
          <w:p w14:paraId="1A3ED3C0"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Цена</w:t>
            </w:r>
          </w:p>
        </w:tc>
        <w:tc>
          <w:tcPr>
            <w:tcW w:w="708" w:type="dxa"/>
            <w:tcBorders>
              <w:top w:val="nil"/>
              <w:left w:val="nil"/>
              <w:bottom w:val="single" w:sz="4" w:space="0" w:color="C0C0C0"/>
              <w:right w:val="single" w:sz="4" w:space="0" w:color="C0C0C0"/>
            </w:tcBorders>
            <w:shd w:val="clear" w:color="auto" w:fill="auto"/>
            <w:vAlign w:val="center"/>
            <w:hideMark/>
          </w:tcPr>
          <w:p w14:paraId="774E350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руб/Ед.изм.</w:t>
            </w:r>
          </w:p>
        </w:tc>
        <w:tc>
          <w:tcPr>
            <w:tcW w:w="969" w:type="dxa"/>
            <w:tcBorders>
              <w:top w:val="nil"/>
              <w:left w:val="nil"/>
              <w:bottom w:val="single" w:sz="4" w:space="0" w:color="C0C0C0"/>
              <w:right w:val="single" w:sz="4" w:space="0" w:color="C0C0C0"/>
            </w:tcBorders>
            <w:shd w:val="clear" w:color="000000" w:fill="FFFFCC"/>
            <w:vAlign w:val="center"/>
            <w:hideMark/>
          </w:tcPr>
          <w:p w14:paraId="0E563EC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16 222,12</w:t>
            </w:r>
          </w:p>
        </w:tc>
        <w:tc>
          <w:tcPr>
            <w:tcW w:w="969" w:type="dxa"/>
            <w:tcBorders>
              <w:top w:val="nil"/>
              <w:left w:val="nil"/>
              <w:bottom w:val="single" w:sz="4" w:space="0" w:color="C0C0C0"/>
              <w:right w:val="single" w:sz="4" w:space="0" w:color="C0C0C0"/>
            </w:tcBorders>
            <w:shd w:val="clear" w:color="000000" w:fill="FFFFCC"/>
            <w:vAlign w:val="center"/>
            <w:hideMark/>
          </w:tcPr>
          <w:p w14:paraId="1DB3AA0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16 541,70</w:t>
            </w:r>
          </w:p>
        </w:tc>
        <w:tc>
          <w:tcPr>
            <w:tcW w:w="969" w:type="dxa"/>
            <w:tcBorders>
              <w:top w:val="nil"/>
              <w:left w:val="nil"/>
              <w:bottom w:val="single" w:sz="4" w:space="0" w:color="C0C0C0"/>
              <w:right w:val="single" w:sz="4" w:space="0" w:color="C0C0C0"/>
            </w:tcBorders>
            <w:shd w:val="clear" w:color="000000" w:fill="FFFFCC"/>
            <w:vAlign w:val="center"/>
            <w:hideMark/>
          </w:tcPr>
          <w:p w14:paraId="108E451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16 982,20</w:t>
            </w:r>
          </w:p>
        </w:tc>
        <w:tc>
          <w:tcPr>
            <w:tcW w:w="707" w:type="dxa"/>
            <w:tcBorders>
              <w:top w:val="nil"/>
              <w:left w:val="nil"/>
              <w:bottom w:val="single" w:sz="4" w:space="0" w:color="C0C0C0"/>
              <w:right w:val="single" w:sz="4" w:space="0" w:color="C0C0C0"/>
            </w:tcBorders>
            <w:shd w:val="clear" w:color="000000" w:fill="FFFFCC"/>
            <w:vAlign w:val="center"/>
            <w:hideMark/>
          </w:tcPr>
          <w:p w14:paraId="3CFDD4A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16 181,55</w:t>
            </w:r>
          </w:p>
        </w:tc>
        <w:tc>
          <w:tcPr>
            <w:tcW w:w="850" w:type="dxa"/>
            <w:tcBorders>
              <w:top w:val="nil"/>
              <w:left w:val="nil"/>
              <w:bottom w:val="single" w:sz="4" w:space="0" w:color="C0C0C0"/>
              <w:right w:val="single" w:sz="4" w:space="0" w:color="C0C0C0"/>
            </w:tcBorders>
            <w:shd w:val="clear" w:color="000000" w:fill="FFFFCC"/>
            <w:vAlign w:val="center"/>
            <w:hideMark/>
          </w:tcPr>
          <w:p w14:paraId="70D30AB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17 995,73</w:t>
            </w:r>
          </w:p>
        </w:tc>
        <w:tc>
          <w:tcPr>
            <w:tcW w:w="831" w:type="dxa"/>
            <w:tcBorders>
              <w:top w:val="nil"/>
              <w:left w:val="nil"/>
              <w:bottom w:val="single" w:sz="4" w:space="0" w:color="C0C0C0"/>
              <w:right w:val="single" w:sz="4" w:space="0" w:color="C0C0C0"/>
            </w:tcBorders>
            <w:shd w:val="clear" w:color="000000" w:fill="FFFFCC"/>
            <w:vAlign w:val="center"/>
            <w:hideMark/>
          </w:tcPr>
          <w:p w14:paraId="6B4DF8D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18 124,62</w:t>
            </w:r>
          </w:p>
        </w:tc>
        <w:tc>
          <w:tcPr>
            <w:tcW w:w="1238" w:type="dxa"/>
            <w:tcBorders>
              <w:top w:val="nil"/>
              <w:left w:val="nil"/>
              <w:bottom w:val="single" w:sz="4" w:space="0" w:color="C0C0C0"/>
              <w:right w:val="single" w:sz="4" w:space="0" w:color="C0C0C0"/>
            </w:tcBorders>
            <w:shd w:val="clear" w:color="000000" w:fill="FFFFCC"/>
            <w:vAlign w:val="center"/>
            <w:hideMark/>
          </w:tcPr>
          <w:p w14:paraId="295080D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22 809,06</w:t>
            </w:r>
          </w:p>
        </w:tc>
        <w:tc>
          <w:tcPr>
            <w:tcW w:w="1238" w:type="dxa"/>
            <w:tcBorders>
              <w:top w:val="nil"/>
              <w:left w:val="nil"/>
              <w:bottom w:val="single" w:sz="4" w:space="0" w:color="C0C0C0"/>
              <w:right w:val="single" w:sz="4" w:space="0" w:color="C0C0C0"/>
            </w:tcBorders>
            <w:shd w:val="clear" w:color="000000" w:fill="FFFFCC"/>
            <w:vAlign w:val="center"/>
            <w:hideMark/>
          </w:tcPr>
          <w:p w14:paraId="106C64A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22 707,67</w:t>
            </w:r>
          </w:p>
        </w:tc>
        <w:tc>
          <w:tcPr>
            <w:tcW w:w="2191" w:type="dxa"/>
            <w:vMerge/>
            <w:tcBorders>
              <w:top w:val="nil"/>
              <w:left w:val="single" w:sz="4" w:space="0" w:color="C0C0C0"/>
              <w:bottom w:val="nil"/>
              <w:right w:val="single" w:sz="4" w:space="0" w:color="C0C0C0"/>
            </w:tcBorders>
            <w:vAlign w:val="center"/>
            <w:hideMark/>
          </w:tcPr>
          <w:p w14:paraId="295DD6EC" w14:textId="77777777" w:rsidR="0006044D" w:rsidRPr="0006044D" w:rsidRDefault="0006044D" w:rsidP="0006044D">
            <w:pPr>
              <w:rPr>
                <w:rFonts w:ascii="Tahoma" w:hAnsi="Tahoma" w:cs="Tahoma"/>
                <w:sz w:val="13"/>
                <w:szCs w:val="13"/>
              </w:rPr>
            </w:pPr>
          </w:p>
        </w:tc>
      </w:tr>
      <w:tr w:rsidR="0006044D" w:rsidRPr="0006044D" w14:paraId="1D571B7B" w14:textId="77777777" w:rsidTr="00216795">
        <w:trPr>
          <w:trHeight w:val="360"/>
          <w:jc w:val="center"/>
        </w:trPr>
        <w:tc>
          <w:tcPr>
            <w:tcW w:w="334" w:type="dxa"/>
            <w:tcBorders>
              <w:top w:val="nil"/>
              <w:left w:val="nil"/>
              <w:bottom w:val="nil"/>
              <w:right w:val="nil"/>
            </w:tcBorders>
            <w:shd w:val="clear" w:color="000000" w:fill="FFFF00"/>
            <w:noWrap/>
            <w:vAlign w:val="center"/>
            <w:hideMark/>
          </w:tcPr>
          <w:p w14:paraId="0F031F82"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nil"/>
              <w:bottom w:val="single" w:sz="4" w:space="0" w:color="C0C0C0"/>
              <w:right w:val="single" w:sz="4" w:space="0" w:color="C0C0C0"/>
            </w:tcBorders>
            <w:shd w:val="clear" w:color="auto" w:fill="auto"/>
            <w:vAlign w:val="center"/>
            <w:hideMark/>
          </w:tcPr>
          <w:p w14:paraId="05DC84E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3.1.2</w:t>
            </w:r>
          </w:p>
        </w:tc>
        <w:tc>
          <w:tcPr>
            <w:tcW w:w="3228" w:type="dxa"/>
            <w:tcBorders>
              <w:top w:val="nil"/>
              <w:left w:val="nil"/>
              <w:bottom w:val="single" w:sz="4" w:space="0" w:color="C0C0C0"/>
              <w:right w:val="single" w:sz="4" w:space="0" w:color="C0C0C0"/>
            </w:tcBorders>
            <w:shd w:val="clear" w:color="000000" w:fill="E3FAFD"/>
            <w:vAlign w:val="center"/>
            <w:hideMark/>
          </w:tcPr>
          <w:p w14:paraId="77E2B6F4"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Оксихлорид алюминия</w:t>
            </w:r>
          </w:p>
        </w:tc>
        <w:tc>
          <w:tcPr>
            <w:tcW w:w="708" w:type="dxa"/>
            <w:tcBorders>
              <w:top w:val="nil"/>
              <w:left w:val="nil"/>
              <w:bottom w:val="single" w:sz="4" w:space="0" w:color="C0C0C0"/>
              <w:right w:val="single" w:sz="4" w:space="0" w:color="C0C0C0"/>
            </w:tcBorders>
            <w:shd w:val="clear" w:color="auto" w:fill="auto"/>
            <w:vAlign w:val="center"/>
            <w:hideMark/>
          </w:tcPr>
          <w:p w14:paraId="4F919B3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1FFC481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481,04</w:t>
            </w:r>
          </w:p>
        </w:tc>
        <w:tc>
          <w:tcPr>
            <w:tcW w:w="969" w:type="dxa"/>
            <w:tcBorders>
              <w:top w:val="nil"/>
              <w:left w:val="nil"/>
              <w:bottom w:val="single" w:sz="4" w:space="0" w:color="C0C0C0"/>
              <w:right w:val="single" w:sz="4" w:space="0" w:color="C0C0C0"/>
            </w:tcBorders>
            <w:shd w:val="clear" w:color="000000" w:fill="D7EAD3"/>
            <w:vAlign w:val="center"/>
            <w:hideMark/>
          </w:tcPr>
          <w:p w14:paraId="2C66CCF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490,52</w:t>
            </w:r>
          </w:p>
        </w:tc>
        <w:tc>
          <w:tcPr>
            <w:tcW w:w="969" w:type="dxa"/>
            <w:tcBorders>
              <w:top w:val="nil"/>
              <w:left w:val="nil"/>
              <w:bottom w:val="single" w:sz="4" w:space="0" w:color="C0C0C0"/>
              <w:right w:val="single" w:sz="4" w:space="0" w:color="C0C0C0"/>
            </w:tcBorders>
            <w:shd w:val="clear" w:color="000000" w:fill="D7EAD3"/>
            <w:vAlign w:val="center"/>
            <w:hideMark/>
          </w:tcPr>
          <w:p w14:paraId="7ED2BA9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503,58</w:t>
            </w:r>
          </w:p>
        </w:tc>
        <w:tc>
          <w:tcPr>
            <w:tcW w:w="707" w:type="dxa"/>
            <w:tcBorders>
              <w:top w:val="nil"/>
              <w:left w:val="nil"/>
              <w:bottom w:val="single" w:sz="4" w:space="0" w:color="C0C0C0"/>
              <w:right w:val="single" w:sz="4" w:space="0" w:color="C0C0C0"/>
            </w:tcBorders>
            <w:shd w:val="clear" w:color="000000" w:fill="D7EAD3"/>
            <w:vAlign w:val="center"/>
            <w:hideMark/>
          </w:tcPr>
          <w:p w14:paraId="754CDA9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544,67</w:t>
            </w:r>
          </w:p>
        </w:tc>
        <w:tc>
          <w:tcPr>
            <w:tcW w:w="850" w:type="dxa"/>
            <w:tcBorders>
              <w:top w:val="nil"/>
              <w:left w:val="nil"/>
              <w:bottom w:val="single" w:sz="4" w:space="0" w:color="C0C0C0"/>
              <w:right w:val="single" w:sz="4" w:space="0" w:color="C0C0C0"/>
            </w:tcBorders>
            <w:shd w:val="clear" w:color="000000" w:fill="D7EAD3"/>
            <w:vAlign w:val="center"/>
            <w:hideMark/>
          </w:tcPr>
          <w:p w14:paraId="2069D10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533,63</w:t>
            </w:r>
          </w:p>
        </w:tc>
        <w:tc>
          <w:tcPr>
            <w:tcW w:w="831" w:type="dxa"/>
            <w:tcBorders>
              <w:top w:val="nil"/>
              <w:left w:val="nil"/>
              <w:bottom w:val="single" w:sz="4" w:space="0" w:color="C0C0C0"/>
              <w:right w:val="single" w:sz="4" w:space="0" w:color="C0C0C0"/>
            </w:tcBorders>
            <w:shd w:val="clear" w:color="000000" w:fill="D7EAD3"/>
            <w:vAlign w:val="center"/>
            <w:hideMark/>
          </w:tcPr>
          <w:p w14:paraId="1683F59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537,46</w:t>
            </w:r>
          </w:p>
        </w:tc>
        <w:tc>
          <w:tcPr>
            <w:tcW w:w="1238" w:type="dxa"/>
            <w:tcBorders>
              <w:top w:val="nil"/>
              <w:left w:val="nil"/>
              <w:bottom w:val="single" w:sz="4" w:space="0" w:color="C0C0C0"/>
              <w:right w:val="single" w:sz="4" w:space="0" w:color="C0C0C0"/>
            </w:tcBorders>
            <w:shd w:val="clear" w:color="000000" w:fill="D7EAD3"/>
            <w:vAlign w:val="center"/>
            <w:hideMark/>
          </w:tcPr>
          <w:p w14:paraId="5F71A71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676,37</w:t>
            </w:r>
          </w:p>
        </w:tc>
        <w:tc>
          <w:tcPr>
            <w:tcW w:w="1238" w:type="dxa"/>
            <w:tcBorders>
              <w:top w:val="nil"/>
              <w:left w:val="nil"/>
              <w:bottom w:val="single" w:sz="4" w:space="0" w:color="C0C0C0"/>
              <w:right w:val="single" w:sz="4" w:space="0" w:color="C0C0C0"/>
            </w:tcBorders>
            <w:shd w:val="clear" w:color="000000" w:fill="D7EAD3"/>
            <w:vAlign w:val="center"/>
            <w:hideMark/>
          </w:tcPr>
          <w:p w14:paraId="2623827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673,31</w:t>
            </w:r>
          </w:p>
        </w:tc>
        <w:tc>
          <w:tcPr>
            <w:tcW w:w="2191" w:type="dxa"/>
            <w:vMerge/>
            <w:tcBorders>
              <w:top w:val="nil"/>
              <w:left w:val="single" w:sz="4" w:space="0" w:color="C0C0C0"/>
              <w:bottom w:val="nil"/>
              <w:right w:val="single" w:sz="4" w:space="0" w:color="C0C0C0"/>
            </w:tcBorders>
            <w:vAlign w:val="center"/>
            <w:hideMark/>
          </w:tcPr>
          <w:p w14:paraId="3B509454" w14:textId="77777777" w:rsidR="0006044D" w:rsidRPr="0006044D" w:rsidRDefault="0006044D" w:rsidP="0006044D">
            <w:pPr>
              <w:rPr>
                <w:rFonts w:ascii="Tahoma" w:hAnsi="Tahoma" w:cs="Tahoma"/>
                <w:sz w:val="13"/>
                <w:szCs w:val="13"/>
              </w:rPr>
            </w:pPr>
          </w:p>
        </w:tc>
      </w:tr>
      <w:tr w:rsidR="0006044D" w:rsidRPr="0006044D" w14:paraId="2747AE68" w14:textId="77777777" w:rsidTr="00216795">
        <w:trPr>
          <w:trHeight w:val="315"/>
          <w:jc w:val="center"/>
        </w:trPr>
        <w:tc>
          <w:tcPr>
            <w:tcW w:w="334" w:type="dxa"/>
            <w:tcBorders>
              <w:top w:val="nil"/>
              <w:left w:val="nil"/>
              <w:bottom w:val="nil"/>
              <w:right w:val="nil"/>
            </w:tcBorders>
            <w:shd w:val="clear" w:color="000000" w:fill="FFFF00"/>
            <w:noWrap/>
            <w:vAlign w:val="center"/>
            <w:hideMark/>
          </w:tcPr>
          <w:p w14:paraId="31C603AB"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nil"/>
              <w:bottom w:val="single" w:sz="4" w:space="0" w:color="C0C0C0"/>
              <w:right w:val="single" w:sz="4" w:space="0" w:color="C0C0C0"/>
            </w:tcBorders>
            <w:shd w:val="clear" w:color="auto" w:fill="auto"/>
            <w:vAlign w:val="center"/>
            <w:hideMark/>
          </w:tcPr>
          <w:p w14:paraId="148783A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3.1.2.1</w:t>
            </w:r>
          </w:p>
        </w:tc>
        <w:tc>
          <w:tcPr>
            <w:tcW w:w="3228" w:type="dxa"/>
            <w:tcBorders>
              <w:top w:val="nil"/>
              <w:left w:val="nil"/>
              <w:bottom w:val="single" w:sz="4" w:space="0" w:color="C0C0C0"/>
              <w:right w:val="single" w:sz="4" w:space="0" w:color="C0C0C0"/>
            </w:tcBorders>
            <w:shd w:val="clear" w:color="auto" w:fill="auto"/>
            <w:vAlign w:val="center"/>
            <w:hideMark/>
          </w:tcPr>
          <w:p w14:paraId="2DD1560F"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Количество</w:t>
            </w:r>
          </w:p>
        </w:tc>
        <w:tc>
          <w:tcPr>
            <w:tcW w:w="708" w:type="dxa"/>
            <w:tcBorders>
              <w:top w:val="nil"/>
              <w:left w:val="nil"/>
              <w:bottom w:val="single" w:sz="4" w:space="0" w:color="C0C0C0"/>
              <w:right w:val="single" w:sz="4" w:space="0" w:color="C0C0C0"/>
            </w:tcBorders>
            <w:shd w:val="clear" w:color="000000" w:fill="FFFFCC"/>
            <w:vAlign w:val="center"/>
            <w:hideMark/>
          </w:tcPr>
          <w:p w14:paraId="52DF5B7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Ед.изм.</w:t>
            </w:r>
          </w:p>
        </w:tc>
        <w:tc>
          <w:tcPr>
            <w:tcW w:w="969" w:type="dxa"/>
            <w:tcBorders>
              <w:top w:val="nil"/>
              <w:left w:val="nil"/>
              <w:bottom w:val="single" w:sz="4" w:space="0" w:color="C0C0C0"/>
              <w:right w:val="single" w:sz="4" w:space="0" w:color="C0C0C0"/>
            </w:tcBorders>
            <w:shd w:val="clear" w:color="000000" w:fill="FFFFCC"/>
            <w:vAlign w:val="center"/>
            <w:hideMark/>
          </w:tcPr>
          <w:p w14:paraId="5DC57C5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26,27</w:t>
            </w:r>
          </w:p>
        </w:tc>
        <w:tc>
          <w:tcPr>
            <w:tcW w:w="969" w:type="dxa"/>
            <w:tcBorders>
              <w:top w:val="nil"/>
              <w:left w:val="nil"/>
              <w:bottom w:val="single" w:sz="4" w:space="0" w:color="C0C0C0"/>
              <w:right w:val="single" w:sz="4" w:space="0" w:color="C0C0C0"/>
            </w:tcBorders>
            <w:shd w:val="clear" w:color="000000" w:fill="FFFFCC"/>
            <w:vAlign w:val="center"/>
            <w:hideMark/>
          </w:tcPr>
          <w:p w14:paraId="7C3EE1D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26,27</w:t>
            </w:r>
          </w:p>
        </w:tc>
        <w:tc>
          <w:tcPr>
            <w:tcW w:w="969" w:type="dxa"/>
            <w:tcBorders>
              <w:top w:val="nil"/>
              <w:left w:val="nil"/>
              <w:bottom w:val="single" w:sz="4" w:space="0" w:color="C0C0C0"/>
              <w:right w:val="single" w:sz="4" w:space="0" w:color="C0C0C0"/>
            </w:tcBorders>
            <w:shd w:val="clear" w:color="000000" w:fill="FFFFCC"/>
            <w:vAlign w:val="center"/>
            <w:hideMark/>
          </w:tcPr>
          <w:p w14:paraId="136B4B6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26,27</w:t>
            </w:r>
          </w:p>
        </w:tc>
        <w:tc>
          <w:tcPr>
            <w:tcW w:w="707" w:type="dxa"/>
            <w:tcBorders>
              <w:top w:val="nil"/>
              <w:left w:val="nil"/>
              <w:bottom w:val="single" w:sz="4" w:space="0" w:color="C0C0C0"/>
              <w:right w:val="single" w:sz="4" w:space="0" w:color="C0C0C0"/>
            </w:tcBorders>
            <w:shd w:val="clear" w:color="000000" w:fill="FFFFCC"/>
            <w:vAlign w:val="center"/>
            <w:hideMark/>
          </w:tcPr>
          <w:p w14:paraId="163874C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29,71</w:t>
            </w:r>
          </w:p>
        </w:tc>
        <w:tc>
          <w:tcPr>
            <w:tcW w:w="850" w:type="dxa"/>
            <w:tcBorders>
              <w:top w:val="nil"/>
              <w:left w:val="nil"/>
              <w:bottom w:val="single" w:sz="4" w:space="0" w:color="C0C0C0"/>
              <w:right w:val="single" w:sz="4" w:space="0" w:color="C0C0C0"/>
            </w:tcBorders>
            <w:shd w:val="clear" w:color="000000" w:fill="FFFFCC"/>
            <w:vAlign w:val="center"/>
            <w:hideMark/>
          </w:tcPr>
          <w:p w14:paraId="0EE4BF4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26,27</w:t>
            </w:r>
          </w:p>
        </w:tc>
        <w:tc>
          <w:tcPr>
            <w:tcW w:w="831" w:type="dxa"/>
            <w:tcBorders>
              <w:top w:val="nil"/>
              <w:left w:val="nil"/>
              <w:bottom w:val="single" w:sz="4" w:space="0" w:color="C0C0C0"/>
              <w:right w:val="single" w:sz="4" w:space="0" w:color="C0C0C0"/>
            </w:tcBorders>
            <w:shd w:val="clear" w:color="000000" w:fill="FFFFCC"/>
            <w:vAlign w:val="center"/>
            <w:hideMark/>
          </w:tcPr>
          <w:p w14:paraId="788AB71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26,27</w:t>
            </w:r>
          </w:p>
        </w:tc>
        <w:tc>
          <w:tcPr>
            <w:tcW w:w="1238" w:type="dxa"/>
            <w:tcBorders>
              <w:top w:val="nil"/>
              <w:left w:val="nil"/>
              <w:bottom w:val="single" w:sz="4" w:space="0" w:color="C0C0C0"/>
              <w:right w:val="single" w:sz="4" w:space="0" w:color="C0C0C0"/>
            </w:tcBorders>
            <w:shd w:val="clear" w:color="000000" w:fill="FFFFCC"/>
            <w:vAlign w:val="center"/>
            <w:hideMark/>
          </w:tcPr>
          <w:p w14:paraId="7CA0002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26,27</w:t>
            </w:r>
          </w:p>
        </w:tc>
        <w:tc>
          <w:tcPr>
            <w:tcW w:w="1238" w:type="dxa"/>
            <w:tcBorders>
              <w:top w:val="nil"/>
              <w:left w:val="nil"/>
              <w:bottom w:val="single" w:sz="4" w:space="0" w:color="C0C0C0"/>
              <w:right w:val="single" w:sz="4" w:space="0" w:color="C0C0C0"/>
            </w:tcBorders>
            <w:shd w:val="clear" w:color="000000" w:fill="FFFFCC"/>
            <w:vAlign w:val="center"/>
            <w:hideMark/>
          </w:tcPr>
          <w:p w14:paraId="21335EA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26,27</w:t>
            </w:r>
          </w:p>
        </w:tc>
        <w:tc>
          <w:tcPr>
            <w:tcW w:w="2191" w:type="dxa"/>
            <w:vMerge/>
            <w:tcBorders>
              <w:top w:val="nil"/>
              <w:left w:val="single" w:sz="4" w:space="0" w:color="C0C0C0"/>
              <w:bottom w:val="nil"/>
              <w:right w:val="single" w:sz="4" w:space="0" w:color="C0C0C0"/>
            </w:tcBorders>
            <w:vAlign w:val="center"/>
            <w:hideMark/>
          </w:tcPr>
          <w:p w14:paraId="4AC29E82" w14:textId="77777777" w:rsidR="0006044D" w:rsidRPr="0006044D" w:rsidRDefault="0006044D" w:rsidP="0006044D">
            <w:pPr>
              <w:rPr>
                <w:rFonts w:ascii="Tahoma" w:hAnsi="Tahoma" w:cs="Tahoma"/>
                <w:sz w:val="13"/>
                <w:szCs w:val="13"/>
              </w:rPr>
            </w:pPr>
          </w:p>
        </w:tc>
      </w:tr>
      <w:tr w:rsidR="0006044D" w:rsidRPr="0006044D" w14:paraId="24069E4D" w14:textId="77777777" w:rsidTr="00216795">
        <w:trPr>
          <w:trHeight w:val="450"/>
          <w:jc w:val="center"/>
        </w:trPr>
        <w:tc>
          <w:tcPr>
            <w:tcW w:w="334" w:type="dxa"/>
            <w:tcBorders>
              <w:top w:val="nil"/>
              <w:left w:val="nil"/>
              <w:bottom w:val="nil"/>
              <w:right w:val="nil"/>
            </w:tcBorders>
            <w:shd w:val="clear" w:color="000000" w:fill="FFFF00"/>
            <w:noWrap/>
            <w:vAlign w:val="center"/>
            <w:hideMark/>
          </w:tcPr>
          <w:p w14:paraId="03FA82B5"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nil"/>
              <w:bottom w:val="single" w:sz="4" w:space="0" w:color="C0C0C0"/>
              <w:right w:val="single" w:sz="4" w:space="0" w:color="C0C0C0"/>
            </w:tcBorders>
            <w:shd w:val="clear" w:color="auto" w:fill="auto"/>
            <w:vAlign w:val="center"/>
            <w:hideMark/>
          </w:tcPr>
          <w:p w14:paraId="3C7512B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3.1.2.2</w:t>
            </w:r>
          </w:p>
        </w:tc>
        <w:tc>
          <w:tcPr>
            <w:tcW w:w="3228" w:type="dxa"/>
            <w:tcBorders>
              <w:top w:val="nil"/>
              <w:left w:val="nil"/>
              <w:bottom w:val="single" w:sz="4" w:space="0" w:color="C0C0C0"/>
              <w:right w:val="single" w:sz="4" w:space="0" w:color="C0C0C0"/>
            </w:tcBorders>
            <w:shd w:val="clear" w:color="auto" w:fill="auto"/>
            <w:vAlign w:val="center"/>
            <w:hideMark/>
          </w:tcPr>
          <w:p w14:paraId="725B38A9"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Цена</w:t>
            </w:r>
          </w:p>
        </w:tc>
        <w:tc>
          <w:tcPr>
            <w:tcW w:w="708" w:type="dxa"/>
            <w:tcBorders>
              <w:top w:val="nil"/>
              <w:left w:val="nil"/>
              <w:bottom w:val="single" w:sz="4" w:space="0" w:color="C0C0C0"/>
              <w:right w:val="single" w:sz="4" w:space="0" w:color="C0C0C0"/>
            </w:tcBorders>
            <w:shd w:val="clear" w:color="auto" w:fill="auto"/>
            <w:vAlign w:val="center"/>
            <w:hideMark/>
          </w:tcPr>
          <w:p w14:paraId="3099B13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руб/Ед.изм.</w:t>
            </w:r>
          </w:p>
        </w:tc>
        <w:tc>
          <w:tcPr>
            <w:tcW w:w="969" w:type="dxa"/>
            <w:tcBorders>
              <w:top w:val="nil"/>
              <w:left w:val="nil"/>
              <w:bottom w:val="single" w:sz="4" w:space="0" w:color="C0C0C0"/>
              <w:right w:val="single" w:sz="4" w:space="0" w:color="C0C0C0"/>
            </w:tcBorders>
            <w:shd w:val="clear" w:color="000000" w:fill="FFFFCC"/>
            <w:vAlign w:val="center"/>
            <w:hideMark/>
          </w:tcPr>
          <w:p w14:paraId="133074B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18 310,78</w:t>
            </w:r>
          </w:p>
        </w:tc>
        <w:tc>
          <w:tcPr>
            <w:tcW w:w="969" w:type="dxa"/>
            <w:tcBorders>
              <w:top w:val="nil"/>
              <w:left w:val="nil"/>
              <w:bottom w:val="single" w:sz="4" w:space="0" w:color="C0C0C0"/>
              <w:right w:val="single" w:sz="4" w:space="0" w:color="C0C0C0"/>
            </w:tcBorders>
            <w:shd w:val="clear" w:color="000000" w:fill="FFFFCC"/>
            <w:vAlign w:val="center"/>
            <w:hideMark/>
          </w:tcPr>
          <w:p w14:paraId="44FA028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18 671,50</w:t>
            </w:r>
          </w:p>
        </w:tc>
        <w:tc>
          <w:tcPr>
            <w:tcW w:w="969" w:type="dxa"/>
            <w:tcBorders>
              <w:top w:val="nil"/>
              <w:left w:val="nil"/>
              <w:bottom w:val="single" w:sz="4" w:space="0" w:color="C0C0C0"/>
              <w:right w:val="single" w:sz="4" w:space="0" w:color="C0C0C0"/>
            </w:tcBorders>
            <w:shd w:val="clear" w:color="000000" w:fill="FFFFCC"/>
            <w:vAlign w:val="center"/>
            <w:hideMark/>
          </w:tcPr>
          <w:p w14:paraId="4640709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19 168,72</w:t>
            </w:r>
          </w:p>
        </w:tc>
        <w:tc>
          <w:tcPr>
            <w:tcW w:w="707" w:type="dxa"/>
            <w:tcBorders>
              <w:top w:val="nil"/>
              <w:left w:val="nil"/>
              <w:bottom w:val="single" w:sz="4" w:space="0" w:color="C0C0C0"/>
              <w:right w:val="single" w:sz="4" w:space="0" w:color="C0C0C0"/>
            </w:tcBorders>
            <w:shd w:val="clear" w:color="000000" w:fill="FFFFCC"/>
            <w:vAlign w:val="center"/>
            <w:hideMark/>
          </w:tcPr>
          <w:p w14:paraId="312BAEB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18 331,50</w:t>
            </w:r>
          </w:p>
        </w:tc>
        <w:tc>
          <w:tcPr>
            <w:tcW w:w="850" w:type="dxa"/>
            <w:tcBorders>
              <w:top w:val="nil"/>
              <w:left w:val="nil"/>
              <w:bottom w:val="single" w:sz="4" w:space="0" w:color="C0C0C0"/>
              <w:right w:val="single" w:sz="4" w:space="0" w:color="C0C0C0"/>
            </w:tcBorders>
            <w:shd w:val="clear" w:color="000000" w:fill="FFFFCC"/>
            <w:vAlign w:val="center"/>
            <w:hideMark/>
          </w:tcPr>
          <w:p w14:paraId="73D9765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20 312,75</w:t>
            </w:r>
          </w:p>
        </w:tc>
        <w:tc>
          <w:tcPr>
            <w:tcW w:w="831" w:type="dxa"/>
            <w:tcBorders>
              <w:top w:val="nil"/>
              <w:left w:val="nil"/>
              <w:bottom w:val="single" w:sz="4" w:space="0" w:color="C0C0C0"/>
              <w:right w:val="single" w:sz="4" w:space="0" w:color="C0C0C0"/>
            </w:tcBorders>
            <w:shd w:val="clear" w:color="000000" w:fill="FFFFCC"/>
            <w:vAlign w:val="center"/>
            <w:hideMark/>
          </w:tcPr>
          <w:p w14:paraId="789EEB9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20 458,23</w:t>
            </w:r>
          </w:p>
        </w:tc>
        <w:tc>
          <w:tcPr>
            <w:tcW w:w="1238" w:type="dxa"/>
            <w:tcBorders>
              <w:top w:val="nil"/>
              <w:left w:val="nil"/>
              <w:bottom w:val="single" w:sz="4" w:space="0" w:color="C0C0C0"/>
              <w:right w:val="single" w:sz="4" w:space="0" w:color="C0C0C0"/>
            </w:tcBorders>
            <w:shd w:val="clear" w:color="000000" w:fill="FFFFCC"/>
            <w:vAlign w:val="center"/>
            <w:hideMark/>
          </w:tcPr>
          <w:p w14:paraId="03C0A1A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25 745,82</w:t>
            </w:r>
          </w:p>
        </w:tc>
        <w:tc>
          <w:tcPr>
            <w:tcW w:w="1238" w:type="dxa"/>
            <w:tcBorders>
              <w:top w:val="nil"/>
              <w:left w:val="nil"/>
              <w:bottom w:val="single" w:sz="4" w:space="0" w:color="C0C0C0"/>
              <w:right w:val="single" w:sz="4" w:space="0" w:color="C0C0C0"/>
            </w:tcBorders>
            <w:shd w:val="clear" w:color="000000" w:fill="FFFFCC"/>
            <w:vAlign w:val="center"/>
            <w:hideMark/>
          </w:tcPr>
          <w:p w14:paraId="1006342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25 630,52</w:t>
            </w:r>
          </w:p>
        </w:tc>
        <w:tc>
          <w:tcPr>
            <w:tcW w:w="2191" w:type="dxa"/>
            <w:vMerge/>
            <w:tcBorders>
              <w:top w:val="nil"/>
              <w:left w:val="single" w:sz="4" w:space="0" w:color="C0C0C0"/>
              <w:bottom w:val="nil"/>
              <w:right w:val="single" w:sz="4" w:space="0" w:color="C0C0C0"/>
            </w:tcBorders>
            <w:vAlign w:val="center"/>
            <w:hideMark/>
          </w:tcPr>
          <w:p w14:paraId="590B5D49" w14:textId="77777777" w:rsidR="0006044D" w:rsidRPr="0006044D" w:rsidRDefault="0006044D" w:rsidP="0006044D">
            <w:pPr>
              <w:rPr>
                <w:rFonts w:ascii="Tahoma" w:hAnsi="Tahoma" w:cs="Tahoma"/>
                <w:sz w:val="13"/>
                <w:szCs w:val="13"/>
              </w:rPr>
            </w:pPr>
          </w:p>
        </w:tc>
      </w:tr>
      <w:tr w:rsidR="0006044D" w:rsidRPr="0006044D" w14:paraId="7AA15BD6" w14:textId="77777777" w:rsidTr="00216795">
        <w:trPr>
          <w:trHeight w:val="300"/>
          <w:jc w:val="center"/>
        </w:trPr>
        <w:tc>
          <w:tcPr>
            <w:tcW w:w="334" w:type="dxa"/>
            <w:tcBorders>
              <w:top w:val="nil"/>
              <w:left w:val="nil"/>
              <w:bottom w:val="nil"/>
              <w:right w:val="nil"/>
            </w:tcBorders>
            <w:shd w:val="clear" w:color="000000" w:fill="FFFF00"/>
            <w:noWrap/>
            <w:vAlign w:val="center"/>
            <w:hideMark/>
          </w:tcPr>
          <w:p w14:paraId="2CF3AF37"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nil"/>
              <w:bottom w:val="single" w:sz="4" w:space="0" w:color="C0C0C0"/>
              <w:right w:val="single" w:sz="4" w:space="0" w:color="C0C0C0"/>
            </w:tcBorders>
            <w:shd w:val="clear" w:color="auto" w:fill="auto"/>
            <w:vAlign w:val="center"/>
            <w:hideMark/>
          </w:tcPr>
          <w:p w14:paraId="1B95902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3.1.3</w:t>
            </w:r>
          </w:p>
        </w:tc>
        <w:tc>
          <w:tcPr>
            <w:tcW w:w="3228" w:type="dxa"/>
            <w:tcBorders>
              <w:top w:val="nil"/>
              <w:left w:val="nil"/>
              <w:bottom w:val="single" w:sz="4" w:space="0" w:color="C0C0C0"/>
              <w:right w:val="single" w:sz="4" w:space="0" w:color="C0C0C0"/>
            </w:tcBorders>
            <w:shd w:val="clear" w:color="000000" w:fill="E3FAFD"/>
            <w:vAlign w:val="center"/>
            <w:hideMark/>
          </w:tcPr>
          <w:p w14:paraId="53C7BA00"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Прочие</w:t>
            </w:r>
          </w:p>
        </w:tc>
        <w:tc>
          <w:tcPr>
            <w:tcW w:w="708" w:type="dxa"/>
            <w:tcBorders>
              <w:top w:val="nil"/>
              <w:left w:val="nil"/>
              <w:bottom w:val="single" w:sz="4" w:space="0" w:color="C0C0C0"/>
              <w:right w:val="single" w:sz="4" w:space="0" w:color="C0C0C0"/>
            </w:tcBorders>
            <w:shd w:val="clear" w:color="auto" w:fill="auto"/>
            <w:vAlign w:val="center"/>
            <w:hideMark/>
          </w:tcPr>
          <w:p w14:paraId="303774A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5A84198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215,19</w:t>
            </w:r>
          </w:p>
        </w:tc>
        <w:tc>
          <w:tcPr>
            <w:tcW w:w="969" w:type="dxa"/>
            <w:tcBorders>
              <w:top w:val="nil"/>
              <w:left w:val="nil"/>
              <w:bottom w:val="single" w:sz="4" w:space="0" w:color="C0C0C0"/>
              <w:right w:val="single" w:sz="4" w:space="0" w:color="C0C0C0"/>
            </w:tcBorders>
            <w:shd w:val="clear" w:color="000000" w:fill="D7EAD3"/>
            <w:vAlign w:val="center"/>
            <w:hideMark/>
          </w:tcPr>
          <w:p w14:paraId="18D3C2C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219,43</w:t>
            </w:r>
          </w:p>
        </w:tc>
        <w:tc>
          <w:tcPr>
            <w:tcW w:w="969" w:type="dxa"/>
            <w:tcBorders>
              <w:top w:val="nil"/>
              <w:left w:val="nil"/>
              <w:bottom w:val="single" w:sz="4" w:space="0" w:color="C0C0C0"/>
              <w:right w:val="single" w:sz="4" w:space="0" w:color="C0C0C0"/>
            </w:tcBorders>
            <w:shd w:val="clear" w:color="000000" w:fill="D7EAD3"/>
            <w:vAlign w:val="center"/>
            <w:hideMark/>
          </w:tcPr>
          <w:p w14:paraId="0EE446B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225,27</w:t>
            </w:r>
          </w:p>
        </w:tc>
        <w:tc>
          <w:tcPr>
            <w:tcW w:w="707" w:type="dxa"/>
            <w:tcBorders>
              <w:top w:val="nil"/>
              <w:left w:val="nil"/>
              <w:bottom w:val="single" w:sz="4" w:space="0" w:color="C0C0C0"/>
              <w:right w:val="single" w:sz="4" w:space="0" w:color="C0C0C0"/>
            </w:tcBorders>
            <w:shd w:val="clear" w:color="000000" w:fill="D7EAD3"/>
            <w:vAlign w:val="center"/>
            <w:hideMark/>
          </w:tcPr>
          <w:p w14:paraId="667A1FC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581,14</w:t>
            </w:r>
          </w:p>
        </w:tc>
        <w:tc>
          <w:tcPr>
            <w:tcW w:w="850" w:type="dxa"/>
            <w:tcBorders>
              <w:top w:val="nil"/>
              <w:left w:val="nil"/>
              <w:bottom w:val="single" w:sz="4" w:space="0" w:color="C0C0C0"/>
              <w:right w:val="single" w:sz="4" w:space="0" w:color="C0C0C0"/>
            </w:tcBorders>
            <w:shd w:val="clear" w:color="000000" w:fill="D7EAD3"/>
            <w:vAlign w:val="center"/>
            <w:hideMark/>
          </w:tcPr>
          <w:p w14:paraId="7621860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238,72</w:t>
            </w:r>
          </w:p>
        </w:tc>
        <w:tc>
          <w:tcPr>
            <w:tcW w:w="831" w:type="dxa"/>
            <w:tcBorders>
              <w:top w:val="nil"/>
              <w:left w:val="nil"/>
              <w:bottom w:val="single" w:sz="4" w:space="0" w:color="C0C0C0"/>
              <w:right w:val="single" w:sz="4" w:space="0" w:color="C0C0C0"/>
            </w:tcBorders>
            <w:shd w:val="clear" w:color="000000" w:fill="D7EAD3"/>
            <w:vAlign w:val="center"/>
            <w:hideMark/>
          </w:tcPr>
          <w:p w14:paraId="7F1ED27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240,43</w:t>
            </w:r>
          </w:p>
        </w:tc>
        <w:tc>
          <w:tcPr>
            <w:tcW w:w="1238" w:type="dxa"/>
            <w:tcBorders>
              <w:top w:val="nil"/>
              <w:left w:val="nil"/>
              <w:bottom w:val="single" w:sz="4" w:space="0" w:color="C0C0C0"/>
              <w:right w:val="single" w:sz="4" w:space="0" w:color="C0C0C0"/>
            </w:tcBorders>
            <w:shd w:val="clear" w:color="000000" w:fill="D7EAD3"/>
            <w:vAlign w:val="center"/>
            <w:hideMark/>
          </w:tcPr>
          <w:p w14:paraId="5C7D140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302,57</w:t>
            </w:r>
          </w:p>
        </w:tc>
        <w:tc>
          <w:tcPr>
            <w:tcW w:w="1238" w:type="dxa"/>
            <w:tcBorders>
              <w:top w:val="nil"/>
              <w:left w:val="nil"/>
              <w:bottom w:val="single" w:sz="4" w:space="0" w:color="C0C0C0"/>
              <w:right w:val="single" w:sz="4" w:space="0" w:color="C0C0C0"/>
            </w:tcBorders>
            <w:shd w:val="clear" w:color="000000" w:fill="D7EAD3"/>
            <w:vAlign w:val="center"/>
            <w:hideMark/>
          </w:tcPr>
          <w:p w14:paraId="4576CAB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301,20</w:t>
            </w:r>
          </w:p>
        </w:tc>
        <w:tc>
          <w:tcPr>
            <w:tcW w:w="2191" w:type="dxa"/>
            <w:vMerge/>
            <w:tcBorders>
              <w:top w:val="nil"/>
              <w:left w:val="single" w:sz="4" w:space="0" w:color="C0C0C0"/>
              <w:bottom w:val="nil"/>
              <w:right w:val="single" w:sz="4" w:space="0" w:color="C0C0C0"/>
            </w:tcBorders>
            <w:vAlign w:val="center"/>
            <w:hideMark/>
          </w:tcPr>
          <w:p w14:paraId="794C2E83" w14:textId="77777777" w:rsidR="0006044D" w:rsidRPr="0006044D" w:rsidRDefault="0006044D" w:rsidP="0006044D">
            <w:pPr>
              <w:rPr>
                <w:rFonts w:ascii="Tahoma" w:hAnsi="Tahoma" w:cs="Tahoma"/>
                <w:sz w:val="13"/>
                <w:szCs w:val="13"/>
              </w:rPr>
            </w:pPr>
          </w:p>
        </w:tc>
      </w:tr>
      <w:tr w:rsidR="0006044D" w:rsidRPr="0006044D" w14:paraId="3E6FF9D4" w14:textId="77777777" w:rsidTr="00216795">
        <w:trPr>
          <w:trHeight w:val="300"/>
          <w:jc w:val="center"/>
        </w:trPr>
        <w:tc>
          <w:tcPr>
            <w:tcW w:w="334" w:type="dxa"/>
            <w:tcBorders>
              <w:top w:val="nil"/>
              <w:left w:val="nil"/>
              <w:bottom w:val="nil"/>
              <w:right w:val="nil"/>
            </w:tcBorders>
            <w:shd w:val="clear" w:color="000000" w:fill="FFFF00"/>
            <w:noWrap/>
            <w:vAlign w:val="center"/>
            <w:hideMark/>
          </w:tcPr>
          <w:p w14:paraId="1B4D1183"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nil"/>
              <w:bottom w:val="single" w:sz="4" w:space="0" w:color="C0C0C0"/>
              <w:right w:val="single" w:sz="4" w:space="0" w:color="C0C0C0"/>
            </w:tcBorders>
            <w:shd w:val="clear" w:color="auto" w:fill="auto"/>
            <w:vAlign w:val="center"/>
            <w:hideMark/>
          </w:tcPr>
          <w:p w14:paraId="76A5904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3.1.3.1</w:t>
            </w:r>
          </w:p>
        </w:tc>
        <w:tc>
          <w:tcPr>
            <w:tcW w:w="3228" w:type="dxa"/>
            <w:tcBorders>
              <w:top w:val="nil"/>
              <w:left w:val="nil"/>
              <w:bottom w:val="single" w:sz="4" w:space="0" w:color="C0C0C0"/>
              <w:right w:val="single" w:sz="4" w:space="0" w:color="C0C0C0"/>
            </w:tcBorders>
            <w:shd w:val="clear" w:color="auto" w:fill="auto"/>
            <w:vAlign w:val="center"/>
            <w:hideMark/>
          </w:tcPr>
          <w:p w14:paraId="489DBF47"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Количество</w:t>
            </w:r>
          </w:p>
        </w:tc>
        <w:tc>
          <w:tcPr>
            <w:tcW w:w="708" w:type="dxa"/>
            <w:tcBorders>
              <w:top w:val="nil"/>
              <w:left w:val="nil"/>
              <w:bottom w:val="single" w:sz="4" w:space="0" w:color="C0C0C0"/>
              <w:right w:val="single" w:sz="4" w:space="0" w:color="C0C0C0"/>
            </w:tcBorders>
            <w:shd w:val="clear" w:color="000000" w:fill="FFFFCC"/>
            <w:vAlign w:val="center"/>
            <w:hideMark/>
          </w:tcPr>
          <w:p w14:paraId="66BFD07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Ед.изм.</w:t>
            </w:r>
          </w:p>
        </w:tc>
        <w:tc>
          <w:tcPr>
            <w:tcW w:w="969" w:type="dxa"/>
            <w:tcBorders>
              <w:top w:val="nil"/>
              <w:left w:val="nil"/>
              <w:bottom w:val="single" w:sz="4" w:space="0" w:color="C0C0C0"/>
              <w:right w:val="single" w:sz="4" w:space="0" w:color="C0C0C0"/>
            </w:tcBorders>
            <w:shd w:val="clear" w:color="000000" w:fill="FFFFCC"/>
            <w:vAlign w:val="center"/>
            <w:hideMark/>
          </w:tcPr>
          <w:p w14:paraId="67AC947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969" w:type="dxa"/>
            <w:tcBorders>
              <w:top w:val="nil"/>
              <w:left w:val="nil"/>
              <w:bottom w:val="single" w:sz="4" w:space="0" w:color="C0C0C0"/>
              <w:right w:val="single" w:sz="4" w:space="0" w:color="C0C0C0"/>
            </w:tcBorders>
            <w:shd w:val="clear" w:color="000000" w:fill="FFFFCC"/>
            <w:vAlign w:val="center"/>
            <w:hideMark/>
          </w:tcPr>
          <w:p w14:paraId="62C82DA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969" w:type="dxa"/>
            <w:tcBorders>
              <w:top w:val="nil"/>
              <w:left w:val="nil"/>
              <w:bottom w:val="single" w:sz="4" w:space="0" w:color="C0C0C0"/>
              <w:right w:val="single" w:sz="4" w:space="0" w:color="C0C0C0"/>
            </w:tcBorders>
            <w:shd w:val="clear" w:color="000000" w:fill="FFFFCC"/>
            <w:vAlign w:val="center"/>
            <w:hideMark/>
          </w:tcPr>
          <w:p w14:paraId="348D82F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707" w:type="dxa"/>
            <w:tcBorders>
              <w:top w:val="nil"/>
              <w:left w:val="nil"/>
              <w:bottom w:val="single" w:sz="4" w:space="0" w:color="C0C0C0"/>
              <w:right w:val="single" w:sz="4" w:space="0" w:color="C0C0C0"/>
            </w:tcBorders>
            <w:shd w:val="clear" w:color="000000" w:fill="FFFFCC"/>
            <w:vAlign w:val="center"/>
            <w:hideMark/>
          </w:tcPr>
          <w:p w14:paraId="33E6294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850" w:type="dxa"/>
            <w:tcBorders>
              <w:top w:val="nil"/>
              <w:left w:val="nil"/>
              <w:bottom w:val="single" w:sz="4" w:space="0" w:color="C0C0C0"/>
              <w:right w:val="single" w:sz="4" w:space="0" w:color="C0C0C0"/>
            </w:tcBorders>
            <w:shd w:val="clear" w:color="000000" w:fill="FFFFCC"/>
            <w:vAlign w:val="center"/>
            <w:hideMark/>
          </w:tcPr>
          <w:p w14:paraId="1FC96F3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831" w:type="dxa"/>
            <w:tcBorders>
              <w:top w:val="nil"/>
              <w:left w:val="nil"/>
              <w:bottom w:val="single" w:sz="4" w:space="0" w:color="C0C0C0"/>
              <w:right w:val="single" w:sz="4" w:space="0" w:color="C0C0C0"/>
            </w:tcBorders>
            <w:shd w:val="clear" w:color="000000" w:fill="FFFFCC"/>
            <w:vAlign w:val="center"/>
            <w:hideMark/>
          </w:tcPr>
          <w:p w14:paraId="0DBB76B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1238" w:type="dxa"/>
            <w:tcBorders>
              <w:top w:val="nil"/>
              <w:left w:val="nil"/>
              <w:bottom w:val="single" w:sz="4" w:space="0" w:color="C0C0C0"/>
              <w:right w:val="single" w:sz="4" w:space="0" w:color="C0C0C0"/>
            </w:tcBorders>
            <w:shd w:val="clear" w:color="000000" w:fill="FFFFCC"/>
            <w:vAlign w:val="center"/>
            <w:hideMark/>
          </w:tcPr>
          <w:p w14:paraId="6BC5B14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1238" w:type="dxa"/>
            <w:tcBorders>
              <w:top w:val="nil"/>
              <w:left w:val="nil"/>
              <w:bottom w:val="single" w:sz="4" w:space="0" w:color="C0C0C0"/>
              <w:right w:val="single" w:sz="4" w:space="0" w:color="C0C0C0"/>
            </w:tcBorders>
            <w:shd w:val="clear" w:color="000000" w:fill="FFFFCC"/>
            <w:vAlign w:val="center"/>
            <w:hideMark/>
          </w:tcPr>
          <w:p w14:paraId="1A2FD5F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2191" w:type="dxa"/>
            <w:vMerge/>
            <w:tcBorders>
              <w:top w:val="nil"/>
              <w:left w:val="single" w:sz="4" w:space="0" w:color="C0C0C0"/>
              <w:bottom w:val="nil"/>
              <w:right w:val="single" w:sz="4" w:space="0" w:color="C0C0C0"/>
            </w:tcBorders>
            <w:vAlign w:val="center"/>
            <w:hideMark/>
          </w:tcPr>
          <w:p w14:paraId="3830AD2A" w14:textId="77777777" w:rsidR="0006044D" w:rsidRPr="0006044D" w:rsidRDefault="0006044D" w:rsidP="0006044D">
            <w:pPr>
              <w:rPr>
                <w:rFonts w:ascii="Tahoma" w:hAnsi="Tahoma" w:cs="Tahoma"/>
                <w:sz w:val="13"/>
                <w:szCs w:val="13"/>
              </w:rPr>
            </w:pPr>
          </w:p>
        </w:tc>
      </w:tr>
      <w:tr w:rsidR="0006044D" w:rsidRPr="0006044D" w14:paraId="54951634" w14:textId="77777777" w:rsidTr="00216795">
        <w:trPr>
          <w:trHeight w:val="450"/>
          <w:jc w:val="center"/>
        </w:trPr>
        <w:tc>
          <w:tcPr>
            <w:tcW w:w="334" w:type="dxa"/>
            <w:tcBorders>
              <w:top w:val="nil"/>
              <w:left w:val="nil"/>
              <w:bottom w:val="nil"/>
              <w:right w:val="nil"/>
            </w:tcBorders>
            <w:shd w:val="clear" w:color="000000" w:fill="FFFF00"/>
            <w:noWrap/>
            <w:vAlign w:val="center"/>
            <w:hideMark/>
          </w:tcPr>
          <w:p w14:paraId="68CFFE20"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nil"/>
              <w:bottom w:val="single" w:sz="4" w:space="0" w:color="C0C0C0"/>
              <w:right w:val="single" w:sz="4" w:space="0" w:color="C0C0C0"/>
            </w:tcBorders>
            <w:shd w:val="clear" w:color="auto" w:fill="auto"/>
            <w:vAlign w:val="center"/>
            <w:hideMark/>
          </w:tcPr>
          <w:p w14:paraId="0E54EFB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3.1.3.2</w:t>
            </w:r>
          </w:p>
        </w:tc>
        <w:tc>
          <w:tcPr>
            <w:tcW w:w="3228" w:type="dxa"/>
            <w:tcBorders>
              <w:top w:val="nil"/>
              <w:left w:val="nil"/>
              <w:bottom w:val="single" w:sz="4" w:space="0" w:color="C0C0C0"/>
              <w:right w:val="single" w:sz="4" w:space="0" w:color="C0C0C0"/>
            </w:tcBorders>
            <w:shd w:val="clear" w:color="auto" w:fill="auto"/>
            <w:vAlign w:val="center"/>
            <w:hideMark/>
          </w:tcPr>
          <w:p w14:paraId="6B7DDE87"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Цена</w:t>
            </w:r>
          </w:p>
        </w:tc>
        <w:tc>
          <w:tcPr>
            <w:tcW w:w="708" w:type="dxa"/>
            <w:tcBorders>
              <w:top w:val="nil"/>
              <w:left w:val="nil"/>
              <w:bottom w:val="single" w:sz="4" w:space="0" w:color="C0C0C0"/>
              <w:right w:val="single" w:sz="4" w:space="0" w:color="C0C0C0"/>
            </w:tcBorders>
            <w:shd w:val="clear" w:color="auto" w:fill="auto"/>
            <w:vAlign w:val="center"/>
            <w:hideMark/>
          </w:tcPr>
          <w:p w14:paraId="56CEDC1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руб/Ед.изм.</w:t>
            </w:r>
          </w:p>
        </w:tc>
        <w:tc>
          <w:tcPr>
            <w:tcW w:w="969" w:type="dxa"/>
            <w:tcBorders>
              <w:top w:val="nil"/>
              <w:left w:val="nil"/>
              <w:bottom w:val="single" w:sz="4" w:space="0" w:color="C0C0C0"/>
              <w:right w:val="single" w:sz="4" w:space="0" w:color="C0C0C0"/>
            </w:tcBorders>
            <w:shd w:val="clear" w:color="000000" w:fill="FFFFCC"/>
            <w:vAlign w:val="center"/>
            <w:hideMark/>
          </w:tcPr>
          <w:p w14:paraId="58DDA8A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215 189,01</w:t>
            </w:r>
          </w:p>
        </w:tc>
        <w:tc>
          <w:tcPr>
            <w:tcW w:w="969" w:type="dxa"/>
            <w:tcBorders>
              <w:top w:val="nil"/>
              <w:left w:val="nil"/>
              <w:bottom w:val="single" w:sz="4" w:space="0" w:color="C0C0C0"/>
              <w:right w:val="single" w:sz="4" w:space="0" w:color="C0C0C0"/>
            </w:tcBorders>
            <w:shd w:val="clear" w:color="000000" w:fill="FFFFCC"/>
            <w:vAlign w:val="center"/>
            <w:hideMark/>
          </w:tcPr>
          <w:p w14:paraId="4A9B1FA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219 428,23</w:t>
            </w:r>
          </w:p>
        </w:tc>
        <w:tc>
          <w:tcPr>
            <w:tcW w:w="969" w:type="dxa"/>
            <w:tcBorders>
              <w:top w:val="nil"/>
              <w:left w:val="nil"/>
              <w:bottom w:val="single" w:sz="4" w:space="0" w:color="C0C0C0"/>
              <w:right w:val="single" w:sz="4" w:space="0" w:color="C0C0C0"/>
            </w:tcBorders>
            <w:shd w:val="clear" w:color="000000" w:fill="FFFFCC"/>
            <w:vAlign w:val="center"/>
            <w:hideMark/>
          </w:tcPr>
          <w:p w14:paraId="3C190F9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225 271,61</w:t>
            </w:r>
          </w:p>
        </w:tc>
        <w:tc>
          <w:tcPr>
            <w:tcW w:w="707" w:type="dxa"/>
            <w:tcBorders>
              <w:top w:val="nil"/>
              <w:left w:val="nil"/>
              <w:bottom w:val="single" w:sz="4" w:space="0" w:color="C0C0C0"/>
              <w:right w:val="single" w:sz="4" w:space="0" w:color="C0C0C0"/>
            </w:tcBorders>
            <w:shd w:val="clear" w:color="000000" w:fill="FFFFCC"/>
            <w:vAlign w:val="center"/>
            <w:hideMark/>
          </w:tcPr>
          <w:p w14:paraId="2879201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581 143,58</w:t>
            </w:r>
          </w:p>
        </w:tc>
        <w:tc>
          <w:tcPr>
            <w:tcW w:w="850" w:type="dxa"/>
            <w:tcBorders>
              <w:top w:val="nil"/>
              <w:left w:val="nil"/>
              <w:bottom w:val="single" w:sz="4" w:space="0" w:color="C0C0C0"/>
              <w:right w:val="single" w:sz="4" w:space="0" w:color="C0C0C0"/>
            </w:tcBorders>
            <w:shd w:val="clear" w:color="000000" w:fill="FFFFCC"/>
            <w:vAlign w:val="center"/>
            <w:hideMark/>
          </w:tcPr>
          <w:p w14:paraId="49D0668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238 716,25</w:t>
            </w:r>
          </w:p>
        </w:tc>
        <w:tc>
          <w:tcPr>
            <w:tcW w:w="831" w:type="dxa"/>
            <w:tcBorders>
              <w:top w:val="nil"/>
              <w:left w:val="nil"/>
              <w:bottom w:val="single" w:sz="4" w:space="0" w:color="C0C0C0"/>
              <w:right w:val="single" w:sz="4" w:space="0" w:color="C0C0C0"/>
            </w:tcBorders>
            <w:shd w:val="clear" w:color="000000" w:fill="FFFFCC"/>
            <w:vAlign w:val="center"/>
            <w:hideMark/>
          </w:tcPr>
          <w:p w14:paraId="5AF9F28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240 426,00</w:t>
            </w:r>
          </w:p>
        </w:tc>
        <w:tc>
          <w:tcPr>
            <w:tcW w:w="1238" w:type="dxa"/>
            <w:tcBorders>
              <w:top w:val="nil"/>
              <w:left w:val="nil"/>
              <w:bottom w:val="single" w:sz="4" w:space="0" w:color="C0C0C0"/>
              <w:right w:val="single" w:sz="4" w:space="0" w:color="C0C0C0"/>
            </w:tcBorders>
            <w:shd w:val="clear" w:color="000000" w:fill="FFFFCC"/>
            <w:vAlign w:val="center"/>
            <w:hideMark/>
          </w:tcPr>
          <w:p w14:paraId="41DAFD3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302 565,85</w:t>
            </w:r>
          </w:p>
        </w:tc>
        <w:tc>
          <w:tcPr>
            <w:tcW w:w="1238" w:type="dxa"/>
            <w:tcBorders>
              <w:top w:val="nil"/>
              <w:left w:val="nil"/>
              <w:bottom w:val="single" w:sz="4" w:space="0" w:color="C0C0C0"/>
              <w:right w:val="single" w:sz="4" w:space="0" w:color="C0C0C0"/>
            </w:tcBorders>
            <w:shd w:val="clear" w:color="000000" w:fill="FFFFCC"/>
            <w:vAlign w:val="center"/>
            <w:hideMark/>
          </w:tcPr>
          <w:p w14:paraId="092FFED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301 200,96</w:t>
            </w:r>
          </w:p>
        </w:tc>
        <w:tc>
          <w:tcPr>
            <w:tcW w:w="2191" w:type="dxa"/>
            <w:vMerge/>
            <w:tcBorders>
              <w:top w:val="nil"/>
              <w:left w:val="single" w:sz="4" w:space="0" w:color="C0C0C0"/>
              <w:bottom w:val="nil"/>
              <w:right w:val="single" w:sz="4" w:space="0" w:color="C0C0C0"/>
            </w:tcBorders>
            <w:vAlign w:val="center"/>
            <w:hideMark/>
          </w:tcPr>
          <w:p w14:paraId="1150673C" w14:textId="77777777" w:rsidR="0006044D" w:rsidRPr="0006044D" w:rsidRDefault="0006044D" w:rsidP="0006044D">
            <w:pPr>
              <w:rPr>
                <w:rFonts w:ascii="Tahoma" w:hAnsi="Tahoma" w:cs="Tahoma"/>
                <w:sz w:val="13"/>
                <w:szCs w:val="13"/>
              </w:rPr>
            </w:pPr>
          </w:p>
        </w:tc>
      </w:tr>
      <w:tr w:rsidR="0006044D" w:rsidRPr="0006044D" w14:paraId="01321154" w14:textId="77777777" w:rsidTr="00216795">
        <w:trPr>
          <w:trHeight w:val="300"/>
          <w:jc w:val="center"/>
        </w:trPr>
        <w:tc>
          <w:tcPr>
            <w:tcW w:w="334" w:type="dxa"/>
            <w:tcBorders>
              <w:top w:val="nil"/>
              <w:left w:val="nil"/>
              <w:bottom w:val="nil"/>
              <w:right w:val="nil"/>
            </w:tcBorders>
            <w:shd w:val="clear" w:color="000000" w:fill="FFFF00"/>
            <w:noWrap/>
            <w:vAlign w:val="center"/>
            <w:hideMark/>
          </w:tcPr>
          <w:p w14:paraId="7681A593"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nil"/>
              <w:bottom w:val="single" w:sz="4" w:space="0" w:color="C0C0C0"/>
              <w:right w:val="single" w:sz="4" w:space="0" w:color="C0C0C0"/>
            </w:tcBorders>
            <w:shd w:val="clear" w:color="auto" w:fill="auto"/>
            <w:vAlign w:val="center"/>
            <w:hideMark/>
          </w:tcPr>
          <w:p w14:paraId="66B9ECB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3.1.4</w:t>
            </w:r>
          </w:p>
        </w:tc>
        <w:tc>
          <w:tcPr>
            <w:tcW w:w="3228" w:type="dxa"/>
            <w:tcBorders>
              <w:top w:val="nil"/>
              <w:left w:val="nil"/>
              <w:bottom w:val="single" w:sz="4" w:space="0" w:color="C0C0C0"/>
              <w:right w:val="single" w:sz="4" w:space="0" w:color="C0C0C0"/>
            </w:tcBorders>
            <w:shd w:val="clear" w:color="000000" w:fill="E3FAFD"/>
            <w:vAlign w:val="center"/>
            <w:hideMark/>
          </w:tcPr>
          <w:p w14:paraId="05BA188C"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Флокулянт праестол</w:t>
            </w:r>
          </w:p>
        </w:tc>
        <w:tc>
          <w:tcPr>
            <w:tcW w:w="708" w:type="dxa"/>
            <w:tcBorders>
              <w:top w:val="nil"/>
              <w:left w:val="nil"/>
              <w:bottom w:val="single" w:sz="4" w:space="0" w:color="C0C0C0"/>
              <w:right w:val="single" w:sz="4" w:space="0" w:color="C0C0C0"/>
            </w:tcBorders>
            <w:shd w:val="clear" w:color="auto" w:fill="auto"/>
            <w:vAlign w:val="center"/>
            <w:hideMark/>
          </w:tcPr>
          <w:p w14:paraId="4F4C68F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41635E6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29,07</w:t>
            </w:r>
          </w:p>
        </w:tc>
        <w:tc>
          <w:tcPr>
            <w:tcW w:w="969" w:type="dxa"/>
            <w:tcBorders>
              <w:top w:val="nil"/>
              <w:left w:val="nil"/>
              <w:bottom w:val="single" w:sz="4" w:space="0" w:color="C0C0C0"/>
              <w:right w:val="single" w:sz="4" w:space="0" w:color="C0C0C0"/>
            </w:tcBorders>
            <w:shd w:val="clear" w:color="000000" w:fill="D7EAD3"/>
            <w:vAlign w:val="center"/>
            <w:hideMark/>
          </w:tcPr>
          <w:p w14:paraId="1C28DE9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29,63</w:t>
            </w:r>
          </w:p>
        </w:tc>
        <w:tc>
          <w:tcPr>
            <w:tcW w:w="969" w:type="dxa"/>
            <w:tcBorders>
              <w:top w:val="nil"/>
              <w:left w:val="nil"/>
              <w:bottom w:val="single" w:sz="4" w:space="0" w:color="C0C0C0"/>
              <w:right w:val="single" w:sz="4" w:space="0" w:color="C0C0C0"/>
            </w:tcBorders>
            <w:shd w:val="clear" w:color="000000" w:fill="D7EAD3"/>
            <w:vAlign w:val="center"/>
            <w:hideMark/>
          </w:tcPr>
          <w:p w14:paraId="66EF626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30,43</w:t>
            </w:r>
          </w:p>
        </w:tc>
        <w:tc>
          <w:tcPr>
            <w:tcW w:w="707" w:type="dxa"/>
            <w:tcBorders>
              <w:top w:val="nil"/>
              <w:left w:val="nil"/>
              <w:bottom w:val="single" w:sz="4" w:space="0" w:color="C0C0C0"/>
              <w:right w:val="single" w:sz="4" w:space="0" w:color="C0C0C0"/>
            </w:tcBorders>
            <w:shd w:val="clear" w:color="000000" w:fill="D7EAD3"/>
            <w:vAlign w:val="center"/>
            <w:hideMark/>
          </w:tcPr>
          <w:p w14:paraId="089DE6D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25,16</w:t>
            </w:r>
          </w:p>
        </w:tc>
        <w:tc>
          <w:tcPr>
            <w:tcW w:w="850" w:type="dxa"/>
            <w:tcBorders>
              <w:top w:val="nil"/>
              <w:left w:val="nil"/>
              <w:bottom w:val="single" w:sz="4" w:space="0" w:color="C0C0C0"/>
              <w:right w:val="single" w:sz="4" w:space="0" w:color="C0C0C0"/>
            </w:tcBorders>
            <w:shd w:val="clear" w:color="000000" w:fill="D7EAD3"/>
            <w:vAlign w:val="center"/>
            <w:hideMark/>
          </w:tcPr>
          <w:p w14:paraId="2CAD005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32,25</w:t>
            </w:r>
          </w:p>
        </w:tc>
        <w:tc>
          <w:tcPr>
            <w:tcW w:w="831" w:type="dxa"/>
            <w:tcBorders>
              <w:top w:val="nil"/>
              <w:left w:val="nil"/>
              <w:bottom w:val="single" w:sz="4" w:space="0" w:color="C0C0C0"/>
              <w:right w:val="single" w:sz="4" w:space="0" w:color="C0C0C0"/>
            </w:tcBorders>
            <w:shd w:val="clear" w:color="000000" w:fill="D7EAD3"/>
            <w:vAlign w:val="center"/>
            <w:hideMark/>
          </w:tcPr>
          <w:p w14:paraId="03F32C0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32,48</w:t>
            </w:r>
          </w:p>
        </w:tc>
        <w:tc>
          <w:tcPr>
            <w:tcW w:w="1238" w:type="dxa"/>
            <w:tcBorders>
              <w:top w:val="nil"/>
              <w:left w:val="nil"/>
              <w:bottom w:val="single" w:sz="4" w:space="0" w:color="C0C0C0"/>
              <w:right w:val="single" w:sz="4" w:space="0" w:color="C0C0C0"/>
            </w:tcBorders>
            <w:shd w:val="clear" w:color="000000" w:fill="D7EAD3"/>
            <w:vAlign w:val="center"/>
            <w:hideMark/>
          </w:tcPr>
          <w:p w14:paraId="22EDC0C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40,87</w:t>
            </w:r>
          </w:p>
        </w:tc>
        <w:tc>
          <w:tcPr>
            <w:tcW w:w="1238" w:type="dxa"/>
            <w:tcBorders>
              <w:top w:val="nil"/>
              <w:left w:val="nil"/>
              <w:bottom w:val="single" w:sz="4" w:space="0" w:color="C0C0C0"/>
              <w:right w:val="single" w:sz="4" w:space="0" w:color="C0C0C0"/>
            </w:tcBorders>
            <w:shd w:val="clear" w:color="000000" w:fill="D7EAD3"/>
            <w:vAlign w:val="center"/>
            <w:hideMark/>
          </w:tcPr>
          <w:p w14:paraId="16091B7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40,69</w:t>
            </w:r>
          </w:p>
        </w:tc>
        <w:tc>
          <w:tcPr>
            <w:tcW w:w="2191" w:type="dxa"/>
            <w:vMerge/>
            <w:tcBorders>
              <w:top w:val="nil"/>
              <w:left w:val="single" w:sz="4" w:space="0" w:color="C0C0C0"/>
              <w:bottom w:val="nil"/>
              <w:right w:val="single" w:sz="4" w:space="0" w:color="C0C0C0"/>
            </w:tcBorders>
            <w:vAlign w:val="center"/>
            <w:hideMark/>
          </w:tcPr>
          <w:p w14:paraId="766E514E" w14:textId="77777777" w:rsidR="0006044D" w:rsidRPr="0006044D" w:rsidRDefault="0006044D" w:rsidP="0006044D">
            <w:pPr>
              <w:rPr>
                <w:rFonts w:ascii="Tahoma" w:hAnsi="Tahoma" w:cs="Tahoma"/>
                <w:sz w:val="13"/>
                <w:szCs w:val="13"/>
              </w:rPr>
            </w:pPr>
          </w:p>
        </w:tc>
      </w:tr>
      <w:tr w:rsidR="0006044D" w:rsidRPr="0006044D" w14:paraId="5C3777C9" w14:textId="77777777" w:rsidTr="00216795">
        <w:trPr>
          <w:trHeight w:val="315"/>
          <w:jc w:val="center"/>
        </w:trPr>
        <w:tc>
          <w:tcPr>
            <w:tcW w:w="334" w:type="dxa"/>
            <w:tcBorders>
              <w:top w:val="nil"/>
              <w:left w:val="nil"/>
              <w:bottom w:val="nil"/>
              <w:right w:val="nil"/>
            </w:tcBorders>
            <w:shd w:val="clear" w:color="000000" w:fill="FFFF00"/>
            <w:noWrap/>
            <w:vAlign w:val="center"/>
            <w:hideMark/>
          </w:tcPr>
          <w:p w14:paraId="78CF7DE2"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nil"/>
              <w:bottom w:val="single" w:sz="4" w:space="0" w:color="C0C0C0"/>
              <w:right w:val="single" w:sz="4" w:space="0" w:color="C0C0C0"/>
            </w:tcBorders>
            <w:shd w:val="clear" w:color="auto" w:fill="auto"/>
            <w:vAlign w:val="center"/>
            <w:hideMark/>
          </w:tcPr>
          <w:p w14:paraId="4B1D340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3.1.4.1</w:t>
            </w:r>
          </w:p>
        </w:tc>
        <w:tc>
          <w:tcPr>
            <w:tcW w:w="3228" w:type="dxa"/>
            <w:tcBorders>
              <w:top w:val="nil"/>
              <w:left w:val="nil"/>
              <w:bottom w:val="single" w:sz="4" w:space="0" w:color="C0C0C0"/>
              <w:right w:val="single" w:sz="4" w:space="0" w:color="C0C0C0"/>
            </w:tcBorders>
            <w:shd w:val="clear" w:color="auto" w:fill="auto"/>
            <w:vAlign w:val="center"/>
            <w:hideMark/>
          </w:tcPr>
          <w:p w14:paraId="3A6299C9"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Количество</w:t>
            </w:r>
          </w:p>
        </w:tc>
        <w:tc>
          <w:tcPr>
            <w:tcW w:w="708" w:type="dxa"/>
            <w:tcBorders>
              <w:top w:val="nil"/>
              <w:left w:val="nil"/>
              <w:bottom w:val="single" w:sz="4" w:space="0" w:color="C0C0C0"/>
              <w:right w:val="single" w:sz="4" w:space="0" w:color="C0C0C0"/>
            </w:tcBorders>
            <w:shd w:val="clear" w:color="000000" w:fill="FFFFCC"/>
            <w:vAlign w:val="center"/>
            <w:hideMark/>
          </w:tcPr>
          <w:p w14:paraId="73B27D4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Ед.изм.</w:t>
            </w:r>
          </w:p>
        </w:tc>
        <w:tc>
          <w:tcPr>
            <w:tcW w:w="969" w:type="dxa"/>
            <w:tcBorders>
              <w:top w:val="nil"/>
              <w:left w:val="nil"/>
              <w:bottom w:val="single" w:sz="4" w:space="0" w:color="C0C0C0"/>
              <w:right w:val="single" w:sz="4" w:space="0" w:color="C0C0C0"/>
            </w:tcBorders>
            <w:shd w:val="clear" w:color="000000" w:fill="FFFFCC"/>
            <w:vAlign w:val="center"/>
            <w:hideMark/>
          </w:tcPr>
          <w:p w14:paraId="217DBF2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83,01</w:t>
            </w:r>
          </w:p>
        </w:tc>
        <w:tc>
          <w:tcPr>
            <w:tcW w:w="969" w:type="dxa"/>
            <w:tcBorders>
              <w:top w:val="nil"/>
              <w:left w:val="nil"/>
              <w:bottom w:val="single" w:sz="4" w:space="0" w:color="C0C0C0"/>
              <w:right w:val="single" w:sz="4" w:space="0" w:color="C0C0C0"/>
            </w:tcBorders>
            <w:shd w:val="clear" w:color="000000" w:fill="FFFFCC"/>
            <w:vAlign w:val="center"/>
            <w:hideMark/>
          </w:tcPr>
          <w:p w14:paraId="701BF0D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82,97</w:t>
            </w:r>
          </w:p>
        </w:tc>
        <w:tc>
          <w:tcPr>
            <w:tcW w:w="969" w:type="dxa"/>
            <w:tcBorders>
              <w:top w:val="nil"/>
              <w:left w:val="nil"/>
              <w:bottom w:val="single" w:sz="4" w:space="0" w:color="C0C0C0"/>
              <w:right w:val="single" w:sz="4" w:space="0" w:color="C0C0C0"/>
            </w:tcBorders>
            <w:shd w:val="clear" w:color="000000" w:fill="FFFFCC"/>
            <w:vAlign w:val="center"/>
            <w:hideMark/>
          </w:tcPr>
          <w:p w14:paraId="7AF383F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83,00</w:t>
            </w:r>
          </w:p>
        </w:tc>
        <w:tc>
          <w:tcPr>
            <w:tcW w:w="707" w:type="dxa"/>
            <w:tcBorders>
              <w:top w:val="nil"/>
              <w:left w:val="nil"/>
              <w:bottom w:val="single" w:sz="4" w:space="0" w:color="C0C0C0"/>
              <w:right w:val="single" w:sz="4" w:space="0" w:color="C0C0C0"/>
            </w:tcBorders>
            <w:shd w:val="clear" w:color="000000" w:fill="FFFFCC"/>
            <w:vAlign w:val="center"/>
            <w:hideMark/>
          </w:tcPr>
          <w:p w14:paraId="6B1A20A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74,00</w:t>
            </w:r>
          </w:p>
        </w:tc>
        <w:tc>
          <w:tcPr>
            <w:tcW w:w="850" w:type="dxa"/>
            <w:tcBorders>
              <w:top w:val="nil"/>
              <w:left w:val="nil"/>
              <w:bottom w:val="single" w:sz="4" w:space="0" w:color="C0C0C0"/>
              <w:right w:val="single" w:sz="4" w:space="0" w:color="C0C0C0"/>
            </w:tcBorders>
            <w:shd w:val="clear" w:color="000000" w:fill="FFFFCC"/>
            <w:vAlign w:val="center"/>
            <w:hideMark/>
          </w:tcPr>
          <w:p w14:paraId="646367A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83,01</w:t>
            </w:r>
          </w:p>
        </w:tc>
        <w:tc>
          <w:tcPr>
            <w:tcW w:w="831" w:type="dxa"/>
            <w:tcBorders>
              <w:top w:val="nil"/>
              <w:left w:val="nil"/>
              <w:bottom w:val="single" w:sz="4" w:space="0" w:color="C0C0C0"/>
              <w:right w:val="single" w:sz="4" w:space="0" w:color="C0C0C0"/>
            </w:tcBorders>
            <w:shd w:val="clear" w:color="000000" w:fill="FFFFCC"/>
            <w:vAlign w:val="center"/>
            <w:hideMark/>
          </w:tcPr>
          <w:p w14:paraId="548B77E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83,00</w:t>
            </w:r>
          </w:p>
        </w:tc>
        <w:tc>
          <w:tcPr>
            <w:tcW w:w="1238" w:type="dxa"/>
            <w:tcBorders>
              <w:top w:val="nil"/>
              <w:left w:val="nil"/>
              <w:bottom w:val="single" w:sz="4" w:space="0" w:color="C0C0C0"/>
              <w:right w:val="single" w:sz="4" w:space="0" w:color="C0C0C0"/>
            </w:tcBorders>
            <w:shd w:val="clear" w:color="000000" w:fill="FFFFCC"/>
            <w:vAlign w:val="center"/>
            <w:hideMark/>
          </w:tcPr>
          <w:p w14:paraId="0583F91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83,00</w:t>
            </w:r>
          </w:p>
        </w:tc>
        <w:tc>
          <w:tcPr>
            <w:tcW w:w="1238" w:type="dxa"/>
            <w:tcBorders>
              <w:top w:val="nil"/>
              <w:left w:val="nil"/>
              <w:bottom w:val="single" w:sz="4" w:space="0" w:color="C0C0C0"/>
              <w:right w:val="single" w:sz="4" w:space="0" w:color="C0C0C0"/>
            </w:tcBorders>
            <w:shd w:val="clear" w:color="000000" w:fill="FFFFCC"/>
            <w:vAlign w:val="center"/>
            <w:hideMark/>
          </w:tcPr>
          <w:p w14:paraId="32F8B4B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83,00</w:t>
            </w:r>
          </w:p>
        </w:tc>
        <w:tc>
          <w:tcPr>
            <w:tcW w:w="2191" w:type="dxa"/>
            <w:vMerge/>
            <w:tcBorders>
              <w:top w:val="nil"/>
              <w:left w:val="single" w:sz="4" w:space="0" w:color="C0C0C0"/>
              <w:bottom w:val="nil"/>
              <w:right w:val="single" w:sz="4" w:space="0" w:color="C0C0C0"/>
            </w:tcBorders>
            <w:vAlign w:val="center"/>
            <w:hideMark/>
          </w:tcPr>
          <w:p w14:paraId="0A398888" w14:textId="77777777" w:rsidR="0006044D" w:rsidRPr="0006044D" w:rsidRDefault="0006044D" w:rsidP="0006044D">
            <w:pPr>
              <w:rPr>
                <w:rFonts w:ascii="Tahoma" w:hAnsi="Tahoma" w:cs="Tahoma"/>
                <w:sz w:val="13"/>
                <w:szCs w:val="13"/>
              </w:rPr>
            </w:pPr>
          </w:p>
        </w:tc>
      </w:tr>
      <w:tr w:rsidR="0006044D" w:rsidRPr="0006044D" w14:paraId="5C5E3D16" w14:textId="77777777" w:rsidTr="00216795">
        <w:trPr>
          <w:trHeight w:val="330"/>
          <w:jc w:val="center"/>
        </w:trPr>
        <w:tc>
          <w:tcPr>
            <w:tcW w:w="334" w:type="dxa"/>
            <w:tcBorders>
              <w:top w:val="nil"/>
              <w:left w:val="nil"/>
              <w:bottom w:val="nil"/>
              <w:right w:val="nil"/>
            </w:tcBorders>
            <w:shd w:val="clear" w:color="000000" w:fill="FFFF00"/>
            <w:noWrap/>
            <w:vAlign w:val="center"/>
            <w:hideMark/>
          </w:tcPr>
          <w:p w14:paraId="56FB4491"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nil"/>
              <w:bottom w:val="single" w:sz="4" w:space="0" w:color="C0C0C0"/>
              <w:right w:val="single" w:sz="4" w:space="0" w:color="C0C0C0"/>
            </w:tcBorders>
            <w:shd w:val="clear" w:color="auto" w:fill="auto"/>
            <w:vAlign w:val="center"/>
            <w:hideMark/>
          </w:tcPr>
          <w:p w14:paraId="008253C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3.1.4.2</w:t>
            </w:r>
          </w:p>
        </w:tc>
        <w:tc>
          <w:tcPr>
            <w:tcW w:w="3228" w:type="dxa"/>
            <w:tcBorders>
              <w:top w:val="nil"/>
              <w:left w:val="nil"/>
              <w:bottom w:val="single" w:sz="4" w:space="0" w:color="C0C0C0"/>
              <w:right w:val="single" w:sz="4" w:space="0" w:color="C0C0C0"/>
            </w:tcBorders>
            <w:shd w:val="clear" w:color="auto" w:fill="auto"/>
            <w:vAlign w:val="center"/>
            <w:hideMark/>
          </w:tcPr>
          <w:p w14:paraId="22D3EE3A"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Цена</w:t>
            </w:r>
          </w:p>
        </w:tc>
        <w:tc>
          <w:tcPr>
            <w:tcW w:w="708" w:type="dxa"/>
            <w:tcBorders>
              <w:top w:val="nil"/>
              <w:left w:val="nil"/>
              <w:bottom w:val="single" w:sz="4" w:space="0" w:color="C0C0C0"/>
              <w:right w:val="single" w:sz="4" w:space="0" w:color="C0C0C0"/>
            </w:tcBorders>
            <w:shd w:val="clear" w:color="auto" w:fill="auto"/>
            <w:vAlign w:val="center"/>
            <w:hideMark/>
          </w:tcPr>
          <w:p w14:paraId="3766FC1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руб/Ед.изм.</w:t>
            </w:r>
          </w:p>
        </w:tc>
        <w:tc>
          <w:tcPr>
            <w:tcW w:w="969" w:type="dxa"/>
            <w:tcBorders>
              <w:top w:val="nil"/>
              <w:left w:val="nil"/>
              <w:bottom w:val="single" w:sz="4" w:space="0" w:color="C0C0C0"/>
              <w:right w:val="single" w:sz="4" w:space="0" w:color="C0C0C0"/>
            </w:tcBorders>
            <w:shd w:val="clear" w:color="000000" w:fill="FFFFCC"/>
            <w:vAlign w:val="center"/>
            <w:hideMark/>
          </w:tcPr>
          <w:p w14:paraId="04E2D01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350,20</w:t>
            </w:r>
          </w:p>
        </w:tc>
        <w:tc>
          <w:tcPr>
            <w:tcW w:w="969" w:type="dxa"/>
            <w:tcBorders>
              <w:top w:val="nil"/>
              <w:left w:val="nil"/>
              <w:bottom w:val="single" w:sz="4" w:space="0" w:color="C0C0C0"/>
              <w:right w:val="single" w:sz="4" w:space="0" w:color="C0C0C0"/>
            </w:tcBorders>
            <w:shd w:val="clear" w:color="000000" w:fill="FFFFCC"/>
            <w:vAlign w:val="center"/>
            <w:hideMark/>
          </w:tcPr>
          <w:p w14:paraId="0C560BE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357,10</w:t>
            </w:r>
          </w:p>
        </w:tc>
        <w:tc>
          <w:tcPr>
            <w:tcW w:w="969" w:type="dxa"/>
            <w:tcBorders>
              <w:top w:val="nil"/>
              <w:left w:val="nil"/>
              <w:bottom w:val="single" w:sz="4" w:space="0" w:color="C0C0C0"/>
              <w:right w:val="single" w:sz="4" w:space="0" w:color="C0C0C0"/>
            </w:tcBorders>
            <w:shd w:val="clear" w:color="000000" w:fill="FFFFCC"/>
            <w:vAlign w:val="center"/>
            <w:hideMark/>
          </w:tcPr>
          <w:p w14:paraId="5C14497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366,61</w:t>
            </w:r>
          </w:p>
        </w:tc>
        <w:tc>
          <w:tcPr>
            <w:tcW w:w="707" w:type="dxa"/>
            <w:tcBorders>
              <w:top w:val="nil"/>
              <w:left w:val="nil"/>
              <w:bottom w:val="single" w:sz="4" w:space="0" w:color="C0C0C0"/>
              <w:right w:val="single" w:sz="4" w:space="0" w:color="C0C0C0"/>
            </w:tcBorders>
            <w:shd w:val="clear" w:color="000000" w:fill="FFFFCC"/>
            <w:vAlign w:val="center"/>
            <w:hideMark/>
          </w:tcPr>
          <w:p w14:paraId="1152D67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340,06</w:t>
            </w:r>
          </w:p>
        </w:tc>
        <w:tc>
          <w:tcPr>
            <w:tcW w:w="850" w:type="dxa"/>
            <w:tcBorders>
              <w:top w:val="nil"/>
              <w:left w:val="nil"/>
              <w:bottom w:val="single" w:sz="4" w:space="0" w:color="C0C0C0"/>
              <w:right w:val="single" w:sz="4" w:space="0" w:color="C0C0C0"/>
            </w:tcBorders>
            <w:shd w:val="clear" w:color="000000" w:fill="FFFFCC"/>
            <w:vAlign w:val="center"/>
            <w:hideMark/>
          </w:tcPr>
          <w:p w14:paraId="31FB29B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388,49</w:t>
            </w:r>
          </w:p>
        </w:tc>
        <w:tc>
          <w:tcPr>
            <w:tcW w:w="831" w:type="dxa"/>
            <w:tcBorders>
              <w:top w:val="nil"/>
              <w:left w:val="nil"/>
              <w:bottom w:val="single" w:sz="4" w:space="0" w:color="C0C0C0"/>
              <w:right w:val="single" w:sz="4" w:space="0" w:color="C0C0C0"/>
            </w:tcBorders>
            <w:shd w:val="clear" w:color="000000" w:fill="FFFFCC"/>
            <w:vAlign w:val="center"/>
            <w:hideMark/>
          </w:tcPr>
          <w:p w14:paraId="0B7D179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391,27</w:t>
            </w:r>
          </w:p>
        </w:tc>
        <w:tc>
          <w:tcPr>
            <w:tcW w:w="1238" w:type="dxa"/>
            <w:tcBorders>
              <w:top w:val="nil"/>
              <w:left w:val="nil"/>
              <w:bottom w:val="single" w:sz="4" w:space="0" w:color="C0C0C0"/>
              <w:right w:val="single" w:sz="4" w:space="0" w:color="C0C0C0"/>
            </w:tcBorders>
            <w:shd w:val="clear" w:color="000000" w:fill="FFFFCC"/>
            <w:vAlign w:val="center"/>
            <w:hideMark/>
          </w:tcPr>
          <w:p w14:paraId="58FE02B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492,40</w:t>
            </w:r>
          </w:p>
        </w:tc>
        <w:tc>
          <w:tcPr>
            <w:tcW w:w="1238" w:type="dxa"/>
            <w:tcBorders>
              <w:top w:val="nil"/>
              <w:left w:val="nil"/>
              <w:bottom w:val="single" w:sz="4" w:space="0" w:color="C0C0C0"/>
              <w:right w:val="single" w:sz="4" w:space="0" w:color="C0C0C0"/>
            </w:tcBorders>
            <w:shd w:val="clear" w:color="000000" w:fill="FFFFCC"/>
            <w:vAlign w:val="center"/>
            <w:hideMark/>
          </w:tcPr>
          <w:p w14:paraId="23BA4B8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490,23</w:t>
            </w:r>
          </w:p>
        </w:tc>
        <w:tc>
          <w:tcPr>
            <w:tcW w:w="2191" w:type="dxa"/>
            <w:vMerge/>
            <w:tcBorders>
              <w:top w:val="nil"/>
              <w:left w:val="single" w:sz="4" w:space="0" w:color="C0C0C0"/>
              <w:bottom w:val="nil"/>
              <w:right w:val="single" w:sz="4" w:space="0" w:color="C0C0C0"/>
            </w:tcBorders>
            <w:vAlign w:val="center"/>
            <w:hideMark/>
          </w:tcPr>
          <w:p w14:paraId="3CEFF386" w14:textId="77777777" w:rsidR="0006044D" w:rsidRPr="0006044D" w:rsidRDefault="0006044D" w:rsidP="0006044D">
            <w:pPr>
              <w:rPr>
                <w:rFonts w:ascii="Tahoma" w:hAnsi="Tahoma" w:cs="Tahoma"/>
                <w:sz w:val="13"/>
                <w:szCs w:val="13"/>
              </w:rPr>
            </w:pPr>
          </w:p>
        </w:tc>
      </w:tr>
      <w:tr w:rsidR="0006044D" w:rsidRPr="0006044D" w14:paraId="349CD6F3" w14:textId="77777777" w:rsidTr="00216795">
        <w:trPr>
          <w:trHeight w:val="450"/>
          <w:jc w:val="center"/>
        </w:trPr>
        <w:tc>
          <w:tcPr>
            <w:tcW w:w="334" w:type="dxa"/>
            <w:tcBorders>
              <w:top w:val="nil"/>
              <w:left w:val="nil"/>
              <w:bottom w:val="nil"/>
              <w:right w:val="nil"/>
            </w:tcBorders>
            <w:shd w:val="clear" w:color="000000" w:fill="FABF8F"/>
            <w:noWrap/>
            <w:vAlign w:val="center"/>
            <w:hideMark/>
          </w:tcPr>
          <w:p w14:paraId="265A53EE"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ЭР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2528A4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3.3</w:t>
            </w:r>
          </w:p>
        </w:tc>
        <w:tc>
          <w:tcPr>
            <w:tcW w:w="3228" w:type="dxa"/>
            <w:tcBorders>
              <w:top w:val="nil"/>
              <w:left w:val="nil"/>
              <w:bottom w:val="single" w:sz="4" w:space="0" w:color="C0C0C0"/>
              <w:right w:val="single" w:sz="4" w:space="0" w:color="C0C0C0"/>
            </w:tcBorders>
            <w:shd w:val="clear" w:color="auto" w:fill="auto"/>
            <w:vAlign w:val="center"/>
            <w:hideMark/>
          </w:tcPr>
          <w:p w14:paraId="638ED3AD"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Затраты на покупную электрическую энергию, по уровням напряжения:</w:t>
            </w:r>
          </w:p>
        </w:tc>
        <w:tc>
          <w:tcPr>
            <w:tcW w:w="708" w:type="dxa"/>
            <w:tcBorders>
              <w:top w:val="nil"/>
              <w:left w:val="nil"/>
              <w:bottom w:val="single" w:sz="4" w:space="0" w:color="C0C0C0"/>
              <w:right w:val="single" w:sz="4" w:space="0" w:color="C0C0C0"/>
            </w:tcBorders>
            <w:shd w:val="clear" w:color="auto" w:fill="auto"/>
            <w:vAlign w:val="center"/>
            <w:hideMark/>
          </w:tcPr>
          <w:p w14:paraId="795B7B9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45A2728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24 353,04</w:t>
            </w:r>
          </w:p>
        </w:tc>
        <w:tc>
          <w:tcPr>
            <w:tcW w:w="969" w:type="dxa"/>
            <w:tcBorders>
              <w:top w:val="nil"/>
              <w:left w:val="nil"/>
              <w:bottom w:val="single" w:sz="4" w:space="0" w:color="C0C0C0"/>
              <w:right w:val="single" w:sz="4" w:space="0" w:color="C0C0C0"/>
            </w:tcBorders>
            <w:shd w:val="clear" w:color="000000" w:fill="D7EAD3"/>
            <w:vAlign w:val="center"/>
            <w:hideMark/>
          </w:tcPr>
          <w:p w14:paraId="04118B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25 316,66</w:t>
            </w:r>
          </w:p>
        </w:tc>
        <w:tc>
          <w:tcPr>
            <w:tcW w:w="969" w:type="dxa"/>
            <w:tcBorders>
              <w:top w:val="nil"/>
              <w:left w:val="nil"/>
              <w:bottom w:val="single" w:sz="4" w:space="0" w:color="C0C0C0"/>
              <w:right w:val="single" w:sz="4" w:space="0" w:color="C0C0C0"/>
            </w:tcBorders>
            <w:shd w:val="clear" w:color="000000" w:fill="D7EAD3"/>
            <w:vAlign w:val="center"/>
            <w:hideMark/>
          </w:tcPr>
          <w:p w14:paraId="302A25C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26 756,20</w:t>
            </w:r>
          </w:p>
        </w:tc>
        <w:tc>
          <w:tcPr>
            <w:tcW w:w="707" w:type="dxa"/>
            <w:tcBorders>
              <w:top w:val="nil"/>
              <w:left w:val="nil"/>
              <w:bottom w:val="single" w:sz="4" w:space="0" w:color="C0C0C0"/>
              <w:right w:val="single" w:sz="4" w:space="0" w:color="C0C0C0"/>
            </w:tcBorders>
            <w:shd w:val="clear" w:color="000000" w:fill="D7EAD3"/>
            <w:vAlign w:val="center"/>
            <w:hideMark/>
          </w:tcPr>
          <w:p w14:paraId="5BF7260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26 052,94</w:t>
            </w:r>
          </w:p>
        </w:tc>
        <w:tc>
          <w:tcPr>
            <w:tcW w:w="850" w:type="dxa"/>
            <w:tcBorders>
              <w:top w:val="nil"/>
              <w:left w:val="nil"/>
              <w:bottom w:val="single" w:sz="4" w:space="0" w:color="C0C0C0"/>
              <w:right w:val="single" w:sz="4" w:space="0" w:color="C0C0C0"/>
            </w:tcBorders>
            <w:shd w:val="clear" w:color="000000" w:fill="D7EAD3"/>
            <w:vAlign w:val="center"/>
            <w:hideMark/>
          </w:tcPr>
          <w:p w14:paraId="337A5D8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28 118,05</w:t>
            </w:r>
          </w:p>
        </w:tc>
        <w:tc>
          <w:tcPr>
            <w:tcW w:w="831" w:type="dxa"/>
            <w:tcBorders>
              <w:top w:val="nil"/>
              <w:left w:val="nil"/>
              <w:bottom w:val="single" w:sz="4" w:space="0" w:color="C0C0C0"/>
              <w:right w:val="single" w:sz="4" w:space="0" w:color="C0C0C0"/>
            </w:tcBorders>
            <w:shd w:val="clear" w:color="000000" w:fill="D7EAD3"/>
            <w:vAlign w:val="center"/>
            <w:hideMark/>
          </w:tcPr>
          <w:p w14:paraId="78635B2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28 516,95</w:t>
            </w:r>
          </w:p>
        </w:tc>
        <w:tc>
          <w:tcPr>
            <w:tcW w:w="1238" w:type="dxa"/>
            <w:tcBorders>
              <w:top w:val="nil"/>
              <w:left w:val="nil"/>
              <w:bottom w:val="single" w:sz="4" w:space="0" w:color="C0C0C0"/>
              <w:right w:val="single" w:sz="4" w:space="0" w:color="C0C0C0"/>
            </w:tcBorders>
            <w:shd w:val="clear" w:color="000000" w:fill="D7EAD3"/>
            <w:vAlign w:val="center"/>
            <w:hideMark/>
          </w:tcPr>
          <w:p w14:paraId="16AD208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31 020,35</w:t>
            </w:r>
          </w:p>
        </w:tc>
        <w:tc>
          <w:tcPr>
            <w:tcW w:w="1238" w:type="dxa"/>
            <w:tcBorders>
              <w:top w:val="nil"/>
              <w:left w:val="nil"/>
              <w:bottom w:val="single" w:sz="4" w:space="0" w:color="C0C0C0"/>
              <w:right w:val="single" w:sz="4" w:space="0" w:color="C0C0C0"/>
            </w:tcBorders>
            <w:shd w:val="clear" w:color="000000" w:fill="D7EAD3"/>
            <w:vAlign w:val="center"/>
            <w:hideMark/>
          </w:tcPr>
          <w:p w14:paraId="0AC636A9"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31 033,23</w:t>
            </w:r>
          </w:p>
        </w:tc>
        <w:tc>
          <w:tcPr>
            <w:tcW w:w="2191" w:type="dxa"/>
            <w:tcBorders>
              <w:top w:val="nil"/>
              <w:left w:val="nil"/>
              <w:bottom w:val="single" w:sz="4" w:space="0" w:color="C0C0C0"/>
              <w:right w:val="single" w:sz="4" w:space="0" w:color="C0C0C0"/>
            </w:tcBorders>
            <w:shd w:val="clear" w:color="000000" w:fill="FFFFCC"/>
            <w:vAlign w:val="center"/>
            <w:hideMark/>
          </w:tcPr>
          <w:p w14:paraId="712BB3C7"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576AF42B" w14:textId="77777777" w:rsidTr="00216795">
        <w:trPr>
          <w:trHeight w:val="300"/>
          <w:jc w:val="center"/>
        </w:trPr>
        <w:tc>
          <w:tcPr>
            <w:tcW w:w="334" w:type="dxa"/>
            <w:tcBorders>
              <w:top w:val="nil"/>
              <w:left w:val="nil"/>
              <w:bottom w:val="nil"/>
              <w:right w:val="nil"/>
            </w:tcBorders>
            <w:shd w:val="clear" w:color="000000" w:fill="FABF8F"/>
            <w:noWrap/>
            <w:vAlign w:val="center"/>
            <w:hideMark/>
          </w:tcPr>
          <w:p w14:paraId="7FEEF347"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ЭР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CF7E42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3.3.0.1</w:t>
            </w:r>
          </w:p>
        </w:tc>
        <w:tc>
          <w:tcPr>
            <w:tcW w:w="3228" w:type="dxa"/>
            <w:tcBorders>
              <w:top w:val="nil"/>
              <w:left w:val="nil"/>
              <w:bottom w:val="single" w:sz="4" w:space="0" w:color="C0C0C0"/>
              <w:right w:val="single" w:sz="4" w:space="0" w:color="C0C0C0"/>
            </w:tcBorders>
            <w:shd w:val="clear" w:color="auto" w:fill="auto"/>
            <w:vAlign w:val="center"/>
            <w:hideMark/>
          </w:tcPr>
          <w:p w14:paraId="1CF97614"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Средний тариф на энергию</w:t>
            </w:r>
          </w:p>
        </w:tc>
        <w:tc>
          <w:tcPr>
            <w:tcW w:w="708" w:type="dxa"/>
            <w:tcBorders>
              <w:top w:val="nil"/>
              <w:left w:val="nil"/>
              <w:bottom w:val="single" w:sz="4" w:space="0" w:color="C0C0C0"/>
              <w:right w:val="single" w:sz="4" w:space="0" w:color="C0C0C0"/>
            </w:tcBorders>
            <w:shd w:val="clear" w:color="auto" w:fill="auto"/>
            <w:vAlign w:val="center"/>
            <w:hideMark/>
          </w:tcPr>
          <w:p w14:paraId="2933AE0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руб/кВт.ч</w:t>
            </w:r>
          </w:p>
        </w:tc>
        <w:tc>
          <w:tcPr>
            <w:tcW w:w="969" w:type="dxa"/>
            <w:tcBorders>
              <w:top w:val="nil"/>
              <w:left w:val="nil"/>
              <w:bottom w:val="single" w:sz="4" w:space="0" w:color="C0C0C0"/>
              <w:right w:val="single" w:sz="4" w:space="0" w:color="C0C0C0"/>
            </w:tcBorders>
            <w:shd w:val="clear" w:color="000000" w:fill="D7EAD3"/>
            <w:vAlign w:val="center"/>
            <w:hideMark/>
          </w:tcPr>
          <w:p w14:paraId="3EA8882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4,19</w:t>
            </w:r>
          </w:p>
        </w:tc>
        <w:tc>
          <w:tcPr>
            <w:tcW w:w="969" w:type="dxa"/>
            <w:tcBorders>
              <w:top w:val="nil"/>
              <w:left w:val="nil"/>
              <w:bottom w:val="single" w:sz="4" w:space="0" w:color="C0C0C0"/>
              <w:right w:val="single" w:sz="4" w:space="0" w:color="C0C0C0"/>
            </w:tcBorders>
            <w:shd w:val="clear" w:color="000000" w:fill="D7EAD3"/>
            <w:vAlign w:val="center"/>
            <w:hideMark/>
          </w:tcPr>
          <w:p w14:paraId="627B334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4,36</w:t>
            </w:r>
          </w:p>
        </w:tc>
        <w:tc>
          <w:tcPr>
            <w:tcW w:w="969" w:type="dxa"/>
            <w:tcBorders>
              <w:top w:val="nil"/>
              <w:left w:val="nil"/>
              <w:bottom w:val="single" w:sz="4" w:space="0" w:color="C0C0C0"/>
              <w:right w:val="single" w:sz="4" w:space="0" w:color="C0C0C0"/>
            </w:tcBorders>
            <w:shd w:val="clear" w:color="000000" w:fill="D7EAD3"/>
            <w:vAlign w:val="center"/>
            <w:hideMark/>
          </w:tcPr>
          <w:p w14:paraId="2B6BFE9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4,62</w:t>
            </w:r>
          </w:p>
        </w:tc>
        <w:tc>
          <w:tcPr>
            <w:tcW w:w="707" w:type="dxa"/>
            <w:tcBorders>
              <w:top w:val="nil"/>
              <w:left w:val="nil"/>
              <w:bottom w:val="single" w:sz="4" w:space="0" w:color="C0C0C0"/>
              <w:right w:val="single" w:sz="4" w:space="0" w:color="C0C0C0"/>
            </w:tcBorders>
            <w:shd w:val="clear" w:color="000000" w:fill="D7EAD3"/>
            <w:vAlign w:val="center"/>
            <w:hideMark/>
          </w:tcPr>
          <w:p w14:paraId="6912DD1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4,74</w:t>
            </w:r>
          </w:p>
        </w:tc>
        <w:tc>
          <w:tcPr>
            <w:tcW w:w="850" w:type="dxa"/>
            <w:tcBorders>
              <w:top w:val="nil"/>
              <w:left w:val="nil"/>
              <w:bottom w:val="single" w:sz="4" w:space="0" w:color="C0C0C0"/>
              <w:right w:val="single" w:sz="4" w:space="0" w:color="C0C0C0"/>
            </w:tcBorders>
            <w:shd w:val="clear" w:color="000000" w:fill="D7EAD3"/>
            <w:vAlign w:val="center"/>
            <w:hideMark/>
          </w:tcPr>
          <w:p w14:paraId="13B8AD5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4,84</w:t>
            </w:r>
          </w:p>
        </w:tc>
        <w:tc>
          <w:tcPr>
            <w:tcW w:w="831" w:type="dxa"/>
            <w:tcBorders>
              <w:top w:val="nil"/>
              <w:left w:val="nil"/>
              <w:bottom w:val="single" w:sz="4" w:space="0" w:color="C0C0C0"/>
              <w:right w:val="single" w:sz="4" w:space="0" w:color="C0C0C0"/>
            </w:tcBorders>
            <w:shd w:val="clear" w:color="000000" w:fill="D7EAD3"/>
            <w:vAlign w:val="center"/>
            <w:hideMark/>
          </w:tcPr>
          <w:p w14:paraId="2EDE073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4,90</w:t>
            </w:r>
          </w:p>
        </w:tc>
        <w:tc>
          <w:tcPr>
            <w:tcW w:w="1238" w:type="dxa"/>
            <w:tcBorders>
              <w:top w:val="nil"/>
              <w:left w:val="nil"/>
              <w:bottom w:val="single" w:sz="4" w:space="0" w:color="C0C0C0"/>
              <w:right w:val="single" w:sz="4" w:space="0" w:color="C0C0C0"/>
            </w:tcBorders>
            <w:shd w:val="clear" w:color="000000" w:fill="D7EAD3"/>
            <w:vAlign w:val="center"/>
            <w:hideMark/>
          </w:tcPr>
          <w:p w14:paraId="16C6CBE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5,34</w:t>
            </w:r>
          </w:p>
        </w:tc>
        <w:tc>
          <w:tcPr>
            <w:tcW w:w="1238" w:type="dxa"/>
            <w:tcBorders>
              <w:top w:val="nil"/>
              <w:left w:val="nil"/>
              <w:bottom w:val="single" w:sz="4" w:space="0" w:color="C0C0C0"/>
              <w:right w:val="single" w:sz="4" w:space="0" w:color="C0C0C0"/>
            </w:tcBorders>
            <w:shd w:val="clear" w:color="000000" w:fill="D7EAD3"/>
            <w:vAlign w:val="center"/>
            <w:hideMark/>
          </w:tcPr>
          <w:p w14:paraId="638A16DE"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5,35</w:t>
            </w:r>
          </w:p>
        </w:tc>
        <w:tc>
          <w:tcPr>
            <w:tcW w:w="2191" w:type="dxa"/>
            <w:tcBorders>
              <w:top w:val="nil"/>
              <w:left w:val="nil"/>
              <w:bottom w:val="single" w:sz="4" w:space="0" w:color="C0C0C0"/>
              <w:right w:val="single" w:sz="4" w:space="0" w:color="C0C0C0"/>
            </w:tcBorders>
            <w:shd w:val="clear" w:color="000000" w:fill="FFFFCC"/>
            <w:vAlign w:val="center"/>
            <w:hideMark/>
          </w:tcPr>
          <w:p w14:paraId="439C1F56"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51F75DF2" w14:textId="77777777" w:rsidTr="00216795">
        <w:trPr>
          <w:trHeight w:val="300"/>
          <w:jc w:val="center"/>
        </w:trPr>
        <w:tc>
          <w:tcPr>
            <w:tcW w:w="334" w:type="dxa"/>
            <w:tcBorders>
              <w:top w:val="nil"/>
              <w:left w:val="nil"/>
              <w:bottom w:val="nil"/>
              <w:right w:val="nil"/>
            </w:tcBorders>
            <w:shd w:val="clear" w:color="000000" w:fill="FABF8F"/>
            <w:noWrap/>
            <w:vAlign w:val="center"/>
            <w:hideMark/>
          </w:tcPr>
          <w:p w14:paraId="3D25EBD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ЭР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2D659B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3.3.0.2</w:t>
            </w:r>
          </w:p>
        </w:tc>
        <w:tc>
          <w:tcPr>
            <w:tcW w:w="3228" w:type="dxa"/>
            <w:tcBorders>
              <w:top w:val="nil"/>
              <w:left w:val="nil"/>
              <w:bottom w:val="single" w:sz="4" w:space="0" w:color="C0C0C0"/>
              <w:right w:val="single" w:sz="4" w:space="0" w:color="C0C0C0"/>
            </w:tcBorders>
            <w:shd w:val="clear" w:color="auto" w:fill="auto"/>
            <w:vAlign w:val="center"/>
            <w:hideMark/>
          </w:tcPr>
          <w:p w14:paraId="243DD3C6"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Объем энергии</w:t>
            </w:r>
          </w:p>
        </w:tc>
        <w:tc>
          <w:tcPr>
            <w:tcW w:w="708" w:type="dxa"/>
            <w:tcBorders>
              <w:top w:val="nil"/>
              <w:left w:val="nil"/>
              <w:bottom w:val="single" w:sz="4" w:space="0" w:color="C0C0C0"/>
              <w:right w:val="single" w:sz="4" w:space="0" w:color="C0C0C0"/>
            </w:tcBorders>
            <w:shd w:val="clear" w:color="auto" w:fill="auto"/>
            <w:vAlign w:val="center"/>
            <w:hideMark/>
          </w:tcPr>
          <w:p w14:paraId="72F20F3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кВт.ч</w:t>
            </w:r>
          </w:p>
        </w:tc>
        <w:tc>
          <w:tcPr>
            <w:tcW w:w="969" w:type="dxa"/>
            <w:tcBorders>
              <w:top w:val="nil"/>
              <w:left w:val="nil"/>
              <w:bottom w:val="single" w:sz="4" w:space="0" w:color="C0C0C0"/>
              <w:right w:val="single" w:sz="4" w:space="0" w:color="C0C0C0"/>
            </w:tcBorders>
            <w:shd w:val="clear" w:color="000000" w:fill="D7EAD3"/>
            <w:vAlign w:val="center"/>
            <w:hideMark/>
          </w:tcPr>
          <w:p w14:paraId="4B3FC63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5 819,02</w:t>
            </w:r>
          </w:p>
        </w:tc>
        <w:tc>
          <w:tcPr>
            <w:tcW w:w="969" w:type="dxa"/>
            <w:tcBorders>
              <w:top w:val="nil"/>
              <w:left w:val="nil"/>
              <w:bottom w:val="single" w:sz="4" w:space="0" w:color="C0C0C0"/>
              <w:right w:val="single" w:sz="4" w:space="0" w:color="C0C0C0"/>
            </w:tcBorders>
            <w:shd w:val="clear" w:color="000000" w:fill="D7EAD3"/>
            <w:vAlign w:val="center"/>
            <w:hideMark/>
          </w:tcPr>
          <w:p w14:paraId="68A32BA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5 812,61</w:t>
            </w:r>
          </w:p>
        </w:tc>
        <w:tc>
          <w:tcPr>
            <w:tcW w:w="969" w:type="dxa"/>
            <w:tcBorders>
              <w:top w:val="nil"/>
              <w:left w:val="nil"/>
              <w:bottom w:val="single" w:sz="4" w:space="0" w:color="C0C0C0"/>
              <w:right w:val="single" w:sz="4" w:space="0" w:color="C0C0C0"/>
            </w:tcBorders>
            <w:shd w:val="clear" w:color="000000" w:fill="D7EAD3"/>
            <w:vAlign w:val="center"/>
            <w:hideMark/>
          </w:tcPr>
          <w:p w14:paraId="56CD938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5 792,63</w:t>
            </w:r>
          </w:p>
        </w:tc>
        <w:tc>
          <w:tcPr>
            <w:tcW w:w="707" w:type="dxa"/>
            <w:tcBorders>
              <w:top w:val="nil"/>
              <w:left w:val="nil"/>
              <w:bottom w:val="single" w:sz="4" w:space="0" w:color="C0C0C0"/>
              <w:right w:val="single" w:sz="4" w:space="0" w:color="C0C0C0"/>
            </w:tcBorders>
            <w:shd w:val="clear" w:color="000000" w:fill="D7EAD3"/>
            <w:vAlign w:val="center"/>
            <w:hideMark/>
          </w:tcPr>
          <w:p w14:paraId="27A2A72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5 496,90</w:t>
            </w:r>
          </w:p>
        </w:tc>
        <w:tc>
          <w:tcPr>
            <w:tcW w:w="850" w:type="dxa"/>
            <w:tcBorders>
              <w:top w:val="nil"/>
              <w:left w:val="nil"/>
              <w:bottom w:val="single" w:sz="4" w:space="0" w:color="C0C0C0"/>
              <w:right w:val="single" w:sz="4" w:space="0" w:color="C0C0C0"/>
            </w:tcBorders>
            <w:shd w:val="clear" w:color="000000" w:fill="D7EAD3"/>
            <w:vAlign w:val="center"/>
            <w:hideMark/>
          </w:tcPr>
          <w:p w14:paraId="25F31A3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5 804,35</w:t>
            </w:r>
          </w:p>
        </w:tc>
        <w:tc>
          <w:tcPr>
            <w:tcW w:w="831" w:type="dxa"/>
            <w:tcBorders>
              <w:top w:val="nil"/>
              <w:left w:val="nil"/>
              <w:bottom w:val="single" w:sz="4" w:space="0" w:color="C0C0C0"/>
              <w:right w:val="single" w:sz="4" w:space="0" w:color="C0C0C0"/>
            </w:tcBorders>
            <w:shd w:val="clear" w:color="000000" w:fill="D7EAD3"/>
            <w:vAlign w:val="center"/>
            <w:hideMark/>
          </w:tcPr>
          <w:p w14:paraId="7A42BAA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5 819,02</w:t>
            </w:r>
          </w:p>
        </w:tc>
        <w:tc>
          <w:tcPr>
            <w:tcW w:w="1238" w:type="dxa"/>
            <w:tcBorders>
              <w:top w:val="nil"/>
              <w:left w:val="nil"/>
              <w:bottom w:val="single" w:sz="4" w:space="0" w:color="C0C0C0"/>
              <w:right w:val="single" w:sz="4" w:space="0" w:color="C0C0C0"/>
            </w:tcBorders>
            <w:shd w:val="clear" w:color="000000" w:fill="D7EAD3"/>
            <w:vAlign w:val="center"/>
            <w:hideMark/>
          </w:tcPr>
          <w:p w14:paraId="6CFE80D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5 804,36</w:t>
            </w:r>
          </w:p>
        </w:tc>
        <w:tc>
          <w:tcPr>
            <w:tcW w:w="1238" w:type="dxa"/>
            <w:tcBorders>
              <w:top w:val="nil"/>
              <w:left w:val="nil"/>
              <w:bottom w:val="single" w:sz="4" w:space="0" w:color="C0C0C0"/>
              <w:right w:val="single" w:sz="4" w:space="0" w:color="C0C0C0"/>
            </w:tcBorders>
            <w:shd w:val="clear" w:color="000000" w:fill="D7EAD3"/>
            <w:vAlign w:val="center"/>
            <w:hideMark/>
          </w:tcPr>
          <w:p w14:paraId="7AA2781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5 804,35</w:t>
            </w:r>
          </w:p>
        </w:tc>
        <w:tc>
          <w:tcPr>
            <w:tcW w:w="2191" w:type="dxa"/>
            <w:tcBorders>
              <w:top w:val="nil"/>
              <w:left w:val="nil"/>
              <w:bottom w:val="single" w:sz="4" w:space="0" w:color="C0C0C0"/>
              <w:right w:val="single" w:sz="4" w:space="0" w:color="C0C0C0"/>
            </w:tcBorders>
            <w:shd w:val="clear" w:color="000000" w:fill="FFFFCC"/>
            <w:vAlign w:val="center"/>
            <w:hideMark/>
          </w:tcPr>
          <w:p w14:paraId="45E7355F"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2F1C87F3" w14:textId="77777777" w:rsidTr="00216795">
        <w:trPr>
          <w:trHeight w:val="555"/>
          <w:jc w:val="center"/>
        </w:trPr>
        <w:tc>
          <w:tcPr>
            <w:tcW w:w="334" w:type="dxa"/>
            <w:tcBorders>
              <w:top w:val="nil"/>
              <w:left w:val="nil"/>
              <w:bottom w:val="nil"/>
              <w:right w:val="nil"/>
            </w:tcBorders>
            <w:shd w:val="clear" w:color="000000" w:fill="FABF8F"/>
            <w:noWrap/>
            <w:vAlign w:val="center"/>
            <w:hideMark/>
          </w:tcPr>
          <w:p w14:paraId="19DBDDF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ЭР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22DFFAE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3.3.0.3</w:t>
            </w:r>
          </w:p>
        </w:tc>
        <w:tc>
          <w:tcPr>
            <w:tcW w:w="3228" w:type="dxa"/>
            <w:tcBorders>
              <w:top w:val="nil"/>
              <w:left w:val="nil"/>
              <w:bottom w:val="single" w:sz="4" w:space="0" w:color="C0C0C0"/>
              <w:right w:val="single" w:sz="4" w:space="0" w:color="C0C0C0"/>
            </w:tcBorders>
            <w:shd w:val="clear" w:color="auto" w:fill="auto"/>
            <w:vAlign w:val="center"/>
            <w:hideMark/>
          </w:tcPr>
          <w:p w14:paraId="05A9D235"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Удельный расход энергии</w:t>
            </w:r>
          </w:p>
        </w:tc>
        <w:tc>
          <w:tcPr>
            <w:tcW w:w="708" w:type="dxa"/>
            <w:tcBorders>
              <w:top w:val="nil"/>
              <w:left w:val="nil"/>
              <w:bottom w:val="single" w:sz="4" w:space="0" w:color="C0C0C0"/>
              <w:right w:val="single" w:sz="4" w:space="0" w:color="C0C0C0"/>
            </w:tcBorders>
            <w:shd w:val="clear" w:color="auto" w:fill="auto"/>
            <w:vAlign w:val="center"/>
            <w:hideMark/>
          </w:tcPr>
          <w:p w14:paraId="5EF1DDA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кВт.ч/м3</w:t>
            </w:r>
          </w:p>
        </w:tc>
        <w:tc>
          <w:tcPr>
            <w:tcW w:w="969" w:type="dxa"/>
            <w:tcBorders>
              <w:top w:val="nil"/>
              <w:left w:val="nil"/>
              <w:bottom w:val="single" w:sz="4" w:space="0" w:color="C0C0C0"/>
              <w:right w:val="single" w:sz="4" w:space="0" w:color="C0C0C0"/>
            </w:tcBorders>
            <w:shd w:val="clear" w:color="000000" w:fill="D7EAD3"/>
            <w:vAlign w:val="center"/>
            <w:hideMark/>
          </w:tcPr>
          <w:p w14:paraId="7FD0EB1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1,73</w:t>
            </w:r>
          </w:p>
        </w:tc>
        <w:tc>
          <w:tcPr>
            <w:tcW w:w="969" w:type="dxa"/>
            <w:tcBorders>
              <w:top w:val="nil"/>
              <w:left w:val="nil"/>
              <w:bottom w:val="single" w:sz="4" w:space="0" w:color="C0C0C0"/>
              <w:right w:val="single" w:sz="4" w:space="0" w:color="C0C0C0"/>
            </w:tcBorders>
            <w:shd w:val="clear" w:color="000000" w:fill="D7EAD3"/>
            <w:vAlign w:val="center"/>
            <w:hideMark/>
          </w:tcPr>
          <w:p w14:paraId="0CD7BDA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1,73</w:t>
            </w:r>
          </w:p>
        </w:tc>
        <w:tc>
          <w:tcPr>
            <w:tcW w:w="969" w:type="dxa"/>
            <w:tcBorders>
              <w:top w:val="nil"/>
              <w:left w:val="nil"/>
              <w:bottom w:val="single" w:sz="4" w:space="0" w:color="C0C0C0"/>
              <w:right w:val="single" w:sz="4" w:space="0" w:color="C0C0C0"/>
            </w:tcBorders>
            <w:shd w:val="clear" w:color="000000" w:fill="D7EAD3"/>
            <w:vAlign w:val="center"/>
            <w:hideMark/>
          </w:tcPr>
          <w:p w14:paraId="4B928F1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1,73</w:t>
            </w:r>
          </w:p>
        </w:tc>
        <w:tc>
          <w:tcPr>
            <w:tcW w:w="707" w:type="dxa"/>
            <w:tcBorders>
              <w:top w:val="nil"/>
              <w:left w:val="nil"/>
              <w:bottom w:val="single" w:sz="4" w:space="0" w:color="C0C0C0"/>
              <w:right w:val="single" w:sz="4" w:space="0" w:color="C0C0C0"/>
            </w:tcBorders>
            <w:shd w:val="clear" w:color="000000" w:fill="D7EAD3"/>
            <w:vAlign w:val="center"/>
            <w:hideMark/>
          </w:tcPr>
          <w:p w14:paraId="5088821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1,56</w:t>
            </w:r>
          </w:p>
        </w:tc>
        <w:tc>
          <w:tcPr>
            <w:tcW w:w="850" w:type="dxa"/>
            <w:tcBorders>
              <w:top w:val="nil"/>
              <w:left w:val="nil"/>
              <w:bottom w:val="single" w:sz="4" w:space="0" w:color="C0C0C0"/>
              <w:right w:val="single" w:sz="4" w:space="0" w:color="C0C0C0"/>
            </w:tcBorders>
            <w:shd w:val="clear" w:color="000000" w:fill="D7EAD3"/>
            <w:vAlign w:val="center"/>
            <w:hideMark/>
          </w:tcPr>
          <w:p w14:paraId="1FF41F5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1,73</w:t>
            </w:r>
          </w:p>
        </w:tc>
        <w:tc>
          <w:tcPr>
            <w:tcW w:w="831" w:type="dxa"/>
            <w:tcBorders>
              <w:top w:val="nil"/>
              <w:left w:val="nil"/>
              <w:bottom w:val="single" w:sz="4" w:space="0" w:color="C0C0C0"/>
              <w:right w:val="single" w:sz="4" w:space="0" w:color="C0C0C0"/>
            </w:tcBorders>
            <w:shd w:val="clear" w:color="000000" w:fill="D7EAD3"/>
            <w:vAlign w:val="center"/>
            <w:hideMark/>
          </w:tcPr>
          <w:p w14:paraId="7363757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1,73</w:t>
            </w:r>
          </w:p>
        </w:tc>
        <w:tc>
          <w:tcPr>
            <w:tcW w:w="1238" w:type="dxa"/>
            <w:tcBorders>
              <w:top w:val="nil"/>
              <w:left w:val="nil"/>
              <w:bottom w:val="single" w:sz="4" w:space="0" w:color="C0C0C0"/>
              <w:right w:val="single" w:sz="4" w:space="0" w:color="C0C0C0"/>
            </w:tcBorders>
            <w:shd w:val="clear" w:color="000000" w:fill="D7EAD3"/>
            <w:vAlign w:val="center"/>
            <w:hideMark/>
          </w:tcPr>
          <w:p w14:paraId="499F4CA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1,73</w:t>
            </w:r>
          </w:p>
        </w:tc>
        <w:tc>
          <w:tcPr>
            <w:tcW w:w="1238" w:type="dxa"/>
            <w:tcBorders>
              <w:top w:val="nil"/>
              <w:left w:val="nil"/>
              <w:bottom w:val="single" w:sz="4" w:space="0" w:color="C0C0C0"/>
              <w:right w:val="single" w:sz="4" w:space="0" w:color="C0C0C0"/>
            </w:tcBorders>
            <w:shd w:val="clear" w:color="000000" w:fill="D7EAD3"/>
            <w:vAlign w:val="center"/>
            <w:hideMark/>
          </w:tcPr>
          <w:p w14:paraId="7F4C491A"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1,73</w:t>
            </w:r>
          </w:p>
        </w:tc>
        <w:tc>
          <w:tcPr>
            <w:tcW w:w="2191" w:type="dxa"/>
            <w:tcBorders>
              <w:top w:val="nil"/>
              <w:left w:val="nil"/>
              <w:bottom w:val="single" w:sz="4" w:space="0" w:color="C0C0C0"/>
              <w:right w:val="single" w:sz="4" w:space="0" w:color="C0C0C0"/>
            </w:tcBorders>
            <w:shd w:val="clear" w:color="000000" w:fill="FFFFCC"/>
            <w:vAlign w:val="center"/>
            <w:hideMark/>
          </w:tcPr>
          <w:p w14:paraId="2C9D719E"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ДПР удельный расход 1,73</w:t>
            </w:r>
          </w:p>
        </w:tc>
      </w:tr>
      <w:tr w:rsidR="0006044D" w:rsidRPr="0006044D" w14:paraId="794CB22D" w14:textId="77777777" w:rsidTr="00216795">
        <w:trPr>
          <w:trHeight w:val="300"/>
          <w:jc w:val="center"/>
        </w:trPr>
        <w:tc>
          <w:tcPr>
            <w:tcW w:w="334" w:type="dxa"/>
            <w:tcBorders>
              <w:top w:val="nil"/>
              <w:left w:val="nil"/>
              <w:bottom w:val="nil"/>
              <w:right w:val="nil"/>
            </w:tcBorders>
            <w:shd w:val="clear" w:color="000000" w:fill="FABF8F"/>
            <w:noWrap/>
            <w:vAlign w:val="center"/>
            <w:hideMark/>
          </w:tcPr>
          <w:p w14:paraId="74984F0A"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ЭР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121D23B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3.3.1.1</w:t>
            </w:r>
          </w:p>
        </w:tc>
        <w:tc>
          <w:tcPr>
            <w:tcW w:w="3228" w:type="dxa"/>
            <w:tcBorders>
              <w:top w:val="nil"/>
              <w:left w:val="nil"/>
              <w:bottom w:val="single" w:sz="4" w:space="0" w:color="C0C0C0"/>
              <w:right w:val="single" w:sz="4" w:space="0" w:color="C0C0C0"/>
            </w:tcBorders>
            <w:shd w:val="clear" w:color="auto" w:fill="auto"/>
            <w:vAlign w:val="center"/>
            <w:hideMark/>
          </w:tcPr>
          <w:p w14:paraId="02EF679E" w14:textId="77777777" w:rsidR="0006044D" w:rsidRPr="0006044D" w:rsidRDefault="0006044D" w:rsidP="0006044D">
            <w:pPr>
              <w:ind w:firstLineChars="300" w:firstLine="392"/>
              <w:rPr>
                <w:rFonts w:ascii="Tahoma" w:hAnsi="Tahoma" w:cs="Tahoma"/>
                <w:b/>
                <w:bCs/>
                <w:sz w:val="13"/>
                <w:szCs w:val="13"/>
              </w:rPr>
            </w:pPr>
            <w:r w:rsidRPr="0006044D">
              <w:rPr>
                <w:rFonts w:ascii="Tahoma" w:hAnsi="Tahoma" w:cs="Tahoma"/>
                <w:b/>
                <w:bCs/>
                <w:sz w:val="13"/>
                <w:szCs w:val="13"/>
              </w:rPr>
              <w:t>Энергия НН (0,4 кВ и ниже)</w:t>
            </w:r>
          </w:p>
        </w:tc>
        <w:tc>
          <w:tcPr>
            <w:tcW w:w="708" w:type="dxa"/>
            <w:tcBorders>
              <w:top w:val="nil"/>
              <w:left w:val="nil"/>
              <w:bottom w:val="single" w:sz="4" w:space="0" w:color="C0C0C0"/>
              <w:right w:val="single" w:sz="4" w:space="0" w:color="C0C0C0"/>
            </w:tcBorders>
            <w:shd w:val="clear" w:color="auto" w:fill="auto"/>
            <w:vAlign w:val="center"/>
            <w:hideMark/>
          </w:tcPr>
          <w:p w14:paraId="3566C6D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42E78AB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984,26</w:t>
            </w:r>
          </w:p>
        </w:tc>
        <w:tc>
          <w:tcPr>
            <w:tcW w:w="969" w:type="dxa"/>
            <w:tcBorders>
              <w:top w:val="nil"/>
              <w:left w:val="nil"/>
              <w:bottom w:val="single" w:sz="4" w:space="0" w:color="C0C0C0"/>
              <w:right w:val="single" w:sz="4" w:space="0" w:color="C0C0C0"/>
            </w:tcBorders>
            <w:shd w:val="clear" w:color="000000" w:fill="D7EAD3"/>
            <w:vAlign w:val="center"/>
            <w:hideMark/>
          </w:tcPr>
          <w:p w14:paraId="47C1601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1 026,29</w:t>
            </w:r>
          </w:p>
        </w:tc>
        <w:tc>
          <w:tcPr>
            <w:tcW w:w="969" w:type="dxa"/>
            <w:tcBorders>
              <w:top w:val="nil"/>
              <w:left w:val="nil"/>
              <w:bottom w:val="single" w:sz="4" w:space="0" w:color="C0C0C0"/>
              <w:right w:val="single" w:sz="4" w:space="0" w:color="C0C0C0"/>
            </w:tcBorders>
            <w:shd w:val="clear" w:color="000000" w:fill="D7EAD3"/>
            <w:vAlign w:val="center"/>
            <w:hideMark/>
          </w:tcPr>
          <w:p w14:paraId="608FB1A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1 045,93</w:t>
            </w:r>
          </w:p>
        </w:tc>
        <w:tc>
          <w:tcPr>
            <w:tcW w:w="707" w:type="dxa"/>
            <w:tcBorders>
              <w:top w:val="nil"/>
              <w:left w:val="nil"/>
              <w:bottom w:val="single" w:sz="4" w:space="0" w:color="C0C0C0"/>
              <w:right w:val="single" w:sz="4" w:space="0" w:color="C0C0C0"/>
            </w:tcBorders>
            <w:shd w:val="clear" w:color="000000" w:fill="D7EAD3"/>
            <w:vAlign w:val="center"/>
            <w:hideMark/>
          </w:tcPr>
          <w:p w14:paraId="03A07F4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1 064,62</w:t>
            </w:r>
          </w:p>
        </w:tc>
        <w:tc>
          <w:tcPr>
            <w:tcW w:w="850" w:type="dxa"/>
            <w:tcBorders>
              <w:top w:val="nil"/>
              <w:left w:val="nil"/>
              <w:bottom w:val="single" w:sz="4" w:space="0" w:color="C0C0C0"/>
              <w:right w:val="single" w:sz="4" w:space="0" w:color="C0C0C0"/>
            </w:tcBorders>
            <w:shd w:val="clear" w:color="000000" w:fill="D7EAD3"/>
            <w:vAlign w:val="center"/>
            <w:hideMark/>
          </w:tcPr>
          <w:p w14:paraId="3F3FDEE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1 078,16</w:t>
            </w:r>
          </w:p>
        </w:tc>
        <w:tc>
          <w:tcPr>
            <w:tcW w:w="831" w:type="dxa"/>
            <w:tcBorders>
              <w:top w:val="nil"/>
              <w:left w:val="nil"/>
              <w:bottom w:val="single" w:sz="4" w:space="0" w:color="C0C0C0"/>
              <w:right w:val="single" w:sz="4" w:space="0" w:color="C0C0C0"/>
            </w:tcBorders>
            <w:shd w:val="clear" w:color="000000" w:fill="D7EAD3"/>
            <w:vAlign w:val="center"/>
            <w:hideMark/>
          </w:tcPr>
          <w:p w14:paraId="1056ED0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1 152,54</w:t>
            </w:r>
          </w:p>
        </w:tc>
        <w:tc>
          <w:tcPr>
            <w:tcW w:w="1238" w:type="dxa"/>
            <w:tcBorders>
              <w:top w:val="nil"/>
              <w:left w:val="nil"/>
              <w:bottom w:val="single" w:sz="4" w:space="0" w:color="C0C0C0"/>
              <w:right w:val="single" w:sz="4" w:space="0" w:color="C0C0C0"/>
            </w:tcBorders>
            <w:shd w:val="clear" w:color="000000" w:fill="D7EAD3"/>
            <w:vAlign w:val="center"/>
            <w:hideMark/>
          </w:tcPr>
          <w:p w14:paraId="71D1013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1 165,00</w:t>
            </w:r>
          </w:p>
        </w:tc>
        <w:tc>
          <w:tcPr>
            <w:tcW w:w="1238" w:type="dxa"/>
            <w:tcBorders>
              <w:top w:val="nil"/>
              <w:left w:val="nil"/>
              <w:bottom w:val="single" w:sz="4" w:space="0" w:color="C0C0C0"/>
              <w:right w:val="single" w:sz="4" w:space="0" w:color="C0C0C0"/>
            </w:tcBorders>
            <w:shd w:val="clear" w:color="000000" w:fill="D7EAD3"/>
            <w:vAlign w:val="center"/>
            <w:hideMark/>
          </w:tcPr>
          <w:p w14:paraId="7A284743"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1 165,36</w:t>
            </w:r>
          </w:p>
        </w:tc>
        <w:tc>
          <w:tcPr>
            <w:tcW w:w="2191" w:type="dxa"/>
            <w:tcBorders>
              <w:top w:val="nil"/>
              <w:left w:val="nil"/>
              <w:bottom w:val="single" w:sz="4" w:space="0" w:color="C0C0C0"/>
              <w:right w:val="single" w:sz="4" w:space="0" w:color="C0C0C0"/>
            </w:tcBorders>
            <w:shd w:val="clear" w:color="000000" w:fill="FFFFCC"/>
            <w:vAlign w:val="center"/>
            <w:hideMark/>
          </w:tcPr>
          <w:p w14:paraId="7642BCAA"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21CC50DB" w14:textId="77777777" w:rsidTr="00216795">
        <w:trPr>
          <w:trHeight w:val="1665"/>
          <w:jc w:val="center"/>
        </w:trPr>
        <w:tc>
          <w:tcPr>
            <w:tcW w:w="334" w:type="dxa"/>
            <w:tcBorders>
              <w:top w:val="nil"/>
              <w:left w:val="nil"/>
              <w:bottom w:val="nil"/>
              <w:right w:val="nil"/>
            </w:tcBorders>
            <w:shd w:val="clear" w:color="000000" w:fill="FABF8F"/>
            <w:noWrap/>
            <w:vAlign w:val="center"/>
            <w:hideMark/>
          </w:tcPr>
          <w:p w14:paraId="0E5C6242"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lastRenderedPageBreak/>
              <w:t>ЭР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93245D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3.3.1.1.1</w:t>
            </w:r>
          </w:p>
        </w:tc>
        <w:tc>
          <w:tcPr>
            <w:tcW w:w="3228" w:type="dxa"/>
            <w:tcBorders>
              <w:top w:val="nil"/>
              <w:left w:val="nil"/>
              <w:bottom w:val="single" w:sz="4" w:space="0" w:color="C0C0C0"/>
              <w:right w:val="single" w:sz="4" w:space="0" w:color="C0C0C0"/>
            </w:tcBorders>
            <w:shd w:val="clear" w:color="auto" w:fill="auto"/>
            <w:vAlign w:val="center"/>
            <w:hideMark/>
          </w:tcPr>
          <w:p w14:paraId="68ADDDA2"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Тариф на энергию</w:t>
            </w:r>
          </w:p>
        </w:tc>
        <w:tc>
          <w:tcPr>
            <w:tcW w:w="708" w:type="dxa"/>
            <w:tcBorders>
              <w:top w:val="nil"/>
              <w:left w:val="nil"/>
              <w:bottom w:val="single" w:sz="4" w:space="0" w:color="C0C0C0"/>
              <w:right w:val="single" w:sz="4" w:space="0" w:color="C0C0C0"/>
            </w:tcBorders>
            <w:shd w:val="clear" w:color="auto" w:fill="auto"/>
            <w:vAlign w:val="center"/>
            <w:hideMark/>
          </w:tcPr>
          <w:p w14:paraId="711C873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руб/кВт.ч</w:t>
            </w:r>
          </w:p>
        </w:tc>
        <w:tc>
          <w:tcPr>
            <w:tcW w:w="969" w:type="dxa"/>
            <w:tcBorders>
              <w:top w:val="nil"/>
              <w:left w:val="nil"/>
              <w:bottom w:val="single" w:sz="4" w:space="0" w:color="C0C0C0"/>
              <w:right w:val="single" w:sz="4" w:space="0" w:color="C0C0C0"/>
            </w:tcBorders>
            <w:shd w:val="clear" w:color="000000" w:fill="FFFFCC"/>
            <w:vAlign w:val="center"/>
            <w:hideMark/>
          </w:tcPr>
          <w:p w14:paraId="6E7C0A0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6,08</w:t>
            </w:r>
          </w:p>
        </w:tc>
        <w:tc>
          <w:tcPr>
            <w:tcW w:w="969" w:type="dxa"/>
            <w:tcBorders>
              <w:top w:val="nil"/>
              <w:left w:val="nil"/>
              <w:bottom w:val="single" w:sz="4" w:space="0" w:color="C0C0C0"/>
              <w:right w:val="single" w:sz="4" w:space="0" w:color="C0C0C0"/>
            </w:tcBorders>
            <w:shd w:val="clear" w:color="000000" w:fill="FFFFCC"/>
            <w:vAlign w:val="center"/>
            <w:hideMark/>
          </w:tcPr>
          <w:p w14:paraId="27992EC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6,34</w:t>
            </w:r>
          </w:p>
        </w:tc>
        <w:tc>
          <w:tcPr>
            <w:tcW w:w="969" w:type="dxa"/>
            <w:tcBorders>
              <w:top w:val="nil"/>
              <w:left w:val="nil"/>
              <w:bottom w:val="single" w:sz="4" w:space="0" w:color="C0C0C0"/>
              <w:right w:val="single" w:sz="4" w:space="0" w:color="C0C0C0"/>
            </w:tcBorders>
            <w:shd w:val="clear" w:color="000000" w:fill="FFFFCC"/>
            <w:vAlign w:val="center"/>
            <w:hideMark/>
          </w:tcPr>
          <w:p w14:paraId="3AA4040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6,49</w:t>
            </w:r>
          </w:p>
        </w:tc>
        <w:tc>
          <w:tcPr>
            <w:tcW w:w="707" w:type="dxa"/>
            <w:tcBorders>
              <w:top w:val="nil"/>
              <w:left w:val="nil"/>
              <w:bottom w:val="single" w:sz="4" w:space="0" w:color="C0C0C0"/>
              <w:right w:val="single" w:sz="4" w:space="0" w:color="C0C0C0"/>
            </w:tcBorders>
            <w:shd w:val="clear" w:color="000000" w:fill="FFFFCC"/>
            <w:vAlign w:val="center"/>
            <w:hideMark/>
          </w:tcPr>
          <w:p w14:paraId="413B267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6,39</w:t>
            </w:r>
          </w:p>
        </w:tc>
        <w:tc>
          <w:tcPr>
            <w:tcW w:w="850" w:type="dxa"/>
            <w:tcBorders>
              <w:top w:val="nil"/>
              <w:left w:val="nil"/>
              <w:bottom w:val="single" w:sz="4" w:space="0" w:color="C0C0C0"/>
              <w:right w:val="single" w:sz="4" w:space="0" w:color="C0C0C0"/>
            </w:tcBorders>
            <w:shd w:val="clear" w:color="000000" w:fill="FFFFCC"/>
            <w:vAlign w:val="center"/>
            <w:hideMark/>
          </w:tcPr>
          <w:p w14:paraId="153F2CE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6,67</w:t>
            </w:r>
          </w:p>
        </w:tc>
        <w:tc>
          <w:tcPr>
            <w:tcW w:w="831" w:type="dxa"/>
            <w:tcBorders>
              <w:top w:val="nil"/>
              <w:left w:val="nil"/>
              <w:bottom w:val="single" w:sz="4" w:space="0" w:color="C0C0C0"/>
              <w:right w:val="single" w:sz="4" w:space="0" w:color="C0C0C0"/>
            </w:tcBorders>
            <w:shd w:val="clear" w:color="000000" w:fill="FFFFCC"/>
            <w:vAlign w:val="center"/>
            <w:hideMark/>
          </w:tcPr>
          <w:p w14:paraId="33AA379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7,11</w:t>
            </w:r>
          </w:p>
        </w:tc>
        <w:tc>
          <w:tcPr>
            <w:tcW w:w="1238" w:type="dxa"/>
            <w:tcBorders>
              <w:top w:val="nil"/>
              <w:left w:val="nil"/>
              <w:bottom w:val="single" w:sz="4" w:space="0" w:color="C0C0C0"/>
              <w:right w:val="single" w:sz="4" w:space="0" w:color="C0C0C0"/>
            </w:tcBorders>
            <w:shd w:val="clear" w:color="000000" w:fill="FFFFCC"/>
            <w:vAlign w:val="center"/>
            <w:hideMark/>
          </w:tcPr>
          <w:p w14:paraId="2423730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7,21</w:t>
            </w:r>
          </w:p>
        </w:tc>
        <w:tc>
          <w:tcPr>
            <w:tcW w:w="1238" w:type="dxa"/>
            <w:tcBorders>
              <w:top w:val="nil"/>
              <w:left w:val="nil"/>
              <w:bottom w:val="single" w:sz="4" w:space="0" w:color="C0C0C0"/>
              <w:right w:val="single" w:sz="4" w:space="0" w:color="C0C0C0"/>
            </w:tcBorders>
            <w:shd w:val="clear" w:color="000000" w:fill="FFFFCC"/>
            <w:vAlign w:val="center"/>
            <w:hideMark/>
          </w:tcPr>
          <w:p w14:paraId="7EFF83F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7,21</w:t>
            </w:r>
          </w:p>
        </w:tc>
        <w:tc>
          <w:tcPr>
            <w:tcW w:w="2191" w:type="dxa"/>
            <w:tcBorders>
              <w:top w:val="nil"/>
              <w:left w:val="nil"/>
              <w:bottom w:val="single" w:sz="4" w:space="0" w:color="C0C0C0"/>
              <w:right w:val="single" w:sz="4" w:space="0" w:color="C0C0C0"/>
            </w:tcBorders>
            <w:shd w:val="clear" w:color="000000" w:fill="FFFFCC"/>
            <w:vAlign w:val="center"/>
            <w:hideMark/>
          </w:tcPr>
          <w:p w14:paraId="2B777B92" w14:textId="77777777" w:rsidR="0006044D" w:rsidRPr="0006044D" w:rsidRDefault="0006044D" w:rsidP="0006044D">
            <w:pPr>
              <w:rPr>
                <w:rFonts w:ascii="Tahoma" w:hAnsi="Tahoma" w:cs="Tahoma"/>
                <w:sz w:val="13"/>
                <w:szCs w:val="13"/>
              </w:rPr>
            </w:pPr>
            <w:r w:rsidRPr="0006044D">
              <w:rPr>
                <w:rFonts w:ascii="Tahoma" w:hAnsi="Tahoma" w:cs="Tahoma"/>
                <w:sz w:val="13"/>
                <w:szCs w:val="13"/>
              </w:rPr>
              <w:t>рассчитано исходя из среднего тарифа по факту 2021 года (6,39 руб./кВт.ч. без НДС) с учетом индексов Минэкономразвития России 104,5% на 2022 год, 108,0% на 2023 год</w:t>
            </w:r>
          </w:p>
        </w:tc>
      </w:tr>
      <w:tr w:rsidR="0006044D" w:rsidRPr="0006044D" w14:paraId="59450DEA" w14:textId="77777777" w:rsidTr="00216795">
        <w:trPr>
          <w:trHeight w:val="1305"/>
          <w:jc w:val="center"/>
        </w:trPr>
        <w:tc>
          <w:tcPr>
            <w:tcW w:w="334" w:type="dxa"/>
            <w:tcBorders>
              <w:top w:val="nil"/>
              <w:left w:val="nil"/>
              <w:bottom w:val="nil"/>
              <w:right w:val="nil"/>
            </w:tcBorders>
            <w:shd w:val="clear" w:color="000000" w:fill="FABF8F"/>
            <w:noWrap/>
            <w:vAlign w:val="center"/>
            <w:hideMark/>
          </w:tcPr>
          <w:p w14:paraId="3646999B"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ЭР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D7FA40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3.3.1.1.2</w:t>
            </w:r>
          </w:p>
        </w:tc>
        <w:tc>
          <w:tcPr>
            <w:tcW w:w="3228" w:type="dxa"/>
            <w:tcBorders>
              <w:top w:val="nil"/>
              <w:left w:val="nil"/>
              <w:bottom w:val="single" w:sz="4" w:space="0" w:color="C0C0C0"/>
              <w:right w:val="single" w:sz="4" w:space="0" w:color="C0C0C0"/>
            </w:tcBorders>
            <w:shd w:val="clear" w:color="auto" w:fill="auto"/>
            <w:vAlign w:val="center"/>
            <w:hideMark/>
          </w:tcPr>
          <w:p w14:paraId="34C57146"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Объем энергии</w:t>
            </w:r>
          </w:p>
        </w:tc>
        <w:tc>
          <w:tcPr>
            <w:tcW w:w="708" w:type="dxa"/>
            <w:tcBorders>
              <w:top w:val="nil"/>
              <w:left w:val="nil"/>
              <w:bottom w:val="single" w:sz="4" w:space="0" w:color="C0C0C0"/>
              <w:right w:val="single" w:sz="4" w:space="0" w:color="C0C0C0"/>
            </w:tcBorders>
            <w:shd w:val="clear" w:color="auto" w:fill="auto"/>
            <w:vAlign w:val="center"/>
            <w:hideMark/>
          </w:tcPr>
          <w:p w14:paraId="1597492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кВт.ч</w:t>
            </w:r>
          </w:p>
        </w:tc>
        <w:tc>
          <w:tcPr>
            <w:tcW w:w="969" w:type="dxa"/>
            <w:tcBorders>
              <w:top w:val="nil"/>
              <w:left w:val="nil"/>
              <w:bottom w:val="single" w:sz="4" w:space="0" w:color="C0C0C0"/>
              <w:right w:val="single" w:sz="4" w:space="0" w:color="C0C0C0"/>
            </w:tcBorders>
            <w:shd w:val="clear" w:color="000000" w:fill="FFFFCC"/>
            <w:vAlign w:val="center"/>
            <w:hideMark/>
          </w:tcPr>
          <w:p w14:paraId="67DDEB8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162,00</w:t>
            </w:r>
          </w:p>
        </w:tc>
        <w:tc>
          <w:tcPr>
            <w:tcW w:w="969" w:type="dxa"/>
            <w:tcBorders>
              <w:top w:val="nil"/>
              <w:left w:val="nil"/>
              <w:bottom w:val="single" w:sz="4" w:space="0" w:color="C0C0C0"/>
              <w:right w:val="single" w:sz="4" w:space="0" w:color="C0C0C0"/>
            </w:tcBorders>
            <w:shd w:val="clear" w:color="000000" w:fill="FFFFCC"/>
            <w:vAlign w:val="center"/>
            <w:hideMark/>
          </w:tcPr>
          <w:p w14:paraId="47A27BA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161,82</w:t>
            </w:r>
          </w:p>
        </w:tc>
        <w:tc>
          <w:tcPr>
            <w:tcW w:w="969" w:type="dxa"/>
            <w:tcBorders>
              <w:top w:val="nil"/>
              <w:left w:val="nil"/>
              <w:bottom w:val="single" w:sz="4" w:space="0" w:color="C0C0C0"/>
              <w:right w:val="single" w:sz="4" w:space="0" w:color="C0C0C0"/>
            </w:tcBorders>
            <w:shd w:val="clear" w:color="000000" w:fill="FFFFCC"/>
            <w:vAlign w:val="center"/>
            <w:hideMark/>
          </w:tcPr>
          <w:p w14:paraId="3F6DAF8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161,27</w:t>
            </w:r>
          </w:p>
        </w:tc>
        <w:tc>
          <w:tcPr>
            <w:tcW w:w="707" w:type="dxa"/>
            <w:tcBorders>
              <w:top w:val="nil"/>
              <w:left w:val="nil"/>
              <w:bottom w:val="single" w:sz="4" w:space="0" w:color="C0C0C0"/>
              <w:right w:val="single" w:sz="4" w:space="0" w:color="C0C0C0"/>
            </w:tcBorders>
            <w:shd w:val="clear" w:color="000000" w:fill="FFFFCC"/>
            <w:vAlign w:val="center"/>
            <w:hideMark/>
          </w:tcPr>
          <w:p w14:paraId="6DF4627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166,66</w:t>
            </w:r>
          </w:p>
        </w:tc>
        <w:tc>
          <w:tcPr>
            <w:tcW w:w="850" w:type="dxa"/>
            <w:tcBorders>
              <w:top w:val="nil"/>
              <w:left w:val="nil"/>
              <w:bottom w:val="single" w:sz="4" w:space="0" w:color="C0C0C0"/>
              <w:right w:val="single" w:sz="4" w:space="0" w:color="C0C0C0"/>
            </w:tcBorders>
            <w:shd w:val="clear" w:color="000000" w:fill="FFFFCC"/>
            <w:vAlign w:val="center"/>
            <w:hideMark/>
          </w:tcPr>
          <w:p w14:paraId="5371D8C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161,59</w:t>
            </w:r>
          </w:p>
        </w:tc>
        <w:tc>
          <w:tcPr>
            <w:tcW w:w="831" w:type="dxa"/>
            <w:tcBorders>
              <w:top w:val="nil"/>
              <w:left w:val="nil"/>
              <w:bottom w:val="single" w:sz="4" w:space="0" w:color="C0C0C0"/>
              <w:right w:val="single" w:sz="4" w:space="0" w:color="C0C0C0"/>
            </w:tcBorders>
            <w:shd w:val="clear" w:color="000000" w:fill="FFFFCC"/>
            <w:vAlign w:val="center"/>
            <w:hideMark/>
          </w:tcPr>
          <w:p w14:paraId="51952B1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162,00</w:t>
            </w:r>
          </w:p>
        </w:tc>
        <w:tc>
          <w:tcPr>
            <w:tcW w:w="1238" w:type="dxa"/>
            <w:tcBorders>
              <w:top w:val="nil"/>
              <w:left w:val="nil"/>
              <w:bottom w:val="single" w:sz="4" w:space="0" w:color="C0C0C0"/>
              <w:right w:val="single" w:sz="4" w:space="0" w:color="C0C0C0"/>
            </w:tcBorders>
            <w:shd w:val="clear" w:color="000000" w:fill="FFFFCC"/>
            <w:vAlign w:val="center"/>
            <w:hideMark/>
          </w:tcPr>
          <w:p w14:paraId="62A22BE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161,60</w:t>
            </w:r>
          </w:p>
        </w:tc>
        <w:tc>
          <w:tcPr>
            <w:tcW w:w="1238" w:type="dxa"/>
            <w:tcBorders>
              <w:top w:val="nil"/>
              <w:left w:val="nil"/>
              <w:bottom w:val="single" w:sz="4" w:space="0" w:color="C0C0C0"/>
              <w:right w:val="single" w:sz="4" w:space="0" w:color="C0C0C0"/>
            </w:tcBorders>
            <w:shd w:val="clear" w:color="000000" w:fill="FFFFCC"/>
            <w:vAlign w:val="center"/>
            <w:hideMark/>
          </w:tcPr>
          <w:p w14:paraId="027B190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161,59</w:t>
            </w:r>
          </w:p>
        </w:tc>
        <w:tc>
          <w:tcPr>
            <w:tcW w:w="2191" w:type="dxa"/>
            <w:tcBorders>
              <w:top w:val="nil"/>
              <w:left w:val="nil"/>
              <w:bottom w:val="single" w:sz="4" w:space="0" w:color="C0C0C0"/>
              <w:right w:val="single" w:sz="4" w:space="0" w:color="C0C0C0"/>
            </w:tcBorders>
            <w:shd w:val="clear" w:color="000000" w:fill="FFFFCC"/>
            <w:vAlign w:val="center"/>
            <w:hideMark/>
          </w:tcPr>
          <w:p w14:paraId="477B1E45" w14:textId="77777777" w:rsidR="0006044D" w:rsidRPr="0006044D" w:rsidRDefault="0006044D" w:rsidP="0006044D">
            <w:pPr>
              <w:rPr>
                <w:rFonts w:ascii="Tahoma" w:hAnsi="Tahoma" w:cs="Tahoma"/>
                <w:sz w:val="13"/>
                <w:szCs w:val="13"/>
              </w:rPr>
            </w:pPr>
            <w:r w:rsidRPr="0006044D">
              <w:rPr>
                <w:rFonts w:ascii="Tahoma" w:hAnsi="Tahoma" w:cs="Tahoma"/>
                <w:sz w:val="13"/>
                <w:szCs w:val="13"/>
              </w:rPr>
              <w:t>рассчитано по плановому удельному расходу 2023 года (в соответствии с долгосрочными параметрами регулирования)</w:t>
            </w:r>
          </w:p>
        </w:tc>
      </w:tr>
      <w:tr w:rsidR="0006044D" w:rsidRPr="0006044D" w14:paraId="71532FEA" w14:textId="77777777" w:rsidTr="00216795">
        <w:trPr>
          <w:trHeight w:val="300"/>
          <w:jc w:val="center"/>
        </w:trPr>
        <w:tc>
          <w:tcPr>
            <w:tcW w:w="334" w:type="dxa"/>
            <w:tcBorders>
              <w:top w:val="nil"/>
              <w:left w:val="nil"/>
              <w:bottom w:val="nil"/>
              <w:right w:val="nil"/>
            </w:tcBorders>
            <w:shd w:val="clear" w:color="000000" w:fill="FABF8F"/>
            <w:noWrap/>
            <w:vAlign w:val="center"/>
            <w:hideMark/>
          </w:tcPr>
          <w:p w14:paraId="4933BA7A"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ЭР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085A67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3.3.2.1</w:t>
            </w:r>
          </w:p>
        </w:tc>
        <w:tc>
          <w:tcPr>
            <w:tcW w:w="3228" w:type="dxa"/>
            <w:tcBorders>
              <w:top w:val="nil"/>
              <w:left w:val="nil"/>
              <w:bottom w:val="single" w:sz="4" w:space="0" w:color="C0C0C0"/>
              <w:right w:val="single" w:sz="4" w:space="0" w:color="C0C0C0"/>
            </w:tcBorders>
            <w:shd w:val="clear" w:color="auto" w:fill="auto"/>
            <w:vAlign w:val="center"/>
            <w:hideMark/>
          </w:tcPr>
          <w:p w14:paraId="024F523D" w14:textId="77777777" w:rsidR="0006044D" w:rsidRPr="0006044D" w:rsidRDefault="0006044D" w:rsidP="0006044D">
            <w:pPr>
              <w:ind w:firstLineChars="300" w:firstLine="392"/>
              <w:rPr>
                <w:rFonts w:ascii="Tahoma" w:hAnsi="Tahoma" w:cs="Tahoma"/>
                <w:b/>
                <w:bCs/>
                <w:sz w:val="13"/>
                <w:szCs w:val="13"/>
              </w:rPr>
            </w:pPr>
            <w:r w:rsidRPr="0006044D">
              <w:rPr>
                <w:rFonts w:ascii="Tahoma" w:hAnsi="Tahoma" w:cs="Tahoma"/>
                <w:b/>
                <w:bCs/>
                <w:sz w:val="13"/>
                <w:szCs w:val="13"/>
              </w:rPr>
              <w:t>Энергия СН 2 (1-20 кВ)</w:t>
            </w:r>
          </w:p>
        </w:tc>
        <w:tc>
          <w:tcPr>
            <w:tcW w:w="708" w:type="dxa"/>
            <w:tcBorders>
              <w:top w:val="nil"/>
              <w:left w:val="nil"/>
              <w:bottom w:val="single" w:sz="4" w:space="0" w:color="C0C0C0"/>
              <w:right w:val="single" w:sz="4" w:space="0" w:color="C0C0C0"/>
            </w:tcBorders>
            <w:shd w:val="clear" w:color="auto" w:fill="auto"/>
            <w:vAlign w:val="center"/>
            <w:hideMark/>
          </w:tcPr>
          <w:p w14:paraId="3812941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3BC7734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23 368,78</w:t>
            </w:r>
          </w:p>
        </w:tc>
        <w:tc>
          <w:tcPr>
            <w:tcW w:w="969" w:type="dxa"/>
            <w:tcBorders>
              <w:top w:val="nil"/>
              <w:left w:val="nil"/>
              <w:bottom w:val="single" w:sz="4" w:space="0" w:color="C0C0C0"/>
              <w:right w:val="single" w:sz="4" w:space="0" w:color="C0C0C0"/>
            </w:tcBorders>
            <w:shd w:val="clear" w:color="000000" w:fill="D7EAD3"/>
            <w:vAlign w:val="center"/>
            <w:hideMark/>
          </w:tcPr>
          <w:p w14:paraId="6D9F05A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24 290,37</w:t>
            </w:r>
          </w:p>
        </w:tc>
        <w:tc>
          <w:tcPr>
            <w:tcW w:w="969" w:type="dxa"/>
            <w:tcBorders>
              <w:top w:val="nil"/>
              <w:left w:val="nil"/>
              <w:bottom w:val="single" w:sz="4" w:space="0" w:color="C0C0C0"/>
              <w:right w:val="single" w:sz="4" w:space="0" w:color="C0C0C0"/>
            </w:tcBorders>
            <w:shd w:val="clear" w:color="000000" w:fill="D7EAD3"/>
            <w:vAlign w:val="center"/>
            <w:hideMark/>
          </w:tcPr>
          <w:p w14:paraId="08A87F6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25 710,27</w:t>
            </w:r>
          </w:p>
        </w:tc>
        <w:tc>
          <w:tcPr>
            <w:tcW w:w="707" w:type="dxa"/>
            <w:tcBorders>
              <w:top w:val="nil"/>
              <w:left w:val="nil"/>
              <w:bottom w:val="single" w:sz="4" w:space="0" w:color="C0C0C0"/>
              <w:right w:val="single" w:sz="4" w:space="0" w:color="C0C0C0"/>
            </w:tcBorders>
            <w:shd w:val="clear" w:color="000000" w:fill="D7EAD3"/>
            <w:vAlign w:val="center"/>
            <w:hideMark/>
          </w:tcPr>
          <w:p w14:paraId="432B909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24 988,32</w:t>
            </w:r>
          </w:p>
        </w:tc>
        <w:tc>
          <w:tcPr>
            <w:tcW w:w="850" w:type="dxa"/>
            <w:tcBorders>
              <w:top w:val="nil"/>
              <w:left w:val="nil"/>
              <w:bottom w:val="single" w:sz="4" w:space="0" w:color="C0C0C0"/>
              <w:right w:val="single" w:sz="4" w:space="0" w:color="C0C0C0"/>
            </w:tcBorders>
            <w:shd w:val="clear" w:color="000000" w:fill="D7EAD3"/>
            <w:vAlign w:val="center"/>
            <w:hideMark/>
          </w:tcPr>
          <w:p w14:paraId="7955ECD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27 039,89</w:t>
            </w:r>
          </w:p>
        </w:tc>
        <w:tc>
          <w:tcPr>
            <w:tcW w:w="831" w:type="dxa"/>
            <w:tcBorders>
              <w:top w:val="nil"/>
              <w:left w:val="nil"/>
              <w:bottom w:val="single" w:sz="4" w:space="0" w:color="C0C0C0"/>
              <w:right w:val="single" w:sz="4" w:space="0" w:color="C0C0C0"/>
            </w:tcBorders>
            <w:shd w:val="clear" w:color="000000" w:fill="D7EAD3"/>
            <w:vAlign w:val="center"/>
            <w:hideMark/>
          </w:tcPr>
          <w:p w14:paraId="706B7F4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27 364,40</w:t>
            </w:r>
          </w:p>
        </w:tc>
        <w:tc>
          <w:tcPr>
            <w:tcW w:w="1238" w:type="dxa"/>
            <w:tcBorders>
              <w:top w:val="nil"/>
              <w:left w:val="nil"/>
              <w:bottom w:val="single" w:sz="4" w:space="0" w:color="C0C0C0"/>
              <w:right w:val="single" w:sz="4" w:space="0" w:color="C0C0C0"/>
            </w:tcBorders>
            <w:shd w:val="clear" w:color="000000" w:fill="D7EAD3"/>
            <w:vAlign w:val="center"/>
            <w:hideMark/>
          </w:tcPr>
          <w:p w14:paraId="66FE567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29 855,35</w:t>
            </w:r>
          </w:p>
        </w:tc>
        <w:tc>
          <w:tcPr>
            <w:tcW w:w="1238" w:type="dxa"/>
            <w:tcBorders>
              <w:top w:val="nil"/>
              <w:left w:val="nil"/>
              <w:bottom w:val="single" w:sz="4" w:space="0" w:color="C0C0C0"/>
              <w:right w:val="single" w:sz="4" w:space="0" w:color="C0C0C0"/>
            </w:tcBorders>
            <w:shd w:val="clear" w:color="000000" w:fill="D7EAD3"/>
            <w:vAlign w:val="center"/>
            <w:hideMark/>
          </w:tcPr>
          <w:p w14:paraId="464778A2"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29 867,87</w:t>
            </w:r>
          </w:p>
        </w:tc>
        <w:tc>
          <w:tcPr>
            <w:tcW w:w="2191" w:type="dxa"/>
            <w:tcBorders>
              <w:top w:val="nil"/>
              <w:left w:val="nil"/>
              <w:bottom w:val="single" w:sz="4" w:space="0" w:color="C0C0C0"/>
              <w:right w:val="single" w:sz="4" w:space="0" w:color="C0C0C0"/>
            </w:tcBorders>
            <w:shd w:val="clear" w:color="000000" w:fill="FFFFCC"/>
            <w:vAlign w:val="center"/>
            <w:hideMark/>
          </w:tcPr>
          <w:p w14:paraId="3EEBA62F"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36DD6D68" w14:textId="77777777" w:rsidTr="00216795">
        <w:trPr>
          <w:trHeight w:val="1755"/>
          <w:jc w:val="center"/>
        </w:trPr>
        <w:tc>
          <w:tcPr>
            <w:tcW w:w="334" w:type="dxa"/>
            <w:tcBorders>
              <w:top w:val="nil"/>
              <w:left w:val="nil"/>
              <w:bottom w:val="nil"/>
              <w:right w:val="nil"/>
            </w:tcBorders>
            <w:shd w:val="clear" w:color="000000" w:fill="FABF8F"/>
            <w:noWrap/>
            <w:vAlign w:val="center"/>
            <w:hideMark/>
          </w:tcPr>
          <w:p w14:paraId="1F6211DB"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ЭР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1053BD2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3.3.2.1.1</w:t>
            </w:r>
          </w:p>
        </w:tc>
        <w:tc>
          <w:tcPr>
            <w:tcW w:w="3228" w:type="dxa"/>
            <w:tcBorders>
              <w:top w:val="nil"/>
              <w:left w:val="nil"/>
              <w:bottom w:val="single" w:sz="4" w:space="0" w:color="C0C0C0"/>
              <w:right w:val="single" w:sz="4" w:space="0" w:color="C0C0C0"/>
            </w:tcBorders>
            <w:shd w:val="clear" w:color="auto" w:fill="auto"/>
            <w:vAlign w:val="center"/>
            <w:hideMark/>
          </w:tcPr>
          <w:p w14:paraId="778B41CC"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Тариф на энергию</w:t>
            </w:r>
          </w:p>
        </w:tc>
        <w:tc>
          <w:tcPr>
            <w:tcW w:w="708" w:type="dxa"/>
            <w:tcBorders>
              <w:top w:val="nil"/>
              <w:left w:val="nil"/>
              <w:bottom w:val="single" w:sz="4" w:space="0" w:color="C0C0C0"/>
              <w:right w:val="single" w:sz="4" w:space="0" w:color="C0C0C0"/>
            </w:tcBorders>
            <w:shd w:val="clear" w:color="auto" w:fill="auto"/>
            <w:vAlign w:val="center"/>
            <w:hideMark/>
          </w:tcPr>
          <w:p w14:paraId="346832C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руб/кВт.ч</w:t>
            </w:r>
          </w:p>
        </w:tc>
        <w:tc>
          <w:tcPr>
            <w:tcW w:w="969" w:type="dxa"/>
            <w:tcBorders>
              <w:top w:val="nil"/>
              <w:left w:val="nil"/>
              <w:bottom w:val="single" w:sz="4" w:space="0" w:color="C0C0C0"/>
              <w:right w:val="single" w:sz="4" w:space="0" w:color="C0C0C0"/>
            </w:tcBorders>
            <w:shd w:val="clear" w:color="000000" w:fill="FFFFCC"/>
            <w:vAlign w:val="center"/>
            <w:hideMark/>
          </w:tcPr>
          <w:p w14:paraId="1C701BD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4,13</w:t>
            </w:r>
          </w:p>
        </w:tc>
        <w:tc>
          <w:tcPr>
            <w:tcW w:w="969" w:type="dxa"/>
            <w:tcBorders>
              <w:top w:val="nil"/>
              <w:left w:val="nil"/>
              <w:bottom w:val="single" w:sz="4" w:space="0" w:color="C0C0C0"/>
              <w:right w:val="single" w:sz="4" w:space="0" w:color="C0C0C0"/>
            </w:tcBorders>
            <w:shd w:val="clear" w:color="000000" w:fill="FFFFCC"/>
            <w:vAlign w:val="center"/>
            <w:hideMark/>
          </w:tcPr>
          <w:p w14:paraId="13E9A98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4,30</w:t>
            </w:r>
          </w:p>
        </w:tc>
        <w:tc>
          <w:tcPr>
            <w:tcW w:w="969" w:type="dxa"/>
            <w:tcBorders>
              <w:top w:val="nil"/>
              <w:left w:val="nil"/>
              <w:bottom w:val="single" w:sz="4" w:space="0" w:color="C0C0C0"/>
              <w:right w:val="single" w:sz="4" w:space="0" w:color="C0C0C0"/>
            </w:tcBorders>
            <w:shd w:val="clear" w:color="000000" w:fill="FFFFCC"/>
            <w:vAlign w:val="center"/>
            <w:hideMark/>
          </w:tcPr>
          <w:p w14:paraId="06197B6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4,57</w:t>
            </w:r>
          </w:p>
        </w:tc>
        <w:tc>
          <w:tcPr>
            <w:tcW w:w="707" w:type="dxa"/>
            <w:tcBorders>
              <w:top w:val="nil"/>
              <w:left w:val="nil"/>
              <w:bottom w:val="single" w:sz="4" w:space="0" w:color="C0C0C0"/>
              <w:right w:val="single" w:sz="4" w:space="0" w:color="C0C0C0"/>
            </w:tcBorders>
            <w:shd w:val="clear" w:color="000000" w:fill="FFFFCC"/>
            <w:vAlign w:val="center"/>
            <w:hideMark/>
          </w:tcPr>
          <w:p w14:paraId="1A9F223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4,69</w:t>
            </w:r>
          </w:p>
        </w:tc>
        <w:tc>
          <w:tcPr>
            <w:tcW w:w="850" w:type="dxa"/>
            <w:tcBorders>
              <w:top w:val="nil"/>
              <w:left w:val="nil"/>
              <w:bottom w:val="single" w:sz="4" w:space="0" w:color="C0C0C0"/>
              <w:right w:val="single" w:sz="4" w:space="0" w:color="C0C0C0"/>
            </w:tcBorders>
            <w:shd w:val="clear" w:color="000000" w:fill="FFFFCC"/>
            <w:vAlign w:val="center"/>
            <w:hideMark/>
          </w:tcPr>
          <w:p w14:paraId="65EF5F2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4,79</w:t>
            </w:r>
          </w:p>
        </w:tc>
        <w:tc>
          <w:tcPr>
            <w:tcW w:w="831" w:type="dxa"/>
            <w:tcBorders>
              <w:top w:val="nil"/>
              <w:left w:val="nil"/>
              <w:bottom w:val="single" w:sz="4" w:space="0" w:color="C0C0C0"/>
              <w:right w:val="single" w:sz="4" w:space="0" w:color="C0C0C0"/>
            </w:tcBorders>
            <w:shd w:val="clear" w:color="000000" w:fill="FFFFCC"/>
            <w:vAlign w:val="center"/>
            <w:hideMark/>
          </w:tcPr>
          <w:p w14:paraId="2B21711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4,84</w:t>
            </w:r>
          </w:p>
        </w:tc>
        <w:tc>
          <w:tcPr>
            <w:tcW w:w="1238" w:type="dxa"/>
            <w:tcBorders>
              <w:top w:val="nil"/>
              <w:left w:val="nil"/>
              <w:bottom w:val="single" w:sz="4" w:space="0" w:color="C0C0C0"/>
              <w:right w:val="single" w:sz="4" w:space="0" w:color="C0C0C0"/>
            </w:tcBorders>
            <w:shd w:val="clear" w:color="000000" w:fill="FFFFCC"/>
            <w:vAlign w:val="center"/>
            <w:hideMark/>
          </w:tcPr>
          <w:p w14:paraId="3CFB919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5,29</w:t>
            </w:r>
          </w:p>
        </w:tc>
        <w:tc>
          <w:tcPr>
            <w:tcW w:w="1238" w:type="dxa"/>
            <w:tcBorders>
              <w:top w:val="nil"/>
              <w:left w:val="nil"/>
              <w:bottom w:val="single" w:sz="4" w:space="0" w:color="C0C0C0"/>
              <w:right w:val="single" w:sz="4" w:space="0" w:color="C0C0C0"/>
            </w:tcBorders>
            <w:shd w:val="clear" w:color="000000" w:fill="FFFFCC"/>
            <w:vAlign w:val="center"/>
            <w:hideMark/>
          </w:tcPr>
          <w:p w14:paraId="1A0CFD5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5,29</w:t>
            </w:r>
          </w:p>
        </w:tc>
        <w:tc>
          <w:tcPr>
            <w:tcW w:w="2191" w:type="dxa"/>
            <w:tcBorders>
              <w:top w:val="nil"/>
              <w:left w:val="nil"/>
              <w:bottom w:val="single" w:sz="4" w:space="0" w:color="C0C0C0"/>
              <w:right w:val="single" w:sz="4" w:space="0" w:color="C0C0C0"/>
            </w:tcBorders>
            <w:shd w:val="clear" w:color="000000" w:fill="FFFFCC"/>
            <w:vAlign w:val="center"/>
            <w:hideMark/>
          </w:tcPr>
          <w:p w14:paraId="7F609267"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рассчитано исходя из среднего тарифа по факту 2021 года (4,69 руб./кВт.ч. без НДС) с учетом индексов Минэкономразвития России 104,5% на 2022 год, 108,0% на 2023 год</w:t>
            </w:r>
          </w:p>
        </w:tc>
      </w:tr>
      <w:tr w:rsidR="0006044D" w:rsidRPr="0006044D" w14:paraId="4AD0556D" w14:textId="77777777" w:rsidTr="00216795">
        <w:trPr>
          <w:trHeight w:val="1410"/>
          <w:jc w:val="center"/>
        </w:trPr>
        <w:tc>
          <w:tcPr>
            <w:tcW w:w="334" w:type="dxa"/>
            <w:tcBorders>
              <w:top w:val="nil"/>
              <w:left w:val="nil"/>
              <w:bottom w:val="nil"/>
              <w:right w:val="nil"/>
            </w:tcBorders>
            <w:shd w:val="clear" w:color="000000" w:fill="FABF8F"/>
            <w:noWrap/>
            <w:vAlign w:val="center"/>
            <w:hideMark/>
          </w:tcPr>
          <w:p w14:paraId="67BB0F83"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ЭР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E4F018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3.3.2.1.2</w:t>
            </w:r>
          </w:p>
        </w:tc>
        <w:tc>
          <w:tcPr>
            <w:tcW w:w="3228" w:type="dxa"/>
            <w:tcBorders>
              <w:top w:val="nil"/>
              <w:left w:val="nil"/>
              <w:bottom w:val="single" w:sz="4" w:space="0" w:color="C0C0C0"/>
              <w:right w:val="single" w:sz="4" w:space="0" w:color="C0C0C0"/>
            </w:tcBorders>
            <w:shd w:val="clear" w:color="auto" w:fill="auto"/>
            <w:vAlign w:val="center"/>
            <w:hideMark/>
          </w:tcPr>
          <w:p w14:paraId="07FAC2A9"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Объем энергии</w:t>
            </w:r>
          </w:p>
        </w:tc>
        <w:tc>
          <w:tcPr>
            <w:tcW w:w="708" w:type="dxa"/>
            <w:tcBorders>
              <w:top w:val="nil"/>
              <w:left w:val="nil"/>
              <w:bottom w:val="single" w:sz="4" w:space="0" w:color="C0C0C0"/>
              <w:right w:val="single" w:sz="4" w:space="0" w:color="C0C0C0"/>
            </w:tcBorders>
            <w:shd w:val="clear" w:color="auto" w:fill="auto"/>
            <w:vAlign w:val="center"/>
            <w:hideMark/>
          </w:tcPr>
          <w:p w14:paraId="3A0A715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кВт.ч</w:t>
            </w:r>
          </w:p>
        </w:tc>
        <w:tc>
          <w:tcPr>
            <w:tcW w:w="969" w:type="dxa"/>
            <w:tcBorders>
              <w:top w:val="nil"/>
              <w:left w:val="nil"/>
              <w:bottom w:val="single" w:sz="4" w:space="0" w:color="C0C0C0"/>
              <w:right w:val="single" w:sz="4" w:space="0" w:color="C0C0C0"/>
            </w:tcBorders>
            <w:shd w:val="clear" w:color="000000" w:fill="FFFFCC"/>
            <w:vAlign w:val="center"/>
            <w:hideMark/>
          </w:tcPr>
          <w:p w14:paraId="3DABB77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5 657,02</w:t>
            </w:r>
          </w:p>
        </w:tc>
        <w:tc>
          <w:tcPr>
            <w:tcW w:w="969" w:type="dxa"/>
            <w:tcBorders>
              <w:top w:val="nil"/>
              <w:left w:val="nil"/>
              <w:bottom w:val="single" w:sz="4" w:space="0" w:color="C0C0C0"/>
              <w:right w:val="single" w:sz="4" w:space="0" w:color="C0C0C0"/>
            </w:tcBorders>
            <w:shd w:val="clear" w:color="000000" w:fill="FFFFCC"/>
            <w:vAlign w:val="center"/>
            <w:hideMark/>
          </w:tcPr>
          <w:p w14:paraId="7FA9BF9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5 650,79</w:t>
            </w:r>
          </w:p>
        </w:tc>
        <w:tc>
          <w:tcPr>
            <w:tcW w:w="969" w:type="dxa"/>
            <w:tcBorders>
              <w:top w:val="nil"/>
              <w:left w:val="nil"/>
              <w:bottom w:val="single" w:sz="4" w:space="0" w:color="C0C0C0"/>
              <w:right w:val="single" w:sz="4" w:space="0" w:color="C0C0C0"/>
            </w:tcBorders>
            <w:shd w:val="clear" w:color="000000" w:fill="FFFFCC"/>
            <w:vAlign w:val="center"/>
            <w:hideMark/>
          </w:tcPr>
          <w:p w14:paraId="2E281DF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5 631,37</w:t>
            </w:r>
          </w:p>
        </w:tc>
        <w:tc>
          <w:tcPr>
            <w:tcW w:w="707" w:type="dxa"/>
            <w:tcBorders>
              <w:top w:val="nil"/>
              <w:left w:val="nil"/>
              <w:bottom w:val="single" w:sz="4" w:space="0" w:color="C0C0C0"/>
              <w:right w:val="single" w:sz="4" w:space="0" w:color="C0C0C0"/>
            </w:tcBorders>
            <w:shd w:val="clear" w:color="000000" w:fill="FFFFCC"/>
            <w:vAlign w:val="center"/>
            <w:hideMark/>
          </w:tcPr>
          <w:p w14:paraId="5413187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5 330,24</w:t>
            </w:r>
          </w:p>
        </w:tc>
        <w:tc>
          <w:tcPr>
            <w:tcW w:w="850" w:type="dxa"/>
            <w:tcBorders>
              <w:top w:val="nil"/>
              <w:left w:val="nil"/>
              <w:bottom w:val="single" w:sz="4" w:space="0" w:color="C0C0C0"/>
              <w:right w:val="single" w:sz="4" w:space="0" w:color="C0C0C0"/>
            </w:tcBorders>
            <w:shd w:val="clear" w:color="000000" w:fill="FFFFCC"/>
            <w:vAlign w:val="center"/>
            <w:hideMark/>
          </w:tcPr>
          <w:p w14:paraId="7B9DCDB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5 642,76</w:t>
            </w:r>
          </w:p>
        </w:tc>
        <w:tc>
          <w:tcPr>
            <w:tcW w:w="831" w:type="dxa"/>
            <w:tcBorders>
              <w:top w:val="nil"/>
              <w:left w:val="nil"/>
              <w:bottom w:val="single" w:sz="4" w:space="0" w:color="C0C0C0"/>
              <w:right w:val="single" w:sz="4" w:space="0" w:color="C0C0C0"/>
            </w:tcBorders>
            <w:shd w:val="clear" w:color="000000" w:fill="FFFFCC"/>
            <w:vAlign w:val="center"/>
            <w:hideMark/>
          </w:tcPr>
          <w:p w14:paraId="6FE8D7F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5 657,02</w:t>
            </w:r>
          </w:p>
        </w:tc>
        <w:tc>
          <w:tcPr>
            <w:tcW w:w="1238" w:type="dxa"/>
            <w:tcBorders>
              <w:top w:val="nil"/>
              <w:left w:val="nil"/>
              <w:bottom w:val="single" w:sz="4" w:space="0" w:color="C0C0C0"/>
              <w:right w:val="single" w:sz="4" w:space="0" w:color="C0C0C0"/>
            </w:tcBorders>
            <w:shd w:val="clear" w:color="000000" w:fill="FFFFCC"/>
            <w:vAlign w:val="center"/>
            <w:hideMark/>
          </w:tcPr>
          <w:p w14:paraId="52B10DE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5 642,76</w:t>
            </w:r>
          </w:p>
        </w:tc>
        <w:tc>
          <w:tcPr>
            <w:tcW w:w="1238" w:type="dxa"/>
            <w:tcBorders>
              <w:top w:val="nil"/>
              <w:left w:val="nil"/>
              <w:bottom w:val="single" w:sz="4" w:space="0" w:color="C0C0C0"/>
              <w:right w:val="single" w:sz="4" w:space="0" w:color="C0C0C0"/>
            </w:tcBorders>
            <w:shd w:val="clear" w:color="000000" w:fill="FFFFCC"/>
            <w:vAlign w:val="center"/>
            <w:hideMark/>
          </w:tcPr>
          <w:p w14:paraId="6D6EDFD5"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5 642,76</w:t>
            </w:r>
          </w:p>
        </w:tc>
        <w:tc>
          <w:tcPr>
            <w:tcW w:w="2191" w:type="dxa"/>
            <w:tcBorders>
              <w:top w:val="nil"/>
              <w:left w:val="nil"/>
              <w:bottom w:val="single" w:sz="4" w:space="0" w:color="C0C0C0"/>
              <w:right w:val="single" w:sz="4" w:space="0" w:color="C0C0C0"/>
            </w:tcBorders>
            <w:shd w:val="clear" w:color="000000" w:fill="FFFFCC"/>
            <w:vAlign w:val="center"/>
            <w:hideMark/>
          </w:tcPr>
          <w:p w14:paraId="518DDFD2"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рассчитано по плановому удельному расходу 2023 года (в соответствии с долгосрочными параметрами регулирования)</w:t>
            </w:r>
          </w:p>
        </w:tc>
      </w:tr>
      <w:tr w:rsidR="0006044D" w:rsidRPr="0006044D" w14:paraId="67450C65" w14:textId="77777777" w:rsidTr="00216795">
        <w:trPr>
          <w:trHeight w:val="900"/>
          <w:jc w:val="center"/>
        </w:trPr>
        <w:tc>
          <w:tcPr>
            <w:tcW w:w="334" w:type="dxa"/>
            <w:tcBorders>
              <w:top w:val="nil"/>
              <w:left w:val="nil"/>
              <w:bottom w:val="nil"/>
              <w:right w:val="nil"/>
            </w:tcBorders>
            <w:shd w:val="clear" w:color="000000" w:fill="00B050"/>
            <w:noWrap/>
            <w:vAlign w:val="center"/>
            <w:hideMark/>
          </w:tcPr>
          <w:p w14:paraId="356A2425"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3F9685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3.4</w:t>
            </w:r>
          </w:p>
        </w:tc>
        <w:tc>
          <w:tcPr>
            <w:tcW w:w="3228" w:type="dxa"/>
            <w:tcBorders>
              <w:top w:val="nil"/>
              <w:left w:val="nil"/>
              <w:bottom w:val="single" w:sz="4" w:space="0" w:color="C0C0C0"/>
              <w:right w:val="single" w:sz="4" w:space="0" w:color="C0C0C0"/>
            </w:tcBorders>
            <w:shd w:val="clear" w:color="auto" w:fill="auto"/>
            <w:vAlign w:val="center"/>
            <w:hideMark/>
          </w:tcPr>
          <w:p w14:paraId="5224EE0E"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Затраты на покупную тепловую энергию</w:t>
            </w:r>
          </w:p>
        </w:tc>
        <w:tc>
          <w:tcPr>
            <w:tcW w:w="708" w:type="dxa"/>
            <w:tcBorders>
              <w:top w:val="nil"/>
              <w:left w:val="nil"/>
              <w:bottom w:val="single" w:sz="4" w:space="0" w:color="C0C0C0"/>
              <w:right w:val="single" w:sz="4" w:space="0" w:color="C0C0C0"/>
            </w:tcBorders>
            <w:shd w:val="clear" w:color="auto" w:fill="auto"/>
            <w:vAlign w:val="center"/>
            <w:hideMark/>
          </w:tcPr>
          <w:p w14:paraId="6DCD731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7DC60C2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0,41</w:t>
            </w:r>
          </w:p>
        </w:tc>
        <w:tc>
          <w:tcPr>
            <w:tcW w:w="969" w:type="dxa"/>
            <w:tcBorders>
              <w:top w:val="nil"/>
              <w:left w:val="nil"/>
              <w:bottom w:val="single" w:sz="4" w:space="0" w:color="C0C0C0"/>
              <w:right w:val="single" w:sz="4" w:space="0" w:color="C0C0C0"/>
            </w:tcBorders>
            <w:shd w:val="clear" w:color="000000" w:fill="FFFFCC"/>
            <w:vAlign w:val="center"/>
            <w:hideMark/>
          </w:tcPr>
          <w:p w14:paraId="31CE293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0,45</w:t>
            </w:r>
          </w:p>
        </w:tc>
        <w:tc>
          <w:tcPr>
            <w:tcW w:w="969" w:type="dxa"/>
            <w:tcBorders>
              <w:top w:val="nil"/>
              <w:left w:val="nil"/>
              <w:bottom w:val="single" w:sz="4" w:space="0" w:color="C0C0C0"/>
              <w:right w:val="single" w:sz="4" w:space="0" w:color="C0C0C0"/>
            </w:tcBorders>
            <w:shd w:val="clear" w:color="000000" w:fill="FFFFCC"/>
            <w:vAlign w:val="center"/>
            <w:hideMark/>
          </w:tcPr>
          <w:p w14:paraId="4D10CB9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0,42</w:t>
            </w:r>
          </w:p>
        </w:tc>
        <w:tc>
          <w:tcPr>
            <w:tcW w:w="707" w:type="dxa"/>
            <w:tcBorders>
              <w:top w:val="nil"/>
              <w:left w:val="nil"/>
              <w:bottom w:val="single" w:sz="4" w:space="0" w:color="C0C0C0"/>
              <w:right w:val="single" w:sz="4" w:space="0" w:color="C0C0C0"/>
            </w:tcBorders>
            <w:shd w:val="clear" w:color="000000" w:fill="FFFFCC"/>
            <w:vAlign w:val="center"/>
            <w:hideMark/>
          </w:tcPr>
          <w:p w14:paraId="1860710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0,16</w:t>
            </w:r>
          </w:p>
        </w:tc>
        <w:tc>
          <w:tcPr>
            <w:tcW w:w="850" w:type="dxa"/>
            <w:tcBorders>
              <w:top w:val="nil"/>
              <w:left w:val="nil"/>
              <w:bottom w:val="single" w:sz="4" w:space="0" w:color="C0C0C0"/>
              <w:right w:val="single" w:sz="4" w:space="0" w:color="C0C0C0"/>
            </w:tcBorders>
            <w:shd w:val="clear" w:color="000000" w:fill="FFFFCC"/>
            <w:vAlign w:val="center"/>
            <w:hideMark/>
          </w:tcPr>
          <w:p w14:paraId="46DCB9F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0,15</w:t>
            </w:r>
          </w:p>
        </w:tc>
        <w:tc>
          <w:tcPr>
            <w:tcW w:w="831" w:type="dxa"/>
            <w:tcBorders>
              <w:top w:val="nil"/>
              <w:left w:val="nil"/>
              <w:bottom w:val="single" w:sz="4" w:space="0" w:color="C0C0C0"/>
              <w:right w:val="single" w:sz="4" w:space="0" w:color="C0C0C0"/>
            </w:tcBorders>
            <w:shd w:val="clear" w:color="000000" w:fill="FFFFCC"/>
            <w:vAlign w:val="center"/>
            <w:hideMark/>
          </w:tcPr>
          <w:p w14:paraId="1CD7EB5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0,48</w:t>
            </w:r>
          </w:p>
        </w:tc>
        <w:tc>
          <w:tcPr>
            <w:tcW w:w="1238" w:type="dxa"/>
            <w:tcBorders>
              <w:top w:val="nil"/>
              <w:left w:val="nil"/>
              <w:bottom w:val="single" w:sz="4" w:space="0" w:color="C0C0C0"/>
              <w:right w:val="single" w:sz="4" w:space="0" w:color="C0C0C0"/>
            </w:tcBorders>
            <w:shd w:val="clear" w:color="000000" w:fill="FFFFCC"/>
            <w:vAlign w:val="center"/>
            <w:hideMark/>
          </w:tcPr>
          <w:p w14:paraId="226C269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0,17</w:t>
            </w:r>
          </w:p>
        </w:tc>
        <w:tc>
          <w:tcPr>
            <w:tcW w:w="1238" w:type="dxa"/>
            <w:tcBorders>
              <w:top w:val="nil"/>
              <w:left w:val="nil"/>
              <w:bottom w:val="single" w:sz="4" w:space="0" w:color="C0C0C0"/>
              <w:right w:val="single" w:sz="4" w:space="0" w:color="C0C0C0"/>
            </w:tcBorders>
            <w:shd w:val="clear" w:color="000000" w:fill="FFFFCC"/>
            <w:vAlign w:val="center"/>
            <w:hideMark/>
          </w:tcPr>
          <w:p w14:paraId="2A10913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0,17</w:t>
            </w:r>
          </w:p>
        </w:tc>
        <w:tc>
          <w:tcPr>
            <w:tcW w:w="2191" w:type="dxa"/>
            <w:tcBorders>
              <w:top w:val="nil"/>
              <w:left w:val="nil"/>
              <w:bottom w:val="single" w:sz="4" w:space="0" w:color="C0C0C0"/>
              <w:right w:val="single" w:sz="4" w:space="0" w:color="C0C0C0"/>
            </w:tcBorders>
            <w:shd w:val="clear" w:color="000000" w:fill="FFFFCC"/>
            <w:vAlign w:val="center"/>
            <w:hideMark/>
          </w:tcPr>
          <w:p w14:paraId="589F030E" w14:textId="77777777" w:rsidR="0006044D" w:rsidRPr="0006044D" w:rsidRDefault="0006044D" w:rsidP="0006044D">
            <w:pPr>
              <w:rPr>
                <w:rFonts w:ascii="Tahoma" w:hAnsi="Tahoma" w:cs="Tahoma"/>
                <w:sz w:val="13"/>
                <w:szCs w:val="13"/>
              </w:rPr>
            </w:pPr>
            <w:r w:rsidRPr="0006044D">
              <w:rPr>
                <w:rFonts w:ascii="Tahoma" w:hAnsi="Tahoma" w:cs="Tahoma"/>
                <w:sz w:val="13"/>
                <w:szCs w:val="13"/>
              </w:rPr>
              <w:t>по предложению предприятия</w:t>
            </w:r>
          </w:p>
        </w:tc>
      </w:tr>
      <w:tr w:rsidR="0006044D" w:rsidRPr="0006044D" w14:paraId="4CB0D178" w14:textId="77777777" w:rsidTr="00216795">
        <w:trPr>
          <w:trHeight w:val="1200"/>
          <w:jc w:val="center"/>
        </w:trPr>
        <w:tc>
          <w:tcPr>
            <w:tcW w:w="334" w:type="dxa"/>
            <w:tcBorders>
              <w:top w:val="nil"/>
              <w:left w:val="nil"/>
              <w:bottom w:val="nil"/>
              <w:right w:val="nil"/>
            </w:tcBorders>
            <w:shd w:val="clear" w:color="000000" w:fill="00B050"/>
            <w:noWrap/>
            <w:vAlign w:val="center"/>
            <w:hideMark/>
          </w:tcPr>
          <w:p w14:paraId="5EF97680"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2343F75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w:t>
            </w:r>
          </w:p>
        </w:tc>
        <w:tc>
          <w:tcPr>
            <w:tcW w:w="3228" w:type="dxa"/>
            <w:tcBorders>
              <w:top w:val="nil"/>
              <w:left w:val="nil"/>
              <w:bottom w:val="single" w:sz="4" w:space="0" w:color="C0C0C0"/>
              <w:right w:val="single" w:sz="4" w:space="0" w:color="C0C0C0"/>
            </w:tcBorders>
            <w:shd w:val="clear" w:color="auto" w:fill="auto"/>
            <w:vAlign w:val="center"/>
            <w:hideMark/>
          </w:tcPr>
          <w:p w14:paraId="0174EBED"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708" w:type="dxa"/>
            <w:tcBorders>
              <w:top w:val="nil"/>
              <w:left w:val="nil"/>
              <w:bottom w:val="single" w:sz="4" w:space="0" w:color="C0C0C0"/>
              <w:right w:val="single" w:sz="4" w:space="0" w:color="C0C0C0"/>
            </w:tcBorders>
            <w:shd w:val="clear" w:color="auto" w:fill="auto"/>
            <w:vAlign w:val="center"/>
            <w:hideMark/>
          </w:tcPr>
          <w:p w14:paraId="7D8B875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6CD4D15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3B6F611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157,61</w:t>
            </w:r>
          </w:p>
        </w:tc>
        <w:tc>
          <w:tcPr>
            <w:tcW w:w="969" w:type="dxa"/>
            <w:tcBorders>
              <w:top w:val="nil"/>
              <w:left w:val="nil"/>
              <w:bottom w:val="single" w:sz="4" w:space="0" w:color="C0C0C0"/>
              <w:right w:val="single" w:sz="4" w:space="0" w:color="C0C0C0"/>
            </w:tcBorders>
            <w:shd w:val="clear" w:color="000000" w:fill="D7EAD3"/>
            <w:vAlign w:val="center"/>
            <w:hideMark/>
          </w:tcPr>
          <w:p w14:paraId="3AECF75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145,15</w:t>
            </w:r>
          </w:p>
        </w:tc>
        <w:tc>
          <w:tcPr>
            <w:tcW w:w="707" w:type="dxa"/>
            <w:tcBorders>
              <w:top w:val="nil"/>
              <w:left w:val="nil"/>
              <w:bottom w:val="single" w:sz="4" w:space="0" w:color="C0C0C0"/>
              <w:right w:val="single" w:sz="4" w:space="0" w:color="C0C0C0"/>
            </w:tcBorders>
            <w:shd w:val="clear" w:color="000000" w:fill="D7EAD3"/>
            <w:vAlign w:val="center"/>
            <w:hideMark/>
          </w:tcPr>
          <w:p w14:paraId="2FD996B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418,74</w:t>
            </w:r>
          </w:p>
        </w:tc>
        <w:tc>
          <w:tcPr>
            <w:tcW w:w="850" w:type="dxa"/>
            <w:tcBorders>
              <w:top w:val="nil"/>
              <w:left w:val="nil"/>
              <w:bottom w:val="single" w:sz="4" w:space="0" w:color="C0C0C0"/>
              <w:right w:val="single" w:sz="4" w:space="0" w:color="C0C0C0"/>
            </w:tcBorders>
            <w:shd w:val="clear" w:color="000000" w:fill="D7EAD3"/>
            <w:vAlign w:val="center"/>
            <w:hideMark/>
          </w:tcPr>
          <w:p w14:paraId="49783A6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363,59</w:t>
            </w:r>
          </w:p>
        </w:tc>
        <w:tc>
          <w:tcPr>
            <w:tcW w:w="831" w:type="dxa"/>
            <w:tcBorders>
              <w:top w:val="nil"/>
              <w:left w:val="nil"/>
              <w:bottom w:val="single" w:sz="4" w:space="0" w:color="C0C0C0"/>
              <w:right w:val="single" w:sz="4" w:space="0" w:color="C0C0C0"/>
            </w:tcBorders>
            <w:shd w:val="clear" w:color="000000" w:fill="D7EAD3"/>
            <w:vAlign w:val="center"/>
            <w:hideMark/>
          </w:tcPr>
          <w:p w14:paraId="246583A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65781EF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511,76</w:t>
            </w:r>
          </w:p>
        </w:tc>
        <w:tc>
          <w:tcPr>
            <w:tcW w:w="1238" w:type="dxa"/>
            <w:tcBorders>
              <w:top w:val="nil"/>
              <w:left w:val="nil"/>
              <w:bottom w:val="single" w:sz="4" w:space="0" w:color="C0C0C0"/>
              <w:right w:val="single" w:sz="4" w:space="0" w:color="C0C0C0"/>
            </w:tcBorders>
            <w:shd w:val="clear" w:color="000000" w:fill="D7EAD3"/>
            <w:vAlign w:val="center"/>
            <w:hideMark/>
          </w:tcPr>
          <w:p w14:paraId="4C47E0C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374,87</w:t>
            </w:r>
          </w:p>
        </w:tc>
        <w:tc>
          <w:tcPr>
            <w:tcW w:w="2191" w:type="dxa"/>
            <w:tcBorders>
              <w:top w:val="nil"/>
              <w:left w:val="nil"/>
              <w:bottom w:val="nil"/>
              <w:right w:val="single" w:sz="4" w:space="0" w:color="C0C0C0"/>
            </w:tcBorders>
            <w:shd w:val="clear" w:color="000000" w:fill="FFFFCC"/>
            <w:vAlign w:val="center"/>
            <w:hideMark/>
          </w:tcPr>
          <w:p w14:paraId="7C86712D"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20520F13" w14:textId="77777777" w:rsidTr="00216795">
        <w:trPr>
          <w:trHeight w:val="1200"/>
          <w:jc w:val="center"/>
        </w:trPr>
        <w:tc>
          <w:tcPr>
            <w:tcW w:w="334" w:type="dxa"/>
            <w:tcBorders>
              <w:top w:val="nil"/>
              <w:left w:val="nil"/>
              <w:bottom w:val="nil"/>
              <w:right w:val="nil"/>
            </w:tcBorders>
            <w:shd w:val="clear" w:color="000000" w:fill="00B050"/>
            <w:noWrap/>
            <w:vAlign w:val="center"/>
            <w:hideMark/>
          </w:tcPr>
          <w:p w14:paraId="3660C7D4"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lastRenderedPageBreak/>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39DEE4A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3.7.1</w:t>
            </w:r>
          </w:p>
        </w:tc>
        <w:tc>
          <w:tcPr>
            <w:tcW w:w="3228" w:type="dxa"/>
            <w:tcBorders>
              <w:top w:val="nil"/>
              <w:left w:val="nil"/>
              <w:bottom w:val="single" w:sz="4" w:space="0" w:color="C0C0C0"/>
              <w:right w:val="single" w:sz="4" w:space="0" w:color="C0C0C0"/>
            </w:tcBorders>
            <w:shd w:val="clear" w:color="auto" w:fill="auto"/>
            <w:vAlign w:val="center"/>
            <w:hideMark/>
          </w:tcPr>
          <w:p w14:paraId="36F7F128" w14:textId="77777777" w:rsidR="0006044D" w:rsidRPr="0006044D" w:rsidRDefault="0006044D" w:rsidP="0006044D">
            <w:pPr>
              <w:ind w:firstLineChars="200" w:firstLine="261"/>
              <w:rPr>
                <w:rFonts w:ascii="Tahoma" w:hAnsi="Tahoma" w:cs="Tahoma"/>
                <w:b/>
                <w:bCs/>
                <w:sz w:val="13"/>
                <w:szCs w:val="13"/>
              </w:rPr>
            </w:pPr>
            <w:r w:rsidRPr="0006044D">
              <w:rPr>
                <w:rFonts w:ascii="Tahoma" w:hAnsi="Tahoma" w:cs="Tahoma"/>
                <w:b/>
                <w:bCs/>
                <w:sz w:val="13"/>
                <w:szCs w:val="13"/>
              </w:rPr>
              <w:t>Услуги холодного водоснабжения по забору (подъему воды) и (или) водоподготовке воды, оказываемые сторонними организациями</w:t>
            </w:r>
          </w:p>
        </w:tc>
        <w:tc>
          <w:tcPr>
            <w:tcW w:w="708" w:type="dxa"/>
            <w:tcBorders>
              <w:top w:val="nil"/>
              <w:left w:val="nil"/>
              <w:bottom w:val="single" w:sz="4" w:space="0" w:color="C0C0C0"/>
              <w:right w:val="single" w:sz="4" w:space="0" w:color="C0C0C0"/>
            </w:tcBorders>
            <w:shd w:val="clear" w:color="auto" w:fill="auto"/>
            <w:vAlign w:val="center"/>
            <w:hideMark/>
          </w:tcPr>
          <w:p w14:paraId="60EB4E5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3E2A46E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76EE4B0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2EC1403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707" w:type="dxa"/>
            <w:tcBorders>
              <w:top w:val="nil"/>
              <w:left w:val="nil"/>
              <w:bottom w:val="single" w:sz="4" w:space="0" w:color="C0C0C0"/>
              <w:right w:val="single" w:sz="4" w:space="0" w:color="C0C0C0"/>
            </w:tcBorders>
            <w:shd w:val="clear" w:color="000000" w:fill="D7EAD3"/>
            <w:vAlign w:val="center"/>
            <w:hideMark/>
          </w:tcPr>
          <w:p w14:paraId="46C9040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285,21</w:t>
            </w:r>
          </w:p>
        </w:tc>
        <w:tc>
          <w:tcPr>
            <w:tcW w:w="850" w:type="dxa"/>
            <w:tcBorders>
              <w:top w:val="nil"/>
              <w:left w:val="nil"/>
              <w:bottom w:val="single" w:sz="4" w:space="0" w:color="C0C0C0"/>
              <w:right w:val="single" w:sz="4" w:space="0" w:color="C0C0C0"/>
            </w:tcBorders>
            <w:shd w:val="clear" w:color="000000" w:fill="D7EAD3"/>
            <w:vAlign w:val="center"/>
            <w:hideMark/>
          </w:tcPr>
          <w:p w14:paraId="28AD358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212,76</w:t>
            </w:r>
          </w:p>
        </w:tc>
        <w:tc>
          <w:tcPr>
            <w:tcW w:w="831" w:type="dxa"/>
            <w:tcBorders>
              <w:top w:val="nil"/>
              <w:left w:val="nil"/>
              <w:bottom w:val="single" w:sz="4" w:space="0" w:color="C0C0C0"/>
              <w:right w:val="single" w:sz="4" w:space="0" w:color="C0C0C0"/>
            </w:tcBorders>
            <w:shd w:val="clear" w:color="000000" w:fill="D7EAD3"/>
            <w:vAlign w:val="center"/>
            <w:hideMark/>
          </w:tcPr>
          <w:p w14:paraId="17EC18F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5787C00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366,84</w:t>
            </w:r>
          </w:p>
        </w:tc>
        <w:tc>
          <w:tcPr>
            <w:tcW w:w="1238" w:type="dxa"/>
            <w:tcBorders>
              <w:top w:val="nil"/>
              <w:left w:val="nil"/>
              <w:bottom w:val="single" w:sz="4" w:space="0" w:color="C0C0C0"/>
              <w:right w:val="single" w:sz="4" w:space="0" w:color="C0C0C0"/>
            </w:tcBorders>
            <w:shd w:val="clear" w:color="000000" w:fill="D7EAD3"/>
            <w:vAlign w:val="center"/>
            <w:hideMark/>
          </w:tcPr>
          <w:p w14:paraId="0DDDF09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374,87</w:t>
            </w:r>
          </w:p>
        </w:tc>
        <w:tc>
          <w:tcPr>
            <w:tcW w:w="2191" w:type="dxa"/>
            <w:tcBorders>
              <w:top w:val="single" w:sz="4" w:space="0" w:color="C0C0C0"/>
              <w:left w:val="nil"/>
              <w:bottom w:val="single" w:sz="4" w:space="0" w:color="C0C0C0"/>
              <w:right w:val="single" w:sz="4" w:space="0" w:color="C0C0C0"/>
            </w:tcBorders>
            <w:shd w:val="clear" w:color="000000" w:fill="FFFFCC"/>
            <w:vAlign w:val="center"/>
            <w:hideMark/>
          </w:tcPr>
          <w:p w14:paraId="16644905"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5B16F731" w14:textId="77777777" w:rsidTr="00216795">
        <w:trPr>
          <w:trHeight w:val="450"/>
          <w:jc w:val="center"/>
        </w:trPr>
        <w:tc>
          <w:tcPr>
            <w:tcW w:w="334" w:type="dxa"/>
            <w:tcBorders>
              <w:top w:val="nil"/>
              <w:left w:val="nil"/>
              <w:bottom w:val="nil"/>
              <w:right w:val="nil"/>
            </w:tcBorders>
            <w:shd w:val="clear" w:color="000000" w:fill="00B050"/>
            <w:noWrap/>
            <w:vAlign w:val="center"/>
            <w:hideMark/>
          </w:tcPr>
          <w:p w14:paraId="0718FF9B"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nil"/>
              <w:bottom w:val="single" w:sz="4" w:space="0" w:color="C0C0C0"/>
              <w:right w:val="single" w:sz="4" w:space="0" w:color="C0C0C0"/>
            </w:tcBorders>
            <w:shd w:val="clear" w:color="auto" w:fill="auto"/>
            <w:vAlign w:val="center"/>
            <w:hideMark/>
          </w:tcPr>
          <w:p w14:paraId="65129D8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3.7.1.1</w:t>
            </w:r>
          </w:p>
        </w:tc>
        <w:tc>
          <w:tcPr>
            <w:tcW w:w="3228" w:type="dxa"/>
            <w:tcBorders>
              <w:top w:val="nil"/>
              <w:left w:val="nil"/>
              <w:bottom w:val="single" w:sz="4" w:space="0" w:color="C0C0C0"/>
              <w:right w:val="single" w:sz="4" w:space="0" w:color="C0C0C0"/>
            </w:tcBorders>
            <w:shd w:val="clear" w:color="000000" w:fill="CCECFF"/>
            <w:vAlign w:val="center"/>
            <w:hideMark/>
          </w:tcPr>
          <w:p w14:paraId="1631EAB5"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ОАО «СКЭК» ИНН: 4205153492 КПП: 420501001</w:t>
            </w:r>
          </w:p>
        </w:tc>
        <w:tc>
          <w:tcPr>
            <w:tcW w:w="708" w:type="dxa"/>
            <w:tcBorders>
              <w:top w:val="nil"/>
              <w:left w:val="nil"/>
              <w:bottom w:val="single" w:sz="4" w:space="0" w:color="C0C0C0"/>
              <w:right w:val="single" w:sz="4" w:space="0" w:color="C0C0C0"/>
            </w:tcBorders>
            <w:shd w:val="clear" w:color="auto" w:fill="auto"/>
            <w:vAlign w:val="center"/>
            <w:hideMark/>
          </w:tcPr>
          <w:p w14:paraId="1405F11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42FF59F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592C668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1766092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707" w:type="dxa"/>
            <w:tcBorders>
              <w:top w:val="nil"/>
              <w:left w:val="nil"/>
              <w:bottom w:val="single" w:sz="4" w:space="0" w:color="C0C0C0"/>
              <w:right w:val="single" w:sz="4" w:space="0" w:color="C0C0C0"/>
            </w:tcBorders>
            <w:shd w:val="clear" w:color="000000" w:fill="D7EAD3"/>
            <w:vAlign w:val="center"/>
            <w:hideMark/>
          </w:tcPr>
          <w:p w14:paraId="407B162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285,21</w:t>
            </w:r>
          </w:p>
        </w:tc>
        <w:tc>
          <w:tcPr>
            <w:tcW w:w="850" w:type="dxa"/>
            <w:tcBorders>
              <w:top w:val="nil"/>
              <w:left w:val="nil"/>
              <w:bottom w:val="single" w:sz="4" w:space="0" w:color="C0C0C0"/>
              <w:right w:val="single" w:sz="4" w:space="0" w:color="C0C0C0"/>
            </w:tcBorders>
            <w:shd w:val="clear" w:color="000000" w:fill="D7EAD3"/>
            <w:vAlign w:val="center"/>
            <w:hideMark/>
          </w:tcPr>
          <w:p w14:paraId="4D0CE9D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212,76</w:t>
            </w:r>
          </w:p>
        </w:tc>
        <w:tc>
          <w:tcPr>
            <w:tcW w:w="831" w:type="dxa"/>
            <w:tcBorders>
              <w:top w:val="nil"/>
              <w:left w:val="nil"/>
              <w:bottom w:val="single" w:sz="4" w:space="0" w:color="C0C0C0"/>
              <w:right w:val="single" w:sz="4" w:space="0" w:color="C0C0C0"/>
            </w:tcBorders>
            <w:shd w:val="clear" w:color="000000" w:fill="D7EAD3"/>
            <w:vAlign w:val="center"/>
            <w:hideMark/>
          </w:tcPr>
          <w:p w14:paraId="0373047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D7EAD3"/>
            <w:vAlign w:val="center"/>
            <w:hideMark/>
          </w:tcPr>
          <w:p w14:paraId="6E7F27A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366,84</w:t>
            </w:r>
          </w:p>
        </w:tc>
        <w:tc>
          <w:tcPr>
            <w:tcW w:w="1238" w:type="dxa"/>
            <w:tcBorders>
              <w:top w:val="nil"/>
              <w:left w:val="nil"/>
              <w:bottom w:val="single" w:sz="4" w:space="0" w:color="C0C0C0"/>
              <w:right w:val="single" w:sz="4" w:space="0" w:color="C0C0C0"/>
            </w:tcBorders>
            <w:shd w:val="clear" w:color="000000" w:fill="D7EAD3"/>
            <w:vAlign w:val="center"/>
            <w:hideMark/>
          </w:tcPr>
          <w:p w14:paraId="1F20935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374,87</w:t>
            </w:r>
          </w:p>
        </w:tc>
        <w:tc>
          <w:tcPr>
            <w:tcW w:w="2191" w:type="dxa"/>
            <w:tcBorders>
              <w:top w:val="nil"/>
              <w:left w:val="nil"/>
              <w:bottom w:val="single" w:sz="4" w:space="0" w:color="C0C0C0"/>
              <w:right w:val="single" w:sz="4" w:space="0" w:color="C0C0C0"/>
            </w:tcBorders>
            <w:shd w:val="clear" w:color="000000" w:fill="FFFFCC"/>
            <w:vAlign w:val="center"/>
            <w:hideMark/>
          </w:tcPr>
          <w:p w14:paraId="3FC09B6A"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36E5969B" w14:textId="77777777" w:rsidTr="00216795">
        <w:trPr>
          <w:trHeight w:val="1215"/>
          <w:jc w:val="center"/>
        </w:trPr>
        <w:tc>
          <w:tcPr>
            <w:tcW w:w="334" w:type="dxa"/>
            <w:tcBorders>
              <w:top w:val="nil"/>
              <w:left w:val="nil"/>
              <w:bottom w:val="nil"/>
              <w:right w:val="nil"/>
            </w:tcBorders>
            <w:shd w:val="clear" w:color="000000" w:fill="00B050"/>
            <w:noWrap/>
            <w:vAlign w:val="center"/>
            <w:hideMark/>
          </w:tcPr>
          <w:p w14:paraId="1B15E9CC"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nil"/>
              <w:bottom w:val="single" w:sz="4" w:space="0" w:color="C0C0C0"/>
              <w:right w:val="single" w:sz="4" w:space="0" w:color="C0C0C0"/>
            </w:tcBorders>
            <w:shd w:val="clear" w:color="auto" w:fill="auto"/>
            <w:vAlign w:val="center"/>
            <w:hideMark/>
          </w:tcPr>
          <w:p w14:paraId="32B6E62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3.7.1.1.1</w:t>
            </w:r>
          </w:p>
        </w:tc>
        <w:tc>
          <w:tcPr>
            <w:tcW w:w="3228" w:type="dxa"/>
            <w:tcBorders>
              <w:top w:val="nil"/>
              <w:left w:val="nil"/>
              <w:bottom w:val="single" w:sz="4" w:space="0" w:color="C0C0C0"/>
              <w:right w:val="single" w:sz="4" w:space="0" w:color="C0C0C0"/>
            </w:tcBorders>
            <w:shd w:val="clear" w:color="auto" w:fill="auto"/>
            <w:vAlign w:val="center"/>
            <w:hideMark/>
          </w:tcPr>
          <w:p w14:paraId="2DA8B5CC"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Тариф покупки</w:t>
            </w:r>
          </w:p>
        </w:tc>
        <w:tc>
          <w:tcPr>
            <w:tcW w:w="708" w:type="dxa"/>
            <w:tcBorders>
              <w:top w:val="nil"/>
              <w:left w:val="nil"/>
              <w:bottom w:val="single" w:sz="4" w:space="0" w:color="C0C0C0"/>
              <w:right w:val="single" w:sz="4" w:space="0" w:color="C0C0C0"/>
            </w:tcBorders>
            <w:shd w:val="clear" w:color="auto" w:fill="auto"/>
            <w:vAlign w:val="center"/>
            <w:hideMark/>
          </w:tcPr>
          <w:p w14:paraId="3C53131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руб/м3</w:t>
            </w:r>
          </w:p>
        </w:tc>
        <w:tc>
          <w:tcPr>
            <w:tcW w:w="969" w:type="dxa"/>
            <w:tcBorders>
              <w:top w:val="nil"/>
              <w:left w:val="nil"/>
              <w:bottom w:val="single" w:sz="4" w:space="0" w:color="C0C0C0"/>
              <w:right w:val="single" w:sz="4" w:space="0" w:color="C0C0C0"/>
            </w:tcBorders>
            <w:shd w:val="clear" w:color="000000" w:fill="FFFFCC"/>
            <w:vAlign w:val="center"/>
            <w:hideMark/>
          </w:tcPr>
          <w:p w14:paraId="5A10849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46BA8A6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7D5BDE6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486F87C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36,95</w:t>
            </w:r>
          </w:p>
        </w:tc>
        <w:tc>
          <w:tcPr>
            <w:tcW w:w="850" w:type="dxa"/>
            <w:tcBorders>
              <w:top w:val="nil"/>
              <w:left w:val="nil"/>
              <w:bottom w:val="single" w:sz="4" w:space="0" w:color="C0C0C0"/>
              <w:right w:val="single" w:sz="4" w:space="0" w:color="C0C0C0"/>
            </w:tcBorders>
            <w:shd w:val="clear" w:color="000000" w:fill="FFFFCC"/>
            <w:vAlign w:val="center"/>
            <w:hideMark/>
          </w:tcPr>
          <w:p w14:paraId="79B8DB6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38,73</w:t>
            </w:r>
          </w:p>
        </w:tc>
        <w:tc>
          <w:tcPr>
            <w:tcW w:w="831" w:type="dxa"/>
            <w:tcBorders>
              <w:top w:val="nil"/>
              <w:left w:val="nil"/>
              <w:bottom w:val="single" w:sz="4" w:space="0" w:color="C0C0C0"/>
              <w:right w:val="single" w:sz="4" w:space="0" w:color="C0C0C0"/>
            </w:tcBorders>
            <w:shd w:val="clear" w:color="000000" w:fill="FFFFCC"/>
            <w:vAlign w:val="center"/>
            <w:hideMark/>
          </w:tcPr>
          <w:p w14:paraId="43C5A66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108EA3C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47,53</w:t>
            </w:r>
          </w:p>
        </w:tc>
        <w:tc>
          <w:tcPr>
            <w:tcW w:w="1238" w:type="dxa"/>
            <w:tcBorders>
              <w:top w:val="nil"/>
              <w:left w:val="nil"/>
              <w:bottom w:val="single" w:sz="4" w:space="0" w:color="C0C0C0"/>
              <w:right w:val="single" w:sz="4" w:space="0" w:color="C0C0C0"/>
            </w:tcBorders>
            <w:shd w:val="clear" w:color="000000" w:fill="FFFFCC"/>
            <w:vAlign w:val="center"/>
            <w:hideMark/>
          </w:tcPr>
          <w:p w14:paraId="4B2EC12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48,57</w:t>
            </w:r>
          </w:p>
        </w:tc>
        <w:tc>
          <w:tcPr>
            <w:tcW w:w="2191" w:type="dxa"/>
            <w:tcBorders>
              <w:top w:val="nil"/>
              <w:left w:val="nil"/>
              <w:bottom w:val="single" w:sz="4" w:space="0" w:color="C0C0C0"/>
              <w:right w:val="single" w:sz="4" w:space="0" w:color="C0C0C0"/>
            </w:tcBorders>
            <w:shd w:val="clear" w:color="000000" w:fill="FFFFCC"/>
            <w:vAlign w:val="center"/>
            <w:hideMark/>
          </w:tcPr>
          <w:p w14:paraId="5BB481D4" w14:textId="77777777" w:rsidR="0006044D" w:rsidRPr="0006044D" w:rsidRDefault="0006044D" w:rsidP="0006044D">
            <w:pPr>
              <w:rPr>
                <w:rFonts w:ascii="Tahoma" w:hAnsi="Tahoma" w:cs="Tahoma"/>
                <w:sz w:val="13"/>
                <w:szCs w:val="13"/>
              </w:rPr>
            </w:pPr>
            <w:r w:rsidRPr="0006044D">
              <w:rPr>
                <w:rFonts w:ascii="Tahoma" w:hAnsi="Tahoma" w:cs="Tahoma"/>
                <w:sz w:val="13"/>
                <w:szCs w:val="13"/>
              </w:rPr>
              <w:t xml:space="preserve"> в соответствии постановлением РЭК Кузбасса от 31.12.2018 №777 с учетом корректировки на 2023 год (от 24.11.2022 № 400)</w:t>
            </w:r>
          </w:p>
        </w:tc>
      </w:tr>
      <w:tr w:rsidR="0006044D" w:rsidRPr="0006044D" w14:paraId="3F77054A" w14:textId="77777777" w:rsidTr="00216795">
        <w:trPr>
          <w:trHeight w:val="1230"/>
          <w:jc w:val="center"/>
        </w:trPr>
        <w:tc>
          <w:tcPr>
            <w:tcW w:w="334" w:type="dxa"/>
            <w:tcBorders>
              <w:top w:val="nil"/>
              <w:left w:val="nil"/>
              <w:bottom w:val="nil"/>
              <w:right w:val="nil"/>
            </w:tcBorders>
            <w:shd w:val="clear" w:color="000000" w:fill="00B050"/>
            <w:noWrap/>
            <w:vAlign w:val="center"/>
            <w:hideMark/>
          </w:tcPr>
          <w:p w14:paraId="20CF8410"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nil"/>
              <w:bottom w:val="single" w:sz="4" w:space="0" w:color="C0C0C0"/>
              <w:right w:val="single" w:sz="4" w:space="0" w:color="C0C0C0"/>
            </w:tcBorders>
            <w:shd w:val="clear" w:color="auto" w:fill="auto"/>
            <w:vAlign w:val="center"/>
            <w:hideMark/>
          </w:tcPr>
          <w:p w14:paraId="540A25C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3.7.1.1.2</w:t>
            </w:r>
          </w:p>
        </w:tc>
        <w:tc>
          <w:tcPr>
            <w:tcW w:w="3228" w:type="dxa"/>
            <w:tcBorders>
              <w:top w:val="nil"/>
              <w:left w:val="nil"/>
              <w:bottom w:val="single" w:sz="4" w:space="0" w:color="C0C0C0"/>
              <w:right w:val="single" w:sz="4" w:space="0" w:color="C0C0C0"/>
            </w:tcBorders>
            <w:shd w:val="clear" w:color="auto" w:fill="auto"/>
            <w:vAlign w:val="center"/>
            <w:hideMark/>
          </w:tcPr>
          <w:p w14:paraId="24589744"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Объем покупки</w:t>
            </w:r>
          </w:p>
        </w:tc>
        <w:tc>
          <w:tcPr>
            <w:tcW w:w="708" w:type="dxa"/>
            <w:tcBorders>
              <w:top w:val="nil"/>
              <w:left w:val="nil"/>
              <w:bottom w:val="single" w:sz="4" w:space="0" w:color="C0C0C0"/>
              <w:right w:val="single" w:sz="4" w:space="0" w:color="C0C0C0"/>
            </w:tcBorders>
            <w:shd w:val="clear" w:color="auto" w:fill="auto"/>
            <w:vAlign w:val="center"/>
            <w:hideMark/>
          </w:tcPr>
          <w:p w14:paraId="75AFE03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FFFFCC"/>
            <w:vAlign w:val="center"/>
            <w:hideMark/>
          </w:tcPr>
          <w:p w14:paraId="7739C05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7D9507D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595AF0D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10D730D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7 718,16</w:t>
            </w:r>
          </w:p>
        </w:tc>
        <w:tc>
          <w:tcPr>
            <w:tcW w:w="850" w:type="dxa"/>
            <w:tcBorders>
              <w:top w:val="nil"/>
              <w:left w:val="nil"/>
              <w:bottom w:val="single" w:sz="4" w:space="0" w:color="C0C0C0"/>
              <w:right w:val="single" w:sz="4" w:space="0" w:color="C0C0C0"/>
            </w:tcBorders>
            <w:shd w:val="clear" w:color="000000" w:fill="FFFFCC"/>
            <w:vAlign w:val="center"/>
            <w:hideMark/>
          </w:tcPr>
          <w:p w14:paraId="2A78964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5 494,00</w:t>
            </w:r>
          </w:p>
        </w:tc>
        <w:tc>
          <w:tcPr>
            <w:tcW w:w="831" w:type="dxa"/>
            <w:tcBorders>
              <w:top w:val="nil"/>
              <w:left w:val="nil"/>
              <w:bottom w:val="single" w:sz="4" w:space="0" w:color="C0C0C0"/>
              <w:right w:val="single" w:sz="4" w:space="0" w:color="C0C0C0"/>
            </w:tcBorders>
            <w:shd w:val="clear" w:color="000000" w:fill="FFFFCC"/>
            <w:vAlign w:val="center"/>
            <w:hideMark/>
          </w:tcPr>
          <w:p w14:paraId="6F2AA95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52AE5BB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7 718,16</w:t>
            </w:r>
          </w:p>
        </w:tc>
        <w:tc>
          <w:tcPr>
            <w:tcW w:w="1238" w:type="dxa"/>
            <w:tcBorders>
              <w:top w:val="nil"/>
              <w:left w:val="nil"/>
              <w:bottom w:val="single" w:sz="4" w:space="0" w:color="C0C0C0"/>
              <w:right w:val="single" w:sz="4" w:space="0" w:color="C0C0C0"/>
            </w:tcBorders>
            <w:shd w:val="clear" w:color="000000" w:fill="FFFFCC"/>
            <w:vAlign w:val="center"/>
            <w:hideMark/>
          </w:tcPr>
          <w:p w14:paraId="060287A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7 718,16</w:t>
            </w:r>
          </w:p>
        </w:tc>
        <w:tc>
          <w:tcPr>
            <w:tcW w:w="2191" w:type="dxa"/>
            <w:tcBorders>
              <w:top w:val="nil"/>
              <w:left w:val="nil"/>
              <w:bottom w:val="single" w:sz="4" w:space="0" w:color="C0C0C0"/>
              <w:right w:val="single" w:sz="4" w:space="0" w:color="C0C0C0"/>
            </w:tcBorders>
            <w:shd w:val="clear" w:color="000000" w:fill="FFFFCC"/>
            <w:vAlign w:val="center"/>
            <w:hideMark/>
          </w:tcPr>
          <w:p w14:paraId="2A19EBC7" w14:textId="77777777" w:rsidR="0006044D" w:rsidRPr="0006044D" w:rsidRDefault="0006044D" w:rsidP="0006044D">
            <w:pPr>
              <w:rPr>
                <w:rFonts w:ascii="Tahoma" w:hAnsi="Tahoma" w:cs="Tahoma"/>
                <w:sz w:val="13"/>
                <w:szCs w:val="13"/>
              </w:rPr>
            </w:pPr>
            <w:r w:rsidRPr="0006044D">
              <w:rPr>
                <w:rFonts w:ascii="Tahoma" w:hAnsi="Tahoma" w:cs="Tahoma"/>
                <w:sz w:val="13"/>
                <w:szCs w:val="13"/>
              </w:rPr>
              <w:t>на уровне фактических объемов предъявления потребителям ул. Мариинский поворот за 2021 год</w:t>
            </w:r>
          </w:p>
        </w:tc>
      </w:tr>
      <w:tr w:rsidR="0006044D" w:rsidRPr="0006044D" w14:paraId="35394781" w14:textId="77777777" w:rsidTr="00216795">
        <w:trPr>
          <w:trHeight w:val="1275"/>
          <w:jc w:val="center"/>
        </w:trPr>
        <w:tc>
          <w:tcPr>
            <w:tcW w:w="334" w:type="dxa"/>
            <w:tcBorders>
              <w:top w:val="nil"/>
              <w:left w:val="nil"/>
              <w:bottom w:val="nil"/>
              <w:right w:val="nil"/>
            </w:tcBorders>
            <w:shd w:val="clear" w:color="000000" w:fill="00B050"/>
            <w:noWrap/>
            <w:vAlign w:val="center"/>
            <w:hideMark/>
          </w:tcPr>
          <w:p w14:paraId="5412B31C"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C6E211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3.7.2</w:t>
            </w:r>
          </w:p>
        </w:tc>
        <w:tc>
          <w:tcPr>
            <w:tcW w:w="3228" w:type="dxa"/>
            <w:tcBorders>
              <w:top w:val="nil"/>
              <w:left w:val="nil"/>
              <w:bottom w:val="single" w:sz="4" w:space="0" w:color="C0C0C0"/>
              <w:right w:val="single" w:sz="4" w:space="0" w:color="C0C0C0"/>
            </w:tcBorders>
            <w:shd w:val="clear" w:color="auto" w:fill="auto"/>
            <w:vAlign w:val="center"/>
            <w:hideMark/>
          </w:tcPr>
          <w:p w14:paraId="57F89373" w14:textId="77777777" w:rsidR="0006044D" w:rsidRPr="0006044D" w:rsidRDefault="0006044D" w:rsidP="0006044D">
            <w:pPr>
              <w:ind w:firstLineChars="200" w:firstLine="261"/>
              <w:rPr>
                <w:rFonts w:ascii="Tahoma" w:hAnsi="Tahoma" w:cs="Tahoma"/>
                <w:b/>
                <w:bCs/>
                <w:sz w:val="13"/>
                <w:szCs w:val="13"/>
              </w:rPr>
            </w:pPr>
            <w:r w:rsidRPr="0006044D">
              <w:rPr>
                <w:rFonts w:ascii="Tahoma" w:hAnsi="Tahoma" w:cs="Tahoma"/>
                <w:b/>
                <w:bCs/>
                <w:sz w:val="13"/>
                <w:szCs w:val="13"/>
              </w:rPr>
              <w:t>Услуги по транспортированию воды, оказываемые сторонними организациями</w:t>
            </w:r>
          </w:p>
        </w:tc>
        <w:tc>
          <w:tcPr>
            <w:tcW w:w="708" w:type="dxa"/>
            <w:tcBorders>
              <w:top w:val="nil"/>
              <w:left w:val="nil"/>
              <w:bottom w:val="single" w:sz="4" w:space="0" w:color="C0C0C0"/>
              <w:right w:val="single" w:sz="4" w:space="0" w:color="C0C0C0"/>
            </w:tcBorders>
            <w:shd w:val="clear" w:color="auto" w:fill="auto"/>
            <w:vAlign w:val="center"/>
            <w:hideMark/>
          </w:tcPr>
          <w:p w14:paraId="763D74D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2EB7988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5463067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157,61</w:t>
            </w:r>
          </w:p>
        </w:tc>
        <w:tc>
          <w:tcPr>
            <w:tcW w:w="969" w:type="dxa"/>
            <w:tcBorders>
              <w:top w:val="nil"/>
              <w:left w:val="nil"/>
              <w:bottom w:val="single" w:sz="4" w:space="0" w:color="C0C0C0"/>
              <w:right w:val="single" w:sz="4" w:space="0" w:color="C0C0C0"/>
            </w:tcBorders>
            <w:shd w:val="clear" w:color="000000" w:fill="D7EAD3"/>
            <w:vAlign w:val="center"/>
            <w:hideMark/>
          </w:tcPr>
          <w:p w14:paraId="75FB455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145,15</w:t>
            </w:r>
          </w:p>
        </w:tc>
        <w:tc>
          <w:tcPr>
            <w:tcW w:w="707" w:type="dxa"/>
            <w:tcBorders>
              <w:top w:val="nil"/>
              <w:left w:val="nil"/>
              <w:bottom w:val="single" w:sz="4" w:space="0" w:color="C0C0C0"/>
              <w:right w:val="single" w:sz="4" w:space="0" w:color="C0C0C0"/>
            </w:tcBorders>
            <w:shd w:val="clear" w:color="000000" w:fill="D7EAD3"/>
            <w:vAlign w:val="center"/>
            <w:hideMark/>
          </w:tcPr>
          <w:p w14:paraId="439FF31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133,53</w:t>
            </w:r>
          </w:p>
        </w:tc>
        <w:tc>
          <w:tcPr>
            <w:tcW w:w="850" w:type="dxa"/>
            <w:tcBorders>
              <w:top w:val="nil"/>
              <w:left w:val="nil"/>
              <w:bottom w:val="single" w:sz="4" w:space="0" w:color="C0C0C0"/>
              <w:right w:val="single" w:sz="4" w:space="0" w:color="C0C0C0"/>
            </w:tcBorders>
            <w:shd w:val="clear" w:color="000000" w:fill="D7EAD3"/>
            <w:vAlign w:val="center"/>
            <w:hideMark/>
          </w:tcPr>
          <w:p w14:paraId="6A3DCD7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150,83</w:t>
            </w:r>
          </w:p>
        </w:tc>
        <w:tc>
          <w:tcPr>
            <w:tcW w:w="831" w:type="dxa"/>
            <w:tcBorders>
              <w:top w:val="nil"/>
              <w:left w:val="nil"/>
              <w:bottom w:val="single" w:sz="4" w:space="0" w:color="C0C0C0"/>
              <w:right w:val="single" w:sz="4" w:space="0" w:color="C0C0C0"/>
            </w:tcBorders>
            <w:shd w:val="clear" w:color="000000" w:fill="D7EAD3"/>
            <w:vAlign w:val="center"/>
            <w:hideMark/>
          </w:tcPr>
          <w:p w14:paraId="6001123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2424D81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144,92</w:t>
            </w:r>
          </w:p>
        </w:tc>
        <w:tc>
          <w:tcPr>
            <w:tcW w:w="1238" w:type="dxa"/>
            <w:tcBorders>
              <w:top w:val="nil"/>
              <w:left w:val="nil"/>
              <w:bottom w:val="single" w:sz="4" w:space="0" w:color="C0C0C0"/>
              <w:right w:val="single" w:sz="4" w:space="0" w:color="C0C0C0"/>
            </w:tcBorders>
            <w:shd w:val="clear" w:color="000000" w:fill="D7EAD3"/>
            <w:vAlign w:val="center"/>
            <w:hideMark/>
          </w:tcPr>
          <w:p w14:paraId="3481E954"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2191"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76E11D98"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не принято в расчет по причине не соответствия организации критериям отнесения собственников к транзитным организациям и не установлением тарифов</w:t>
            </w:r>
          </w:p>
        </w:tc>
      </w:tr>
      <w:tr w:rsidR="0006044D" w:rsidRPr="0006044D" w14:paraId="245D9B01" w14:textId="77777777" w:rsidTr="00216795">
        <w:trPr>
          <w:trHeight w:val="300"/>
          <w:jc w:val="center"/>
        </w:trPr>
        <w:tc>
          <w:tcPr>
            <w:tcW w:w="334" w:type="dxa"/>
            <w:tcBorders>
              <w:top w:val="nil"/>
              <w:left w:val="nil"/>
              <w:bottom w:val="nil"/>
              <w:right w:val="nil"/>
            </w:tcBorders>
            <w:shd w:val="clear" w:color="000000" w:fill="00B050"/>
            <w:noWrap/>
            <w:vAlign w:val="center"/>
            <w:hideMark/>
          </w:tcPr>
          <w:p w14:paraId="7179004B"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nil"/>
              <w:bottom w:val="single" w:sz="4" w:space="0" w:color="C0C0C0"/>
              <w:right w:val="single" w:sz="4" w:space="0" w:color="C0C0C0"/>
            </w:tcBorders>
            <w:shd w:val="clear" w:color="auto" w:fill="auto"/>
            <w:vAlign w:val="center"/>
            <w:hideMark/>
          </w:tcPr>
          <w:p w14:paraId="4A0D34A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3.7.2.1</w:t>
            </w:r>
          </w:p>
        </w:tc>
        <w:tc>
          <w:tcPr>
            <w:tcW w:w="3228" w:type="dxa"/>
            <w:tcBorders>
              <w:top w:val="nil"/>
              <w:left w:val="nil"/>
              <w:bottom w:val="single" w:sz="4" w:space="0" w:color="C0C0C0"/>
              <w:right w:val="single" w:sz="4" w:space="0" w:color="C0C0C0"/>
            </w:tcBorders>
            <w:shd w:val="clear" w:color="000000" w:fill="CCECFF"/>
            <w:vAlign w:val="center"/>
            <w:hideMark/>
          </w:tcPr>
          <w:p w14:paraId="77AAE5BA"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ИП Чайковский В.Л. ИНН 420300472840</w:t>
            </w:r>
          </w:p>
        </w:tc>
        <w:tc>
          <w:tcPr>
            <w:tcW w:w="708" w:type="dxa"/>
            <w:tcBorders>
              <w:top w:val="nil"/>
              <w:left w:val="nil"/>
              <w:bottom w:val="single" w:sz="4" w:space="0" w:color="C0C0C0"/>
              <w:right w:val="single" w:sz="4" w:space="0" w:color="C0C0C0"/>
            </w:tcBorders>
            <w:shd w:val="clear" w:color="auto" w:fill="auto"/>
            <w:vAlign w:val="center"/>
            <w:hideMark/>
          </w:tcPr>
          <w:p w14:paraId="723C0DB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04E6730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17D8B0A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157,61</w:t>
            </w:r>
          </w:p>
        </w:tc>
        <w:tc>
          <w:tcPr>
            <w:tcW w:w="969" w:type="dxa"/>
            <w:tcBorders>
              <w:top w:val="nil"/>
              <w:left w:val="nil"/>
              <w:bottom w:val="single" w:sz="4" w:space="0" w:color="C0C0C0"/>
              <w:right w:val="single" w:sz="4" w:space="0" w:color="C0C0C0"/>
            </w:tcBorders>
            <w:shd w:val="clear" w:color="000000" w:fill="D7EAD3"/>
            <w:vAlign w:val="center"/>
            <w:hideMark/>
          </w:tcPr>
          <w:p w14:paraId="6EFD1AC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145,15</w:t>
            </w:r>
          </w:p>
        </w:tc>
        <w:tc>
          <w:tcPr>
            <w:tcW w:w="707" w:type="dxa"/>
            <w:tcBorders>
              <w:top w:val="nil"/>
              <w:left w:val="nil"/>
              <w:bottom w:val="single" w:sz="4" w:space="0" w:color="C0C0C0"/>
              <w:right w:val="single" w:sz="4" w:space="0" w:color="C0C0C0"/>
            </w:tcBorders>
            <w:shd w:val="clear" w:color="000000" w:fill="D7EAD3"/>
            <w:vAlign w:val="center"/>
            <w:hideMark/>
          </w:tcPr>
          <w:p w14:paraId="7EFA368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133,53</w:t>
            </w:r>
          </w:p>
        </w:tc>
        <w:tc>
          <w:tcPr>
            <w:tcW w:w="850" w:type="dxa"/>
            <w:tcBorders>
              <w:top w:val="nil"/>
              <w:left w:val="nil"/>
              <w:bottom w:val="single" w:sz="4" w:space="0" w:color="C0C0C0"/>
              <w:right w:val="single" w:sz="4" w:space="0" w:color="C0C0C0"/>
            </w:tcBorders>
            <w:shd w:val="clear" w:color="000000" w:fill="D7EAD3"/>
            <w:vAlign w:val="center"/>
            <w:hideMark/>
          </w:tcPr>
          <w:p w14:paraId="600A2C2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150,83</w:t>
            </w:r>
          </w:p>
        </w:tc>
        <w:tc>
          <w:tcPr>
            <w:tcW w:w="831" w:type="dxa"/>
            <w:tcBorders>
              <w:top w:val="nil"/>
              <w:left w:val="nil"/>
              <w:bottom w:val="single" w:sz="4" w:space="0" w:color="C0C0C0"/>
              <w:right w:val="single" w:sz="4" w:space="0" w:color="C0C0C0"/>
            </w:tcBorders>
            <w:shd w:val="clear" w:color="000000" w:fill="D7EAD3"/>
            <w:vAlign w:val="center"/>
            <w:hideMark/>
          </w:tcPr>
          <w:p w14:paraId="014D026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D7EAD3"/>
            <w:vAlign w:val="center"/>
            <w:hideMark/>
          </w:tcPr>
          <w:p w14:paraId="026102C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144,92</w:t>
            </w:r>
          </w:p>
        </w:tc>
        <w:tc>
          <w:tcPr>
            <w:tcW w:w="1238" w:type="dxa"/>
            <w:tcBorders>
              <w:top w:val="nil"/>
              <w:left w:val="nil"/>
              <w:bottom w:val="single" w:sz="4" w:space="0" w:color="C0C0C0"/>
              <w:right w:val="single" w:sz="4" w:space="0" w:color="C0C0C0"/>
            </w:tcBorders>
            <w:shd w:val="clear" w:color="000000" w:fill="D7EAD3"/>
            <w:vAlign w:val="center"/>
            <w:hideMark/>
          </w:tcPr>
          <w:p w14:paraId="5EB46755"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191" w:type="dxa"/>
            <w:vMerge/>
            <w:tcBorders>
              <w:top w:val="nil"/>
              <w:left w:val="single" w:sz="4" w:space="0" w:color="C0C0C0"/>
              <w:bottom w:val="single" w:sz="4" w:space="0" w:color="C0C0C0"/>
              <w:right w:val="single" w:sz="4" w:space="0" w:color="C0C0C0"/>
            </w:tcBorders>
            <w:vAlign w:val="center"/>
            <w:hideMark/>
          </w:tcPr>
          <w:p w14:paraId="49ED0174" w14:textId="77777777" w:rsidR="0006044D" w:rsidRPr="0006044D" w:rsidRDefault="0006044D" w:rsidP="0006044D">
            <w:pPr>
              <w:rPr>
                <w:rFonts w:ascii="Tahoma" w:hAnsi="Tahoma" w:cs="Tahoma"/>
                <w:color w:val="000000"/>
                <w:sz w:val="13"/>
                <w:szCs w:val="13"/>
              </w:rPr>
            </w:pPr>
          </w:p>
        </w:tc>
      </w:tr>
      <w:tr w:rsidR="0006044D" w:rsidRPr="0006044D" w14:paraId="3AD9E336" w14:textId="77777777" w:rsidTr="00216795">
        <w:trPr>
          <w:trHeight w:val="300"/>
          <w:jc w:val="center"/>
        </w:trPr>
        <w:tc>
          <w:tcPr>
            <w:tcW w:w="334" w:type="dxa"/>
            <w:tcBorders>
              <w:top w:val="nil"/>
              <w:left w:val="nil"/>
              <w:bottom w:val="nil"/>
              <w:right w:val="nil"/>
            </w:tcBorders>
            <w:shd w:val="clear" w:color="000000" w:fill="00B050"/>
            <w:noWrap/>
            <w:vAlign w:val="center"/>
            <w:hideMark/>
          </w:tcPr>
          <w:p w14:paraId="3610435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nil"/>
              <w:bottom w:val="single" w:sz="4" w:space="0" w:color="C0C0C0"/>
              <w:right w:val="single" w:sz="4" w:space="0" w:color="C0C0C0"/>
            </w:tcBorders>
            <w:shd w:val="clear" w:color="auto" w:fill="auto"/>
            <w:vAlign w:val="center"/>
            <w:hideMark/>
          </w:tcPr>
          <w:p w14:paraId="28F523F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3.7.2.1.1</w:t>
            </w:r>
          </w:p>
        </w:tc>
        <w:tc>
          <w:tcPr>
            <w:tcW w:w="3228" w:type="dxa"/>
            <w:tcBorders>
              <w:top w:val="nil"/>
              <w:left w:val="nil"/>
              <w:bottom w:val="single" w:sz="4" w:space="0" w:color="C0C0C0"/>
              <w:right w:val="single" w:sz="4" w:space="0" w:color="C0C0C0"/>
            </w:tcBorders>
            <w:shd w:val="clear" w:color="auto" w:fill="auto"/>
            <w:vAlign w:val="center"/>
            <w:hideMark/>
          </w:tcPr>
          <w:p w14:paraId="5F72C5FA"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Тариф покупки</w:t>
            </w:r>
          </w:p>
        </w:tc>
        <w:tc>
          <w:tcPr>
            <w:tcW w:w="708" w:type="dxa"/>
            <w:tcBorders>
              <w:top w:val="nil"/>
              <w:left w:val="nil"/>
              <w:bottom w:val="single" w:sz="4" w:space="0" w:color="C0C0C0"/>
              <w:right w:val="single" w:sz="4" w:space="0" w:color="C0C0C0"/>
            </w:tcBorders>
            <w:shd w:val="clear" w:color="auto" w:fill="auto"/>
            <w:vAlign w:val="center"/>
            <w:hideMark/>
          </w:tcPr>
          <w:p w14:paraId="5121E79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руб/м3</w:t>
            </w:r>
          </w:p>
        </w:tc>
        <w:tc>
          <w:tcPr>
            <w:tcW w:w="969" w:type="dxa"/>
            <w:tcBorders>
              <w:top w:val="nil"/>
              <w:left w:val="nil"/>
              <w:bottom w:val="single" w:sz="4" w:space="0" w:color="C0C0C0"/>
              <w:right w:val="single" w:sz="4" w:space="0" w:color="C0C0C0"/>
            </w:tcBorders>
            <w:shd w:val="clear" w:color="000000" w:fill="FFFFCC"/>
            <w:vAlign w:val="center"/>
            <w:hideMark/>
          </w:tcPr>
          <w:p w14:paraId="1CBDF7D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3EDA2CE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15,81</w:t>
            </w:r>
          </w:p>
        </w:tc>
        <w:tc>
          <w:tcPr>
            <w:tcW w:w="969" w:type="dxa"/>
            <w:tcBorders>
              <w:top w:val="nil"/>
              <w:left w:val="nil"/>
              <w:bottom w:val="single" w:sz="4" w:space="0" w:color="C0C0C0"/>
              <w:right w:val="single" w:sz="4" w:space="0" w:color="C0C0C0"/>
            </w:tcBorders>
            <w:shd w:val="clear" w:color="000000" w:fill="FFFFCC"/>
            <w:vAlign w:val="center"/>
            <w:hideMark/>
          </w:tcPr>
          <w:p w14:paraId="52FA6BE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13,10</w:t>
            </w:r>
          </w:p>
        </w:tc>
        <w:tc>
          <w:tcPr>
            <w:tcW w:w="707" w:type="dxa"/>
            <w:tcBorders>
              <w:top w:val="nil"/>
              <w:left w:val="nil"/>
              <w:bottom w:val="single" w:sz="4" w:space="0" w:color="C0C0C0"/>
              <w:right w:val="single" w:sz="4" w:space="0" w:color="C0C0C0"/>
            </w:tcBorders>
            <w:shd w:val="clear" w:color="000000" w:fill="FFFFCC"/>
            <w:vAlign w:val="center"/>
            <w:hideMark/>
          </w:tcPr>
          <w:p w14:paraId="6C0AFED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13,10</w:t>
            </w:r>
          </w:p>
        </w:tc>
        <w:tc>
          <w:tcPr>
            <w:tcW w:w="850" w:type="dxa"/>
            <w:tcBorders>
              <w:top w:val="nil"/>
              <w:left w:val="nil"/>
              <w:bottom w:val="single" w:sz="4" w:space="0" w:color="C0C0C0"/>
              <w:right w:val="single" w:sz="4" w:space="0" w:color="C0C0C0"/>
            </w:tcBorders>
            <w:shd w:val="clear" w:color="000000" w:fill="FFFFCC"/>
            <w:vAlign w:val="center"/>
            <w:hideMark/>
          </w:tcPr>
          <w:p w14:paraId="7CDEA01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13,67</w:t>
            </w:r>
          </w:p>
        </w:tc>
        <w:tc>
          <w:tcPr>
            <w:tcW w:w="831" w:type="dxa"/>
            <w:tcBorders>
              <w:top w:val="nil"/>
              <w:left w:val="nil"/>
              <w:bottom w:val="single" w:sz="4" w:space="0" w:color="C0C0C0"/>
              <w:right w:val="single" w:sz="4" w:space="0" w:color="C0C0C0"/>
            </w:tcBorders>
            <w:shd w:val="clear" w:color="000000" w:fill="FFFFCC"/>
            <w:vAlign w:val="center"/>
            <w:hideMark/>
          </w:tcPr>
          <w:p w14:paraId="03AFAE0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05B4142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14,22</w:t>
            </w:r>
          </w:p>
        </w:tc>
        <w:tc>
          <w:tcPr>
            <w:tcW w:w="1238" w:type="dxa"/>
            <w:tcBorders>
              <w:top w:val="nil"/>
              <w:left w:val="nil"/>
              <w:bottom w:val="single" w:sz="4" w:space="0" w:color="C0C0C0"/>
              <w:right w:val="single" w:sz="4" w:space="0" w:color="C0C0C0"/>
            </w:tcBorders>
            <w:shd w:val="clear" w:color="000000" w:fill="FFFFCC"/>
            <w:vAlign w:val="center"/>
            <w:hideMark/>
          </w:tcPr>
          <w:p w14:paraId="68757B7F"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191" w:type="dxa"/>
            <w:vMerge/>
            <w:tcBorders>
              <w:top w:val="nil"/>
              <w:left w:val="single" w:sz="4" w:space="0" w:color="C0C0C0"/>
              <w:bottom w:val="single" w:sz="4" w:space="0" w:color="C0C0C0"/>
              <w:right w:val="single" w:sz="4" w:space="0" w:color="C0C0C0"/>
            </w:tcBorders>
            <w:vAlign w:val="center"/>
            <w:hideMark/>
          </w:tcPr>
          <w:p w14:paraId="7E0FAFD8" w14:textId="77777777" w:rsidR="0006044D" w:rsidRPr="0006044D" w:rsidRDefault="0006044D" w:rsidP="0006044D">
            <w:pPr>
              <w:rPr>
                <w:rFonts w:ascii="Tahoma" w:hAnsi="Tahoma" w:cs="Tahoma"/>
                <w:color w:val="000000"/>
                <w:sz w:val="13"/>
                <w:szCs w:val="13"/>
              </w:rPr>
            </w:pPr>
          </w:p>
        </w:tc>
      </w:tr>
      <w:tr w:rsidR="0006044D" w:rsidRPr="0006044D" w14:paraId="121E1F98" w14:textId="77777777" w:rsidTr="00216795">
        <w:trPr>
          <w:trHeight w:val="300"/>
          <w:jc w:val="center"/>
        </w:trPr>
        <w:tc>
          <w:tcPr>
            <w:tcW w:w="334" w:type="dxa"/>
            <w:tcBorders>
              <w:top w:val="nil"/>
              <w:left w:val="nil"/>
              <w:bottom w:val="nil"/>
              <w:right w:val="nil"/>
            </w:tcBorders>
            <w:shd w:val="clear" w:color="000000" w:fill="00B050"/>
            <w:noWrap/>
            <w:vAlign w:val="center"/>
            <w:hideMark/>
          </w:tcPr>
          <w:p w14:paraId="53EE5E44"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nil"/>
              <w:bottom w:val="single" w:sz="4" w:space="0" w:color="C0C0C0"/>
              <w:right w:val="single" w:sz="4" w:space="0" w:color="C0C0C0"/>
            </w:tcBorders>
            <w:shd w:val="clear" w:color="auto" w:fill="auto"/>
            <w:vAlign w:val="center"/>
            <w:hideMark/>
          </w:tcPr>
          <w:p w14:paraId="7AA333C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3.7.2.1.2</w:t>
            </w:r>
          </w:p>
        </w:tc>
        <w:tc>
          <w:tcPr>
            <w:tcW w:w="3228" w:type="dxa"/>
            <w:tcBorders>
              <w:top w:val="nil"/>
              <w:left w:val="nil"/>
              <w:bottom w:val="single" w:sz="4" w:space="0" w:color="C0C0C0"/>
              <w:right w:val="single" w:sz="4" w:space="0" w:color="C0C0C0"/>
            </w:tcBorders>
            <w:shd w:val="clear" w:color="auto" w:fill="auto"/>
            <w:vAlign w:val="center"/>
            <w:hideMark/>
          </w:tcPr>
          <w:p w14:paraId="6205B09B"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Объем покупки</w:t>
            </w:r>
          </w:p>
        </w:tc>
        <w:tc>
          <w:tcPr>
            <w:tcW w:w="708" w:type="dxa"/>
            <w:tcBorders>
              <w:top w:val="nil"/>
              <w:left w:val="nil"/>
              <w:bottom w:val="single" w:sz="4" w:space="0" w:color="C0C0C0"/>
              <w:right w:val="single" w:sz="4" w:space="0" w:color="C0C0C0"/>
            </w:tcBorders>
            <w:shd w:val="clear" w:color="auto" w:fill="auto"/>
            <w:vAlign w:val="center"/>
            <w:hideMark/>
          </w:tcPr>
          <w:p w14:paraId="0F55126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969" w:type="dxa"/>
            <w:tcBorders>
              <w:top w:val="nil"/>
              <w:left w:val="nil"/>
              <w:bottom w:val="single" w:sz="4" w:space="0" w:color="C0C0C0"/>
              <w:right w:val="single" w:sz="4" w:space="0" w:color="C0C0C0"/>
            </w:tcBorders>
            <w:shd w:val="clear" w:color="000000" w:fill="FFFFCC"/>
            <w:vAlign w:val="center"/>
            <w:hideMark/>
          </w:tcPr>
          <w:p w14:paraId="4DAF1EE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524173E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9 969,00</w:t>
            </w:r>
          </w:p>
        </w:tc>
        <w:tc>
          <w:tcPr>
            <w:tcW w:w="969" w:type="dxa"/>
            <w:tcBorders>
              <w:top w:val="nil"/>
              <w:left w:val="nil"/>
              <w:bottom w:val="single" w:sz="4" w:space="0" w:color="C0C0C0"/>
              <w:right w:val="single" w:sz="4" w:space="0" w:color="C0C0C0"/>
            </w:tcBorders>
            <w:shd w:val="clear" w:color="000000" w:fill="FFFFCC"/>
            <w:vAlign w:val="center"/>
            <w:hideMark/>
          </w:tcPr>
          <w:p w14:paraId="340986D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11 080,00</w:t>
            </w:r>
          </w:p>
        </w:tc>
        <w:tc>
          <w:tcPr>
            <w:tcW w:w="707" w:type="dxa"/>
            <w:tcBorders>
              <w:top w:val="nil"/>
              <w:left w:val="nil"/>
              <w:bottom w:val="single" w:sz="4" w:space="0" w:color="C0C0C0"/>
              <w:right w:val="single" w:sz="4" w:space="0" w:color="C0C0C0"/>
            </w:tcBorders>
            <w:shd w:val="clear" w:color="000000" w:fill="FFFFCC"/>
            <w:vAlign w:val="center"/>
            <w:hideMark/>
          </w:tcPr>
          <w:p w14:paraId="6C87D3D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10 196,47</w:t>
            </w:r>
          </w:p>
        </w:tc>
        <w:tc>
          <w:tcPr>
            <w:tcW w:w="850" w:type="dxa"/>
            <w:tcBorders>
              <w:top w:val="nil"/>
              <w:left w:val="nil"/>
              <w:bottom w:val="single" w:sz="4" w:space="0" w:color="C0C0C0"/>
              <w:right w:val="single" w:sz="4" w:space="0" w:color="C0C0C0"/>
            </w:tcBorders>
            <w:shd w:val="clear" w:color="000000" w:fill="FFFFCC"/>
            <w:vAlign w:val="center"/>
            <w:hideMark/>
          </w:tcPr>
          <w:p w14:paraId="31D65C6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11 034,00</w:t>
            </w:r>
          </w:p>
        </w:tc>
        <w:tc>
          <w:tcPr>
            <w:tcW w:w="831" w:type="dxa"/>
            <w:tcBorders>
              <w:top w:val="nil"/>
              <w:left w:val="nil"/>
              <w:bottom w:val="single" w:sz="4" w:space="0" w:color="C0C0C0"/>
              <w:right w:val="single" w:sz="4" w:space="0" w:color="C0C0C0"/>
            </w:tcBorders>
            <w:shd w:val="clear" w:color="000000" w:fill="FFFFCC"/>
            <w:vAlign w:val="center"/>
            <w:hideMark/>
          </w:tcPr>
          <w:p w14:paraId="07A3ED4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36D395E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10 193,47</w:t>
            </w:r>
          </w:p>
        </w:tc>
        <w:tc>
          <w:tcPr>
            <w:tcW w:w="1238" w:type="dxa"/>
            <w:tcBorders>
              <w:top w:val="nil"/>
              <w:left w:val="nil"/>
              <w:bottom w:val="single" w:sz="4" w:space="0" w:color="C0C0C0"/>
              <w:right w:val="single" w:sz="4" w:space="0" w:color="C0C0C0"/>
            </w:tcBorders>
            <w:shd w:val="clear" w:color="000000" w:fill="FFFFCC"/>
            <w:vAlign w:val="center"/>
            <w:hideMark/>
          </w:tcPr>
          <w:p w14:paraId="6E2AFDE8"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191" w:type="dxa"/>
            <w:vMerge/>
            <w:tcBorders>
              <w:top w:val="nil"/>
              <w:left w:val="single" w:sz="4" w:space="0" w:color="C0C0C0"/>
              <w:bottom w:val="single" w:sz="4" w:space="0" w:color="C0C0C0"/>
              <w:right w:val="single" w:sz="4" w:space="0" w:color="C0C0C0"/>
            </w:tcBorders>
            <w:vAlign w:val="center"/>
            <w:hideMark/>
          </w:tcPr>
          <w:p w14:paraId="025BAD90" w14:textId="77777777" w:rsidR="0006044D" w:rsidRPr="0006044D" w:rsidRDefault="0006044D" w:rsidP="0006044D">
            <w:pPr>
              <w:rPr>
                <w:rFonts w:ascii="Tahoma" w:hAnsi="Tahoma" w:cs="Tahoma"/>
                <w:color w:val="000000"/>
                <w:sz w:val="13"/>
                <w:szCs w:val="13"/>
              </w:rPr>
            </w:pPr>
          </w:p>
        </w:tc>
      </w:tr>
      <w:tr w:rsidR="0006044D" w:rsidRPr="0006044D" w14:paraId="7015DBAC" w14:textId="77777777" w:rsidTr="00216795">
        <w:trPr>
          <w:trHeight w:val="1245"/>
          <w:jc w:val="center"/>
        </w:trPr>
        <w:tc>
          <w:tcPr>
            <w:tcW w:w="334" w:type="dxa"/>
            <w:tcBorders>
              <w:top w:val="nil"/>
              <w:left w:val="nil"/>
              <w:bottom w:val="nil"/>
              <w:right w:val="nil"/>
            </w:tcBorders>
            <w:shd w:val="clear" w:color="000000" w:fill="FFFF00"/>
            <w:noWrap/>
            <w:vAlign w:val="center"/>
            <w:hideMark/>
          </w:tcPr>
          <w:p w14:paraId="28AEB921"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5200E63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3.8</w:t>
            </w:r>
          </w:p>
        </w:tc>
        <w:tc>
          <w:tcPr>
            <w:tcW w:w="3228" w:type="dxa"/>
            <w:tcBorders>
              <w:top w:val="nil"/>
              <w:left w:val="nil"/>
              <w:bottom w:val="single" w:sz="4" w:space="0" w:color="C0C0C0"/>
              <w:right w:val="single" w:sz="4" w:space="0" w:color="C0C0C0"/>
            </w:tcBorders>
            <w:shd w:val="clear" w:color="auto" w:fill="auto"/>
            <w:vAlign w:val="center"/>
            <w:hideMark/>
          </w:tcPr>
          <w:p w14:paraId="078D249A"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Расходы на оплату труда основного производственного персонала</w:t>
            </w:r>
          </w:p>
        </w:tc>
        <w:tc>
          <w:tcPr>
            <w:tcW w:w="708" w:type="dxa"/>
            <w:tcBorders>
              <w:top w:val="nil"/>
              <w:left w:val="nil"/>
              <w:bottom w:val="single" w:sz="4" w:space="0" w:color="C0C0C0"/>
              <w:right w:val="single" w:sz="4" w:space="0" w:color="C0C0C0"/>
            </w:tcBorders>
            <w:shd w:val="clear" w:color="auto" w:fill="auto"/>
            <w:vAlign w:val="center"/>
            <w:hideMark/>
          </w:tcPr>
          <w:p w14:paraId="4CC1E02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44C0A7C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34 557,55</w:t>
            </w:r>
          </w:p>
        </w:tc>
        <w:tc>
          <w:tcPr>
            <w:tcW w:w="969" w:type="dxa"/>
            <w:tcBorders>
              <w:top w:val="nil"/>
              <w:left w:val="nil"/>
              <w:bottom w:val="single" w:sz="4" w:space="0" w:color="C0C0C0"/>
              <w:right w:val="single" w:sz="4" w:space="0" w:color="C0C0C0"/>
            </w:tcBorders>
            <w:shd w:val="clear" w:color="000000" w:fill="FFFFCC"/>
            <w:vAlign w:val="center"/>
            <w:hideMark/>
          </w:tcPr>
          <w:p w14:paraId="2DF09FC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35 238,33</w:t>
            </w:r>
          </w:p>
        </w:tc>
        <w:tc>
          <w:tcPr>
            <w:tcW w:w="969" w:type="dxa"/>
            <w:tcBorders>
              <w:top w:val="nil"/>
              <w:left w:val="nil"/>
              <w:bottom w:val="single" w:sz="4" w:space="0" w:color="C0C0C0"/>
              <w:right w:val="single" w:sz="4" w:space="0" w:color="C0C0C0"/>
            </w:tcBorders>
            <w:shd w:val="clear" w:color="000000" w:fill="FFFFCC"/>
            <w:vAlign w:val="center"/>
            <w:hideMark/>
          </w:tcPr>
          <w:p w14:paraId="032EA17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36 176,73</w:t>
            </w:r>
          </w:p>
        </w:tc>
        <w:tc>
          <w:tcPr>
            <w:tcW w:w="707" w:type="dxa"/>
            <w:tcBorders>
              <w:top w:val="nil"/>
              <w:left w:val="nil"/>
              <w:bottom w:val="single" w:sz="4" w:space="0" w:color="C0C0C0"/>
              <w:right w:val="single" w:sz="4" w:space="0" w:color="C0C0C0"/>
            </w:tcBorders>
            <w:shd w:val="clear" w:color="000000" w:fill="FFFFCC"/>
            <w:vAlign w:val="center"/>
            <w:hideMark/>
          </w:tcPr>
          <w:p w14:paraId="2EF5E61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43 907,19</w:t>
            </w:r>
          </w:p>
        </w:tc>
        <w:tc>
          <w:tcPr>
            <w:tcW w:w="850" w:type="dxa"/>
            <w:tcBorders>
              <w:top w:val="nil"/>
              <w:left w:val="nil"/>
              <w:bottom w:val="single" w:sz="4" w:space="0" w:color="C0C0C0"/>
              <w:right w:val="single" w:sz="4" w:space="0" w:color="C0C0C0"/>
            </w:tcBorders>
            <w:shd w:val="clear" w:color="000000" w:fill="FFFFCC"/>
            <w:vAlign w:val="center"/>
            <w:hideMark/>
          </w:tcPr>
          <w:p w14:paraId="2A89DF1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38 335,83</w:t>
            </w:r>
          </w:p>
        </w:tc>
        <w:tc>
          <w:tcPr>
            <w:tcW w:w="831" w:type="dxa"/>
            <w:tcBorders>
              <w:top w:val="nil"/>
              <w:left w:val="nil"/>
              <w:bottom w:val="single" w:sz="4" w:space="0" w:color="C0C0C0"/>
              <w:right w:val="single" w:sz="4" w:space="0" w:color="C0C0C0"/>
            </w:tcBorders>
            <w:shd w:val="clear" w:color="000000" w:fill="FFFFCC"/>
            <w:vAlign w:val="center"/>
            <w:hideMark/>
          </w:tcPr>
          <w:p w14:paraId="0640968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38 610,40</w:t>
            </w:r>
          </w:p>
        </w:tc>
        <w:tc>
          <w:tcPr>
            <w:tcW w:w="1238" w:type="dxa"/>
            <w:tcBorders>
              <w:top w:val="nil"/>
              <w:left w:val="nil"/>
              <w:bottom w:val="single" w:sz="4" w:space="0" w:color="C0C0C0"/>
              <w:right w:val="single" w:sz="4" w:space="0" w:color="C0C0C0"/>
            </w:tcBorders>
            <w:shd w:val="clear" w:color="000000" w:fill="FFFFCC"/>
            <w:vAlign w:val="center"/>
            <w:hideMark/>
          </w:tcPr>
          <w:p w14:paraId="76DB87B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48 589,54</w:t>
            </w:r>
          </w:p>
        </w:tc>
        <w:tc>
          <w:tcPr>
            <w:tcW w:w="1238" w:type="dxa"/>
            <w:tcBorders>
              <w:top w:val="nil"/>
              <w:left w:val="nil"/>
              <w:bottom w:val="single" w:sz="4" w:space="0" w:color="C0C0C0"/>
              <w:right w:val="single" w:sz="4" w:space="0" w:color="C0C0C0"/>
            </w:tcBorders>
            <w:shd w:val="clear" w:color="000000" w:fill="FFFFCC"/>
            <w:vAlign w:val="center"/>
            <w:hideMark/>
          </w:tcPr>
          <w:p w14:paraId="5EF26D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48 370,35</w:t>
            </w:r>
          </w:p>
        </w:tc>
        <w:tc>
          <w:tcPr>
            <w:tcW w:w="2191"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154E18B0" w14:textId="77777777" w:rsidR="0006044D" w:rsidRPr="0006044D" w:rsidRDefault="0006044D" w:rsidP="0006044D">
            <w:pPr>
              <w:rPr>
                <w:rFonts w:ascii="Tahoma" w:hAnsi="Tahoma" w:cs="Tahoma"/>
                <w:sz w:val="13"/>
                <w:szCs w:val="13"/>
              </w:rPr>
            </w:pPr>
            <w:r w:rsidRPr="0006044D">
              <w:rPr>
                <w:rFonts w:ascii="Tahoma" w:hAnsi="Tahoma" w:cs="Tahoma"/>
                <w:sz w:val="13"/>
                <w:szCs w:val="13"/>
              </w:rPr>
              <w:t xml:space="preserve">рассчитано исходя из базового уровня операционных расходов 2019 года с применением коэффициентов индексации на 2020 год, 2021 год, 2022 год, 2023 год, рассчитанных в соответствии с Методическими указаниями (с учетом ИПЦ Минэкономразвития России  на 2020 год 103,4% на 2021 год 106,7%, на 2022 год 113,9%, на 2023 год 106,0%, а также с учетом индекса эффективности операционных </w:t>
            </w:r>
            <w:r w:rsidRPr="0006044D">
              <w:rPr>
                <w:rFonts w:ascii="Tahoma" w:hAnsi="Tahoma" w:cs="Tahoma"/>
                <w:sz w:val="13"/>
                <w:szCs w:val="13"/>
              </w:rPr>
              <w:lastRenderedPageBreak/>
              <w:t xml:space="preserve">расходов 1% и индексом изменения количества активов на 2022 год 0,0105%, на 2023 год 1,0937935) </w:t>
            </w:r>
          </w:p>
        </w:tc>
      </w:tr>
      <w:tr w:rsidR="0006044D" w:rsidRPr="0006044D" w14:paraId="34769D9D" w14:textId="77777777" w:rsidTr="00216795">
        <w:trPr>
          <w:trHeight w:val="870"/>
          <w:jc w:val="center"/>
        </w:trPr>
        <w:tc>
          <w:tcPr>
            <w:tcW w:w="334" w:type="dxa"/>
            <w:tcBorders>
              <w:top w:val="nil"/>
              <w:left w:val="nil"/>
              <w:bottom w:val="nil"/>
              <w:right w:val="nil"/>
            </w:tcBorders>
            <w:shd w:val="clear" w:color="000000" w:fill="FFFF00"/>
            <w:noWrap/>
            <w:vAlign w:val="center"/>
            <w:hideMark/>
          </w:tcPr>
          <w:p w14:paraId="1199371E"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3DE4477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3.8.1</w:t>
            </w:r>
          </w:p>
        </w:tc>
        <w:tc>
          <w:tcPr>
            <w:tcW w:w="3228" w:type="dxa"/>
            <w:tcBorders>
              <w:top w:val="nil"/>
              <w:left w:val="nil"/>
              <w:bottom w:val="single" w:sz="4" w:space="0" w:color="C0C0C0"/>
              <w:right w:val="single" w:sz="4" w:space="0" w:color="C0C0C0"/>
            </w:tcBorders>
            <w:shd w:val="clear" w:color="auto" w:fill="auto"/>
            <w:vAlign w:val="center"/>
            <w:hideMark/>
          </w:tcPr>
          <w:p w14:paraId="7995E08A"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Среднемесячная оплата труда</w:t>
            </w:r>
          </w:p>
        </w:tc>
        <w:tc>
          <w:tcPr>
            <w:tcW w:w="708" w:type="dxa"/>
            <w:tcBorders>
              <w:top w:val="nil"/>
              <w:left w:val="nil"/>
              <w:bottom w:val="single" w:sz="4" w:space="0" w:color="C0C0C0"/>
              <w:right w:val="single" w:sz="4" w:space="0" w:color="C0C0C0"/>
            </w:tcBorders>
            <w:shd w:val="clear" w:color="auto" w:fill="auto"/>
            <w:vAlign w:val="center"/>
            <w:hideMark/>
          </w:tcPr>
          <w:p w14:paraId="05D3FF3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w:t>
            </w:r>
          </w:p>
        </w:tc>
        <w:tc>
          <w:tcPr>
            <w:tcW w:w="969" w:type="dxa"/>
            <w:tcBorders>
              <w:top w:val="nil"/>
              <w:left w:val="nil"/>
              <w:bottom w:val="single" w:sz="4" w:space="0" w:color="C0C0C0"/>
              <w:right w:val="single" w:sz="4" w:space="0" w:color="C0C0C0"/>
            </w:tcBorders>
            <w:shd w:val="clear" w:color="000000" w:fill="D7EAD3"/>
            <w:vAlign w:val="center"/>
            <w:hideMark/>
          </w:tcPr>
          <w:p w14:paraId="30F2251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24 845,10</w:t>
            </w:r>
          </w:p>
        </w:tc>
        <w:tc>
          <w:tcPr>
            <w:tcW w:w="969" w:type="dxa"/>
            <w:tcBorders>
              <w:top w:val="nil"/>
              <w:left w:val="nil"/>
              <w:bottom w:val="single" w:sz="4" w:space="0" w:color="C0C0C0"/>
              <w:right w:val="single" w:sz="4" w:space="0" w:color="C0C0C0"/>
            </w:tcBorders>
            <w:shd w:val="clear" w:color="000000" w:fill="D7EAD3"/>
            <w:vAlign w:val="center"/>
            <w:hideMark/>
          </w:tcPr>
          <w:p w14:paraId="54869E5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25 334,55</w:t>
            </w:r>
          </w:p>
        </w:tc>
        <w:tc>
          <w:tcPr>
            <w:tcW w:w="969" w:type="dxa"/>
            <w:tcBorders>
              <w:top w:val="nil"/>
              <w:left w:val="nil"/>
              <w:bottom w:val="single" w:sz="4" w:space="0" w:color="C0C0C0"/>
              <w:right w:val="single" w:sz="4" w:space="0" w:color="C0C0C0"/>
            </w:tcBorders>
            <w:shd w:val="clear" w:color="000000" w:fill="D7EAD3"/>
            <w:vAlign w:val="center"/>
            <w:hideMark/>
          </w:tcPr>
          <w:p w14:paraId="4B75D43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26 009,21</w:t>
            </w:r>
          </w:p>
        </w:tc>
        <w:tc>
          <w:tcPr>
            <w:tcW w:w="707" w:type="dxa"/>
            <w:tcBorders>
              <w:top w:val="nil"/>
              <w:left w:val="nil"/>
              <w:bottom w:val="single" w:sz="4" w:space="0" w:color="C0C0C0"/>
              <w:right w:val="single" w:sz="4" w:space="0" w:color="C0C0C0"/>
            </w:tcBorders>
            <w:shd w:val="clear" w:color="000000" w:fill="D7EAD3"/>
            <w:vAlign w:val="center"/>
            <w:hideMark/>
          </w:tcPr>
          <w:p w14:paraId="025AFC9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25 667,47</w:t>
            </w:r>
          </w:p>
        </w:tc>
        <w:tc>
          <w:tcPr>
            <w:tcW w:w="850" w:type="dxa"/>
            <w:tcBorders>
              <w:top w:val="nil"/>
              <w:left w:val="nil"/>
              <w:bottom w:val="single" w:sz="4" w:space="0" w:color="C0C0C0"/>
              <w:right w:val="single" w:sz="4" w:space="0" w:color="C0C0C0"/>
            </w:tcBorders>
            <w:shd w:val="clear" w:color="000000" w:fill="D7EAD3"/>
            <w:vAlign w:val="center"/>
            <w:hideMark/>
          </w:tcPr>
          <w:p w14:paraId="77986EE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27 561,49</w:t>
            </w:r>
          </w:p>
        </w:tc>
        <w:tc>
          <w:tcPr>
            <w:tcW w:w="831" w:type="dxa"/>
            <w:tcBorders>
              <w:top w:val="nil"/>
              <w:left w:val="nil"/>
              <w:bottom w:val="single" w:sz="4" w:space="0" w:color="C0C0C0"/>
              <w:right w:val="single" w:sz="4" w:space="0" w:color="C0C0C0"/>
            </w:tcBorders>
            <w:shd w:val="clear" w:color="000000" w:fill="D7EAD3"/>
            <w:vAlign w:val="center"/>
            <w:hideMark/>
          </w:tcPr>
          <w:p w14:paraId="2DE2F25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27 758,89</w:t>
            </w:r>
          </w:p>
        </w:tc>
        <w:tc>
          <w:tcPr>
            <w:tcW w:w="1238" w:type="dxa"/>
            <w:tcBorders>
              <w:top w:val="nil"/>
              <w:left w:val="nil"/>
              <w:bottom w:val="single" w:sz="4" w:space="0" w:color="C0C0C0"/>
              <w:right w:val="single" w:sz="4" w:space="0" w:color="C0C0C0"/>
            </w:tcBorders>
            <w:shd w:val="clear" w:color="000000" w:fill="D7EAD3"/>
            <w:vAlign w:val="center"/>
            <w:hideMark/>
          </w:tcPr>
          <w:p w14:paraId="7678493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31 790,41</w:t>
            </w:r>
          </w:p>
        </w:tc>
        <w:tc>
          <w:tcPr>
            <w:tcW w:w="1238" w:type="dxa"/>
            <w:tcBorders>
              <w:top w:val="nil"/>
              <w:left w:val="nil"/>
              <w:bottom w:val="single" w:sz="4" w:space="0" w:color="C0C0C0"/>
              <w:right w:val="single" w:sz="4" w:space="0" w:color="C0C0C0"/>
            </w:tcBorders>
            <w:shd w:val="clear" w:color="000000" w:fill="D7EAD3"/>
            <w:vAlign w:val="center"/>
            <w:hideMark/>
          </w:tcPr>
          <w:p w14:paraId="7F9E0A70"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34 775,79</w:t>
            </w:r>
          </w:p>
        </w:tc>
        <w:tc>
          <w:tcPr>
            <w:tcW w:w="2191" w:type="dxa"/>
            <w:vMerge/>
            <w:tcBorders>
              <w:top w:val="nil"/>
              <w:left w:val="single" w:sz="4" w:space="0" w:color="C0C0C0"/>
              <w:bottom w:val="single" w:sz="4" w:space="0" w:color="C0C0C0"/>
              <w:right w:val="single" w:sz="4" w:space="0" w:color="C0C0C0"/>
            </w:tcBorders>
            <w:vAlign w:val="center"/>
            <w:hideMark/>
          </w:tcPr>
          <w:p w14:paraId="6D0358E8" w14:textId="77777777" w:rsidR="0006044D" w:rsidRPr="0006044D" w:rsidRDefault="0006044D" w:rsidP="0006044D">
            <w:pPr>
              <w:rPr>
                <w:rFonts w:ascii="Tahoma" w:hAnsi="Tahoma" w:cs="Tahoma"/>
                <w:sz w:val="13"/>
                <w:szCs w:val="13"/>
              </w:rPr>
            </w:pPr>
          </w:p>
        </w:tc>
      </w:tr>
      <w:tr w:rsidR="0006044D" w:rsidRPr="0006044D" w14:paraId="2AE04371" w14:textId="77777777" w:rsidTr="00216795">
        <w:trPr>
          <w:trHeight w:val="750"/>
          <w:jc w:val="center"/>
        </w:trPr>
        <w:tc>
          <w:tcPr>
            <w:tcW w:w="334" w:type="dxa"/>
            <w:tcBorders>
              <w:top w:val="nil"/>
              <w:left w:val="nil"/>
              <w:bottom w:val="nil"/>
              <w:right w:val="nil"/>
            </w:tcBorders>
            <w:shd w:val="clear" w:color="000000" w:fill="FFFF00"/>
            <w:noWrap/>
            <w:vAlign w:val="center"/>
            <w:hideMark/>
          </w:tcPr>
          <w:p w14:paraId="45896813"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lastRenderedPageBreak/>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36A8B2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3.8.2</w:t>
            </w:r>
          </w:p>
        </w:tc>
        <w:tc>
          <w:tcPr>
            <w:tcW w:w="3228" w:type="dxa"/>
            <w:tcBorders>
              <w:top w:val="nil"/>
              <w:left w:val="nil"/>
              <w:bottom w:val="single" w:sz="4" w:space="0" w:color="C0C0C0"/>
              <w:right w:val="single" w:sz="4" w:space="0" w:color="C0C0C0"/>
            </w:tcBorders>
            <w:shd w:val="clear" w:color="auto" w:fill="auto"/>
            <w:vAlign w:val="center"/>
            <w:hideMark/>
          </w:tcPr>
          <w:p w14:paraId="6969205F"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Численность производственного персонала</w:t>
            </w:r>
          </w:p>
        </w:tc>
        <w:tc>
          <w:tcPr>
            <w:tcW w:w="708" w:type="dxa"/>
            <w:tcBorders>
              <w:top w:val="nil"/>
              <w:left w:val="nil"/>
              <w:bottom w:val="single" w:sz="4" w:space="0" w:color="C0C0C0"/>
              <w:right w:val="single" w:sz="4" w:space="0" w:color="C0C0C0"/>
            </w:tcBorders>
            <w:shd w:val="clear" w:color="auto" w:fill="auto"/>
            <w:vAlign w:val="center"/>
            <w:hideMark/>
          </w:tcPr>
          <w:p w14:paraId="010BC81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чел</w:t>
            </w:r>
          </w:p>
        </w:tc>
        <w:tc>
          <w:tcPr>
            <w:tcW w:w="969" w:type="dxa"/>
            <w:tcBorders>
              <w:top w:val="nil"/>
              <w:left w:val="nil"/>
              <w:bottom w:val="single" w:sz="4" w:space="0" w:color="C0C0C0"/>
              <w:right w:val="single" w:sz="4" w:space="0" w:color="C0C0C0"/>
            </w:tcBorders>
            <w:shd w:val="clear" w:color="000000" w:fill="FFFFCC"/>
            <w:vAlign w:val="center"/>
            <w:hideMark/>
          </w:tcPr>
          <w:p w14:paraId="3C08ADB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115,91</w:t>
            </w:r>
          </w:p>
        </w:tc>
        <w:tc>
          <w:tcPr>
            <w:tcW w:w="969" w:type="dxa"/>
            <w:tcBorders>
              <w:top w:val="nil"/>
              <w:left w:val="nil"/>
              <w:bottom w:val="single" w:sz="4" w:space="0" w:color="C0C0C0"/>
              <w:right w:val="single" w:sz="4" w:space="0" w:color="C0C0C0"/>
            </w:tcBorders>
            <w:shd w:val="clear" w:color="000000" w:fill="FFFFCC"/>
            <w:vAlign w:val="center"/>
            <w:hideMark/>
          </w:tcPr>
          <w:p w14:paraId="33FD33A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115,91</w:t>
            </w:r>
          </w:p>
        </w:tc>
        <w:tc>
          <w:tcPr>
            <w:tcW w:w="969" w:type="dxa"/>
            <w:tcBorders>
              <w:top w:val="nil"/>
              <w:left w:val="nil"/>
              <w:bottom w:val="single" w:sz="4" w:space="0" w:color="C0C0C0"/>
              <w:right w:val="single" w:sz="4" w:space="0" w:color="C0C0C0"/>
            </w:tcBorders>
            <w:shd w:val="clear" w:color="000000" w:fill="FFFFCC"/>
            <w:vAlign w:val="center"/>
            <w:hideMark/>
          </w:tcPr>
          <w:p w14:paraId="13B266E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115,91</w:t>
            </w:r>
          </w:p>
        </w:tc>
        <w:tc>
          <w:tcPr>
            <w:tcW w:w="707" w:type="dxa"/>
            <w:tcBorders>
              <w:top w:val="nil"/>
              <w:left w:val="nil"/>
              <w:bottom w:val="single" w:sz="4" w:space="0" w:color="C0C0C0"/>
              <w:right w:val="single" w:sz="4" w:space="0" w:color="C0C0C0"/>
            </w:tcBorders>
            <w:shd w:val="clear" w:color="000000" w:fill="FFFFCC"/>
            <w:vAlign w:val="center"/>
            <w:hideMark/>
          </w:tcPr>
          <w:p w14:paraId="3E2192D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142,55</w:t>
            </w:r>
          </w:p>
        </w:tc>
        <w:tc>
          <w:tcPr>
            <w:tcW w:w="850" w:type="dxa"/>
            <w:tcBorders>
              <w:top w:val="nil"/>
              <w:left w:val="nil"/>
              <w:bottom w:val="single" w:sz="4" w:space="0" w:color="C0C0C0"/>
              <w:right w:val="single" w:sz="4" w:space="0" w:color="C0C0C0"/>
            </w:tcBorders>
            <w:shd w:val="clear" w:color="000000" w:fill="FFFFCC"/>
            <w:vAlign w:val="center"/>
            <w:hideMark/>
          </w:tcPr>
          <w:p w14:paraId="290B186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115,91</w:t>
            </w:r>
          </w:p>
        </w:tc>
        <w:tc>
          <w:tcPr>
            <w:tcW w:w="831" w:type="dxa"/>
            <w:tcBorders>
              <w:top w:val="nil"/>
              <w:left w:val="nil"/>
              <w:bottom w:val="single" w:sz="4" w:space="0" w:color="C0C0C0"/>
              <w:right w:val="single" w:sz="4" w:space="0" w:color="C0C0C0"/>
            </w:tcBorders>
            <w:shd w:val="clear" w:color="000000" w:fill="FFFFCC"/>
            <w:vAlign w:val="center"/>
            <w:hideMark/>
          </w:tcPr>
          <w:p w14:paraId="29B4CAA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115,91</w:t>
            </w:r>
          </w:p>
        </w:tc>
        <w:tc>
          <w:tcPr>
            <w:tcW w:w="1238" w:type="dxa"/>
            <w:tcBorders>
              <w:top w:val="nil"/>
              <w:left w:val="nil"/>
              <w:bottom w:val="single" w:sz="4" w:space="0" w:color="C0C0C0"/>
              <w:right w:val="single" w:sz="4" w:space="0" w:color="C0C0C0"/>
            </w:tcBorders>
            <w:shd w:val="clear" w:color="000000" w:fill="FFFFCC"/>
            <w:vAlign w:val="center"/>
            <w:hideMark/>
          </w:tcPr>
          <w:p w14:paraId="17CFB70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127,37</w:t>
            </w:r>
          </w:p>
        </w:tc>
        <w:tc>
          <w:tcPr>
            <w:tcW w:w="1238" w:type="dxa"/>
            <w:tcBorders>
              <w:top w:val="nil"/>
              <w:left w:val="nil"/>
              <w:bottom w:val="single" w:sz="4" w:space="0" w:color="C0C0C0"/>
              <w:right w:val="single" w:sz="4" w:space="0" w:color="C0C0C0"/>
            </w:tcBorders>
            <w:shd w:val="clear" w:color="000000" w:fill="FFFFCC"/>
            <w:vAlign w:val="center"/>
            <w:hideMark/>
          </w:tcPr>
          <w:p w14:paraId="16AD1DC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115,91</w:t>
            </w:r>
          </w:p>
        </w:tc>
        <w:tc>
          <w:tcPr>
            <w:tcW w:w="2191" w:type="dxa"/>
            <w:vMerge/>
            <w:tcBorders>
              <w:top w:val="nil"/>
              <w:left w:val="single" w:sz="4" w:space="0" w:color="C0C0C0"/>
              <w:bottom w:val="single" w:sz="4" w:space="0" w:color="C0C0C0"/>
              <w:right w:val="single" w:sz="4" w:space="0" w:color="C0C0C0"/>
            </w:tcBorders>
            <w:vAlign w:val="center"/>
            <w:hideMark/>
          </w:tcPr>
          <w:p w14:paraId="0A5CF2EE" w14:textId="77777777" w:rsidR="0006044D" w:rsidRPr="0006044D" w:rsidRDefault="0006044D" w:rsidP="0006044D">
            <w:pPr>
              <w:rPr>
                <w:rFonts w:ascii="Tahoma" w:hAnsi="Tahoma" w:cs="Tahoma"/>
                <w:sz w:val="13"/>
                <w:szCs w:val="13"/>
              </w:rPr>
            </w:pPr>
          </w:p>
        </w:tc>
      </w:tr>
      <w:tr w:rsidR="0006044D" w:rsidRPr="0006044D" w14:paraId="15914757" w14:textId="77777777" w:rsidTr="00216795">
        <w:trPr>
          <w:trHeight w:val="1350"/>
          <w:jc w:val="center"/>
        </w:trPr>
        <w:tc>
          <w:tcPr>
            <w:tcW w:w="334" w:type="dxa"/>
            <w:tcBorders>
              <w:top w:val="nil"/>
              <w:left w:val="nil"/>
              <w:bottom w:val="nil"/>
              <w:right w:val="nil"/>
            </w:tcBorders>
            <w:shd w:val="clear" w:color="000000" w:fill="FFFF00"/>
            <w:noWrap/>
            <w:vAlign w:val="center"/>
            <w:hideMark/>
          </w:tcPr>
          <w:p w14:paraId="78881B9E"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189866E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3.9</w:t>
            </w:r>
          </w:p>
        </w:tc>
        <w:tc>
          <w:tcPr>
            <w:tcW w:w="3228" w:type="dxa"/>
            <w:tcBorders>
              <w:top w:val="nil"/>
              <w:left w:val="nil"/>
              <w:bottom w:val="single" w:sz="4" w:space="0" w:color="C0C0C0"/>
              <w:right w:val="single" w:sz="4" w:space="0" w:color="C0C0C0"/>
            </w:tcBorders>
            <w:shd w:val="clear" w:color="auto" w:fill="auto"/>
            <w:vAlign w:val="center"/>
            <w:hideMark/>
          </w:tcPr>
          <w:p w14:paraId="29AF5733"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708" w:type="dxa"/>
            <w:tcBorders>
              <w:top w:val="nil"/>
              <w:left w:val="nil"/>
              <w:bottom w:val="single" w:sz="4" w:space="0" w:color="C0C0C0"/>
              <w:right w:val="single" w:sz="4" w:space="0" w:color="C0C0C0"/>
            </w:tcBorders>
            <w:shd w:val="clear" w:color="auto" w:fill="auto"/>
            <w:vAlign w:val="center"/>
            <w:hideMark/>
          </w:tcPr>
          <w:p w14:paraId="46B0FF5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0F4189B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10 436,38</w:t>
            </w:r>
          </w:p>
        </w:tc>
        <w:tc>
          <w:tcPr>
            <w:tcW w:w="969" w:type="dxa"/>
            <w:tcBorders>
              <w:top w:val="nil"/>
              <w:left w:val="nil"/>
              <w:bottom w:val="single" w:sz="4" w:space="0" w:color="C0C0C0"/>
              <w:right w:val="single" w:sz="4" w:space="0" w:color="C0C0C0"/>
            </w:tcBorders>
            <w:shd w:val="clear" w:color="000000" w:fill="FFFFCC"/>
            <w:vAlign w:val="center"/>
            <w:hideMark/>
          </w:tcPr>
          <w:p w14:paraId="604C559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10 641,98</w:t>
            </w:r>
          </w:p>
        </w:tc>
        <w:tc>
          <w:tcPr>
            <w:tcW w:w="969" w:type="dxa"/>
            <w:tcBorders>
              <w:top w:val="nil"/>
              <w:left w:val="nil"/>
              <w:bottom w:val="single" w:sz="4" w:space="0" w:color="C0C0C0"/>
              <w:right w:val="single" w:sz="4" w:space="0" w:color="C0C0C0"/>
            </w:tcBorders>
            <w:shd w:val="clear" w:color="000000" w:fill="FFFFCC"/>
            <w:vAlign w:val="center"/>
            <w:hideMark/>
          </w:tcPr>
          <w:p w14:paraId="6B7D741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10 925,37</w:t>
            </w:r>
          </w:p>
        </w:tc>
        <w:tc>
          <w:tcPr>
            <w:tcW w:w="707" w:type="dxa"/>
            <w:tcBorders>
              <w:top w:val="nil"/>
              <w:left w:val="nil"/>
              <w:bottom w:val="single" w:sz="4" w:space="0" w:color="C0C0C0"/>
              <w:right w:val="single" w:sz="4" w:space="0" w:color="C0C0C0"/>
            </w:tcBorders>
            <w:shd w:val="clear" w:color="000000" w:fill="FFFFCC"/>
            <w:vAlign w:val="center"/>
            <w:hideMark/>
          </w:tcPr>
          <w:p w14:paraId="46DAE96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13 178,96</w:t>
            </w:r>
          </w:p>
        </w:tc>
        <w:tc>
          <w:tcPr>
            <w:tcW w:w="850" w:type="dxa"/>
            <w:tcBorders>
              <w:top w:val="nil"/>
              <w:left w:val="nil"/>
              <w:bottom w:val="single" w:sz="4" w:space="0" w:color="C0C0C0"/>
              <w:right w:val="single" w:sz="4" w:space="0" w:color="C0C0C0"/>
            </w:tcBorders>
            <w:shd w:val="clear" w:color="000000" w:fill="FFFFCC"/>
            <w:vAlign w:val="center"/>
            <w:hideMark/>
          </w:tcPr>
          <w:p w14:paraId="5738C87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11 577,42</w:t>
            </w:r>
          </w:p>
        </w:tc>
        <w:tc>
          <w:tcPr>
            <w:tcW w:w="831" w:type="dxa"/>
            <w:tcBorders>
              <w:top w:val="nil"/>
              <w:left w:val="nil"/>
              <w:bottom w:val="single" w:sz="4" w:space="0" w:color="C0C0C0"/>
              <w:right w:val="single" w:sz="4" w:space="0" w:color="C0C0C0"/>
            </w:tcBorders>
            <w:shd w:val="clear" w:color="000000" w:fill="FFFFCC"/>
            <w:vAlign w:val="center"/>
            <w:hideMark/>
          </w:tcPr>
          <w:p w14:paraId="38706CD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11 660,34</w:t>
            </w:r>
          </w:p>
        </w:tc>
        <w:tc>
          <w:tcPr>
            <w:tcW w:w="1238" w:type="dxa"/>
            <w:tcBorders>
              <w:top w:val="nil"/>
              <w:left w:val="nil"/>
              <w:bottom w:val="single" w:sz="4" w:space="0" w:color="C0C0C0"/>
              <w:right w:val="single" w:sz="4" w:space="0" w:color="C0C0C0"/>
            </w:tcBorders>
            <w:shd w:val="clear" w:color="000000" w:fill="FFFFCC"/>
            <w:vAlign w:val="center"/>
            <w:hideMark/>
          </w:tcPr>
          <w:p w14:paraId="4C0BDFC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14 674,04</w:t>
            </w:r>
          </w:p>
        </w:tc>
        <w:tc>
          <w:tcPr>
            <w:tcW w:w="1238" w:type="dxa"/>
            <w:tcBorders>
              <w:top w:val="nil"/>
              <w:left w:val="nil"/>
              <w:bottom w:val="single" w:sz="4" w:space="0" w:color="C0C0C0"/>
              <w:right w:val="single" w:sz="4" w:space="0" w:color="C0C0C0"/>
            </w:tcBorders>
            <w:shd w:val="clear" w:color="000000" w:fill="FFFFCC"/>
            <w:vAlign w:val="center"/>
            <w:hideMark/>
          </w:tcPr>
          <w:p w14:paraId="7E958CB1"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14 607,84</w:t>
            </w:r>
          </w:p>
        </w:tc>
        <w:tc>
          <w:tcPr>
            <w:tcW w:w="2191" w:type="dxa"/>
            <w:vMerge/>
            <w:tcBorders>
              <w:top w:val="nil"/>
              <w:left w:val="single" w:sz="4" w:space="0" w:color="C0C0C0"/>
              <w:bottom w:val="single" w:sz="4" w:space="0" w:color="C0C0C0"/>
              <w:right w:val="single" w:sz="4" w:space="0" w:color="C0C0C0"/>
            </w:tcBorders>
            <w:vAlign w:val="center"/>
            <w:hideMark/>
          </w:tcPr>
          <w:p w14:paraId="4A435E9B" w14:textId="77777777" w:rsidR="0006044D" w:rsidRPr="0006044D" w:rsidRDefault="0006044D" w:rsidP="0006044D">
            <w:pPr>
              <w:rPr>
                <w:rFonts w:ascii="Tahoma" w:hAnsi="Tahoma" w:cs="Tahoma"/>
                <w:sz w:val="13"/>
                <w:szCs w:val="13"/>
              </w:rPr>
            </w:pPr>
          </w:p>
        </w:tc>
      </w:tr>
      <w:tr w:rsidR="0006044D" w:rsidRPr="0006044D" w14:paraId="4C191666" w14:textId="77777777" w:rsidTr="00216795">
        <w:trPr>
          <w:trHeight w:val="1080"/>
          <w:jc w:val="center"/>
        </w:trPr>
        <w:tc>
          <w:tcPr>
            <w:tcW w:w="334" w:type="dxa"/>
            <w:tcBorders>
              <w:top w:val="nil"/>
              <w:left w:val="nil"/>
              <w:bottom w:val="nil"/>
              <w:right w:val="nil"/>
            </w:tcBorders>
            <w:shd w:val="clear" w:color="000000" w:fill="FFFF00"/>
            <w:noWrap/>
            <w:vAlign w:val="center"/>
            <w:hideMark/>
          </w:tcPr>
          <w:p w14:paraId="016A7EB8"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D8C0F7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3.11</w:t>
            </w:r>
          </w:p>
        </w:tc>
        <w:tc>
          <w:tcPr>
            <w:tcW w:w="3228" w:type="dxa"/>
            <w:tcBorders>
              <w:top w:val="nil"/>
              <w:left w:val="nil"/>
              <w:bottom w:val="single" w:sz="4" w:space="0" w:color="C0C0C0"/>
              <w:right w:val="single" w:sz="4" w:space="0" w:color="C0C0C0"/>
            </w:tcBorders>
            <w:shd w:val="clear" w:color="auto" w:fill="auto"/>
            <w:vAlign w:val="center"/>
            <w:hideMark/>
          </w:tcPr>
          <w:p w14:paraId="313A3208"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Цеховые (общехозяйственные) расходы, в том числе:</w:t>
            </w:r>
          </w:p>
        </w:tc>
        <w:tc>
          <w:tcPr>
            <w:tcW w:w="708" w:type="dxa"/>
            <w:tcBorders>
              <w:top w:val="nil"/>
              <w:left w:val="nil"/>
              <w:bottom w:val="single" w:sz="4" w:space="0" w:color="C0C0C0"/>
              <w:right w:val="single" w:sz="4" w:space="0" w:color="C0C0C0"/>
            </w:tcBorders>
            <w:shd w:val="clear" w:color="auto" w:fill="auto"/>
            <w:vAlign w:val="center"/>
            <w:hideMark/>
          </w:tcPr>
          <w:p w14:paraId="209E2E3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6F5F5DC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5 923,13</w:t>
            </w:r>
          </w:p>
        </w:tc>
        <w:tc>
          <w:tcPr>
            <w:tcW w:w="969" w:type="dxa"/>
            <w:tcBorders>
              <w:top w:val="nil"/>
              <w:left w:val="nil"/>
              <w:bottom w:val="single" w:sz="4" w:space="0" w:color="C0C0C0"/>
              <w:right w:val="single" w:sz="4" w:space="0" w:color="C0C0C0"/>
            </w:tcBorders>
            <w:shd w:val="clear" w:color="000000" w:fill="D7EAD3"/>
            <w:vAlign w:val="center"/>
            <w:hideMark/>
          </w:tcPr>
          <w:p w14:paraId="389E644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6 039,81</w:t>
            </w:r>
          </w:p>
        </w:tc>
        <w:tc>
          <w:tcPr>
            <w:tcW w:w="969" w:type="dxa"/>
            <w:tcBorders>
              <w:top w:val="nil"/>
              <w:left w:val="nil"/>
              <w:bottom w:val="single" w:sz="4" w:space="0" w:color="C0C0C0"/>
              <w:right w:val="single" w:sz="4" w:space="0" w:color="C0C0C0"/>
            </w:tcBorders>
            <w:shd w:val="clear" w:color="000000" w:fill="D7EAD3"/>
            <w:vAlign w:val="center"/>
            <w:hideMark/>
          </w:tcPr>
          <w:p w14:paraId="2F7ACE4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6 200,66</w:t>
            </w:r>
          </w:p>
        </w:tc>
        <w:tc>
          <w:tcPr>
            <w:tcW w:w="707" w:type="dxa"/>
            <w:tcBorders>
              <w:top w:val="nil"/>
              <w:left w:val="nil"/>
              <w:bottom w:val="single" w:sz="4" w:space="0" w:color="C0C0C0"/>
              <w:right w:val="single" w:sz="4" w:space="0" w:color="C0C0C0"/>
            </w:tcBorders>
            <w:shd w:val="clear" w:color="000000" w:fill="D7EAD3"/>
            <w:vAlign w:val="center"/>
            <w:hideMark/>
          </w:tcPr>
          <w:p w14:paraId="1548D17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2 714,32</w:t>
            </w:r>
          </w:p>
        </w:tc>
        <w:tc>
          <w:tcPr>
            <w:tcW w:w="850" w:type="dxa"/>
            <w:tcBorders>
              <w:top w:val="nil"/>
              <w:left w:val="nil"/>
              <w:bottom w:val="single" w:sz="4" w:space="0" w:color="C0C0C0"/>
              <w:right w:val="single" w:sz="4" w:space="0" w:color="C0C0C0"/>
            </w:tcBorders>
            <w:shd w:val="clear" w:color="000000" w:fill="D7EAD3"/>
            <w:vAlign w:val="center"/>
            <w:hideMark/>
          </w:tcPr>
          <w:p w14:paraId="2597866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6 570,72</w:t>
            </w:r>
          </w:p>
        </w:tc>
        <w:tc>
          <w:tcPr>
            <w:tcW w:w="831" w:type="dxa"/>
            <w:tcBorders>
              <w:top w:val="nil"/>
              <w:left w:val="nil"/>
              <w:bottom w:val="single" w:sz="4" w:space="0" w:color="C0C0C0"/>
              <w:right w:val="single" w:sz="4" w:space="0" w:color="C0C0C0"/>
            </w:tcBorders>
            <w:shd w:val="clear" w:color="000000" w:fill="D7EAD3"/>
            <w:vAlign w:val="center"/>
            <w:hideMark/>
          </w:tcPr>
          <w:p w14:paraId="410B4F7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6 617,79</w:t>
            </w:r>
          </w:p>
        </w:tc>
        <w:tc>
          <w:tcPr>
            <w:tcW w:w="1238" w:type="dxa"/>
            <w:tcBorders>
              <w:top w:val="nil"/>
              <w:left w:val="nil"/>
              <w:bottom w:val="single" w:sz="4" w:space="0" w:color="C0C0C0"/>
              <w:right w:val="single" w:sz="4" w:space="0" w:color="C0C0C0"/>
            </w:tcBorders>
            <w:shd w:val="clear" w:color="000000" w:fill="D7EAD3"/>
            <w:vAlign w:val="center"/>
            <w:hideMark/>
          </w:tcPr>
          <w:p w14:paraId="69F5723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8 328,20</w:t>
            </w:r>
          </w:p>
        </w:tc>
        <w:tc>
          <w:tcPr>
            <w:tcW w:w="1238" w:type="dxa"/>
            <w:tcBorders>
              <w:top w:val="nil"/>
              <w:left w:val="nil"/>
              <w:bottom w:val="single" w:sz="4" w:space="0" w:color="C0C0C0"/>
              <w:right w:val="single" w:sz="4" w:space="0" w:color="C0C0C0"/>
            </w:tcBorders>
            <w:shd w:val="clear" w:color="000000" w:fill="D7EAD3"/>
            <w:vAlign w:val="center"/>
            <w:hideMark/>
          </w:tcPr>
          <w:p w14:paraId="082B4881"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8 290,63</w:t>
            </w:r>
          </w:p>
        </w:tc>
        <w:tc>
          <w:tcPr>
            <w:tcW w:w="2191" w:type="dxa"/>
            <w:vMerge w:val="restart"/>
            <w:tcBorders>
              <w:top w:val="nil"/>
              <w:left w:val="single" w:sz="4" w:space="0" w:color="C0C0C0"/>
              <w:bottom w:val="nil"/>
              <w:right w:val="single" w:sz="4" w:space="0" w:color="C0C0C0"/>
            </w:tcBorders>
            <w:shd w:val="clear" w:color="000000" w:fill="FFFFCC"/>
            <w:vAlign w:val="center"/>
            <w:hideMark/>
          </w:tcPr>
          <w:p w14:paraId="7F8929E4" w14:textId="77777777" w:rsidR="0006044D" w:rsidRPr="0006044D" w:rsidRDefault="0006044D" w:rsidP="0006044D">
            <w:pPr>
              <w:rPr>
                <w:rFonts w:ascii="Tahoma" w:hAnsi="Tahoma" w:cs="Tahoma"/>
                <w:sz w:val="13"/>
                <w:szCs w:val="13"/>
              </w:rPr>
            </w:pPr>
            <w:r w:rsidRPr="0006044D">
              <w:rPr>
                <w:rFonts w:ascii="Tahoma" w:hAnsi="Tahoma" w:cs="Tahoma"/>
                <w:sz w:val="13"/>
                <w:szCs w:val="13"/>
              </w:rPr>
              <w:t xml:space="preserve">рассчитано исходя из базового уровня операционных расходов 2019 года с применением коэффициентов индексации на 2020 год, 2021 год, 2022 год, 2023 год, рассчитанных в соответствии с Методическими указаниями (с учетом ИПЦ Минэкономразвития России  на 2020 год 103,4% на 2021 год 106,7%, на 2022 год 113,9%, на 2023 год 106,0%, а также с учетом индекса эффективности операционных расходов 1% и индексом изменения количества активов на 2022 год 0,0105%, на 2023 год 1,0937935) </w:t>
            </w:r>
          </w:p>
        </w:tc>
      </w:tr>
      <w:tr w:rsidR="0006044D" w:rsidRPr="0006044D" w14:paraId="250D56E8" w14:textId="77777777" w:rsidTr="00216795">
        <w:trPr>
          <w:trHeight w:val="435"/>
          <w:jc w:val="center"/>
        </w:trPr>
        <w:tc>
          <w:tcPr>
            <w:tcW w:w="334" w:type="dxa"/>
            <w:tcBorders>
              <w:top w:val="nil"/>
              <w:left w:val="nil"/>
              <w:bottom w:val="nil"/>
              <w:right w:val="nil"/>
            </w:tcBorders>
            <w:shd w:val="clear" w:color="000000" w:fill="FFFF00"/>
            <w:noWrap/>
            <w:vAlign w:val="center"/>
            <w:hideMark/>
          </w:tcPr>
          <w:p w14:paraId="797D2995"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51B133D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3.11.1</w:t>
            </w:r>
          </w:p>
        </w:tc>
        <w:tc>
          <w:tcPr>
            <w:tcW w:w="3228" w:type="dxa"/>
            <w:tcBorders>
              <w:top w:val="nil"/>
              <w:left w:val="nil"/>
              <w:bottom w:val="single" w:sz="4" w:space="0" w:color="C0C0C0"/>
              <w:right w:val="single" w:sz="4" w:space="0" w:color="C0C0C0"/>
            </w:tcBorders>
            <w:shd w:val="clear" w:color="auto" w:fill="auto"/>
            <w:vAlign w:val="center"/>
            <w:hideMark/>
          </w:tcPr>
          <w:p w14:paraId="161F6D25"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Заработная плата цехового персонала</w:t>
            </w:r>
          </w:p>
        </w:tc>
        <w:tc>
          <w:tcPr>
            <w:tcW w:w="708" w:type="dxa"/>
            <w:tcBorders>
              <w:top w:val="nil"/>
              <w:left w:val="nil"/>
              <w:bottom w:val="single" w:sz="4" w:space="0" w:color="C0C0C0"/>
              <w:right w:val="single" w:sz="4" w:space="0" w:color="C0C0C0"/>
            </w:tcBorders>
            <w:shd w:val="clear" w:color="auto" w:fill="auto"/>
            <w:vAlign w:val="center"/>
            <w:hideMark/>
          </w:tcPr>
          <w:p w14:paraId="4EAADF5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0C46B73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3 348,76</w:t>
            </w:r>
          </w:p>
        </w:tc>
        <w:tc>
          <w:tcPr>
            <w:tcW w:w="969" w:type="dxa"/>
            <w:tcBorders>
              <w:top w:val="nil"/>
              <w:left w:val="nil"/>
              <w:bottom w:val="single" w:sz="4" w:space="0" w:color="C0C0C0"/>
              <w:right w:val="single" w:sz="4" w:space="0" w:color="C0C0C0"/>
            </w:tcBorders>
            <w:shd w:val="clear" w:color="000000" w:fill="FFFFCC"/>
            <w:vAlign w:val="center"/>
            <w:hideMark/>
          </w:tcPr>
          <w:p w14:paraId="0FF0869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3 414,73</w:t>
            </w:r>
          </w:p>
        </w:tc>
        <w:tc>
          <w:tcPr>
            <w:tcW w:w="969" w:type="dxa"/>
            <w:tcBorders>
              <w:top w:val="nil"/>
              <w:left w:val="nil"/>
              <w:bottom w:val="single" w:sz="4" w:space="0" w:color="C0C0C0"/>
              <w:right w:val="single" w:sz="4" w:space="0" w:color="C0C0C0"/>
            </w:tcBorders>
            <w:shd w:val="clear" w:color="000000" w:fill="FFFFCC"/>
            <w:vAlign w:val="center"/>
            <w:hideMark/>
          </w:tcPr>
          <w:p w14:paraId="19670F4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3 505,66</w:t>
            </w:r>
          </w:p>
        </w:tc>
        <w:tc>
          <w:tcPr>
            <w:tcW w:w="707" w:type="dxa"/>
            <w:tcBorders>
              <w:top w:val="nil"/>
              <w:left w:val="nil"/>
              <w:bottom w:val="single" w:sz="4" w:space="0" w:color="C0C0C0"/>
              <w:right w:val="single" w:sz="4" w:space="0" w:color="C0C0C0"/>
            </w:tcBorders>
            <w:shd w:val="clear" w:color="000000" w:fill="FFFFCC"/>
            <w:vAlign w:val="center"/>
            <w:hideMark/>
          </w:tcPr>
          <w:p w14:paraId="21C16C1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1 801,75</w:t>
            </w:r>
          </w:p>
        </w:tc>
        <w:tc>
          <w:tcPr>
            <w:tcW w:w="850" w:type="dxa"/>
            <w:tcBorders>
              <w:top w:val="nil"/>
              <w:left w:val="nil"/>
              <w:bottom w:val="single" w:sz="4" w:space="0" w:color="C0C0C0"/>
              <w:right w:val="single" w:sz="4" w:space="0" w:color="C0C0C0"/>
            </w:tcBorders>
            <w:shd w:val="clear" w:color="000000" w:fill="FFFFCC"/>
            <w:vAlign w:val="center"/>
            <w:hideMark/>
          </w:tcPr>
          <w:p w14:paraId="145C4D4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3 714,89</w:t>
            </w:r>
          </w:p>
        </w:tc>
        <w:tc>
          <w:tcPr>
            <w:tcW w:w="831" w:type="dxa"/>
            <w:tcBorders>
              <w:top w:val="nil"/>
              <w:left w:val="nil"/>
              <w:bottom w:val="single" w:sz="4" w:space="0" w:color="C0C0C0"/>
              <w:right w:val="single" w:sz="4" w:space="0" w:color="C0C0C0"/>
            </w:tcBorders>
            <w:shd w:val="clear" w:color="000000" w:fill="FFFFCC"/>
            <w:vAlign w:val="center"/>
            <w:hideMark/>
          </w:tcPr>
          <w:p w14:paraId="340E5D7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3 741,50</w:t>
            </w:r>
          </w:p>
        </w:tc>
        <w:tc>
          <w:tcPr>
            <w:tcW w:w="1238" w:type="dxa"/>
            <w:tcBorders>
              <w:top w:val="nil"/>
              <w:left w:val="nil"/>
              <w:bottom w:val="single" w:sz="4" w:space="0" w:color="C0C0C0"/>
              <w:right w:val="single" w:sz="4" w:space="0" w:color="C0C0C0"/>
            </w:tcBorders>
            <w:shd w:val="clear" w:color="000000" w:fill="FFFFCC"/>
            <w:vAlign w:val="center"/>
            <w:hideMark/>
          </w:tcPr>
          <w:p w14:paraId="2625481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4 708,51</w:t>
            </w:r>
          </w:p>
        </w:tc>
        <w:tc>
          <w:tcPr>
            <w:tcW w:w="1238" w:type="dxa"/>
            <w:tcBorders>
              <w:top w:val="nil"/>
              <w:left w:val="nil"/>
              <w:bottom w:val="single" w:sz="4" w:space="0" w:color="C0C0C0"/>
              <w:right w:val="single" w:sz="4" w:space="0" w:color="C0C0C0"/>
            </w:tcBorders>
            <w:shd w:val="clear" w:color="000000" w:fill="FFFFCC"/>
            <w:vAlign w:val="center"/>
            <w:hideMark/>
          </w:tcPr>
          <w:p w14:paraId="7F4AB533"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4 687,27</w:t>
            </w:r>
          </w:p>
        </w:tc>
        <w:tc>
          <w:tcPr>
            <w:tcW w:w="2191" w:type="dxa"/>
            <w:vMerge/>
            <w:tcBorders>
              <w:top w:val="nil"/>
              <w:left w:val="single" w:sz="4" w:space="0" w:color="C0C0C0"/>
              <w:bottom w:val="nil"/>
              <w:right w:val="single" w:sz="4" w:space="0" w:color="C0C0C0"/>
            </w:tcBorders>
            <w:vAlign w:val="center"/>
            <w:hideMark/>
          </w:tcPr>
          <w:p w14:paraId="70165D7C" w14:textId="77777777" w:rsidR="0006044D" w:rsidRPr="0006044D" w:rsidRDefault="0006044D" w:rsidP="0006044D">
            <w:pPr>
              <w:rPr>
                <w:rFonts w:ascii="Tahoma" w:hAnsi="Tahoma" w:cs="Tahoma"/>
                <w:sz w:val="13"/>
                <w:szCs w:val="13"/>
              </w:rPr>
            </w:pPr>
          </w:p>
        </w:tc>
      </w:tr>
      <w:tr w:rsidR="0006044D" w:rsidRPr="0006044D" w14:paraId="2FE7E37C" w14:textId="77777777" w:rsidTr="00216795">
        <w:trPr>
          <w:trHeight w:val="315"/>
          <w:jc w:val="center"/>
        </w:trPr>
        <w:tc>
          <w:tcPr>
            <w:tcW w:w="334" w:type="dxa"/>
            <w:tcBorders>
              <w:top w:val="nil"/>
              <w:left w:val="nil"/>
              <w:bottom w:val="nil"/>
              <w:right w:val="nil"/>
            </w:tcBorders>
            <w:shd w:val="clear" w:color="000000" w:fill="FFFF00"/>
            <w:noWrap/>
            <w:vAlign w:val="center"/>
            <w:hideMark/>
          </w:tcPr>
          <w:p w14:paraId="0BCBDBA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26B723B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3.11.1.1</w:t>
            </w:r>
          </w:p>
        </w:tc>
        <w:tc>
          <w:tcPr>
            <w:tcW w:w="3228" w:type="dxa"/>
            <w:tcBorders>
              <w:top w:val="nil"/>
              <w:left w:val="nil"/>
              <w:bottom w:val="single" w:sz="4" w:space="0" w:color="C0C0C0"/>
              <w:right w:val="single" w:sz="4" w:space="0" w:color="C0C0C0"/>
            </w:tcBorders>
            <w:shd w:val="clear" w:color="auto" w:fill="auto"/>
            <w:vAlign w:val="center"/>
            <w:hideMark/>
          </w:tcPr>
          <w:p w14:paraId="5AE1C8DE"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Среднемесячная оплата труда</w:t>
            </w:r>
          </w:p>
        </w:tc>
        <w:tc>
          <w:tcPr>
            <w:tcW w:w="708" w:type="dxa"/>
            <w:tcBorders>
              <w:top w:val="nil"/>
              <w:left w:val="nil"/>
              <w:bottom w:val="single" w:sz="4" w:space="0" w:color="C0C0C0"/>
              <w:right w:val="single" w:sz="4" w:space="0" w:color="C0C0C0"/>
            </w:tcBorders>
            <w:shd w:val="clear" w:color="auto" w:fill="auto"/>
            <w:vAlign w:val="center"/>
            <w:hideMark/>
          </w:tcPr>
          <w:p w14:paraId="22E3DEF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w:t>
            </w:r>
          </w:p>
        </w:tc>
        <w:tc>
          <w:tcPr>
            <w:tcW w:w="969" w:type="dxa"/>
            <w:tcBorders>
              <w:top w:val="nil"/>
              <w:left w:val="nil"/>
              <w:bottom w:val="single" w:sz="4" w:space="0" w:color="C0C0C0"/>
              <w:right w:val="single" w:sz="4" w:space="0" w:color="C0C0C0"/>
            </w:tcBorders>
            <w:shd w:val="clear" w:color="000000" w:fill="D7EAD3"/>
            <w:vAlign w:val="center"/>
            <w:hideMark/>
          </w:tcPr>
          <w:p w14:paraId="1AEE70C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34 882,93</w:t>
            </w:r>
          </w:p>
        </w:tc>
        <w:tc>
          <w:tcPr>
            <w:tcW w:w="969" w:type="dxa"/>
            <w:tcBorders>
              <w:top w:val="nil"/>
              <w:left w:val="nil"/>
              <w:bottom w:val="single" w:sz="4" w:space="0" w:color="C0C0C0"/>
              <w:right w:val="single" w:sz="4" w:space="0" w:color="C0C0C0"/>
            </w:tcBorders>
            <w:shd w:val="clear" w:color="000000" w:fill="D7EAD3"/>
            <w:vAlign w:val="center"/>
            <w:hideMark/>
          </w:tcPr>
          <w:p w14:paraId="4869F04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35 570,11</w:t>
            </w:r>
          </w:p>
        </w:tc>
        <w:tc>
          <w:tcPr>
            <w:tcW w:w="969" w:type="dxa"/>
            <w:tcBorders>
              <w:top w:val="nil"/>
              <w:left w:val="nil"/>
              <w:bottom w:val="single" w:sz="4" w:space="0" w:color="C0C0C0"/>
              <w:right w:val="single" w:sz="4" w:space="0" w:color="C0C0C0"/>
            </w:tcBorders>
            <w:shd w:val="clear" w:color="000000" w:fill="D7EAD3"/>
            <w:vAlign w:val="center"/>
            <w:hideMark/>
          </w:tcPr>
          <w:p w14:paraId="2333365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36 517,34</w:t>
            </w:r>
          </w:p>
        </w:tc>
        <w:tc>
          <w:tcPr>
            <w:tcW w:w="707" w:type="dxa"/>
            <w:tcBorders>
              <w:top w:val="nil"/>
              <w:left w:val="nil"/>
              <w:bottom w:val="single" w:sz="4" w:space="0" w:color="C0C0C0"/>
              <w:right w:val="single" w:sz="4" w:space="0" w:color="C0C0C0"/>
            </w:tcBorders>
            <w:shd w:val="clear" w:color="000000" w:fill="D7EAD3"/>
            <w:vAlign w:val="center"/>
            <w:hideMark/>
          </w:tcPr>
          <w:p w14:paraId="7EB8BF6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50 142,21</w:t>
            </w:r>
          </w:p>
        </w:tc>
        <w:tc>
          <w:tcPr>
            <w:tcW w:w="850" w:type="dxa"/>
            <w:tcBorders>
              <w:top w:val="nil"/>
              <w:left w:val="nil"/>
              <w:bottom w:val="single" w:sz="4" w:space="0" w:color="C0C0C0"/>
              <w:right w:val="single" w:sz="4" w:space="0" w:color="C0C0C0"/>
            </w:tcBorders>
            <w:shd w:val="clear" w:color="000000" w:fill="D7EAD3"/>
            <w:vAlign w:val="center"/>
            <w:hideMark/>
          </w:tcPr>
          <w:p w14:paraId="1093F92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38 696,77</w:t>
            </w:r>
          </w:p>
        </w:tc>
        <w:tc>
          <w:tcPr>
            <w:tcW w:w="831" w:type="dxa"/>
            <w:tcBorders>
              <w:top w:val="nil"/>
              <w:left w:val="nil"/>
              <w:bottom w:val="single" w:sz="4" w:space="0" w:color="C0C0C0"/>
              <w:right w:val="single" w:sz="4" w:space="0" w:color="C0C0C0"/>
            </w:tcBorders>
            <w:shd w:val="clear" w:color="000000" w:fill="D7EAD3"/>
            <w:vAlign w:val="center"/>
            <w:hideMark/>
          </w:tcPr>
          <w:p w14:paraId="17C96D0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38 973,94</w:t>
            </w:r>
          </w:p>
        </w:tc>
        <w:tc>
          <w:tcPr>
            <w:tcW w:w="1238" w:type="dxa"/>
            <w:tcBorders>
              <w:top w:val="nil"/>
              <w:left w:val="nil"/>
              <w:bottom w:val="single" w:sz="4" w:space="0" w:color="C0C0C0"/>
              <w:right w:val="single" w:sz="4" w:space="0" w:color="C0C0C0"/>
            </w:tcBorders>
            <w:shd w:val="clear" w:color="000000" w:fill="D7EAD3"/>
            <w:vAlign w:val="center"/>
            <w:hideMark/>
          </w:tcPr>
          <w:p w14:paraId="2568CA6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44 634,24</w:t>
            </w:r>
          </w:p>
        </w:tc>
        <w:tc>
          <w:tcPr>
            <w:tcW w:w="1238" w:type="dxa"/>
            <w:tcBorders>
              <w:top w:val="nil"/>
              <w:left w:val="nil"/>
              <w:bottom w:val="single" w:sz="4" w:space="0" w:color="C0C0C0"/>
              <w:right w:val="single" w:sz="4" w:space="0" w:color="C0C0C0"/>
            </w:tcBorders>
            <w:shd w:val="clear" w:color="000000" w:fill="D7EAD3"/>
            <w:vAlign w:val="center"/>
            <w:hideMark/>
          </w:tcPr>
          <w:p w14:paraId="402902D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48 825,76</w:t>
            </w:r>
          </w:p>
        </w:tc>
        <w:tc>
          <w:tcPr>
            <w:tcW w:w="2191" w:type="dxa"/>
            <w:vMerge/>
            <w:tcBorders>
              <w:top w:val="nil"/>
              <w:left w:val="single" w:sz="4" w:space="0" w:color="C0C0C0"/>
              <w:bottom w:val="nil"/>
              <w:right w:val="single" w:sz="4" w:space="0" w:color="C0C0C0"/>
            </w:tcBorders>
            <w:vAlign w:val="center"/>
            <w:hideMark/>
          </w:tcPr>
          <w:p w14:paraId="005DF761" w14:textId="77777777" w:rsidR="0006044D" w:rsidRPr="0006044D" w:rsidRDefault="0006044D" w:rsidP="0006044D">
            <w:pPr>
              <w:rPr>
                <w:rFonts w:ascii="Tahoma" w:hAnsi="Tahoma" w:cs="Tahoma"/>
                <w:sz w:val="13"/>
                <w:szCs w:val="13"/>
              </w:rPr>
            </w:pPr>
          </w:p>
        </w:tc>
      </w:tr>
      <w:tr w:rsidR="0006044D" w:rsidRPr="0006044D" w14:paraId="3E8A7A5F" w14:textId="77777777" w:rsidTr="00216795">
        <w:trPr>
          <w:trHeight w:val="285"/>
          <w:jc w:val="center"/>
        </w:trPr>
        <w:tc>
          <w:tcPr>
            <w:tcW w:w="334" w:type="dxa"/>
            <w:tcBorders>
              <w:top w:val="nil"/>
              <w:left w:val="nil"/>
              <w:bottom w:val="nil"/>
              <w:right w:val="nil"/>
            </w:tcBorders>
            <w:shd w:val="clear" w:color="000000" w:fill="FFFF00"/>
            <w:noWrap/>
            <w:vAlign w:val="center"/>
            <w:hideMark/>
          </w:tcPr>
          <w:p w14:paraId="6E0EDC12"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B1D867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3.11.1.2</w:t>
            </w:r>
          </w:p>
        </w:tc>
        <w:tc>
          <w:tcPr>
            <w:tcW w:w="3228" w:type="dxa"/>
            <w:tcBorders>
              <w:top w:val="nil"/>
              <w:left w:val="nil"/>
              <w:bottom w:val="single" w:sz="4" w:space="0" w:color="C0C0C0"/>
              <w:right w:val="single" w:sz="4" w:space="0" w:color="C0C0C0"/>
            </w:tcBorders>
            <w:shd w:val="clear" w:color="auto" w:fill="auto"/>
            <w:vAlign w:val="center"/>
            <w:hideMark/>
          </w:tcPr>
          <w:p w14:paraId="46BC5AAC"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Численность персонала</w:t>
            </w:r>
          </w:p>
        </w:tc>
        <w:tc>
          <w:tcPr>
            <w:tcW w:w="708" w:type="dxa"/>
            <w:tcBorders>
              <w:top w:val="nil"/>
              <w:left w:val="nil"/>
              <w:bottom w:val="single" w:sz="4" w:space="0" w:color="C0C0C0"/>
              <w:right w:val="single" w:sz="4" w:space="0" w:color="C0C0C0"/>
            </w:tcBorders>
            <w:shd w:val="clear" w:color="auto" w:fill="auto"/>
            <w:vAlign w:val="center"/>
            <w:hideMark/>
          </w:tcPr>
          <w:p w14:paraId="42EF515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чел</w:t>
            </w:r>
          </w:p>
        </w:tc>
        <w:tc>
          <w:tcPr>
            <w:tcW w:w="969" w:type="dxa"/>
            <w:tcBorders>
              <w:top w:val="nil"/>
              <w:left w:val="nil"/>
              <w:bottom w:val="single" w:sz="4" w:space="0" w:color="C0C0C0"/>
              <w:right w:val="single" w:sz="4" w:space="0" w:color="C0C0C0"/>
            </w:tcBorders>
            <w:shd w:val="clear" w:color="000000" w:fill="FFFFCC"/>
            <w:vAlign w:val="center"/>
            <w:hideMark/>
          </w:tcPr>
          <w:p w14:paraId="7210AD8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8,00</w:t>
            </w:r>
          </w:p>
        </w:tc>
        <w:tc>
          <w:tcPr>
            <w:tcW w:w="969" w:type="dxa"/>
            <w:tcBorders>
              <w:top w:val="nil"/>
              <w:left w:val="nil"/>
              <w:bottom w:val="single" w:sz="4" w:space="0" w:color="C0C0C0"/>
              <w:right w:val="single" w:sz="4" w:space="0" w:color="C0C0C0"/>
            </w:tcBorders>
            <w:shd w:val="clear" w:color="000000" w:fill="FFFFCC"/>
            <w:vAlign w:val="center"/>
            <w:hideMark/>
          </w:tcPr>
          <w:p w14:paraId="04DD167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8,00</w:t>
            </w:r>
          </w:p>
        </w:tc>
        <w:tc>
          <w:tcPr>
            <w:tcW w:w="969" w:type="dxa"/>
            <w:tcBorders>
              <w:top w:val="nil"/>
              <w:left w:val="nil"/>
              <w:bottom w:val="single" w:sz="4" w:space="0" w:color="C0C0C0"/>
              <w:right w:val="single" w:sz="4" w:space="0" w:color="C0C0C0"/>
            </w:tcBorders>
            <w:shd w:val="clear" w:color="000000" w:fill="FFFFCC"/>
            <w:vAlign w:val="center"/>
            <w:hideMark/>
          </w:tcPr>
          <w:p w14:paraId="30B39C9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8,00</w:t>
            </w:r>
          </w:p>
        </w:tc>
        <w:tc>
          <w:tcPr>
            <w:tcW w:w="707" w:type="dxa"/>
            <w:tcBorders>
              <w:top w:val="nil"/>
              <w:left w:val="nil"/>
              <w:bottom w:val="single" w:sz="4" w:space="0" w:color="C0C0C0"/>
              <w:right w:val="single" w:sz="4" w:space="0" w:color="C0C0C0"/>
            </w:tcBorders>
            <w:shd w:val="clear" w:color="000000" w:fill="FFFFCC"/>
            <w:vAlign w:val="center"/>
            <w:hideMark/>
          </w:tcPr>
          <w:p w14:paraId="758AF9A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2,99</w:t>
            </w:r>
          </w:p>
        </w:tc>
        <w:tc>
          <w:tcPr>
            <w:tcW w:w="850" w:type="dxa"/>
            <w:tcBorders>
              <w:top w:val="nil"/>
              <w:left w:val="nil"/>
              <w:bottom w:val="single" w:sz="4" w:space="0" w:color="C0C0C0"/>
              <w:right w:val="single" w:sz="4" w:space="0" w:color="C0C0C0"/>
            </w:tcBorders>
            <w:shd w:val="clear" w:color="000000" w:fill="FFFFCC"/>
            <w:vAlign w:val="center"/>
            <w:hideMark/>
          </w:tcPr>
          <w:p w14:paraId="6F98BA0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8,00</w:t>
            </w:r>
          </w:p>
        </w:tc>
        <w:tc>
          <w:tcPr>
            <w:tcW w:w="831" w:type="dxa"/>
            <w:tcBorders>
              <w:top w:val="nil"/>
              <w:left w:val="nil"/>
              <w:bottom w:val="single" w:sz="4" w:space="0" w:color="C0C0C0"/>
              <w:right w:val="single" w:sz="4" w:space="0" w:color="C0C0C0"/>
            </w:tcBorders>
            <w:shd w:val="clear" w:color="000000" w:fill="FFFFCC"/>
            <w:vAlign w:val="center"/>
            <w:hideMark/>
          </w:tcPr>
          <w:p w14:paraId="5126C06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8,00</w:t>
            </w:r>
          </w:p>
        </w:tc>
        <w:tc>
          <w:tcPr>
            <w:tcW w:w="1238" w:type="dxa"/>
            <w:tcBorders>
              <w:top w:val="nil"/>
              <w:left w:val="nil"/>
              <w:bottom w:val="single" w:sz="4" w:space="0" w:color="C0C0C0"/>
              <w:right w:val="single" w:sz="4" w:space="0" w:color="C0C0C0"/>
            </w:tcBorders>
            <w:shd w:val="clear" w:color="000000" w:fill="FFFFCC"/>
            <w:vAlign w:val="center"/>
            <w:hideMark/>
          </w:tcPr>
          <w:p w14:paraId="56B0A32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8,79</w:t>
            </w:r>
          </w:p>
        </w:tc>
        <w:tc>
          <w:tcPr>
            <w:tcW w:w="1238" w:type="dxa"/>
            <w:tcBorders>
              <w:top w:val="nil"/>
              <w:left w:val="nil"/>
              <w:bottom w:val="single" w:sz="4" w:space="0" w:color="C0C0C0"/>
              <w:right w:val="single" w:sz="4" w:space="0" w:color="C0C0C0"/>
            </w:tcBorders>
            <w:shd w:val="clear" w:color="000000" w:fill="FFFFCC"/>
            <w:vAlign w:val="center"/>
            <w:hideMark/>
          </w:tcPr>
          <w:p w14:paraId="51703103"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8,00</w:t>
            </w:r>
          </w:p>
        </w:tc>
        <w:tc>
          <w:tcPr>
            <w:tcW w:w="2191" w:type="dxa"/>
            <w:vMerge/>
            <w:tcBorders>
              <w:top w:val="nil"/>
              <w:left w:val="single" w:sz="4" w:space="0" w:color="C0C0C0"/>
              <w:bottom w:val="nil"/>
              <w:right w:val="single" w:sz="4" w:space="0" w:color="C0C0C0"/>
            </w:tcBorders>
            <w:vAlign w:val="center"/>
            <w:hideMark/>
          </w:tcPr>
          <w:p w14:paraId="5815271D" w14:textId="77777777" w:rsidR="0006044D" w:rsidRPr="0006044D" w:rsidRDefault="0006044D" w:rsidP="0006044D">
            <w:pPr>
              <w:rPr>
                <w:rFonts w:ascii="Tahoma" w:hAnsi="Tahoma" w:cs="Tahoma"/>
                <w:sz w:val="13"/>
                <w:szCs w:val="13"/>
              </w:rPr>
            </w:pPr>
          </w:p>
        </w:tc>
      </w:tr>
      <w:tr w:rsidR="0006044D" w:rsidRPr="0006044D" w14:paraId="5437F4E8" w14:textId="77777777" w:rsidTr="00216795">
        <w:trPr>
          <w:trHeight w:val="450"/>
          <w:jc w:val="center"/>
        </w:trPr>
        <w:tc>
          <w:tcPr>
            <w:tcW w:w="334" w:type="dxa"/>
            <w:tcBorders>
              <w:top w:val="nil"/>
              <w:left w:val="nil"/>
              <w:bottom w:val="nil"/>
              <w:right w:val="nil"/>
            </w:tcBorders>
            <w:shd w:val="clear" w:color="000000" w:fill="FFFF00"/>
            <w:noWrap/>
            <w:vAlign w:val="center"/>
            <w:hideMark/>
          </w:tcPr>
          <w:p w14:paraId="61856B7F"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5679D0E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3.11.2</w:t>
            </w:r>
          </w:p>
        </w:tc>
        <w:tc>
          <w:tcPr>
            <w:tcW w:w="3228" w:type="dxa"/>
            <w:tcBorders>
              <w:top w:val="nil"/>
              <w:left w:val="nil"/>
              <w:bottom w:val="single" w:sz="4" w:space="0" w:color="C0C0C0"/>
              <w:right w:val="single" w:sz="4" w:space="0" w:color="C0C0C0"/>
            </w:tcBorders>
            <w:shd w:val="clear" w:color="auto" w:fill="auto"/>
            <w:vAlign w:val="center"/>
            <w:hideMark/>
          </w:tcPr>
          <w:p w14:paraId="1A514CF3"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Отчисления на соц.нужды от заработной платы цехового персонала</w:t>
            </w:r>
          </w:p>
        </w:tc>
        <w:tc>
          <w:tcPr>
            <w:tcW w:w="708" w:type="dxa"/>
            <w:tcBorders>
              <w:top w:val="nil"/>
              <w:left w:val="nil"/>
              <w:bottom w:val="single" w:sz="4" w:space="0" w:color="C0C0C0"/>
              <w:right w:val="single" w:sz="4" w:space="0" w:color="C0C0C0"/>
            </w:tcBorders>
            <w:shd w:val="clear" w:color="auto" w:fill="auto"/>
            <w:vAlign w:val="center"/>
            <w:hideMark/>
          </w:tcPr>
          <w:p w14:paraId="3C01BDE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29DE0BA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1 011,33</w:t>
            </w:r>
          </w:p>
        </w:tc>
        <w:tc>
          <w:tcPr>
            <w:tcW w:w="969" w:type="dxa"/>
            <w:tcBorders>
              <w:top w:val="nil"/>
              <w:left w:val="nil"/>
              <w:bottom w:val="single" w:sz="4" w:space="0" w:color="C0C0C0"/>
              <w:right w:val="single" w:sz="4" w:space="0" w:color="C0C0C0"/>
            </w:tcBorders>
            <w:shd w:val="clear" w:color="000000" w:fill="FFFFCC"/>
            <w:vAlign w:val="center"/>
            <w:hideMark/>
          </w:tcPr>
          <w:p w14:paraId="4672A26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1 031,25</w:t>
            </w:r>
          </w:p>
        </w:tc>
        <w:tc>
          <w:tcPr>
            <w:tcW w:w="969" w:type="dxa"/>
            <w:tcBorders>
              <w:top w:val="nil"/>
              <w:left w:val="nil"/>
              <w:bottom w:val="single" w:sz="4" w:space="0" w:color="C0C0C0"/>
              <w:right w:val="single" w:sz="4" w:space="0" w:color="C0C0C0"/>
            </w:tcBorders>
            <w:shd w:val="clear" w:color="000000" w:fill="FFFFCC"/>
            <w:vAlign w:val="center"/>
            <w:hideMark/>
          </w:tcPr>
          <w:p w14:paraId="36CCDF8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1 058,72</w:t>
            </w:r>
          </w:p>
        </w:tc>
        <w:tc>
          <w:tcPr>
            <w:tcW w:w="707" w:type="dxa"/>
            <w:tcBorders>
              <w:top w:val="nil"/>
              <w:left w:val="nil"/>
              <w:bottom w:val="single" w:sz="4" w:space="0" w:color="C0C0C0"/>
              <w:right w:val="single" w:sz="4" w:space="0" w:color="C0C0C0"/>
            </w:tcBorders>
            <w:shd w:val="clear" w:color="000000" w:fill="FFFFCC"/>
            <w:vAlign w:val="center"/>
            <w:hideMark/>
          </w:tcPr>
          <w:p w14:paraId="6CA7E18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543,27</w:t>
            </w:r>
          </w:p>
        </w:tc>
        <w:tc>
          <w:tcPr>
            <w:tcW w:w="850" w:type="dxa"/>
            <w:tcBorders>
              <w:top w:val="nil"/>
              <w:left w:val="nil"/>
              <w:bottom w:val="single" w:sz="4" w:space="0" w:color="C0C0C0"/>
              <w:right w:val="single" w:sz="4" w:space="0" w:color="C0C0C0"/>
            </w:tcBorders>
            <w:shd w:val="clear" w:color="000000" w:fill="FFFFCC"/>
            <w:vAlign w:val="center"/>
            <w:hideMark/>
          </w:tcPr>
          <w:p w14:paraId="7F85088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1 121,90</w:t>
            </w:r>
          </w:p>
        </w:tc>
        <w:tc>
          <w:tcPr>
            <w:tcW w:w="831" w:type="dxa"/>
            <w:tcBorders>
              <w:top w:val="nil"/>
              <w:left w:val="nil"/>
              <w:bottom w:val="single" w:sz="4" w:space="0" w:color="C0C0C0"/>
              <w:right w:val="single" w:sz="4" w:space="0" w:color="C0C0C0"/>
            </w:tcBorders>
            <w:shd w:val="clear" w:color="000000" w:fill="FFFFCC"/>
            <w:vAlign w:val="center"/>
            <w:hideMark/>
          </w:tcPr>
          <w:p w14:paraId="2DA544A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1 129,93</w:t>
            </w:r>
          </w:p>
        </w:tc>
        <w:tc>
          <w:tcPr>
            <w:tcW w:w="1238" w:type="dxa"/>
            <w:tcBorders>
              <w:top w:val="nil"/>
              <w:left w:val="nil"/>
              <w:bottom w:val="single" w:sz="4" w:space="0" w:color="C0C0C0"/>
              <w:right w:val="single" w:sz="4" w:space="0" w:color="C0C0C0"/>
            </w:tcBorders>
            <w:shd w:val="clear" w:color="000000" w:fill="FFFFCC"/>
            <w:vAlign w:val="center"/>
            <w:hideMark/>
          </w:tcPr>
          <w:p w14:paraId="3847FFF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1 421,98</w:t>
            </w:r>
          </w:p>
        </w:tc>
        <w:tc>
          <w:tcPr>
            <w:tcW w:w="1238" w:type="dxa"/>
            <w:tcBorders>
              <w:top w:val="nil"/>
              <w:left w:val="nil"/>
              <w:bottom w:val="single" w:sz="4" w:space="0" w:color="C0C0C0"/>
              <w:right w:val="single" w:sz="4" w:space="0" w:color="C0C0C0"/>
            </w:tcBorders>
            <w:shd w:val="clear" w:color="000000" w:fill="FFFFCC"/>
            <w:vAlign w:val="center"/>
            <w:hideMark/>
          </w:tcPr>
          <w:p w14:paraId="3D33177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1 415,56</w:t>
            </w:r>
          </w:p>
        </w:tc>
        <w:tc>
          <w:tcPr>
            <w:tcW w:w="2191" w:type="dxa"/>
            <w:vMerge/>
            <w:tcBorders>
              <w:top w:val="nil"/>
              <w:left w:val="single" w:sz="4" w:space="0" w:color="C0C0C0"/>
              <w:bottom w:val="nil"/>
              <w:right w:val="single" w:sz="4" w:space="0" w:color="C0C0C0"/>
            </w:tcBorders>
            <w:vAlign w:val="center"/>
            <w:hideMark/>
          </w:tcPr>
          <w:p w14:paraId="6C174827" w14:textId="77777777" w:rsidR="0006044D" w:rsidRPr="0006044D" w:rsidRDefault="0006044D" w:rsidP="0006044D">
            <w:pPr>
              <w:rPr>
                <w:rFonts w:ascii="Tahoma" w:hAnsi="Tahoma" w:cs="Tahoma"/>
                <w:sz w:val="13"/>
                <w:szCs w:val="13"/>
              </w:rPr>
            </w:pPr>
          </w:p>
        </w:tc>
      </w:tr>
      <w:tr w:rsidR="0006044D" w:rsidRPr="0006044D" w14:paraId="30B817D7" w14:textId="77777777" w:rsidTr="00216795">
        <w:trPr>
          <w:trHeight w:val="690"/>
          <w:jc w:val="center"/>
        </w:trPr>
        <w:tc>
          <w:tcPr>
            <w:tcW w:w="334" w:type="dxa"/>
            <w:tcBorders>
              <w:top w:val="nil"/>
              <w:left w:val="nil"/>
              <w:bottom w:val="nil"/>
              <w:right w:val="nil"/>
            </w:tcBorders>
            <w:shd w:val="clear" w:color="000000" w:fill="FFFF00"/>
            <w:noWrap/>
            <w:vAlign w:val="center"/>
            <w:hideMark/>
          </w:tcPr>
          <w:p w14:paraId="01BB4220"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7E470F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3.11.3</w:t>
            </w:r>
          </w:p>
        </w:tc>
        <w:tc>
          <w:tcPr>
            <w:tcW w:w="3228" w:type="dxa"/>
            <w:tcBorders>
              <w:top w:val="nil"/>
              <w:left w:val="nil"/>
              <w:bottom w:val="single" w:sz="4" w:space="0" w:color="C0C0C0"/>
              <w:right w:val="single" w:sz="4" w:space="0" w:color="C0C0C0"/>
            </w:tcBorders>
            <w:shd w:val="clear" w:color="auto" w:fill="auto"/>
            <w:vAlign w:val="center"/>
            <w:hideMark/>
          </w:tcPr>
          <w:p w14:paraId="61CD5A37"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Прочие расходы, в том числе:</w:t>
            </w:r>
          </w:p>
        </w:tc>
        <w:tc>
          <w:tcPr>
            <w:tcW w:w="708" w:type="dxa"/>
            <w:tcBorders>
              <w:top w:val="nil"/>
              <w:left w:val="nil"/>
              <w:bottom w:val="single" w:sz="4" w:space="0" w:color="C0C0C0"/>
              <w:right w:val="single" w:sz="4" w:space="0" w:color="C0C0C0"/>
            </w:tcBorders>
            <w:shd w:val="clear" w:color="auto" w:fill="auto"/>
            <w:vAlign w:val="center"/>
            <w:hideMark/>
          </w:tcPr>
          <w:p w14:paraId="1E0AD53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20A1DF4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1 563,04</w:t>
            </w:r>
          </w:p>
        </w:tc>
        <w:tc>
          <w:tcPr>
            <w:tcW w:w="969" w:type="dxa"/>
            <w:tcBorders>
              <w:top w:val="nil"/>
              <w:left w:val="nil"/>
              <w:bottom w:val="single" w:sz="4" w:space="0" w:color="C0C0C0"/>
              <w:right w:val="single" w:sz="4" w:space="0" w:color="C0C0C0"/>
            </w:tcBorders>
            <w:shd w:val="clear" w:color="000000" w:fill="D7EAD3"/>
            <w:vAlign w:val="center"/>
            <w:hideMark/>
          </w:tcPr>
          <w:p w14:paraId="7D000AF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1 593,83</w:t>
            </w:r>
          </w:p>
        </w:tc>
        <w:tc>
          <w:tcPr>
            <w:tcW w:w="969" w:type="dxa"/>
            <w:tcBorders>
              <w:top w:val="nil"/>
              <w:left w:val="nil"/>
              <w:bottom w:val="single" w:sz="4" w:space="0" w:color="C0C0C0"/>
              <w:right w:val="single" w:sz="4" w:space="0" w:color="C0C0C0"/>
            </w:tcBorders>
            <w:shd w:val="clear" w:color="000000" w:fill="D7EAD3"/>
            <w:vAlign w:val="center"/>
            <w:hideMark/>
          </w:tcPr>
          <w:p w14:paraId="05B0E9C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1 636,28</w:t>
            </w:r>
          </w:p>
        </w:tc>
        <w:tc>
          <w:tcPr>
            <w:tcW w:w="707" w:type="dxa"/>
            <w:tcBorders>
              <w:top w:val="nil"/>
              <w:left w:val="nil"/>
              <w:bottom w:val="single" w:sz="4" w:space="0" w:color="C0C0C0"/>
              <w:right w:val="single" w:sz="4" w:space="0" w:color="C0C0C0"/>
            </w:tcBorders>
            <w:shd w:val="clear" w:color="000000" w:fill="D7EAD3"/>
            <w:vAlign w:val="center"/>
            <w:hideMark/>
          </w:tcPr>
          <w:p w14:paraId="6F05B83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369,29</w:t>
            </w:r>
          </w:p>
        </w:tc>
        <w:tc>
          <w:tcPr>
            <w:tcW w:w="850" w:type="dxa"/>
            <w:tcBorders>
              <w:top w:val="nil"/>
              <w:left w:val="nil"/>
              <w:bottom w:val="single" w:sz="4" w:space="0" w:color="C0C0C0"/>
              <w:right w:val="single" w:sz="4" w:space="0" w:color="C0C0C0"/>
            </w:tcBorders>
            <w:shd w:val="clear" w:color="000000" w:fill="D7EAD3"/>
            <w:vAlign w:val="center"/>
            <w:hideMark/>
          </w:tcPr>
          <w:p w14:paraId="4979A51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1 733,93</w:t>
            </w:r>
          </w:p>
        </w:tc>
        <w:tc>
          <w:tcPr>
            <w:tcW w:w="831" w:type="dxa"/>
            <w:tcBorders>
              <w:top w:val="nil"/>
              <w:left w:val="nil"/>
              <w:bottom w:val="single" w:sz="4" w:space="0" w:color="C0C0C0"/>
              <w:right w:val="single" w:sz="4" w:space="0" w:color="C0C0C0"/>
            </w:tcBorders>
            <w:shd w:val="clear" w:color="000000" w:fill="D7EAD3"/>
            <w:vAlign w:val="center"/>
            <w:hideMark/>
          </w:tcPr>
          <w:p w14:paraId="5ABE844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1 746,36</w:t>
            </w:r>
          </w:p>
        </w:tc>
        <w:tc>
          <w:tcPr>
            <w:tcW w:w="1238" w:type="dxa"/>
            <w:tcBorders>
              <w:top w:val="nil"/>
              <w:left w:val="nil"/>
              <w:bottom w:val="single" w:sz="4" w:space="0" w:color="C0C0C0"/>
              <w:right w:val="single" w:sz="4" w:space="0" w:color="C0C0C0"/>
            </w:tcBorders>
            <w:shd w:val="clear" w:color="000000" w:fill="D7EAD3"/>
            <w:vAlign w:val="center"/>
            <w:hideMark/>
          </w:tcPr>
          <w:p w14:paraId="59E5380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2 197,71</w:t>
            </w:r>
          </w:p>
        </w:tc>
        <w:tc>
          <w:tcPr>
            <w:tcW w:w="1238" w:type="dxa"/>
            <w:tcBorders>
              <w:top w:val="nil"/>
              <w:left w:val="nil"/>
              <w:bottom w:val="single" w:sz="4" w:space="0" w:color="C0C0C0"/>
              <w:right w:val="single" w:sz="4" w:space="0" w:color="C0C0C0"/>
            </w:tcBorders>
            <w:shd w:val="clear" w:color="000000" w:fill="D7EAD3"/>
            <w:vAlign w:val="center"/>
            <w:hideMark/>
          </w:tcPr>
          <w:p w14:paraId="49A2A8FA"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2 187,79</w:t>
            </w:r>
          </w:p>
        </w:tc>
        <w:tc>
          <w:tcPr>
            <w:tcW w:w="2191" w:type="dxa"/>
            <w:vMerge/>
            <w:tcBorders>
              <w:top w:val="nil"/>
              <w:left w:val="single" w:sz="4" w:space="0" w:color="C0C0C0"/>
              <w:bottom w:val="nil"/>
              <w:right w:val="single" w:sz="4" w:space="0" w:color="C0C0C0"/>
            </w:tcBorders>
            <w:vAlign w:val="center"/>
            <w:hideMark/>
          </w:tcPr>
          <w:p w14:paraId="00394927" w14:textId="77777777" w:rsidR="0006044D" w:rsidRPr="0006044D" w:rsidRDefault="0006044D" w:rsidP="0006044D">
            <w:pPr>
              <w:rPr>
                <w:rFonts w:ascii="Tahoma" w:hAnsi="Tahoma" w:cs="Tahoma"/>
                <w:sz w:val="13"/>
                <w:szCs w:val="13"/>
              </w:rPr>
            </w:pPr>
          </w:p>
        </w:tc>
      </w:tr>
      <w:tr w:rsidR="0006044D" w:rsidRPr="0006044D" w14:paraId="104BEF79" w14:textId="77777777" w:rsidTr="00216795">
        <w:trPr>
          <w:trHeight w:val="1305"/>
          <w:jc w:val="center"/>
        </w:trPr>
        <w:tc>
          <w:tcPr>
            <w:tcW w:w="334" w:type="dxa"/>
            <w:tcBorders>
              <w:top w:val="nil"/>
              <w:left w:val="nil"/>
              <w:bottom w:val="nil"/>
              <w:right w:val="nil"/>
            </w:tcBorders>
            <w:shd w:val="clear" w:color="000000" w:fill="FFFF00"/>
            <w:noWrap/>
            <w:vAlign w:val="center"/>
            <w:hideMark/>
          </w:tcPr>
          <w:p w14:paraId="21774F34"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26335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3.11.3.1</w:t>
            </w:r>
          </w:p>
        </w:tc>
        <w:tc>
          <w:tcPr>
            <w:tcW w:w="3228" w:type="dxa"/>
            <w:tcBorders>
              <w:top w:val="single" w:sz="4" w:space="0" w:color="C0C0C0"/>
              <w:left w:val="nil"/>
              <w:bottom w:val="single" w:sz="4" w:space="0" w:color="C0C0C0"/>
              <w:right w:val="single" w:sz="4" w:space="0" w:color="C0C0C0"/>
            </w:tcBorders>
            <w:shd w:val="clear" w:color="000000" w:fill="E3FAFD"/>
            <w:vAlign w:val="center"/>
            <w:hideMark/>
          </w:tcPr>
          <w:p w14:paraId="498B7175"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Прочие расходы</w:t>
            </w:r>
          </w:p>
        </w:tc>
        <w:tc>
          <w:tcPr>
            <w:tcW w:w="708" w:type="dxa"/>
            <w:tcBorders>
              <w:top w:val="single" w:sz="4" w:space="0" w:color="C0C0C0"/>
              <w:left w:val="nil"/>
              <w:bottom w:val="single" w:sz="4" w:space="0" w:color="C0C0C0"/>
              <w:right w:val="single" w:sz="4" w:space="0" w:color="C0C0C0"/>
            </w:tcBorders>
            <w:shd w:val="clear" w:color="auto" w:fill="auto"/>
            <w:vAlign w:val="center"/>
            <w:hideMark/>
          </w:tcPr>
          <w:p w14:paraId="058C76D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single" w:sz="4" w:space="0" w:color="C0C0C0"/>
              <w:left w:val="nil"/>
              <w:bottom w:val="single" w:sz="4" w:space="0" w:color="C0C0C0"/>
              <w:right w:val="single" w:sz="4" w:space="0" w:color="C0C0C0"/>
            </w:tcBorders>
            <w:shd w:val="clear" w:color="000000" w:fill="FFFFCC"/>
            <w:vAlign w:val="center"/>
            <w:hideMark/>
          </w:tcPr>
          <w:p w14:paraId="78B7C7B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1 563,04</w:t>
            </w:r>
          </w:p>
        </w:tc>
        <w:tc>
          <w:tcPr>
            <w:tcW w:w="969" w:type="dxa"/>
            <w:tcBorders>
              <w:top w:val="single" w:sz="4" w:space="0" w:color="C0C0C0"/>
              <w:left w:val="nil"/>
              <w:bottom w:val="single" w:sz="4" w:space="0" w:color="C0C0C0"/>
              <w:right w:val="single" w:sz="4" w:space="0" w:color="C0C0C0"/>
            </w:tcBorders>
            <w:shd w:val="clear" w:color="000000" w:fill="FFFFCC"/>
            <w:vAlign w:val="center"/>
            <w:hideMark/>
          </w:tcPr>
          <w:p w14:paraId="3D754E0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1 593,83</w:t>
            </w:r>
          </w:p>
        </w:tc>
        <w:tc>
          <w:tcPr>
            <w:tcW w:w="969" w:type="dxa"/>
            <w:tcBorders>
              <w:top w:val="single" w:sz="4" w:space="0" w:color="C0C0C0"/>
              <w:left w:val="nil"/>
              <w:bottom w:val="single" w:sz="4" w:space="0" w:color="C0C0C0"/>
              <w:right w:val="single" w:sz="4" w:space="0" w:color="C0C0C0"/>
            </w:tcBorders>
            <w:shd w:val="clear" w:color="000000" w:fill="FFFFCC"/>
            <w:vAlign w:val="center"/>
            <w:hideMark/>
          </w:tcPr>
          <w:p w14:paraId="583F7CA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1 636,28</w:t>
            </w:r>
          </w:p>
        </w:tc>
        <w:tc>
          <w:tcPr>
            <w:tcW w:w="707" w:type="dxa"/>
            <w:tcBorders>
              <w:top w:val="single" w:sz="4" w:space="0" w:color="C0C0C0"/>
              <w:left w:val="nil"/>
              <w:bottom w:val="single" w:sz="4" w:space="0" w:color="C0C0C0"/>
              <w:right w:val="single" w:sz="4" w:space="0" w:color="C0C0C0"/>
            </w:tcBorders>
            <w:shd w:val="clear" w:color="000000" w:fill="FFFFCC"/>
            <w:vAlign w:val="center"/>
            <w:hideMark/>
          </w:tcPr>
          <w:p w14:paraId="169E9E5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369,29</w:t>
            </w:r>
          </w:p>
        </w:tc>
        <w:tc>
          <w:tcPr>
            <w:tcW w:w="850" w:type="dxa"/>
            <w:tcBorders>
              <w:top w:val="single" w:sz="4" w:space="0" w:color="C0C0C0"/>
              <w:left w:val="nil"/>
              <w:bottom w:val="single" w:sz="4" w:space="0" w:color="C0C0C0"/>
              <w:right w:val="single" w:sz="4" w:space="0" w:color="C0C0C0"/>
            </w:tcBorders>
            <w:shd w:val="clear" w:color="000000" w:fill="FFFFCC"/>
            <w:vAlign w:val="center"/>
            <w:hideMark/>
          </w:tcPr>
          <w:p w14:paraId="5E2C360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1 733,93</w:t>
            </w:r>
          </w:p>
        </w:tc>
        <w:tc>
          <w:tcPr>
            <w:tcW w:w="831" w:type="dxa"/>
            <w:tcBorders>
              <w:top w:val="single" w:sz="4" w:space="0" w:color="C0C0C0"/>
              <w:left w:val="nil"/>
              <w:bottom w:val="single" w:sz="4" w:space="0" w:color="C0C0C0"/>
              <w:right w:val="single" w:sz="4" w:space="0" w:color="C0C0C0"/>
            </w:tcBorders>
            <w:shd w:val="clear" w:color="000000" w:fill="FFFFCC"/>
            <w:vAlign w:val="center"/>
            <w:hideMark/>
          </w:tcPr>
          <w:p w14:paraId="6120C77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1 746,36</w:t>
            </w:r>
          </w:p>
        </w:tc>
        <w:tc>
          <w:tcPr>
            <w:tcW w:w="1238" w:type="dxa"/>
            <w:tcBorders>
              <w:top w:val="single" w:sz="4" w:space="0" w:color="C0C0C0"/>
              <w:left w:val="nil"/>
              <w:bottom w:val="single" w:sz="4" w:space="0" w:color="C0C0C0"/>
              <w:right w:val="single" w:sz="4" w:space="0" w:color="C0C0C0"/>
            </w:tcBorders>
            <w:shd w:val="clear" w:color="000000" w:fill="FFFFCC"/>
            <w:vAlign w:val="center"/>
            <w:hideMark/>
          </w:tcPr>
          <w:p w14:paraId="4191DB4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2 197,71</w:t>
            </w:r>
          </w:p>
        </w:tc>
        <w:tc>
          <w:tcPr>
            <w:tcW w:w="1238" w:type="dxa"/>
            <w:tcBorders>
              <w:top w:val="single" w:sz="4" w:space="0" w:color="C0C0C0"/>
              <w:left w:val="nil"/>
              <w:bottom w:val="single" w:sz="4" w:space="0" w:color="C0C0C0"/>
              <w:right w:val="single" w:sz="4" w:space="0" w:color="C0C0C0"/>
            </w:tcBorders>
            <w:shd w:val="clear" w:color="000000" w:fill="FFFFCC"/>
            <w:vAlign w:val="center"/>
            <w:hideMark/>
          </w:tcPr>
          <w:p w14:paraId="13971176"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2 187,79</w:t>
            </w:r>
          </w:p>
        </w:tc>
        <w:tc>
          <w:tcPr>
            <w:tcW w:w="2191" w:type="dxa"/>
            <w:vMerge/>
            <w:tcBorders>
              <w:top w:val="nil"/>
              <w:left w:val="single" w:sz="4" w:space="0" w:color="C0C0C0"/>
              <w:bottom w:val="nil"/>
              <w:right w:val="single" w:sz="4" w:space="0" w:color="C0C0C0"/>
            </w:tcBorders>
            <w:vAlign w:val="center"/>
            <w:hideMark/>
          </w:tcPr>
          <w:p w14:paraId="25859258" w14:textId="77777777" w:rsidR="0006044D" w:rsidRPr="0006044D" w:rsidRDefault="0006044D" w:rsidP="0006044D">
            <w:pPr>
              <w:rPr>
                <w:rFonts w:ascii="Tahoma" w:hAnsi="Tahoma" w:cs="Tahoma"/>
                <w:sz w:val="13"/>
                <w:szCs w:val="13"/>
              </w:rPr>
            </w:pPr>
          </w:p>
        </w:tc>
      </w:tr>
      <w:tr w:rsidR="0006044D" w:rsidRPr="0006044D" w14:paraId="7B5196A2" w14:textId="77777777" w:rsidTr="00216795">
        <w:trPr>
          <w:trHeight w:val="300"/>
          <w:jc w:val="center"/>
        </w:trPr>
        <w:tc>
          <w:tcPr>
            <w:tcW w:w="334" w:type="dxa"/>
            <w:tcBorders>
              <w:top w:val="nil"/>
              <w:left w:val="nil"/>
              <w:bottom w:val="nil"/>
              <w:right w:val="nil"/>
            </w:tcBorders>
            <w:shd w:val="clear" w:color="000000" w:fill="FFFF00"/>
            <w:noWrap/>
            <w:vAlign w:val="center"/>
            <w:hideMark/>
          </w:tcPr>
          <w:p w14:paraId="4C2E9C98"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333A506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3.12</w:t>
            </w:r>
          </w:p>
        </w:tc>
        <w:tc>
          <w:tcPr>
            <w:tcW w:w="3228" w:type="dxa"/>
            <w:tcBorders>
              <w:top w:val="nil"/>
              <w:left w:val="nil"/>
              <w:bottom w:val="single" w:sz="4" w:space="0" w:color="C0C0C0"/>
              <w:right w:val="single" w:sz="4" w:space="0" w:color="C0C0C0"/>
            </w:tcBorders>
            <w:shd w:val="clear" w:color="auto" w:fill="auto"/>
            <w:vAlign w:val="center"/>
            <w:hideMark/>
          </w:tcPr>
          <w:p w14:paraId="5F2C644D"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Прочие производственные расходы</w:t>
            </w:r>
          </w:p>
        </w:tc>
        <w:tc>
          <w:tcPr>
            <w:tcW w:w="708" w:type="dxa"/>
            <w:tcBorders>
              <w:top w:val="nil"/>
              <w:left w:val="nil"/>
              <w:bottom w:val="single" w:sz="4" w:space="0" w:color="C0C0C0"/>
              <w:right w:val="single" w:sz="4" w:space="0" w:color="C0C0C0"/>
            </w:tcBorders>
            <w:shd w:val="clear" w:color="auto" w:fill="auto"/>
            <w:vAlign w:val="center"/>
            <w:hideMark/>
          </w:tcPr>
          <w:p w14:paraId="4510BD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2E4B8E0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23941C8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041812A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707" w:type="dxa"/>
            <w:tcBorders>
              <w:top w:val="nil"/>
              <w:left w:val="nil"/>
              <w:bottom w:val="single" w:sz="4" w:space="0" w:color="C0C0C0"/>
              <w:right w:val="single" w:sz="4" w:space="0" w:color="C0C0C0"/>
            </w:tcBorders>
            <w:shd w:val="clear" w:color="000000" w:fill="D7EAD3"/>
            <w:vAlign w:val="center"/>
            <w:hideMark/>
          </w:tcPr>
          <w:p w14:paraId="2A9185A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3 408,72</w:t>
            </w:r>
          </w:p>
        </w:tc>
        <w:tc>
          <w:tcPr>
            <w:tcW w:w="850" w:type="dxa"/>
            <w:tcBorders>
              <w:top w:val="nil"/>
              <w:left w:val="nil"/>
              <w:bottom w:val="single" w:sz="4" w:space="0" w:color="C0C0C0"/>
              <w:right w:val="single" w:sz="4" w:space="0" w:color="C0C0C0"/>
            </w:tcBorders>
            <w:shd w:val="clear" w:color="000000" w:fill="D7EAD3"/>
            <w:vAlign w:val="center"/>
            <w:hideMark/>
          </w:tcPr>
          <w:p w14:paraId="2BC1862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831" w:type="dxa"/>
            <w:tcBorders>
              <w:top w:val="nil"/>
              <w:left w:val="nil"/>
              <w:bottom w:val="single" w:sz="4" w:space="0" w:color="C0C0C0"/>
              <w:right w:val="single" w:sz="4" w:space="0" w:color="C0C0C0"/>
            </w:tcBorders>
            <w:shd w:val="clear" w:color="000000" w:fill="D7EAD3"/>
            <w:vAlign w:val="center"/>
            <w:hideMark/>
          </w:tcPr>
          <w:p w14:paraId="3A4547C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0EDECE6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14A0C845"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0,00</w:t>
            </w:r>
          </w:p>
        </w:tc>
        <w:tc>
          <w:tcPr>
            <w:tcW w:w="2191" w:type="dxa"/>
            <w:tcBorders>
              <w:top w:val="nil"/>
              <w:left w:val="nil"/>
              <w:bottom w:val="single" w:sz="4" w:space="0" w:color="C0C0C0"/>
              <w:right w:val="single" w:sz="4" w:space="0" w:color="C0C0C0"/>
            </w:tcBorders>
            <w:shd w:val="clear" w:color="000000" w:fill="FFFFCC"/>
            <w:vAlign w:val="center"/>
            <w:hideMark/>
          </w:tcPr>
          <w:p w14:paraId="772FAECB"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5EEE2E48" w14:textId="77777777" w:rsidTr="00216795">
        <w:trPr>
          <w:trHeight w:val="300"/>
          <w:jc w:val="center"/>
        </w:trPr>
        <w:tc>
          <w:tcPr>
            <w:tcW w:w="334" w:type="dxa"/>
            <w:tcBorders>
              <w:top w:val="nil"/>
              <w:left w:val="nil"/>
              <w:bottom w:val="nil"/>
              <w:right w:val="nil"/>
            </w:tcBorders>
            <w:shd w:val="clear" w:color="000000" w:fill="FFFF00"/>
            <w:noWrap/>
            <w:vAlign w:val="center"/>
            <w:hideMark/>
          </w:tcPr>
          <w:p w14:paraId="040CAC7B"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541A64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3.12.3</w:t>
            </w:r>
          </w:p>
        </w:tc>
        <w:tc>
          <w:tcPr>
            <w:tcW w:w="3228" w:type="dxa"/>
            <w:tcBorders>
              <w:top w:val="nil"/>
              <w:left w:val="nil"/>
              <w:bottom w:val="single" w:sz="4" w:space="0" w:color="C0C0C0"/>
              <w:right w:val="single" w:sz="4" w:space="0" w:color="C0C0C0"/>
            </w:tcBorders>
            <w:shd w:val="clear" w:color="auto" w:fill="auto"/>
            <w:vAlign w:val="center"/>
            <w:hideMark/>
          </w:tcPr>
          <w:p w14:paraId="7293CE99"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Прочие расходы:</w:t>
            </w:r>
          </w:p>
        </w:tc>
        <w:tc>
          <w:tcPr>
            <w:tcW w:w="708" w:type="dxa"/>
            <w:tcBorders>
              <w:top w:val="nil"/>
              <w:left w:val="nil"/>
              <w:bottom w:val="single" w:sz="4" w:space="0" w:color="C0C0C0"/>
              <w:right w:val="single" w:sz="4" w:space="0" w:color="C0C0C0"/>
            </w:tcBorders>
            <w:shd w:val="clear" w:color="auto" w:fill="auto"/>
            <w:vAlign w:val="center"/>
            <w:hideMark/>
          </w:tcPr>
          <w:p w14:paraId="2B69AC6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1007F01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1B937CA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0422C12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707" w:type="dxa"/>
            <w:tcBorders>
              <w:top w:val="nil"/>
              <w:left w:val="nil"/>
              <w:bottom w:val="single" w:sz="4" w:space="0" w:color="C0C0C0"/>
              <w:right w:val="single" w:sz="4" w:space="0" w:color="C0C0C0"/>
            </w:tcBorders>
            <w:shd w:val="clear" w:color="000000" w:fill="D7EAD3"/>
            <w:vAlign w:val="center"/>
            <w:hideMark/>
          </w:tcPr>
          <w:p w14:paraId="4458D9D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3 408,72</w:t>
            </w:r>
          </w:p>
        </w:tc>
        <w:tc>
          <w:tcPr>
            <w:tcW w:w="850" w:type="dxa"/>
            <w:tcBorders>
              <w:top w:val="nil"/>
              <w:left w:val="nil"/>
              <w:bottom w:val="single" w:sz="4" w:space="0" w:color="C0C0C0"/>
              <w:right w:val="single" w:sz="4" w:space="0" w:color="C0C0C0"/>
            </w:tcBorders>
            <w:shd w:val="clear" w:color="000000" w:fill="D7EAD3"/>
            <w:vAlign w:val="center"/>
            <w:hideMark/>
          </w:tcPr>
          <w:p w14:paraId="1FAB1EA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31" w:type="dxa"/>
            <w:tcBorders>
              <w:top w:val="nil"/>
              <w:left w:val="nil"/>
              <w:bottom w:val="single" w:sz="4" w:space="0" w:color="C0C0C0"/>
              <w:right w:val="single" w:sz="4" w:space="0" w:color="C0C0C0"/>
            </w:tcBorders>
            <w:shd w:val="clear" w:color="000000" w:fill="D7EAD3"/>
            <w:vAlign w:val="center"/>
            <w:hideMark/>
          </w:tcPr>
          <w:p w14:paraId="02C3899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2282440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7A7919D6"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2191" w:type="dxa"/>
            <w:tcBorders>
              <w:top w:val="nil"/>
              <w:left w:val="nil"/>
              <w:bottom w:val="single" w:sz="4" w:space="0" w:color="C0C0C0"/>
              <w:right w:val="single" w:sz="4" w:space="0" w:color="C0C0C0"/>
            </w:tcBorders>
            <w:shd w:val="clear" w:color="000000" w:fill="FFFFCC"/>
            <w:vAlign w:val="center"/>
            <w:hideMark/>
          </w:tcPr>
          <w:p w14:paraId="12E10E4C"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0BFAEB0D" w14:textId="77777777" w:rsidTr="00216795">
        <w:trPr>
          <w:trHeight w:val="300"/>
          <w:jc w:val="center"/>
        </w:trPr>
        <w:tc>
          <w:tcPr>
            <w:tcW w:w="334" w:type="dxa"/>
            <w:tcBorders>
              <w:top w:val="nil"/>
              <w:left w:val="nil"/>
              <w:bottom w:val="nil"/>
              <w:right w:val="nil"/>
            </w:tcBorders>
            <w:shd w:val="clear" w:color="000000" w:fill="FFFF00"/>
            <w:noWrap/>
            <w:vAlign w:val="center"/>
            <w:hideMark/>
          </w:tcPr>
          <w:p w14:paraId="72727498"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BEFCF6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3.12.3.1</w:t>
            </w:r>
          </w:p>
        </w:tc>
        <w:tc>
          <w:tcPr>
            <w:tcW w:w="3228" w:type="dxa"/>
            <w:tcBorders>
              <w:top w:val="single" w:sz="4" w:space="0" w:color="C0C0C0"/>
              <w:left w:val="nil"/>
              <w:bottom w:val="single" w:sz="4" w:space="0" w:color="C0C0C0"/>
              <w:right w:val="single" w:sz="4" w:space="0" w:color="C0C0C0"/>
            </w:tcBorders>
            <w:shd w:val="clear" w:color="000000" w:fill="E3FAFD"/>
            <w:vAlign w:val="center"/>
            <w:hideMark/>
          </w:tcPr>
          <w:p w14:paraId="29F4505A"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прочие прямые</w:t>
            </w:r>
          </w:p>
        </w:tc>
        <w:tc>
          <w:tcPr>
            <w:tcW w:w="708" w:type="dxa"/>
            <w:tcBorders>
              <w:top w:val="single" w:sz="4" w:space="0" w:color="C0C0C0"/>
              <w:left w:val="nil"/>
              <w:bottom w:val="single" w:sz="4" w:space="0" w:color="C0C0C0"/>
              <w:right w:val="single" w:sz="4" w:space="0" w:color="C0C0C0"/>
            </w:tcBorders>
            <w:shd w:val="clear" w:color="auto" w:fill="auto"/>
            <w:vAlign w:val="center"/>
            <w:hideMark/>
          </w:tcPr>
          <w:p w14:paraId="1CBB4D7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single" w:sz="4" w:space="0" w:color="C0C0C0"/>
              <w:left w:val="nil"/>
              <w:bottom w:val="single" w:sz="4" w:space="0" w:color="C0C0C0"/>
              <w:right w:val="single" w:sz="4" w:space="0" w:color="C0C0C0"/>
            </w:tcBorders>
            <w:shd w:val="clear" w:color="000000" w:fill="FFFFCC"/>
            <w:vAlign w:val="center"/>
            <w:hideMark/>
          </w:tcPr>
          <w:p w14:paraId="589672C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single" w:sz="4" w:space="0" w:color="C0C0C0"/>
              <w:left w:val="nil"/>
              <w:bottom w:val="single" w:sz="4" w:space="0" w:color="C0C0C0"/>
              <w:right w:val="single" w:sz="4" w:space="0" w:color="C0C0C0"/>
            </w:tcBorders>
            <w:shd w:val="clear" w:color="000000" w:fill="FFFFCC"/>
            <w:vAlign w:val="center"/>
            <w:hideMark/>
          </w:tcPr>
          <w:p w14:paraId="1EBDA21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single" w:sz="4" w:space="0" w:color="C0C0C0"/>
              <w:left w:val="nil"/>
              <w:bottom w:val="single" w:sz="4" w:space="0" w:color="C0C0C0"/>
              <w:right w:val="single" w:sz="4" w:space="0" w:color="C0C0C0"/>
            </w:tcBorders>
            <w:shd w:val="clear" w:color="000000" w:fill="FFFFCC"/>
            <w:vAlign w:val="center"/>
            <w:hideMark/>
          </w:tcPr>
          <w:p w14:paraId="6BFF505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707" w:type="dxa"/>
            <w:tcBorders>
              <w:top w:val="single" w:sz="4" w:space="0" w:color="C0C0C0"/>
              <w:left w:val="nil"/>
              <w:bottom w:val="single" w:sz="4" w:space="0" w:color="C0C0C0"/>
              <w:right w:val="single" w:sz="4" w:space="0" w:color="C0C0C0"/>
            </w:tcBorders>
            <w:shd w:val="clear" w:color="000000" w:fill="FFFFCC"/>
            <w:vAlign w:val="center"/>
            <w:hideMark/>
          </w:tcPr>
          <w:p w14:paraId="3CBA4EE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1 437,81</w:t>
            </w:r>
          </w:p>
        </w:tc>
        <w:tc>
          <w:tcPr>
            <w:tcW w:w="850" w:type="dxa"/>
            <w:tcBorders>
              <w:top w:val="single" w:sz="4" w:space="0" w:color="C0C0C0"/>
              <w:left w:val="nil"/>
              <w:bottom w:val="single" w:sz="4" w:space="0" w:color="C0C0C0"/>
              <w:right w:val="single" w:sz="4" w:space="0" w:color="C0C0C0"/>
            </w:tcBorders>
            <w:shd w:val="clear" w:color="000000" w:fill="FFFFCC"/>
            <w:vAlign w:val="center"/>
            <w:hideMark/>
          </w:tcPr>
          <w:p w14:paraId="5272F02E"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831" w:type="dxa"/>
            <w:tcBorders>
              <w:top w:val="single" w:sz="4" w:space="0" w:color="C0C0C0"/>
              <w:left w:val="nil"/>
              <w:bottom w:val="single" w:sz="4" w:space="0" w:color="C0C0C0"/>
              <w:right w:val="single" w:sz="4" w:space="0" w:color="C0C0C0"/>
            </w:tcBorders>
            <w:shd w:val="clear" w:color="000000" w:fill="FFFFCC"/>
            <w:vAlign w:val="center"/>
            <w:hideMark/>
          </w:tcPr>
          <w:p w14:paraId="1E74E7E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single" w:sz="4" w:space="0" w:color="C0C0C0"/>
              <w:left w:val="nil"/>
              <w:bottom w:val="single" w:sz="4" w:space="0" w:color="C0C0C0"/>
              <w:right w:val="single" w:sz="4" w:space="0" w:color="C0C0C0"/>
            </w:tcBorders>
            <w:shd w:val="clear" w:color="000000" w:fill="FFFFCC"/>
            <w:vAlign w:val="center"/>
            <w:hideMark/>
          </w:tcPr>
          <w:p w14:paraId="05F09469"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38" w:type="dxa"/>
            <w:tcBorders>
              <w:top w:val="single" w:sz="4" w:space="0" w:color="C0C0C0"/>
              <w:left w:val="nil"/>
              <w:bottom w:val="single" w:sz="4" w:space="0" w:color="C0C0C0"/>
              <w:right w:val="single" w:sz="4" w:space="0" w:color="C0C0C0"/>
            </w:tcBorders>
            <w:shd w:val="clear" w:color="000000" w:fill="FFFFCC"/>
            <w:vAlign w:val="center"/>
            <w:hideMark/>
          </w:tcPr>
          <w:p w14:paraId="797A224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5D832A4E"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5D332C27" w14:textId="77777777" w:rsidTr="00216795">
        <w:trPr>
          <w:trHeight w:val="420"/>
          <w:jc w:val="center"/>
        </w:trPr>
        <w:tc>
          <w:tcPr>
            <w:tcW w:w="334" w:type="dxa"/>
            <w:tcBorders>
              <w:top w:val="nil"/>
              <w:left w:val="nil"/>
              <w:bottom w:val="nil"/>
              <w:right w:val="nil"/>
            </w:tcBorders>
            <w:shd w:val="clear" w:color="000000" w:fill="FFFF00"/>
            <w:noWrap/>
            <w:vAlign w:val="center"/>
            <w:hideMark/>
          </w:tcPr>
          <w:p w14:paraId="3417F6B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1661802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3.12.3.2</w:t>
            </w:r>
          </w:p>
        </w:tc>
        <w:tc>
          <w:tcPr>
            <w:tcW w:w="3228" w:type="dxa"/>
            <w:tcBorders>
              <w:top w:val="nil"/>
              <w:left w:val="nil"/>
              <w:bottom w:val="single" w:sz="4" w:space="0" w:color="C0C0C0"/>
              <w:right w:val="single" w:sz="4" w:space="0" w:color="C0C0C0"/>
            </w:tcBorders>
            <w:shd w:val="clear" w:color="000000" w:fill="E3FAFD"/>
            <w:vAlign w:val="center"/>
            <w:hideMark/>
          </w:tcPr>
          <w:p w14:paraId="357E7405"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расходы будущих периодов (лицензирование, програмное обеспечение)</w:t>
            </w:r>
          </w:p>
        </w:tc>
        <w:tc>
          <w:tcPr>
            <w:tcW w:w="708" w:type="dxa"/>
            <w:tcBorders>
              <w:top w:val="nil"/>
              <w:left w:val="nil"/>
              <w:bottom w:val="single" w:sz="4" w:space="0" w:color="C0C0C0"/>
              <w:right w:val="single" w:sz="4" w:space="0" w:color="C0C0C0"/>
            </w:tcBorders>
            <w:shd w:val="clear" w:color="auto" w:fill="auto"/>
            <w:vAlign w:val="center"/>
            <w:hideMark/>
          </w:tcPr>
          <w:p w14:paraId="4F35B67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5AA5B41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21FBC84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533F1C6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3731F96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1 970,91</w:t>
            </w:r>
          </w:p>
        </w:tc>
        <w:tc>
          <w:tcPr>
            <w:tcW w:w="850" w:type="dxa"/>
            <w:tcBorders>
              <w:top w:val="nil"/>
              <w:left w:val="nil"/>
              <w:bottom w:val="single" w:sz="4" w:space="0" w:color="C0C0C0"/>
              <w:right w:val="single" w:sz="4" w:space="0" w:color="C0C0C0"/>
            </w:tcBorders>
            <w:shd w:val="clear" w:color="000000" w:fill="FFFFCC"/>
            <w:vAlign w:val="center"/>
            <w:hideMark/>
          </w:tcPr>
          <w:p w14:paraId="133AD285"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52AAFED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04FEBB93"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3B6E9E7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1DC30212"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4B095798" w14:textId="77777777" w:rsidTr="00216795">
        <w:trPr>
          <w:trHeight w:val="1110"/>
          <w:jc w:val="center"/>
        </w:trPr>
        <w:tc>
          <w:tcPr>
            <w:tcW w:w="334" w:type="dxa"/>
            <w:tcBorders>
              <w:top w:val="nil"/>
              <w:left w:val="nil"/>
              <w:bottom w:val="nil"/>
              <w:right w:val="nil"/>
            </w:tcBorders>
            <w:shd w:val="clear" w:color="000000" w:fill="FFFF00"/>
            <w:noWrap/>
            <w:vAlign w:val="center"/>
            <w:hideMark/>
          </w:tcPr>
          <w:p w14:paraId="0F31B62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lastRenderedPageBreak/>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126A64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w:t>
            </w:r>
          </w:p>
        </w:tc>
        <w:tc>
          <w:tcPr>
            <w:tcW w:w="3228" w:type="dxa"/>
            <w:tcBorders>
              <w:top w:val="nil"/>
              <w:left w:val="nil"/>
              <w:bottom w:val="single" w:sz="4" w:space="0" w:color="C0C0C0"/>
              <w:right w:val="single" w:sz="4" w:space="0" w:color="C0C0C0"/>
            </w:tcBorders>
            <w:shd w:val="clear" w:color="auto" w:fill="auto"/>
            <w:vAlign w:val="center"/>
            <w:hideMark/>
          </w:tcPr>
          <w:p w14:paraId="42C6BC8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Ремонтные расходы</w:t>
            </w:r>
          </w:p>
        </w:tc>
        <w:tc>
          <w:tcPr>
            <w:tcW w:w="708" w:type="dxa"/>
            <w:tcBorders>
              <w:top w:val="nil"/>
              <w:left w:val="nil"/>
              <w:bottom w:val="single" w:sz="4" w:space="0" w:color="C0C0C0"/>
              <w:right w:val="single" w:sz="4" w:space="0" w:color="C0C0C0"/>
            </w:tcBorders>
            <w:shd w:val="clear" w:color="auto" w:fill="auto"/>
            <w:vAlign w:val="center"/>
            <w:hideMark/>
          </w:tcPr>
          <w:p w14:paraId="5D3B57B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48A1EB0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30 958,90</w:t>
            </w:r>
          </w:p>
        </w:tc>
        <w:tc>
          <w:tcPr>
            <w:tcW w:w="969" w:type="dxa"/>
            <w:tcBorders>
              <w:top w:val="nil"/>
              <w:left w:val="nil"/>
              <w:bottom w:val="single" w:sz="4" w:space="0" w:color="C0C0C0"/>
              <w:right w:val="single" w:sz="4" w:space="0" w:color="C0C0C0"/>
            </w:tcBorders>
            <w:shd w:val="clear" w:color="000000" w:fill="D7EAD3"/>
            <w:vAlign w:val="center"/>
            <w:hideMark/>
          </w:tcPr>
          <w:p w14:paraId="06C1CDE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31 568,79</w:t>
            </w:r>
          </w:p>
        </w:tc>
        <w:tc>
          <w:tcPr>
            <w:tcW w:w="969" w:type="dxa"/>
            <w:tcBorders>
              <w:top w:val="nil"/>
              <w:left w:val="nil"/>
              <w:bottom w:val="single" w:sz="4" w:space="0" w:color="C0C0C0"/>
              <w:right w:val="single" w:sz="4" w:space="0" w:color="C0C0C0"/>
            </w:tcBorders>
            <w:shd w:val="clear" w:color="000000" w:fill="D7EAD3"/>
            <w:vAlign w:val="center"/>
            <w:hideMark/>
          </w:tcPr>
          <w:p w14:paraId="5403C08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32 409,47</w:t>
            </w:r>
          </w:p>
        </w:tc>
        <w:tc>
          <w:tcPr>
            <w:tcW w:w="707" w:type="dxa"/>
            <w:tcBorders>
              <w:top w:val="nil"/>
              <w:left w:val="nil"/>
              <w:bottom w:val="single" w:sz="4" w:space="0" w:color="C0C0C0"/>
              <w:right w:val="single" w:sz="4" w:space="0" w:color="C0C0C0"/>
            </w:tcBorders>
            <w:shd w:val="clear" w:color="000000" w:fill="D7EAD3"/>
            <w:vAlign w:val="center"/>
            <w:hideMark/>
          </w:tcPr>
          <w:p w14:paraId="2EFEA13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27 261,18</w:t>
            </w:r>
          </w:p>
        </w:tc>
        <w:tc>
          <w:tcPr>
            <w:tcW w:w="850" w:type="dxa"/>
            <w:tcBorders>
              <w:top w:val="nil"/>
              <w:left w:val="nil"/>
              <w:bottom w:val="single" w:sz="4" w:space="0" w:color="C0C0C0"/>
              <w:right w:val="single" w:sz="4" w:space="0" w:color="C0C0C0"/>
            </w:tcBorders>
            <w:shd w:val="clear" w:color="000000" w:fill="D7EAD3"/>
            <w:vAlign w:val="center"/>
            <w:hideMark/>
          </w:tcPr>
          <w:p w14:paraId="797B731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34 343,73</w:t>
            </w:r>
          </w:p>
        </w:tc>
        <w:tc>
          <w:tcPr>
            <w:tcW w:w="831" w:type="dxa"/>
            <w:tcBorders>
              <w:top w:val="nil"/>
              <w:left w:val="nil"/>
              <w:bottom w:val="single" w:sz="4" w:space="0" w:color="C0C0C0"/>
              <w:right w:val="single" w:sz="4" w:space="0" w:color="C0C0C0"/>
            </w:tcBorders>
            <w:shd w:val="clear" w:color="000000" w:fill="D7EAD3"/>
            <w:vAlign w:val="center"/>
            <w:hideMark/>
          </w:tcPr>
          <w:p w14:paraId="0FFB882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34 589,71</w:t>
            </w:r>
          </w:p>
        </w:tc>
        <w:tc>
          <w:tcPr>
            <w:tcW w:w="1238" w:type="dxa"/>
            <w:tcBorders>
              <w:top w:val="nil"/>
              <w:left w:val="nil"/>
              <w:bottom w:val="single" w:sz="4" w:space="0" w:color="C0C0C0"/>
              <w:right w:val="single" w:sz="4" w:space="0" w:color="C0C0C0"/>
            </w:tcBorders>
            <w:shd w:val="clear" w:color="000000" w:fill="D7EAD3"/>
            <w:vAlign w:val="center"/>
            <w:hideMark/>
          </w:tcPr>
          <w:p w14:paraId="3FA34CF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43 529,67</w:t>
            </w:r>
          </w:p>
        </w:tc>
        <w:tc>
          <w:tcPr>
            <w:tcW w:w="1238" w:type="dxa"/>
            <w:tcBorders>
              <w:top w:val="nil"/>
              <w:left w:val="nil"/>
              <w:bottom w:val="single" w:sz="4" w:space="0" w:color="C0C0C0"/>
              <w:right w:val="single" w:sz="4" w:space="0" w:color="C0C0C0"/>
            </w:tcBorders>
            <w:shd w:val="clear" w:color="000000" w:fill="D7EAD3"/>
            <w:vAlign w:val="center"/>
            <w:hideMark/>
          </w:tcPr>
          <w:p w14:paraId="76CC3874"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43 333,30</w:t>
            </w:r>
          </w:p>
        </w:tc>
        <w:tc>
          <w:tcPr>
            <w:tcW w:w="2191" w:type="dxa"/>
            <w:vMerge w:val="restart"/>
            <w:tcBorders>
              <w:top w:val="nil"/>
              <w:left w:val="single" w:sz="4" w:space="0" w:color="C0C0C0"/>
              <w:bottom w:val="nil"/>
              <w:right w:val="single" w:sz="4" w:space="0" w:color="C0C0C0"/>
            </w:tcBorders>
            <w:shd w:val="clear" w:color="000000" w:fill="FFFFCC"/>
            <w:vAlign w:val="center"/>
            <w:hideMark/>
          </w:tcPr>
          <w:p w14:paraId="139EB819" w14:textId="77777777" w:rsidR="0006044D" w:rsidRPr="0006044D" w:rsidRDefault="0006044D" w:rsidP="0006044D">
            <w:pPr>
              <w:rPr>
                <w:rFonts w:ascii="Tahoma" w:hAnsi="Tahoma" w:cs="Tahoma"/>
                <w:sz w:val="13"/>
                <w:szCs w:val="13"/>
              </w:rPr>
            </w:pPr>
            <w:r w:rsidRPr="0006044D">
              <w:rPr>
                <w:rFonts w:ascii="Tahoma" w:hAnsi="Tahoma" w:cs="Tahoma"/>
                <w:sz w:val="13"/>
                <w:szCs w:val="13"/>
              </w:rPr>
              <w:t xml:space="preserve">рассчитано исходя из базового уровня операционных расходов 2019 года с применением коэффициентов индексации на 2020 год, 2021 год, 2022 год, 2023 год, рассчитанных в соответствии с Методическими указаниями (с учетом ИПЦ Минэкономразвития России  на 2020 год 103,4% на 2021 год 106,7%, на 2022 год 113,9%, на 2023 год 106,0%, а также с учетом индекса эффективности операционных расходов 1% и индексом изменения количества активов на 2022 год 0,0105%, на 2023 год 1,0937935) </w:t>
            </w:r>
          </w:p>
        </w:tc>
      </w:tr>
      <w:tr w:rsidR="0006044D" w:rsidRPr="0006044D" w14:paraId="4450CF71" w14:textId="77777777" w:rsidTr="00216795">
        <w:trPr>
          <w:trHeight w:val="960"/>
          <w:jc w:val="center"/>
        </w:trPr>
        <w:tc>
          <w:tcPr>
            <w:tcW w:w="334" w:type="dxa"/>
            <w:tcBorders>
              <w:top w:val="nil"/>
              <w:left w:val="nil"/>
              <w:bottom w:val="nil"/>
              <w:right w:val="nil"/>
            </w:tcBorders>
            <w:shd w:val="clear" w:color="000000" w:fill="FFFF00"/>
            <w:noWrap/>
            <w:vAlign w:val="center"/>
            <w:hideMark/>
          </w:tcPr>
          <w:p w14:paraId="40724B1E"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BB8A32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w:t>
            </w:r>
          </w:p>
        </w:tc>
        <w:tc>
          <w:tcPr>
            <w:tcW w:w="3228" w:type="dxa"/>
            <w:tcBorders>
              <w:top w:val="nil"/>
              <w:left w:val="nil"/>
              <w:bottom w:val="single" w:sz="4" w:space="0" w:color="C0C0C0"/>
              <w:right w:val="single" w:sz="4" w:space="0" w:color="C0C0C0"/>
            </w:tcBorders>
            <w:shd w:val="clear" w:color="auto" w:fill="auto"/>
            <w:vAlign w:val="center"/>
            <w:hideMark/>
          </w:tcPr>
          <w:p w14:paraId="7556EBAC"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Капитальный ремонт основных средств</w:t>
            </w:r>
          </w:p>
        </w:tc>
        <w:tc>
          <w:tcPr>
            <w:tcW w:w="708" w:type="dxa"/>
            <w:tcBorders>
              <w:top w:val="nil"/>
              <w:left w:val="nil"/>
              <w:bottom w:val="single" w:sz="4" w:space="0" w:color="C0C0C0"/>
              <w:right w:val="single" w:sz="4" w:space="0" w:color="C0C0C0"/>
            </w:tcBorders>
            <w:shd w:val="clear" w:color="auto" w:fill="auto"/>
            <w:vAlign w:val="center"/>
            <w:hideMark/>
          </w:tcPr>
          <w:p w14:paraId="229C18C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597038E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16 591,40</w:t>
            </w:r>
          </w:p>
        </w:tc>
        <w:tc>
          <w:tcPr>
            <w:tcW w:w="969" w:type="dxa"/>
            <w:tcBorders>
              <w:top w:val="nil"/>
              <w:left w:val="nil"/>
              <w:bottom w:val="single" w:sz="4" w:space="0" w:color="C0C0C0"/>
              <w:right w:val="single" w:sz="4" w:space="0" w:color="C0C0C0"/>
            </w:tcBorders>
            <w:shd w:val="clear" w:color="000000" w:fill="FFFFCC"/>
            <w:vAlign w:val="center"/>
            <w:hideMark/>
          </w:tcPr>
          <w:p w14:paraId="4144CEB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16 918,25</w:t>
            </w:r>
          </w:p>
        </w:tc>
        <w:tc>
          <w:tcPr>
            <w:tcW w:w="969" w:type="dxa"/>
            <w:tcBorders>
              <w:top w:val="nil"/>
              <w:left w:val="nil"/>
              <w:bottom w:val="single" w:sz="4" w:space="0" w:color="C0C0C0"/>
              <w:right w:val="single" w:sz="4" w:space="0" w:color="C0C0C0"/>
            </w:tcBorders>
            <w:shd w:val="clear" w:color="000000" w:fill="FFFFCC"/>
            <w:vAlign w:val="center"/>
            <w:hideMark/>
          </w:tcPr>
          <w:p w14:paraId="07BBFF0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17 368,79</w:t>
            </w:r>
          </w:p>
        </w:tc>
        <w:tc>
          <w:tcPr>
            <w:tcW w:w="707" w:type="dxa"/>
            <w:tcBorders>
              <w:top w:val="nil"/>
              <w:left w:val="nil"/>
              <w:bottom w:val="single" w:sz="4" w:space="0" w:color="C0C0C0"/>
              <w:right w:val="single" w:sz="4" w:space="0" w:color="C0C0C0"/>
            </w:tcBorders>
            <w:shd w:val="clear" w:color="000000" w:fill="FFFFCC"/>
            <w:vAlign w:val="center"/>
            <w:hideMark/>
          </w:tcPr>
          <w:p w14:paraId="5234801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21 907,33</w:t>
            </w:r>
          </w:p>
        </w:tc>
        <w:tc>
          <w:tcPr>
            <w:tcW w:w="850" w:type="dxa"/>
            <w:tcBorders>
              <w:top w:val="nil"/>
              <w:left w:val="nil"/>
              <w:bottom w:val="single" w:sz="4" w:space="0" w:color="C0C0C0"/>
              <w:right w:val="single" w:sz="4" w:space="0" w:color="C0C0C0"/>
            </w:tcBorders>
            <w:shd w:val="clear" w:color="000000" w:fill="FFFFCC"/>
            <w:vAlign w:val="center"/>
            <w:hideMark/>
          </w:tcPr>
          <w:p w14:paraId="4323FC6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18 405,39</w:t>
            </w:r>
          </w:p>
        </w:tc>
        <w:tc>
          <w:tcPr>
            <w:tcW w:w="831" w:type="dxa"/>
            <w:tcBorders>
              <w:top w:val="nil"/>
              <w:left w:val="nil"/>
              <w:bottom w:val="single" w:sz="4" w:space="0" w:color="C0C0C0"/>
              <w:right w:val="single" w:sz="4" w:space="0" w:color="C0C0C0"/>
            </w:tcBorders>
            <w:shd w:val="clear" w:color="000000" w:fill="FFFFCC"/>
            <w:vAlign w:val="center"/>
            <w:hideMark/>
          </w:tcPr>
          <w:p w14:paraId="5696DEC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18 537,21</w:t>
            </w:r>
          </w:p>
        </w:tc>
        <w:tc>
          <w:tcPr>
            <w:tcW w:w="1238" w:type="dxa"/>
            <w:tcBorders>
              <w:top w:val="nil"/>
              <w:left w:val="nil"/>
              <w:bottom w:val="single" w:sz="4" w:space="0" w:color="C0C0C0"/>
              <w:right w:val="single" w:sz="4" w:space="0" w:color="C0C0C0"/>
            </w:tcBorders>
            <w:shd w:val="clear" w:color="000000" w:fill="FFFFCC"/>
            <w:vAlign w:val="center"/>
            <w:hideMark/>
          </w:tcPr>
          <w:p w14:paraId="74ED263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23 328,29</w:t>
            </w:r>
          </w:p>
        </w:tc>
        <w:tc>
          <w:tcPr>
            <w:tcW w:w="1238" w:type="dxa"/>
            <w:tcBorders>
              <w:top w:val="nil"/>
              <w:left w:val="nil"/>
              <w:bottom w:val="single" w:sz="4" w:space="0" w:color="C0C0C0"/>
              <w:right w:val="single" w:sz="4" w:space="0" w:color="C0C0C0"/>
            </w:tcBorders>
            <w:shd w:val="clear" w:color="000000" w:fill="FFFFCC"/>
            <w:vAlign w:val="center"/>
            <w:hideMark/>
          </w:tcPr>
          <w:p w14:paraId="48E03FCF"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23 223,05</w:t>
            </w:r>
          </w:p>
        </w:tc>
        <w:tc>
          <w:tcPr>
            <w:tcW w:w="2191" w:type="dxa"/>
            <w:vMerge/>
            <w:tcBorders>
              <w:top w:val="nil"/>
              <w:left w:val="single" w:sz="4" w:space="0" w:color="C0C0C0"/>
              <w:bottom w:val="nil"/>
              <w:right w:val="single" w:sz="4" w:space="0" w:color="C0C0C0"/>
            </w:tcBorders>
            <w:vAlign w:val="center"/>
            <w:hideMark/>
          </w:tcPr>
          <w:p w14:paraId="5DFCBFA4" w14:textId="77777777" w:rsidR="0006044D" w:rsidRPr="0006044D" w:rsidRDefault="0006044D" w:rsidP="0006044D">
            <w:pPr>
              <w:rPr>
                <w:rFonts w:ascii="Tahoma" w:hAnsi="Tahoma" w:cs="Tahoma"/>
                <w:sz w:val="13"/>
                <w:szCs w:val="13"/>
              </w:rPr>
            </w:pPr>
          </w:p>
        </w:tc>
      </w:tr>
      <w:tr w:rsidR="0006044D" w:rsidRPr="0006044D" w14:paraId="08A20B74" w14:textId="77777777" w:rsidTr="00216795">
        <w:trPr>
          <w:trHeight w:val="1215"/>
          <w:jc w:val="center"/>
        </w:trPr>
        <w:tc>
          <w:tcPr>
            <w:tcW w:w="334" w:type="dxa"/>
            <w:tcBorders>
              <w:top w:val="nil"/>
              <w:left w:val="nil"/>
              <w:bottom w:val="nil"/>
              <w:right w:val="nil"/>
            </w:tcBorders>
            <w:shd w:val="clear" w:color="000000" w:fill="FFFF00"/>
            <w:noWrap/>
            <w:vAlign w:val="center"/>
            <w:hideMark/>
          </w:tcPr>
          <w:p w14:paraId="6B330C39"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2068CF4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4.3</w:t>
            </w:r>
          </w:p>
        </w:tc>
        <w:tc>
          <w:tcPr>
            <w:tcW w:w="3228" w:type="dxa"/>
            <w:tcBorders>
              <w:top w:val="nil"/>
              <w:left w:val="nil"/>
              <w:bottom w:val="single" w:sz="4" w:space="0" w:color="C0C0C0"/>
              <w:right w:val="single" w:sz="4" w:space="0" w:color="C0C0C0"/>
            </w:tcBorders>
            <w:shd w:val="clear" w:color="auto" w:fill="auto"/>
            <w:vAlign w:val="center"/>
            <w:hideMark/>
          </w:tcPr>
          <w:p w14:paraId="6FE5D30D" w14:textId="77777777" w:rsidR="0006044D" w:rsidRPr="0006044D" w:rsidRDefault="0006044D" w:rsidP="0006044D">
            <w:pPr>
              <w:ind w:firstLineChars="100" w:firstLine="131"/>
              <w:rPr>
                <w:rFonts w:ascii="Tahoma" w:hAnsi="Tahoma" w:cs="Tahoma"/>
                <w:b/>
                <w:bCs/>
                <w:color w:val="000000"/>
                <w:sz w:val="13"/>
                <w:szCs w:val="13"/>
              </w:rPr>
            </w:pPr>
            <w:r w:rsidRPr="0006044D">
              <w:rPr>
                <w:rFonts w:ascii="Tahoma" w:hAnsi="Tahoma" w:cs="Tahoma"/>
                <w:b/>
                <w:bCs/>
                <w:color w:val="000000"/>
                <w:sz w:val="13"/>
                <w:szCs w:val="13"/>
              </w:rPr>
              <w:t>Текущий ремонт основных средств</w:t>
            </w:r>
          </w:p>
        </w:tc>
        <w:tc>
          <w:tcPr>
            <w:tcW w:w="708" w:type="dxa"/>
            <w:tcBorders>
              <w:top w:val="nil"/>
              <w:left w:val="nil"/>
              <w:bottom w:val="single" w:sz="4" w:space="0" w:color="C0C0C0"/>
              <w:right w:val="single" w:sz="4" w:space="0" w:color="C0C0C0"/>
            </w:tcBorders>
            <w:shd w:val="clear" w:color="auto" w:fill="auto"/>
            <w:vAlign w:val="center"/>
            <w:hideMark/>
          </w:tcPr>
          <w:p w14:paraId="5EDE934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1BC4166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14 367,50</w:t>
            </w:r>
          </w:p>
        </w:tc>
        <w:tc>
          <w:tcPr>
            <w:tcW w:w="969" w:type="dxa"/>
            <w:tcBorders>
              <w:top w:val="nil"/>
              <w:left w:val="nil"/>
              <w:bottom w:val="single" w:sz="4" w:space="0" w:color="C0C0C0"/>
              <w:right w:val="single" w:sz="4" w:space="0" w:color="C0C0C0"/>
            </w:tcBorders>
            <w:shd w:val="clear" w:color="000000" w:fill="D7EAD3"/>
            <w:vAlign w:val="center"/>
            <w:hideMark/>
          </w:tcPr>
          <w:p w14:paraId="4C9D506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14 650,54</w:t>
            </w:r>
          </w:p>
        </w:tc>
        <w:tc>
          <w:tcPr>
            <w:tcW w:w="969" w:type="dxa"/>
            <w:tcBorders>
              <w:top w:val="nil"/>
              <w:left w:val="nil"/>
              <w:bottom w:val="single" w:sz="4" w:space="0" w:color="C0C0C0"/>
              <w:right w:val="single" w:sz="4" w:space="0" w:color="C0C0C0"/>
            </w:tcBorders>
            <w:shd w:val="clear" w:color="000000" w:fill="D7EAD3"/>
            <w:vAlign w:val="center"/>
            <w:hideMark/>
          </w:tcPr>
          <w:p w14:paraId="4A2356F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15 040,68</w:t>
            </w:r>
          </w:p>
        </w:tc>
        <w:tc>
          <w:tcPr>
            <w:tcW w:w="707" w:type="dxa"/>
            <w:tcBorders>
              <w:top w:val="nil"/>
              <w:left w:val="nil"/>
              <w:bottom w:val="single" w:sz="4" w:space="0" w:color="C0C0C0"/>
              <w:right w:val="single" w:sz="4" w:space="0" w:color="C0C0C0"/>
            </w:tcBorders>
            <w:shd w:val="clear" w:color="000000" w:fill="D7EAD3"/>
            <w:vAlign w:val="center"/>
            <w:hideMark/>
          </w:tcPr>
          <w:p w14:paraId="48CC14C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5 353,85</w:t>
            </w:r>
          </w:p>
        </w:tc>
        <w:tc>
          <w:tcPr>
            <w:tcW w:w="850" w:type="dxa"/>
            <w:tcBorders>
              <w:top w:val="nil"/>
              <w:left w:val="nil"/>
              <w:bottom w:val="single" w:sz="4" w:space="0" w:color="C0C0C0"/>
              <w:right w:val="single" w:sz="4" w:space="0" w:color="C0C0C0"/>
            </w:tcBorders>
            <w:shd w:val="clear" w:color="000000" w:fill="D7EAD3"/>
            <w:vAlign w:val="center"/>
            <w:hideMark/>
          </w:tcPr>
          <w:p w14:paraId="5844ED7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15 938,34</w:t>
            </w:r>
          </w:p>
        </w:tc>
        <w:tc>
          <w:tcPr>
            <w:tcW w:w="831" w:type="dxa"/>
            <w:tcBorders>
              <w:top w:val="nil"/>
              <w:left w:val="nil"/>
              <w:bottom w:val="single" w:sz="4" w:space="0" w:color="C0C0C0"/>
              <w:right w:val="single" w:sz="4" w:space="0" w:color="C0C0C0"/>
            </w:tcBorders>
            <w:shd w:val="clear" w:color="000000" w:fill="D7EAD3"/>
            <w:vAlign w:val="center"/>
            <w:hideMark/>
          </w:tcPr>
          <w:p w14:paraId="6757587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16 052,50</w:t>
            </w:r>
          </w:p>
        </w:tc>
        <w:tc>
          <w:tcPr>
            <w:tcW w:w="1238" w:type="dxa"/>
            <w:tcBorders>
              <w:top w:val="nil"/>
              <w:left w:val="nil"/>
              <w:bottom w:val="single" w:sz="4" w:space="0" w:color="C0C0C0"/>
              <w:right w:val="single" w:sz="4" w:space="0" w:color="C0C0C0"/>
            </w:tcBorders>
            <w:shd w:val="clear" w:color="000000" w:fill="D7EAD3"/>
            <w:vAlign w:val="center"/>
            <w:hideMark/>
          </w:tcPr>
          <w:p w14:paraId="1CE9530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20 201,38</w:t>
            </w:r>
          </w:p>
        </w:tc>
        <w:tc>
          <w:tcPr>
            <w:tcW w:w="1238" w:type="dxa"/>
            <w:tcBorders>
              <w:top w:val="nil"/>
              <w:left w:val="nil"/>
              <w:bottom w:val="single" w:sz="4" w:space="0" w:color="C0C0C0"/>
              <w:right w:val="single" w:sz="4" w:space="0" w:color="C0C0C0"/>
            </w:tcBorders>
            <w:shd w:val="clear" w:color="000000" w:fill="D7EAD3"/>
            <w:vAlign w:val="center"/>
            <w:hideMark/>
          </w:tcPr>
          <w:p w14:paraId="3E220051"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20 110,25</w:t>
            </w:r>
          </w:p>
        </w:tc>
        <w:tc>
          <w:tcPr>
            <w:tcW w:w="2191" w:type="dxa"/>
            <w:vMerge/>
            <w:tcBorders>
              <w:top w:val="nil"/>
              <w:left w:val="single" w:sz="4" w:space="0" w:color="C0C0C0"/>
              <w:bottom w:val="nil"/>
              <w:right w:val="single" w:sz="4" w:space="0" w:color="C0C0C0"/>
            </w:tcBorders>
            <w:vAlign w:val="center"/>
            <w:hideMark/>
          </w:tcPr>
          <w:p w14:paraId="3972EAAF" w14:textId="77777777" w:rsidR="0006044D" w:rsidRPr="0006044D" w:rsidRDefault="0006044D" w:rsidP="0006044D">
            <w:pPr>
              <w:rPr>
                <w:rFonts w:ascii="Tahoma" w:hAnsi="Tahoma" w:cs="Tahoma"/>
                <w:sz w:val="13"/>
                <w:szCs w:val="13"/>
              </w:rPr>
            </w:pPr>
          </w:p>
        </w:tc>
      </w:tr>
      <w:tr w:rsidR="0006044D" w:rsidRPr="0006044D" w14:paraId="6EF31C89" w14:textId="77777777" w:rsidTr="00216795">
        <w:trPr>
          <w:trHeight w:val="885"/>
          <w:jc w:val="center"/>
        </w:trPr>
        <w:tc>
          <w:tcPr>
            <w:tcW w:w="334" w:type="dxa"/>
            <w:tcBorders>
              <w:top w:val="nil"/>
              <w:left w:val="nil"/>
              <w:bottom w:val="nil"/>
              <w:right w:val="nil"/>
            </w:tcBorders>
            <w:shd w:val="clear" w:color="000000" w:fill="FFFF00"/>
            <w:noWrap/>
            <w:vAlign w:val="center"/>
            <w:hideMark/>
          </w:tcPr>
          <w:p w14:paraId="4B9E0661"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8679BA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4.3.2</w:t>
            </w:r>
          </w:p>
        </w:tc>
        <w:tc>
          <w:tcPr>
            <w:tcW w:w="3228" w:type="dxa"/>
            <w:tcBorders>
              <w:top w:val="nil"/>
              <w:left w:val="nil"/>
              <w:bottom w:val="single" w:sz="4" w:space="0" w:color="C0C0C0"/>
              <w:right w:val="single" w:sz="4" w:space="0" w:color="C0C0C0"/>
            </w:tcBorders>
            <w:shd w:val="clear" w:color="auto" w:fill="auto"/>
            <w:vAlign w:val="center"/>
            <w:hideMark/>
          </w:tcPr>
          <w:p w14:paraId="09CACBB5"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Прочие расходы</w:t>
            </w:r>
          </w:p>
        </w:tc>
        <w:tc>
          <w:tcPr>
            <w:tcW w:w="708" w:type="dxa"/>
            <w:tcBorders>
              <w:top w:val="nil"/>
              <w:left w:val="nil"/>
              <w:bottom w:val="single" w:sz="4" w:space="0" w:color="C0C0C0"/>
              <w:right w:val="single" w:sz="4" w:space="0" w:color="C0C0C0"/>
            </w:tcBorders>
            <w:shd w:val="clear" w:color="auto" w:fill="auto"/>
            <w:vAlign w:val="center"/>
            <w:hideMark/>
          </w:tcPr>
          <w:p w14:paraId="43F58C2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3E0EDD9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14 367,50</w:t>
            </w:r>
          </w:p>
        </w:tc>
        <w:tc>
          <w:tcPr>
            <w:tcW w:w="969" w:type="dxa"/>
            <w:tcBorders>
              <w:top w:val="nil"/>
              <w:left w:val="nil"/>
              <w:bottom w:val="single" w:sz="4" w:space="0" w:color="C0C0C0"/>
              <w:right w:val="single" w:sz="4" w:space="0" w:color="C0C0C0"/>
            </w:tcBorders>
            <w:shd w:val="clear" w:color="000000" w:fill="FFFFCC"/>
            <w:vAlign w:val="center"/>
            <w:hideMark/>
          </w:tcPr>
          <w:p w14:paraId="5B576B0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14 650,54</w:t>
            </w:r>
          </w:p>
        </w:tc>
        <w:tc>
          <w:tcPr>
            <w:tcW w:w="969" w:type="dxa"/>
            <w:tcBorders>
              <w:top w:val="nil"/>
              <w:left w:val="nil"/>
              <w:bottom w:val="single" w:sz="4" w:space="0" w:color="C0C0C0"/>
              <w:right w:val="single" w:sz="4" w:space="0" w:color="C0C0C0"/>
            </w:tcBorders>
            <w:shd w:val="clear" w:color="000000" w:fill="FFFFCC"/>
            <w:vAlign w:val="center"/>
            <w:hideMark/>
          </w:tcPr>
          <w:p w14:paraId="43B2CE5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15 040,68</w:t>
            </w:r>
          </w:p>
        </w:tc>
        <w:tc>
          <w:tcPr>
            <w:tcW w:w="707" w:type="dxa"/>
            <w:tcBorders>
              <w:top w:val="nil"/>
              <w:left w:val="nil"/>
              <w:bottom w:val="single" w:sz="4" w:space="0" w:color="C0C0C0"/>
              <w:right w:val="single" w:sz="4" w:space="0" w:color="C0C0C0"/>
            </w:tcBorders>
            <w:shd w:val="clear" w:color="000000" w:fill="FFFFCC"/>
            <w:vAlign w:val="center"/>
            <w:hideMark/>
          </w:tcPr>
          <w:p w14:paraId="3DA248F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5 353,85</w:t>
            </w:r>
          </w:p>
        </w:tc>
        <w:tc>
          <w:tcPr>
            <w:tcW w:w="850" w:type="dxa"/>
            <w:tcBorders>
              <w:top w:val="nil"/>
              <w:left w:val="nil"/>
              <w:bottom w:val="single" w:sz="4" w:space="0" w:color="C0C0C0"/>
              <w:right w:val="single" w:sz="4" w:space="0" w:color="C0C0C0"/>
            </w:tcBorders>
            <w:shd w:val="clear" w:color="000000" w:fill="FFFFCC"/>
            <w:vAlign w:val="center"/>
            <w:hideMark/>
          </w:tcPr>
          <w:p w14:paraId="15D67E3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15 938,34</w:t>
            </w:r>
          </w:p>
        </w:tc>
        <w:tc>
          <w:tcPr>
            <w:tcW w:w="831" w:type="dxa"/>
            <w:tcBorders>
              <w:top w:val="nil"/>
              <w:left w:val="nil"/>
              <w:bottom w:val="single" w:sz="4" w:space="0" w:color="C0C0C0"/>
              <w:right w:val="single" w:sz="4" w:space="0" w:color="C0C0C0"/>
            </w:tcBorders>
            <w:shd w:val="clear" w:color="000000" w:fill="FFFFCC"/>
            <w:vAlign w:val="center"/>
            <w:hideMark/>
          </w:tcPr>
          <w:p w14:paraId="60B4737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16 052,50</w:t>
            </w:r>
          </w:p>
        </w:tc>
        <w:tc>
          <w:tcPr>
            <w:tcW w:w="1238" w:type="dxa"/>
            <w:tcBorders>
              <w:top w:val="nil"/>
              <w:left w:val="nil"/>
              <w:bottom w:val="single" w:sz="4" w:space="0" w:color="C0C0C0"/>
              <w:right w:val="single" w:sz="4" w:space="0" w:color="C0C0C0"/>
            </w:tcBorders>
            <w:shd w:val="clear" w:color="000000" w:fill="FFFFCC"/>
            <w:vAlign w:val="center"/>
            <w:hideMark/>
          </w:tcPr>
          <w:p w14:paraId="05BFAA7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20 201,38</w:t>
            </w:r>
          </w:p>
        </w:tc>
        <w:tc>
          <w:tcPr>
            <w:tcW w:w="1238" w:type="dxa"/>
            <w:tcBorders>
              <w:top w:val="nil"/>
              <w:left w:val="nil"/>
              <w:bottom w:val="single" w:sz="4" w:space="0" w:color="C0C0C0"/>
              <w:right w:val="single" w:sz="4" w:space="0" w:color="C0C0C0"/>
            </w:tcBorders>
            <w:shd w:val="clear" w:color="000000" w:fill="FFFFCC"/>
            <w:vAlign w:val="center"/>
            <w:hideMark/>
          </w:tcPr>
          <w:p w14:paraId="24FBCDE8"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20 110,25</w:t>
            </w:r>
          </w:p>
        </w:tc>
        <w:tc>
          <w:tcPr>
            <w:tcW w:w="2191" w:type="dxa"/>
            <w:vMerge/>
            <w:tcBorders>
              <w:top w:val="nil"/>
              <w:left w:val="single" w:sz="4" w:space="0" w:color="C0C0C0"/>
              <w:bottom w:val="nil"/>
              <w:right w:val="single" w:sz="4" w:space="0" w:color="C0C0C0"/>
            </w:tcBorders>
            <w:vAlign w:val="center"/>
            <w:hideMark/>
          </w:tcPr>
          <w:p w14:paraId="6B1710F9" w14:textId="77777777" w:rsidR="0006044D" w:rsidRPr="0006044D" w:rsidRDefault="0006044D" w:rsidP="0006044D">
            <w:pPr>
              <w:rPr>
                <w:rFonts w:ascii="Tahoma" w:hAnsi="Tahoma" w:cs="Tahoma"/>
                <w:sz w:val="13"/>
                <w:szCs w:val="13"/>
              </w:rPr>
            </w:pPr>
          </w:p>
        </w:tc>
      </w:tr>
      <w:tr w:rsidR="0006044D" w:rsidRPr="0006044D" w14:paraId="3ED0EE73" w14:textId="77777777" w:rsidTr="00216795">
        <w:trPr>
          <w:trHeight w:val="840"/>
          <w:jc w:val="center"/>
        </w:trPr>
        <w:tc>
          <w:tcPr>
            <w:tcW w:w="334" w:type="dxa"/>
            <w:tcBorders>
              <w:top w:val="nil"/>
              <w:left w:val="nil"/>
              <w:bottom w:val="nil"/>
              <w:right w:val="nil"/>
            </w:tcBorders>
            <w:shd w:val="clear" w:color="000000" w:fill="FFFF00"/>
            <w:noWrap/>
            <w:vAlign w:val="center"/>
            <w:hideMark/>
          </w:tcPr>
          <w:p w14:paraId="7F9AAC2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BCC36A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w:t>
            </w:r>
          </w:p>
        </w:tc>
        <w:tc>
          <w:tcPr>
            <w:tcW w:w="3228" w:type="dxa"/>
            <w:tcBorders>
              <w:top w:val="nil"/>
              <w:left w:val="nil"/>
              <w:bottom w:val="single" w:sz="4" w:space="0" w:color="C0C0C0"/>
              <w:right w:val="single" w:sz="4" w:space="0" w:color="C0C0C0"/>
            </w:tcBorders>
            <w:shd w:val="clear" w:color="auto" w:fill="auto"/>
            <w:vAlign w:val="center"/>
            <w:hideMark/>
          </w:tcPr>
          <w:p w14:paraId="14598BB3"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Административные расходы</w:t>
            </w:r>
          </w:p>
        </w:tc>
        <w:tc>
          <w:tcPr>
            <w:tcW w:w="708" w:type="dxa"/>
            <w:tcBorders>
              <w:top w:val="nil"/>
              <w:left w:val="nil"/>
              <w:bottom w:val="single" w:sz="4" w:space="0" w:color="C0C0C0"/>
              <w:right w:val="single" w:sz="4" w:space="0" w:color="C0C0C0"/>
            </w:tcBorders>
            <w:shd w:val="clear" w:color="auto" w:fill="auto"/>
            <w:vAlign w:val="center"/>
            <w:hideMark/>
          </w:tcPr>
          <w:p w14:paraId="4A50FC3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1FE8879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202,53</w:t>
            </w:r>
          </w:p>
        </w:tc>
        <w:tc>
          <w:tcPr>
            <w:tcW w:w="969" w:type="dxa"/>
            <w:tcBorders>
              <w:top w:val="nil"/>
              <w:left w:val="nil"/>
              <w:bottom w:val="single" w:sz="4" w:space="0" w:color="C0C0C0"/>
              <w:right w:val="single" w:sz="4" w:space="0" w:color="C0C0C0"/>
            </w:tcBorders>
            <w:shd w:val="clear" w:color="000000" w:fill="D7EAD3"/>
            <w:vAlign w:val="center"/>
            <w:hideMark/>
          </w:tcPr>
          <w:p w14:paraId="36A5D1B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206,52</w:t>
            </w:r>
          </w:p>
        </w:tc>
        <w:tc>
          <w:tcPr>
            <w:tcW w:w="969" w:type="dxa"/>
            <w:tcBorders>
              <w:top w:val="nil"/>
              <w:left w:val="nil"/>
              <w:bottom w:val="single" w:sz="4" w:space="0" w:color="C0C0C0"/>
              <w:right w:val="single" w:sz="4" w:space="0" w:color="C0C0C0"/>
            </w:tcBorders>
            <w:shd w:val="clear" w:color="000000" w:fill="D7EAD3"/>
            <w:vAlign w:val="center"/>
            <w:hideMark/>
          </w:tcPr>
          <w:p w14:paraId="126B45F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212,02</w:t>
            </w:r>
          </w:p>
        </w:tc>
        <w:tc>
          <w:tcPr>
            <w:tcW w:w="707" w:type="dxa"/>
            <w:tcBorders>
              <w:top w:val="nil"/>
              <w:left w:val="nil"/>
              <w:bottom w:val="single" w:sz="4" w:space="0" w:color="C0C0C0"/>
              <w:right w:val="single" w:sz="4" w:space="0" w:color="C0C0C0"/>
            </w:tcBorders>
            <w:shd w:val="clear" w:color="000000" w:fill="D7EAD3"/>
            <w:vAlign w:val="center"/>
            <w:hideMark/>
          </w:tcPr>
          <w:p w14:paraId="3868624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63,43</w:t>
            </w:r>
          </w:p>
        </w:tc>
        <w:tc>
          <w:tcPr>
            <w:tcW w:w="850" w:type="dxa"/>
            <w:tcBorders>
              <w:top w:val="nil"/>
              <w:left w:val="nil"/>
              <w:bottom w:val="single" w:sz="4" w:space="0" w:color="C0C0C0"/>
              <w:right w:val="single" w:sz="4" w:space="0" w:color="C0C0C0"/>
            </w:tcBorders>
            <w:shd w:val="clear" w:color="000000" w:fill="D7EAD3"/>
            <w:vAlign w:val="center"/>
            <w:hideMark/>
          </w:tcPr>
          <w:p w14:paraId="178E610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224,67</w:t>
            </w:r>
          </w:p>
        </w:tc>
        <w:tc>
          <w:tcPr>
            <w:tcW w:w="831" w:type="dxa"/>
            <w:tcBorders>
              <w:top w:val="nil"/>
              <w:left w:val="nil"/>
              <w:bottom w:val="single" w:sz="4" w:space="0" w:color="C0C0C0"/>
              <w:right w:val="single" w:sz="4" w:space="0" w:color="C0C0C0"/>
            </w:tcBorders>
            <w:shd w:val="clear" w:color="000000" w:fill="D7EAD3"/>
            <w:vAlign w:val="center"/>
            <w:hideMark/>
          </w:tcPr>
          <w:p w14:paraId="4C2D4EB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226,28</w:t>
            </w:r>
          </w:p>
        </w:tc>
        <w:tc>
          <w:tcPr>
            <w:tcW w:w="1238" w:type="dxa"/>
            <w:tcBorders>
              <w:top w:val="nil"/>
              <w:left w:val="nil"/>
              <w:bottom w:val="single" w:sz="4" w:space="0" w:color="C0C0C0"/>
              <w:right w:val="single" w:sz="4" w:space="0" w:color="C0C0C0"/>
            </w:tcBorders>
            <w:shd w:val="clear" w:color="000000" w:fill="D7EAD3"/>
            <w:vAlign w:val="center"/>
            <w:hideMark/>
          </w:tcPr>
          <w:p w14:paraId="0130AD8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284,77</w:t>
            </w:r>
          </w:p>
        </w:tc>
        <w:tc>
          <w:tcPr>
            <w:tcW w:w="1238" w:type="dxa"/>
            <w:tcBorders>
              <w:top w:val="nil"/>
              <w:left w:val="nil"/>
              <w:bottom w:val="single" w:sz="4" w:space="0" w:color="C0C0C0"/>
              <w:right w:val="single" w:sz="4" w:space="0" w:color="C0C0C0"/>
            </w:tcBorders>
            <w:shd w:val="clear" w:color="000000" w:fill="D7EAD3"/>
            <w:vAlign w:val="center"/>
            <w:hideMark/>
          </w:tcPr>
          <w:p w14:paraId="437DC39F"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283,48</w:t>
            </w:r>
          </w:p>
        </w:tc>
        <w:tc>
          <w:tcPr>
            <w:tcW w:w="2191" w:type="dxa"/>
            <w:vMerge w:val="restart"/>
            <w:tcBorders>
              <w:top w:val="nil"/>
              <w:left w:val="single" w:sz="4" w:space="0" w:color="C0C0C0"/>
              <w:bottom w:val="nil"/>
              <w:right w:val="single" w:sz="4" w:space="0" w:color="C0C0C0"/>
            </w:tcBorders>
            <w:shd w:val="clear" w:color="000000" w:fill="FFFFCC"/>
            <w:vAlign w:val="center"/>
            <w:hideMark/>
          </w:tcPr>
          <w:p w14:paraId="4AC691B7" w14:textId="77777777" w:rsidR="0006044D" w:rsidRPr="0006044D" w:rsidRDefault="0006044D" w:rsidP="0006044D">
            <w:pPr>
              <w:rPr>
                <w:rFonts w:ascii="Tahoma" w:hAnsi="Tahoma" w:cs="Tahoma"/>
                <w:sz w:val="13"/>
                <w:szCs w:val="13"/>
              </w:rPr>
            </w:pPr>
            <w:r w:rsidRPr="0006044D">
              <w:rPr>
                <w:rFonts w:ascii="Tahoma" w:hAnsi="Tahoma" w:cs="Tahoma"/>
                <w:sz w:val="13"/>
                <w:szCs w:val="13"/>
              </w:rPr>
              <w:t xml:space="preserve">рассчитано исходя из базового уровня операционных расходов 2019 года с применением коэффициентов индексации на 2020 год, 2021 год, 2022 год, 2023 год, рассчитанных в соответствии с Методическими указаниями (с учетом ИПЦ Минэкономразвития России  на 2020 год 103,4% на 2021 год 106,7%, на 2022 год 113,9%, на 2023 год 106,0%, а также с учетом индекса эффективности операционных расходов 1% и индексом изменения количества активов на 2022 год 0,0105%, на 2023 год 1,0937935) </w:t>
            </w:r>
          </w:p>
        </w:tc>
      </w:tr>
      <w:tr w:rsidR="0006044D" w:rsidRPr="0006044D" w14:paraId="7236D0A0" w14:textId="77777777" w:rsidTr="00216795">
        <w:trPr>
          <w:trHeight w:val="585"/>
          <w:jc w:val="center"/>
        </w:trPr>
        <w:tc>
          <w:tcPr>
            <w:tcW w:w="334" w:type="dxa"/>
            <w:tcBorders>
              <w:top w:val="nil"/>
              <w:left w:val="nil"/>
              <w:bottom w:val="nil"/>
              <w:right w:val="nil"/>
            </w:tcBorders>
            <w:shd w:val="clear" w:color="000000" w:fill="FFFF00"/>
            <w:noWrap/>
            <w:vAlign w:val="center"/>
            <w:hideMark/>
          </w:tcPr>
          <w:p w14:paraId="70588AD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FD43F5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5.1</w:t>
            </w:r>
          </w:p>
        </w:tc>
        <w:tc>
          <w:tcPr>
            <w:tcW w:w="3228" w:type="dxa"/>
            <w:tcBorders>
              <w:top w:val="nil"/>
              <w:left w:val="nil"/>
              <w:bottom w:val="single" w:sz="4" w:space="0" w:color="C0C0C0"/>
              <w:right w:val="single" w:sz="4" w:space="0" w:color="C0C0C0"/>
            </w:tcBorders>
            <w:shd w:val="clear" w:color="auto" w:fill="auto"/>
            <w:vAlign w:val="center"/>
            <w:hideMark/>
          </w:tcPr>
          <w:p w14:paraId="5C8FAF05" w14:textId="77777777" w:rsidR="0006044D" w:rsidRPr="0006044D" w:rsidRDefault="0006044D" w:rsidP="0006044D">
            <w:pPr>
              <w:ind w:firstLineChars="100" w:firstLine="131"/>
              <w:rPr>
                <w:rFonts w:ascii="Tahoma" w:hAnsi="Tahoma" w:cs="Tahoma"/>
                <w:b/>
                <w:bCs/>
                <w:color w:val="000000"/>
                <w:sz w:val="13"/>
                <w:szCs w:val="13"/>
              </w:rPr>
            </w:pPr>
            <w:r w:rsidRPr="0006044D">
              <w:rPr>
                <w:rFonts w:ascii="Tahoma" w:hAnsi="Tahoma" w:cs="Tahoma"/>
                <w:b/>
                <w:bCs/>
                <w:color w:val="000000"/>
                <w:sz w:val="13"/>
                <w:szCs w:val="13"/>
              </w:rPr>
              <w:t>Заработная плата АУП</w:t>
            </w:r>
          </w:p>
        </w:tc>
        <w:tc>
          <w:tcPr>
            <w:tcW w:w="708" w:type="dxa"/>
            <w:tcBorders>
              <w:top w:val="nil"/>
              <w:left w:val="nil"/>
              <w:bottom w:val="single" w:sz="4" w:space="0" w:color="C0C0C0"/>
              <w:right w:val="single" w:sz="4" w:space="0" w:color="C0C0C0"/>
            </w:tcBorders>
            <w:shd w:val="clear" w:color="auto" w:fill="auto"/>
            <w:vAlign w:val="center"/>
            <w:hideMark/>
          </w:tcPr>
          <w:p w14:paraId="0F3A43A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4942730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77,98</w:t>
            </w:r>
          </w:p>
        </w:tc>
        <w:tc>
          <w:tcPr>
            <w:tcW w:w="969" w:type="dxa"/>
            <w:tcBorders>
              <w:top w:val="nil"/>
              <w:left w:val="nil"/>
              <w:bottom w:val="single" w:sz="4" w:space="0" w:color="C0C0C0"/>
              <w:right w:val="single" w:sz="4" w:space="0" w:color="C0C0C0"/>
            </w:tcBorders>
            <w:shd w:val="clear" w:color="000000" w:fill="FFFFCC"/>
            <w:vAlign w:val="center"/>
            <w:hideMark/>
          </w:tcPr>
          <w:p w14:paraId="1542A13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79,52</w:t>
            </w:r>
          </w:p>
        </w:tc>
        <w:tc>
          <w:tcPr>
            <w:tcW w:w="969" w:type="dxa"/>
            <w:tcBorders>
              <w:top w:val="nil"/>
              <w:left w:val="nil"/>
              <w:bottom w:val="single" w:sz="4" w:space="0" w:color="C0C0C0"/>
              <w:right w:val="single" w:sz="4" w:space="0" w:color="C0C0C0"/>
            </w:tcBorders>
            <w:shd w:val="clear" w:color="000000" w:fill="FFFFCC"/>
            <w:vAlign w:val="center"/>
            <w:hideMark/>
          </w:tcPr>
          <w:p w14:paraId="382F892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81,64</w:t>
            </w:r>
          </w:p>
        </w:tc>
        <w:tc>
          <w:tcPr>
            <w:tcW w:w="707" w:type="dxa"/>
            <w:tcBorders>
              <w:top w:val="nil"/>
              <w:left w:val="nil"/>
              <w:bottom w:val="single" w:sz="4" w:space="0" w:color="C0C0C0"/>
              <w:right w:val="single" w:sz="4" w:space="0" w:color="C0C0C0"/>
            </w:tcBorders>
            <w:shd w:val="clear" w:color="000000" w:fill="FFFFCC"/>
            <w:vAlign w:val="center"/>
            <w:hideMark/>
          </w:tcPr>
          <w:p w14:paraId="12ACA22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35,36</w:t>
            </w:r>
          </w:p>
        </w:tc>
        <w:tc>
          <w:tcPr>
            <w:tcW w:w="850" w:type="dxa"/>
            <w:tcBorders>
              <w:top w:val="nil"/>
              <w:left w:val="nil"/>
              <w:bottom w:val="single" w:sz="4" w:space="0" w:color="C0C0C0"/>
              <w:right w:val="single" w:sz="4" w:space="0" w:color="C0C0C0"/>
            </w:tcBorders>
            <w:shd w:val="clear" w:color="000000" w:fill="FFFFCC"/>
            <w:vAlign w:val="center"/>
            <w:hideMark/>
          </w:tcPr>
          <w:p w14:paraId="03D4E8D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86,51</w:t>
            </w:r>
          </w:p>
        </w:tc>
        <w:tc>
          <w:tcPr>
            <w:tcW w:w="831" w:type="dxa"/>
            <w:tcBorders>
              <w:top w:val="nil"/>
              <w:left w:val="nil"/>
              <w:bottom w:val="single" w:sz="4" w:space="0" w:color="C0C0C0"/>
              <w:right w:val="single" w:sz="4" w:space="0" w:color="C0C0C0"/>
            </w:tcBorders>
            <w:shd w:val="clear" w:color="000000" w:fill="FFFFCC"/>
            <w:vAlign w:val="center"/>
            <w:hideMark/>
          </w:tcPr>
          <w:p w14:paraId="19F4541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87,13</w:t>
            </w:r>
          </w:p>
        </w:tc>
        <w:tc>
          <w:tcPr>
            <w:tcW w:w="1238" w:type="dxa"/>
            <w:tcBorders>
              <w:top w:val="nil"/>
              <w:left w:val="nil"/>
              <w:bottom w:val="single" w:sz="4" w:space="0" w:color="C0C0C0"/>
              <w:right w:val="single" w:sz="4" w:space="0" w:color="C0C0C0"/>
            </w:tcBorders>
            <w:shd w:val="clear" w:color="000000" w:fill="FFFFCC"/>
            <w:vAlign w:val="center"/>
            <w:hideMark/>
          </w:tcPr>
          <w:p w14:paraId="4D4A0E9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109,64</w:t>
            </w:r>
          </w:p>
        </w:tc>
        <w:tc>
          <w:tcPr>
            <w:tcW w:w="1238" w:type="dxa"/>
            <w:tcBorders>
              <w:top w:val="nil"/>
              <w:left w:val="nil"/>
              <w:bottom w:val="single" w:sz="4" w:space="0" w:color="C0C0C0"/>
              <w:right w:val="single" w:sz="4" w:space="0" w:color="C0C0C0"/>
            </w:tcBorders>
            <w:shd w:val="clear" w:color="000000" w:fill="FFFFCC"/>
            <w:vAlign w:val="center"/>
            <w:hideMark/>
          </w:tcPr>
          <w:p w14:paraId="2D1E2E04"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109,15</w:t>
            </w:r>
          </w:p>
        </w:tc>
        <w:tc>
          <w:tcPr>
            <w:tcW w:w="2191" w:type="dxa"/>
            <w:vMerge/>
            <w:tcBorders>
              <w:top w:val="nil"/>
              <w:left w:val="single" w:sz="4" w:space="0" w:color="C0C0C0"/>
              <w:bottom w:val="nil"/>
              <w:right w:val="single" w:sz="4" w:space="0" w:color="C0C0C0"/>
            </w:tcBorders>
            <w:vAlign w:val="center"/>
            <w:hideMark/>
          </w:tcPr>
          <w:p w14:paraId="79D818A8" w14:textId="77777777" w:rsidR="0006044D" w:rsidRPr="0006044D" w:rsidRDefault="0006044D" w:rsidP="0006044D">
            <w:pPr>
              <w:rPr>
                <w:rFonts w:ascii="Tahoma" w:hAnsi="Tahoma" w:cs="Tahoma"/>
                <w:sz w:val="13"/>
                <w:szCs w:val="13"/>
              </w:rPr>
            </w:pPr>
          </w:p>
        </w:tc>
      </w:tr>
      <w:tr w:rsidR="0006044D" w:rsidRPr="0006044D" w14:paraId="5A90EA29" w14:textId="77777777" w:rsidTr="00216795">
        <w:trPr>
          <w:trHeight w:val="465"/>
          <w:jc w:val="center"/>
        </w:trPr>
        <w:tc>
          <w:tcPr>
            <w:tcW w:w="334" w:type="dxa"/>
            <w:tcBorders>
              <w:top w:val="nil"/>
              <w:left w:val="nil"/>
              <w:bottom w:val="nil"/>
              <w:right w:val="nil"/>
            </w:tcBorders>
            <w:shd w:val="clear" w:color="000000" w:fill="FFFF00"/>
            <w:noWrap/>
            <w:vAlign w:val="center"/>
            <w:hideMark/>
          </w:tcPr>
          <w:p w14:paraId="3BEE8409"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84C152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5.1.1</w:t>
            </w:r>
          </w:p>
        </w:tc>
        <w:tc>
          <w:tcPr>
            <w:tcW w:w="3228" w:type="dxa"/>
            <w:tcBorders>
              <w:top w:val="nil"/>
              <w:left w:val="nil"/>
              <w:bottom w:val="single" w:sz="4" w:space="0" w:color="C0C0C0"/>
              <w:right w:val="single" w:sz="4" w:space="0" w:color="C0C0C0"/>
            </w:tcBorders>
            <w:shd w:val="clear" w:color="auto" w:fill="auto"/>
            <w:vAlign w:val="center"/>
            <w:hideMark/>
          </w:tcPr>
          <w:p w14:paraId="29D34DE2"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Среднемесячная оплата труда</w:t>
            </w:r>
          </w:p>
        </w:tc>
        <w:tc>
          <w:tcPr>
            <w:tcW w:w="708" w:type="dxa"/>
            <w:tcBorders>
              <w:top w:val="nil"/>
              <w:left w:val="nil"/>
              <w:bottom w:val="single" w:sz="4" w:space="0" w:color="C0C0C0"/>
              <w:right w:val="single" w:sz="4" w:space="0" w:color="C0C0C0"/>
            </w:tcBorders>
            <w:shd w:val="clear" w:color="auto" w:fill="auto"/>
            <w:vAlign w:val="center"/>
            <w:hideMark/>
          </w:tcPr>
          <w:p w14:paraId="2A5FA81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w:t>
            </w:r>
          </w:p>
        </w:tc>
        <w:tc>
          <w:tcPr>
            <w:tcW w:w="969" w:type="dxa"/>
            <w:tcBorders>
              <w:top w:val="nil"/>
              <w:left w:val="nil"/>
              <w:bottom w:val="single" w:sz="4" w:space="0" w:color="C0C0C0"/>
              <w:right w:val="single" w:sz="4" w:space="0" w:color="C0C0C0"/>
            </w:tcBorders>
            <w:shd w:val="clear" w:color="000000" w:fill="D7EAD3"/>
            <w:vAlign w:val="center"/>
            <w:hideMark/>
          </w:tcPr>
          <w:p w14:paraId="32C0AE7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55 541,31</w:t>
            </w:r>
          </w:p>
        </w:tc>
        <w:tc>
          <w:tcPr>
            <w:tcW w:w="969" w:type="dxa"/>
            <w:tcBorders>
              <w:top w:val="nil"/>
              <w:left w:val="nil"/>
              <w:bottom w:val="single" w:sz="4" w:space="0" w:color="C0C0C0"/>
              <w:right w:val="single" w:sz="4" w:space="0" w:color="C0C0C0"/>
            </w:tcBorders>
            <w:shd w:val="clear" w:color="000000" w:fill="D7EAD3"/>
            <w:vAlign w:val="center"/>
            <w:hideMark/>
          </w:tcPr>
          <w:p w14:paraId="24F2980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56 635,47</w:t>
            </w:r>
          </w:p>
        </w:tc>
        <w:tc>
          <w:tcPr>
            <w:tcW w:w="969" w:type="dxa"/>
            <w:tcBorders>
              <w:top w:val="nil"/>
              <w:left w:val="nil"/>
              <w:bottom w:val="single" w:sz="4" w:space="0" w:color="C0C0C0"/>
              <w:right w:val="single" w:sz="4" w:space="0" w:color="C0C0C0"/>
            </w:tcBorders>
            <w:shd w:val="clear" w:color="000000" w:fill="D7EAD3"/>
            <w:vAlign w:val="center"/>
            <w:hideMark/>
          </w:tcPr>
          <w:p w14:paraId="09BE006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58 143,68</w:t>
            </w:r>
          </w:p>
        </w:tc>
        <w:tc>
          <w:tcPr>
            <w:tcW w:w="707" w:type="dxa"/>
            <w:tcBorders>
              <w:top w:val="nil"/>
              <w:left w:val="nil"/>
              <w:bottom w:val="single" w:sz="4" w:space="0" w:color="C0C0C0"/>
              <w:right w:val="single" w:sz="4" w:space="0" w:color="C0C0C0"/>
            </w:tcBorders>
            <w:shd w:val="clear" w:color="000000" w:fill="D7EAD3"/>
            <w:vAlign w:val="center"/>
            <w:hideMark/>
          </w:tcPr>
          <w:p w14:paraId="592174E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83 237,12</w:t>
            </w:r>
          </w:p>
        </w:tc>
        <w:tc>
          <w:tcPr>
            <w:tcW w:w="850" w:type="dxa"/>
            <w:tcBorders>
              <w:top w:val="nil"/>
              <w:left w:val="nil"/>
              <w:bottom w:val="single" w:sz="4" w:space="0" w:color="C0C0C0"/>
              <w:right w:val="single" w:sz="4" w:space="0" w:color="C0C0C0"/>
            </w:tcBorders>
            <w:shd w:val="clear" w:color="000000" w:fill="D7EAD3"/>
            <w:vAlign w:val="center"/>
            <w:hideMark/>
          </w:tcPr>
          <w:p w14:paraId="738EE92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61 613,80</w:t>
            </w:r>
          </w:p>
        </w:tc>
        <w:tc>
          <w:tcPr>
            <w:tcW w:w="831" w:type="dxa"/>
            <w:tcBorders>
              <w:top w:val="nil"/>
              <w:left w:val="nil"/>
              <w:bottom w:val="single" w:sz="4" w:space="0" w:color="C0C0C0"/>
              <w:right w:val="single" w:sz="4" w:space="0" w:color="C0C0C0"/>
            </w:tcBorders>
            <w:shd w:val="clear" w:color="000000" w:fill="D7EAD3"/>
            <w:vAlign w:val="center"/>
            <w:hideMark/>
          </w:tcPr>
          <w:p w14:paraId="4C938D8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61 977,74</w:t>
            </w:r>
          </w:p>
        </w:tc>
        <w:tc>
          <w:tcPr>
            <w:tcW w:w="1238" w:type="dxa"/>
            <w:tcBorders>
              <w:top w:val="nil"/>
              <w:left w:val="nil"/>
              <w:bottom w:val="single" w:sz="4" w:space="0" w:color="C0C0C0"/>
              <w:right w:val="single" w:sz="4" w:space="0" w:color="C0C0C0"/>
            </w:tcBorders>
            <w:shd w:val="clear" w:color="000000" w:fill="D7EAD3"/>
            <w:vAlign w:val="center"/>
            <w:hideMark/>
          </w:tcPr>
          <w:p w14:paraId="53AA5B5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70 976,57</w:t>
            </w:r>
          </w:p>
        </w:tc>
        <w:tc>
          <w:tcPr>
            <w:tcW w:w="1238" w:type="dxa"/>
            <w:tcBorders>
              <w:top w:val="nil"/>
              <w:left w:val="nil"/>
              <w:bottom w:val="single" w:sz="4" w:space="0" w:color="C0C0C0"/>
              <w:right w:val="single" w:sz="4" w:space="0" w:color="C0C0C0"/>
            </w:tcBorders>
            <w:shd w:val="clear" w:color="000000" w:fill="D7EAD3"/>
            <w:vAlign w:val="center"/>
            <w:hideMark/>
          </w:tcPr>
          <w:p w14:paraId="497E57B8"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77 741,41</w:t>
            </w:r>
          </w:p>
        </w:tc>
        <w:tc>
          <w:tcPr>
            <w:tcW w:w="2191" w:type="dxa"/>
            <w:vMerge/>
            <w:tcBorders>
              <w:top w:val="nil"/>
              <w:left w:val="single" w:sz="4" w:space="0" w:color="C0C0C0"/>
              <w:bottom w:val="nil"/>
              <w:right w:val="single" w:sz="4" w:space="0" w:color="C0C0C0"/>
            </w:tcBorders>
            <w:vAlign w:val="center"/>
            <w:hideMark/>
          </w:tcPr>
          <w:p w14:paraId="0EF7FC26" w14:textId="77777777" w:rsidR="0006044D" w:rsidRPr="0006044D" w:rsidRDefault="0006044D" w:rsidP="0006044D">
            <w:pPr>
              <w:rPr>
                <w:rFonts w:ascii="Tahoma" w:hAnsi="Tahoma" w:cs="Tahoma"/>
                <w:sz w:val="13"/>
                <w:szCs w:val="13"/>
              </w:rPr>
            </w:pPr>
          </w:p>
        </w:tc>
      </w:tr>
      <w:tr w:rsidR="0006044D" w:rsidRPr="0006044D" w14:paraId="3BF93B99" w14:textId="77777777" w:rsidTr="00216795">
        <w:trPr>
          <w:trHeight w:val="480"/>
          <w:jc w:val="center"/>
        </w:trPr>
        <w:tc>
          <w:tcPr>
            <w:tcW w:w="334" w:type="dxa"/>
            <w:tcBorders>
              <w:top w:val="nil"/>
              <w:left w:val="nil"/>
              <w:bottom w:val="nil"/>
              <w:right w:val="nil"/>
            </w:tcBorders>
            <w:shd w:val="clear" w:color="000000" w:fill="FFFF00"/>
            <w:noWrap/>
            <w:vAlign w:val="center"/>
            <w:hideMark/>
          </w:tcPr>
          <w:p w14:paraId="0474151E"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45ADAC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5.1.2</w:t>
            </w:r>
          </w:p>
        </w:tc>
        <w:tc>
          <w:tcPr>
            <w:tcW w:w="3228" w:type="dxa"/>
            <w:tcBorders>
              <w:top w:val="nil"/>
              <w:left w:val="nil"/>
              <w:bottom w:val="single" w:sz="4" w:space="0" w:color="C0C0C0"/>
              <w:right w:val="single" w:sz="4" w:space="0" w:color="C0C0C0"/>
            </w:tcBorders>
            <w:shd w:val="clear" w:color="auto" w:fill="auto"/>
            <w:vAlign w:val="center"/>
            <w:hideMark/>
          </w:tcPr>
          <w:p w14:paraId="5C886EBE"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Численность персонала</w:t>
            </w:r>
          </w:p>
        </w:tc>
        <w:tc>
          <w:tcPr>
            <w:tcW w:w="708" w:type="dxa"/>
            <w:tcBorders>
              <w:top w:val="nil"/>
              <w:left w:val="nil"/>
              <w:bottom w:val="single" w:sz="4" w:space="0" w:color="C0C0C0"/>
              <w:right w:val="single" w:sz="4" w:space="0" w:color="C0C0C0"/>
            </w:tcBorders>
            <w:shd w:val="clear" w:color="auto" w:fill="auto"/>
            <w:vAlign w:val="center"/>
            <w:hideMark/>
          </w:tcPr>
          <w:p w14:paraId="790D567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чел</w:t>
            </w:r>
          </w:p>
        </w:tc>
        <w:tc>
          <w:tcPr>
            <w:tcW w:w="969" w:type="dxa"/>
            <w:tcBorders>
              <w:top w:val="nil"/>
              <w:left w:val="nil"/>
              <w:bottom w:val="single" w:sz="4" w:space="0" w:color="C0C0C0"/>
              <w:right w:val="single" w:sz="4" w:space="0" w:color="C0C0C0"/>
            </w:tcBorders>
            <w:shd w:val="clear" w:color="000000" w:fill="FFFFCC"/>
            <w:vAlign w:val="center"/>
            <w:hideMark/>
          </w:tcPr>
          <w:p w14:paraId="0FBC406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0,117</w:t>
            </w:r>
          </w:p>
        </w:tc>
        <w:tc>
          <w:tcPr>
            <w:tcW w:w="969" w:type="dxa"/>
            <w:tcBorders>
              <w:top w:val="nil"/>
              <w:left w:val="nil"/>
              <w:bottom w:val="single" w:sz="4" w:space="0" w:color="C0C0C0"/>
              <w:right w:val="single" w:sz="4" w:space="0" w:color="C0C0C0"/>
            </w:tcBorders>
            <w:shd w:val="clear" w:color="000000" w:fill="FFFFCC"/>
            <w:vAlign w:val="center"/>
            <w:hideMark/>
          </w:tcPr>
          <w:p w14:paraId="4400337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0,117</w:t>
            </w:r>
          </w:p>
        </w:tc>
        <w:tc>
          <w:tcPr>
            <w:tcW w:w="969" w:type="dxa"/>
            <w:tcBorders>
              <w:top w:val="nil"/>
              <w:left w:val="nil"/>
              <w:bottom w:val="single" w:sz="4" w:space="0" w:color="C0C0C0"/>
              <w:right w:val="single" w:sz="4" w:space="0" w:color="C0C0C0"/>
            </w:tcBorders>
            <w:shd w:val="clear" w:color="000000" w:fill="FFFFCC"/>
            <w:vAlign w:val="center"/>
            <w:hideMark/>
          </w:tcPr>
          <w:p w14:paraId="56C454D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0,117</w:t>
            </w:r>
          </w:p>
        </w:tc>
        <w:tc>
          <w:tcPr>
            <w:tcW w:w="707" w:type="dxa"/>
            <w:tcBorders>
              <w:top w:val="nil"/>
              <w:left w:val="nil"/>
              <w:bottom w:val="single" w:sz="4" w:space="0" w:color="C0C0C0"/>
              <w:right w:val="single" w:sz="4" w:space="0" w:color="C0C0C0"/>
            </w:tcBorders>
            <w:shd w:val="clear" w:color="000000" w:fill="FFFFCC"/>
            <w:vAlign w:val="center"/>
            <w:hideMark/>
          </w:tcPr>
          <w:p w14:paraId="44F6D34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0,035</w:t>
            </w:r>
          </w:p>
        </w:tc>
        <w:tc>
          <w:tcPr>
            <w:tcW w:w="850" w:type="dxa"/>
            <w:tcBorders>
              <w:top w:val="nil"/>
              <w:left w:val="nil"/>
              <w:bottom w:val="single" w:sz="4" w:space="0" w:color="C0C0C0"/>
              <w:right w:val="single" w:sz="4" w:space="0" w:color="C0C0C0"/>
            </w:tcBorders>
            <w:shd w:val="clear" w:color="000000" w:fill="FFFFCC"/>
            <w:vAlign w:val="center"/>
            <w:hideMark/>
          </w:tcPr>
          <w:p w14:paraId="4C14469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0,117</w:t>
            </w:r>
          </w:p>
        </w:tc>
        <w:tc>
          <w:tcPr>
            <w:tcW w:w="831" w:type="dxa"/>
            <w:tcBorders>
              <w:top w:val="nil"/>
              <w:left w:val="nil"/>
              <w:bottom w:val="single" w:sz="4" w:space="0" w:color="C0C0C0"/>
              <w:right w:val="single" w:sz="4" w:space="0" w:color="C0C0C0"/>
            </w:tcBorders>
            <w:shd w:val="clear" w:color="000000" w:fill="FFFFCC"/>
            <w:vAlign w:val="center"/>
            <w:hideMark/>
          </w:tcPr>
          <w:p w14:paraId="40E451F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0,117</w:t>
            </w:r>
          </w:p>
        </w:tc>
        <w:tc>
          <w:tcPr>
            <w:tcW w:w="1238" w:type="dxa"/>
            <w:tcBorders>
              <w:top w:val="nil"/>
              <w:left w:val="nil"/>
              <w:bottom w:val="single" w:sz="4" w:space="0" w:color="C0C0C0"/>
              <w:right w:val="single" w:sz="4" w:space="0" w:color="C0C0C0"/>
            </w:tcBorders>
            <w:shd w:val="clear" w:color="000000" w:fill="FFFFCC"/>
            <w:vAlign w:val="center"/>
            <w:hideMark/>
          </w:tcPr>
          <w:p w14:paraId="12284A8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0,130</w:t>
            </w:r>
          </w:p>
        </w:tc>
        <w:tc>
          <w:tcPr>
            <w:tcW w:w="1238" w:type="dxa"/>
            <w:tcBorders>
              <w:top w:val="nil"/>
              <w:left w:val="nil"/>
              <w:bottom w:val="single" w:sz="4" w:space="0" w:color="C0C0C0"/>
              <w:right w:val="single" w:sz="4" w:space="0" w:color="C0C0C0"/>
            </w:tcBorders>
            <w:shd w:val="clear" w:color="000000" w:fill="FFFFCC"/>
            <w:vAlign w:val="center"/>
            <w:hideMark/>
          </w:tcPr>
          <w:p w14:paraId="2EC06E9E"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0,117</w:t>
            </w:r>
          </w:p>
        </w:tc>
        <w:tc>
          <w:tcPr>
            <w:tcW w:w="2191" w:type="dxa"/>
            <w:vMerge/>
            <w:tcBorders>
              <w:top w:val="nil"/>
              <w:left w:val="single" w:sz="4" w:space="0" w:color="C0C0C0"/>
              <w:bottom w:val="nil"/>
              <w:right w:val="single" w:sz="4" w:space="0" w:color="C0C0C0"/>
            </w:tcBorders>
            <w:vAlign w:val="center"/>
            <w:hideMark/>
          </w:tcPr>
          <w:p w14:paraId="27607F1D" w14:textId="77777777" w:rsidR="0006044D" w:rsidRPr="0006044D" w:rsidRDefault="0006044D" w:rsidP="0006044D">
            <w:pPr>
              <w:rPr>
                <w:rFonts w:ascii="Tahoma" w:hAnsi="Tahoma" w:cs="Tahoma"/>
                <w:sz w:val="13"/>
                <w:szCs w:val="13"/>
              </w:rPr>
            </w:pPr>
          </w:p>
        </w:tc>
      </w:tr>
      <w:tr w:rsidR="0006044D" w:rsidRPr="0006044D" w14:paraId="62092B6C" w14:textId="77777777" w:rsidTr="00216795">
        <w:trPr>
          <w:trHeight w:val="675"/>
          <w:jc w:val="center"/>
        </w:trPr>
        <w:tc>
          <w:tcPr>
            <w:tcW w:w="334" w:type="dxa"/>
            <w:tcBorders>
              <w:top w:val="nil"/>
              <w:left w:val="nil"/>
              <w:bottom w:val="nil"/>
              <w:right w:val="nil"/>
            </w:tcBorders>
            <w:shd w:val="clear" w:color="000000" w:fill="FFFF00"/>
            <w:noWrap/>
            <w:vAlign w:val="center"/>
            <w:hideMark/>
          </w:tcPr>
          <w:p w14:paraId="63704208"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4A22AD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5.2</w:t>
            </w:r>
          </w:p>
        </w:tc>
        <w:tc>
          <w:tcPr>
            <w:tcW w:w="3228" w:type="dxa"/>
            <w:tcBorders>
              <w:top w:val="nil"/>
              <w:left w:val="nil"/>
              <w:bottom w:val="single" w:sz="4" w:space="0" w:color="C0C0C0"/>
              <w:right w:val="single" w:sz="4" w:space="0" w:color="C0C0C0"/>
            </w:tcBorders>
            <w:shd w:val="clear" w:color="auto" w:fill="auto"/>
            <w:vAlign w:val="center"/>
            <w:hideMark/>
          </w:tcPr>
          <w:p w14:paraId="3C5320B9" w14:textId="77777777" w:rsidR="0006044D" w:rsidRPr="0006044D" w:rsidRDefault="0006044D" w:rsidP="0006044D">
            <w:pPr>
              <w:ind w:firstLineChars="100" w:firstLine="131"/>
              <w:rPr>
                <w:rFonts w:ascii="Tahoma" w:hAnsi="Tahoma" w:cs="Tahoma"/>
                <w:b/>
                <w:bCs/>
                <w:color w:val="000000"/>
                <w:sz w:val="13"/>
                <w:szCs w:val="13"/>
              </w:rPr>
            </w:pPr>
            <w:r w:rsidRPr="0006044D">
              <w:rPr>
                <w:rFonts w:ascii="Tahoma" w:hAnsi="Tahoma" w:cs="Tahoma"/>
                <w:b/>
                <w:bCs/>
                <w:color w:val="000000"/>
                <w:sz w:val="13"/>
                <w:szCs w:val="13"/>
              </w:rPr>
              <w:t>Отчисления на соц.нужды от заработной платы АУП</w:t>
            </w:r>
          </w:p>
        </w:tc>
        <w:tc>
          <w:tcPr>
            <w:tcW w:w="708" w:type="dxa"/>
            <w:tcBorders>
              <w:top w:val="nil"/>
              <w:left w:val="nil"/>
              <w:bottom w:val="single" w:sz="4" w:space="0" w:color="C0C0C0"/>
              <w:right w:val="single" w:sz="4" w:space="0" w:color="C0C0C0"/>
            </w:tcBorders>
            <w:shd w:val="clear" w:color="auto" w:fill="auto"/>
            <w:vAlign w:val="center"/>
            <w:hideMark/>
          </w:tcPr>
          <w:p w14:paraId="5C1B3B2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1BB8971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23,55</w:t>
            </w:r>
          </w:p>
        </w:tc>
        <w:tc>
          <w:tcPr>
            <w:tcW w:w="969" w:type="dxa"/>
            <w:tcBorders>
              <w:top w:val="nil"/>
              <w:left w:val="nil"/>
              <w:bottom w:val="single" w:sz="4" w:space="0" w:color="C0C0C0"/>
              <w:right w:val="single" w:sz="4" w:space="0" w:color="C0C0C0"/>
            </w:tcBorders>
            <w:shd w:val="clear" w:color="000000" w:fill="FFFFCC"/>
            <w:vAlign w:val="center"/>
            <w:hideMark/>
          </w:tcPr>
          <w:p w14:paraId="1388297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24,01</w:t>
            </w:r>
          </w:p>
        </w:tc>
        <w:tc>
          <w:tcPr>
            <w:tcW w:w="969" w:type="dxa"/>
            <w:tcBorders>
              <w:top w:val="nil"/>
              <w:left w:val="nil"/>
              <w:bottom w:val="single" w:sz="4" w:space="0" w:color="C0C0C0"/>
              <w:right w:val="single" w:sz="4" w:space="0" w:color="C0C0C0"/>
            </w:tcBorders>
            <w:shd w:val="clear" w:color="000000" w:fill="FFFFCC"/>
            <w:vAlign w:val="center"/>
            <w:hideMark/>
          </w:tcPr>
          <w:p w14:paraId="69AC70B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24,65</w:t>
            </w:r>
          </w:p>
        </w:tc>
        <w:tc>
          <w:tcPr>
            <w:tcW w:w="707" w:type="dxa"/>
            <w:tcBorders>
              <w:top w:val="nil"/>
              <w:left w:val="nil"/>
              <w:bottom w:val="single" w:sz="4" w:space="0" w:color="C0C0C0"/>
              <w:right w:val="single" w:sz="4" w:space="0" w:color="C0C0C0"/>
            </w:tcBorders>
            <w:shd w:val="clear" w:color="000000" w:fill="FFFFCC"/>
            <w:vAlign w:val="center"/>
            <w:hideMark/>
          </w:tcPr>
          <w:p w14:paraId="176DAB5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9,40</w:t>
            </w:r>
          </w:p>
        </w:tc>
        <w:tc>
          <w:tcPr>
            <w:tcW w:w="850" w:type="dxa"/>
            <w:tcBorders>
              <w:top w:val="nil"/>
              <w:left w:val="nil"/>
              <w:bottom w:val="single" w:sz="4" w:space="0" w:color="C0C0C0"/>
              <w:right w:val="single" w:sz="4" w:space="0" w:color="C0C0C0"/>
            </w:tcBorders>
            <w:shd w:val="clear" w:color="000000" w:fill="FFFFCC"/>
            <w:vAlign w:val="center"/>
            <w:hideMark/>
          </w:tcPr>
          <w:p w14:paraId="6553410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26,12</w:t>
            </w:r>
          </w:p>
        </w:tc>
        <w:tc>
          <w:tcPr>
            <w:tcW w:w="831" w:type="dxa"/>
            <w:tcBorders>
              <w:top w:val="nil"/>
              <w:left w:val="nil"/>
              <w:bottom w:val="single" w:sz="4" w:space="0" w:color="C0C0C0"/>
              <w:right w:val="single" w:sz="4" w:space="0" w:color="C0C0C0"/>
            </w:tcBorders>
            <w:shd w:val="clear" w:color="000000" w:fill="FFFFCC"/>
            <w:vAlign w:val="center"/>
            <w:hideMark/>
          </w:tcPr>
          <w:p w14:paraId="45F1D51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26,31</w:t>
            </w:r>
          </w:p>
        </w:tc>
        <w:tc>
          <w:tcPr>
            <w:tcW w:w="1238" w:type="dxa"/>
            <w:tcBorders>
              <w:top w:val="nil"/>
              <w:left w:val="nil"/>
              <w:bottom w:val="single" w:sz="4" w:space="0" w:color="C0C0C0"/>
              <w:right w:val="single" w:sz="4" w:space="0" w:color="C0C0C0"/>
            </w:tcBorders>
            <w:shd w:val="clear" w:color="000000" w:fill="FFFFCC"/>
            <w:vAlign w:val="center"/>
            <w:hideMark/>
          </w:tcPr>
          <w:p w14:paraId="6989051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33,11</w:t>
            </w:r>
          </w:p>
        </w:tc>
        <w:tc>
          <w:tcPr>
            <w:tcW w:w="1238" w:type="dxa"/>
            <w:tcBorders>
              <w:top w:val="nil"/>
              <w:left w:val="nil"/>
              <w:bottom w:val="single" w:sz="4" w:space="0" w:color="C0C0C0"/>
              <w:right w:val="single" w:sz="4" w:space="0" w:color="C0C0C0"/>
            </w:tcBorders>
            <w:shd w:val="clear" w:color="000000" w:fill="FFFFCC"/>
            <w:vAlign w:val="center"/>
            <w:hideMark/>
          </w:tcPr>
          <w:p w14:paraId="4894F123"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32,96</w:t>
            </w:r>
          </w:p>
        </w:tc>
        <w:tc>
          <w:tcPr>
            <w:tcW w:w="2191" w:type="dxa"/>
            <w:vMerge/>
            <w:tcBorders>
              <w:top w:val="nil"/>
              <w:left w:val="single" w:sz="4" w:space="0" w:color="C0C0C0"/>
              <w:bottom w:val="nil"/>
              <w:right w:val="single" w:sz="4" w:space="0" w:color="C0C0C0"/>
            </w:tcBorders>
            <w:vAlign w:val="center"/>
            <w:hideMark/>
          </w:tcPr>
          <w:p w14:paraId="14F3A4E2" w14:textId="77777777" w:rsidR="0006044D" w:rsidRPr="0006044D" w:rsidRDefault="0006044D" w:rsidP="0006044D">
            <w:pPr>
              <w:rPr>
                <w:rFonts w:ascii="Tahoma" w:hAnsi="Tahoma" w:cs="Tahoma"/>
                <w:sz w:val="13"/>
                <w:szCs w:val="13"/>
              </w:rPr>
            </w:pPr>
          </w:p>
        </w:tc>
      </w:tr>
      <w:tr w:rsidR="0006044D" w:rsidRPr="0006044D" w14:paraId="4E53D4C8" w14:textId="77777777" w:rsidTr="00216795">
        <w:trPr>
          <w:trHeight w:val="825"/>
          <w:jc w:val="center"/>
        </w:trPr>
        <w:tc>
          <w:tcPr>
            <w:tcW w:w="334" w:type="dxa"/>
            <w:tcBorders>
              <w:top w:val="nil"/>
              <w:left w:val="nil"/>
              <w:bottom w:val="nil"/>
              <w:right w:val="nil"/>
            </w:tcBorders>
            <w:shd w:val="clear" w:color="000000" w:fill="FFFF00"/>
            <w:noWrap/>
            <w:vAlign w:val="center"/>
            <w:hideMark/>
          </w:tcPr>
          <w:p w14:paraId="14D3A65A"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16A1958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5.3</w:t>
            </w:r>
          </w:p>
        </w:tc>
        <w:tc>
          <w:tcPr>
            <w:tcW w:w="3228" w:type="dxa"/>
            <w:tcBorders>
              <w:top w:val="nil"/>
              <w:left w:val="nil"/>
              <w:bottom w:val="single" w:sz="4" w:space="0" w:color="C0C0C0"/>
              <w:right w:val="single" w:sz="4" w:space="0" w:color="C0C0C0"/>
            </w:tcBorders>
            <w:shd w:val="clear" w:color="auto" w:fill="auto"/>
            <w:vAlign w:val="center"/>
            <w:hideMark/>
          </w:tcPr>
          <w:p w14:paraId="4FF3074E" w14:textId="77777777" w:rsidR="0006044D" w:rsidRPr="0006044D" w:rsidRDefault="0006044D" w:rsidP="0006044D">
            <w:pPr>
              <w:ind w:firstLineChars="100" w:firstLine="131"/>
              <w:rPr>
                <w:rFonts w:ascii="Tahoma" w:hAnsi="Tahoma" w:cs="Tahoma"/>
                <w:b/>
                <w:bCs/>
                <w:color w:val="000000"/>
                <w:sz w:val="13"/>
                <w:szCs w:val="13"/>
              </w:rPr>
            </w:pPr>
            <w:r w:rsidRPr="0006044D">
              <w:rPr>
                <w:rFonts w:ascii="Tahoma" w:hAnsi="Tahoma" w:cs="Tahoma"/>
                <w:b/>
                <w:bCs/>
                <w:color w:val="000000"/>
                <w:sz w:val="13"/>
                <w:szCs w:val="13"/>
              </w:rPr>
              <w:t>Прочие административные расходы:</w:t>
            </w:r>
          </w:p>
        </w:tc>
        <w:tc>
          <w:tcPr>
            <w:tcW w:w="708" w:type="dxa"/>
            <w:tcBorders>
              <w:top w:val="nil"/>
              <w:left w:val="nil"/>
              <w:bottom w:val="single" w:sz="4" w:space="0" w:color="C0C0C0"/>
              <w:right w:val="single" w:sz="4" w:space="0" w:color="C0C0C0"/>
            </w:tcBorders>
            <w:shd w:val="clear" w:color="auto" w:fill="auto"/>
            <w:vAlign w:val="center"/>
            <w:hideMark/>
          </w:tcPr>
          <w:p w14:paraId="396C274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052CD1B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101,00</w:t>
            </w:r>
          </w:p>
        </w:tc>
        <w:tc>
          <w:tcPr>
            <w:tcW w:w="969" w:type="dxa"/>
            <w:tcBorders>
              <w:top w:val="nil"/>
              <w:left w:val="nil"/>
              <w:bottom w:val="single" w:sz="4" w:space="0" w:color="C0C0C0"/>
              <w:right w:val="single" w:sz="4" w:space="0" w:color="C0C0C0"/>
            </w:tcBorders>
            <w:shd w:val="clear" w:color="000000" w:fill="D7EAD3"/>
            <w:vAlign w:val="center"/>
            <w:hideMark/>
          </w:tcPr>
          <w:p w14:paraId="23767FC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102,99</w:t>
            </w:r>
          </w:p>
        </w:tc>
        <w:tc>
          <w:tcPr>
            <w:tcW w:w="969" w:type="dxa"/>
            <w:tcBorders>
              <w:top w:val="nil"/>
              <w:left w:val="nil"/>
              <w:bottom w:val="single" w:sz="4" w:space="0" w:color="C0C0C0"/>
              <w:right w:val="single" w:sz="4" w:space="0" w:color="C0C0C0"/>
            </w:tcBorders>
            <w:shd w:val="clear" w:color="000000" w:fill="D7EAD3"/>
            <w:vAlign w:val="center"/>
            <w:hideMark/>
          </w:tcPr>
          <w:p w14:paraId="140F9E8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105,73</w:t>
            </w:r>
          </w:p>
        </w:tc>
        <w:tc>
          <w:tcPr>
            <w:tcW w:w="707" w:type="dxa"/>
            <w:tcBorders>
              <w:top w:val="nil"/>
              <w:left w:val="nil"/>
              <w:bottom w:val="single" w:sz="4" w:space="0" w:color="C0C0C0"/>
              <w:right w:val="single" w:sz="4" w:space="0" w:color="C0C0C0"/>
            </w:tcBorders>
            <w:shd w:val="clear" w:color="000000" w:fill="D7EAD3"/>
            <w:vAlign w:val="center"/>
            <w:hideMark/>
          </w:tcPr>
          <w:p w14:paraId="36424AB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18,67</w:t>
            </w:r>
          </w:p>
        </w:tc>
        <w:tc>
          <w:tcPr>
            <w:tcW w:w="850" w:type="dxa"/>
            <w:tcBorders>
              <w:top w:val="nil"/>
              <w:left w:val="nil"/>
              <w:bottom w:val="single" w:sz="4" w:space="0" w:color="C0C0C0"/>
              <w:right w:val="single" w:sz="4" w:space="0" w:color="C0C0C0"/>
            </w:tcBorders>
            <w:shd w:val="clear" w:color="000000" w:fill="D7EAD3"/>
            <w:vAlign w:val="center"/>
            <w:hideMark/>
          </w:tcPr>
          <w:p w14:paraId="2839DB0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112,04</w:t>
            </w:r>
          </w:p>
        </w:tc>
        <w:tc>
          <w:tcPr>
            <w:tcW w:w="831" w:type="dxa"/>
            <w:tcBorders>
              <w:top w:val="nil"/>
              <w:left w:val="nil"/>
              <w:bottom w:val="single" w:sz="4" w:space="0" w:color="C0C0C0"/>
              <w:right w:val="single" w:sz="4" w:space="0" w:color="C0C0C0"/>
            </w:tcBorders>
            <w:shd w:val="clear" w:color="000000" w:fill="D7EAD3"/>
            <w:vAlign w:val="center"/>
            <w:hideMark/>
          </w:tcPr>
          <w:p w14:paraId="4E944F0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112,84</w:t>
            </w:r>
          </w:p>
        </w:tc>
        <w:tc>
          <w:tcPr>
            <w:tcW w:w="1238" w:type="dxa"/>
            <w:tcBorders>
              <w:top w:val="nil"/>
              <w:left w:val="nil"/>
              <w:bottom w:val="single" w:sz="4" w:space="0" w:color="C0C0C0"/>
              <w:right w:val="single" w:sz="4" w:space="0" w:color="C0C0C0"/>
            </w:tcBorders>
            <w:shd w:val="clear" w:color="000000" w:fill="D7EAD3"/>
            <w:vAlign w:val="center"/>
            <w:hideMark/>
          </w:tcPr>
          <w:p w14:paraId="2AA8447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142,01</w:t>
            </w:r>
          </w:p>
        </w:tc>
        <w:tc>
          <w:tcPr>
            <w:tcW w:w="1238" w:type="dxa"/>
            <w:tcBorders>
              <w:top w:val="nil"/>
              <w:left w:val="nil"/>
              <w:bottom w:val="single" w:sz="4" w:space="0" w:color="C0C0C0"/>
              <w:right w:val="single" w:sz="4" w:space="0" w:color="C0C0C0"/>
            </w:tcBorders>
            <w:shd w:val="clear" w:color="000000" w:fill="D7EAD3"/>
            <w:vAlign w:val="center"/>
            <w:hideMark/>
          </w:tcPr>
          <w:p w14:paraId="145848CD"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141,37</w:t>
            </w:r>
          </w:p>
        </w:tc>
        <w:tc>
          <w:tcPr>
            <w:tcW w:w="2191" w:type="dxa"/>
            <w:vMerge/>
            <w:tcBorders>
              <w:top w:val="nil"/>
              <w:left w:val="single" w:sz="4" w:space="0" w:color="C0C0C0"/>
              <w:bottom w:val="nil"/>
              <w:right w:val="single" w:sz="4" w:space="0" w:color="C0C0C0"/>
            </w:tcBorders>
            <w:vAlign w:val="center"/>
            <w:hideMark/>
          </w:tcPr>
          <w:p w14:paraId="19EDAEB3" w14:textId="77777777" w:rsidR="0006044D" w:rsidRPr="0006044D" w:rsidRDefault="0006044D" w:rsidP="0006044D">
            <w:pPr>
              <w:rPr>
                <w:rFonts w:ascii="Tahoma" w:hAnsi="Tahoma" w:cs="Tahoma"/>
                <w:sz w:val="13"/>
                <w:szCs w:val="13"/>
              </w:rPr>
            </w:pPr>
          </w:p>
        </w:tc>
      </w:tr>
      <w:tr w:rsidR="0006044D" w:rsidRPr="0006044D" w14:paraId="35EB033B" w14:textId="77777777" w:rsidTr="00216795">
        <w:trPr>
          <w:trHeight w:val="510"/>
          <w:jc w:val="center"/>
        </w:trPr>
        <w:tc>
          <w:tcPr>
            <w:tcW w:w="334" w:type="dxa"/>
            <w:tcBorders>
              <w:top w:val="nil"/>
              <w:left w:val="nil"/>
              <w:bottom w:val="nil"/>
              <w:right w:val="nil"/>
            </w:tcBorders>
            <w:shd w:val="clear" w:color="000000" w:fill="FFFF00"/>
            <w:noWrap/>
            <w:vAlign w:val="center"/>
            <w:hideMark/>
          </w:tcPr>
          <w:p w14:paraId="0116C8A3"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ОР</w:t>
            </w:r>
          </w:p>
        </w:tc>
        <w:tc>
          <w:tcPr>
            <w:tcW w:w="4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21BCFB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5.3.1</w:t>
            </w:r>
          </w:p>
        </w:tc>
        <w:tc>
          <w:tcPr>
            <w:tcW w:w="3228" w:type="dxa"/>
            <w:tcBorders>
              <w:top w:val="single" w:sz="4" w:space="0" w:color="C0C0C0"/>
              <w:left w:val="nil"/>
              <w:bottom w:val="single" w:sz="4" w:space="0" w:color="C0C0C0"/>
              <w:right w:val="single" w:sz="4" w:space="0" w:color="C0C0C0"/>
            </w:tcBorders>
            <w:shd w:val="clear" w:color="000000" w:fill="E3FAFD"/>
            <w:vAlign w:val="center"/>
            <w:hideMark/>
          </w:tcPr>
          <w:p w14:paraId="5FFD33D1"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Прочие расходы</w:t>
            </w:r>
          </w:p>
        </w:tc>
        <w:tc>
          <w:tcPr>
            <w:tcW w:w="708" w:type="dxa"/>
            <w:tcBorders>
              <w:top w:val="single" w:sz="4" w:space="0" w:color="C0C0C0"/>
              <w:left w:val="nil"/>
              <w:bottom w:val="single" w:sz="4" w:space="0" w:color="C0C0C0"/>
              <w:right w:val="single" w:sz="4" w:space="0" w:color="C0C0C0"/>
            </w:tcBorders>
            <w:shd w:val="clear" w:color="auto" w:fill="auto"/>
            <w:vAlign w:val="center"/>
            <w:hideMark/>
          </w:tcPr>
          <w:p w14:paraId="0FB9BA0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single" w:sz="4" w:space="0" w:color="C0C0C0"/>
              <w:left w:val="nil"/>
              <w:bottom w:val="single" w:sz="4" w:space="0" w:color="C0C0C0"/>
              <w:right w:val="single" w:sz="4" w:space="0" w:color="C0C0C0"/>
            </w:tcBorders>
            <w:shd w:val="clear" w:color="000000" w:fill="FFFFCC"/>
            <w:vAlign w:val="center"/>
            <w:hideMark/>
          </w:tcPr>
          <w:p w14:paraId="6322AE5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101,00</w:t>
            </w:r>
          </w:p>
        </w:tc>
        <w:tc>
          <w:tcPr>
            <w:tcW w:w="969" w:type="dxa"/>
            <w:tcBorders>
              <w:top w:val="single" w:sz="4" w:space="0" w:color="C0C0C0"/>
              <w:left w:val="nil"/>
              <w:bottom w:val="single" w:sz="4" w:space="0" w:color="C0C0C0"/>
              <w:right w:val="single" w:sz="4" w:space="0" w:color="C0C0C0"/>
            </w:tcBorders>
            <w:shd w:val="clear" w:color="000000" w:fill="FFFFCC"/>
            <w:vAlign w:val="center"/>
            <w:hideMark/>
          </w:tcPr>
          <w:p w14:paraId="4486BC2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102,99</w:t>
            </w:r>
          </w:p>
        </w:tc>
        <w:tc>
          <w:tcPr>
            <w:tcW w:w="969" w:type="dxa"/>
            <w:tcBorders>
              <w:top w:val="single" w:sz="4" w:space="0" w:color="C0C0C0"/>
              <w:left w:val="nil"/>
              <w:bottom w:val="single" w:sz="4" w:space="0" w:color="C0C0C0"/>
              <w:right w:val="single" w:sz="4" w:space="0" w:color="C0C0C0"/>
            </w:tcBorders>
            <w:shd w:val="clear" w:color="000000" w:fill="FFFFCC"/>
            <w:vAlign w:val="center"/>
            <w:hideMark/>
          </w:tcPr>
          <w:p w14:paraId="7FED3D1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105,73</w:t>
            </w:r>
          </w:p>
        </w:tc>
        <w:tc>
          <w:tcPr>
            <w:tcW w:w="707" w:type="dxa"/>
            <w:tcBorders>
              <w:top w:val="single" w:sz="4" w:space="0" w:color="C0C0C0"/>
              <w:left w:val="nil"/>
              <w:bottom w:val="single" w:sz="4" w:space="0" w:color="C0C0C0"/>
              <w:right w:val="single" w:sz="4" w:space="0" w:color="C0C0C0"/>
            </w:tcBorders>
            <w:shd w:val="clear" w:color="000000" w:fill="FFFFCC"/>
            <w:vAlign w:val="center"/>
            <w:hideMark/>
          </w:tcPr>
          <w:p w14:paraId="4B4DB78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18,67</w:t>
            </w:r>
          </w:p>
        </w:tc>
        <w:tc>
          <w:tcPr>
            <w:tcW w:w="850" w:type="dxa"/>
            <w:tcBorders>
              <w:top w:val="single" w:sz="4" w:space="0" w:color="C0C0C0"/>
              <w:left w:val="nil"/>
              <w:bottom w:val="single" w:sz="4" w:space="0" w:color="C0C0C0"/>
              <w:right w:val="single" w:sz="4" w:space="0" w:color="C0C0C0"/>
            </w:tcBorders>
            <w:shd w:val="clear" w:color="000000" w:fill="FFFFCC"/>
            <w:vAlign w:val="center"/>
            <w:hideMark/>
          </w:tcPr>
          <w:p w14:paraId="7F85BE6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112,04</w:t>
            </w:r>
          </w:p>
        </w:tc>
        <w:tc>
          <w:tcPr>
            <w:tcW w:w="831" w:type="dxa"/>
            <w:tcBorders>
              <w:top w:val="single" w:sz="4" w:space="0" w:color="C0C0C0"/>
              <w:left w:val="nil"/>
              <w:bottom w:val="single" w:sz="4" w:space="0" w:color="C0C0C0"/>
              <w:right w:val="single" w:sz="4" w:space="0" w:color="C0C0C0"/>
            </w:tcBorders>
            <w:shd w:val="clear" w:color="000000" w:fill="FFFFCC"/>
            <w:vAlign w:val="center"/>
            <w:hideMark/>
          </w:tcPr>
          <w:p w14:paraId="48E58C5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112,84</w:t>
            </w:r>
          </w:p>
        </w:tc>
        <w:tc>
          <w:tcPr>
            <w:tcW w:w="1238" w:type="dxa"/>
            <w:tcBorders>
              <w:top w:val="single" w:sz="4" w:space="0" w:color="C0C0C0"/>
              <w:left w:val="nil"/>
              <w:bottom w:val="single" w:sz="4" w:space="0" w:color="C0C0C0"/>
              <w:right w:val="single" w:sz="4" w:space="0" w:color="C0C0C0"/>
            </w:tcBorders>
            <w:shd w:val="clear" w:color="000000" w:fill="FFFFCC"/>
            <w:vAlign w:val="center"/>
            <w:hideMark/>
          </w:tcPr>
          <w:p w14:paraId="2946D92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142,01</w:t>
            </w:r>
          </w:p>
        </w:tc>
        <w:tc>
          <w:tcPr>
            <w:tcW w:w="1238" w:type="dxa"/>
            <w:tcBorders>
              <w:top w:val="single" w:sz="4" w:space="0" w:color="C0C0C0"/>
              <w:left w:val="nil"/>
              <w:bottom w:val="single" w:sz="4" w:space="0" w:color="C0C0C0"/>
              <w:right w:val="single" w:sz="4" w:space="0" w:color="C0C0C0"/>
            </w:tcBorders>
            <w:shd w:val="clear" w:color="000000" w:fill="FFFFCC"/>
            <w:vAlign w:val="center"/>
            <w:hideMark/>
          </w:tcPr>
          <w:p w14:paraId="1E0663D3"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141,37</w:t>
            </w:r>
          </w:p>
        </w:tc>
        <w:tc>
          <w:tcPr>
            <w:tcW w:w="2191" w:type="dxa"/>
            <w:vMerge/>
            <w:tcBorders>
              <w:top w:val="nil"/>
              <w:left w:val="single" w:sz="4" w:space="0" w:color="C0C0C0"/>
              <w:bottom w:val="nil"/>
              <w:right w:val="single" w:sz="4" w:space="0" w:color="C0C0C0"/>
            </w:tcBorders>
            <w:vAlign w:val="center"/>
            <w:hideMark/>
          </w:tcPr>
          <w:p w14:paraId="76304C46" w14:textId="77777777" w:rsidR="0006044D" w:rsidRPr="0006044D" w:rsidRDefault="0006044D" w:rsidP="0006044D">
            <w:pPr>
              <w:rPr>
                <w:rFonts w:ascii="Tahoma" w:hAnsi="Tahoma" w:cs="Tahoma"/>
                <w:sz w:val="13"/>
                <w:szCs w:val="13"/>
              </w:rPr>
            </w:pPr>
          </w:p>
        </w:tc>
      </w:tr>
      <w:tr w:rsidR="0006044D" w:rsidRPr="0006044D" w14:paraId="392AE365" w14:textId="77777777" w:rsidTr="00216795">
        <w:trPr>
          <w:trHeight w:val="1080"/>
          <w:jc w:val="center"/>
        </w:trPr>
        <w:tc>
          <w:tcPr>
            <w:tcW w:w="334" w:type="dxa"/>
            <w:tcBorders>
              <w:top w:val="nil"/>
              <w:left w:val="nil"/>
              <w:bottom w:val="nil"/>
              <w:right w:val="nil"/>
            </w:tcBorders>
            <w:shd w:val="clear" w:color="000000" w:fill="00B050"/>
            <w:noWrap/>
            <w:vAlign w:val="center"/>
            <w:hideMark/>
          </w:tcPr>
          <w:p w14:paraId="13E7B432"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lastRenderedPageBreak/>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3AF899C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w:t>
            </w:r>
          </w:p>
        </w:tc>
        <w:tc>
          <w:tcPr>
            <w:tcW w:w="3228" w:type="dxa"/>
            <w:tcBorders>
              <w:top w:val="nil"/>
              <w:left w:val="nil"/>
              <w:bottom w:val="single" w:sz="4" w:space="0" w:color="C0C0C0"/>
              <w:right w:val="single" w:sz="4" w:space="0" w:color="C0C0C0"/>
            </w:tcBorders>
            <w:shd w:val="clear" w:color="auto" w:fill="auto"/>
            <w:vAlign w:val="center"/>
            <w:hideMark/>
          </w:tcPr>
          <w:p w14:paraId="6E2F9F22"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Сбытовые расходы гарантирующих организаций</w:t>
            </w:r>
          </w:p>
        </w:tc>
        <w:tc>
          <w:tcPr>
            <w:tcW w:w="708" w:type="dxa"/>
            <w:tcBorders>
              <w:top w:val="nil"/>
              <w:left w:val="nil"/>
              <w:bottom w:val="single" w:sz="4" w:space="0" w:color="C0C0C0"/>
              <w:right w:val="single" w:sz="4" w:space="0" w:color="C0C0C0"/>
            </w:tcBorders>
            <w:shd w:val="clear" w:color="auto" w:fill="auto"/>
            <w:vAlign w:val="center"/>
            <w:hideMark/>
          </w:tcPr>
          <w:p w14:paraId="33F8DEA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6D8182F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1C89BAE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14,58</w:t>
            </w:r>
          </w:p>
        </w:tc>
        <w:tc>
          <w:tcPr>
            <w:tcW w:w="969" w:type="dxa"/>
            <w:tcBorders>
              <w:top w:val="nil"/>
              <w:left w:val="nil"/>
              <w:bottom w:val="single" w:sz="4" w:space="0" w:color="C0C0C0"/>
              <w:right w:val="single" w:sz="4" w:space="0" w:color="C0C0C0"/>
            </w:tcBorders>
            <w:shd w:val="clear" w:color="000000" w:fill="D7EAD3"/>
            <w:vAlign w:val="center"/>
            <w:hideMark/>
          </w:tcPr>
          <w:p w14:paraId="6AD34DD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9,77</w:t>
            </w:r>
          </w:p>
        </w:tc>
        <w:tc>
          <w:tcPr>
            <w:tcW w:w="707" w:type="dxa"/>
            <w:tcBorders>
              <w:top w:val="nil"/>
              <w:left w:val="nil"/>
              <w:bottom w:val="single" w:sz="4" w:space="0" w:color="C0C0C0"/>
              <w:right w:val="single" w:sz="4" w:space="0" w:color="C0C0C0"/>
            </w:tcBorders>
            <w:shd w:val="clear" w:color="000000" w:fill="D7EAD3"/>
            <w:vAlign w:val="center"/>
            <w:hideMark/>
          </w:tcPr>
          <w:p w14:paraId="475DED7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24,33</w:t>
            </w:r>
          </w:p>
        </w:tc>
        <w:tc>
          <w:tcPr>
            <w:tcW w:w="850" w:type="dxa"/>
            <w:tcBorders>
              <w:top w:val="nil"/>
              <w:left w:val="nil"/>
              <w:bottom w:val="single" w:sz="4" w:space="0" w:color="C0C0C0"/>
              <w:right w:val="single" w:sz="4" w:space="0" w:color="C0C0C0"/>
            </w:tcBorders>
            <w:shd w:val="clear" w:color="000000" w:fill="D7EAD3"/>
            <w:vAlign w:val="center"/>
            <w:hideMark/>
          </w:tcPr>
          <w:p w14:paraId="796D0A8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7,54</w:t>
            </w:r>
          </w:p>
        </w:tc>
        <w:tc>
          <w:tcPr>
            <w:tcW w:w="831" w:type="dxa"/>
            <w:tcBorders>
              <w:top w:val="nil"/>
              <w:left w:val="nil"/>
              <w:bottom w:val="single" w:sz="4" w:space="0" w:color="C0C0C0"/>
              <w:right w:val="single" w:sz="4" w:space="0" w:color="C0C0C0"/>
            </w:tcBorders>
            <w:shd w:val="clear" w:color="000000" w:fill="D7EAD3"/>
            <w:vAlign w:val="center"/>
            <w:hideMark/>
          </w:tcPr>
          <w:p w14:paraId="673AFF9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5D6C369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24,33</w:t>
            </w:r>
          </w:p>
        </w:tc>
        <w:tc>
          <w:tcPr>
            <w:tcW w:w="1238" w:type="dxa"/>
            <w:tcBorders>
              <w:top w:val="nil"/>
              <w:left w:val="nil"/>
              <w:bottom w:val="single" w:sz="4" w:space="0" w:color="C0C0C0"/>
              <w:right w:val="single" w:sz="4" w:space="0" w:color="C0C0C0"/>
            </w:tcBorders>
            <w:shd w:val="clear" w:color="000000" w:fill="D7EAD3"/>
            <w:vAlign w:val="center"/>
            <w:hideMark/>
          </w:tcPr>
          <w:p w14:paraId="1B765C67"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24,33</w:t>
            </w:r>
          </w:p>
        </w:tc>
        <w:tc>
          <w:tcPr>
            <w:tcW w:w="2191" w:type="dxa"/>
            <w:tcBorders>
              <w:top w:val="nil"/>
              <w:left w:val="nil"/>
              <w:bottom w:val="single" w:sz="4" w:space="0" w:color="C0C0C0"/>
              <w:right w:val="single" w:sz="4" w:space="0" w:color="C0C0C0"/>
            </w:tcBorders>
            <w:shd w:val="clear" w:color="000000" w:fill="FFFFCC"/>
            <w:vAlign w:val="center"/>
            <w:hideMark/>
          </w:tcPr>
          <w:p w14:paraId="26C39B55"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по предложению предприятия</w:t>
            </w:r>
          </w:p>
        </w:tc>
      </w:tr>
      <w:tr w:rsidR="0006044D" w:rsidRPr="0006044D" w14:paraId="4D46A60E" w14:textId="77777777" w:rsidTr="00216795">
        <w:trPr>
          <w:trHeight w:val="450"/>
          <w:jc w:val="center"/>
        </w:trPr>
        <w:tc>
          <w:tcPr>
            <w:tcW w:w="334" w:type="dxa"/>
            <w:tcBorders>
              <w:top w:val="nil"/>
              <w:left w:val="nil"/>
              <w:bottom w:val="nil"/>
              <w:right w:val="nil"/>
            </w:tcBorders>
            <w:shd w:val="clear" w:color="000000" w:fill="00B050"/>
            <w:noWrap/>
            <w:vAlign w:val="center"/>
            <w:hideMark/>
          </w:tcPr>
          <w:p w14:paraId="3D627986"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5DCEFB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6.1</w:t>
            </w:r>
          </w:p>
        </w:tc>
        <w:tc>
          <w:tcPr>
            <w:tcW w:w="3228" w:type="dxa"/>
            <w:tcBorders>
              <w:top w:val="nil"/>
              <w:left w:val="nil"/>
              <w:bottom w:val="single" w:sz="4" w:space="0" w:color="C0C0C0"/>
              <w:right w:val="single" w:sz="4" w:space="0" w:color="C0C0C0"/>
            </w:tcBorders>
            <w:shd w:val="clear" w:color="auto" w:fill="auto"/>
            <w:vAlign w:val="center"/>
            <w:hideMark/>
          </w:tcPr>
          <w:p w14:paraId="07E5C1E9"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Расходы по сомнительным долгам, в размере не более 2% от НВВ, в том числе:</w:t>
            </w:r>
          </w:p>
        </w:tc>
        <w:tc>
          <w:tcPr>
            <w:tcW w:w="708" w:type="dxa"/>
            <w:tcBorders>
              <w:top w:val="nil"/>
              <w:left w:val="nil"/>
              <w:bottom w:val="single" w:sz="4" w:space="0" w:color="C0C0C0"/>
              <w:right w:val="single" w:sz="4" w:space="0" w:color="C0C0C0"/>
            </w:tcBorders>
            <w:shd w:val="clear" w:color="auto" w:fill="auto"/>
            <w:vAlign w:val="center"/>
            <w:hideMark/>
          </w:tcPr>
          <w:p w14:paraId="144CCD7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6173A63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2CBDB26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14,58</w:t>
            </w:r>
          </w:p>
        </w:tc>
        <w:tc>
          <w:tcPr>
            <w:tcW w:w="969" w:type="dxa"/>
            <w:tcBorders>
              <w:top w:val="nil"/>
              <w:left w:val="nil"/>
              <w:bottom w:val="single" w:sz="4" w:space="0" w:color="C0C0C0"/>
              <w:right w:val="single" w:sz="4" w:space="0" w:color="C0C0C0"/>
            </w:tcBorders>
            <w:shd w:val="clear" w:color="000000" w:fill="D7EAD3"/>
            <w:vAlign w:val="center"/>
            <w:hideMark/>
          </w:tcPr>
          <w:p w14:paraId="0472DCE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9,77</w:t>
            </w:r>
          </w:p>
        </w:tc>
        <w:tc>
          <w:tcPr>
            <w:tcW w:w="707" w:type="dxa"/>
            <w:tcBorders>
              <w:top w:val="nil"/>
              <w:left w:val="nil"/>
              <w:bottom w:val="single" w:sz="4" w:space="0" w:color="C0C0C0"/>
              <w:right w:val="single" w:sz="4" w:space="0" w:color="C0C0C0"/>
            </w:tcBorders>
            <w:shd w:val="clear" w:color="000000" w:fill="D7EAD3"/>
            <w:vAlign w:val="center"/>
            <w:hideMark/>
          </w:tcPr>
          <w:p w14:paraId="4590A96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24,33</w:t>
            </w:r>
          </w:p>
        </w:tc>
        <w:tc>
          <w:tcPr>
            <w:tcW w:w="850" w:type="dxa"/>
            <w:tcBorders>
              <w:top w:val="nil"/>
              <w:left w:val="nil"/>
              <w:bottom w:val="single" w:sz="4" w:space="0" w:color="C0C0C0"/>
              <w:right w:val="single" w:sz="4" w:space="0" w:color="C0C0C0"/>
            </w:tcBorders>
            <w:shd w:val="clear" w:color="000000" w:fill="D7EAD3"/>
            <w:vAlign w:val="center"/>
            <w:hideMark/>
          </w:tcPr>
          <w:p w14:paraId="59BFFCC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7,54</w:t>
            </w:r>
          </w:p>
        </w:tc>
        <w:tc>
          <w:tcPr>
            <w:tcW w:w="831" w:type="dxa"/>
            <w:tcBorders>
              <w:top w:val="nil"/>
              <w:left w:val="nil"/>
              <w:bottom w:val="single" w:sz="4" w:space="0" w:color="C0C0C0"/>
              <w:right w:val="single" w:sz="4" w:space="0" w:color="C0C0C0"/>
            </w:tcBorders>
            <w:shd w:val="clear" w:color="000000" w:fill="D7EAD3"/>
            <w:vAlign w:val="center"/>
            <w:hideMark/>
          </w:tcPr>
          <w:p w14:paraId="3551641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0E7A961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24,33</w:t>
            </w:r>
          </w:p>
        </w:tc>
        <w:tc>
          <w:tcPr>
            <w:tcW w:w="1238" w:type="dxa"/>
            <w:tcBorders>
              <w:top w:val="nil"/>
              <w:left w:val="nil"/>
              <w:bottom w:val="single" w:sz="4" w:space="0" w:color="C0C0C0"/>
              <w:right w:val="single" w:sz="4" w:space="0" w:color="C0C0C0"/>
            </w:tcBorders>
            <w:shd w:val="clear" w:color="000000" w:fill="D7EAD3"/>
            <w:vAlign w:val="center"/>
            <w:hideMark/>
          </w:tcPr>
          <w:p w14:paraId="0FDD8764"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24,33</w:t>
            </w:r>
          </w:p>
        </w:tc>
        <w:tc>
          <w:tcPr>
            <w:tcW w:w="2191" w:type="dxa"/>
            <w:tcBorders>
              <w:top w:val="nil"/>
              <w:left w:val="nil"/>
              <w:bottom w:val="single" w:sz="4" w:space="0" w:color="C0C0C0"/>
              <w:right w:val="single" w:sz="4" w:space="0" w:color="C0C0C0"/>
            </w:tcBorders>
            <w:shd w:val="clear" w:color="000000" w:fill="FFFFCC"/>
            <w:vAlign w:val="center"/>
            <w:hideMark/>
          </w:tcPr>
          <w:p w14:paraId="409FCB4A"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1606A7A2" w14:textId="77777777" w:rsidTr="00216795">
        <w:trPr>
          <w:trHeight w:val="225"/>
          <w:jc w:val="center"/>
        </w:trPr>
        <w:tc>
          <w:tcPr>
            <w:tcW w:w="334" w:type="dxa"/>
            <w:tcBorders>
              <w:top w:val="nil"/>
              <w:left w:val="nil"/>
              <w:bottom w:val="nil"/>
              <w:right w:val="nil"/>
            </w:tcBorders>
            <w:shd w:val="clear" w:color="000000" w:fill="00B050"/>
            <w:noWrap/>
            <w:vAlign w:val="center"/>
            <w:hideMark/>
          </w:tcPr>
          <w:p w14:paraId="2A5D4E90"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589BBE3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6.1.1</w:t>
            </w:r>
          </w:p>
        </w:tc>
        <w:tc>
          <w:tcPr>
            <w:tcW w:w="3228" w:type="dxa"/>
            <w:tcBorders>
              <w:top w:val="nil"/>
              <w:left w:val="nil"/>
              <w:bottom w:val="single" w:sz="4" w:space="0" w:color="C0C0C0"/>
              <w:right w:val="single" w:sz="4" w:space="0" w:color="C0C0C0"/>
            </w:tcBorders>
            <w:shd w:val="clear" w:color="auto" w:fill="auto"/>
            <w:vAlign w:val="center"/>
            <w:hideMark/>
          </w:tcPr>
          <w:p w14:paraId="69DDC80E"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Безнадежная дебиторская задолженность</w:t>
            </w:r>
          </w:p>
        </w:tc>
        <w:tc>
          <w:tcPr>
            <w:tcW w:w="708" w:type="dxa"/>
            <w:tcBorders>
              <w:top w:val="nil"/>
              <w:left w:val="nil"/>
              <w:bottom w:val="single" w:sz="4" w:space="0" w:color="C0C0C0"/>
              <w:right w:val="single" w:sz="4" w:space="0" w:color="C0C0C0"/>
            </w:tcBorders>
            <w:shd w:val="clear" w:color="auto" w:fill="auto"/>
            <w:vAlign w:val="center"/>
            <w:hideMark/>
          </w:tcPr>
          <w:p w14:paraId="7C50AD2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3E0EC85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5828AD7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14,58</w:t>
            </w:r>
          </w:p>
        </w:tc>
        <w:tc>
          <w:tcPr>
            <w:tcW w:w="969" w:type="dxa"/>
            <w:tcBorders>
              <w:top w:val="nil"/>
              <w:left w:val="nil"/>
              <w:bottom w:val="single" w:sz="4" w:space="0" w:color="C0C0C0"/>
              <w:right w:val="single" w:sz="4" w:space="0" w:color="C0C0C0"/>
            </w:tcBorders>
            <w:shd w:val="clear" w:color="000000" w:fill="FFFFCC"/>
            <w:vAlign w:val="center"/>
            <w:hideMark/>
          </w:tcPr>
          <w:p w14:paraId="2B936B6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9,77</w:t>
            </w:r>
          </w:p>
        </w:tc>
        <w:tc>
          <w:tcPr>
            <w:tcW w:w="707" w:type="dxa"/>
            <w:tcBorders>
              <w:top w:val="nil"/>
              <w:left w:val="nil"/>
              <w:bottom w:val="single" w:sz="4" w:space="0" w:color="C0C0C0"/>
              <w:right w:val="single" w:sz="4" w:space="0" w:color="C0C0C0"/>
            </w:tcBorders>
            <w:shd w:val="clear" w:color="000000" w:fill="FFFFCC"/>
            <w:vAlign w:val="center"/>
            <w:hideMark/>
          </w:tcPr>
          <w:p w14:paraId="518AFDB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24,33</w:t>
            </w:r>
          </w:p>
        </w:tc>
        <w:tc>
          <w:tcPr>
            <w:tcW w:w="850" w:type="dxa"/>
            <w:tcBorders>
              <w:top w:val="nil"/>
              <w:left w:val="nil"/>
              <w:bottom w:val="single" w:sz="4" w:space="0" w:color="C0C0C0"/>
              <w:right w:val="single" w:sz="4" w:space="0" w:color="C0C0C0"/>
            </w:tcBorders>
            <w:shd w:val="clear" w:color="000000" w:fill="FFFFCC"/>
            <w:vAlign w:val="center"/>
            <w:hideMark/>
          </w:tcPr>
          <w:p w14:paraId="5C3540E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7,54</w:t>
            </w:r>
          </w:p>
        </w:tc>
        <w:tc>
          <w:tcPr>
            <w:tcW w:w="831" w:type="dxa"/>
            <w:tcBorders>
              <w:top w:val="nil"/>
              <w:left w:val="nil"/>
              <w:bottom w:val="single" w:sz="4" w:space="0" w:color="C0C0C0"/>
              <w:right w:val="single" w:sz="4" w:space="0" w:color="C0C0C0"/>
            </w:tcBorders>
            <w:shd w:val="clear" w:color="000000" w:fill="FFFFCC"/>
            <w:vAlign w:val="center"/>
            <w:hideMark/>
          </w:tcPr>
          <w:p w14:paraId="0206F64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60236D1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24,33</w:t>
            </w:r>
          </w:p>
        </w:tc>
        <w:tc>
          <w:tcPr>
            <w:tcW w:w="1238" w:type="dxa"/>
            <w:tcBorders>
              <w:top w:val="nil"/>
              <w:left w:val="nil"/>
              <w:bottom w:val="single" w:sz="4" w:space="0" w:color="C0C0C0"/>
              <w:right w:val="single" w:sz="4" w:space="0" w:color="C0C0C0"/>
            </w:tcBorders>
            <w:shd w:val="clear" w:color="000000" w:fill="FFFFCC"/>
            <w:vAlign w:val="center"/>
            <w:hideMark/>
          </w:tcPr>
          <w:p w14:paraId="4A1C0C81"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24,33</w:t>
            </w:r>
          </w:p>
        </w:tc>
        <w:tc>
          <w:tcPr>
            <w:tcW w:w="2191" w:type="dxa"/>
            <w:tcBorders>
              <w:top w:val="nil"/>
              <w:left w:val="nil"/>
              <w:bottom w:val="single" w:sz="4" w:space="0" w:color="C0C0C0"/>
              <w:right w:val="single" w:sz="4" w:space="0" w:color="C0C0C0"/>
            </w:tcBorders>
            <w:shd w:val="clear" w:color="000000" w:fill="FFFFCC"/>
            <w:vAlign w:val="center"/>
            <w:hideMark/>
          </w:tcPr>
          <w:p w14:paraId="31188DDA"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 </w:t>
            </w:r>
          </w:p>
        </w:tc>
      </w:tr>
      <w:tr w:rsidR="0006044D" w:rsidRPr="0006044D" w14:paraId="172F52EC" w14:textId="77777777" w:rsidTr="00216795">
        <w:trPr>
          <w:trHeight w:val="300"/>
          <w:jc w:val="center"/>
        </w:trPr>
        <w:tc>
          <w:tcPr>
            <w:tcW w:w="334" w:type="dxa"/>
            <w:tcBorders>
              <w:top w:val="nil"/>
              <w:left w:val="nil"/>
              <w:bottom w:val="nil"/>
              <w:right w:val="nil"/>
            </w:tcBorders>
            <w:shd w:val="clear" w:color="000000" w:fill="00B050"/>
            <w:noWrap/>
            <w:vAlign w:val="center"/>
            <w:hideMark/>
          </w:tcPr>
          <w:p w14:paraId="1859B79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4E5B9A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6.1.2</w:t>
            </w:r>
          </w:p>
        </w:tc>
        <w:tc>
          <w:tcPr>
            <w:tcW w:w="3228" w:type="dxa"/>
            <w:tcBorders>
              <w:top w:val="nil"/>
              <w:left w:val="nil"/>
              <w:bottom w:val="single" w:sz="4" w:space="0" w:color="C0C0C0"/>
              <w:right w:val="single" w:sz="4" w:space="0" w:color="C0C0C0"/>
            </w:tcBorders>
            <w:shd w:val="clear" w:color="auto" w:fill="auto"/>
            <w:vAlign w:val="center"/>
            <w:hideMark/>
          </w:tcPr>
          <w:p w14:paraId="3C0F4D26"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Резервы по сомнительным долгам</w:t>
            </w:r>
          </w:p>
        </w:tc>
        <w:tc>
          <w:tcPr>
            <w:tcW w:w="708" w:type="dxa"/>
            <w:tcBorders>
              <w:top w:val="nil"/>
              <w:left w:val="nil"/>
              <w:bottom w:val="single" w:sz="4" w:space="0" w:color="C0C0C0"/>
              <w:right w:val="single" w:sz="4" w:space="0" w:color="C0C0C0"/>
            </w:tcBorders>
            <w:shd w:val="clear" w:color="auto" w:fill="auto"/>
            <w:vAlign w:val="center"/>
            <w:hideMark/>
          </w:tcPr>
          <w:p w14:paraId="320F87B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18D65A5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725378F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07539324"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2C407A9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40AC84C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356F3C9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0773FBF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07970D47"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48E513A4"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3DD829DA" w14:textId="77777777" w:rsidTr="00216795">
        <w:trPr>
          <w:trHeight w:val="450"/>
          <w:jc w:val="center"/>
        </w:trPr>
        <w:tc>
          <w:tcPr>
            <w:tcW w:w="334" w:type="dxa"/>
            <w:tcBorders>
              <w:top w:val="nil"/>
              <w:left w:val="nil"/>
              <w:bottom w:val="nil"/>
              <w:right w:val="nil"/>
            </w:tcBorders>
            <w:shd w:val="clear" w:color="000000" w:fill="B1A0C7"/>
            <w:noWrap/>
            <w:vAlign w:val="center"/>
            <w:hideMark/>
          </w:tcPr>
          <w:p w14:paraId="0D8CE122"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А</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0A58E1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w:t>
            </w:r>
          </w:p>
        </w:tc>
        <w:tc>
          <w:tcPr>
            <w:tcW w:w="3228" w:type="dxa"/>
            <w:tcBorders>
              <w:top w:val="nil"/>
              <w:left w:val="nil"/>
              <w:bottom w:val="single" w:sz="4" w:space="0" w:color="C0C0C0"/>
              <w:right w:val="single" w:sz="4" w:space="0" w:color="C0C0C0"/>
            </w:tcBorders>
            <w:shd w:val="clear" w:color="auto" w:fill="auto"/>
            <w:vAlign w:val="center"/>
            <w:hideMark/>
          </w:tcPr>
          <w:p w14:paraId="1A4835A3"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Амортизация основных средств и нематериальных активов</w:t>
            </w:r>
          </w:p>
        </w:tc>
        <w:tc>
          <w:tcPr>
            <w:tcW w:w="708" w:type="dxa"/>
            <w:tcBorders>
              <w:top w:val="nil"/>
              <w:left w:val="nil"/>
              <w:bottom w:val="single" w:sz="4" w:space="0" w:color="C0C0C0"/>
              <w:right w:val="single" w:sz="4" w:space="0" w:color="C0C0C0"/>
            </w:tcBorders>
            <w:shd w:val="clear" w:color="auto" w:fill="auto"/>
            <w:vAlign w:val="center"/>
            <w:hideMark/>
          </w:tcPr>
          <w:p w14:paraId="5F3E73A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79E875E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6601339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57259CC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707" w:type="dxa"/>
            <w:tcBorders>
              <w:top w:val="nil"/>
              <w:left w:val="nil"/>
              <w:bottom w:val="single" w:sz="4" w:space="0" w:color="C0C0C0"/>
              <w:right w:val="single" w:sz="4" w:space="0" w:color="C0C0C0"/>
            </w:tcBorders>
            <w:shd w:val="clear" w:color="000000" w:fill="D7EAD3"/>
            <w:vAlign w:val="center"/>
            <w:hideMark/>
          </w:tcPr>
          <w:p w14:paraId="58FD0FA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66,94</w:t>
            </w:r>
          </w:p>
        </w:tc>
        <w:tc>
          <w:tcPr>
            <w:tcW w:w="850" w:type="dxa"/>
            <w:tcBorders>
              <w:top w:val="nil"/>
              <w:left w:val="nil"/>
              <w:bottom w:val="single" w:sz="4" w:space="0" w:color="C0C0C0"/>
              <w:right w:val="single" w:sz="4" w:space="0" w:color="C0C0C0"/>
            </w:tcBorders>
            <w:shd w:val="clear" w:color="000000" w:fill="D7EAD3"/>
            <w:vAlign w:val="center"/>
            <w:hideMark/>
          </w:tcPr>
          <w:p w14:paraId="7F4D854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831" w:type="dxa"/>
            <w:tcBorders>
              <w:top w:val="nil"/>
              <w:left w:val="nil"/>
              <w:bottom w:val="single" w:sz="4" w:space="0" w:color="C0C0C0"/>
              <w:right w:val="single" w:sz="4" w:space="0" w:color="C0C0C0"/>
            </w:tcBorders>
            <w:shd w:val="clear" w:color="000000" w:fill="D7EAD3"/>
            <w:vAlign w:val="center"/>
            <w:hideMark/>
          </w:tcPr>
          <w:p w14:paraId="5BFFD7C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0106C4F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75,58</w:t>
            </w:r>
          </w:p>
        </w:tc>
        <w:tc>
          <w:tcPr>
            <w:tcW w:w="1238" w:type="dxa"/>
            <w:tcBorders>
              <w:top w:val="nil"/>
              <w:left w:val="nil"/>
              <w:bottom w:val="single" w:sz="4" w:space="0" w:color="C0C0C0"/>
              <w:right w:val="single" w:sz="4" w:space="0" w:color="C0C0C0"/>
            </w:tcBorders>
            <w:shd w:val="clear" w:color="000000" w:fill="D7EAD3"/>
            <w:vAlign w:val="center"/>
            <w:hideMark/>
          </w:tcPr>
          <w:p w14:paraId="7BBFFED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2191" w:type="dxa"/>
            <w:tcBorders>
              <w:top w:val="nil"/>
              <w:left w:val="nil"/>
              <w:bottom w:val="single" w:sz="4" w:space="0" w:color="C0C0C0"/>
              <w:right w:val="single" w:sz="4" w:space="0" w:color="C0C0C0"/>
            </w:tcBorders>
            <w:shd w:val="clear" w:color="000000" w:fill="FFFFCC"/>
            <w:vAlign w:val="center"/>
            <w:hideMark/>
          </w:tcPr>
          <w:p w14:paraId="0FA1662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r>
      <w:tr w:rsidR="0006044D" w:rsidRPr="0006044D" w14:paraId="06CF2E78" w14:textId="77777777" w:rsidTr="00216795">
        <w:trPr>
          <w:trHeight w:val="2580"/>
          <w:jc w:val="center"/>
        </w:trPr>
        <w:tc>
          <w:tcPr>
            <w:tcW w:w="334" w:type="dxa"/>
            <w:tcBorders>
              <w:top w:val="nil"/>
              <w:left w:val="nil"/>
              <w:bottom w:val="nil"/>
              <w:right w:val="nil"/>
            </w:tcBorders>
            <w:shd w:val="clear" w:color="000000" w:fill="B1A0C7"/>
            <w:noWrap/>
            <w:vAlign w:val="center"/>
            <w:hideMark/>
          </w:tcPr>
          <w:p w14:paraId="28CA6192"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А</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70DDB8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7.1</w:t>
            </w:r>
          </w:p>
        </w:tc>
        <w:tc>
          <w:tcPr>
            <w:tcW w:w="3228" w:type="dxa"/>
            <w:tcBorders>
              <w:top w:val="nil"/>
              <w:left w:val="nil"/>
              <w:bottom w:val="single" w:sz="4" w:space="0" w:color="C0C0C0"/>
              <w:right w:val="single" w:sz="4" w:space="0" w:color="C0C0C0"/>
            </w:tcBorders>
            <w:shd w:val="clear" w:color="auto" w:fill="auto"/>
            <w:vAlign w:val="center"/>
            <w:hideMark/>
          </w:tcPr>
          <w:p w14:paraId="69ACB54B" w14:textId="77777777" w:rsidR="0006044D" w:rsidRPr="0006044D" w:rsidRDefault="0006044D" w:rsidP="0006044D">
            <w:pPr>
              <w:ind w:firstLineChars="100" w:firstLine="131"/>
              <w:rPr>
                <w:rFonts w:ascii="Tahoma" w:hAnsi="Tahoma" w:cs="Tahoma"/>
                <w:b/>
                <w:bCs/>
                <w:color w:val="000000"/>
                <w:sz w:val="13"/>
                <w:szCs w:val="13"/>
              </w:rPr>
            </w:pPr>
            <w:r w:rsidRPr="0006044D">
              <w:rPr>
                <w:rFonts w:ascii="Tahoma" w:hAnsi="Tahoma" w:cs="Tahoma"/>
                <w:b/>
                <w:bCs/>
                <w:color w:val="000000"/>
                <w:sz w:val="13"/>
                <w:szCs w:val="13"/>
              </w:rPr>
              <w:t>Амортизация основных средств</w:t>
            </w:r>
          </w:p>
        </w:tc>
        <w:tc>
          <w:tcPr>
            <w:tcW w:w="708" w:type="dxa"/>
            <w:tcBorders>
              <w:top w:val="nil"/>
              <w:left w:val="nil"/>
              <w:bottom w:val="single" w:sz="4" w:space="0" w:color="C0C0C0"/>
              <w:right w:val="single" w:sz="4" w:space="0" w:color="C0C0C0"/>
            </w:tcBorders>
            <w:shd w:val="clear" w:color="auto" w:fill="auto"/>
            <w:vAlign w:val="center"/>
            <w:hideMark/>
          </w:tcPr>
          <w:p w14:paraId="21B3EED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0EDF6E5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2C9932E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0C42E1AD"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7CD852D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66,94</w:t>
            </w:r>
          </w:p>
        </w:tc>
        <w:tc>
          <w:tcPr>
            <w:tcW w:w="850" w:type="dxa"/>
            <w:tcBorders>
              <w:top w:val="nil"/>
              <w:left w:val="nil"/>
              <w:bottom w:val="single" w:sz="4" w:space="0" w:color="C0C0C0"/>
              <w:right w:val="single" w:sz="4" w:space="0" w:color="C0C0C0"/>
            </w:tcBorders>
            <w:shd w:val="clear" w:color="000000" w:fill="FFFFCC"/>
            <w:vAlign w:val="center"/>
            <w:hideMark/>
          </w:tcPr>
          <w:p w14:paraId="11EE9CE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0A07318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5102C99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75,58</w:t>
            </w:r>
          </w:p>
        </w:tc>
        <w:tc>
          <w:tcPr>
            <w:tcW w:w="1238" w:type="dxa"/>
            <w:tcBorders>
              <w:top w:val="nil"/>
              <w:left w:val="nil"/>
              <w:bottom w:val="single" w:sz="4" w:space="0" w:color="C0C0C0"/>
              <w:right w:val="single" w:sz="4" w:space="0" w:color="C0C0C0"/>
            </w:tcBorders>
            <w:shd w:val="clear" w:color="000000" w:fill="FFFFCC"/>
            <w:vAlign w:val="center"/>
            <w:hideMark/>
          </w:tcPr>
          <w:p w14:paraId="72FBF09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46495859" w14:textId="77777777" w:rsidR="0006044D" w:rsidRPr="0006044D" w:rsidRDefault="0006044D" w:rsidP="0006044D">
            <w:pPr>
              <w:rPr>
                <w:rFonts w:ascii="Tahoma" w:hAnsi="Tahoma" w:cs="Tahoma"/>
                <w:sz w:val="13"/>
                <w:szCs w:val="13"/>
              </w:rPr>
            </w:pPr>
            <w:r w:rsidRPr="0006044D">
              <w:rPr>
                <w:rFonts w:ascii="Tahoma" w:hAnsi="Tahoma" w:cs="Tahoma"/>
                <w:sz w:val="13"/>
                <w:szCs w:val="13"/>
              </w:rPr>
              <w:t>отклонено в части сетей водопровода по причине отсутствия амортизации как источника финансирования в инв. пр. на 2023 год, объекты по которым начисляется амортизация построены за счет платы за подключение в соответствии с утвержденной инв. пр. в 2019-2020 гг.</w:t>
            </w:r>
          </w:p>
        </w:tc>
      </w:tr>
      <w:tr w:rsidR="0006044D" w:rsidRPr="0006044D" w14:paraId="4F052218" w14:textId="77777777" w:rsidTr="00216795">
        <w:trPr>
          <w:trHeight w:val="300"/>
          <w:jc w:val="center"/>
        </w:trPr>
        <w:tc>
          <w:tcPr>
            <w:tcW w:w="334" w:type="dxa"/>
            <w:tcBorders>
              <w:top w:val="nil"/>
              <w:left w:val="nil"/>
              <w:bottom w:val="nil"/>
              <w:right w:val="nil"/>
            </w:tcBorders>
            <w:shd w:val="clear" w:color="000000" w:fill="00B050"/>
            <w:noWrap/>
            <w:vAlign w:val="center"/>
            <w:hideMark/>
          </w:tcPr>
          <w:p w14:paraId="553666CB"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2312523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w:t>
            </w:r>
          </w:p>
        </w:tc>
        <w:tc>
          <w:tcPr>
            <w:tcW w:w="3228" w:type="dxa"/>
            <w:tcBorders>
              <w:top w:val="nil"/>
              <w:left w:val="nil"/>
              <w:bottom w:val="single" w:sz="4" w:space="0" w:color="C0C0C0"/>
              <w:right w:val="single" w:sz="4" w:space="0" w:color="C0C0C0"/>
            </w:tcBorders>
            <w:shd w:val="clear" w:color="auto" w:fill="auto"/>
            <w:vAlign w:val="center"/>
            <w:hideMark/>
          </w:tcPr>
          <w:p w14:paraId="10E9B57F"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Расходы на арендную плату</w:t>
            </w:r>
          </w:p>
        </w:tc>
        <w:tc>
          <w:tcPr>
            <w:tcW w:w="708" w:type="dxa"/>
            <w:tcBorders>
              <w:top w:val="nil"/>
              <w:left w:val="nil"/>
              <w:bottom w:val="single" w:sz="4" w:space="0" w:color="C0C0C0"/>
              <w:right w:val="single" w:sz="4" w:space="0" w:color="C0C0C0"/>
            </w:tcBorders>
            <w:shd w:val="clear" w:color="auto" w:fill="auto"/>
            <w:vAlign w:val="center"/>
            <w:hideMark/>
          </w:tcPr>
          <w:p w14:paraId="70E4799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081A69E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478,71</w:t>
            </w:r>
          </w:p>
        </w:tc>
        <w:tc>
          <w:tcPr>
            <w:tcW w:w="969" w:type="dxa"/>
            <w:tcBorders>
              <w:top w:val="nil"/>
              <w:left w:val="nil"/>
              <w:bottom w:val="single" w:sz="4" w:space="0" w:color="C0C0C0"/>
              <w:right w:val="single" w:sz="4" w:space="0" w:color="C0C0C0"/>
            </w:tcBorders>
            <w:shd w:val="clear" w:color="000000" w:fill="D7EAD3"/>
            <w:vAlign w:val="center"/>
            <w:hideMark/>
          </w:tcPr>
          <w:p w14:paraId="785CC1A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499,50</w:t>
            </w:r>
          </w:p>
        </w:tc>
        <w:tc>
          <w:tcPr>
            <w:tcW w:w="969" w:type="dxa"/>
            <w:tcBorders>
              <w:top w:val="nil"/>
              <w:left w:val="nil"/>
              <w:bottom w:val="single" w:sz="4" w:space="0" w:color="C0C0C0"/>
              <w:right w:val="single" w:sz="4" w:space="0" w:color="C0C0C0"/>
            </w:tcBorders>
            <w:shd w:val="clear" w:color="000000" w:fill="D7EAD3"/>
            <w:vAlign w:val="center"/>
            <w:hideMark/>
          </w:tcPr>
          <w:p w14:paraId="197E8A4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486,88</w:t>
            </w:r>
          </w:p>
        </w:tc>
        <w:tc>
          <w:tcPr>
            <w:tcW w:w="707" w:type="dxa"/>
            <w:tcBorders>
              <w:top w:val="nil"/>
              <w:left w:val="nil"/>
              <w:bottom w:val="single" w:sz="4" w:space="0" w:color="C0C0C0"/>
              <w:right w:val="single" w:sz="4" w:space="0" w:color="C0C0C0"/>
            </w:tcBorders>
            <w:shd w:val="clear" w:color="000000" w:fill="D7EAD3"/>
            <w:vAlign w:val="center"/>
            <w:hideMark/>
          </w:tcPr>
          <w:p w14:paraId="268C630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475,18</w:t>
            </w:r>
          </w:p>
        </w:tc>
        <w:tc>
          <w:tcPr>
            <w:tcW w:w="850" w:type="dxa"/>
            <w:tcBorders>
              <w:top w:val="nil"/>
              <w:left w:val="nil"/>
              <w:bottom w:val="single" w:sz="4" w:space="0" w:color="C0C0C0"/>
              <w:right w:val="single" w:sz="4" w:space="0" w:color="C0C0C0"/>
            </w:tcBorders>
            <w:shd w:val="clear" w:color="000000" w:fill="D7EAD3"/>
            <w:vAlign w:val="center"/>
            <w:hideMark/>
          </w:tcPr>
          <w:p w14:paraId="72C08A3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490,13</w:t>
            </w:r>
          </w:p>
        </w:tc>
        <w:tc>
          <w:tcPr>
            <w:tcW w:w="831" w:type="dxa"/>
            <w:tcBorders>
              <w:top w:val="nil"/>
              <w:left w:val="nil"/>
              <w:bottom w:val="single" w:sz="4" w:space="0" w:color="C0C0C0"/>
              <w:right w:val="single" w:sz="4" w:space="0" w:color="C0C0C0"/>
            </w:tcBorders>
            <w:shd w:val="clear" w:color="000000" w:fill="D7EAD3"/>
            <w:vAlign w:val="center"/>
            <w:hideMark/>
          </w:tcPr>
          <w:p w14:paraId="5F843FE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478,71</w:t>
            </w:r>
          </w:p>
        </w:tc>
        <w:tc>
          <w:tcPr>
            <w:tcW w:w="1238" w:type="dxa"/>
            <w:tcBorders>
              <w:top w:val="nil"/>
              <w:left w:val="nil"/>
              <w:bottom w:val="single" w:sz="4" w:space="0" w:color="C0C0C0"/>
              <w:right w:val="single" w:sz="4" w:space="0" w:color="C0C0C0"/>
            </w:tcBorders>
            <w:shd w:val="clear" w:color="000000" w:fill="D7EAD3"/>
            <w:vAlign w:val="center"/>
            <w:hideMark/>
          </w:tcPr>
          <w:p w14:paraId="6F94FAA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475,18</w:t>
            </w:r>
          </w:p>
        </w:tc>
        <w:tc>
          <w:tcPr>
            <w:tcW w:w="1238" w:type="dxa"/>
            <w:tcBorders>
              <w:top w:val="nil"/>
              <w:left w:val="nil"/>
              <w:bottom w:val="single" w:sz="4" w:space="0" w:color="C0C0C0"/>
              <w:right w:val="single" w:sz="4" w:space="0" w:color="C0C0C0"/>
            </w:tcBorders>
            <w:shd w:val="clear" w:color="000000" w:fill="D7EAD3"/>
            <w:vAlign w:val="center"/>
            <w:hideMark/>
          </w:tcPr>
          <w:p w14:paraId="4160C22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475,18</w:t>
            </w:r>
          </w:p>
        </w:tc>
        <w:tc>
          <w:tcPr>
            <w:tcW w:w="2191" w:type="dxa"/>
            <w:tcBorders>
              <w:top w:val="nil"/>
              <w:left w:val="nil"/>
              <w:bottom w:val="single" w:sz="4" w:space="0" w:color="C0C0C0"/>
              <w:right w:val="single" w:sz="4" w:space="0" w:color="C0C0C0"/>
            </w:tcBorders>
            <w:shd w:val="clear" w:color="000000" w:fill="FFFFCC"/>
            <w:vAlign w:val="center"/>
            <w:hideMark/>
          </w:tcPr>
          <w:p w14:paraId="3805BBD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r>
      <w:tr w:rsidR="0006044D" w:rsidRPr="0006044D" w14:paraId="045599AC" w14:textId="77777777" w:rsidTr="00216795">
        <w:trPr>
          <w:trHeight w:val="2655"/>
          <w:jc w:val="center"/>
        </w:trPr>
        <w:tc>
          <w:tcPr>
            <w:tcW w:w="334" w:type="dxa"/>
            <w:tcBorders>
              <w:top w:val="nil"/>
              <w:left w:val="nil"/>
              <w:bottom w:val="nil"/>
              <w:right w:val="nil"/>
            </w:tcBorders>
            <w:shd w:val="clear" w:color="000000" w:fill="00B050"/>
            <w:noWrap/>
            <w:vAlign w:val="center"/>
            <w:hideMark/>
          </w:tcPr>
          <w:p w14:paraId="12F9C285"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12A82CF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8.2</w:t>
            </w:r>
          </w:p>
        </w:tc>
        <w:tc>
          <w:tcPr>
            <w:tcW w:w="3228" w:type="dxa"/>
            <w:tcBorders>
              <w:top w:val="nil"/>
              <w:left w:val="nil"/>
              <w:bottom w:val="single" w:sz="4" w:space="0" w:color="C0C0C0"/>
              <w:right w:val="single" w:sz="4" w:space="0" w:color="C0C0C0"/>
            </w:tcBorders>
            <w:shd w:val="clear" w:color="auto" w:fill="auto"/>
            <w:vAlign w:val="center"/>
            <w:hideMark/>
          </w:tcPr>
          <w:p w14:paraId="58D14ECD" w14:textId="77777777" w:rsidR="0006044D" w:rsidRPr="0006044D" w:rsidRDefault="0006044D" w:rsidP="0006044D">
            <w:pPr>
              <w:ind w:firstLineChars="100" w:firstLine="130"/>
              <w:rPr>
                <w:rFonts w:ascii="Tahoma" w:hAnsi="Tahoma" w:cs="Tahoma"/>
                <w:color w:val="000000"/>
                <w:sz w:val="13"/>
                <w:szCs w:val="13"/>
              </w:rPr>
            </w:pPr>
            <w:r w:rsidRPr="0006044D">
              <w:rPr>
                <w:rFonts w:ascii="Tahoma" w:hAnsi="Tahoma" w:cs="Tahoma"/>
                <w:color w:val="000000"/>
                <w:sz w:val="13"/>
                <w:szCs w:val="13"/>
              </w:rPr>
              <w:t>Арендная плата (имущество КУМИ)</w:t>
            </w:r>
          </w:p>
        </w:tc>
        <w:tc>
          <w:tcPr>
            <w:tcW w:w="708" w:type="dxa"/>
            <w:tcBorders>
              <w:top w:val="nil"/>
              <w:left w:val="nil"/>
              <w:bottom w:val="single" w:sz="4" w:space="0" w:color="C0C0C0"/>
              <w:right w:val="single" w:sz="4" w:space="0" w:color="C0C0C0"/>
            </w:tcBorders>
            <w:shd w:val="clear" w:color="auto" w:fill="auto"/>
            <w:vAlign w:val="center"/>
            <w:hideMark/>
          </w:tcPr>
          <w:p w14:paraId="70C8F73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68C11CF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414,42</w:t>
            </w:r>
          </w:p>
        </w:tc>
        <w:tc>
          <w:tcPr>
            <w:tcW w:w="969" w:type="dxa"/>
            <w:tcBorders>
              <w:top w:val="nil"/>
              <w:left w:val="nil"/>
              <w:bottom w:val="single" w:sz="4" w:space="0" w:color="C0C0C0"/>
              <w:right w:val="single" w:sz="4" w:space="0" w:color="C0C0C0"/>
            </w:tcBorders>
            <w:shd w:val="clear" w:color="000000" w:fill="FFFFCC"/>
            <w:vAlign w:val="center"/>
            <w:hideMark/>
          </w:tcPr>
          <w:p w14:paraId="5382540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420,89</w:t>
            </w:r>
          </w:p>
        </w:tc>
        <w:tc>
          <w:tcPr>
            <w:tcW w:w="969" w:type="dxa"/>
            <w:tcBorders>
              <w:top w:val="nil"/>
              <w:left w:val="nil"/>
              <w:bottom w:val="single" w:sz="4" w:space="0" w:color="C0C0C0"/>
              <w:right w:val="single" w:sz="4" w:space="0" w:color="C0C0C0"/>
            </w:tcBorders>
            <w:shd w:val="clear" w:color="000000" w:fill="FFFFCC"/>
            <w:vAlign w:val="center"/>
            <w:hideMark/>
          </w:tcPr>
          <w:p w14:paraId="49DD7D6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417,81</w:t>
            </w:r>
          </w:p>
        </w:tc>
        <w:tc>
          <w:tcPr>
            <w:tcW w:w="707" w:type="dxa"/>
            <w:tcBorders>
              <w:top w:val="nil"/>
              <w:left w:val="nil"/>
              <w:bottom w:val="single" w:sz="4" w:space="0" w:color="C0C0C0"/>
              <w:right w:val="single" w:sz="4" w:space="0" w:color="C0C0C0"/>
            </w:tcBorders>
            <w:shd w:val="clear" w:color="000000" w:fill="FFFFCC"/>
            <w:vAlign w:val="center"/>
            <w:hideMark/>
          </w:tcPr>
          <w:p w14:paraId="511FFC5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411,72</w:t>
            </w:r>
          </w:p>
        </w:tc>
        <w:tc>
          <w:tcPr>
            <w:tcW w:w="850" w:type="dxa"/>
            <w:tcBorders>
              <w:top w:val="nil"/>
              <w:left w:val="nil"/>
              <w:bottom w:val="single" w:sz="4" w:space="0" w:color="C0C0C0"/>
              <w:right w:val="single" w:sz="4" w:space="0" w:color="C0C0C0"/>
            </w:tcBorders>
            <w:shd w:val="clear" w:color="000000" w:fill="FFFFCC"/>
            <w:vAlign w:val="center"/>
            <w:hideMark/>
          </w:tcPr>
          <w:p w14:paraId="532019A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417,41</w:t>
            </w:r>
          </w:p>
        </w:tc>
        <w:tc>
          <w:tcPr>
            <w:tcW w:w="831" w:type="dxa"/>
            <w:tcBorders>
              <w:top w:val="nil"/>
              <w:left w:val="nil"/>
              <w:bottom w:val="single" w:sz="4" w:space="0" w:color="C0C0C0"/>
              <w:right w:val="single" w:sz="4" w:space="0" w:color="C0C0C0"/>
            </w:tcBorders>
            <w:shd w:val="clear" w:color="000000" w:fill="FFFFCC"/>
            <w:vAlign w:val="center"/>
            <w:hideMark/>
          </w:tcPr>
          <w:p w14:paraId="1184EE2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414,42</w:t>
            </w:r>
          </w:p>
        </w:tc>
        <w:tc>
          <w:tcPr>
            <w:tcW w:w="1238" w:type="dxa"/>
            <w:tcBorders>
              <w:top w:val="nil"/>
              <w:left w:val="nil"/>
              <w:bottom w:val="single" w:sz="4" w:space="0" w:color="C0C0C0"/>
              <w:right w:val="single" w:sz="4" w:space="0" w:color="C0C0C0"/>
            </w:tcBorders>
            <w:shd w:val="clear" w:color="000000" w:fill="FFFFCC"/>
            <w:vAlign w:val="center"/>
            <w:hideMark/>
          </w:tcPr>
          <w:p w14:paraId="33B19A9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411,72</w:t>
            </w:r>
          </w:p>
        </w:tc>
        <w:tc>
          <w:tcPr>
            <w:tcW w:w="1238" w:type="dxa"/>
            <w:tcBorders>
              <w:top w:val="nil"/>
              <w:left w:val="nil"/>
              <w:bottom w:val="single" w:sz="4" w:space="0" w:color="C0C0C0"/>
              <w:right w:val="single" w:sz="4" w:space="0" w:color="C0C0C0"/>
            </w:tcBorders>
            <w:shd w:val="clear" w:color="000000" w:fill="FFFFCC"/>
            <w:vAlign w:val="center"/>
            <w:hideMark/>
          </w:tcPr>
          <w:p w14:paraId="3F83C0A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411,72</w:t>
            </w:r>
          </w:p>
        </w:tc>
        <w:tc>
          <w:tcPr>
            <w:tcW w:w="2191" w:type="dxa"/>
            <w:tcBorders>
              <w:top w:val="nil"/>
              <w:left w:val="nil"/>
              <w:bottom w:val="single" w:sz="4" w:space="0" w:color="C0C0C0"/>
              <w:right w:val="single" w:sz="4" w:space="0" w:color="C0C0C0"/>
            </w:tcBorders>
            <w:shd w:val="clear" w:color="000000" w:fill="FFFFCC"/>
            <w:vAlign w:val="center"/>
            <w:hideMark/>
          </w:tcPr>
          <w:p w14:paraId="3C82E345" w14:textId="77777777" w:rsidR="0006044D" w:rsidRPr="0006044D" w:rsidRDefault="0006044D" w:rsidP="0006044D">
            <w:pPr>
              <w:rPr>
                <w:rFonts w:ascii="Tahoma" w:hAnsi="Tahoma" w:cs="Tahoma"/>
                <w:sz w:val="13"/>
                <w:szCs w:val="13"/>
              </w:rPr>
            </w:pPr>
            <w:r w:rsidRPr="0006044D">
              <w:rPr>
                <w:rFonts w:ascii="Tahoma" w:hAnsi="Tahoma" w:cs="Tahoma"/>
                <w:sz w:val="13"/>
                <w:szCs w:val="13"/>
              </w:rPr>
              <w:t xml:space="preserve">на уровне фактических значений 2021 года в доле отнесения пропорционально выручке от реализации услуг в сфере холодного водоснабжения, водоотведения (счет 90.01) в соответствии с пунктом 3.5.7 учетной политики организации </w:t>
            </w:r>
          </w:p>
        </w:tc>
      </w:tr>
      <w:tr w:rsidR="0006044D" w:rsidRPr="0006044D" w14:paraId="664C149D" w14:textId="77777777" w:rsidTr="00216795">
        <w:trPr>
          <w:trHeight w:val="1260"/>
          <w:jc w:val="center"/>
        </w:trPr>
        <w:tc>
          <w:tcPr>
            <w:tcW w:w="334" w:type="dxa"/>
            <w:tcBorders>
              <w:top w:val="nil"/>
              <w:left w:val="nil"/>
              <w:bottom w:val="nil"/>
              <w:right w:val="nil"/>
            </w:tcBorders>
            <w:shd w:val="clear" w:color="000000" w:fill="00B050"/>
            <w:noWrap/>
            <w:vAlign w:val="center"/>
            <w:hideMark/>
          </w:tcPr>
          <w:p w14:paraId="62F51986"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lastRenderedPageBreak/>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FE112C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8.3</w:t>
            </w:r>
          </w:p>
        </w:tc>
        <w:tc>
          <w:tcPr>
            <w:tcW w:w="3228" w:type="dxa"/>
            <w:tcBorders>
              <w:top w:val="nil"/>
              <w:left w:val="nil"/>
              <w:bottom w:val="single" w:sz="4" w:space="0" w:color="C0C0C0"/>
              <w:right w:val="single" w:sz="4" w:space="0" w:color="C0C0C0"/>
            </w:tcBorders>
            <w:shd w:val="clear" w:color="auto" w:fill="auto"/>
            <w:vAlign w:val="center"/>
            <w:hideMark/>
          </w:tcPr>
          <w:p w14:paraId="289B3C9C" w14:textId="77777777" w:rsidR="0006044D" w:rsidRPr="0006044D" w:rsidRDefault="0006044D" w:rsidP="0006044D">
            <w:pPr>
              <w:ind w:firstLineChars="100" w:firstLine="130"/>
              <w:rPr>
                <w:rFonts w:ascii="Tahoma" w:hAnsi="Tahoma" w:cs="Tahoma"/>
                <w:color w:val="000000"/>
                <w:sz w:val="13"/>
                <w:szCs w:val="13"/>
              </w:rPr>
            </w:pPr>
            <w:r w:rsidRPr="0006044D">
              <w:rPr>
                <w:rFonts w:ascii="Tahoma" w:hAnsi="Tahoma" w:cs="Tahoma"/>
                <w:color w:val="000000"/>
                <w:sz w:val="13"/>
                <w:szCs w:val="13"/>
              </w:rPr>
              <w:t>Аренда земли</w:t>
            </w:r>
          </w:p>
        </w:tc>
        <w:tc>
          <w:tcPr>
            <w:tcW w:w="708" w:type="dxa"/>
            <w:tcBorders>
              <w:top w:val="nil"/>
              <w:left w:val="nil"/>
              <w:bottom w:val="single" w:sz="4" w:space="0" w:color="C0C0C0"/>
              <w:right w:val="single" w:sz="4" w:space="0" w:color="C0C0C0"/>
            </w:tcBorders>
            <w:shd w:val="clear" w:color="auto" w:fill="auto"/>
            <w:vAlign w:val="center"/>
            <w:hideMark/>
          </w:tcPr>
          <w:p w14:paraId="6670E32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13C6DE4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64,29</w:t>
            </w:r>
          </w:p>
        </w:tc>
        <w:tc>
          <w:tcPr>
            <w:tcW w:w="969" w:type="dxa"/>
            <w:tcBorders>
              <w:top w:val="nil"/>
              <w:left w:val="nil"/>
              <w:bottom w:val="single" w:sz="4" w:space="0" w:color="C0C0C0"/>
              <w:right w:val="single" w:sz="4" w:space="0" w:color="C0C0C0"/>
            </w:tcBorders>
            <w:shd w:val="clear" w:color="000000" w:fill="FFFFCC"/>
            <w:vAlign w:val="center"/>
            <w:hideMark/>
          </w:tcPr>
          <w:p w14:paraId="4F4B245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78,61</w:t>
            </w:r>
          </w:p>
        </w:tc>
        <w:tc>
          <w:tcPr>
            <w:tcW w:w="969" w:type="dxa"/>
            <w:tcBorders>
              <w:top w:val="nil"/>
              <w:left w:val="nil"/>
              <w:bottom w:val="single" w:sz="4" w:space="0" w:color="C0C0C0"/>
              <w:right w:val="single" w:sz="4" w:space="0" w:color="C0C0C0"/>
            </w:tcBorders>
            <w:shd w:val="clear" w:color="000000" w:fill="FFFFCC"/>
            <w:vAlign w:val="center"/>
            <w:hideMark/>
          </w:tcPr>
          <w:p w14:paraId="10BDD47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69,07</w:t>
            </w:r>
          </w:p>
        </w:tc>
        <w:tc>
          <w:tcPr>
            <w:tcW w:w="707" w:type="dxa"/>
            <w:tcBorders>
              <w:top w:val="nil"/>
              <w:left w:val="nil"/>
              <w:bottom w:val="single" w:sz="4" w:space="0" w:color="C0C0C0"/>
              <w:right w:val="single" w:sz="4" w:space="0" w:color="C0C0C0"/>
            </w:tcBorders>
            <w:shd w:val="clear" w:color="000000" w:fill="FFFFCC"/>
            <w:vAlign w:val="center"/>
            <w:hideMark/>
          </w:tcPr>
          <w:p w14:paraId="5D8C3E7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63,46</w:t>
            </w:r>
          </w:p>
        </w:tc>
        <w:tc>
          <w:tcPr>
            <w:tcW w:w="850" w:type="dxa"/>
            <w:tcBorders>
              <w:top w:val="nil"/>
              <w:left w:val="nil"/>
              <w:bottom w:val="single" w:sz="4" w:space="0" w:color="C0C0C0"/>
              <w:right w:val="single" w:sz="4" w:space="0" w:color="C0C0C0"/>
            </w:tcBorders>
            <w:shd w:val="clear" w:color="000000" w:fill="FFFFCC"/>
            <w:vAlign w:val="center"/>
            <w:hideMark/>
          </w:tcPr>
          <w:p w14:paraId="6845D47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72,72</w:t>
            </w:r>
          </w:p>
        </w:tc>
        <w:tc>
          <w:tcPr>
            <w:tcW w:w="831" w:type="dxa"/>
            <w:tcBorders>
              <w:top w:val="nil"/>
              <w:left w:val="nil"/>
              <w:bottom w:val="single" w:sz="4" w:space="0" w:color="C0C0C0"/>
              <w:right w:val="single" w:sz="4" w:space="0" w:color="C0C0C0"/>
            </w:tcBorders>
            <w:shd w:val="clear" w:color="000000" w:fill="FFFFCC"/>
            <w:vAlign w:val="center"/>
            <w:hideMark/>
          </w:tcPr>
          <w:p w14:paraId="59F3D22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64,29</w:t>
            </w:r>
          </w:p>
        </w:tc>
        <w:tc>
          <w:tcPr>
            <w:tcW w:w="1238" w:type="dxa"/>
            <w:tcBorders>
              <w:top w:val="nil"/>
              <w:left w:val="nil"/>
              <w:bottom w:val="single" w:sz="4" w:space="0" w:color="C0C0C0"/>
              <w:right w:val="single" w:sz="4" w:space="0" w:color="C0C0C0"/>
            </w:tcBorders>
            <w:shd w:val="clear" w:color="000000" w:fill="FFFFCC"/>
            <w:vAlign w:val="center"/>
            <w:hideMark/>
          </w:tcPr>
          <w:p w14:paraId="79D14F7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63,46</w:t>
            </w:r>
          </w:p>
        </w:tc>
        <w:tc>
          <w:tcPr>
            <w:tcW w:w="1238" w:type="dxa"/>
            <w:tcBorders>
              <w:top w:val="nil"/>
              <w:left w:val="nil"/>
              <w:bottom w:val="single" w:sz="4" w:space="0" w:color="C0C0C0"/>
              <w:right w:val="single" w:sz="4" w:space="0" w:color="C0C0C0"/>
            </w:tcBorders>
            <w:shd w:val="clear" w:color="000000" w:fill="FFFFCC"/>
            <w:vAlign w:val="center"/>
            <w:hideMark/>
          </w:tcPr>
          <w:p w14:paraId="6DE1B43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63,46</w:t>
            </w:r>
          </w:p>
        </w:tc>
        <w:tc>
          <w:tcPr>
            <w:tcW w:w="2191" w:type="dxa"/>
            <w:tcBorders>
              <w:top w:val="nil"/>
              <w:left w:val="nil"/>
              <w:bottom w:val="single" w:sz="4" w:space="0" w:color="C0C0C0"/>
              <w:right w:val="single" w:sz="4" w:space="0" w:color="C0C0C0"/>
            </w:tcBorders>
            <w:shd w:val="clear" w:color="000000" w:fill="FFFFCC"/>
            <w:vAlign w:val="center"/>
            <w:hideMark/>
          </w:tcPr>
          <w:p w14:paraId="06CC4A53" w14:textId="77777777" w:rsidR="0006044D" w:rsidRPr="0006044D" w:rsidRDefault="0006044D" w:rsidP="0006044D">
            <w:pPr>
              <w:rPr>
                <w:rFonts w:ascii="Tahoma" w:hAnsi="Tahoma" w:cs="Tahoma"/>
                <w:sz w:val="13"/>
                <w:szCs w:val="13"/>
              </w:rPr>
            </w:pPr>
            <w:r w:rsidRPr="0006044D">
              <w:rPr>
                <w:rFonts w:ascii="Tahoma" w:hAnsi="Tahoma" w:cs="Tahoma"/>
                <w:sz w:val="13"/>
                <w:szCs w:val="13"/>
              </w:rPr>
              <w:t xml:space="preserve">на уровне факта отнесения 2021 года </w:t>
            </w:r>
          </w:p>
        </w:tc>
      </w:tr>
      <w:tr w:rsidR="0006044D" w:rsidRPr="0006044D" w14:paraId="12760958" w14:textId="77777777" w:rsidTr="00216795">
        <w:trPr>
          <w:trHeight w:val="450"/>
          <w:jc w:val="center"/>
        </w:trPr>
        <w:tc>
          <w:tcPr>
            <w:tcW w:w="334" w:type="dxa"/>
            <w:tcBorders>
              <w:top w:val="nil"/>
              <w:left w:val="nil"/>
              <w:bottom w:val="nil"/>
              <w:right w:val="nil"/>
            </w:tcBorders>
            <w:shd w:val="clear" w:color="000000" w:fill="00B050"/>
            <w:noWrap/>
            <w:vAlign w:val="center"/>
            <w:hideMark/>
          </w:tcPr>
          <w:p w14:paraId="0FBFA94C"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6CE8F6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w:t>
            </w:r>
          </w:p>
        </w:tc>
        <w:tc>
          <w:tcPr>
            <w:tcW w:w="3228" w:type="dxa"/>
            <w:tcBorders>
              <w:top w:val="nil"/>
              <w:left w:val="nil"/>
              <w:bottom w:val="single" w:sz="4" w:space="0" w:color="C0C0C0"/>
              <w:right w:val="single" w:sz="4" w:space="0" w:color="C0C0C0"/>
            </w:tcBorders>
            <w:shd w:val="clear" w:color="auto" w:fill="auto"/>
            <w:vAlign w:val="center"/>
            <w:hideMark/>
          </w:tcPr>
          <w:p w14:paraId="7D60C84B"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Расходы, связанные с оплатой налогов и сборов</w:t>
            </w:r>
          </w:p>
        </w:tc>
        <w:tc>
          <w:tcPr>
            <w:tcW w:w="708" w:type="dxa"/>
            <w:tcBorders>
              <w:top w:val="nil"/>
              <w:left w:val="nil"/>
              <w:bottom w:val="single" w:sz="4" w:space="0" w:color="C0C0C0"/>
              <w:right w:val="single" w:sz="4" w:space="0" w:color="C0C0C0"/>
            </w:tcBorders>
            <w:shd w:val="clear" w:color="auto" w:fill="auto"/>
            <w:vAlign w:val="center"/>
            <w:hideMark/>
          </w:tcPr>
          <w:p w14:paraId="04F0EFF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2A31AC6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1 317,24</w:t>
            </w:r>
          </w:p>
        </w:tc>
        <w:tc>
          <w:tcPr>
            <w:tcW w:w="969" w:type="dxa"/>
            <w:tcBorders>
              <w:top w:val="nil"/>
              <w:left w:val="nil"/>
              <w:bottom w:val="single" w:sz="4" w:space="0" w:color="C0C0C0"/>
              <w:right w:val="single" w:sz="4" w:space="0" w:color="C0C0C0"/>
            </w:tcBorders>
            <w:shd w:val="clear" w:color="000000" w:fill="D7EAD3"/>
            <w:vAlign w:val="center"/>
            <w:hideMark/>
          </w:tcPr>
          <w:p w14:paraId="4EB063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1 297,71</w:t>
            </w:r>
          </w:p>
        </w:tc>
        <w:tc>
          <w:tcPr>
            <w:tcW w:w="969" w:type="dxa"/>
            <w:tcBorders>
              <w:top w:val="nil"/>
              <w:left w:val="nil"/>
              <w:bottom w:val="single" w:sz="4" w:space="0" w:color="C0C0C0"/>
              <w:right w:val="single" w:sz="4" w:space="0" w:color="C0C0C0"/>
            </w:tcBorders>
            <w:shd w:val="clear" w:color="000000" w:fill="D7EAD3"/>
            <w:vAlign w:val="center"/>
            <w:hideMark/>
          </w:tcPr>
          <w:p w14:paraId="5FEED51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1 488,39</w:t>
            </w:r>
          </w:p>
        </w:tc>
        <w:tc>
          <w:tcPr>
            <w:tcW w:w="707" w:type="dxa"/>
            <w:tcBorders>
              <w:top w:val="nil"/>
              <w:left w:val="nil"/>
              <w:bottom w:val="single" w:sz="4" w:space="0" w:color="C0C0C0"/>
              <w:right w:val="single" w:sz="4" w:space="0" w:color="C0C0C0"/>
            </w:tcBorders>
            <w:shd w:val="clear" w:color="000000" w:fill="D7EAD3"/>
            <w:vAlign w:val="center"/>
            <w:hideMark/>
          </w:tcPr>
          <w:p w14:paraId="6872FE7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1 567,69</w:t>
            </w:r>
          </w:p>
        </w:tc>
        <w:tc>
          <w:tcPr>
            <w:tcW w:w="850" w:type="dxa"/>
            <w:tcBorders>
              <w:top w:val="nil"/>
              <w:left w:val="nil"/>
              <w:bottom w:val="single" w:sz="4" w:space="0" w:color="C0C0C0"/>
              <w:right w:val="single" w:sz="4" w:space="0" w:color="C0C0C0"/>
            </w:tcBorders>
            <w:shd w:val="clear" w:color="000000" w:fill="D7EAD3"/>
            <w:vAlign w:val="center"/>
            <w:hideMark/>
          </w:tcPr>
          <w:p w14:paraId="1E9842B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1 637,11</w:t>
            </w:r>
          </w:p>
        </w:tc>
        <w:tc>
          <w:tcPr>
            <w:tcW w:w="831" w:type="dxa"/>
            <w:tcBorders>
              <w:top w:val="nil"/>
              <w:left w:val="nil"/>
              <w:bottom w:val="single" w:sz="4" w:space="0" w:color="C0C0C0"/>
              <w:right w:val="single" w:sz="4" w:space="0" w:color="C0C0C0"/>
            </w:tcBorders>
            <w:shd w:val="clear" w:color="000000" w:fill="D7EAD3"/>
            <w:vAlign w:val="center"/>
            <w:hideMark/>
          </w:tcPr>
          <w:p w14:paraId="5245390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2 297,29</w:t>
            </w:r>
          </w:p>
        </w:tc>
        <w:tc>
          <w:tcPr>
            <w:tcW w:w="1238" w:type="dxa"/>
            <w:tcBorders>
              <w:top w:val="nil"/>
              <w:left w:val="nil"/>
              <w:bottom w:val="single" w:sz="4" w:space="0" w:color="C0C0C0"/>
              <w:right w:val="single" w:sz="4" w:space="0" w:color="C0C0C0"/>
            </w:tcBorders>
            <w:shd w:val="clear" w:color="000000" w:fill="D7EAD3"/>
            <w:vAlign w:val="center"/>
            <w:hideMark/>
          </w:tcPr>
          <w:p w14:paraId="44A8CE3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1 938,03</w:t>
            </w:r>
          </w:p>
        </w:tc>
        <w:tc>
          <w:tcPr>
            <w:tcW w:w="1238" w:type="dxa"/>
            <w:tcBorders>
              <w:top w:val="nil"/>
              <w:left w:val="nil"/>
              <w:bottom w:val="single" w:sz="4" w:space="0" w:color="C0C0C0"/>
              <w:right w:val="single" w:sz="4" w:space="0" w:color="C0C0C0"/>
            </w:tcBorders>
            <w:shd w:val="clear" w:color="000000" w:fill="D7EAD3"/>
            <w:vAlign w:val="center"/>
            <w:hideMark/>
          </w:tcPr>
          <w:p w14:paraId="1AFC725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1 938,03</w:t>
            </w:r>
          </w:p>
        </w:tc>
        <w:tc>
          <w:tcPr>
            <w:tcW w:w="2191" w:type="dxa"/>
            <w:tcBorders>
              <w:top w:val="nil"/>
              <w:left w:val="nil"/>
              <w:bottom w:val="single" w:sz="4" w:space="0" w:color="C0C0C0"/>
              <w:right w:val="single" w:sz="4" w:space="0" w:color="C0C0C0"/>
            </w:tcBorders>
            <w:shd w:val="clear" w:color="000000" w:fill="FFFFCC"/>
            <w:vAlign w:val="center"/>
            <w:hideMark/>
          </w:tcPr>
          <w:p w14:paraId="61BC5E2F"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5BD31F9D" w14:textId="77777777" w:rsidTr="00216795">
        <w:trPr>
          <w:trHeight w:val="450"/>
          <w:jc w:val="center"/>
        </w:trPr>
        <w:tc>
          <w:tcPr>
            <w:tcW w:w="334" w:type="dxa"/>
            <w:tcBorders>
              <w:top w:val="nil"/>
              <w:left w:val="nil"/>
              <w:bottom w:val="nil"/>
              <w:right w:val="nil"/>
            </w:tcBorders>
            <w:shd w:val="clear" w:color="000000" w:fill="00B050"/>
            <w:noWrap/>
            <w:vAlign w:val="center"/>
            <w:hideMark/>
          </w:tcPr>
          <w:p w14:paraId="55512765"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256130E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9.2</w:t>
            </w:r>
          </w:p>
        </w:tc>
        <w:tc>
          <w:tcPr>
            <w:tcW w:w="3228" w:type="dxa"/>
            <w:tcBorders>
              <w:top w:val="nil"/>
              <w:left w:val="nil"/>
              <w:bottom w:val="single" w:sz="4" w:space="0" w:color="C0C0C0"/>
              <w:right w:val="single" w:sz="4" w:space="0" w:color="C0C0C0"/>
            </w:tcBorders>
            <w:shd w:val="clear" w:color="auto" w:fill="auto"/>
            <w:vAlign w:val="center"/>
            <w:hideMark/>
          </w:tcPr>
          <w:p w14:paraId="1C9DADEA"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Налог на землю</w:t>
            </w:r>
          </w:p>
        </w:tc>
        <w:tc>
          <w:tcPr>
            <w:tcW w:w="708" w:type="dxa"/>
            <w:tcBorders>
              <w:top w:val="nil"/>
              <w:left w:val="nil"/>
              <w:bottom w:val="single" w:sz="4" w:space="0" w:color="C0C0C0"/>
              <w:right w:val="single" w:sz="4" w:space="0" w:color="C0C0C0"/>
            </w:tcBorders>
            <w:shd w:val="clear" w:color="auto" w:fill="auto"/>
            <w:vAlign w:val="center"/>
            <w:hideMark/>
          </w:tcPr>
          <w:p w14:paraId="6825B2F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09506A9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0,227</w:t>
            </w:r>
          </w:p>
        </w:tc>
        <w:tc>
          <w:tcPr>
            <w:tcW w:w="969" w:type="dxa"/>
            <w:tcBorders>
              <w:top w:val="nil"/>
              <w:left w:val="nil"/>
              <w:bottom w:val="single" w:sz="4" w:space="0" w:color="C0C0C0"/>
              <w:right w:val="single" w:sz="4" w:space="0" w:color="C0C0C0"/>
            </w:tcBorders>
            <w:shd w:val="clear" w:color="000000" w:fill="FFFFCC"/>
            <w:vAlign w:val="center"/>
            <w:hideMark/>
          </w:tcPr>
          <w:p w14:paraId="6D1675D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0,230</w:t>
            </w:r>
          </w:p>
        </w:tc>
        <w:tc>
          <w:tcPr>
            <w:tcW w:w="969" w:type="dxa"/>
            <w:tcBorders>
              <w:top w:val="nil"/>
              <w:left w:val="nil"/>
              <w:bottom w:val="single" w:sz="4" w:space="0" w:color="C0C0C0"/>
              <w:right w:val="single" w:sz="4" w:space="0" w:color="C0C0C0"/>
            </w:tcBorders>
            <w:shd w:val="clear" w:color="000000" w:fill="FFFFCC"/>
            <w:vAlign w:val="center"/>
            <w:hideMark/>
          </w:tcPr>
          <w:p w14:paraId="11B4193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0,21</w:t>
            </w:r>
          </w:p>
        </w:tc>
        <w:tc>
          <w:tcPr>
            <w:tcW w:w="707" w:type="dxa"/>
            <w:tcBorders>
              <w:top w:val="nil"/>
              <w:left w:val="nil"/>
              <w:bottom w:val="single" w:sz="4" w:space="0" w:color="C0C0C0"/>
              <w:right w:val="single" w:sz="4" w:space="0" w:color="C0C0C0"/>
            </w:tcBorders>
            <w:shd w:val="clear" w:color="000000" w:fill="FFFFCC"/>
            <w:vAlign w:val="center"/>
            <w:hideMark/>
          </w:tcPr>
          <w:p w14:paraId="453837E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0,15</w:t>
            </w:r>
          </w:p>
        </w:tc>
        <w:tc>
          <w:tcPr>
            <w:tcW w:w="850" w:type="dxa"/>
            <w:tcBorders>
              <w:top w:val="nil"/>
              <w:left w:val="nil"/>
              <w:bottom w:val="single" w:sz="4" w:space="0" w:color="C0C0C0"/>
              <w:right w:val="single" w:sz="4" w:space="0" w:color="C0C0C0"/>
            </w:tcBorders>
            <w:shd w:val="clear" w:color="000000" w:fill="FFFFCC"/>
            <w:vAlign w:val="center"/>
            <w:hideMark/>
          </w:tcPr>
          <w:p w14:paraId="18C5B2D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0,080</w:t>
            </w:r>
          </w:p>
        </w:tc>
        <w:tc>
          <w:tcPr>
            <w:tcW w:w="831" w:type="dxa"/>
            <w:tcBorders>
              <w:top w:val="nil"/>
              <w:left w:val="nil"/>
              <w:bottom w:val="single" w:sz="4" w:space="0" w:color="C0C0C0"/>
              <w:right w:val="single" w:sz="4" w:space="0" w:color="C0C0C0"/>
            </w:tcBorders>
            <w:shd w:val="clear" w:color="000000" w:fill="FFFFCC"/>
            <w:vAlign w:val="center"/>
            <w:hideMark/>
          </w:tcPr>
          <w:p w14:paraId="7369FF9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0,230</w:t>
            </w:r>
          </w:p>
        </w:tc>
        <w:tc>
          <w:tcPr>
            <w:tcW w:w="1238" w:type="dxa"/>
            <w:tcBorders>
              <w:top w:val="nil"/>
              <w:left w:val="nil"/>
              <w:bottom w:val="single" w:sz="4" w:space="0" w:color="C0C0C0"/>
              <w:right w:val="single" w:sz="4" w:space="0" w:color="C0C0C0"/>
            </w:tcBorders>
            <w:shd w:val="clear" w:color="000000" w:fill="FFFFCC"/>
            <w:vAlign w:val="center"/>
            <w:hideMark/>
          </w:tcPr>
          <w:p w14:paraId="447E89B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0,21</w:t>
            </w:r>
          </w:p>
        </w:tc>
        <w:tc>
          <w:tcPr>
            <w:tcW w:w="1238" w:type="dxa"/>
            <w:tcBorders>
              <w:top w:val="nil"/>
              <w:left w:val="nil"/>
              <w:bottom w:val="single" w:sz="4" w:space="0" w:color="C0C0C0"/>
              <w:right w:val="single" w:sz="4" w:space="0" w:color="C0C0C0"/>
            </w:tcBorders>
            <w:shd w:val="clear" w:color="000000" w:fill="FFFFCC"/>
            <w:vAlign w:val="center"/>
            <w:hideMark/>
          </w:tcPr>
          <w:p w14:paraId="4575E6C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0,21</w:t>
            </w:r>
          </w:p>
        </w:tc>
        <w:tc>
          <w:tcPr>
            <w:tcW w:w="2191" w:type="dxa"/>
            <w:tcBorders>
              <w:top w:val="nil"/>
              <w:left w:val="nil"/>
              <w:bottom w:val="single" w:sz="4" w:space="0" w:color="C0C0C0"/>
              <w:right w:val="single" w:sz="4" w:space="0" w:color="C0C0C0"/>
            </w:tcBorders>
            <w:shd w:val="clear" w:color="000000" w:fill="FFFFCC"/>
            <w:vAlign w:val="center"/>
            <w:hideMark/>
          </w:tcPr>
          <w:p w14:paraId="57225992" w14:textId="77777777" w:rsidR="0006044D" w:rsidRPr="0006044D" w:rsidRDefault="0006044D" w:rsidP="0006044D">
            <w:pPr>
              <w:rPr>
                <w:rFonts w:ascii="Tahoma" w:hAnsi="Tahoma" w:cs="Tahoma"/>
                <w:sz w:val="13"/>
                <w:szCs w:val="13"/>
              </w:rPr>
            </w:pPr>
            <w:r w:rsidRPr="0006044D">
              <w:rPr>
                <w:rFonts w:ascii="Tahoma" w:hAnsi="Tahoma" w:cs="Tahoma"/>
                <w:sz w:val="13"/>
                <w:szCs w:val="13"/>
              </w:rPr>
              <w:t>учтено на уровне расчета организации</w:t>
            </w:r>
          </w:p>
        </w:tc>
      </w:tr>
      <w:tr w:rsidR="0006044D" w:rsidRPr="0006044D" w14:paraId="5EDCAC0A" w14:textId="77777777" w:rsidTr="00216795">
        <w:trPr>
          <w:trHeight w:val="630"/>
          <w:jc w:val="center"/>
        </w:trPr>
        <w:tc>
          <w:tcPr>
            <w:tcW w:w="334" w:type="dxa"/>
            <w:tcBorders>
              <w:top w:val="nil"/>
              <w:left w:val="nil"/>
              <w:bottom w:val="nil"/>
              <w:right w:val="nil"/>
            </w:tcBorders>
            <w:shd w:val="clear" w:color="000000" w:fill="00B050"/>
            <w:noWrap/>
            <w:vAlign w:val="center"/>
            <w:hideMark/>
          </w:tcPr>
          <w:p w14:paraId="4D70A140"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4E6FE9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9.3</w:t>
            </w:r>
          </w:p>
        </w:tc>
        <w:tc>
          <w:tcPr>
            <w:tcW w:w="3228" w:type="dxa"/>
            <w:tcBorders>
              <w:top w:val="nil"/>
              <w:left w:val="nil"/>
              <w:bottom w:val="single" w:sz="4" w:space="0" w:color="C0C0C0"/>
              <w:right w:val="single" w:sz="4" w:space="0" w:color="C0C0C0"/>
            </w:tcBorders>
            <w:shd w:val="clear" w:color="auto" w:fill="auto"/>
            <w:vAlign w:val="center"/>
            <w:hideMark/>
          </w:tcPr>
          <w:p w14:paraId="5CC11D93"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Водный налог</w:t>
            </w:r>
          </w:p>
        </w:tc>
        <w:tc>
          <w:tcPr>
            <w:tcW w:w="708" w:type="dxa"/>
            <w:tcBorders>
              <w:top w:val="nil"/>
              <w:left w:val="nil"/>
              <w:bottom w:val="single" w:sz="4" w:space="0" w:color="C0C0C0"/>
              <w:right w:val="single" w:sz="4" w:space="0" w:color="C0C0C0"/>
            </w:tcBorders>
            <w:shd w:val="clear" w:color="auto" w:fill="auto"/>
            <w:vAlign w:val="center"/>
            <w:hideMark/>
          </w:tcPr>
          <w:p w14:paraId="7798780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2F41866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1 307,47</w:t>
            </w:r>
          </w:p>
        </w:tc>
        <w:tc>
          <w:tcPr>
            <w:tcW w:w="969" w:type="dxa"/>
            <w:tcBorders>
              <w:top w:val="nil"/>
              <w:left w:val="nil"/>
              <w:bottom w:val="single" w:sz="4" w:space="0" w:color="C0C0C0"/>
              <w:right w:val="single" w:sz="4" w:space="0" w:color="C0C0C0"/>
            </w:tcBorders>
            <w:shd w:val="clear" w:color="000000" w:fill="FFFFCC"/>
            <w:vAlign w:val="center"/>
            <w:hideMark/>
          </w:tcPr>
          <w:p w14:paraId="7FCDD99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1 284,80</w:t>
            </w:r>
          </w:p>
        </w:tc>
        <w:tc>
          <w:tcPr>
            <w:tcW w:w="969" w:type="dxa"/>
            <w:tcBorders>
              <w:top w:val="nil"/>
              <w:left w:val="nil"/>
              <w:bottom w:val="single" w:sz="4" w:space="0" w:color="C0C0C0"/>
              <w:right w:val="single" w:sz="4" w:space="0" w:color="C0C0C0"/>
            </w:tcBorders>
            <w:shd w:val="clear" w:color="000000" w:fill="FFFFCC"/>
            <w:vAlign w:val="center"/>
            <w:hideMark/>
          </w:tcPr>
          <w:p w14:paraId="172123D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1 472,53</w:t>
            </w:r>
          </w:p>
        </w:tc>
        <w:tc>
          <w:tcPr>
            <w:tcW w:w="707" w:type="dxa"/>
            <w:tcBorders>
              <w:top w:val="nil"/>
              <w:left w:val="nil"/>
              <w:bottom w:val="single" w:sz="4" w:space="0" w:color="C0C0C0"/>
              <w:right w:val="single" w:sz="4" w:space="0" w:color="C0C0C0"/>
            </w:tcBorders>
            <w:shd w:val="clear" w:color="000000" w:fill="FFFFCC"/>
            <w:vAlign w:val="center"/>
            <w:hideMark/>
          </w:tcPr>
          <w:p w14:paraId="6D699D2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1 550,42</w:t>
            </w:r>
          </w:p>
        </w:tc>
        <w:tc>
          <w:tcPr>
            <w:tcW w:w="850" w:type="dxa"/>
            <w:tcBorders>
              <w:top w:val="nil"/>
              <w:left w:val="nil"/>
              <w:bottom w:val="single" w:sz="4" w:space="0" w:color="C0C0C0"/>
              <w:right w:val="single" w:sz="4" w:space="0" w:color="C0C0C0"/>
            </w:tcBorders>
            <w:shd w:val="clear" w:color="000000" w:fill="FFFFCC"/>
            <w:vAlign w:val="center"/>
            <w:hideMark/>
          </w:tcPr>
          <w:p w14:paraId="07BE4F5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1 624,78</w:t>
            </w:r>
          </w:p>
        </w:tc>
        <w:tc>
          <w:tcPr>
            <w:tcW w:w="831" w:type="dxa"/>
            <w:tcBorders>
              <w:top w:val="nil"/>
              <w:left w:val="nil"/>
              <w:bottom w:val="single" w:sz="4" w:space="0" w:color="C0C0C0"/>
              <w:right w:val="single" w:sz="4" w:space="0" w:color="C0C0C0"/>
            </w:tcBorders>
            <w:shd w:val="clear" w:color="000000" w:fill="FFFFCC"/>
            <w:vAlign w:val="center"/>
            <w:hideMark/>
          </w:tcPr>
          <w:p w14:paraId="2AF6676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2 287,52</w:t>
            </w:r>
          </w:p>
        </w:tc>
        <w:tc>
          <w:tcPr>
            <w:tcW w:w="1238" w:type="dxa"/>
            <w:tcBorders>
              <w:top w:val="nil"/>
              <w:left w:val="nil"/>
              <w:bottom w:val="single" w:sz="4" w:space="0" w:color="C0C0C0"/>
              <w:right w:val="single" w:sz="4" w:space="0" w:color="C0C0C0"/>
            </w:tcBorders>
            <w:shd w:val="clear" w:color="000000" w:fill="FFFFCC"/>
            <w:vAlign w:val="center"/>
            <w:hideMark/>
          </w:tcPr>
          <w:p w14:paraId="49E9364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1 915,54</w:t>
            </w:r>
          </w:p>
        </w:tc>
        <w:tc>
          <w:tcPr>
            <w:tcW w:w="1238" w:type="dxa"/>
            <w:tcBorders>
              <w:top w:val="nil"/>
              <w:left w:val="nil"/>
              <w:bottom w:val="single" w:sz="4" w:space="0" w:color="C0C0C0"/>
              <w:right w:val="single" w:sz="4" w:space="0" w:color="C0C0C0"/>
            </w:tcBorders>
            <w:shd w:val="clear" w:color="000000" w:fill="FFFFCC"/>
            <w:vAlign w:val="center"/>
            <w:hideMark/>
          </w:tcPr>
          <w:p w14:paraId="12D5130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1 915,54</w:t>
            </w:r>
          </w:p>
        </w:tc>
        <w:tc>
          <w:tcPr>
            <w:tcW w:w="2191" w:type="dxa"/>
            <w:tcBorders>
              <w:top w:val="nil"/>
              <w:left w:val="nil"/>
              <w:bottom w:val="single" w:sz="4" w:space="0" w:color="C0C0C0"/>
              <w:right w:val="single" w:sz="4" w:space="0" w:color="C0C0C0"/>
            </w:tcBorders>
            <w:shd w:val="clear" w:color="000000" w:fill="FFFFCC"/>
            <w:vAlign w:val="center"/>
            <w:hideMark/>
          </w:tcPr>
          <w:p w14:paraId="13487C7E" w14:textId="77777777" w:rsidR="0006044D" w:rsidRPr="0006044D" w:rsidRDefault="0006044D" w:rsidP="0006044D">
            <w:pPr>
              <w:rPr>
                <w:rFonts w:ascii="Tahoma" w:hAnsi="Tahoma" w:cs="Tahoma"/>
                <w:sz w:val="13"/>
                <w:szCs w:val="13"/>
              </w:rPr>
            </w:pPr>
            <w:r w:rsidRPr="0006044D">
              <w:rPr>
                <w:rFonts w:ascii="Tahoma" w:hAnsi="Tahoma" w:cs="Tahoma"/>
                <w:sz w:val="13"/>
                <w:szCs w:val="13"/>
              </w:rPr>
              <w:t xml:space="preserve">учтено на уровне предложения предприятия </w:t>
            </w:r>
          </w:p>
        </w:tc>
      </w:tr>
      <w:tr w:rsidR="0006044D" w:rsidRPr="0006044D" w14:paraId="69D3EF0E" w14:textId="77777777" w:rsidTr="00216795">
        <w:trPr>
          <w:trHeight w:val="585"/>
          <w:jc w:val="center"/>
        </w:trPr>
        <w:tc>
          <w:tcPr>
            <w:tcW w:w="334" w:type="dxa"/>
            <w:tcBorders>
              <w:top w:val="nil"/>
              <w:left w:val="nil"/>
              <w:bottom w:val="nil"/>
              <w:right w:val="nil"/>
            </w:tcBorders>
            <w:shd w:val="clear" w:color="000000" w:fill="00B050"/>
            <w:noWrap/>
            <w:vAlign w:val="center"/>
            <w:hideMark/>
          </w:tcPr>
          <w:p w14:paraId="52C0D34C"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A76F86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9.4</w:t>
            </w:r>
          </w:p>
        </w:tc>
        <w:tc>
          <w:tcPr>
            <w:tcW w:w="3228" w:type="dxa"/>
            <w:tcBorders>
              <w:top w:val="nil"/>
              <w:left w:val="nil"/>
              <w:bottom w:val="single" w:sz="4" w:space="0" w:color="C0C0C0"/>
              <w:right w:val="single" w:sz="4" w:space="0" w:color="C0C0C0"/>
            </w:tcBorders>
            <w:shd w:val="clear" w:color="auto" w:fill="auto"/>
            <w:vAlign w:val="center"/>
            <w:hideMark/>
          </w:tcPr>
          <w:p w14:paraId="51237F0C"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Транспортный налог</w:t>
            </w:r>
          </w:p>
        </w:tc>
        <w:tc>
          <w:tcPr>
            <w:tcW w:w="708" w:type="dxa"/>
            <w:tcBorders>
              <w:top w:val="nil"/>
              <w:left w:val="nil"/>
              <w:bottom w:val="single" w:sz="4" w:space="0" w:color="C0C0C0"/>
              <w:right w:val="single" w:sz="4" w:space="0" w:color="C0C0C0"/>
            </w:tcBorders>
            <w:shd w:val="clear" w:color="auto" w:fill="auto"/>
            <w:vAlign w:val="center"/>
            <w:hideMark/>
          </w:tcPr>
          <w:p w14:paraId="59CDD91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490DDFC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0,45</w:t>
            </w:r>
          </w:p>
        </w:tc>
        <w:tc>
          <w:tcPr>
            <w:tcW w:w="969" w:type="dxa"/>
            <w:tcBorders>
              <w:top w:val="nil"/>
              <w:left w:val="nil"/>
              <w:bottom w:val="single" w:sz="4" w:space="0" w:color="C0C0C0"/>
              <w:right w:val="single" w:sz="4" w:space="0" w:color="C0C0C0"/>
            </w:tcBorders>
            <w:shd w:val="clear" w:color="000000" w:fill="FFFFCC"/>
            <w:vAlign w:val="center"/>
            <w:hideMark/>
          </w:tcPr>
          <w:p w14:paraId="344EDDB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0,42</w:t>
            </w:r>
          </w:p>
        </w:tc>
        <w:tc>
          <w:tcPr>
            <w:tcW w:w="969" w:type="dxa"/>
            <w:tcBorders>
              <w:top w:val="nil"/>
              <w:left w:val="nil"/>
              <w:bottom w:val="single" w:sz="4" w:space="0" w:color="C0C0C0"/>
              <w:right w:val="single" w:sz="4" w:space="0" w:color="C0C0C0"/>
            </w:tcBorders>
            <w:shd w:val="clear" w:color="000000" w:fill="FFFFCC"/>
            <w:vAlign w:val="center"/>
            <w:hideMark/>
          </w:tcPr>
          <w:p w14:paraId="509D6C9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0,51</w:t>
            </w:r>
          </w:p>
        </w:tc>
        <w:tc>
          <w:tcPr>
            <w:tcW w:w="707" w:type="dxa"/>
            <w:tcBorders>
              <w:top w:val="nil"/>
              <w:left w:val="nil"/>
              <w:bottom w:val="single" w:sz="4" w:space="0" w:color="C0C0C0"/>
              <w:right w:val="single" w:sz="4" w:space="0" w:color="C0C0C0"/>
            </w:tcBorders>
            <w:shd w:val="clear" w:color="000000" w:fill="FFFFCC"/>
            <w:vAlign w:val="center"/>
            <w:hideMark/>
          </w:tcPr>
          <w:p w14:paraId="425B709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0,27</w:t>
            </w:r>
          </w:p>
        </w:tc>
        <w:tc>
          <w:tcPr>
            <w:tcW w:w="850" w:type="dxa"/>
            <w:tcBorders>
              <w:top w:val="nil"/>
              <w:left w:val="nil"/>
              <w:bottom w:val="single" w:sz="4" w:space="0" w:color="C0C0C0"/>
              <w:right w:val="single" w:sz="4" w:space="0" w:color="C0C0C0"/>
            </w:tcBorders>
            <w:shd w:val="clear" w:color="000000" w:fill="FFFFCC"/>
            <w:vAlign w:val="center"/>
            <w:hideMark/>
          </w:tcPr>
          <w:p w14:paraId="48FA156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0,24</w:t>
            </w:r>
          </w:p>
        </w:tc>
        <w:tc>
          <w:tcPr>
            <w:tcW w:w="831" w:type="dxa"/>
            <w:tcBorders>
              <w:top w:val="nil"/>
              <w:left w:val="nil"/>
              <w:bottom w:val="single" w:sz="4" w:space="0" w:color="C0C0C0"/>
              <w:right w:val="single" w:sz="4" w:space="0" w:color="C0C0C0"/>
            </w:tcBorders>
            <w:shd w:val="clear" w:color="000000" w:fill="FFFFCC"/>
            <w:vAlign w:val="center"/>
            <w:hideMark/>
          </w:tcPr>
          <w:p w14:paraId="3D133EF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0,45</w:t>
            </w:r>
          </w:p>
        </w:tc>
        <w:tc>
          <w:tcPr>
            <w:tcW w:w="1238" w:type="dxa"/>
            <w:tcBorders>
              <w:top w:val="nil"/>
              <w:left w:val="nil"/>
              <w:bottom w:val="single" w:sz="4" w:space="0" w:color="C0C0C0"/>
              <w:right w:val="single" w:sz="4" w:space="0" w:color="C0C0C0"/>
            </w:tcBorders>
            <w:shd w:val="clear" w:color="000000" w:fill="FFFFCC"/>
            <w:vAlign w:val="center"/>
            <w:hideMark/>
          </w:tcPr>
          <w:p w14:paraId="26639F4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0,27</w:t>
            </w:r>
          </w:p>
        </w:tc>
        <w:tc>
          <w:tcPr>
            <w:tcW w:w="1238" w:type="dxa"/>
            <w:tcBorders>
              <w:top w:val="nil"/>
              <w:left w:val="nil"/>
              <w:bottom w:val="single" w:sz="4" w:space="0" w:color="C0C0C0"/>
              <w:right w:val="single" w:sz="4" w:space="0" w:color="C0C0C0"/>
            </w:tcBorders>
            <w:shd w:val="clear" w:color="000000" w:fill="FFFFCC"/>
            <w:vAlign w:val="center"/>
            <w:hideMark/>
          </w:tcPr>
          <w:p w14:paraId="56E2A2A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0,27</w:t>
            </w:r>
          </w:p>
        </w:tc>
        <w:tc>
          <w:tcPr>
            <w:tcW w:w="2191" w:type="dxa"/>
            <w:tcBorders>
              <w:top w:val="nil"/>
              <w:left w:val="nil"/>
              <w:bottom w:val="single" w:sz="4" w:space="0" w:color="C0C0C0"/>
              <w:right w:val="single" w:sz="4" w:space="0" w:color="C0C0C0"/>
            </w:tcBorders>
            <w:shd w:val="clear" w:color="000000" w:fill="FFFFCC"/>
            <w:vAlign w:val="center"/>
            <w:hideMark/>
          </w:tcPr>
          <w:p w14:paraId="4F862F5D" w14:textId="77777777" w:rsidR="0006044D" w:rsidRPr="0006044D" w:rsidRDefault="0006044D" w:rsidP="0006044D">
            <w:pPr>
              <w:rPr>
                <w:rFonts w:ascii="Tahoma" w:hAnsi="Tahoma" w:cs="Tahoma"/>
                <w:sz w:val="13"/>
                <w:szCs w:val="13"/>
              </w:rPr>
            </w:pPr>
            <w:r w:rsidRPr="0006044D">
              <w:rPr>
                <w:rFonts w:ascii="Tahoma" w:hAnsi="Tahoma" w:cs="Tahoma"/>
                <w:sz w:val="13"/>
                <w:szCs w:val="13"/>
              </w:rPr>
              <w:t>учтено в соответствии с расчетом предприятия</w:t>
            </w:r>
          </w:p>
        </w:tc>
      </w:tr>
      <w:tr w:rsidR="0006044D" w:rsidRPr="0006044D" w14:paraId="47DDB49D" w14:textId="77777777" w:rsidTr="00216795">
        <w:trPr>
          <w:trHeight w:val="705"/>
          <w:jc w:val="center"/>
        </w:trPr>
        <w:tc>
          <w:tcPr>
            <w:tcW w:w="334" w:type="dxa"/>
            <w:tcBorders>
              <w:top w:val="nil"/>
              <w:left w:val="nil"/>
              <w:bottom w:val="nil"/>
              <w:right w:val="nil"/>
            </w:tcBorders>
            <w:shd w:val="clear" w:color="000000" w:fill="00B050"/>
            <w:noWrap/>
            <w:vAlign w:val="center"/>
            <w:hideMark/>
          </w:tcPr>
          <w:p w14:paraId="0286D7F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A18A79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9.5</w:t>
            </w:r>
          </w:p>
        </w:tc>
        <w:tc>
          <w:tcPr>
            <w:tcW w:w="3228" w:type="dxa"/>
            <w:tcBorders>
              <w:top w:val="nil"/>
              <w:left w:val="nil"/>
              <w:bottom w:val="single" w:sz="4" w:space="0" w:color="C0C0C0"/>
              <w:right w:val="single" w:sz="4" w:space="0" w:color="C0C0C0"/>
            </w:tcBorders>
            <w:shd w:val="clear" w:color="auto" w:fill="auto"/>
            <w:vAlign w:val="center"/>
            <w:hideMark/>
          </w:tcPr>
          <w:p w14:paraId="6EE29C9B"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Налог на имущество</w:t>
            </w:r>
          </w:p>
        </w:tc>
        <w:tc>
          <w:tcPr>
            <w:tcW w:w="708" w:type="dxa"/>
            <w:tcBorders>
              <w:top w:val="nil"/>
              <w:left w:val="nil"/>
              <w:bottom w:val="single" w:sz="4" w:space="0" w:color="C0C0C0"/>
              <w:right w:val="single" w:sz="4" w:space="0" w:color="C0C0C0"/>
            </w:tcBorders>
            <w:shd w:val="clear" w:color="auto" w:fill="auto"/>
            <w:vAlign w:val="center"/>
            <w:hideMark/>
          </w:tcPr>
          <w:p w14:paraId="069ED91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16FB1C8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9,09</w:t>
            </w:r>
          </w:p>
        </w:tc>
        <w:tc>
          <w:tcPr>
            <w:tcW w:w="969" w:type="dxa"/>
            <w:tcBorders>
              <w:top w:val="nil"/>
              <w:left w:val="nil"/>
              <w:bottom w:val="single" w:sz="4" w:space="0" w:color="C0C0C0"/>
              <w:right w:val="single" w:sz="4" w:space="0" w:color="C0C0C0"/>
            </w:tcBorders>
            <w:shd w:val="clear" w:color="000000" w:fill="FFFFCC"/>
            <w:vAlign w:val="center"/>
            <w:hideMark/>
          </w:tcPr>
          <w:p w14:paraId="3A8314D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11,10</w:t>
            </w:r>
          </w:p>
        </w:tc>
        <w:tc>
          <w:tcPr>
            <w:tcW w:w="969" w:type="dxa"/>
            <w:tcBorders>
              <w:top w:val="nil"/>
              <w:left w:val="nil"/>
              <w:bottom w:val="single" w:sz="4" w:space="0" w:color="C0C0C0"/>
              <w:right w:val="single" w:sz="4" w:space="0" w:color="C0C0C0"/>
            </w:tcBorders>
            <w:shd w:val="clear" w:color="000000" w:fill="FFFFCC"/>
            <w:vAlign w:val="center"/>
            <w:hideMark/>
          </w:tcPr>
          <w:p w14:paraId="51C3E1E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15,14</w:t>
            </w:r>
          </w:p>
        </w:tc>
        <w:tc>
          <w:tcPr>
            <w:tcW w:w="707" w:type="dxa"/>
            <w:tcBorders>
              <w:top w:val="nil"/>
              <w:left w:val="nil"/>
              <w:bottom w:val="single" w:sz="4" w:space="0" w:color="C0C0C0"/>
              <w:right w:val="single" w:sz="4" w:space="0" w:color="C0C0C0"/>
            </w:tcBorders>
            <w:shd w:val="clear" w:color="000000" w:fill="FFFFCC"/>
            <w:vAlign w:val="center"/>
            <w:hideMark/>
          </w:tcPr>
          <w:p w14:paraId="62BE850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16,86</w:t>
            </w:r>
          </w:p>
        </w:tc>
        <w:tc>
          <w:tcPr>
            <w:tcW w:w="850" w:type="dxa"/>
            <w:tcBorders>
              <w:top w:val="nil"/>
              <w:left w:val="nil"/>
              <w:bottom w:val="single" w:sz="4" w:space="0" w:color="C0C0C0"/>
              <w:right w:val="single" w:sz="4" w:space="0" w:color="C0C0C0"/>
            </w:tcBorders>
            <w:shd w:val="clear" w:color="000000" w:fill="FFFFCC"/>
            <w:vAlign w:val="center"/>
            <w:hideMark/>
          </w:tcPr>
          <w:p w14:paraId="42015DA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12,01</w:t>
            </w:r>
          </w:p>
        </w:tc>
        <w:tc>
          <w:tcPr>
            <w:tcW w:w="831" w:type="dxa"/>
            <w:tcBorders>
              <w:top w:val="nil"/>
              <w:left w:val="nil"/>
              <w:bottom w:val="single" w:sz="4" w:space="0" w:color="C0C0C0"/>
              <w:right w:val="single" w:sz="4" w:space="0" w:color="C0C0C0"/>
            </w:tcBorders>
            <w:shd w:val="clear" w:color="000000" w:fill="FFFFCC"/>
            <w:vAlign w:val="center"/>
            <w:hideMark/>
          </w:tcPr>
          <w:p w14:paraId="4972341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9,09</w:t>
            </w:r>
          </w:p>
        </w:tc>
        <w:tc>
          <w:tcPr>
            <w:tcW w:w="1238" w:type="dxa"/>
            <w:tcBorders>
              <w:top w:val="nil"/>
              <w:left w:val="nil"/>
              <w:bottom w:val="single" w:sz="4" w:space="0" w:color="C0C0C0"/>
              <w:right w:val="single" w:sz="4" w:space="0" w:color="C0C0C0"/>
            </w:tcBorders>
            <w:shd w:val="clear" w:color="000000" w:fill="FFFFCC"/>
            <w:vAlign w:val="center"/>
            <w:hideMark/>
          </w:tcPr>
          <w:p w14:paraId="3D455C8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22,01</w:t>
            </w:r>
          </w:p>
        </w:tc>
        <w:tc>
          <w:tcPr>
            <w:tcW w:w="1238" w:type="dxa"/>
            <w:tcBorders>
              <w:top w:val="nil"/>
              <w:left w:val="nil"/>
              <w:bottom w:val="single" w:sz="4" w:space="0" w:color="C0C0C0"/>
              <w:right w:val="single" w:sz="4" w:space="0" w:color="C0C0C0"/>
            </w:tcBorders>
            <w:shd w:val="clear" w:color="000000" w:fill="FFFFCC"/>
            <w:vAlign w:val="center"/>
            <w:hideMark/>
          </w:tcPr>
          <w:p w14:paraId="28FC734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22,01</w:t>
            </w:r>
          </w:p>
        </w:tc>
        <w:tc>
          <w:tcPr>
            <w:tcW w:w="2191" w:type="dxa"/>
            <w:tcBorders>
              <w:top w:val="nil"/>
              <w:left w:val="nil"/>
              <w:bottom w:val="single" w:sz="4" w:space="0" w:color="C0C0C0"/>
              <w:right w:val="single" w:sz="4" w:space="0" w:color="C0C0C0"/>
            </w:tcBorders>
            <w:shd w:val="clear" w:color="000000" w:fill="FFFFCC"/>
            <w:vAlign w:val="center"/>
            <w:hideMark/>
          </w:tcPr>
          <w:p w14:paraId="77DF2D67" w14:textId="77777777" w:rsidR="0006044D" w:rsidRPr="0006044D" w:rsidRDefault="0006044D" w:rsidP="0006044D">
            <w:pPr>
              <w:rPr>
                <w:rFonts w:ascii="Tahoma" w:hAnsi="Tahoma" w:cs="Tahoma"/>
                <w:sz w:val="13"/>
                <w:szCs w:val="13"/>
              </w:rPr>
            </w:pPr>
            <w:r w:rsidRPr="0006044D">
              <w:rPr>
                <w:rFonts w:ascii="Tahoma" w:hAnsi="Tahoma" w:cs="Tahoma"/>
                <w:sz w:val="13"/>
                <w:szCs w:val="13"/>
              </w:rPr>
              <w:t>учтено на уровне предложения предприятия</w:t>
            </w:r>
          </w:p>
        </w:tc>
      </w:tr>
      <w:tr w:rsidR="0006044D" w:rsidRPr="0006044D" w14:paraId="1F25946E" w14:textId="77777777" w:rsidTr="00216795">
        <w:trPr>
          <w:trHeight w:val="300"/>
          <w:jc w:val="center"/>
        </w:trPr>
        <w:tc>
          <w:tcPr>
            <w:tcW w:w="334" w:type="dxa"/>
            <w:tcBorders>
              <w:top w:val="nil"/>
              <w:left w:val="nil"/>
              <w:bottom w:val="nil"/>
              <w:right w:val="nil"/>
            </w:tcBorders>
            <w:shd w:val="clear" w:color="auto" w:fill="auto"/>
            <w:noWrap/>
            <w:vAlign w:val="center"/>
            <w:hideMark/>
          </w:tcPr>
          <w:p w14:paraId="1F66CFF7" w14:textId="77777777" w:rsidR="0006044D" w:rsidRPr="0006044D" w:rsidRDefault="0006044D" w:rsidP="0006044D">
            <w:pPr>
              <w:rPr>
                <w:rFonts w:ascii="Tahoma" w:hAnsi="Tahoma" w:cs="Tahoma"/>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64503E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w:t>
            </w:r>
          </w:p>
        </w:tc>
        <w:tc>
          <w:tcPr>
            <w:tcW w:w="3228" w:type="dxa"/>
            <w:tcBorders>
              <w:top w:val="nil"/>
              <w:left w:val="nil"/>
              <w:bottom w:val="single" w:sz="4" w:space="0" w:color="C0C0C0"/>
              <w:right w:val="single" w:sz="4" w:space="0" w:color="C0C0C0"/>
            </w:tcBorders>
            <w:shd w:val="clear" w:color="auto" w:fill="auto"/>
            <w:vAlign w:val="center"/>
            <w:hideMark/>
          </w:tcPr>
          <w:p w14:paraId="60B3B89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Прибыль</w:t>
            </w:r>
          </w:p>
        </w:tc>
        <w:tc>
          <w:tcPr>
            <w:tcW w:w="708" w:type="dxa"/>
            <w:tcBorders>
              <w:top w:val="nil"/>
              <w:left w:val="nil"/>
              <w:bottom w:val="single" w:sz="4" w:space="0" w:color="C0C0C0"/>
              <w:right w:val="single" w:sz="4" w:space="0" w:color="C0C0C0"/>
            </w:tcBorders>
            <w:shd w:val="clear" w:color="auto" w:fill="auto"/>
            <w:vAlign w:val="center"/>
            <w:hideMark/>
          </w:tcPr>
          <w:p w14:paraId="69BC71F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7D6DAC2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30,61</w:t>
            </w:r>
          </w:p>
        </w:tc>
        <w:tc>
          <w:tcPr>
            <w:tcW w:w="969" w:type="dxa"/>
            <w:tcBorders>
              <w:top w:val="nil"/>
              <w:left w:val="nil"/>
              <w:bottom w:val="single" w:sz="4" w:space="0" w:color="C0C0C0"/>
              <w:right w:val="single" w:sz="4" w:space="0" w:color="C0C0C0"/>
            </w:tcBorders>
            <w:shd w:val="clear" w:color="000000" w:fill="D7EAD3"/>
            <w:vAlign w:val="center"/>
            <w:hideMark/>
          </w:tcPr>
          <w:p w14:paraId="7373668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22,49</w:t>
            </w:r>
          </w:p>
        </w:tc>
        <w:tc>
          <w:tcPr>
            <w:tcW w:w="969" w:type="dxa"/>
            <w:tcBorders>
              <w:top w:val="nil"/>
              <w:left w:val="nil"/>
              <w:bottom w:val="single" w:sz="4" w:space="0" w:color="C0C0C0"/>
              <w:right w:val="single" w:sz="4" w:space="0" w:color="C0C0C0"/>
            </w:tcBorders>
            <w:shd w:val="clear" w:color="000000" w:fill="D7EAD3"/>
            <w:vAlign w:val="center"/>
            <w:hideMark/>
          </w:tcPr>
          <w:p w14:paraId="2D31592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4,94</w:t>
            </w:r>
          </w:p>
        </w:tc>
        <w:tc>
          <w:tcPr>
            <w:tcW w:w="707" w:type="dxa"/>
            <w:tcBorders>
              <w:top w:val="nil"/>
              <w:left w:val="nil"/>
              <w:bottom w:val="single" w:sz="4" w:space="0" w:color="C0C0C0"/>
              <w:right w:val="single" w:sz="4" w:space="0" w:color="C0C0C0"/>
            </w:tcBorders>
            <w:shd w:val="clear" w:color="000000" w:fill="D7EAD3"/>
            <w:vAlign w:val="center"/>
            <w:hideMark/>
          </w:tcPr>
          <w:p w14:paraId="59352C3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6 280,68</w:t>
            </w:r>
          </w:p>
        </w:tc>
        <w:tc>
          <w:tcPr>
            <w:tcW w:w="850" w:type="dxa"/>
            <w:tcBorders>
              <w:top w:val="nil"/>
              <w:left w:val="nil"/>
              <w:bottom w:val="single" w:sz="4" w:space="0" w:color="C0C0C0"/>
              <w:right w:val="single" w:sz="4" w:space="0" w:color="C0C0C0"/>
            </w:tcBorders>
            <w:shd w:val="clear" w:color="000000" w:fill="D7EAD3"/>
            <w:vAlign w:val="center"/>
            <w:hideMark/>
          </w:tcPr>
          <w:p w14:paraId="67EE230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0,83</w:t>
            </w:r>
          </w:p>
        </w:tc>
        <w:tc>
          <w:tcPr>
            <w:tcW w:w="831" w:type="dxa"/>
            <w:tcBorders>
              <w:top w:val="nil"/>
              <w:left w:val="nil"/>
              <w:bottom w:val="single" w:sz="4" w:space="0" w:color="C0C0C0"/>
              <w:right w:val="single" w:sz="4" w:space="0" w:color="C0C0C0"/>
            </w:tcBorders>
            <w:shd w:val="clear" w:color="000000" w:fill="D7EAD3"/>
            <w:vAlign w:val="center"/>
            <w:hideMark/>
          </w:tcPr>
          <w:p w14:paraId="35C2B6B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31,07</w:t>
            </w:r>
          </w:p>
        </w:tc>
        <w:tc>
          <w:tcPr>
            <w:tcW w:w="1238" w:type="dxa"/>
            <w:tcBorders>
              <w:top w:val="nil"/>
              <w:left w:val="nil"/>
              <w:bottom w:val="single" w:sz="4" w:space="0" w:color="C0C0C0"/>
              <w:right w:val="single" w:sz="4" w:space="0" w:color="C0C0C0"/>
            </w:tcBorders>
            <w:shd w:val="clear" w:color="000000" w:fill="D7EAD3"/>
            <w:vAlign w:val="center"/>
            <w:hideMark/>
          </w:tcPr>
          <w:p w14:paraId="09E81E9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7 625,22</w:t>
            </w:r>
          </w:p>
        </w:tc>
        <w:tc>
          <w:tcPr>
            <w:tcW w:w="1238" w:type="dxa"/>
            <w:tcBorders>
              <w:top w:val="nil"/>
              <w:left w:val="nil"/>
              <w:bottom w:val="single" w:sz="4" w:space="0" w:color="C0C0C0"/>
              <w:right w:val="single" w:sz="4" w:space="0" w:color="C0C0C0"/>
            </w:tcBorders>
            <w:shd w:val="clear" w:color="000000" w:fill="D7EAD3"/>
            <w:vAlign w:val="center"/>
            <w:hideMark/>
          </w:tcPr>
          <w:p w14:paraId="28E947D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1,03</w:t>
            </w:r>
          </w:p>
        </w:tc>
        <w:tc>
          <w:tcPr>
            <w:tcW w:w="2191" w:type="dxa"/>
            <w:tcBorders>
              <w:top w:val="nil"/>
              <w:left w:val="nil"/>
              <w:bottom w:val="single" w:sz="4" w:space="0" w:color="C0C0C0"/>
              <w:right w:val="single" w:sz="4" w:space="0" w:color="C0C0C0"/>
            </w:tcBorders>
            <w:shd w:val="clear" w:color="000000" w:fill="FFFFCC"/>
            <w:vAlign w:val="center"/>
            <w:hideMark/>
          </w:tcPr>
          <w:p w14:paraId="1876C30D"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5701B5BB" w14:textId="77777777" w:rsidTr="00216795">
        <w:trPr>
          <w:trHeight w:val="390"/>
          <w:jc w:val="center"/>
        </w:trPr>
        <w:tc>
          <w:tcPr>
            <w:tcW w:w="334" w:type="dxa"/>
            <w:tcBorders>
              <w:top w:val="nil"/>
              <w:left w:val="nil"/>
              <w:bottom w:val="nil"/>
              <w:right w:val="nil"/>
            </w:tcBorders>
            <w:shd w:val="clear" w:color="000000" w:fill="00B0F0"/>
            <w:noWrap/>
            <w:vAlign w:val="center"/>
            <w:hideMark/>
          </w:tcPr>
          <w:p w14:paraId="7FBBF71B"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П</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903BB0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11.0.1</w:t>
            </w:r>
          </w:p>
        </w:tc>
        <w:tc>
          <w:tcPr>
            <w:tcW w:w="3228" w:type="dxa"/>
            <w:tcBorders>
              <w:top w:val="nil"/>
              <w:left w:val="nil"/>
              <w:bottom w:val="single" w:sz="4" w:space="0" w:color="C0C0C0"/>
              <w:right w:val="single" w:sz="4" w:space="0" w:color="C0C0C0"/>
            </w:tcBorders>
            <w:shd w:val="clear" w:color="auto" w:fill="auto"/>
            <w:vAlign w:val="center"/>
            <w:hideMark/>
          </w:tcPr>
          <w:p w14:paraId="4F2AA487"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потребительский рынок</w:t>
            </w:r>
          </w:p>
        </w:tc>
        <w:tc>
          <w:tcPr>
            <w:tcW w:w="708" w:type="dxa"/>
            <w:tcBorders>
              <w:top w:val="nil"/>
              <w:left w:val="nil"/>
              <w:bottom w:val="single" w:sz="4" w:space="0" w:color="C0C0C0"/>
              <w:right w:val="single" w:sz="4" w:space="0" w:color="C0C0C0"/>
            </w:tcBorders>
            <w:shd w:val="clear" w:color="auto" w:fill="auto"/>
            <w:vAlign w:val="center"/>
            <w:hideMark/>
          </w:tcPr>
          <w:p w14:paraId="31F6B69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60C7C01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18,69</w:t>
            </w:r>
          </w:p>
        </w:tc>
        <w:tc>
          <w:tcPr>
            <w:tcW w:w="969" w:type="dxa"/>
            <w:tcBorders>
              <w:top w:val="nil"/>
              <w:left w:val="nil"/>
              <w:bottom w:val="single" w:sz="4" w:space="0" w:color="C0C0C0"/>
              <w:right w:val="single" w:sz="4" w:space="0" w:color="C0C0C0"/>
            </w:tcBorders>
            <w:shd w:val="clear" w:color="000000" w:fill="FFFFCC"/>
            <w:vAlign w:val="center"/>
            <w:hideMark/>
          </w:tcPr>
          <w:p w14:paraId="6A21B24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13,84</w:t>
            </w:r>
          </w:p>
        </w:tc>
        <w:tc>
          <w:tcPr>
            <w:tcW w:w="969" w:type="dxa"/>
            <w:tcBorders>
              <w:top w:val="nil"/>
              <w:left w:val="nil"/>
              <w:bottom w:val="single" w:sz="4" w:space="0" w:color="C0C0C0"/>
              <w:right w:val="single" w:sz="4" w:space="0" w:color="C0C0C0"/>
            </w:tcBorders>
            <w:shd w:val="clear" w:color="000000" w:fill="FFFFCC"/>
            <w:vAlign w:val="center"/>
            <w:hideMark/>
          </w:tcPr>
          <w:p w14:paraId="29C26D1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3,13</w:t>
            </w:r>
          </w:p>
        </w:tc>
        <w:tc>
          <w:tcPr>
            <w:tcW w:w="707" w:type="dxa"/>
            <w:tcBorders>
              <w:top w:val="nil"/>
              <w:left w:val="nil"/>
              <w:bottom w:val="single" w:sz="4" w:space="0" w:color="C0C0C0"/>
              <w:right w:val="single" w:sz="4" w:space="0" w:color="C0C0C0"/>
            </w:tcBorders>
            <w:shd w:val="clear" w:color="000000" w:fill="FFFFCC"/>
            <w:vAlign w:val="center"/>
            <w:hideMark/>
          </w:tcPr>
          <w:p w14:paraId="22E111B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4 047,74</w:t>
            </w:r>
          </w:p>
        </w:tc>
        <w:tc>
          <w:tcPr>
            <w:tcW w:w="850" w:type="dxa"/>
            <w:tcBorders>
              <w:top w:val="nil"/>
              <w:left w:val="nil"/>
              <w:bottom w:val="single" w:sz="4" w:space="0" w:color="C0C0C0"/>
              <w:right w:val="single" w:sz="4" w:space="0" w:color="C0C0C0"/>
            </w:tcBorders>
            <w:shd w:val="clear" w:color="000000" w:fill="FFFFCC"/>
            <w:vAlign w:val="center"/>
            <w:hideMark/>
          </w:tcPr>
          <w:p w14:paraId="2F721A1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0,53</w:t>
            </w:r>
          </w:p>
        </w:tc>
        <w:tc>
          <w:tcPr>
            <w:tcW w:w="831" w:type="dxa"/>
            <w:tcBorders>
              <w:top w:val="nil"/>
              <w:left w:val="nil"/>
              <w:bottom w:val="single" w:sz="4" w:space="0" w:color="C0C0C0"/>
              <w:right w:val="single" w:sz="4" w:space="0" w:color="C0C0C0"/>
            </w:tcBorders>
            <w:shd w:val="clear" w:color="000000" w:fill="FFFFCC"/>
            <w:vAlign w:val="center"/>
            <w:hideMark/>
          </w:tcPr>
          <w:p w14:paraId="4760829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18,97</w:t>
            </w:r>
          </w:p>
        </w:tc>
        <w:tc>
          <w:tcPr>
            <w:tcW w:w="1238" w:type="dxa"/>
            <w:tcBorders>
              <w:top w:val="nil"/>
              <w:left w:val="nil"/>
              <w:bottom w:val="single" w:sz="4" w:space="0" w:color="C0C0C0"/>
              <w:right w:val="single" w:sz="4" w:space="0" w:color="C0C0C0"/>
            </w:tcBorders>
            <w:shd w:val="clear" w:color="000000" w:fill="FFFFCC"/>
            <w:vAlign w:val="center"/>
            <w:hideMark/>
          </w:tcPr>
          <w:p w14:paraId="5C7E62D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4 844,08</w:t>
            </w:r>
          </w:p>
        </w:tc>
        <w:tc>
          <w:tcPr>
            <w:tcW w:w="1238" w:type="dxa"/>
            <w:tcBorders>
              <w:top w:val="nil"/>
              <w:left w:val="nil"/>
              <w:bottom w:val="single" w:sz="4" w:space="0" w:color="C0C0C0"/>
              <w:right w:val="single" w:sz="4" w:space="0" w:color="C0C0C0"/>
            </w:tcBorders>
            <w:shd w:val="clear" w:color="000000" w:fill="FFFFCC"/>
            <w:vAlign w:val="center"/>
            <w:hideMark/>
          </w:tcPr>
          <w:p w14:paraId="77A3EF8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0,65</w:t>
            </w:r>
          </w:p>
        </w:tc>
        <w:tc>
          <w:tcPr>
            <w:tcW w:w="2191" w:type="dxa"/>
            <w:tcBorders>
              <w:top w:val="nil"/>
              <w:left w:val="nil"/>
              <w:bottom w:val="single" w:sz="4" w:space="0" w:color="C0C0C0"/>
              <w:right w:val="single" w:sz="4" w:space="0" w:color="C0C0C0"/>
            </w:tcBorders>
            <w:shd w:val="clear" w:color="000000" w:fill="FFFFCC"/>
            <w:vAlign w:val="center"/>
            <w:hideMark/>
          </w:tcPr>
          <w:p w14:paraId="672A2607"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2A63BD59" w14:textId="77777777" w:rsidTr="00216795">
        <w:trPr>
          <w:trHeight w:val="510"/>
          <w:jc w:val="center"/>
        </w:trPr>
        <w:tc>
          <w:tcPr>
            <w:tcW w:w="334" w:type="dxa"/>
            <w:tcBorders>
              <w:top w:val="nil"/>
              <w:left w:val="nil"/>
              <w:bottom w:val="nil"/>
              <w:right w:val="nil"/>
            </w:tcBorders>
            <w:shd w:val="clear" w:color="000000" w:fill="00B0F0"/>
            <w:noWrap/>
            <w:vAlign w:val="center"/>
            <w:hideMark/>
          </w:tcPr>
          <w:p w14:paraId="77A5A2F1"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П</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2868F9D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11.0.2</w:t>
            </w:r>
          </w:p>
        </w:tc>
        <w:tc>
          <w:tcPr>
            <w:tcW w:w="3228" w:type="dxa"/>
            <w:tcBorders>
              <w:top w:val="nil"/>
              <w:left w:val="nil"/>
              <w:bottom w:val="single" w:sz="4" w:space="0" w:color="C0C0C0"/>
              <w:right w:val="single" w:sz="4" w:space="0" w:color="C0C0C0"/>
            </w:tcBorders>
            <w:shd w:val="clear" w:color="auto" w:fill="auto"/>
            <w:vAlign w:val="center"/>
            <w:hideMark/>
          </w:tcPr>
          <w:p w14:paraId="5E45F53D"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собственные нужды производства</w:t>
            </w:r>
          </w:p>
        </w:tc>
        <w:tc>
          <w:tcPr>
            <w:tcW w:w="708" w:type="dxa"/>
            <w:tcBorders>
              <w:top w:val="nil"/>
              <w:left w:val="nil"/>
              <w:bottom w:val="single" w:sz="4" w:space="0" w:color="C0C0C0"/>
              <w:right w:val="single" w:sz="4" w:space="0" w:color="C0C0C0"/>
            </w:tcBorders>
            <w:shd w:val="clear" w:color="auto" w:fill="auto"/>
            <w:vAlign w:val="center"/>
            <w:hideMark/>
          </w:tcPr>
          <w:p w14:paraId="3CDE053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2C7B09F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11,92</w:t>
            </w:r>
          </w:p>
        </w:tc>
        <w:tc>
          <w:tcPr>
            <w:tcW w:w="969" w:type="dxa"/>
            <w:tcBorders>
              <w:top w:val="nil"/>
              <w:left w:val="nil"/>
              <w:bottom w:val="single" w:sz="4" w:space="0" w:color="C0C0C0"/>
              <w:right w:val="single" w:sz="4" w:space="0" w:color="C0C0C0"/>
            </w:tcBorders>
            <w:shd w:val="clear" w:color="000000" w:fill="FFFFCC"/>
            <w:vAlign w:val="center"/>
            <w:hideMark/>
          </w:tcPr>
          <w:p w14:paraId="073918C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8,66</w:t>
            </w:r>
          </w:p>
        </w:tc>
        <w:tc>
          <w:tcPr>
            <w:tcW w:w="969" w:type="dxa"/>
            <w:tcBorders>
              <w:top w:val="nil"/>
              <w:left w:val="nil"/>
              <w:bottom w:val="single" w:sz="4" w:space="0" w:color="C0C0C0"/>
              <w:right w:val="single" w:sz="4" w:space="0" w:color="C0C0C0"/>
            </w:tcBorders>
            <w:shd w:val="clear" w:color="000000" w:fill="FFFFCC"/>
            <w:vAlign w:val="center"/>
            <w:hideMark/>
          </w:tcPr>
          <w:p w14:paraId="3479376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1,80</w:t>
            </w:r>
          </w:p>
        </w:tc>
        <w:tc>
          <w:tcPr>
            <w:tcW w:w="707" w:type="dxa"/>
            <w:tcBorders>
              <w:top w:val="nil"/>
              <w:left w:val="nil"/>
              <w:bottom w:val="single" w:sz="4" w:space="0" w:color="C0C0C0"/>
              <w:right w:val="single" w:sz="4" w:space="0" w:color="C0C0C0"/>
            </w:tcBorders>
            <w:shd w:val="clear" w:color="000000" w:fill="FFFFCC"/>
            <w:vAlign w:val="center"/>
            <w:hideMark/>
          </w:tcPr>
          <w:p w14:paraId="2950515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2 232,94</w:t>
            </w:r>
          </w:p>
        </w:tc>
        <w:tc>
          <w:tcPr>
            <w:tcW w:w="850" w:type="dxa"/>
            <w:tcBorders>
              <w:top w:val="nil"/>
              <w:left w:val="nil"/>
              <w:bottom w:val="single" w:sz="4" w:space="0" w:color="C0C0C0"/>
              <w:right w:val="single" w:sz="4" w:space="0" w:color="C0C0C0"/>
            </w:tcBorders>
            <w:shd w:val="clear" w:color="000000" w:fill="FFFFCC"/>
            <w:vAlign w:val="center"/>
            <w:hideMark/>
          </w:tcPr>
          <w:p w14:paraId="094CB93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0,30</w:t>
            </w:r>
          </w:p>
        </w:tc>
        <w:tc>
          <w:tcPr>
            <w:tcW w:w="831" w:type="dxa"/>
            <w:tcBorders>
              <w:top w:val="nil"/>
              <w:left w:val="nil"/>
              <w:bottom w:val="single" w:sz="4" w:space="0" w:color="C0C0C0"/>
              <w:right w:val="single" w:sz="4" w:space="0" w:color="C0C0C0"/>
            </w:tcBorders>
            <w:shd w:val="clear" w:color="000000" w:fill="FFFFCC"/>
            <w:vAlign w:val="center"/>
            <w:hideMark/>
          </w:tcPr>
          <w:p w14:paraId="5F6B3C1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12,10</w:t>
            </w:r>
          </w:p>
        </w:tc>
        <w:tc>
          <w:tcPr>
            <w:tcW w:w="1238" w:type="dxa"/>
            <w:tcBorders>
              <w:top w:val="nil"/>
              <w:left w:val="nil"/>
              <w:bottom w:val="single" w:sz="4" w:space="0" w:color="C0C0C0"/>
              <w:right w:val="single" w:sz="4" w:space="0" w:color="C0C0C0"/>
            </w:tcBorders>
            <w:shd w:val="clear" w:color="000000" w:fill="FFFFCC"/>
            <w:vAlign w:val="center"/>
            <w:hideMark/>
          </w:tcPr>
          <w:p w14:paraId="2FEC290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2 781,14</w:t>
            </w:r>
          </w:p>
        </w:tc>
        <w:tc>
          <w:tcPr>
            <w:tcW w:w="1238" w:type="dxa"/>
            <w:tcBorders>
              <w:top w:val="nil"/>
              <w:left w:val="nil"/>
              <w:bottom w:val="single" w:sz="4" w:space="0" w:color="C0C0C0"/>
              <w:right w:val="single" w:sz="4" w:space="0" w:color="C0C0C0"/>
            </w:tcBorders>
            <w:shd w:val="clear" w:color="000000" w:fill="FFFFCC"/>
            <w:vAlign w:val="center"/>
            <w:hideMark/>
          </w:tcPr>
          <w:p w14:paraId="11EEA4A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0,38</w:t>
            </w:r>
          </w:p>
        </w:tc>
        <w:tc>
          <w:tcPr>
            <w:tcW w:w="2191" w:type="dxa"/>
            <w:tcBorders>
              <w:top w:val="nil"/>
              <w:left w:val="nil"/>
              <w:bottom w:val="single" w:sz="4" w:space="0" w:color="C0C0C0"/>
              <w:right w:val="single" w:sz="4" w:space="0" w:color="C0C0C0"/>
            </w:tcBorders>
            <w:shd w:val="clear" w:color="000000" w:fill="FFFFCC"/>
            <w:vAlign w:val="center"/>
            <w:hideMark/>
          </w:tcPr>
          <w:p w14:paraId="0B2F2323"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7F04BB96" w14:textId="77777777" w:rsidTr="00216795">
        <w:trPr>
          <w:trHeight w:val="300"/>
          <w:jc w:val="center"/>
        </w:trPr>
        <w:tc>
          <w:tcPr>
            <w:tcW w:w="334" w:type="dxa"/>
            <w:tcBorders>
              <w:top w:val="nil"/>
              <w:left w:val="nil"/>
              <w:bottom w:val="nil"/>
              <w:right w:val="nil"/>
            </w:tcBorders>
            <w:shd w:val="clear" w:color="000000" w:fill="00B0F0"/>
            <w:noWrap/>
            <w:vAlign w:val="center"/>
            <w:hideMark/>
          </w:tcPr>
          <w:p w14:paraId="4F63CBAF"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П</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289D5E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11.1</w:t>
            </w:r>
          </w:p>
        </w:tc>
        <w:tc>
          <w:tcPr>
            <w:tcW w:w="3228" w:type="dxa"/>
            <w:tcBorders>
              <w:top w:val="nil"/>
              <w:left w:val="nil"/>
              <w:bottom w:val="single" w:sz="4" w:space="0" w:color="C0C0C0"/>
              <w:right w:val="single" w:sz="4" w:space="0" w:color="C0C0C0"/>
            </w:tcBorders>
            <w:shd w:val="clear" w:color="auto" w:fill="auto"/>
            <w:vAlign w:val="center"/>
            <w:hideMark/>
          </w:tcPr>
          <w:p w14:paraId="3CE1181A"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Прибыль на капитальные вложения</w:t>
            </w:r>
          </w:p>
        </w:tc>
        <w:tc>
          <w:tcPr>
            <w:tcW w:w="708" w:type="dxa"/>
            <w:tcBorders>
              <w:top w:val="nil"/>
              <w:left w:val="nil"/>
              <w:bottom w:val="single" w:sz="4" w:space="0" w:color="C0C0C0"/>
              <w:right w:val="single" w:sz="4" w:space="0" w:color="C0C0C0"/>
            </w:tcBorders>
            <w:shd w:val="clear" w:color="auto" w:fill="auto"/>
            <w:vAlign w:val="center"/>
            <w:hideMark/>
          </w:tcPr>
          <w:p w14:paraId="226674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4FA1E13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1049479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664BE1B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707" w:type="dxa"/>
            <w:tcBorders>
              <w:top w:val="nil"/>
              <w:left w:val="nil"/>
              <w:bottom w:val="single" w:sz="4" w:space="0" w:color="C0C0C0"/>
              <w:right w:val="single" w:sz="4" w:space="0" w:color="C0C0C0"/>
            </w:tcBorders>
            <w:shd w:val="clear" w:color="000000" w:fill="D7EAD3"/>
            <w:vAlign w:val="center"/>
            <w:hideMark/>
          </w:tcPr>
          <w:p w14:paraId="081FFBD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50" w:type="dxa"/>
            <w:tcBorders>
              <w:top w:val="nil"/>
              <w:left w:val="nil"/>
              <w:bottom w:val="single" w:sz="4" w:space="0" w:color="C0C0C0"/>
              <w:right w:val="single" w:sz="4" w:space="0" w:color="C0C0C0"/>
            </w:tcBorders>
            <w:shd w:val="clear" w:color="000000" w:fill="D7EAD3"/>
            <w:vAlign w:val="center"/>
            <w:hideMark/>
          </w:tcPr>
          <w:p w14:paraId="4E0DE57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31" w:type="dxa"/>
            <w:tcBorders>
              <w:top w:val="nil"/>
              <w:left w:val="nil"/>
              <w:bottom w:val="single" w:sz="4" w:space="0" w:color="C0C0C0"/>
              <w:right w:val="single" w:sz="4" w:space="0" w:color="C0C0C0"/>
            </w:tcBorders>
            <w:shd w:val="clear" w:color="000000" w:fill="D7EAD3"/>
            <w:vAlign w:val="center"/>
            <w:hideMark/>
          </w:tcPr>
          <w:p w14:paraId="0629B99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09C18CC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61428D9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2191" w:type="dxa"/>
            <w:tcBorders>
              <w:top w:val="nil"/>
              <w:left w:val="nil"/>
              <w:bottom w:val="single" w:sz="4" w:space="0" w:color="C0C0C0"/>
              <w:right w:val="single" w:sz="4" w:space="0" w:color="C0C0C0"/>
            </w:tcBorders>
            <w:shd w:val="clear" w:color="000000" w:fill="FFFFCC"/>
            <w:vAlign w:val="center"/>
            <w:hideMark/>
          </w:tcPr>
          <w:p w14:paraId="513F2895"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4D9005D4" w14:textId="77777777" w:rsidTr="00216795">
        <w:trPr>
          <w:trHeight w:val="300"/>
          <w:jc w:val="center"/>
        </w:trPr>
        <w:tc>
          <w:tcPr>
            <w:tcW w:w="334" w:type="dxa"/>
            <w:tcBorders>
              <w:top w:val="nil"/>
              <w:left w:val="nil"/>
              <w:bottom w:val="nil"/>
              <w:right w:val="nil"/>
            </w:tcBorders>
            <w:shd w:val="clear" w:color="000000" w:fill="00B0F0"/>
            <w:noWrap/>
            <w:vAlign w:val="center"/>
            <w:hideMark/>
          </w:tcPr>
          <w:p w14:paraId="739D5310"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П</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5888A7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11.1.1</w:t>
            </w:r>
          </w:p>
        </w:tc>
        <w:tc>
          <w:tcPr>
            <w:tcW w:w="3228" w:type="dxa"/>
            <w:tcBorders>
              <w:top w:val="nil"/>
              <w:left w:val="nil"/>
              <w:bottom w:val="single" w:sz="4" w:space="0" w:color="C0C0C0"/>
              <w:right w:val="single" w:sz="4" w:space="0" w:color="C0C0C0"/>
            </w:tcBorders>
            <w:shd w:val="clear" w:color="auto" w:fill="auto"/>
            <w:vAlign w:val="center"/>
            <w:hideMark/>
          </w:tcPr>
          <w:p w14:paraId="1234E89A"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реализацию инвест программы</w:t>
            </w:r>
          </w:p>
        </w:tc>
        <w:tc>
          <w:tcPr>
            <w:tcW w:w="708" w:type="dxa"/>
            <w:tcBorders>
              <w:top w:val="nil"/>
              <w:left w:val="nil"/>
              <w:bottom w:val="single" w:sz="4" w:space="0" w:color="C0C0C0"/>
              <w:right w:val="single" w:sz="4" w:space="0" w:color="C0C0C0"/>
            </w:tcBorders>
            <w:shd w:val="clear" w:color="auto" w:fill="auto"/>
            <w:vAlign w:val="center"/>
            <w:hideMark/>
          </w:tcPr>
          <w:p w14:paraId="12CC08A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3875BF8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18422A8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3D65B676"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0215A2A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130E066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1C18BBE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7BED113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50B945D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6EB9160E"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643FBED6" w14:textId="77777777" w:rsidTr="00216795">
        <w:trPr>
          <w:trHeight w:val="225"/>
          <w:jc w:val="center"/>
        </w:trPr>
        <w:tc>
          <w:tcPr>
            <w:tcW w:w="334" w:type="dxa"/>
            <w:tcBorders>
              <w:top w:val="nil"/>
              <w:left w:val="nil"/>
              <w:bottom w:val="nil"/>
              <w:right w:val="nil"/>
            </w:tcBorders>
            <w:shd w:val="clear" w:color="000000" w:fill="00B0F0"/>
            <w:noWrap/>
            <w:vAlign w:val="center"/>
            <w:hideMark/>
          </w:tcPr>
          <w:p w14:paraId="293C81D7"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П</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114DD73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11.1.2</w:t>
            </w:r>
          </w:p>
        </w:tc>
        <w:tc>
          <w:tcPr>
            <w:tcW w:w="3228" w:type="dxa"/>
            <w:tcBorders>
              <w:top w:val="nil"/>
              <w:left w:val="nil"/>
              <w:bottom w:val="single" w:sz="4" w:space="0" w:color="C0C0C0"/>
              <w:right w:val="single" w:sz="4" w:space="0" w:color="C0C0C0"/>
            </w:tcBorders>
            <w:shd w:val="clear" w:color="auto" w:fill="auto"/>
            <w:vAlign w:val="center"/>
            <w:hideMark/>
          </w:tcPr>
          <w:p w14:paraId="72455494"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реализацию производственной программы</w:t>
            </w:r>
          </w:p>
        </w:tc>
        <w:tc>
          <w:tcPr>
            <w:tcW w:w="708" w:type="dxa"/>
            <w:tcBorders>
              <w:top w:val="nil"/>
              <w:left w:val="nil"/>
              <w:bottom w:val="single" w:sz="4" w:space="0" w:color="C0C0C0"/>
              <w:right w:val="single" w:sz="4" w:space="0" w:color="C0C0C0"/>
            </w:tcBorders>
            <w:shd w:val="clear" w:color="auto" w:fill="auto"/>
            <w:vAlign w:val="center"/>
            <w:hideMark/>
          </w:tcPr>
          <w:p w14:paraId="68CAB38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4356A60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6E2D104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51D709B4"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419C0CF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1AAB348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350A169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5F11CE5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4925A28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43D883A9"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3F8DDB9D" w14:textId="77777777" w:rsidTr="00216795">
        <w:trPr>
          <w:trHeight w:val="1725"/>
          <w:jc w:val="center"/>
        </w:trPr>
        <w:tc>
          <w:tcPr>
            <w:tcW w:w="334" w:type="dxa"/>
            <w:tcBorders>
              <w:top w:val="nil"/>
              <w:left w:val="nil"/>
              <w:bottom w:val="nil"/>
              <w:right w:val="nil"/>
            </w:tcBorders>
            <w:shd w:val="clear" w:color="000000" w:fill="00B0F0"/>
            <w:noWrap/>
            <w:vAlign w:val="center"/>
            <w:hideMark/>
          </w:tcPr>
          <w:p w14:paraId="7C890CC7"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П</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30BC23D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11.2</w:t>
            </w:r>
          </w:p>
        </w:tc>
        <w:tc>
          <w:tcPr>
            <w:tcW w:w="3228" w:type="dxa"/>
            <w:tcBorders>
              <w:top w:val="nil"/>
              <w:left w:val="nil"/>
              <w:bottom w:val="single" w:sz="4" w:space="0" w:color="C0C0C0"/>
              <w:right w:val="single" w:sz="4" w:space="0" w:color="C0C0C0"/>
            </w:tcBorders>
            <w:shd w:val="clear" w:color="auto" w:fill="auto"/>
            <w:vAlign w:val="center"/>
            <w:hideMark/>
          </w:tcPr>
          <w:p w14:paraId="3CB86240"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Прибыль на социальное развитие, поощрение</w:t>
            </w:r>
          </w:p>
        </w:tc>
        <w:tc>
          <w:tcPr>
            <w:tcW w:w="708" w:type="dxa"/>
            <w:tcBorders>
              <w:top w:val="nil"/>
              <w:left w:val="nil"/>
              <w:bottom w:val="single" w:sz="4" w:space="0" w:color="C0C0C0"/>
              <w:right w:val="single" w:sz="4" w:space="0" w:color="C0C0C0"/>
            </w:tcBorders>
            <w:shd w:val="clear" w:color="auto" w:fill="auto"/>
            <w:vAlign w:val="center"/>
            <w:hideMark/>
          </w:tcPr>
          <w:p w14:paraId="089DF4F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2ECC492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2,83</w:t>
            </w:r>
          </w:p>
        </w:tc>
        <w:tc>
          <w:tcPr>
            <w:tcW w:w="969" w:type="dxa"/>
            <w:tcBorders>
              <w:top w:val="nil"/>
              <w:left w:val="nil"/>
              <w:bottom w:val="single" w:sz="4" w:space="0" w:color="C0C0C0"/>
              <w:right w:val="single" w:sz="4" w:space="0" w:color="C0C0C0"/>
            </w:tcBorders>
            <w:shd w:val="clear" w:color="000000" w:fill="FFFFCC"/>
            <w:vAlign w:val="center"/>
            <w:hideMark/>
          </w:tcPr>
          <w:p w14:paraId="6E20372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4,64</w:t>
            </w:r>
          </w:p>
        </w:tc>
        <w:tc>
          <w:tcPr>
            <w:tcW w:w="969" w:type="dxa"/>
            <w:tcBorders>
              <w:top w:val="nil"/>
              <w:left w:val="nil"/>
              <w:bottom w:val="single" w:sz="4" w:space="0" w:color="C0C0C0"/>
              <w:right w:val="single" w:sz="4" w:space="0" w:color="C0C0C0"/>
            </w:tcBorders>
            <w:shd w:val="clear" w:color="000000" w:fill="FFFFCC"/>
            <w:vAlign w:val="center"/>
            <w:hideMark/>
          </w:tcPr>
          <w:p w14:paraId="64F1FF3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4,94</w:t>
            </w:r>
          </w:p>
        </w:tc>
        <w:tc>
          <w:tcPr>
            <w:tcW w:w="707" w:type="dxa"/>
            <w:tcBorders>
              <w:top w:val="nil"/>
              <w:left w:val="nil"/>
              <w:bottom w:val="single" w:sz="4" w:space="0" w:color="C0C0C0"/>
              <w:right w:val="single" w:sz="4" w:space="0" w:color="C0C0C0"/>
            </w:tcBorders>
            <w:shd w:val="clear" w:color="000000" w:fill="FFFFCC"/>
            <w:vAlign w:val="center"/>
            <w:hideMark/>
          </w:tcPr>
          <w:p w14:paraId="32D96FB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3,06</w:t>
            </w:r>
          </w:p>
        </w:tc>
        <w:tc>
          <w:tcPr>
            <w:tcW w:w="850" w:type="dxa"/>
            <w:tcBorders>
              <w:top w:val="nil"/>
              <w:left w:val="nil"/>
              <w:bottom w:val="single" w:sz="4" w:space="0" w:color="C0C0C0"/>
              <w:right w:val="single" w:sz="4" w:space="0" w:color="C0C0C0"/>
            </w:tcBorders>
            <w:shd w:val="clear" w:color="000000" w:fill="FFFFCC"/>
            <w:vAlign w:val="center"/>
            <w:hideMark/>
          </w:tcPr>
          <w:p w14:paraId="5A9EE3C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0,83</w:t>
            </w:r>
          </w:p>
        </w:tc>
        <w:tc>
          <w:tcPr>
            <w:tcW w:w="831" w:type="dxa"/>
            <w:tcBorders>
              <w:top w:val="nil"/>
              <w:left w:val="nil"/>
              <w:bottom w:val="single" w:sz="4" w:space="0" w:color="C0C0C0"/>
              <w:right w:val="single" w:sz="4" w:space="0" w:color="C0C0C0"/>
            </w:tcBorders>
            <w:shd w:val="clear" w:color="000000" w:fill="FFFFCC"/>
            <w:vAlign w:val="center"/>
            <w:hideMark/>
          </w:tcPr>
          <w:p w14:paraId="1C94C9D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3,29</w:t>
            </w:r>
          </w:p>
        </w:tc>
        <w:tc>
          <w:tcPr>
            <w:tcW w:w="1238" w:type="dxa"/>
            <w:tcBorders>
              <w:top w:val="nil"/>
              <w:left w:val="nil"/>
              <w:bottom w:val="single" w:sz="4" w:space="0" w:color="C0C0C0"/>
              <w:right w:val="single" w:sz="4" w:space="0" w:color="C0C0C0"/>
            </w:tcBorders>
            <w:shd w:val="clear" w:color="000000" w:fill="FFFFCC"/>
            <w:vAlign w:val="center"/>
            <w:hideMark/>
          </w:tcPr>
          <w:p w14:paraId="130F3B2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3,06</w:t>
            </w:r>
          </w:p>
        </w:tc>
        <w:tc>
          <w:tcPr>
            <w:tcW w:w="1238" w:type="dxa"/>
            <w:tcBorders>
              <w:top w:val="nil"/>
              <w:left w:val="nil"/>
              <w:bottom w:val="single" w:sz="4" w:space="0" w:color="C0C0C0"/>
              <w:right w:val="single" w:sz="4" w:space="0" w:color="C0C0C0"/>
            </w:tcBorders>
            <w:shd w:val="clear" w:color="000000" w:fill="FFFFCC"/>
            <w:vAlign w:val="center"/>
            <w:hideMark/>
          </w:tcPr>
          <w:p w14:paraId="4A5E2EE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1,03</w:t>
            </w:r>
          </w:p>
        </w:tc>
        <w:tc>
          <w:tcPr>
            <w:tcW w:w="2191" w:type="dxa"/>
            <w:tcBorders>
              <w:top w:val="nil"/>
              <w:left w:val="nil"/>
              <w:bottom w:val="single" w:sz="4" w:space="0" w:color="C0C0C0"/>
              <w:right w:val="single" w:sz="4" w:space="0" w:color="C0C0C0"/>
            </w:tcBorders>
            <w:shd w:val="clear" w:color="000000" w:fill="FFFFCC"/>
            <w:vAlign w:val="center"/>
            <w:hideMark/>
          </w:tcPr>
          <w:p w14:paraId="1A3A0992" w14:textId="77777777" w:rsidR="0006044D" w:rsidRPr="0006044D" w:rsidRDefault="0006044D" w:rsidP="0006044D">
            <w:pPr>
              <w:rPr>
                <w:rFonts w:ascii="Tahoma" w:hAnsi="Tahoma" w:cs="Tahoma"/>
                <w:sz w:val="13"/>
                <w:szCs w:val="13"/>
              </w:rPr>
            </w:pPr>
            <w:r w:rsidRPr="0006044D">
              <w:rPr>
                <w:rFonts w:ascii="Tahoma" w:hAnsi="Tahoma" w:cs="Tahoma"/>
                <w:sz w:val="13"/>
                <w:szCs w:val="13"/>
              </w:rPr>
              <w:t xml:space="preserve">на уровне фактических значений (786,422т.р. материальная помощь + 4327,47122т.р. оздоровление сотрудников) в доле отнесения на ВС 0,020%=1,03т.р.   </w:t>
            </w:r>
          </w:p>
        </w:tc>
      </w:tr>
      <w:tr w:rsidR="0006044D" w:rsidRPr="0006044D" w14:paraId="6F7DACC6" w14:textId="77777777" w:rsidTr="00216795">
        <w:trPr>
          <w:trHeight w:val="675"/>
          <w:jc w:val="center"/>
        </w:trPr>
        <w:tc>
          <w:tcPr>
            <w:tcW w:w="334" w:type="dxa"/>
            <w:tcBorders>
              <w:top w:val="nil"/>
              <w:left w:val="nil"/>
              <w:bottom w:val="nil"/>
              <w:right w:val="nil"/>
            </w:tcBorders>
            <w:shd w:val="clear" w:color="000000" w:fill="B7DEE8"/>
            <w:noWrap/>
            <w:vAlign w:val="center"/>
            <w:hideMark/>
          </w:tcPr>
          <w:p w14:paraId="402EEB01"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П</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2FA5E7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11.3</w:t>
            </w:r>
          </w:p>
        </w:tc>
        <w:tc>
          <w:tcPr>
            <w:tcW w:w="3228" w:type="dxa"/>
            <w:tcBorders>
              <w:top w:val="nil"/>
              <w:left w:val="nil"/>
              <w:bottom w:val="single" w:sz="4" w:space="0" w:color="C0C0C0"/>
              <w:right w:val="single" w:sz="4" w:space="0" w:color="C0C0C0"/>
            </w:tcBorders>
            <w:shd w:val="clear" w:color="auto" w:fill="auto"/>
            <w:vAlign w:val="center"/>
            <w:hideMark/>
          </w:tcPr>
          <w:p w14:paraId="3A0660DB"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Расчетная предпринимательская прибыль</w:t>
            </w:r>
          </w:p>
        </w:tc>
        <w:tc>
          <w:tcPr>
            <w:tcW w:w="708" w:type="dxa"/>
            <w:tcBorders>
              <w:top w:val="nil"/>
              <w:left w:val="nil"/>
              <w:bottom w:val="single" w:sz="4" w:space="0" w:color="C0C0C0"/>
              <w:right w:val="single" w:sz="4" w:space="0" w:color="C0C0C0"/>
            </w:tcBorders>
            <w:shd w:val="clear" w:color="auto" w:fill="auto"/>
            <w:vAlign w:val="center"/>
            <w:hideMark/>
          </w:tcPr>
          <w:p w14:paraId="21BE8DC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2652959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49418A7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7269AB1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5AD512C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6 213,70</w:t>
            </w:r>
          </w:p>
        </w:tc>
        <w:tc>
          <w:tcPr>
            <w:tcW w:w="850" w:type="dxa"/>
            <w:tcBorders>
              <w:top w:val="nil"/>
              <w:left w:val="nil"/>
              <w:bottom w:val="single" w:sz="4" w:space="0" w:color="C0C0C0"/>
              <w:right w:val="single" w:sz="4" w:space="0" w:color="C0C0C0"/>
            </w:tcBorders>
            <w:shd w:val="clear" w:color="000000" w:fill="FFFFCC"/>
            <w:vAlign w:val="center"/>
            <w:hideMark/>
          </w:tcPr>
          <w:p w14:paraId="3B3E478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5F4A6A0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44D21E3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7 622,16</w:t>
            </w:r>
          </w:p>
        </w:tc>
        <w:tc>
          <w:tcPr>
            <w:tcW w:w="1238" w:type="dxa"/>
            <w:tcBorders>
              <w:top w:val="nil"/>
              <w:left w:val="nil"/>
              <w:bottom w:val="single" w:sz="4" w:space="0" w:color="C0C0C0"/>
              <w:right w:val="single" w:sz="4" w:space="0" w:color="C0C0C0"/>
            </w:tcBorders>
            <w:shd w:val="clear" w:color="000000" w:fill="FFFFCC"/>
            <w:vAlign w:val="center"/>
            <w:hideMark/>
          </w:tcPr>
          <w:p w14:paraId="4BDD894E"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0CE95C11" w14:textId="77777777" w:rsidR="0006044D" w:rsidRPr="0006044D" w:rsidRDefault="0006044D" w:rsidP="0006044D">
            <w:pPr>
              <w:rPr>
                <w:rFonts w:ascii="Tahoma" w:hAnsi="Tahoma" w:cs="Tahoma"/>
                <w:sz w:val="13"/>
                <w:szCs w:val="13"/>
              </w:rPr>
            </w:pPr>
            <w:r w:rsidRPr="0006044D">
              <w:rPr>
                <w:rFonts w:ascii="Tahoma" w:hAnsi="Tahoma" w:cs="Tahoma"/>
                <w:sz w:val="13"/>
                <w:szCs w:val="13"/>
              </w:rPr>
              <w:t>на уровне ранее утвержденного плана на 2023 год</w:t>
            </w:r>
          </w:p>
        </w:tc>
      </w:tr>
      <w:tr w:rsidR="0006044D" w:rsidRPr="0006044D" w14:paraId="000DCFE8" w14:textId="77777777" w:rsidTr="00216795">
        <w:trPr>
          <w:trHeight w:val="300"/>
          <w:jc w:val="center"/>
        </w:trPr>
        <w:tc>
          <w:tcPr>
            <w:tcW w:w="334" w:type="dxa"/>
            <w:tcBorders>
              <w:top w:val="nil"/>
              <w:left w:val="nil"/>
              <w:bottom w:val="nil"/>
              <w:right w:val="nil"/>
            </w:tcBorders>
            <w:shd w:val="clear" w:color="000000" w:fill="00B0F0"/>
            <w:noWrap/>
            <w:vAlign w:val="center"/>
            <w:hideMark/>
          </w:tcPr>
          <w:p w14:paraId="435A1566"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lastRenderedPageBreak/>
              <w:t>П</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1F3D26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11.4</w:t>
            </w:r>
          </w:p>
        </w:tc>
        <w:tc>
          <w:tcPr>
            <w:tcW w:w="3228" w:type="dxa"/>
            <w:tcBorders>
              <w:top w:val="nil"/>
              <w:left w:val="nil"/>
              <w:bottom w:val="single" w:sz="4" w:space="0" w:color="C0C0C0"/>
              <w:right w:val="single" w:sz="4" w:space="0" w:color="C0C0C0"/>
            </w:tcBorders>
            <w:shd w:val="clear" w:color="auto" w:fill="auto"/>
            <w:vAlign w:val="center"/>
            <w:hideMark/>
          </w:tcPr>
          <w:p w14:paraId="31DCA0C6"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Прибыль на прочие цели:</w:t>
            </w:r>
          </w:p>
        </w:tc>
        <w:tc>
          <w:tcPr>
            <w:tcW w:w="708" w:type="dxa"/>
            <w:tcBorders>
              <w:top w:val="nil"/>
              <w:left w:val="nil"/>
              <w:bottom w:val="single" w:sz="4" w:space="0" w:color="C0C0C0"/>
              <w:right w:val="single" w:sz="4" w:space="0" w:color="C0C0C0"/>
            </w:tcBorders>
            <w:shd w:val="clear" w:color="auto" w:fill="auto"/>
            <w:vAlign w:val="center"/>
            <w:hideMark/>
          </w:tcPr>
          <w:p w14:paraId="7810AB7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328EBE6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292B956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080EEF9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707" w:type="dxa"/>
            <w:tcBorders>
              <w:top w:val="nil"/>
              <w:left w:val="nil"/>
              <w:bottom w:val="single" w:sz="4" w:space="0" w:color="C0C0C0"/>
              <w:right w:val="single" w:sz="4" w:space="0" w:color="C0C0C0"/>
            </w:tcBorders>
            <w:shd w:val="clear" w:color="000000" w:fill="D7EAD3"/>
            <w:vAlign w:val="center"/>
            <w:hideMark/>
          </w:tcPr>
          <w:p w14:paraId="400AAB5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50" w:type="dxa"/>
            <w:tcBorders>
              <w:top w:val="nil"/>
              <w:left w:val="nil"/>
              <w:bottom w:val="single" w:sz="4" w:space="0" w:color="C0C0C0"/>
              <w:right w:val="single" w:sz="4" w:space="0" w:color="C0C0C0"/>
            </w:tcBorders>
            <w:shd w:val="clear" w:color="000000" w:fill="D7EAD3"/>
            <w:vAlign w:val="center"/>
            <w:hideMark/>
          </w:tcPr>
          <w:p w14:paraId="745C95A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31" w:type="dxa"/>
            <w:tcBorders>
              <w:top w:val="nil"/>
              <w:left w:val="nil"/>
              <w:bottom w:val="single" w:sz="4" w:space="0" w:color="C0C0C0"/>
              <w:right w:val="single" w:sz="4" w:space="0" w:color="C0C0C0"/>
            </w:tcBorders>
            <w:shd w:val="clear" w:color="000000" w:fill="D7EAD3"/>
            <w:vAlign w:val="center"/>
            <w:hideMark/>
          </w:tcPr>
          <w:p w14:paraId="1EE702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1F696D9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2A9ED62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2191" w:type="dxa"/>
            <w:tcBorders>
              <w:top w:val="nil"/>
              <w:left w:val="nil"/>
              <w:bottom w:val="single" w:sz="4" w:space="0" w:color="C0C0C0"/>
              <w:right w:val="single" w:sz="4" w:space="0" w:color="C0C0C0"/>
            </w:tcBorders>
            <w:shd w:val="clear" w:color="000000" w:fill="FFFFCC"/>
            <w:vAlign w:val="center"/>
            <w:hideMark/>
          </w:tcPr>
          <w:p w14:paraId="2A89B5BD"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1EDEA0B8" w14:textId="77777777" w:rsidTr="00216795">
        <w:trPr>
          <w:trHeight w:val="285"/>
          <w:jc w:val="center"/>
        </w:trPr>
        <w:tc>
          <w:tcPr>
            <w:tcW w:w="334" w:type="dxa"/>
            <w:tcBorders>
              <w:top w:val="nil"/>
              <w:left w:val="nil"/>
              <w:bottom w:val="nil"/>
              <w:right w:val="nil"/>
            </w:tcBorders>
            <w:shd w:val="clear" w:color="000000" w:fill="00B050"/>
            <w:noWrap/>
            <w:vAlign w:val="center"/>
            <w:hideMark/>
          </w:tcPr>
          <w:p w14:paraId="2CEDAC42"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4F6239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11.4.1</w:t>
            </w:r>
          </w:p>
        </w:tc>
        <w:tc>
          <w:tcPr>
            <w:tcW w:w="3228" w:type="dxa"/>
            <w:tcBorders>
              <w:top w:val="single" w:sz="4" w:space="0" w:color="C0C0C0"/>
              <w:left w:val="nil"/>
              <w:bottom w:val="single" w:sz="4" w:space="0" w:color="C0C0C0"/>
              <w:right w:val="single" w:sz="4" w:space="0" w:color="C0C0C0"/>
            </w:tcBorders>
            <w:shd w:val="clear" w:color="000000" w:fill="E3FAFD"/>
            <w:vAlign w:val="center"/>
            <w:hideMark/>
          </w:tcPr>
          <w:p w14:paraId="61BF2CA5"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нормативная прибыль</w:t>
            </w:r>
          </w:p>
        </w:tc>
        <w:tc>
          <w:tcPr>
            <w:tcW w:w="708" w:type="dxa"/>
            <w:tcBorders>
              <w:top w:val="single" w:sz="4" w:space="0" w:color="C0C0C0"/>
              <w:left w:val="nil"/>
              <w:bottom w:val="single" w:sz="4" w:space="0" w:color="C0C0C0"/>
              <w:right w:val="single" w:sz="4" w:space="0" w:color="C0C0C0"/>
            </w:tcBorders>
            <w:shd w:val="clear" w:color="auto" w:fill="auto"/>
            <w:vAlign w:val="center"/>
            <w:hideMark/>
          </w:tcPr>
          <w:p w14:paraId="7E208DE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single" w:sz="4" w:space="0" w:color="C0C0C0"/>
              <w:left w:val="nil"/>
              <w:bottom w:val="single" w:sz="4" w:space="0" w:color="C0C0C0"/>
              <w:right w:val="single" w:sz="4" w:space="0" w:color="C0C0C0"/>
            </w:tcBorders>
            <w:shd w:val="clear" w:color="000000" w:fill="FFFFCC"/>
            <w:vAlign w:val="center"/>
            <w:hideMark/>
          </w:tcPr>
          <w:p w14:paraId="41F0E09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single" w:sz="4" w:space="0" w:color="C0C0C0"/>
              <w:left w:val="nil"/>
              <w:bottom w:val="single" w:sz="4" w:space="0" w:color="C0C0C0"/>
              <w:right w:val="single" w:sz="4" w:space="0" w:color="C0C0C0"/>
            </w:tcBorders>
            <w:shd w:val="clear" w:color="000000" w:fill="FFFFCC"/>
            <w:vAlign w:val="center"/>
            <w:hideMark/>
          </w:tcPr>
          <w:p w14:paraId="50E3C1B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single" w:sz="4" w:space="0" w:color="C0C0C0"/>
              <w:left w:val="nil"/>
              <w:bottom w:val="single" w:sz="4" w:space="0" w:color="C0C0C0"/>
              <w:right w:val="single" w:sz="4" w:space="0" w:color="C0C0C0"/>
            </w:tcBorders>
            <w:shd w:val="clear" w:color="000000" w:fill="FFFFCC"/>
            <w:vAlign w:val="center"/>
            <w:hideMark/>
          </w:tcPr>
          <w:p w14:paraId="4C8B554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707" w:type="dxa"/>
            <w:tcBorders>
              <w:top w:val="single" w:sz="4" w:space="0" w:color="C0C0C0"/>
              <w:left w:val="nil"/>
              <w:bottom w:val="single" w:sz="4" w:space="0" w:color="C0C0C0"/>
              <w:right w:val="single" w:sz="4" w:space="0" w:color="C0C0C0"/>
            </w:tcBorders>
            <w:shd w:val="clear" w:color="000000" w:fill="FFFFCC"/>
            <w:vAlign w:val="center"/>
            <w:hideMark/>
          </w:tcPr>
          <w:p w14:paraId="18548AA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single" w:sz="4" w:space="0" w:color="C0C0C0"/>
              <w:left w:val="nil"/>
              <w:bottom w:val="single" w:sz="4" w:space="0" w:color="C0C0C0"/>
              <w:right w:val="single" w:sz="4" w:space="0" w:color="C0C0C0"/>
            </w:tcBorders>
            <w:shd w:val="clear" w:color="000000" w:fill="FFFFCC"/>
            <w:vAlign w:val="center"/>
            <w:hideMark/>
          </w:tcPr>
          <w:p w14:paraId="7E57B8B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31" w:type="dxa"/>
            <w:tcBorders>
              <w:top w:val="single" w:sz="4" w:space="0" w:color="C0C0C0"/>
              <w:left w:val="nil"/>
              <w:bottom w:val="single" w:sz="4" w:space="0" w:color="C0C0C0"/>
              <w:right w:val="single" w:sz="4" w:space="0" w:color="C0C0C0"/>
            </w:tcBorders>
            <w:shd w:val="clear" w:color="000000" w:fill="FFFFCC"/>
            <w:vAlign w:val="center"/>
            <w:hideMark/>
          </w:tcPr>
          <w:p w14:paraId="0655A64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single" w:sz="4" w:space="0" w:color="C0C0C0"/>
              <w:left w:val="nil"/>
              <w:bottom w:val="single" w:sz="4" w:space="0" w:color="C0C0C0"/>
              <w:right w:val="single" w:sz="4" w:space="0" w:color="C0C0C0"/>
            </w:tcBorders>
            <w:shd w:val="clear" w:color="000000" w:fill="FFFFCC"/>
            <w:vAlign w:val="center"/>
            <w:hideMark/>
          </w:tcPr>
          <w:p w14:paraId="1ED910B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single" w:sz="4" w:space="0" w:color="C0C0C0"/>
              <w:left w:val="nil"/>
              <w:bottom w:val="single" w:sz="4" w:space="0" w:color="C0C0C0"/>
              <w:right w:val="single" w:sz="4" w:space="0" w:color="C0C0C0"/>
            </w:tcBorders>
            <w:shd w:val="clear" w:color="000000" w:fill="FFFFCC"/>
            <w:vAlign w:val="center"/>
            <w:hideMark/>
          </w:tcPr>
          <w:p w14:paraId="0863204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5DDA6842"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428DA9D4" w14:textId="77777777" w:rsidTr="00216795">
        <w:trPr>
          <w:trHeight w:val="300"/>
          <w:jc w:val="center"/>
        </w:trPr>
        <w:tc>
          <w:tcPr>
            <w:tcW w:w="334" w:type="dxa"/>
            <w:tcBorders>
              <w:top w:val="nil"/>
              <w:left w:val="nil"/>
              <w:bottom w:val="nil"/>
              <w:right w:val="nil"/>
            </w:tcBorders>
            <w:shd w:val="clear" w:color="000000" w:fill="00B050"/>
            <w:noWrap/>
            <w:vAlign w:val="center"/>
            <w:hideMark/>
          </w:tcPr>
          <w:p w14:paraId="5DC8662B"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C0469B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w:t>
            </w:r>
          </w:p>
        </w:tc>
        <w:tc>
          <w:tcPr>
            <w:tcW w:w="3228" w:type="dxa"/>
            <w:tcBorders>
              <w:top w:val="nil"/>
              <w:left w:val="nil"/>
              <w:bottom w:val="single" w:sz="4" w:space="0" w:color="C0C0C0"/>
              <w:right w:val="single" w:sz="4" w:space="0" w:color="C0C0C0"/>
            </w:tcBorders>
            <w:shd w:val="clear" w:color="auto" w:fill="auto"/>
            <w:vAlign w:val="center"/>
            <w:hideMark/>
          </w:tcPr>
          <w:p w14:paraId="0058997B"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Налоги, сборы, платежи - всего, в том числе:</w:t>
            </w:r>
          </w:p>
        </w:tc>
        <w:tc>
          <w:tcPr>
            <w:tcW w:w="708" w:type="dxa"/>
            <w:tcBorders>
              <w:top w:val="nil"/>
              <w:left w:val="nil"/>
              <w:bottom w:val="single" w:sz="4" w:space="0" w:color="C0C0C0"/>
              <w:right w:val="single" w:sz="4" w:space="0" w:color="C0C0C0"/>
            </w:tcBorders>
            <w:shd w:val="clear" w:color="auto" w:fill="auto"/>
            <w:vAlign w:val="center"/>
            <w:hideMark/>
          </w:tcPr>
          <w:p w14:paraId="6204AAD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681C06C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163CD96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1,16</w:t>
            </w:r>
          </w:p>
        </w:tc>
        <w:tc>
          <w:tcPr>
            <w:tcW w:w="969" w:type="dxa"/>
            <w:tcBorders>
              <w:top w:val="nil"/>
              <w:left w:val="nil"/>
              <w:bottom w:val="single" w:sz="4" w:space="0" w:color="C0C0C0"/>
              <w:right w:val="single" w:sz="4" w:space="0" w:color="C0C0C0"/>
            </w:tcBorders>
            <w:shd w:val="clear" w:color="000000" w:fill="D7EAD3"/>
            <w:vAlign w:val="center"/>
            <w:hideMark/>
          </w:tcPr>
          <w:p w14:paraId="376C5D5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707" w:type="dxa"/>
            <w:tcBorders>
              <w:top w:val="nil"/>
              <w:left w:val="nil"/>
              <w:bottom w:val="single" w:sz="4" w:space="0" w:color="C0C0C0"/>
              <w:right w:val="single" w:sz="4" w:space="0" w:color="C0C0C0"/>
            </w:tcBorders>
            <w:shd w:val="clear" w:color="000000" w:fill="D7EAD3"/>
            <w:vAlign w:val="center"/>
            <w:hideMark/>
          </w:tcPr>
          <w:p w14:paraId="5344C8A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50" w:type="dxa"/>
            <w:tcBorders>
              <w:top w:val="nil"/>
              <w:left w:val="nil"/>
              <w:bottom w:val="single" w:sz="4" w:space="0" w:color="C0C0C0"/>
              <w:right w:val="single" w:sz="4" w:space="0" w:color="C0C0C0"/>
            </w:tcBorders>
            <w:shd w:val="clear" w:color="000000" w:fill="D7EAD3"/>
            <w:vAlign w:val="center"/>
            <w:hideMark/>
          </w:tcPr>
          <w:p w14:paraId="10D2EC3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31" w:type="dxa"/>
            <w:tcBorders>
              <w:top w:val="nil"/>
              <w:left w:val="nil"/>
              <w:bottom w:val="single" w:sz="4" w:space="0" w:color="C0C0C0"/>
              <w:right w:val="single" w:sz="4" w:space="0" w:color="C0C0C0"/>
            </w:tcBorders>
            <w:shd w:val="clear" w:color="000000" w:fill="D7EAD3"/>
            <w:vAlign w:val="center"/>
            <w:hideMark/>
          </w:tcPr>
          <w:p w14:paraId="06BDA8C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3500416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65DA740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2191" w:type="dxa"/>
            <w:tcBorders>
              <w:top w:val="nil"/>
              <w:left w:val="nil"/>
              <w:bottom w:val="single" w:sz="4" w:space="0" w:color="C0C0C0"/>
              <w:right w:val="single" w:sz="4" w:space="0" w:color="C0C0C0"/>
            </w:tcBorders>
            <w:shd w:val="clear" w:color="000000" w:fill="FFFFCC"/>
            <w:vAlign w:val="center"/>
            <w:hideMark/>
          </w:tcPr>
          <w:p w14:paraId="08A1CEF8"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1E5392B1" w14:textId="77777777" w:rsidTr="00216795">
        <w:trPr>
          <w:trHeight w:val="300"/>
          <w:jc w:val="center"/>
        </w:trPr>
        <w:tc>
          <w:tcPr>
            <w:tcW w:w="334" w:type="dxa"/>
            <w:tcBorders>
              <w:top w:val="nil"/>
              <w:left w:val="nil"/>
              <w:bottom w:val="nil"/>
              <w:right w:val="nil"/>
            </w:tcBorders>
            <w:shd w:val="clear" w:color="000000" w:fill="00B050"/>
            <w:noWrap/>
            <w:vAlign w:val="center"/>
            <w:hideMark/>
          </w:tcPr>
          <w:p w14:paraId="4FB90A86"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8D58EB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11.5.1</w:t>
            </w:r>
          </w:p>
        </w:tc>
        <w:tc>
          <w:tcPr>
            <w:tcW w:w="3228" w:type="dxa"/>
            <w:tcBorders>
              <w:top w:val="nil"/>
              <w:left w:val="nil"/>
              <w:bottom w:val="single" w:sz="4" w:space="0" w:color="C0C0C0"/>
              <w:right w:val="single" w:sz="4" w:space="0" w:color="C0C0C0"/>
            </w:tcBorders>
            <w:shd w:val="clear" w:color="auto" w:fill="auto"/>
            <w:vAlign w:val="center"/>
            <w:hideMark/>
          </w:tcPr>
          <w:p w14:paraId="03D11319"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прибыль</w:t>
            </w:r>
          </w:p>
        </w:tc>
        <w:tc>
          <w:tcPr>
            <w:tcW w:w="708" w:type="dxa"/>
            <w:tcBorders>
              <w:top w:val="nil"/>
              <w:left w:val="nil"/>
              <w:bottom w:val="single" w:sz="4" w:space="0" w:color="C0C0C0"/>
              <w:right w:val="single" w:sz="4" w:space="0" w:color="C0C0C0"/>
            </w:tcBorders>
            <w:shd w:val="clear" w:color="auto" w:fill="auto"/>
            <w:vAlign w:val="center"/>
            <w:hideMark/>
          </w:tcPr>
          <w:p w14:paraId="06D648E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65B8715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969" w:type="dxa"/>
            <w:tcBorders>
              <w:top w:val="nil"/>
              <w:left w:val="nil"/>
              <w:bottom w:val="single" w:sz="4" w:space="0" w:color="C0C0C0"/>
              <w:right w:val="single" w:sz="4" w:space="0" w:color="C0C0C0"/>
            </w:tcBorders>
            <w:shd w:val="clear" w:color="000000" w:fill="D7EAD3"/>
            <w:vAlign w:val="center"/>
            <w:hideMark/>
          </w:tcPr>
          <w:p w14:paraId="6FE09D6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1,16</w:t>
            </w:r>
          </w:p>
        </w:tc>
        <w:tc>
          <w:tcPr>
            <w:tcW w:w="969" w:type="dxa"/>
            <w:tcBorders>
              <w:top w:val="nil"/>
              <w:left w:val="nil"/>
              <w:bottom w:val="single" w:sz="4" w:space="0" w:color="C0C0C0"/>
              <w:right w:val="single" w:sz="4" w:space="0" w:color="C0C0C0"/>
            </w:tcBorders>
            <w:shd w:val="clear" w:color="000000" w:fill="D7EAD3"/>
            <w:vAlign w:val="center"/>
            <w:hideMark/>
          </w:tcPr>
          <w:p w14:paraId="1704266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707" w:type="dxa"/>
            <w:tcBorders>
              <w:top w:val="nil"/>
              <w:left w:val="nil"/>
              <w:bottom w:val="single" w:sz="4" w:space="0" w:color="C0C0C0"/>
              <w:right w:val="single" w:sz="4" w:space="0" w:color="C0C0C0"/>
            </w:tcBorders>
            <w:shd w:val="clear" w:color="000000" w:fill="D7EAD3"/>
            <w:vAlign w:val="center"/>
            <w:hideMark/>
          </w:tcPr>
          <w:p w14:paraId="154131A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50" w:type="dxa"/>
            <w:tcBorders>
              <w:top w:val="nil"/>
              <w:left w:val="nil"/>
              <w:bottom w:val="single" w:sz="4" w:space="0" w:color="C0C0C0"/>
              <w:right w:val="single" w:sz="4" w:space="0" w:color="C0C0C0"/>
            </w:tcBorders>
            <w:shd w:val="clear" w:color="000000" w:fill="D7EAD3"/>
            <w:vAlign w:val="center"/>
            <w:hideMark/>
          </w:tcPr>
          <w:p w14:paraId="011B9CE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31" w:type="dxa"/>
            <w:tcBorders>
              <w:top w:val="nil"/>
              <w:left w:val="nil"/>
              <w:bottom w:val="single" w:sz="4" w:space="0" w:color="C0C0C0"/>
              <w:right w:val="single" w:sz="4" w:space="0" w:color="C0C0C0"/>
            </w:tcBorders>
            <w:shd w:val="clear" w:color="000000" w:fill="D7EAD3"/>
            <w:vAlign w:val="center"/>
            <w:hideMark/>
          </w:tcPr>
          <w:p w14:paraId="1B5F28B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2CA9529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38" w:type="dxa"/>
            <w:tcBorders>
              <w:top w:val="nil"/>
              <w:left w:val="nil"/>
              <w:bottom w:val="single" w:sz="4" w:space="0" w:color="C0C0C0"/>
              <w:right w:val="single" w:sz="4" w:space="0" w:color="C0C0C0"/>
            </w:tcBorders>
            <w:shd w:val="clear" w:color="000000" w:fill="D7EAD3"/>
            <w:vAlign w:val="center"/>
            <w:hideMark/>
          </w:tcPr>
          <w:p w14:paraId="76D3327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2191" w:type="dxa"/>
            <w:tcBorders>
              <w:top w:val="nil"/>
              <w:left w:val="nil"/>
              <w:bottom w:val="single" w:sz="4" w:space="0" w:color="C0C0C0"/>
              <w:right w:val="single" w:sz="4" w:space="0" w:color="C0C0C0"/>
            </w:tcBorders>
            <w:shd w:val="clear" w:color="000000" w:fill="FFFFCC"/>
            <w:vAlign w:val="center"/>
            <w:hideMark/>
          </w:tcPr>
          <w:p w14:paraId="1F4467EC"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31F06A83" w14:textId="77777777" w:rsidTr="00216795">
        <w:trPr>
          <w:trHeight w:val="450"/>
          <w:jc w:val="center"/>
        </w:trPr>
        <w:tc>
          <w:tcPr>
            <w:tcW w:w="334" w:type="dxa"/>
            <w:tcBorders>
              <w:top w:val="nil"/>
              <w:left w:val="nil"/>
              <w:bottom w:val="nil"/>
              <w:right w:val="nil"/>
            </w:tcBorders>
            <w:shd w:val="clear" w:color="000000" w:fill="00B050"/>
            <w:noWrap/>
            <w:vAlign w:val="center"/>
            <w:hideMark/>
          </w:tcPr>
          <w:p w14:paraId="072F4E7F"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3CE3087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11.5.1.2</w:t>
            </w:r>
          </w:p>
        </w:tc>
        <w:tc>
          <w:tcPr>
            <w:tcW w:w="3228" w:type="dxa"/>
            <w:tcBorders>
              <w:top w:val="nil"/>
              <w:left w:val="nil"/>
              <w:bottom w:val="single" w:sz="4" w:space="0" w:color="C0C0C0"/>
              <w:right w:val="single" w:sz="4" w:space="0" w:color="C0C0C0"/>
            </w:tcBorders>
            <w:shd w:val="clear" w:color="auto" w:fill="auto"/>
            <w:vAlign w:val="center"/>
            <w:hideMark/>
          </w:tcPr>
          <w:p w14:paraId="6CC8D57B"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На реализацию производственной программы</w:t>
            </w:r>
          </w:p>
        </w:tc>
        <w:tc>
          <w:tcPr>
            <w:tcW w:w="708" w:type="dxa"/>
            <w:tcBorders>
              <w:top w:val="nil"/>
              <w:left w:val="nil"/>
              <w:bottom w:val="single" w:sz="4" w:space="0" w:color="C0C0C0"/>
              <w:right w:val="single" w:sz="4" w:space="0" w:color="C0C0C0"/>
            </w:tcBorders>
            <w:shd w:val="clear" w:color="auto" w:fill="auto"/>
            <w:vAlign w:val="center"/>
            <w:hideMark/>
          </w:tcPr>
          <w:p w14:paraId="6FB2D37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3A68030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434817C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1,16</w:t>
            </w:r>
          </w:p>
        </w:tc>
        <w:tc>
          <w:tcPr>
            <w:tcW w:w="969" w:type="dxa"/>
            <w:tcBorders>
              <w:top w:val="nil"/>
              <w:left w:val="nil"/>
              <w:bottom w:val="single" w:sz="4" w:space="0" w:color="C0C0C0"/>
              <w:right w:val="single" w:sz="4" w:space="0" w:color="C0C0C0"/>
            </w:tcBorders>
            <w:shd w:val="clear" w:color="000000" w:fill="FFFFCC"/>
            <w:vAlign w:val="center"/>
            <w:hideMark/>
          </w:tcPr>
          <w:p w14:paraId="3FC5F68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288F77D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22F4D13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250BE71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54ADB765"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27618D90"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6480880E"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61A3BDC" w14:textId="77777777" w:rsidTr="00216795">
        <w:trPr>
          <w:trHeight w:val="1275"/>
          <w:jc w:val="center"/>
        </w:trPr>
        <w:tc>
          <w:tcPr>
            <w:tcW w:w="334" w:type="dxa"/>
            <w:tcBorders>
              <w:top w:val="nil"/>
              <w:left w:val="nil"/>
              <w:bottom w:val="nil"/>
              <w:right w:val="nil"/>
            </w:tcBorders>
            <w:shd w:val="clear" w:color="000000" w:fill="00B0F0"/>
            <w:noWrap/>
            <w:vAlign w:val="center"/>
            <w:hideMark/>
          </w:tcPr>
          <w:p w14:paraId="6F32ECDE"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П</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FB5F33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11.6</w:t>
            </w:r>
          </w:p>
        </w:tc>
        <w:tc>
          <w:tcPr>
            <w:tcW w:w="3228" w:type="dxa"/>
            <w:tcBorders>
              <w:top w:val="nil"/>
              <w:left w:val="nil"/>
              <w:bottom w:val="single" w:sz="4" w:space="0" w:color="C0C0C0"/>
              <w:right w:val="single" w:sz="4" w:space="0" w:color="C0C0C0"/>
            </w:tcBorders>
            <w:shd w:val="clear" w:color="auto" w:fill="auto"/>
            <w:vAlign w:val="center"/>
            <w:hideMark/>
          </w:tcPr>
          <w:p w14:paraId="5240547B"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708" w:type="dxa"/>
            <w:tcBorders>
              <w:top w:val="nil"/>
              <w:left w:val="nil"/>
              <w:bottom w:val="single" w:sz="4" w:space="0" w:color="C0C0C0"/>
              <w:right w:val="single" w:sz="4" w:space="0" w:color="C0C0C0"/>
            </w:tcBorders>
            <w:shd w:val="clear" w:color="auto" w:fill="auto"/>
            <w:vAlign w:val="center"/>
            <w:hideMark/>
          </w:tcPr>
          <w:p w14:paraId="08F5C1D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5718F4D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27,78</w:t>
            </w:r>
          </w:p>
        </w:tc>
        <w:tc>
          <w:tcPr>
            <w:tcW w:w="969" w:type="dxa"/>
            <w:tcBorders>
              <w:top w:val="nil"/>
              <w:left w:val="nil"/>
              <w:bottom w:val="single" w:sz="4" w:space="0" w:color="C0C0C0"/>
              <w:right w:val="single" w:sz="4" w:space="0" w:color="C0C0C0"/>
            </w:tcBorders>
            <w:shd w:val="clear" w:color="000000" w:fill="FFFFCC"/>
            <w:vAlign w:val="center"/>
            <w:hideMark/>
          </w:tcPr>
          <w:p w14:paraId="7375E9B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17,85</w:t>
            </w:r>
          </w:p>
        </w:tc>
        <w:tc>
          <w:tcPr>
            <w:tcW w:w="969" w:type="dxa"/>
            <w:tcBorders>
              <w:top w:val="nil"/>
              <w:left w:val="nil"/>
              <w:bottom w:val="single" w:sz="4" w:space="0" w:color="C0C0C0"/>
              <w:right w:val="single" w:sz="4" w:space="0" w:color="C0C0C0"/>
            </w:tcBorders>
            <w:shd w:val="clear" w:color="000000" w:fill="FFFFCC"/>
            <w:vAlign w:val="center"/>
            <w:hideMark/>
          </w:tcPr>
          <w:p w14:paraId="0D941D3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0631E46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63,92</w:t>
            </w:r>
          </w:p>
        </w:tc>
        <w:tc>
          <w:tcPr>
            <w:tcW w:w="850" w:type="dxa"/>
            <w:tcBorders>
              <w:top w:val="nil"/>
              <w:left w:val="nil"/>
              <w:bottom w:val="single" w:sz="4" w:space="0" w:color="C0C0C0"/>
              <w:right w:val="single" w:sz="4" w:space="0" w:color="C0C0C0"/>
            </w:tcBorders>
            <w:shd w:val="clear" w:color="000000" w:fill="FFFFCC"/>
            <w:vAlign w:val="center"/>
            <w:hideMark/>
          </w:tcPr>
          <w:p w14:paraId="4314354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31" w:type="dxa"/>
            <w:tcBorders>
              <w:top w:val="nil"/>
              <w:left w:val="nil"/>
              <w:bottom w:val="single" w:sz="4" w:space="0" w:color="C0C0C0"/>
              <w:right w:val="single" w:sz="4" w:space="0" w:color="C0C0C0"/>
            </w:tcBorders>
            <w:shd w:val="clear" w:color="000000" w:fill="FFFFCC"/>
            <w:vAlign w:val="center"/>
            <w:hideMark/>
          </w:tcPr>
          <w:p w14:paraId="794DF52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27,78</w:t>
            </w:r>
          </w:p>
        </w:tc>
        <w:tc>
          <w:tcPr>
            <w:tcW w:w="1238" w:type="dxa"/>
            <w:tcBorders>
              <w:top w:val="nil"/>
              <w:left w:val="nil"/>
              <w:bottom w:val="single" w:sz="4" w:space="0" w:color="C0C0C0"/>
              <w:right w:val="single" w:sz="4" w:space="0" w:color="C0C0C0"/>
            </w:tcBorders>
            <w:shd w:val="clear" w:color="000000" w:fill="FFFFCC"/>
            <w:vAlign w:val="center"/>
            <w:hideMark/>
          </w:tcPr>
          <w:p w14:paraId="3EC20699"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3483EF2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2191" w:type="dxa"/>
            <w:tcBorders>
              <w:top w:val="nil"/>
              <w:left w:val="nil"/>
              <w:bottom w:val="single" w:sz="4" w:space="0" w:color="C0C0C0"/>
              <w:right w:val="single" w:sz="4" w:space="0" w:color="C0C0C0"/>
            </w:tcBorders>
            <w:shd w:val="clear" w:color="000000" w:fill="FFFFCC"/>
            <w:vAlign w:val="center"/>
            <w:hideMark/>
          </w:tcPr>
          <w:p w14:paraId="44798CC5" w14:textId="77777777" w:rsidR="0006044D" w:rsidRPr="0006044D" w:rsidRDefault="0006044D" w:rsidP="0006044D">
            <w:pPr>
              <w:rPr>
                <w:rFonts w:ascii="Tahoma" w:hAnsi="Tahoma" w:cs="Tahoma"/>
                <w:sz w:val="13"/>
                <w:szCs w:val="13"/>
              </w:rPr>
            </w:pPr>
            <w:r w:rsidRPr="0006044D">
              <w:rPr>
                <w:rFonts w:ascii="Tahoma" w:hAnsi="Tahoma" w:cs="Tahoma"/>
                <w:sz w:val="13"/>
                <w:szCs w:val="13"/>
              </w:rPr>
              <w:t>в соответствии с предписанием Федеральной антимонопольной службы России от 16.04.2020 № СП/32393/20</w:t>
            </w:r>
          </w:p>
        </w:tc>
      </w:tr>
      <w:tr w:rsidR="0006044D" w:rsidRPr="0006044D" w14:paraId="4E18E8A7" w14:textId="77777777" w:rsidTr="00216795">
        <w:trPr>
          <w:trHeight w:val="450"/>
          <w:jc w:val="center"/>
        </w:trPr>
        <w:tc>
          <w:tcPr>
            <w:tcW w:w="334" w:type="dxa"/>
            <w:tcBorders>
              <w:top w:val="nil"/>
              <w:left w:val="nil"/>
              <w:bottom w:val="nil"/>
              <w:right w:val="nil"/>
            </w:tcBorders>
            <w:shd w:val="clear" w:color="000000" w:fill="00B050"/>
            <w:noWrap/>
            <w:vAlign w:val="center"/>
            <w:hideMark/>
          </w:tcPr>
          <w:p w14:paraId="377715AE"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E8774D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w:t>
            </w:r>
          </w:p>
        </w:tc>
        <w:tc>
          <w:tcPr>
            <w:tcW w:w="3228" w:type="dxa"/>
            <w:tcBorders>
              <w:top w:val="nil"/>
              <w:left w:val="nil"/>
              <w:bottom w:val="single" w:sz="4" w:space="0" w:color="C0C0C0"/>
              <w:right w:val="single" w:sz="4" w:space="0" w:color="C0C0C0"/>
            </w:tcBorders>
            <w:shd w:val="clear" w:color="auto" w:fill="auto"/>
            <w:vAlign w:val="center"/>
            <w:hideMark/>
          </w:tcPr>
          <w:p w14:paraId="5D9B85D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Недополученные доходы/выпадающие расходы</w:t>
            </w:r>
          </w:p>
        </w:tc>
        <w:tc>
          <w:tcPr>
            <w:tcW w:w="708" w:type="dxa"/>
            <w:tcBorders>
              <w:top w:val="nil"/>
              <w:left w:val="nil"/>
              <w:bottom w:val="single" w:sz="4" w:space="0" w:color="C0C0C0"/>
              <w:right w:val="single" w:sz="4" w:space="0" w:color="C0C0C0"/>
            </w:tcBorders>
            <w:shd w:val="clear" w:color="auto" w:fill="auto"/>
            <w:vAlign w:val="center"/>
            <w:hideMark/>
          </w:tcPr>
          <w:p w14:paraId="326AB2F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4260A57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1 679,57</w:t>
            </w:r>
          </w:p>
        </w:tc>
        <w:tc>
          <w:tcPr>
            <w:tcW w:w="969" w:type="dxa"/>
            <w:tcBorders>
              <w:top w:val="nil"/>
              <w:left w:val="nil"/>
              <w:bottom w:val="single" w:sz="4" w:space="0" w:color="C0C0C0"/>
              <w:right w:val="single" w:sz="4" w:space="0" w:color="C0C0C0"/>
            </w:tcBorders>
            <w:shd w:val="clear" w:color="000000" w:fill="FFFFCC"/>
            <w:vAlign w:val="center"/>
            <w:hideMark/>
          </w:tcPr>
          <w:p w14:paraId="10B8AA1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5 338,18</w:t>
            </w:r>
          </w:p>
        </w:tc>
        <w:tc>
          <w:tcPr>
            <w:tcW w:w="969" w:type="dxa"/>
            <w:tcBorders>
              <w:top w:val="nil"/>
              <w:left w:val="nil"/>
              <w:bottom w:val="single" w:sz="4" w:space="0" w:color="C0C0C0"/>
              <w:right w:val="single" w:sz="4" w:space="0" w:color="C0C0C0"/>
            </w:tcBorders>
            <w:shd w:val="clear" w:color="000000" w:fill="FFFFCC"/>
            <w:vAlign w:val="center"/>
            <w:hideMark/>
          </w:tcPr>
          <w:p w14:paraId="1762D2E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3 000,00</w:t>
            </w:r>
          </w:p>
        </w:tc>
        <w:tc>
          <w:tcPr>
            <w:tcW w:w="707" w:type="dxa"/>
            <w:tcBorders>
              <w:top w:val="nil"/>
              <w:left w:val="nil"/>
              <w:bottom w:val="single" w:sz="4" w:space="0" w:color="C0C0C0"/>
              <w:right w:val="single" w:sz="4" w:space="0" w:color="C0C0C0"/>
            </w:tcBorders>
            <w:shd w:val="clear" w:color="000000" w:fill="FFFFCC"/>
            <w:vAlign w:val="center"/>
            <w:hideMark/>
          </w:tcPr>
          <w:p w14:paraId="4540F25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3 000,00</w:t>
            </w:r>
          </w:p>
        </w:tc>
        <w:tc>
          <w:tcPr>
            <w:tcW w:w="850" w:type="dxa"/>
            <w:tcBorders>
              <w:top w:val="nil"/>
              <w:left w:val="nil"/>
              <w:bottom w:val="single" w:sz="4" w:space="0" w:color="C0C0C0"/>
              <w:right w:val="single" w:sz="4" w:space="0" w:color="C0C0C0"/>
            </w:tcBorders>
            <w:shd w:val="clear" w:color="000000" w:fill="FFFFCC"/>
            <w:vAlign w:val="center"/>
            <w:hideMark/>
          </w:tcPr>
          <w:p w14:paraId="679E671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2 301,00</w:t>
            </w:r>
          </w:p>
        </w:tc>
        <w:tc>
          <w:tcPr>
            <w:tcW w:w="831" w:type="dxa"/>
            <w:tcBorders>
              <w:top w:val="nil"/>
              <w:left w:val="nil"/>
              <w:bottom w:val="single" w:sz="4" w:space="0" w:color="C0C0C0"/>
              <w:right w:val="single" w:sz="4" w:space="0" w:color="C0C0C0"/>
            </w:tcBorders>
            <w:shd w:val="clear" w:color="000000" w:fill="FFFFCC"/>
            <w:vAlign w:val="center"/>
            <w:hideMark/>
          </w:tcPr>
          <w:p w14:paraId="42E6F6D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38" w:type="dxa"/>
            <w:tcBorders>
              <w:top w:val="nil"/>
              <w:left w:val="nil"/>
              <w:bottom w:val="single" w:sz="4" w:space="0" w:color="C0C0C0"/>
              <w:right w:val="single" w:sz="4" w:space="0" w:color="C0C0C0"/>
            </w:tcBorders>
            <w:shd w:val="clear" w:color="000000" w:fill="FFFFCC"/>
            <w:vAlign w:val="center"/>
            <w:hideMark/>
          </w:tcPr>
          <w:p w14:paraId="3198632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38" w:type="dxa"/>
            <w:tcBorders>
              <w:top w:val="nil"/>
              <w:left w:val="nil"/>
              <w:bottom w:val="single" w:sz="4" w:space="0" w:color="C0C0C0"/>
              <w:right w:val="single" w:sz="4" w:space="0" w:color="C0C0C0"/>
            </w:tcBorders>
            <w:shd w:val="clear" w:color="000000" w:fill="FFFFCC"/>
            <w:vAlign w:val="center"/>
            <w:hideMark/>
          </w:tcPr>
          <w:p w14:paraId="3E1FDEB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2191" w:type="dxa"/>
            <w:tcBorders>
              <w:top w:val="nil"/>
              <w:left w:val="nil"/>
              <w:bottom w:val="single" w:sz="4" w:space="0" w:color="C0C0C0"/>
              <w:right w:val="single" w:sz="4" w:space="0" w:color="C0C0C0"/>
            </w:tcBorders>
            <w:shd w:val="clear" w:color="000000" w:fill="FFFFCC"/>
            <w:vAlign w:val="center"/>
            <w:hideMark/>
          </w:tcPr>
          <w:p w14:paraId="67AF6093"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37BF71F7" w14:textId="77777777" w:rsidTr="00216795">
        <w:trPr>
          <w:trHeight w:val="450"/>
          <w:jc w:val="center"/>
        </w:trPr>
        <w:tc>
          <w:tcPr>
            <w:tcW w:w="334" w:type="dxa"/>
            <w:tcBorders>
              <w:top w:val="nil"/>
              <w:left w:val="nil"/>
              <w:bottom w:val="nil"/>
              <w:right w:val="nil"/>
            </w:tcBorders>
            <w:shd w:val="clear" w:color="000000" w:fill="00B050"/>
            <w:noWrap/>
            <w:vAlign w:val="center"/>
            <w:hideMark/>
          </w:tcPr>
          <w:p w14:paraId="2CA2352C"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5DE9F0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12.1</w:t>
            </w:r>
          </w:p>
        </w:tc>
        <w:tc>
          <w:tcPr>
            <w:tcW w:w="3228" w:type="dxa"/>
            <w:tcBorders>
              <w:top w:val="nil"/>
              <w:left w:val="nil"/>
              <w:bottom w:val="single" w:sz="4" w:space="0" w:color="C0C0C0"/>
              <w:right w:val="single" w:sz="4" w:space="0" w:color="C0C0C0"/>
            </w:tcBorders>
            <w:shd w:val="clear" w:color="auto" w:fill="auto"/>
            <w:vAlign w:val="center"/>
            <w:hideMark/>
          </w:tcPr>
          <w:p w14:paraId="28883C78"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Отклонение фактически достигнутого объёма поданной воды или принятых сточных вод</w:t>
            </w:r>
          </w:p>
        </w:tc>
        <w:tc>
          <w:tcPr>
            <w:tcW w:w="708" w:type="dxa"/>
            <w:tcBorders>
              <w:top w:val="nil"/>
              <w:left w:val="nil"/>
              <w:bottom w:val="single" w:sz="4" w:space="0" w:color="C0C0C0"/>
              <w:right w:val="single" w:sz="4" w:space="0" w:color="C0C0C0"/>
            </w:tcBorders>
            <w:shd w:val="clear" w:color="auto" w:fill="auto"/>
            <w:vAlign w:val="center"/>
            <w:hideMark/>
          </w:tcPr>
          <w:p w14:paraId="0D84886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3071DC3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1B19188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2 605,33</w:t>
            </w:r>
          </w:p>
        </w:tc>
        <w:tc>
          <w:tcPr>
            <w:tcW w:w="969" w:type="dxa"/>
            <w:tcBorders>
              <w:top w:val="nil"/>
              <w:left w:val="nil"/>
              <w:bottom w:val="single" w:sz="4" w:space="0" w:color="C0C0C0"/>
              <w:right w:val="single" w:sz="4" w:space="0" w:color="C0C0C0"/>
            </w:tcBorders>
            <w:shd w:val="clear" w:color="000000" w:fill="FFFFCC"/>
            <w:vAlign w:val="center"/>
            <w:hideMark/>
          </w:tcPr>
          <w:p w14:paraId="2CCF770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3 000,00</w:t>
            </w:r>
          </w:p>
        </w:tc>
        <w:tc>
          <w:tcPr>
            <w:tcW w:w="707" w:type="dxa"/>
            <w:tcBorders>
              <w:top w:val="nil"/>
              <w:left w:val="nil"/>
              <w:bottom w:val="single" w:sz="4" w:space="0" w:color="C0C0C0"/>
              <w:right w:val="single" w:sz="4" w:space="0" w:color="C0C0C0"/>
            </w:tcBorders>
            <w:shd w:val="clear" w:color="000000" w:fill="FFFFCC"/>
            <w:vAlign w:val="center"/>
            <w:hideMark/>
          </w:tcPr>
          <w:p w14:paraId="2E16C61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3 000,00</w:t>
            </w:r>
          </w:p>
        </w:tc>
        <w:tc>
          <w:tcPr>
            <w:tcW w:w="850" w:type="dxa"/>
            <w:tcBorders>
              <w:top w:val="nil"/>
              <w:left w:val="nil"/>
              <w:bottom w:val="single" w:sz="4" w:space="0" w:color="C0C0C0"/>
              <w:right w:val="single" w:sz="4" w:space="0" w:color="C0C0C0"/>
            </w:tcBorders>
            <w:shd w:val="clear" w:color="000000" w:fill="FFFFCC"/>
            <w:vAlign w:val="center"/>
            <w:hideMark/>
          </w:tcPr>
          <w:p w14:paraId="3AB9A20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2 922,67</w:t>
            </w:r>
          </w:p>
        </w:tc>
        <w:tc>
          <w:tcPr>
            <w:tcW w:w="831" w:type="dxa"/>
            <w:tcBorders>
              <w:top w:val="nil"/>
              <w:left w:val="nil"/>
              <w:bottom w:val="single" w:sz="4" w:space="0" w:color="C0C0C0"/>
              <w:right w:val="single" w:sz="4" w:space="0" w:color="C0C0C0"/>
            </w:tcBorders>
            <w:shd w:val="clear" w:color="000000" w:fill="FFFFCC"/>
            <w:vAlign w:val="center"/>
            <w:hideMark/>
          </w:tcPr>
          <w:p w14:paraId="7E89487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73AF1031"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1E0D22E9"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790108E7"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8D55B2C" w14:textId="77777777" w:rsidTr="00216795">
        <w:trPr>
          <w:trHeight w:val="660"/>
          <w:jc w:val="center"/>
        </w:trPr>
        <w:tc>
          <w:tcPr>
            <w:tcW w:w="334" w:type="dxa"/>
            <w:tcBorders>
              <w:top w:val="nil"/>
              <w:left w:val="nil"/>
              <w:bottom w:val="nil"/>
              <w:right w:val="nil"/>
            </w:tcBorders>
            <w:shd w:val="clear" w:color="000000" w:fill="00B050"/>
            <w:noWrap/>
            <w:vAlign w:val="center"/>
            <w:hideMark/>
          </w:tcPr>
          <w:p w14:paraId="4683E7DF"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D63395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w:t>
            </w:r>
          </w:p>
        </w:tc>
        <w:tc>
          <w:tcPr>
            <w:tcW w:w="3228" w:type="dxa"/>
            <w:tcBorders>
              <w:top w:val="nil"/>
              <w:left w:val="nil"/>
              <w:bottom w:val="single" w:sz="4" w:space="0" w:color="C0C0C0"/>
              <w:right w:val="single" w:sz="4" w:space="0" w:color="C0C0C0"/>
            </w:tcBorders>
            <w:shd w:val="clear" w:color="auto" w:fill="auto"/>
            <w:vAlign w:val="center"/>
            <w:hideMark/>
          </w:tcPr>
          <w:p w14:paraId="729C9F71"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Отклонение фактически достигнутого уровня неподконтрольных расходов</w:t>
            </w:r>
          </w:p>
        </w:tc>
        <w:tc>
          <w:tcPr>
            <w:tcW w:w="708" w:type="dxa"/>
            <w:tcBorders>
              <w:top w:val="nil"/>
              <w:left w:val="nil"/>
              <w:bottom w:val="single" w:sz="4" w:space="0" w:color="C0C0C0"/>
              <w:right w:val="single" w:sz="4" w:space="0" w:color="C0C0C0"/>
            </w:tcBorders>
            <w:shd w:val="clear" w:color="auto" w:fill="auto"/>
            <w:vAlign w:val="center"/>
            <w:hideMark/>
          </w:tcPr>
          <w:p w14:paraId="7D9D992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2209449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-1 108,35</w:t>
            </w:r>
          </w:p>
        </w:tc>
        <w:tc>
          <w:tcPr>
            <w:tcW w:w="969" w:type="dxa"/>
            <w:tcBorders>
              <w:top w:val="nil"/>
              <w:left w:val="nil"/>
              <w:bottom w:val="single" w:sz="4" w:space="0" w:color="C0C0C0"/>
              <w:right w:val="single" w:sz="4" w:space="0" w:color="C0C0C0"/>
            </w:tcBorders>
            <w:shd w:val="clear" w:color="000000" w:fill="FFFFCC"/>
            <w:vAlign w:val="center"/>
            <w:hideMark/>
          </w:tcPr>
          <w:p w14:paraId="5899ED9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969" w:type="dxa"/>
            <w:tcBorders>
              <w:top w:val="nil"/>
              <w:left w:val="nil"/>
              <w:bottom w:val="single" w:sz="4" w:space="0" w:color="C0C0C0"/>
              <w:right w:val="single" w:sz="4" w:space="0" w:color="C0C0C0"/>
            </w:tcBorders>
            <w:shd w:val="clear" w:color="000000" w:fill="FFFFCC"/>
            <w:vAlign w:val="center"/>
            <w:hideMark/>
          </w:tcPr>
          <w:p w14:paraId="243D6AD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707" w:type="dxa"/>
            <w:tcBorders>
              <w:top w:val="nil"/>
              <w:left w:val="nil"/>
              <w:bottom w:val="single" w:sz="4" w:space="0" w:color="C0C0C0"/>
              <w:right w:val="single" w:sz="4" w:space="0" w:color="C0C0C0"/>
            </w:tcBorders>
            <w:shd w:val="clear" w:color="000000" w:fill="FFFFCC"/>
            <w:vAlign w:val="center"/>
            <w:hideMark/>
          </w:tcPr>
          <w:p w14:paraId="6337920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850" w:type="dxa"/>
            <w:tcBorders>
              <w:top w:val="nil"/>
              <w:left w:val="nil"/>
              <w:bottom w:val="single" w:sz="4" w:space="0" w:color="C0C0C0"/>
              <w:right w:val="single" w:sz="4" w:space="0" w:color="C0C0C0"/>
            </w:tcBorders>
            <w:shd w:val="clear" w:color="000000" w:fill="FFFFCC"/>
            <w:vAlign w:val="center"/>
            <w:hideMark/>
          </w:tcPr>
          <w:p w14:paraId="65EA79B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831" w:type="dxa"/>
            <w:tcBorders>
              <w:top w:val="nil"/>
              <w:left w:val="nil"/>
              <w:bottom w:val="single" w:sz="4" w:space="0" w:color="C0C0C0"/>
              <w:right w:val="single" w:sz="4" w:space="0" w:color="C0C0C0"/>
            </w:tcBorders>
            <w:shd w:val="clear" w:color="000000" w:fill="FFFFCC"/>
            <w:vAlign w:val="center"/>
            <w:hideMark/>
          </w:tcPr>
          <w:p w14:paraId="6F4CA43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38" w:type="dxa"/>
            <w:tcBorders>
              <w:top w:val="nil"/>
              <w:left w:val="nil"/>
              <w:bottom w:val="single" w:sz="4" w:space="0" w:color="C0C0C0"/>
              <w:right w:val="single" w:sz="4" w:space="0" w:color="C0C0C0"/>
            </w:tcBorders>
            <w:shd w:val="clear" w:color="000000" w:fill="FFFFCC"/>
            <w:vAlign w:val="center"/>
            <w:hideMark/>
          </w:tcPr>
          <w:p w14:paraId="6A44D56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38" w:type="dxa"/>
            <w:tcBorders>
              <w:top w:val="nil"/>
              <w:left w:val="nil"/>
              <w:bottom w:val="single" w:sz="4" w:space="0" w:color="C0C0C0"/>
              <w:right w:val="single" w:sz="4" w:space="0" w:color="C0C0C0"/>
            </w:tcBorders>
            <w:shd w:val="clear" w:color="000000" w:fill="FFFFCC"/>
            <w:vAlign w:val="center"/>
            <w:hideMark/>
          </w:tcPr>
          <w:p w14:paraId="6DBBC15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2191" w:type="dxa"/>
            <w:tcBorders>
              <w:top w:val="nil"/>
              <w:left w:val="nil"/>
              <w:bottom w:val="single" w:sz="4" w:space="0" w:color="C0C0C0"/>
              <w:right w:val="single" w:sz="4" w:space="0" w:color="C0C0C0"/>
            </w:tcBorders>
            <w:shd w:val="clear" w:color="000000" w:fill="FFFFCC"/>
            <w:vAlign w:val="center"/>
            <w:hideMark/>
          </w:tcPr>
          <w:p w14:paraId="56F4CFD1"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615BA543" w14:textId="77777777" w:rsidTr="00216795">
        <w:trPr>
          <w:trHeight w:val="225"/>
          <w:jc w:val="center"/>
        </w:trPr>
        <w:tc>
          <w:tcPr>
            <w:tcW w:w="334" w:type="dxa"/>
            <w:tcBorders>
              <w:top w:val="nil"/>
              <w:left w:val="nil"/>
              <w:bottom w:val="nil"/>
              <w:right w:val="nil"/>
            </w:tcBorders>
            <w:shd w:val="clear" w:color="000000" w:fill="00B050"/>
            <w:noWrap/>
            <w:vAlign w:val="center"/>
            <w:hideMark/>
          </w:tcPr>
          <w:p w14:paraId="7C175D14"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275ACE0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12.2.1</w:t>
            </w:r>
          </w:p>
        </w:tc>
        <w:tc>
          <w:tcPr>
            <w:tcW w:w="3228" w:type="dxa"/>
            <w:tcBorders>
              <w:top w:val="nil"/>
              <w:left w:val="nil"/>
              <w:bottom w:val="single" w:sz="4" w:space="0" w:color="C0C0C0"/>
              <w:right w:val="single" w:sz="4" w:space="0" w:color="C0C0C0"/>
            </w:tcBorders>
            <w:shd w:val="clear" w:color="auto" w:fill="auto"/>
            <w:vAlign w:val="center"/>
            <w:hideMark/>
          </w:tcPr>
          <w:p w14:paraId="619E2BC5"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Арендная плата</w:t>
            </w:r>
          </w:p>
        </w:tc>
        <w:tc>
          <w:tcPr>
            <w:tcW w:w="708" w:type="dxa"/>
            <w:tcBorders>
              <w:top w:val="nil"/>
              <w:left w:val="nil"/>
              <w:bottom w:val="single" w:sz="4" w:space="0" w:color="C0C0C0"/>
              <w:right w:val="single" w:sz="4" w:space="0" w:color="C0C0C0"/>
            </w:tcBorders>
            <w:shd w:val="clear" w:color="auto" w:fill="auto"/>
            <w:vAlign w:val="center"/>
            <w:hideMark/>
          </w:tcPr>
          <w:p w14:paraId="0C0206E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44CE7ED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-10,88</w:t>
            </w:r>
          </w:p>
        </w:tc>
        <w:tc>
          <w:tcPr>
            <w:tcW w:w="969" w:type="dxa"/>
            <w:tcBorders>
              <w:top w:val="nil"/>
              <w:left w:val="nil"/>
              <w:bottom w:val="single" w:sz="4" w:space="0" w:color="C0C0C0"/>
              <w:right w:val="single" w:sz="4" w:space="0" w:color="C0C0C0"/>
            </w:tcBorders>
            <w:shd w:val="clear" w:color="000000" w:fill="FFFFCC"/>
            <w:vAlign w:val="center"/>
            <w:hideMark/>
          </w:tcPr>
          <w:p w14:paraId="40E4D22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255FDA8C"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694FEA4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39DC63B7"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56EA31D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7187783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751CF2F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72A28F2D"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2EFA2CDF" w14:textId="77777777" w:rsidTr="00216795">
        <w:trPr>
          <w:trHeight w:val="225"/>
          <w:jc w:val="center"/>
        </w:trPr>
        <w:tc>
          <w:tcPr>
            <w:tcW w:w="334" w:type="dxa"/>
            <w:tcBorders>
              <w:top w:val="nil"/>
              <w:left w:val="nil"/>
              <w:bottom w:val="nil"/>
              <w:right w:val="nil"/>
            </w:tcBorders>
            <w:shd w:val="clear" w:color="000000" w:fill="00B050"/>
            <w:noWrap/>
            <w:vAlign w:val="center"/>
            <w:hideMark/>
          </w:tcPr>
          <w:p w14:paraId="13DFD52F"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D02176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12.2.2</w:t>
            </w:r>
          </w:p>
        </w:tc>
        <w:tc>
          <w:tcPr>
            <w:tcW w:w="3228" w:type="dxa"/>
            <w:tcBorders>
              <w:top w:val="nil"/>
              <w:left w:val="nil"/>
              <w:bottom w:val="single" w:sz="4" w:space="0" w:color="C0C0C0"/>
              <w:right w:val="single" w:sz="4" w:space="0" w:color="C0C0C0"/>
            </w:tcBorders>
            <w:shd w:val="clear" w:color="auto" w:fill="auto"/>
            <w:vAlign w:val="center"/>
            <w:hideMark/>
          </w:tcPr>
          <w:p w14:paraId="2447E3FE"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Налог на землю, (аренда земли)</w:t>
            </w:r>
          </w:p>
        </w:tc>
        <w:tc>
          <w:tcPr>
            <w:tcW w:w="708" w:type="dxa"/>
            <w:tcBorders>
              <w:top w:val="nil"/>
              <w:left w:val="nil"/>
              <w:bottom w:val="single" w:sz="4" w:space="0" w:color="C0C0C0"/>
              <w:right w:val="single" w:sz="4" w:space="0" w:color="C0C0C0"/>
            </w:tcBorders>
            <w:shd w:val="clear" w:color="auto" w:fill="auto"/>
            <w:vAlign w:val="center"/>
            <w:hideMark/>
          </w:tcPr>
          <w:p w14:paraId="7502557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7596DB4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25,87</w:t>
            </w:r>
          </w:p>
        </w:tc>
        <w:tc>
          <w:tcPr>
            <w:tcW w:w="969" w:type="dxa"/>
            <w:tcBorders>
              <w:top w:val="nil"/>
              <w:left w:val="nil"/>
              <w:bottom w:val="single" w:sz="4" w:space="0" w:color="C0C0C0"/>
              <w:right w:val="single" w:sz="4" w:space="0" w:color="C0C0C0"/>
            </w:tcBorders>
            <w:shd w:val="clear" w:color="000000" w:fill="FFFFCC"/>
            <w:vAlign w:val="center"/>
            <w:hideMark/>
          </w:tcPr>
          <w:p w14:paraId="376618A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62CD19AE"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715F25F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6A3F6072"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1C63E3C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3F265ED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3E1199F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444BE76D"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6F2E2944" w14:textId="77777777" w:rsidTr="00216795">
        <w:trPr>
          <w:trHeight w:val="225"/>
          <w:jc w:val="center"/>
        </w:trPr>
        <w:tc>
          <w:tcPr>
            <w:tcW w:w="334" w:type="dxa"/>
            <w:tcBorders>
              <w:top w:val="nil"/>
              <w:left w:val="nil"/>
              <w:bottom w:val="nil"/>
              <w:right w:val="nil"/>
            </w:tcBorders>
            <w:shd w:val="clear" w:color="000000" w:fill="00B050"/>
            <w:noWrap/>
            <w:vAlign w:val="center"/>
            <w:hideMark/>
          </w:tcPr>
          <w:p w14:paraId="4E982C8B"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3EF1BFE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12.2.3</w:t>
            </w:r>
          </w:p>
        </w:tc>
        <w:tc>
          <w:tcPr>
            <w:tcW w:w="3228" w:type="dxa"/>
            <w:tcBorders>
              <w:top w:val="nil"/>
              <w:left w:val="nil"/>
              <w:bottom w:val="single" w:sz="4" w:space="0" w:color="C0C0C0"/>
              <w:right w:val="single" w:sz="4" w:space="0" w:color="C0C0C0"/>
            </w:tcBorders>
            <w:shd w:val="clear" w:color="auto" w:fill="auto"/>
            <w:vAlign w:val="center"/>
            <w:hideMark/>
          </w:tcPr>
          <w:p w14:paraId="5B5C51AB"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Водный налог</w:t>
            </w:r>
          </w:p>
        </w:tc>
        <w:tc>
          <w:tcPr>
            <w:tcW w:w="708" w:type="dxa"/>
            <w:tcBorders>
              <w:top w:val="nil"/>
              <w:left w:val="nil"/>
              <w:bottom w:val="single" w:sz="4" w:space="0" w:color="C0C0C0"/>
              <w:right w:val="single" w:sz="4" w:space="0" w:color="C0C0C0"/>
            </w:tcBorders>
            <w:shd w:val="clear" w:color="auto" w:fill="auto"/>
            <w:vAlign w:val="center"/>
            <w:hideMark/>
          </w:tcPr>
          <w:p w14:paraId="7FB5E8E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00B4F9A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-1 447,31</w:t>
            </w:r>
          </w:p>
        </w:tc>
        <w:tc>
          <w:tcPr>
            <w:tcW w:w="969" w:type="dxa"/>
            <w:tcBorders>
              <w:top w:val="nil"/>
              <w:left w:val="nil"/>
              <w:bottom w:val="single" w:sz="4" w:space="0" w:color="C0C0C0"/>
              <w:right w:val="single" w:sz="4" w:space="0" w:color="C0C0C0"/>
            </w:tcBorders>
            <w:shd w:val="clear" w:color="000000" w:fill="FFFFCC"/>
            <w:vAlign w:val="center"/>
            <w:hideMark/>
          </w:tcPr>
          <w:p w14:paraId="39DB432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2BAD13AE"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29D8C29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7BAE0686"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5E3D438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6F55889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3F66A35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5F94EBFD"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C6CB463" w14:textId="77777777" w:rsidTr="00216795">
        <w:trPr>
          <w:trHeight w:val="225"/>
          <w:jc w:val="center"/>
        </w:trPr>
        <w:tc>
          <w:tcPr>
            <w:tcW w:w="334" w:type="dxa"/>
            <w:tcBorders>
              <w:top w:val="nil"/>
              <w:left w:val="nil"/>
              <w:bottom w:val="nil"/>
              <w:right w:val="nil"/>
            </w:tcBorders>
            <w:shd w:val="clear" w:color="000000" w:fill="00B050"/>
            <w:noWrap/>
            <w:vAlign w:val="center"/>
            <w:hideMark/>
          </w:tcPr>
          <w:p w14:paraId="58F2062B"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57E3922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12.2.4</w:t>
            </w:r>
          </w:p>
        </w:tc>
        <w:tc>
          <w:tcPr>
            <w:tcW w:w="3228" w:type="dxa"/>
            <w:tcBorders>
              <w:top w:val="nil"/>
              <w:left w:val="nil"/>
              <w:bottom w:val="single" w:sz="4" w:space="0" w:color="C0C0C0"/>
              <w:right w:val="single" w:sz="4" w:space="0" w:color="C0C0C0"/>
            </w:tcBorders>
            <w:shd w:val="clear" w:color="auto" w:fill="auto"/>
            <w:vAlign w:val="center"/>
            <w:hideMark/>
          </w:tcPr>
          <w:p w14:paraId="506C0ADC"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Транспортный налог</w:t>
            </w:r>
          </w:p>
        </w:tc>
        <w:tc>
          <w:tcPr>
            <w:tcW w:w="708" w:type="dxa"/>
            <w:tcBorders>
              <w:top w:val="nil"/>
              <w:left w:val="nil"/>
              <w:bottom w:val="single" w:sz="4" w:space="0" w:color="C0C0C0"/>
              <w:right w:val="single" w:sz="4" w:space="0" w:color="C0C0C0"/>
            </w:tcBorders>
            <w:shd w:val="clear" w:color="auto" w:fill="auto"/>
            <w:vAlign w:val="center"/>
            <w:hideMark/>
          </w:tcPr>
          <w:p w14:paraId="5BE9887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29242DD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0,17</w:t>
            </w:r>
          </w:p>
        </w:tc>
        <w:tc>
          <w:tcPr>
            <w:tcW w:w="969" w:type="dxa"/>
            <w:tcBorders>
              <w:top w:val="nil"/>
              <w:left w:val="nil"/>
              <w:bottom w:val="single" w:sz="4" w:space="0" w:color="C0C0C0"/>
              <w:right w:val="single" w:sz="4" w:space="0" w:color="C0C0C0"/>
            </w:tcBorders>
            <w:shd w:val="clear" w:color="000000" w:fill="FFFFCC"/>
            <w:vAlign w:val="center"/>
            <w:hideMark/>
          </w:tcPr>
          <w:p w14:paraId="6BFE91C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202C4E60"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5EC777B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254976B6"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0E5BF0E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7836482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557BDA4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0B71162F"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43544F47" w14:textId="77777777" w:rsidTr="00216795">
        <w:trPr>
          <w:trHeight w:val="225"/>
          <w:jc w:val="center"/>
        </w:trPr>
        <w:tc>
          <w:tcPr>
            <w:tcW w:w="334" w:type="dxa"/>
            <w:tcBorders>
              <w:top w:val="nil"/>
              <w:left w:val="nil"/>
              <w:bottom w:val="nil"/>
              <w:right w:val="nil"/>
            </w:tcBorders>
            <w:shd w:val="clear" w:color="000000" w:fill="00B050"/>
            <w:noWrap/>
            <w:vAlign w:val="center"/>
            <w:hideMark/>
          </w:tcPr>
          <w:p w14:paraId="4150ECFE"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58A09A7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12.2.5</w:t>
            </w:r>
          </w:p>
        </w:tc>
        <w:tc>
          <w:tcPr>
            <w:tcW w:w="3228" w:type="dxa"/>
            <w:tcBorders>
              <w:top w:val="nil"/>
              <w:left w:val="nil"/>
              <w:bottom w:val="single" w:sz="4" w:space="0" w:color="C0C0C0"/>
              <w:right w:val="single" w:sz="4" w:space="0" w:color="C0C0C0"/>
            </w:tcBorders>
            <w:shd w:val="clear" w:color="auto" w:fill="auto"/>
            <w:vAlign w:val="center"/>
            <w:hideMark/>
          </w:tcPr>
          <w:p w14:paraId="2453EC41"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Налог на имущество, налог на прибыль</w:t>
            </w:r>
          </w:p>
        </w:tc>
        <w:tc>
          <w:tcPr>
            <w:tcW w:w="708" w:type="dxa"/>
            <w:tcBorders>
              <w:top w:val="nil"/>
              <w:left w:val="nil"/>
              <w:bottom w:val="single" w:sz="4" w:space="0" w:color="C0C0C0"/>
              <w:right w:val="single" w:sz="4" w:space="0" w:color="C0C0C0"/>
            </w:tcBorders>
            <w:shd w:val="clear" w:color="auto" w:fill="auto"/>
            <w:vAlign w:val="center"/>
            <w:hideMark/>
          </w:tcPr>
          <w:p w14:paraId="429B459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59C992B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21,93</w:t>
            </w:r>
          </w:p>
        </w:tc>
        <w:tc>
          <w:tcPr>
            <w:tcW w:w="969" w:type="dxa"/>
            <w:tcBorders>
              <w:top w:val="nil"/>
              <w:left w:val="nil"/>
              <w:bottom w:val="single" w:sz="4" w:space="0" w:color="C0C0C0"/>
              <w:right w:val="single" w:sz="4" w:space="0" w:color="C0C0C0"/>
            </w:tcBorders>
            <w:shd w:val="clear" w:color="000000" w:fill="FFFFCC"/>
            <w:vAlign w:val="center"/>
            <w:hideMark/>
          </w:tcPr>
          <w:p w14:paraId="250F312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52DE875A"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3DFB792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73630DB3"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3A11920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4F1ADB2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54560FC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04A8305F"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13D142A9" w14:textId="77777777" w:rsidTr="00216795">
        <w:trPr>
          <w:trHeight w:val="1125"/>
          <w:jc w:val="center"/>
        </w:trPr>
        <w:tc>
          <w:tcPr>
            <w:tcW w:w="334" w:type="dxa"/>
            <w:tcBorders>
              <w:top w:val="nil"/>
              <w:left w:val="nil"/>
              <w:bottom w:val="nil"/>
              <w:right w:val="nil"/>
            </w:tcBorders>
            <w:shd w:val="clear" w:color="000000" w:fill="00B050"/>
            <w:noWrap/>
            <w:vAlign w:val="center"/>
            <w:hideMark/>
          </w:tcPr>
          <w:p w14:paraId="14723B6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D5E75E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12.2.6</w:t>
            </w:r>
          </w:p>
        </w:tc>
        <w:tc>
          <w:tcPr>
            <w:tcW w:w="3228" w:type="dxa"/>
            <w:tcBorders>
              <w:top w:val="nil"/>
              <w:left w:val="nil"/>
              <w:bottom w:val="single" w:sz="4" w:space="0" w:color="C0C0C0"/>
              <w:right w:val="single" w:sz="4" w:space="0" w:color="C0C0C0"/>
            </w:tcBorders>
            <w:shd w:val="clear" w:color="auto" w:fill="auto"/>
            <w:vAlign w:val="center"/>
            <w:hideMark/>
          </w:tcPr>
          <w:p w14:paraId="2BDDE654"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708" w:type="dxa"/>
            <w:tcBorders>
              <w:top w:val="nil"/>
              <w:left w:val="nil"/>
              <w:bottom w:val="single" w:sz="4" w:space="0" w:color="C0C0C0"/>
              <w:right w:val="single" w:sz="4" w:space="0" w:color="C0C0C0"/>
            </w:tcBorders>
            <w:shd w:val="clear" w:color="auto" w:fill="auto"/>
            <w:vAlign w:val="center"/>
            <w:hideMark/>
          </w:tcPr>
          <w:p w14:paraId="7AD9DC0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12DB35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336,72</w:t>
            </w:r>
          </w:p>
        </w:tc>
        <w:tc>
          <w:tcPr>
            <w:tcW w:w="969" w:type="dxa"/>
            <w:tcBorders>
              <w:top w:val="nil"/>
              <w:left w:val="nil"/>
              <w:bottom w:val="single" w:sz="4" w:space="0" w:color="C0C0C0"/>
              <w:right w:val="single" w:sz="4" w:space="0" w:color="C0C0C0"/>
            </w:tcBorders>
            <w:shd w:val="clear" w:color="000000" w:fill="FFFFCC"/>
            <w:vAlign w:val="center"/>
            <w:hideMark/>
          </w:tcPr>
          <w:p w14:paraId="7EB1FF6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0D9FCE84"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46C2452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25E34FD8"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1C7ADC2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305D617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097212F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784F432E"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610DEB02" w14:textId="77777777" w:rsidTr="00216795">
        <w:trPr>
          <w:trHeight w:val="450"/>
          <w:jc w:val="center"/>
        </w:trPr>
        <w:tc>
          <w:tcPr>
            <w:tcW w:w="334" w:type="dxa"/>
            <w:tcBorders>
              <w:top w:val="nil"/>
              <w:left w:val="nil"/>
              <w:bottom w:val="nil"/>
              <w:right w:val="nil"/>
            </w:tcBorders>
            <w:shd w:val="clear" w:color="000000" w:fill="00B050"/>
            <w:noWrap/>
            <w:vAlign w:val="center"/>
            <w:hideMark/>
          </w:tcPr>
          <w:p w14:paraId="5DF7061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8B273A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12.2.7</w:t>
            </w:r>
          </w:p>
        </w:tc>
        <w:tc>
          <w:tcPr>
            <w:tcW w:w="3228" w:type="dxa"/>
            <w:tcBorders>
              <w:top w:val="nil"/>
              <w:left w:val="nil"/>
              <w:bottom w:val="single" w:sz="4" w:space="0" w:color="C0C0C0"/>
              <w:right w:val="single" w:sz="4" w:space="0" w:color="C0C0C0"/>
            </w:tcBorders>
            <w:shd w:val="clear" w:color="auto" w:fill="auto"/>
            <w:vAlign w:val="center"/>
            <w:hideMark/>
          </w:tcPr>
          <w:p w14:paraId="210AD350"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Прибыль на социальное развитие, поощрение</w:t>
            </w:r>
          </w:p>
        </w:tc>
        <w:tc>
          <w:tcPr>
            <w:tcW w:w="708" w:type="dxa"/>
            <w:tcBorders>
              <w:top w:val="nil"/>
              <w:left w:val="nil"/>
              <w:bottom w:val="single" w:sz="4" w:space="0" w:color="C0C0C0"/>
              <w:right w:val="single" w:sz="4" w:space="0" w:color="C0C0C0"/>
            </w:tcBorders>
            <w:shd w:val="clear" w:color="auto" w:fill="auto"/>
            <w:vAlign w:val="center"/>
            <w:hideMark/>
          </w:tcPr>
          <w:p w14:paraId="3759662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7BB0A19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-34,40</w:t>
            </w:r>
          </w:p>
        </w:tc>
        <w:tc>
          <w:tcPr>
            <w:tcW w:w="969" w:type="dxa"/>
            <w:tcBorders>
              <w:top w:val="nil"/>
              <w:left w:val="nil"/>
              <w:bottom w:val="single" w:sz="4" w:space="0" w:color="C0C0C0"/>
              <w:right w:val="single" w:sz="4" w:space="0" w:color="C0C0C0"/>
            </w:tcBorders>
            <w:shd w:val="clear" w:color="000000" w:fill="FFFFCC"/>
            <w:vAlign w:val="center"/>
            <w:hideMark/>
          </w:tcPr>
          <w:p w14:paraId="4233D2E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592ED8D5"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7541595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670C4E84"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5E2D12E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023B899B"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411AB6AE"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38DF13F8"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2CCAD8A7" w14:textId="77777777" w:rsidTr="00216795">
        <w:trPr>
          <w:trHeight w:val="675"/>
          <w:jc w:val="center"/>
        </w:trPr>
        <w:tc>
          <w:tcPr>
            <w:tcW w:w="334" w:type="dxa"/>
            <w:tcBorders>
              <w:top w:val="nil"/>
              <w:left w:val="nil"/>
              <w:bottom w:val="nil"/>
              <w:right w:val="nil"/>
            </w:tcBorders>
            <w:shd w:val="clear" w:color="000000" w:fill="00B050"/>
            <w:noWrap/>
            <w:vAlign w:val="center"/>
            <w:hideMark/>
          </w:tcPr>
          <w:p w14:paraId="6DFD845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31CBDF6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12.2.8</w:t>
            </w:r>
          </w:p>
        </w:tc>
        <w:tc>
          <w:tcPr>
            <w:tcW w:w="3228" w:type="dxa"/>
            <w:tcBorders>
              <w:top w:val="nil"/>
              <w:left w:val="nil"/>
              <w:bottom w:val="single" w:sz="4" w:space="0" w:color="C0C0C0"/>
              <w:right w:val="single" w:sz="4" w:space="0" w:color="C0C0C0"/>
            </w:tcBorders>
            <w:shd w:val="clear" w:color="auto" w:fill="auto"/>
            <w:vAlign w:val="center"/>
            <w:hideMark/>
          </w:tcPr>
          <w:p w14:paraId="7546DA9E"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Прочие (услуги банка, госпошлины), тепловая энергия, сбытовые расходы, капитальный ремонт</w:t>
            </w:r>
          </w:p>
        </w:tc>
        <w:tc>
          <w:tcPr>
            <w:tcW w:w="708" w:type="dxa"/>
            <w:tcBorders>
              <w:top w:val="nil"/>
              <w:left w:val="nil"/>
              <w:bottom w:val="single" w:sz="4" w:space="0" w:color="C0C0C0"/>
              <w:right w:val="single" w:sz="4" w:space="0" w:color="C0C0C0"/>
            </w:tcBorders>
            <w:shd w:val="clear" w:color="auto" w:fill="auto"/>
            <w:vAlign w:val="center"/>
            <w:hideMark/>
          </w:tcPr>
          <w:p w14:paraId="3A3DDBE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722B0F1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-0,45</w:t>
            </w:r>
          </w:p>
        </w:tc>
        <w:tc>
          <w:tcPr>
            <w:tcW w:w="969" w:type="dxa"/>
            <w:tcBorders>
              <w:top w:val="nil"/>
              <w:left w:val="nil"/>
              <w:bottom w:val="single" w:sz="4" w:space="0" w:color="C0C0C0"/>
              <w:right w:val="single" w:sz="4" w:space="0" w:color="C0C0C0"/>
            </w:tcBorders>
            <w:shd w:val="clear" w:color="000000" w:fill="FFFFCC"/>
            <w:vAlign w:val="center"/>
            <w:hideMark/>
          </w:tcPr>
          <w:p w14:paraId="78EF49E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0EF2639B"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03E3F89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5BC3A28C"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7B3FC6D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58BB710E"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29ED0F36"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066D5E64"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1B950440" w14:textId="77777777" w:rsidTr="00216795">
        <w:trPr>
          <w:trHeight w:val="300"/>
          <w:jc w:val="center"/>
        </w:trPr>
        <w:tc>
          <w:tcPr>
            <w:tcW w:w="334" w:type="dxa"/>
            <w:tcBorders>
              <w:top w:val="nil"/>
              <w:left w:val="nil"/>
              <w:bottom w:val="nil"/>
              <w:right w:val="nil"/>
            </w:tcBorders>
            <w:shd w:val="clear" w:color="000000" w:fill="00B050"/>
            <w:noWrap/>
            <w:vAlign w:val="center"/>
            <w:hideMark/>
          </w:tcPr>
          <w:p w14:paraId="7CE64C97"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2A15397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12.3</w:t>
            </w:r>
          </w:p>
        </w:tc>
        <w:tc>
          <w:tcPr>
            <w:tcW w:w="3228" w:type="dxa"/>
            <w:tcBorders>
              <w:top w:val="nil"/>
              <w:left w:val="nil"/>
              <w:bottom w:val="single" w:sz="4" w:space="0" w:color="C0C0C0"/>
              <w:right w:val="single" w:sz="4" w:space="0" w:color="C0C0C0"/>
            </w:tcBorders>
            <w:shd w:val="clear" w:color="auto" w:fill="auto"/>
            <w:vAlign w:val="center"/>
            <w:hideMark/>
          </w:tcPr>
          <w:p w14:paraId="0B4A4068"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 xml:space="preserve">Другие </w:t>
            </w:r>
          </w:p>
        </w:tc>
        <w:tc>
          <w:tcPr>
            <w:tcW w:w="708" w:type="dxa"/>
            <w:tcBorders>
              <w:top w:val="nil"/>
              <w:left w:val="nil"/>
              <w:bottom w:val="single" w:sz="4" w:space="0" w:color="C0C0C0"/>
              <w:right w:val="single" w:sz="4" w:space="0" w:color="C0C0C0"/>
            </w:tcBorders>
            <w:shd w:val="clear" w:color="auto" w:fill="auto"/>
            <w:vAlign w:val="center"/>
            <w:hideMark/>
          </w:tcPr>
          <w:p w14:paraId="3A9595C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179F850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5DC01F6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2E82CBC1"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6ACF6A3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322A247C"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15C6699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77CC7BD9"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7AB8190F"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03A63D94"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53BAB210" w14:textId="77777777" w:rsidTr="00216795">
        <w:trPr>
          <w:trHeight w:val="540"/>
          <w:jc w:val="center"/>
        </w:trPr>
        <w:tc>
          <w:tcPr>
            <w:tcW w:w="334" w:type="dxa"/>
            <w:tcBorders>
              <w:top w:val="nil"/>
              <w:left w:val="nil"/>
              <w:bottom w:val="nil"/>
              <w:right w:val="nil"/>
            </w:tcBorders>
            <w:shd w:val="clear" w:color="000000" w:fill="00B050"/>
            <w:noWrap/>
            <w:vAlign w:val="center"/>
            <w:hideMark/>
          </w:tcPr>
          <w:p w14:paraId="3ED0C88B"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AAA464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12.4</w:t>
            </w:r>
          </w:p>
        </w:tc>
        <w:tc>
          <w:tcPr>
            <w:tcW w:w="3228" w:type="dxa"/>
            <w:tcBorders>
              <w:top w:val="nil"/>
              <w:left w:val="nil"/>
              <w:bottom w:val="single" w:sz="4" w:space="0" w:color="C0C0C0"/>
              <w:right w:val="single" w:sz="4" w:space="0" w:color="C0C0C0"/>
            </w:tcBorders>
            <w:shd w:val="clear" w:color="auto" w:fill="auto"/>
            <w:vAlign w:val="center"/>
            <w:hideMark/>
          </w:tcPr>
          <w:p w14:paraId="2157CE98"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Расходы, связанные с незапланированным ростом цен на электроэнергию</w:t>
            </w:r>
          </w:p>
        </w:tc>
        <w:tc>
          <w:tcPr>
            <w:tcW w:w="708" w:type="dxa"/>
            <w:tcBorders>
              <w:top w:val="nil"/>
              <w:left w:val="nil"/>
              <w:bottom w:val="single" w:sz="4" w:space="0" w:color="C0C0C0"/>
              <w:right w:val="single" w:sz="4" w:space="0" w:color="C0C0C0"/>
            </w:tcBorders>
            <w:shd w:val="clear" w:color="auto" w:fill="auto"/>
            <w:vAlign w:val="center"/>
            <w:hideMark/>
          </w:tcPr>
          <w:p w14:paraId="409D4FC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6E0B0FE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2 787,92</w:t>
            </w:r>
          </w:p>
        </w:tc>
        <w:tc>
          <w:tcPr>
            <w:tcW w:w="969" w:type="dxa"/>
            <w:tcBorders>
              <w:top w:val="nil"/>
              <w:left w:val="nil"/>
              <w:bottom w:val="single" w:sz="4" w:space="0" w:color="C0C0C0"/>
              <w:right w:val="single" w:sz="4" w:space="0" w:color="C0C0C0"/>
            </w:tcBorders>
            <w:shd w:val="clear" w:color="000000" w:fill="FFFFCC"/>
            <w:vAlign w:val="center"/>
            <w:hideMark/>
          </w:tcPr>
          <w:p w14:paraId="396D5BF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3 033,81</w:t>
            </w:r>
          </w:p>
        </w:tc>
        <w:tc>
          <w:tcPr>
            <w:tcW w:w="969" w:type="dxa"/>
            <w:tcBorders>
              <w:top w:val="nil"/>
              <w:left w:val="nil"/>
              <w:bottom w:val="single" w:sz="4" w:space="0" w:color="C0C0C0"/>
              <w:right w:val="single" w:sz="4" w:space="0" w:color="C0C0C0"/>
            </w:tcBorders>
            <w:shd w:val="clear" w:color="000000" w:fill="FFFFCC"/>
            <w:vAlign w:val="center"/>
            <w:hideMark/>
          </w:tcPr>
          <w:p w14:paraId="336D1CB8"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7BF3957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4AB9A8CF"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4F8DD80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0FA6562C"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7B449B97"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1211E63F"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CF785DB" w14:textId="77777777" w:rsidTr="00216795">
        <w:trPr>
          <w:trHeight w:val="465"/>
          <w:jc w:val="center"/>
        </w:trPr>
        <w:tc>
          <w:tcPr>
            <w:tcW w:w="334" w:type="dxa"/>
            <w:tcBorders>
              <w:top w:val="nil"/>
              <w:left w:val="nil"/>
              <w:bottom w:val="nil"/>
              <w:right w:val="nil"/>
            </w:tcBorders>
            <w:shd w:val="clear" w:color="000000" w:fill="00B050"/>
            <w:noWrap/>
            <w:vAlign w:val="center"/>
            <w:hideMark/>
          </w:tcPr>
          <w:p w14:paraId="3C4DEBFA"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lastRenderedPageBreak/>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1462995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12.5</w:t>
            </w:r>
          </w:p>
        </w:tc>
        <w:tc>
          <w:tcPr>
            <w:tcW w:w="3228" w:type="dxa"/>
            <w:tcBorders>
              <w:top w:val="nil"/>
              <w:left w:val="nil"/>
              <w:bottom w:val="single" w:sz="4" w:space="0" w:color="C0C0C0"/>
              <w:right w:val="single" w:sz="4" w:space="0" w:color="C0C0C0"/>
            </w:tcBorders>
            <w:shd w:val="clear" w:color="auto" w:fill="auto"/>
            <w:vAlign w:val="center"/>
            <w:hideMark/>
          </w:tcPr>
          <w:p w14:paraId="25A11E9B"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Капитальный ремонт основных средств</w:t>
            </w:r>
          </w:p>
        </w:tc>
        <w:tc>
          <w:tcPr>
            <w:tcW w:w="708" w:type="dxa"/>
            <w:tcBorders>
              <w:top w:val="nil"/>
              <w:left w:val="nil"/>
              <w:bottom w:val="single" w:sz="4" w:space="0" w:color="C0C0C0"/>
              <w:right w:val="single" w:sz="4" w:space="0" w:color="C0C0C0"/>
            </w:tcBorders>
            <w:shd w:val="clear" w:color="auto" w:fill="auto"/>
            <w:vAlign w:val="center"/>
            <w:hideMark/>
          </w:tcPr>
          <w:p w14:paraId="311FFA2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32CC557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63F802B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-300,97</w:t>
            </w:r>
          </w:p>
        </w:tc>
        <w:tc>
          <w:tcPr>
            <w:tcW w:w="969" w:type="dxa"/>
            <w:tcBorders>
              <w:top w:val="nil"/>
              <w:left w:val="nil"/>
              <w:bottom w:val="single" w:sz="4" w:space="0" w:color="C0C0C0"/>
              <w:right w:val="single" w:sz="4" w:space="0" w:color="C0C0C0"/>
            </w:tcBorders>
            <w:shd w:val="clear" w:color="000000" w:fill="FFFFCC"/>
            <w:vAlign w:val="center"/>
            <w:hideMark/>
          </w:tcPr>
          <w:p w14:paraId="3C8CCE58"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00D4D1B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7F7E722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-621,67</w:t>
            </w:r>
          </w:p>
        </w:tc>
        <w:tc>
          <w:tcPr>
            <w:tcW w:w="831" w:type="dxa"/>
            <w:tcBorders>
              <w:top w:val="nil"/>
              <w:left w:val="nil"/>
              <w:bottom w:val="single" w:sz="4" w:space="0" w:color="C0C0C0"/>
              <w:right w:val="single" w:sz="4" w:space="0" w:color="C0C0C0"/>
            </w:tcBorders>
            <w:shd w:val="clear" w:color="000000" w:fill="FFFFCC"/>
            <w:vAlign w:val="center"/>
            <w:hideMark/>
          </w:tcPr>
          <w:p w14:paraId="30EF55F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68C17822"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612AB247"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3E062649"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117A298D" w14:textId="77777777" w:rsidTr="00216795">
        <w:trPr>
          <w:trHeight w:val="1005"/>
          <w:jc w:val="center"/>
        </w:trPr>
        <w:tc>
          <w:tcPr>
            <w:tcW w:w="334" w:type="dxa"/>
            <w:tcBorders>
              <w:top w:val="nil"/>
              <w:left w:val="nil"/>
              <w:bottom w:val="nil"/>
              <w:right w:val="nil"/>
            </w:tcBorders>
            <w:shd w:val="clear" w:color="000000" w:fill="00B050"/>
            <w:noWrap/>
            <w:vAlign w:val="center"/>
            <w:hideMark/>
          </w:tcPr>
          <w:p w14:paraId="0ED6D30A"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26AEE1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w:t>
            </w:r>
          </w:p>
        </w:tc>
        <w:tc>
          <w:tcPr>
            <w:tcW w:w="3228" w:type="dxa"/>
            <w:tcBorders>
              <w:top w:val="nil"/>
              <w:left w:val="nil"/>
              <w:bottom w:val="single" w:sz="4" w:space="0" w:color="C0C0C0"/>
              <w:right w:val="single" w:sz="4" w:space="0" w:color="C0C0C0"/>
            </w:tcBorders>
            <w:shd w:val="clear" w:color="auto" w:fill="auto"/>
            <w:vAlign w:val="center"/>
            <w:hideMark/>
          </w:tcPr>
          <w:p w14:paraId="3B3DB350"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708" w:type="dxa"/>
            <w:tcBorders>
              <w:top w:val="nil"/>
              <w:left w:val="nil"/>
              <w:bottom w:val="single" w:sz="4" w:space="0" w:color="C0C0C0"/>
              <w:right w:val="single" w:sz="4" w:space="0" w:color="C0C0C0"/>
            </w:tcBorders>
            <w:shd w:val="clear" w:color="auto" w:fill="auto"/>
            <w:vAlign w:val="center"/>
            <w:hideMark/>
          </w:tcPr>
          <w:p w14:paraId="4914E9A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4255044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5292431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502438F2"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18A97E3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395C102C"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1BE53C0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443DB74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584,96</w:t>
            </w:r>
          </w:p>
        </w:tc>
        <w:tc>
          <w:tcPr>
            <w:tcW w:w="1238" w:type="dxa"/>
            <w:tcBorders>
              <w:top w:val="nil"/>
              <w:left w:val="nil"/>
              <w:bottom w:val="single" w:sz="4" w:space="0" w:color="C0C0C0"/>
              <w:right w:val="single" w:sz="4" w:space="0" w:color="C0C0C0"/>
            </w:tcBorders>
            <w:shd w:val="clear" w:color="000000" w:fill="FFFFCC"/>
            <w:vAlign w:val="center"/>
            <w:hideMark/>
          </w:tcPr>
          <w:p w14:paraId="0EAD28F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584,96</w:t>
            </w:r>
          </w:p>
        </w:tc>
        <w:tc>
          <w:tcPr>
            <w:tcW w:w="2191" w:type="dxa"/>
            <w:tcBorders>
              <w:top w:val="nil"/>
              <w:left w:val="nil"/>
              <w:bottom w:val="single" w:sz="4" w:space="0" w:color="C0C0C0"/>
              <w:right w:val="single" w:sz="4" w:space="0" w:color="C0C0C0"/>
            </w:tcBorders>
            <w:shd w:val="clear" w:color="000000" w:fill="FFFFCC"/>
            <w:vAlign w:val="center"/>
            <w:hideMark/>
          </w:tcPr>
          <w:p w14:paraId="24093D1C" w14:textId="77777777" w:rsidR="0006044D" w:rsidRPr="0006044D" w:rsidRDefault="0006044D" w:rsidP="0006044D">
            <w:pPr>
              <w:rPr>
                <w:rFonts w:ascii="Tahoma" w:hAnsi="Tahoma" w:cs="Tahoma"/>
                <w:sz w:val="13"/>
                <w:szCs w:val="13"/>
              </w:rPr>
            </w:pPr>
            <w:r w:rsidRPr="0006044D">
              <w:rPr>
                <w:rFonts w:ascii="Tahoma" w:hAnsi="Tahoma" w:cs="Tahoma"/>
                <w:sz w:val="13"/>
                <w:szCs w:val="13"/>
              </w:rPr>
              <w:t>по предложению предприятия расходы возникшие в связи с переходом на прямые договоры в части услуг РКЦ</w:t>
            </w:r>
          </w:p>
        </w:tc>
      </w:tr>
      <w:tr w:rsidR="0006044D" w:rsidRPr="0006044D" w14:paraId="55FDB592" w14:textId="77777777" w:rsidTr="00216795">
        <w:trPr>
          <w:trHeight w:val="555"/>
          <w:jc w:val="center"/>
        </w:trPr>
        <w:tc>
          <w:tcPr>
            <w:tcW w:w="334" w:type="dxa"/>
            <w:tcBorders>
              <w:top w:val="nil"/>
              <w:left w:val="nil"/>
              <w:bottom w:val="nil"/>
              <w:right w:val="nil"/>
            </w:tcBorders>
            <w:shd w:val="clear" w:color="000000" w:fill="00B050"/>
            <w:noWrap/>
            <w:vAlign w:val="center"/>
            <w:hideMark/>
          </w:tcPr>
          <w:p w14:paraId="1698B98D" w14:textId="77777777" w:rsidR="0006044D" w:rsidRPr="0006044D" w:rsidRDefault="0006044D" w:rsidP="0006044D">
            <w:pPr>
              <w:rPr>
                <w:rFonts w:ascii="Tahoma" w:hAnsi="Tahoma" w:cs="Tahoma"/>
                <w:b/>
                <w:bCs/>
                <w:color w:val="000000"/>
                <w:sz w:val="13"/>
                <w:szCs w:val="13"/>
              </w:rPr>
            </w:pPr>
            <w:r w:rsidRPr="0006044D">
              <w:rPr>
                <w:rFonts w:ascii="Tahoma" w:hAnsi="Tahoma" w:cs="Tahoma"/>
                <w:b/>
                <w:bCs/>
                <w:color w:val="000000"/>
                <w:sz w:val="13"/>
                <w:szCs w:val="13"/>
              </w:rPr>
              <w:t>НР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C1319F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w:t>
            </w:r>
          </w:p>
        </w:tc>
        <w:tc>
          <w:tcPr>
            <w:tcW w:w="3228" w:type="dxa"/>
            <w:tcBorders>
              <w:top w:val="nil"/>
              <w:left w:val="nil"/>
              <w:bottom w:val="single" w:sz="4" w:space="0" w:color="C0C0C0"/>
              <w:right w:val="single" w:sz="4" w:space="0" w:color="C0C0C0"/>
            </w:tcBorders>
            <w:shd w:val="clear" w:color="auto" w:fill="auto"/>
            <w:vAlign w:val="center"/>
            <w:hideMark/>
          </w:tcPr>
          <w:p w14:paraId="03D7ADA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Экономически не обоснованные доходы прошлых периодов регулирования</w:t>
            </w:r>
          </w:p>
        </w:tc>
        <w:tc>
          <w:tcPr>
            <w:tcW w:w="708" w:type="dxa"/>
            <w:tcBorders>
              <w:top w:val="nil"/>
              <w:left w:val="nil"/>
              <w:bottom w:val="single" w:sz="4" w:space="0" w:color="C0C0C0"/>
              <w:right w:val="single" w:sz="4" w:space="0" w:color="C0C0C0"/>
            </w:tcBorders>
            <w:shd w:val="clear" w:color="auto" w:fill="auto"/>
            <w:vAlign w:val="center"/>
            <w:hideMark/>
          </w:tcPr>
          <w:p w14:paraId="042D13C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505C1FF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794337C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22C06A9F"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4AC7239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54AE0D4F"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3441704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4D7D592A"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5CD28662"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137A4D8C"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413C4BB8" w14:textId="77777777" w:rsidTr="00216795">
        <w:trPr>
          <w:trHeight w:val="360"/>
          <w:jc w:val="center"/>
        </w:trPr>
        <w:tc>
          <w:tcPr>
            <w:tcW w:w="334" w:type="dxa"/>
            <w:tcBorders>
              <w:top w:val="nil"/>
              <w:left w:val="nil"/>
              <w:bottom w:val="nil"/>
              <w:right w:val="nil"/>
            </w:tcBorders>
            <w:shd w:val="clear" w:color="auto" w:fill="auto"/>
            <w:noWrap/>
            <w:vAlign w:val="center"/>
            <w:hideMark/>
          </w:tcPr>
          <w:p w14:paraId="012B8759" w14:textId="77777777" w:rsidR="0006044D" w:rsidRPr="0006044D" w:rsidRDefault="0006044D" w:rsidP="0006044D">
            <w:pPr>
              <w:jc w:val="center"/>
              <w:rPr>
                <w:rFonts w:ascii="Tahoma" w:hAnsi="Tahoma" w:cs="Tahoma"/>
                <w:b/>
                <w:bCs/>
                <w:color w:val="7030A0"/>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7DF4049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w:t>
            </w:r>
          </w:p>
        </w:tc>
        <w:tc>
          <w:tcPr>
            <w:tcW w:w="3228" w:type="dxa"/>
            <w:tcBorders>
              <w:top w:val="nil"/>
              <w:left w:val="nil"/>
              <w:bottom w:val="single" w:sz="4" w:space="0" w:color="C0C0C0"/>
              <w:right w:val="single" w:sz="4" w:space="0" w:color="C0C0C0"/>
            </w:tcBorders>
            <w:shd w:val="clear" w:color="000000" w:fill="D7EAD3"/>
            <w:vAlign w:val="center"/>
            <w:hideMark/>
          </w:tcPr>
          <w:p w14:paraId="156236C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НВВ без НДС</w:t>
            </w:r>
          </w:p>
        </w:tc>
        <w:tc>
          <w:tcPr>
            <w:tcW w:w="708" w:type="dxa"/>
            <w:tcBorders>
              <w:top w:val="nil"/>
              <w:left w:val="nil"/>
              <w:bottom w:val="single" w:sz="4" w:space="0" w:color="C0C0C0"/>
              <w:right w:val="single" w:sz="4" w:space="0" w:color="C0C0C0"/>
            </w:tcBorders>
            <w:shd w:val="clear" w:color="auto" w:fill="auto"/>
            <w:vAlign w:val="center"/>
            <w:hideMark/>
          </w:tcPr>
          <w:p w14:paraId="73DD698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10275BE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111 649,73</w:t>
            </w:r>
          </w:p>
        </w:tc>
        <w:tc>
          <w:tcPr>
            <w:tcW w:w="969" w:type="dxa"/>
            <w:tcBorders>
              <w:top w:val="nil"/>
              <w:left w:val="nil"/>
              <w:bottom w:val="single" w:sz="4" w:space="0" w:color="C0C0C0"/>
              <w:right w:val="single" w:sz="4" w:space="0" w:color="C0C0C0"/>
            </w:tcBorders>
            <w:shd w:val="clear" w:color="000000" w:fill="D7EAD3"/>
            <w:vAlign w:val="center"/>
            <w:hideMark/>
          </w:tcPr>
          <w:p w14:paraId="50FE904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118 087,99</w:t>
            </w:r>
          </w:p>
        </w:tc>
        <w:tc>
          <w:tcPr>
            <w:tcW w:w="969" w:type="dxa"/>
            <w:tcBorders>
              <w:top w:val="nil"/>
              <w:left w:val="nil"/>
              <w:bottom w:val="single" w:sz="4" w:space="0" w:color="C0C0C0"/>
              <w:right w:val="single" w:sz="4" w:space="0" w:color="C0C0C0"/>
            </w:tcBorders>
            <w:shd w:val="clear" w:color="000000" w:fill="D7EAD3"/>
            <w:vAlign w:val="center"/>
            <w:hideMark/>
          </w:tcPr>
          <w:p w14:paraId="50F2C7D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119 607,86</w:t>
            </w:r>
          </w:p>
        </w:tc>
        <w:tc>
          <w:tcPr>
            <w:tcW w:w="707" w:type="dxa"/>
            <w:tcBorders>
              <w:top w:val="nil"/>
              <w:left w:val="nil"/>
              <w:bottom w:val="single" w:sz="4" w:space="0" w:color="C0C0C0"/>
              <w:right w:val="single" w:sz="4" w:space="0" w:color="C0C0C0"/>
            </w:tcBorders>
            <w:shd w:val="clear" w:color="000000" w:fill="D7EAD3"/>
            <w:vAlign w:val="center"/>
            <w:hideMark/>
          </w:tcPr>
          <w:p w14:paraId="0CE881B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130 618,52</w:t>
            </w:r>
          </w:p>
        </w:tc>
        <w:tc>
          <w:tcPr>
            <w:tcW w:w="850" w:type="dxa"/>
            <w:tcBorders>
              <w:top w:val="nil"/>
              <w:left w:val="nil"/>
              <w:bottom w:val="single" w:sz="4" w:space="0" w:color="C0C0C0"/>
              <w:right w:val="single" w:sz="4" w:space="0" w:color="C0C0C0"/>
            </w:tcBorders>
            <w:shd w:val="clear" w:color="000000" w:fill="D7EAD3"/>
            <w:vAlign w:val="center"/>
            <w:hideMark/>
          </w:tcPr>
          <w:p w14:paraId="4EC4BBF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125 869,57</w:t>
            </w:r>
          </w:p>
        </w:tc>
        <w:tc>
          <w:tcPr>
            <w:tcW w:w="831" w:type="dxa"/>
            <w:tcBorders>
              <w:top w:val="nil"/>
              <w:left w:val="nil"/>
              <w:bottom w:val="single" w:sz="4" w:space="0" w:color="C0C0C0"/>
              <w:right w:val="single" w:sz="4" w:space="0" w:color="C0C0C0"/>
            </w:tcBorders>
            <w:shd w:val="clear" w:color="000000" w:fill="D7EAD3"/>
            <w:vAlign w:val="center"/>
            <w:hideMark/>
          </w:tcPr>
          <w:p w14:paraId="6C6CE4C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124 941,43</w:t>
            </w:r>
          </w:p>
        </w:tc>
        <w:tc>
          <w:tcPr>
            <w:tcW w:w="1238" w:type="dxa"/>
            <w:tcBorders>
              <w:top w:val="nil"/>
              <w:left w:val="nil"/>
              <w:bottom w:val="single" w:sz="4" w:space="0" w:color="C0C0C0"/>
              <w:right w:val="single" w:sz="4" w:space="0" w:color="C0C0C0"/>
            </w:tcBorders>
            <w:shd w:val="clear" w:color="000000" w:fill="D7EAD3"/>
            <w:vAlign w:val="center"/>
            <w:hideMark/>
          </w:tcPr>
          <w:p w14:paraId="28926B0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160 068,49</w:t>
            </w:r>
          </w:p>
        </w:tc>
        <w:tc>
          <w:tcPr>
            <w:tcW w:w="1238" w:type="dxa"/>
            <w:tcBorders>
              <w:top w:val="nil"/>
              <w:left w:val="nil"/>
              <w:bottom w:val="single" w:sz="4" w:space="0" w:color="C0C0C0"/>
              <w:right w:val="single" w:sz="4" w:space="0" w:color="C0C0C0"/>
            </w:tcBorders>
            <w:shd w:val="clear" w:color="000000" w:fill="D7EAD3"/>
            <w:vAlign w:val="center"/>
            <w:hideMark/>
          </w:tcPr>
          <w:p w14:paraId="1420F4B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151 713,23</w:t>
            </w:r>
          </w:p>
        </w:tc>
        <w:tc>
          <w:tcPr>
            <w:tcW w:w="2191" w:type="dxa"/>
            <w:tcBorders>
              <w:top w:val="nil"/>
              <w:left w:val="nil"/>
              <w:bottom w:val="single" w:sz="4" w:space="0" w:color="C0C0C0"/>
              <w:right w:val="single" w:sz="4" w:space="0" w:color="C0C0C0"/>
            </w:tcBorders>
            <w:shd w:val="clear" w:color="000000" w:fill="FFFFCC"/>
            <w:vAlign w:val="center"/>
            <w:hideMark/>
          </w:tcPr>
          <w:p w14:paraId="4F59C08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r>
      <w:tr w:rsidR="0006044D" w:rsidRPr="0006044D" w14:paraId="44E80C6A" w14:textId="77777777" w:rsidTr="00216795">
        <w:trPr>
          <w:trHeight w:val="465"/>
          <w:jc w:val="center"/>
        </w:trPr>
        <w:tc>
          <w:tcPr>
            <w:tcW w:w="334" w:type="dxa"/>
            <w:tcBorders>
              <w:top w:val="single" w:sz="4" w:space="0" w:color="C0C0C0"/>
              <w:left w:val="single" w:sz="4" w:space="0" w:color="C0C0C0"/>
              <w:bottom w:val="single" w:sz="4" w:space="0" w:color="C0C0C0"/>
              <w:right w:val="single" w:sz="4" w:space="0" w:color="C0C0C0"/>
            </w:tcBorders>
            <w:shd w:val="clear" w:color="000000" w:fill="C4BD97"/>
            <w:vAlign w:val="center"/>
            <w:hideMark/>
          </w:tcPr>
          <w:p w14:paraId="4131A6AA"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28D392E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17</w:t>
            </w:r>
          </w:p>
        </w:tc>
        <w:tc>
          <w:tcPr>
            <w:tcW w:w="3228" w:type="dxa"/>
            <w:tcBorders>
              <w:top w:val="nil"/>
              <w:left w:val="nil"/>
              <w:bottom w:val="single" w:sz="4" w:space="0" w:color="C0C0C0"/>
              <w:right w:val="single" w:sz="4" w:space="0" w:color="C0C0C0"/>
            </w:tcBorders>
            <w:shd w:val="clear" w:color="auto" w:fill="auto"/>
            <w:vAlign w:val="center"/>
            <w:hideMark/>
          </w:tcPr>
          <w:p w14:paraId="57B7D59A"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Корректировки НВВ</w:t>
            </w:r>
          </w:p>
        </w:tc>
        <w:tc>
          <w:tcPr>
            <w:tcW w:w="708" w:type="dxa"/>
            <w:tcBorders>
              <w:top w:val="nil"/>
              <w:left w:val="nil"/>
              <w:bottom w:val="single" w:sz="4" w:space="0" w:color="C0C0C0"/>
              <w:right w:val="single" w:sz="4" w:space="0" w:color="C0C0C0"/>
            </w:tcBorders>
            <w:shd w:val="clear" w:color="auto" w:fill="auto"/>
            <w:vAlign w:val="center"/>
            <w:hideMark/>
          </w:tcPr>
          <w:p w14:paraId="428A506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4F3C83D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-8 282,45</w:t>
            </w:r>
          </w:p>
        </w:tc>
        <w:tc>
          <w:tcPr>
            <w:tcW w:w="969" w:type="dxa"/>
            <w:tcBorders>
              <w:top w:val="nil"/>
              <w:left w:val="nil"/>
              <w:bottom w:val="single" w:sz="4" w:space="0" w:color="C0C0C0"/>
              <w:right w:val="single" w:sz="4" w:space="0" w:color="C0C0C0"/>
            </w:tcBorders>
            <w:shd w:val="clear" w:color="000000" w:fill="FFFFCC"/>
            <w:vAlign w:val="center"/>
            <w:hideMark/>
          </w:tcPr>
          <w:p w14:paraId="5F9AE74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170,47</w:t>
            </w:r>
          </w:p>
        </w:tc>
        <w:tc>
          <w:tcPr>
            <w:tcW w:w="969" w:type="dxa"/>
            <w:tcBorders>
              <w:top w:val="nil"/>
              <w:left w:val="nil"/>
              <w:bottom w:val="single" w:sz="4" w:space="0" w:color="C0C0C0"/>
              <w:right w:val="single" w:sz="4" w:space="0" w:color="C0C0C0"/>
            </w:tcBorders>
            <w:shd w:val="clear" w:color="000000" w:fill="FFFFCC"/>
            <w:vAlign w:val="center"/>
            <w:hideMark/>
          </w:tcPr>
          <w:p w14:paraId="54A7B1F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5 944,40</w:t>
            </w:r>
          </w:p>
        </w:tc>
        <w:tc>
          <w:tcPr>
            <w:tcW w:w="707" w:type="dxa"/>
            <w:tcBorders>
              <w:top w:val="nil"/>
              <w:left w:val="nil"/>
              <w:bottom w:val="single" w:sz="4" w:space="0" w:color="C0C0C0"/>
              <w:right w:val="single" w:sz="4" w:space="0" w:color="C0C0C0"/>
            </w:tcBorders>
            <w:shd w:val="clear" w:color="000000" w:fill="FFFFCC"/>
            <w:vAlign w:val="center"/>
            <w:hideMark/>
          </w:tcPr>
          <w:p w14:paraId="406401E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5 944,40</w:t>
            </w:r>
          </w:p>
        </w:tc>
        <w:tc>
          <w:tcPr>
            <w:tcW w:w="850" w:type="dxa"/>
            <w:tcBorders>
              <w:top w:val="nil"/>
              <w:left w:val="nil"/>
              <w:bottom w:val="single" w:sz="4" w:space="0" w:color="C0C0C0"/>
              <w:right w:val="single" w:sz="4" w:space="0" w:color="C0C0C0"/>
            </w:tcBorders>
            <w:shd w:val="clear" w:color="000000" w:fill="FFFFCC"/>
            <w:vAlign w:val="center"/>
            <w:hideMark/>
          </w:tcPr>
          <w:p w14:paraId="57AA410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6 537,27</w:t>
            </w:r>
          </w:p>
        </w:tc>
        <w:tc>
          <w:tcPr>
            <w:tcW w:w="831" w:type="dxa"/>
            <w:tcBorders>
              <w:top w:val="nil"/>
              <w:left w:val="nil"/>
              <w:bottom w:val="single" w:sz="4" w:space="0" w:color="C0C0C0"/>
              <w:right w:val="single" w:sz="4" w:space="0" w:color="C0C0C0"/>
            </w:tcBorders>
            <w:shd w:val="clear" w:color="000000" w:fill="FFFFCC"/>
            <w:vAlign w:val="center"/>
            <w:hideMark/>
          </w:tcPr>
          <w:p w14:paraId="398D8D4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7 372,22</w:t>
            </w:r>
          </w:p>
        </w:tc>
        <w:tc>
          <w:tcPr>
            <w:tcW w:w="1238" w:type="dxa"/>
            <w:tcBorders>
              <w:top w:val="nil"/>
              <w:left w:val="nil"/>
              <w:bottom w:val="single" w:sz="4" w:space="0" w:color="C0C0C0"/>
              <w:right w:val="single" w:sz="4" w:space="0" w:color="C0C0C0"/>
            </w:tcBorders>
            <w:shd w:val="clear" w:color="000000" w:fill="FFFFCC"/>
            <w:vAlign w:val="center"/>
            <w:hideMark/>
          </w:tcPr>
          <w:p w14:paraId="0671873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33 167,76</w:t>
            </w:r>
          </w:p>
        </w:tc>
        <w:tc>
          <w:tcPr>
            <w:tcW w:w="1238" w:type="dxa"/>
            <w:tcBorders>
              <w:top w:val="nil"/>
              <w:left w:val="nil"/>
              <w:bottom w:val="single" w:sz="4" w:space="0" w:color="C0C0C0"/>
              <w:right w:val="single" w:sz="4" w:space="0" w:color="C0C0C0"/>
            </w:tcBorders>
            <w:shd w:val="clear" w:color="000000" w:fill="FFFFCC"/>
            <w:vAlign w:val="center"/>
            <w:hideMark/>
          </w:tcPr>
          <w:p w14:paraId="4C5CA86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19 415,74</w:t>
            </w:r>
          </w:p>
        </w:tc>
        <w:tc>
          <w:tcPr>
            <w:tcW w:w="2191" w:type="dxa"/>
            <w:tcBorders>
              <w:top w:val="nil"/>
              <w:left w:val="nil"/>
              <w:bottom w:val="single" w:sz="4" w:space="0" w:color="C0C0C0"/>
              <w:right w:val="single" w:sz="4" w:space="0" w:color="C0C0C0"/>
            </w:tcBorders>
            <w:shd w:val="clear" w:color="000000" w:fill="FFFFCC"/>
            <w:vAlign w:val="center"/>
            <w:hideMark/>
          </w:tcPr>
          <w:p w14:paraId="19B4B74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r>
      <w:tr w:rsidR="0006044D" w:rsidRPr="0006044D" w14:paraId="4FE6DE1D" w14:textId="77777777" w:rsidTr="00216795">
        <w:trPr>
          <w:trHeight w:val="450"/>
          <w:jc w:val="center"/>
        </w:trPr>
        <w:tc>
          <w:tcPr>
            <w:tcW w:w="334" w:type="dxa"/>
            <w:tcBorders>
              <w:top w:val="nil"/>
              <w:left w:val="single" w:sz="4" w:space="0" w:color="C0C0C0"/>
              <w:bottom w:val="single" w:sz="4" w:space="0" w:color="C0C0C0"/>
              <w:right w:val="single" w:sz="4" w:space="0" w:color="C0C0C0"/>
            </w:tcBorders>
            <w:shd w:val="clear" w:color="000000" w:fill="C4BD97"/>
            <w:vAlign w:val="center"/>
            <w:hideMark/>
          </w:tcPr>
          <w:p w14:paraId="15310E62"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1601913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17.1</w:t>
            </w:r>
          </w:p>
        </w:tc>
        <w:tc>
          <w:tcPr>
            <w:tcW w:w="3228" w:type="dxa"/>
            <w:tcBorders>
              <w:top w:val="nil"/>
              <w:left w:val="nil"/>
              <w:bottom w:val="single" w:sz="4" w:space="0" w:color="C0C0C0"/>
              <w:right w:val="single" w:sz="4" w:space="0" w:color="C0C0C0"/>
            </w:tcBorders>
            <w:shd w:val="clear" w:color="auto" w:fill="auto"/>
            <w:vAlign w:val="center"/>
            <w:hideMark/>
          </w:tcPr>
          <w:p w14:paraId="552C5C4B" w14:textId="77777777" w:rsidR="0006044D" w:rsidRPr="0006044D" w:rsidRDefault="0006044D" w:rsidP="0006044D">
            <w:pPr>
              <w:rPr>
                <w:rFonts w:ascii="Tahoma" w:hAnsi="Tahoma" w:cs="Tahoma"/>
                <w:sz w:val="13"/>
                <w:szCs w:val="13"/>
              </w:rPr>
            </w:pPr>
            <w:r w:rsidRPr="0006044D">
              <w:rPr>
                <w:rFonts w:ascii="Tahoma" w:hAnsi="Tahoma" w:cs="Tahoma"/>
                <w:sz w:val="13"/>
                <w:szCs w:val="13"/>
              </w:rPr>
              <w:t>Корректировка НВВ в целях сглаживания тарифов (уменьшение)</w:t>
            </w:r>
          </w:p>
        </w:tc>
        <w:tc>
          <w:tcPr>
            <w:tcW w:w="708" w:type="dxa"/>
            <w:tcBorders>
              <w:top w:val="nil"/>
              <w:left w:val="nil"/>
              <w:bottom w:val="single" w:sz="4" w:space="0" w:color="C0C0C0"/>
              <w:right w:val="single" w:sz="4" w:space="0" w:color="C0C0C0"/>
            </w:tcBorders>
            <w:shd w:val="clear" w:color="auto" w:fill="auto"/>
            <w:vAlign w:val="center"/>
            <w:hideMark/>
          </w:tcPr>
          <w:p w14:paraId="21DD925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4C451A4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8 282,45</w:t>
            </w:r>
          </w:p>
        </w:tc>
        <w:tc>
          <w:tcPr>
            <w:tcW w:w="969" w:type="dxa"/>
            <w:tcBorders>
              <w:top w:val="nil"/>
              <w:left w:val="nil"/>
              <w:bottom w:val="single" w:sz="4" w:space="0" w:color="C0C0C0"/>
              <w:right w:val="single" w:sz="4" w:space="0" w:color="C0C0C0"/>
            </w:tcBorders>
            <w:shd w:val="clear" w:color="000000" w:fill="FFFFCC"/>
            <w:vAlign w:val="center"/>
            <w:hideMark/>
          </w:tcPr>
          <w:p w14:paraId="120E18D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5 640,13</w:t>
            </w:r>
          </w:p>
        </w:tc>
        <w:tc>
          <w:tcPr>
            <w:tcW w:w="969" w:type="dxa"/>
            <w:tcBorders>
              <w:top w:val="nil"/>
              <w:left w:val="nil"/>
              <w:bottom w:val="single" w:sz="4" w:space="0" w:color="C0C0C0"/>
              <w:right w:val="single" w:sz="4" w:space="0" w:color="C0C0C0"/>
            </w:tcBorders>
            <w:shd w:val="clear" w:color="000000" w:fill="FFFFCC"/>
            <w:vAlign w:val="center"/>
            <w:hideMark/>
          </w:tcPr>
          <w:p w14:paraId="41DBE46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2BD5CCE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4423C94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2BEDD4E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5E0D848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47A1E40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28B55767"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r>
      <w:tr w:rsidR="0006044D" w:rsidRPr="0006044D" w14:paraId="32533F38" w14:textId="77777777" w:rsidTr="00216795">
        <w:trPr>
          <w:trHeight w:val="1275"/>
          <w:jc w:val="center"/>
        </w:trPr>
        <w:tc>
          <w:tcPr>
            <w:tcW w:w="334" w:type="dxa"/>
            <w:tcBorders>
              <w:top w:val="nil"/>
              <w:left w:val="single" w:sz="4" w:space="0" w:color="C0C0C0"/>
              <w:bottom w:val="single" w:sz="4" w:space="0" w:color="C0C0C0"/>
              <w:right w:val="single" w:sz="4" w:space="0" w:color="C0C0C0"/>
            </w:tcBorders>
            <w:shd w:val="clear" w:color="000000" w:fill="C4BD97"/>
            <w:vAlign w:val="center"/>
            <w:hideMark/>
          </w:tcPr>
          <w:p w14:paraId="66E3D440"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D5293A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17.2</w:t>
            </w:r>
          </w:p>
        </w:tc>
        <w:tc>
          <w:tcPr>
            <w:tcW w:w="3228" w:type="dxa"/>
            <w:tcBorders>
              <w:top w:val="nil"/>
              <w:left w:val="nil"/>
              <w:bottom w:val="single" w:sz="4" w:space="0" w:color="C0C0C0"/>
              <w:right w:val="single" w:sz="4" w:space="0" w:color="C0C0C0"/>
            </w:tcBorders>
            <w:shd w:val="clear" w:color="auto" w:fill="auto"/>
            <w:vAlign w:val="center"/>
            <w:hideMark/>
          </w:tcPr>
          <w:p w14:paraId="73F79042" w14:textId="77777777" w:rsidR="0006044D" w:rsidRPr="0006044D" w:rsidRDefault="0006044D" w:rsidP="0006044D">
            <w:pPr>
              <w:rPr>
                <w:rFonts w:ascii="Tahoma" w:hAnsi="Tahoma" w:cs="Tahoma"/>
                <w:sz w:val="13"/>
                <w:szCs w:val="13"/>
              </w:rPr>
            </w:pPr>
            <w:r w:rsidRPr="0006044D">
              <w:rPr>
                <w:rFonts w:ascii="Tahoma" w:hAnsi="Tahoma" w:cs="Tahoma"/>
                <w:sz w:val="13"/>
                <w:szCs w:val="13"/>
              </w:rPr>
              <w:t>Корректировка НВВ в целях сглаживания тарифов (увеличение)</w:t>
            </w:r>
          </w:p>
        </w:tc>
        <w:tc>
          <w:tcPr>
            <w:tcW w:w="708" w:type="dxa"/>
            <w:tcBorders>
              <w:top w:val="nil"/>
              <w:left w:val="nil"/>
              <w:bottom w:val="single" w:sz="4" w:space="0" w:color="C0C0C0"/>
              <w:right w:val="single" w:sz="4" w:space="0" w:color="C0C0C0"/>
            </w:tcBorders>
            <w:shd w:val="clear" w:color="auto" w:fill="auto"/>
            <w:vAlign w:val="center"/>
            <w:hideMark/>
          </w:tcPr>
          <w:p w14:paraId="7B663A5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1BD84FD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547C45F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3E952AE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5 229,80</w:t>
            </w:r>
          </w:p>
        </w:tc>
        <w:tc>
          <w:tcPr>
            <w:tcW w:w="707" w:type="dxa"/>
            <w:tcBorders>
              <w:top w:val="nil"/>
              <w:left w:val="nil"/>
              <w:bottom w:val="single" w:sz="4" w:space="0" w:color="C0C0C0"/>
              <w:right w:val="single" w:sz="4" w:space="0" w:color="C0C0C0"/>
            </w:tcBorders>
            <w:shd w:val="clear" w:color="000000" w:fill="FFFFCC"/>
            <w:vAlign w:val="center"/>
            <w:hideMark/>
          </w:tcPr>
          <w:p w14:paraId="7B9B209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5 229,80</w:t>
            </w:r>
          </w:p>
        </w:tc>
        <w:tc>
          <w:tcPr>
            <w:tcW w:w="850" w:type="dxa"/>
            <w:tcBorders>
              <w:top w:val="nil"/>
              <w:left w:val="nil"/>
              <w:bottom w:val="single" w:sz="4" w:space="0" w:color="C0C0C0"/>
              <w:right w:val="single" w:sz="4" w:space="0" w:color="C0C0C0"/>
            </w:tcBorders>
            <w:shd w:val="clear" w:color="000000" w:fill="FFFFCC"/>
            <w:vAlign w:val="center"/>
            <w:hideMark/>
          </w:tcPr>
          <w:p w14:paraId="093EA17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42C627D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7 400,00</w:t>
            </w:r>
          </w:p>
        </w:tc>
        <w:tc>
          <w:tcPr>
            <w:tcW w:w="1238" w:type="dxa"/>
            <w:tcBorders>
              <w:top w:val="nil"/>
              <w:left w:val="nil"/>
              <w:bottom w:val="single" w:sz="4" w:space="0" w:color="C0C0C0"/>
              <w:right w:val="single" w:sz="4" w:space="0" w:color="C0C0C0"/>
            </w:tcBorders>
            <w:shd w:val="clear" w:color="000000" w:fill="FFFFCC"/>
            <w:vAlign w:val="center"/>
            <w:hideMark/>
          </w:tcPr>
          <w:p w14:paraId="46F2CDA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8 692,78</w:t>
            </w:r>
          </w:p>
        </w:tc>
        <w:tc>
          <w:tcPr>
            <w:tcW w:w="1238" w:type="dxa"/>
            <w:tcBorders>
              <w:top w:val="nil"/>
              <w:left w:val="nil"/>
              <w:bottom w:val="single" w:sz="4" w:space="0" w:color="C0C0C0"/>
              <w:right w:val="single" w:sz="4" w:space="0" w:color="C0C0C0"/>
            </w:tcBorders>
            <w:shd w:val="clear" w:color="000000" w:fill="FFFFCC"/>
            <w:vAlign w:val="center"/>
            <w:hideMark/>
          </w:tcPr>
          <w:p w14:paraId="6BC941A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5 343,58</w:t>
            </w:r>
          </w:p>
        </w:tc>
        <w:tc>
          <w:tcPr>
            <w:tcW w:w="2191" w:type="dxa"/>
            <w:tcBorders>
              <w:top w:val="nil"/>
              <w:left w:val="nil"/>
              <w:bottom w:val="single" w:sz="4" w:space="0" w:color="C0C0C0"/>
              <w:right w:val="single" w:sz="4" w:space="0" w:color="C0C0C0"/>
            </w:tcBorders>
            <w:shd w:val="clear" w:color="000000" w:fill="FFFFCC"/>
            <w:vAlign w:val="center"/>
            <w:hideMark/>
          </w:tcPr>
          <w:p w14:paraId="22E7D140" w14:textId="77777777" w:rsidR="0006044D" w:rsidRPr="0006044D" w:rsidRDefault="0006044D" w:rsidP="0006044D">
            <w:pPr>
              <w:rPr>
                <w:rFonts w:ascii="Tahoma" w:hAnsi="Tahoma" w:cs="Tahoma"/>
                <w:sz w:val="13"/>
                <w:szCs w:val="13"/>
              </w:rPr>
            </w:pPr>
            <w:r w:rsidRPr="0006044D">
              <w:rPr>
                <w:rFonts w:ascii="Tahoma" w:hAnsi="Tahoma" w:cs="Tahoma"/>
                <w:sz w:val="13"/>
                <w:szCs w:val="13"/>
              </w:rPr>
              <w:t>с учетом корректировки регулятора сумма в размере 3349,20 тыс. руб. планируется к учету в 2024 году и последующие периоды</w:t>
            </w:r>
          </w:p>
        </w:tc>
      </w:tr>
      <w:tr w:rsidR="0006044D" w:rsidRPr="0006044D" w14:paraId="1511D62F" w14:textId="77777777" w:rsidTr="00216795">
        <w:trPr>
          <w:trHeight w:val="1350"/>
          <w:jc w:val="center"/>
        </w:trPr>
        <w:tc>
          <w:tcPr>
            <w:tcW w:w="334" w:type="dxa"/>
            <w:tcBorders>
              <w:top w:val="nil"/>
              <w:left w:val="single" w:sz="4" w:space="0" w:color="C0C0C0"/>
              <w:bottom w:val="single" w:sz="4" w:space="0" w:color="C0C0C0"/>
              <w:right w:val="single" w:sz="4" w:space="0" w:color="C0C0C0"/>
            </w:tcBorders>
            <w:shd w:val="clear" w:color="000000" w:fill="C4BD97"/>
            <w:vAlign w:val="center"/>
            <w:hideMark/>
          </w:tcPr>
          <w:p w14:paraId="3EAD1F4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1296FCF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17.3</w:t>
            </w:r>
          </w:p>
        </w:tc>
        <w:tc>
          <w:tcPr>
            <w:tcW w:w="3228" w:type="dxa"/>
            <w:tcBorders>
              <w:top w:val="nil"/>
              <w:left w:val="nil"/>
              <w:bottom w:val="single" w:sz="4" w:space="0" w:color="C0C0C0"/>
              <w:right w:val="single" w:sz="4" w:space="0" w:color="C0C0C0"/>
            </w:tcBorders>
            <w:shd w:val="clear" w:color="auto" w:fill="auto"/>
            <w:vAlign w:val="center"/>
            <w:hideMark/>
          </w:tcPr>
          <w:p w14:paraId="4573F682" w14:textId="77777777" w:rsidR="0006044D" w:rsidRPr="0006044D" w:rsidRDefault="0006044D" w:rsidP="0006044D">
            <w:pPr>
              <w:rPr>
                <w:rFonts w:ascii="Tahoma" w:hAnsi="Tahoma" w:cs="Tahoma"/>
                <w:sz w:val="13"/>
                <w:szCs w:val="13"/>
              </w:rPr>
            </w:pPr>
            <w:r w:rsidRPr="0006044D">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708" w:type="dxa"/>
            <w:tcBorders>
              <w:top w:val="nil"/>
              <w:left w:val="nil"/>
              <w:bottom w:val="single" w:sz="4" w:space="0" w:color="C0C0C0"/>
              <w:right w:val="single" w:sz="4" w:space="0" w:color="C0C0C0"/>
            </w:tcBorders>
            <w:shd w:val="clear" w:color="auto" w:fill="auto"/>
            <w:vAlign w:val="center"/>
            <w:hideMark/>
          </w:tcPr>
          <w:p w14:paraId="0CC4C47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73B146D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72F7A8D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5 828,45</w:t>
            </w:r>
          </w:p>
        </w:tc>
        <w:tc>
          <w:tcPr>
            <w:tcW w:w="969" w:type="dxa"/>
            <w:tcBorders>
              <w:top w:val="nil"/>
              <w:left w:val="nil"/>
              <w:bottom w:val="single" w:sz="4" w:space="0" w:color="C0C0C0"/>
              <w:right w:val="single" w:sz="4" w:space="0" w:color="C0C0C0"/>
            </w:tcBorders>
            <w:shd w:val="clear" w:color="000000" w:fill="FFFFCC"/>
            <w:vAlign w:val="center"/>
            <w:hideMark/>
          </w:tcPr>
          <w:p w14:paraId="2215B20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714,60</w:t>
            </w:r>
          </w:p>
        </w:tc>
        <w:tc>
          <w:tcPr>
            <w:tcW w:w="707" w:type="dxa"/>
            <w:tcBorders>
              <w:top w:val="nil"/>
              <w:left w:val="nil"/>
              <w:bottom w:val="single" w:sz="4" w:space="0" w:color="C0C0C0"/>
              <w:right w:val="single" w:sz="4" w:space="0" w:color="C0C0C0"/>
            </w:tcBorders>
            <w:shd w:val="clear" w:color="000000" w:fill="FFFFCC"/>
            <w:vAlign w:val="center"/>
            <w:hideMark/>
          </w:tcPr>
          <w:p w14:paraId="355C642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714,60</w:t>
            </w:r>
          </w:p>
        </w:tc>
        <w:tc>
          <w:tcPr>
            <w:tcW w:w="850" w:type="dxa"/>
            <w:tcBorders>
              <w:top w:val="nil"/>
              <w:left w:val="nil"/>
              <w:bottom w:val="single" w:sz="4" w:space="0" w:color="C0C0C0"/>
              <w:right w:val="single" w:sz="4" w:space="0" w:color="C0C0C0"/>
            </w:tcBorders>
            <w:shd w:val="clear" w:color="000000" w:fill="FFFFCC"/>
            <w:vAlign w:val="center"/>
            <w:hideMark/>
          </w:tcPr>
          <w:p w14:paraId="347A23C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6 537,27</w:t>
            </w:r>
          </w:p>
        </w:tc>
        <w:tc>
          <w:tcPr>
            <w:tcW w:w="831" w:type="dxa"/>
            <w:tcBorders>
              <w:top w:val="nil"/>
              <w:left w:val="nil"/>
              <w:bottom w:val="single" w:sz="4" w:space="0" w:color="C0C0C0"/>
              <w:right w:val="single" w:sz="4" w:space="0" w:color="C0C0C0"/>
            </w:tcBorders>
            <w:shd w:val="clear" w:color="000000" w:fill="FFFFCC"/>
            <w:vAlign w:val="center"/>
            <w:hideMark/>
          </w:tcPr>
          <w:p w14:paraId="4CBC32D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6AF6FA8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24 474,98</w:t>
            </w:r>
          </w:p>
        </w:tc>
        <w:tc>
          <w:tcPr>
            <w:tcW w:w="1238" w:type="dxa"/>
            <w:tcBorders>
              <w:top w:val="nil"/>
              <w:left w:val="nil"/>
              <w:bottom w:val="single" w:sz="4" w:space="0" w:color="C0C0C0"/>
              <w:right w:val="single" w:sz="4" w:space="0" w:color="C0C0C0"/>
            </w:tcBorders>
            <w:shd w:val="clear" w:color="000000" w:fill="FFFFCC"/>
            <w:vAlign w:val="center"/>
            <w:hideMark/>
          </w:tcPr>
          <w:p w14:paraId="1FF6157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14 072,16</w:t>
            </w:r>
          </w:p>
        </w:tc>
        <w:tc>
          <w:tcPr>
            <w:tcW w:w="2191" w:type="dxa"/>
            <w:tcBorders>
              <w:top w:val="nil"/>
              <w:left w:val="nil"/>
              <w:bottom w:val="single" w:sz="4" w:space="0" w:color="C0C0C0"/>
              <w:right w:val="single" w:sz="4" w:space="0" w:color="C0C0C0"/>
            </w:tcBorders>
            <w:shd w:val="clear" w:color="000000" w:fill="FFFFCC"/>
            <w:vAlign w:val="center"/>
            <w:hideMark/>
          </w:tcPr>
          <w:p w14:paraId="3EA32D68" w14:textId="77777777" w:rsidR="0006044D" w:rsidRPr="0006044D" w:rsidRDefault="0006044D" w:rsidP="0006044D">
            <w:pPr>
              <w:rPr>
                <w:rFonts w:ascii="Tahoma" w:hAnsi="Tahoma" w:cs="Tahoma"/>
                <w:sz w:val="13"/>
                <w:szCs w:val="13"/>
              </w:rPr>
            </w:pPr>
            <w:r w:rsidRPr="0006044D">
              <w:rPr>
                <w:rFonts w:ascii="Tahoma" w:hAnsi="Tahoma" w:cs="Tahoma"/>
                <w:sz w:val="13"/>
                <w:szCs w:val="13"/>
              </w:rPr>
              <w:t>согласно расчету корректировки</w:t>
            </w:r>
          </w:p>
        </w:tc>
      </w:tr>
      <w:tr w:rsidR="0006044D" w:rsidRPr="0006044D" w14:paraId="55E3C5E7" w14:textId="77777777" w:rsidTr="00216795">
        <w:trPr>
          <w:trHeight w:val="900"/>
          <w:jc w:val="center"/>
        </w:trPr>
        <w:tc>
          <w:tcPr>
            <w:tcW w:w="334" w:type="dxa"/>
            <w:tcBorders>
              <w:top w:val="nil"/>
              <w:left w:val="single" w:sz="4" w:space="0" w:color="C0C0C0"/>
              <w:bottom w:val="single" w:sz="4" w:space="0" w:color="C0C0C0"/>
              <w:right w:val="single" w:sz="4" w:space="0" w:color="C0C0C0"/>
            </w:tcBorders>
            <w:shd w:val="clear" w:color="000000" w:fill="C4BD97"/>
            <w:vAlign w:val="center"/>
            <w:hideMark/>
          </w:tcPr>
          <w:p w14:paraId="6852960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35252E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17.4</w:t>
            </w:r>
          </w:p>
        </w:tc>
        <w:tc>
          <w:tcPr>
            <w:tcW w:w="3228" w:type="dxa"/>
            <w:tcBorders>
              <w:top w:val="nil"/>
              <w:left w:val="nil"/>
              <w:bottom w:val="single" w:sz="4" w:space="0" w:color="C0C0C0"/>
              <w:right w:val="single" w:sz="4" w:space="0" w:color="C0C0C0"/>
            </w:tcBorders>
            <w:shd w:val="clear" w:color="auto" w:fill="auto"/>
            <w:vAlign w:val="center"/>
            <w:hideMark/>
          </w:tcPr>
          <w:p w14:paraId="48441368" w14:textId="77777777" w:rsidR="0006044D" w:rsidRPr="0006044D" w:rsidRDefault="0006044D" w:rsidP="0006044D">
            <w:pPr>
              <w:rPr>
                <w:rFonts w:ascii="Tahoma" w:hAnsi="Tahoma" w:cs="Tahoma"/>
                <w:sz w:val="13"/>
                <w:szCs w:val="13"/>
              </w:rPr>
            </w:pPr>
            <w:r w:rsidRPr="0006044D">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708" w:type="dxa"/>
            <w:tcBorders>
              <w:top w:val="nil"/>
              <w:left w:val="nil"/>
              <w:bottom w:val="single" w:sz="4" w:space="0" w:color="C0C0C0"/>
              <w:right w:val="single" w:sz="4" w:space="0" w:color="C0C0C0"/>
            </w:tcBorders>
            <w:shd w:val="clear" w:color="auto" w:fill="auto"/>
            <w:vAlign w:val="center"/>
            <w:hideMark/>
          </w:tcPr>
          <w:p w14:paraId="76A9574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5986C24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21D7ABC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69E6D66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57BBFBB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61B4949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67B4468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0A02B0AB"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24403AC2"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191" w:type="dxa"/>
            <w:tcBorders>
              <w:top w:val="nil"/>
              <w:left w:val="nil"/>
              <w:bottom w:val="single" w:sz="4" w:space="0" w:color="C0C0C0"/>
              <w:right w:val="single" w:sz="4" w:space="0" w:color="C0C0C0"/>
            </w:tcBorders>
            <w:shd w:val="clear" w:color="000000" w:fill="FFFFCC"/>
            <w:vAlign w:val="center"/>
            <w:hideMark/>
          </w:tcPr>
          <w:p w14:paraId="4F1AE584"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273B01F0" w14:textId="77777777" w:rsidTr="00216795">
        <w:trPr>
          <w:trHeight w:val="1005"/>
          <w:jc w:val="center"/>
        </w:trPr>
        <w:tc>
          <w:tcPr>
            <w:tcW w:w="334" w:type="dxa"/>
            <w:tcBorders>
              <w:top w:val="nil"/>
              <w:left w:val="nil"/>
              <w:bottom w:val="nil"/>
              <w:right w:val="nil"/>
            </w:tcBorders>
            <w:shd w:val="clear" w:color="000000" w:fill="C4BD97"/>
            <w:vAlign w:val="center"/>
            <w:hideMark/>
          </w:tcPr>
          <w:p w14:paraId="1E2C1DAA"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1D7AC81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17.5</w:t>
            </w:r>
          </w:p>
        </w:tc>
        <w:tc>
          <w:tcPr>
            <w:tcW w:w="3228" w:type="dxa"/>
            <w:tcBorders>
              <w:top w:val="nil"/>
              <w:left w:val="nil"/>
              <w:bottom w:val="single" w:sz="4" w:space="0" w:color="C0C0C0"/>
              <w:right w:val="single" w:sz="4" w:space="0" w:color="C0C0C0"/>
            </w:tcBorders>
            <w:shd w:val="clear" w:color="auto" w:fill="auto"/>
            <w:vAlign w:val="center"/>
            <w:hideMark/>
          </w:tcPr>
          <w:p w14:paraId="0A5A0EB1" w14:textId="77777777" w:rsidR="0006044D" w:rsidRPr="0006044D" w:rsidRDefault="0006044D" w:rsidP="0006044D">
            <w:pPr>
              <w:rPr>
                <w:rFonts w:ascii="Tahoma" w:hAnsi="Tahoma" w:cs="Tahoma"/>
                <w:sz w:val="13"/>
                <w:szCs w:val="13"/>
              </w:rPr>
            </w:pPr>
            <w:r w:rsidRPr="0006044D">
              <w:rPr>
                <w:rFonts w:ascii="Tahoma" w:hAnsi="Tahoma" w:cs="Tahoma"/>
                <w:sz w:val="13"/>
                <w:szCs w:val="13"/>
              </w:rPr>
              <w:t>Корректировка НВВ в целях исполнения предписания ФАС России</w:t>
            </w:r>
          </w:p>
        </w:tc>
        <w:tc>
          <w:tcPr>
            <w:tcW w:w="708" w:type="dxa"/>
            <w:tcBorders>
              <w:top w:val="nil"/>
              <w:left w:val="nil"/>
              <w:bottom w:val="single" w:sz="4" w:space="0" w:color="C0C0C0"/>
              <w:right w:val="single" w:sz="4" w:space="0" w:color="C0C0C0"/>
            </w:tcBorders>
            <w:shd w:val="clear" w:color="auto" w:fill="auto"/>
            <w:vAlign w:val="center"/>
            <w:hideMark/>
          </w:tcPr>
          <w:p w14:paraId="3BF25FF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969" w:type="dxa"/>
            <w:tcBorders>
              <w:top w:val="nil"/>
              <w:left w:val="nil"/>
              <w:bottom w:val="single" w:sz="4" w:space="0" w:color="C0C0C0"/>
              <w:right w:val="single" w:sz="4" w:space="0" w:color="C0C0C0"/>
            </w:tcBorders>
            <w:shd w:val="clear" w:color="000000" w:fill="FFFFCC"/>
            <w:vAlign w:val="center"/>
            <w:hideMark/>
          </w:tcPr>
          <w:p w14:paraId="5C583B0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000000" w:fill="FFFFCC"/>
            <w:vAlign w:val="center"/>
            <w:hideMark/>
          </w:tcPr>
          <w:p w14:paraId="3FDD738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-17,85</w:t>
            </w:r>
          </w:p>
        </w:tc>
        <w:tc>
          <w:tcPr>
            <w:tcW w:w="969" w:type="dxa"/>
            <w:tcBorders>
              <w:top w:val="nil"/>
              <w:left w:val="nil"/>
              <w:bottom w:val="single" w:sz="4" w:space="0" w:color="C0C0C0"/>
              <w:right w:val="single" w:sz="4" w:space="0" w:color="C0C0C0"/>
            </w:tcBorders>
            <w:shd w:val="clear" w:color="000000" w:fill="FFFFCC"/>
            <w:vAlign w:val="center"/>
            <w:hideMark/>
          </w:tcPr>
          <w:p w14:paraId="2DA4EE4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707" w:type="dxa"/>
            <w:tcBorders>
              <w:top w:val="nil"/>
              <w:left w:val="nil"/>
              <w:bottom w:val="single" w:sz="4" w:space="0" w:color="C0C0C0"/>
              <w:right w:val="single" w:sz="4" w:space="0" w:color="C0C0C0"/>
            </w:tcBorders>
            <w:shd w:val="clear" w:color="000000" w:fill="FFFFCC"/>
            <w:vAlign w:val="center"/>
            <w:hideMark/>
          </w:tcPr>
          <w:p w14:paraId="2B5638D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50" w:type="dxa"/>
            <w:tcBorders>
              <w:top w:val="nil"/>
              <w:left w:val="nil"/>
              <w:bottom w:val="single" w:sz="4" w:space="0" w:color="C0C0C0"/>
              <w:right w:val="single" w:sz="4" w:space="0" w:color="C0C0C0"/>
            </w:tcBorders>
            <w:shd w:val="clear" w:color="000000" w:fill="FFFFCC"/>
            <w:vAlign w:val="center"/>
            <w:hideMark/>
          </w:tcPr>
          <w:p w14:paraId="25D0680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31" w:type="dxa"/>
            <w:tcBorders>
              <w:top w:val="nil"/>
              <w:left w:val="nil"/>
              <w:bottom w:val="single" w:sz="4" w:space="0" w:color="C0C0C0"/>
              <w:right w:val="single" w:sz="4" w:space="0" w:color="C0C0C0"/>
            </w:tcBorders>
            <w:shd w:val="clear" w:color="000000" w:fill="FFFFCC"/>
            <w:vAlign w:val="center"/>
            <w:hideMark/>
          </w:tcPr>
          <w:p w14:paraId="4733A40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-27,78</w:t>
            </w:r>
          </w:p>
        </w:tc>
        <w:tc>
          <w:tcPr>
            <w:tcW w:w="1238" w:type="dxa"/>
            <w:tcBorders>
              <w:top w:val="nil"/>
              <w:left w:val="nil"/>
              <w:bottom w:val="single" w:sz="4" w:space="0" w:color="C0C0C0"/>
              <w:right w:val="single" w:sz="4" w:space="0" w:color="C0C0C0"/>
            </w:tcBorders>
            <w:shd w:val="clear" w:color="000000" w:fill="FFFFCC"/>
            <w:vAlign w:val="center"/>
            <w:hideMark/>
          </w:tcPr>
          <w:p w14:paraId="2329091F"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38" w:type="dxa"/>
            <w:tcBorders>
              <w:top w:val="nil"/>
              <w:left w:val="nil"/>
              <w:bottom w:val="single" w:sz="4" w:space="0" w:color="C0C0C0"/>
              <w:right w:val="single" w:sz="4" w:space="0" w:color="C0C0C0"/>
            </w:tcBorders>
            <w:shd w:val="clear" w:color="000000" w:fill="FFFFCC"/>
            <w:vAlign w:val="center"/>
            <w:hideMark/>
          </w:tcPr>
          <w:p w14:paraId="784FBCE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2191" w:type="dxa"/>
            <w:tcBorders>
              <w:top w:val="nil"/>
              <w:left w:val="nil"/>
              <w:bottom w:val="single" w:sz="4" w:space="0" w:color="C0C0C0"/>
              <w:right w:val="single" w:sz="4" w:space="0" w:color="C0C0C0"/>
            </w:tcBorders>
            <w:shd w:val="clear" w:color="000000" w:fill="FFFFCC"/>
            <w:vAlign w:val="center"/>
            <w:hideMark/>
          </w:tcPr>
          <w:p w14:paraId="260EF789" w14:textId="77777777" w:rsidR="0006044D" w:rsidRPr="0006044D" w:rsidRDefault="0006044D" w:rsidP="0006044D">
            <w:pPr>
              <w:rPr>
                <w:rFonts w:ascii="Tahoma" w:hAnsi="Tahoma" w:cs="Tahoma"/>
                <w:sz w:val="13"/>
                <w:szCs w:val="13"/>
              </w:rPr>
            </w:pPr>
            <w:r w:rsidRPr="0006044D">
              <w:rPr>
                <w:rFonts w:ascii="Tahoma" w:hAnsi="Tahoma" w:cs="Tahoma"/>
                <w:sz w:val="13"/>
                <w:szCs w:val="13"/>
              </w:rPr>
              <w:t>в соответствии с предписанием Федеральной антимонопольной службы России от 16.04.2020 № СП/32393/20</w:t>
            </w:r>
          </w:p>
        </w:tc>
      </w:tr>
      <w:tr w:rsidR="0006044D" w:rsidRPr="0006044D" w14:paraId="40F38B8D" w14:textId="77777777" w:rsidTr="00216795">
        <w:trPr>
          <w:trHeight w:val="435"/>
          <w:jc w:val="center"/>
        </w:trPr>
        <w:tc>
          <w:tcPr>
            <w:tcW w:w="334" w:type="dxa"/>
            <w:tcBorders>
              <w:top w:val="nil"/>
              <w:left w:val="nil"/>
              <w:bottom w:val="nil"/>
              <w:right w:val="nil"/>
            </w:tcBorders>
            <w:shd w:val="clear" w:color="auto" w:fill="auto"/>
            <w:noWrap/>
            <w:vAlign w:val="bottom"/>
            <w:hideMark/>
          </w:tcPr>
          <w:p w14:paraId="1DC60C63" w14:textId="77777777" w:rsidR="0006044D" w:rsidRPr="0006044D" w:rsidRDefault="0006044D" w:rsidP="0006044D">
            <w:pPr>
              <w:rPr>
                <w:rFonts w:ascii="Tahoma" w:hAnsi="Tahoma" w:cs="Tahoma"/>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51D5EE4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w:t>
            </w:r>
          </w:p>
        </w:tc>
        <w:tc>
          <w:tcPr>
            <w:tcW w:w="3228" w:type="dxa"/>
            <w:tcBorders>
              <w:top w:val="nil"/>
              <w:left w:val="nil"/>
              <w:bottom w:val="single" w:sz="4" w:space="0" w:color="C0C0C0"/>
              <w:right w:val="single" w:sz="4" w:space="0" w:color="C0C0C0"/>
            </w:tcBorders>
            <w:shd w:val="clear" w:color="000000" w:fill="D7EAD3"/>
            <w:vAlign w:val="center"/>
            <w:hideMark/>
          </w:tcPr>
          <w:p w14:paraId="1723227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НВВ без НДС с учетом корректировок</w:t>
            </w:r>
          </w:p>
        </w:tc>
        <w:tc>
          <w:tcPr>
            <w:tcW w:w="708" w:type="dxa"/>
            <w:tcBorders>
              <w:top w:val="nil"/>
              <w:left w:val="nil"/>
              <w:bottom w:val="single" w:sz="4" w:space="0" w:color="C0C0C0"/>
              <w:right w:val="single" w:sz="4" w:space="0" w:color="C0C0C0"/>
            </w:tcBorders>
            <w:shd w:val="clear" w:color="auto" w:fill="auto"/>
            <w:vAlign w:val="center"/>
            <w:hideMark/>
          </w:tcPr>
          <w:p w14:paraId="39EDEEB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77EAF6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103 367,28</w:t>
            </w:r>
          </w:p>
        </w:tc>
        <w:tc>
          <w:tcPr>
            <w:tcW w:w="969" w:type="dxa"/>
            <w:tcBorders>
              <w:top w:val="nil"/>
              <w:left w:val="nil"/>
              <w:bottom w:val="single" w:sz="4" w:space="0" w:color="C0C0C0"/>
              <w:right w:val="single" w:sz="4" w:space="0" w:color="C0C0C0"/>
            </w:tcBorders>
            <w:shd w:val="clear" w:color="000000" w:fill="D7EAD3"/>
            <w:vAlign w:val="center"/>
            <w:hideMark/>
          </w:tcPr>
          <w:p w14:paraId="0C085C7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118 258,47</w:t>
            </w:r>
          </w:p>
        </w:tc>
        <w:tc>
          <w:tcPr>
            <w:tcW w:w="969" w:type="dxa"/>
            <w:tcBorders>
              <w:top w:val="nil"/>
              <w:left w:val="nil"/>
              <w:bottom w:val="single" w:sz="4" w:space="0" w:color="C0C0C0"/>
              <w:right w:val="single" w:sz="4" w:space="0" w:color="C0C0C0"/>
            </w:tcBorders>
            <w:shd w:val="clear" w:color="000000" w:fill="D7EAD3"/>
            <w:vAlign w:val="center"/>
            <w:hideMark/>
          </w:tcPr>
          <w:p w14:paraId="37D131A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125 552,26</w:t>
            </w:r>
          </w:p>
        </w:tc>
        <w:tc>
          <w:tcPr>
            <w:tcW w:w="707" w:type="dxa"/>
            <w:tcBorders>
              <w:top w:val="nil"/>
              <w:left w:val="nil"/>
              <w:bottom w:val="single" w:sz="4" w:space="0" w:color="C0C0C0"/>
              <w:right w:val="single" w:sz="4" w:space="0" w:color="C0C0C0"/>
            </w:tcBorders>
            <w:shd w:val="clear" w:color="000000" w:fill="D7EAD3"/>
            <w:vAlign w:val="center"/>
            <w:hideMark/>
          </w:tcPr>
          <w:p w14:paraId="6F6AB26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136 562,92</w:t>
            </w:r>
          </w:p>
        </w:tc>
        <w:tc>
          <w:tcPr>
            <w:tcW w:w="850" w:type="dxa"/>
            <w:tcBorders>
              <w:top w:val="nil"/>
              <w:left w:val="nil"/>
              <w:bottom w:val="single" w:sz="4" w:space="0" w:color="C0C0C0"/>
              <w:right w:val="single" w:sz="4" w:space="0" w:color="C0C0C0"/>
            </w:tcBorders>
            <w:shd w:val="clear" w:color="000000" w:fill="D7EAD3"/>
            <w:vAlign w:val="center"/>
            <w:hideMark/>
          </w:tcPr>
          <w:p w14:paraId="6B49FD7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132 406,84</w:t>
            </w:r>
          </w:p>
        </w:tc>
        <w:tc>
          <w:tcPr>
            <w:tcW w:w="831" w:type="dxa"/>
            <w:tcBorders>
              <w:top w:val="nil"/>
              <w:left w:val="nil"/>
              <w:bottom w:val="single" w:sz="4" w:space="0" w:color="C0C0C0"/>
              <w:right w:val="single" w:sz="4" w:space="0" w:color="C0C0C0"/>
            </w:tcBorders>
            <w:shd w:val="clear" w:color="000000" w:fill="D7EAD3"/>
            <w:vAlign w:val="center"/>
            <w:hideMark/>
          </w:tcPr>
          <w:p w14:paraId="108EA4E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132 313,63</w:t>
            </w:r>
          </w:p>
        </w:tc>
        <w:tc>
          <w:tcPr>
            <w:tcW w:w="1238" w:type="dxa"/>
            <w:tcBorders>
              <w:top w:val="nil"/>
              <w:left w:val="nil"/>
              <w:bottom w:val="single" w:sz="4" w:space="0" w:color="C0C0C0"/>
              <w:right w:val="single" w:sz="4" w:space="0" w:color="C0C0C0"/>
            </w:tcBorders>
            <w:shd w:val="clear" w:color="000000" w:fill="D7EAD3"/>
            <w:vAlign w:val="center"/>
            <w:hideMark/>
          </w:tcPr>
          <w:p w14:paraId="4B596C4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193 236,25</w:t>
            </w:r>
          </w:p>
        </w:tc>
        <w:tc>
          <w:tcPr>
            <w:tcW w:w="1238" w:type="dxa"/>
            <w:tcBorders>
              <w:top w:val="nil"/>
              <w:left w:val="nil"/>
              <w:bottom w:val="single" w:sz="4" w:space="0" w:color="C0C0C0"/>
              <w:right w:val="single" w:sz="4" w:space="0" w:color="C0C0C0"/>
            </w:tcBorders>
            <w:shd w:val="clear" w:color="000000" w:fill="D7EAD3"/>
            <w:vAlign w:val="center"/>
            <w:hideMark/>
          </w:tcPr>
          <w:p w14:paraId="409B3C9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171 128,97</w:t>
            </w:r>
          </w:p>
        </w:tc>
        <w:tc>
          <w:tcPr>
            <w:tcW w:w="2191" w:type="dxa"/>
            <w:tcBorders>
              <w:top w:val="nil"/>
              <w:left w:val="nil"/>
              <w:bottom w:val="single" w:sz="4" w:space="0" w:color="C0C0C0"/>
              <w:right w:val="single" w:sz="4" w:space="0" w:color="C0C0C0"/>
            </w:tcBorders>
            <w:shd w:val="clear" w:color="000000" w:fill="FFFFCC"/>
            <w:vAlign w:val="center"/>
            <w:hideMark/>
          </w:tcPr>
          <w:p w14:paraId="1E6FC55F"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329B64F6" w14:textId="77777777" w:rsidTr="00216795">
        <w:trPr>
          <w:trHeight w:val="585"/>
          <w:jc w:val="center"/>
        </w:trPr>
        <w:tc>
          <w:tcPr>
            <w:tcW w:w="334" w:type="dxa"/>
            <w:tcBorders>
              <w:top w:val="nil"/>
              <w:left w:val="nil"/>
              <w:bottom w:val="nil"/>
              <w:right w:val="nil"/>
            </w:tcBorders>
            <w:shd w:val="clear" w:color="auto" w:fill="auto"/>
            <w:noWrap/>
            <w:vAlign w:val="bottom"/>
            <w:hideMark/>
          </w:tcPr>
          <w:p w14:paraId="5A3D8959" w14:textId="77777777" w:rsidR="0006044D" w:rsidRPr="0006044D" w:rsidRDefault="0006044D" w:rsidP="0006044D">
            <w:pPr>
              <w:jc w:val="center"/>
              <w:rPr>
                <w:rFonts w:ascii="Tahoma" w:hAnsi="Tahoma" w:cs="Tahoma"/>
                <w:b/>
                <w:bCs/>
                <w:color w:val="7030A0"/>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05CAEF1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w:t>
            </w:r>
          </w:p>
        </w:tc>
        <w:tc>
          <w:tcPr>
            <w:tcW w:w="3228" w:type="dxa"/>
            <w:tcBorders>
              <w:top w:val="nil"/>
              <w:left w:val="nil"/>
              <w:bottom w:val="single" w:sz="4" w:space="0" w:color="C0C0C0"/>
              <w:right w:val="single" w:sz="4" w:space="0" w:color="C0C0C0"/>
            </w:tcBorders>
            <w:shd w:val="clear" w:color="auto" w:fill="auto"/>
            <w:vAlign w:val="center"/>
            <w:hideMark/>
          </w:tcPr>
          <w:p w14:paraId="5543952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Тариф</w:t>
            </w:r>
          </w:p>
        </w:tc>
        <w:tc>
          <w:tcPr>
            <w:tcW w:w="708" w:type="dxa"/>
            <w:tcBorders>
              <w:top w:val="nil"/>
              <w:left w:val="nil"/>
              <w:bottom w:val="single" w:sz="4" w:space="0" w:color="C0C0C0"/>
              <w:right w:val="single" w:sz="4" w:space="0" w:color="C0C0C0"/>
            </w:tcBorders>
            <w:shd w:val="clear" w:color="auto" w:fill="auto"/>
            <w:vAlign w:val="center"/>
            <w:hideMark/>
          </w:tcPr>
          <w:p w14:paraId="1CBD074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руб/м3</w:t>
            </w:r>
          </w:p>
        </w:tc>
        <w:tc>
          <w:tcPr>
            <w:tcW w:w="969" w:type="dxa"/>
            <w:tcBorders>
              <w:top w:val="nil"/>
              <w:left w:val="nil"/>
              <w:bottom w:val="single" w:sz="4" w:space="0" w:color="C0C0C0"/>
              <w:right w:val="single" w:sz="4" w:space="0" w:color="C0C0C0"/>
            </w:tcBorders>
            <w:shd w:val="clear" w:color="000000" w:fill="D7EAD3"/>
            <w:vAlign w:val="center"/>
            <w:hideMark/>
          </w:tcPr>
          <w:p w14:paraId="1ACD050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37,88</w:t>
            </w:r>
          </w:p>
        </w:tc>
        <w:tc>
          <w:tcPr>
            <w:tcW w:w="969" w:type="dxa"/>
            <w:tcBorders>
              <w:top w:val="nil"/>
              <w:left w:val="nil"/>
              <w:bottom w:val="single" w:sz="4" w:space="0" w:color="C0C0C0"/>
              <w:right w:val="single" w:sz="4" w:space="0" w:color="C0C0C0"/>
            </w:tcBorders>
            <w:shd w:val="clear" w:color="000000" w:fill="D7EAD3"/>
            <w:vAlign w:val="center"/>
            <w:hideMark/>
          </w:tcPr>
          <w:p w14:paraId="464706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43,39</w:t>
            </w:r>
          </w:p>
        </w:tc>
        <w:tc>
          <w:tcPr>
            <w:tcW w:w="969" w:type="dxa"/>
            <w:tcBorders>
              <w:top w:val="nil"/>
              <w:left w:val="nil"/>
              <w:bottom w:val="single" w:sz="4" w:space="0" w:color="C0C0C0"/>
              <w:right w:val="single" w:sz="4" w:space="0" w:color="C0C0C0"/>
            </w:tcBorders>
            <w:shd w:val="clear" w:color="000000" w:fill="D7EAD3"/>
            <w:vAlign w:val="center"/>
            <w:hideMark/>
          </w:tcPr>
          <w:p w14:paraId="2DDA135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46,23</w:t>
            </w:r>
          </w:p>
        </w:tc>
        <w:tc>
          <w:tcPr>
            <w:tcW w:w="707" w:type="dxa"/>
            <w:tcBorders>
              <w:top w:val="nil"/>
              <w:left w:val="nil"/>
              <w:bottom w:val="single" w:sz="4" w:space="0" w:color="C0C0C0"/>
              <w:right w:val="single" w:sz="4" w:space="0" w:color="C0C0C0"/>
            </w:tcBorders>
            <w:shd w:val="clear" w:color="000000" w:fill="D7EAD3"/>
            <w:vAlign w:val="center"/>
            <w:hideMark/>
          </w:tcPr>
          <w:p w14:paraId="2223ED0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55,02</w:t>
            </w:r>
          </w:p>
        </w:tc>
        <w:tc>
          <w:tcPr>
            <w:tcW w:w="850" w:type="dxa"/>
            <w:tcBorders>
              <w:top w:val="nil"/>
              <w:left w:val="nil"/>
              <w:bottom w:val="single" w:sz="4" w:space="0" w:color="C0C0C0"/>
              <w:right w:val="single" w:sz="4" w:space="0" w:color="C0C0C0"/>
            </w:tcBorders>
            <w:shd w:val="clear" w:color="000000" w:fill="D7EAD3"/>
            <w:vAlign w:val="center"/>
            <w:hideMark/>
          </w:tcPr>
          <w:p w14:paraId="5749273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48,65</w:t>
            </w:r>
          </w:p>
        </w:tc>
        <w:tc>
          <w:tcPr>
            <w:tcW w:w="831" w:type="dxa"/>
            <w:tcBorders>
              <w:top w:val="nil"/>
              <w:left w:val="nil"/>
              <w:bottom w:val="single" w:sz="4" w:space="0" w:color="C0C0C0"/>
              <w:right w:val="single" w:sz="4" w:space="0" w:color="C0C0C0"/>
            </w:tcBorders>
            <w:shd w:val="clear" w:color="000000" w:fill="D7EAD3"/>
            <w:vAlign w:val="center"/>
            <w:hideMark/>
          </w:tcPr>
          <w:p w14:paraId="2C735F7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48,49</w:t>
            </w:r>
          </w:p>
        </w:tc>
        <w:tc>
          <w:tcPr>
            <w:tcW w:w="1238" w:type="dxa"/>
            <w:tcBorders>
              <w:top w:val="nil"/>
              <w:left w:val="nil"/>
              <w:bottom w:val="single" w:sz="4" w:space="0" w:color="C0C0C0"/>
              <w:right w:val="single" w:sz="4" w:space="0" w:color="C0C0C0"/>
            </w:tcBorders>
            <w:shd w:val="clear" w:color="000000" w:fill="D7EAD3"/>
            <w:vAlign w:val="center"/>
            <w:hideMark/>
          </w:tcPr>
          <w:p w14:paraId="612278A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71,00</w:t>
            </w:r>
          </w:p>
        </w:tc>
        <w:tc>
          <w:tcPr>
            <w:tcW w:w="1238" w:type="dxa"/>
            <w:tcBorders>
              <w:top w:val="nil"/>
              <w:left w:val="nil"/>
              <w:bottom w:val="single" w:sz="4" w:space="0" w:color="C0C0C0"/>
              <w:right w:val="single" w:sz="4" w:space="0" w:color="C0C0C0"/>
            </w:tcBorders>
            <w:shd w:val="clear" w:color="000000" w:fill="D7EAD3"/>
            <w:vAlign w:val="center"/>
            <w:hideMark/>
          </w:tcPr>
          <w:p w14:paraId="027B746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62,88</w:t>
            </w:r>
          </w:p>
        </w:tc>
        <w:tc>
          <w:tcPr>
            <w:tcW w:w="2191" w:type="dxa"/>
            <w:tcBorders>
              <w:top w:val="nil"/>
              <w:left w:val="nil"/>
              <w:bottom w:val="single" w:sz="4" w:space="0" w:color="C0C0C0"/>
              <w:right w:val="single" w:sz="4" w:space="0" w:color="C0C0C0"/>
            </w:tcBorders>
            <w:shd w:val="clear" w:color="000000" w:fill="FFFFCC"/>
            <w:vAlign w:val="center"/>
            <w:hideMark/>
          </w:tcPr>
          <w:p w14:paraId="552CCC03" w14:textId="77777777" w:rsidR="0006044D" w:rsidRPr="0006044D" w:rsidRDefault="0006044D" w:rsidP="0006044D">
            <w:pPr>
              <w:rPr>
                <w:rFonts w:ascii="Tahoma" w:hAnsi="Tahoma" w:cs="Tahoma"/>
                <w:sz w:val="13"/>
                <w:szCs w:val="13"/>
              </w:rPr>
            </w:pPr>
            <w:r w:rsidRPr="0006044D">
              <w:rPr>
                <w:rFonts w:ascii="Tahoma" w:hAnsi="Tahoma" w:cs="Tahoma"/>
                <w:sz w:val="13"/>
                <w:szCs w:val="13"/>
              </w:rPr>
              <w:t>последний тариф 50,30 руб./м3</w:t>
            </w:r>
          </w:p>
        </w:tc>
      </w:tr>
      <w:tr w:rsidR="0006044D" w:rsidRPr="0006044D" w14:paraId="32B17969" w14:textId="77777777" w:rsidTr="00216795">
        <w:trPr>
          <w:trHeight w:val="450"/>
          <w:jc w:val="center"/>
        </w:trPr>
        <w:tc>
          <w:tcPr>
            <w:tcW w:w="334" w:type="dxa"/>
            <w:tcBorders>
              <w:top w:val="nil"/>
              <w:left w:val="nil"/>
              <w:bottom w:val="nil"/>
              <w:right w:val="nil"/>
            </w:tcBorders>
            <w:shd w:val="clear" w:color="auto" w:fill="auto"/>
            <w:noWrap/>
            <w:vAlign w:val="bottom"/>
            <w:hideMark/>
          </w:tcPr>
          <w:p w14:paraId="0E7D01FE" w14:textId="77777777" w:rsidR="0006044D" w:rsidRPr="0006044D" w:rsidRDefault="0006044D" w:rsidP="0006044D">
            <w:pPr>
              <w:rPr>
                <w:rFonts w:ascii="Tahoma" w:hAnsi="Tahoma" w:cs="Tahoma"/>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CC231D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w:t>
            </w:r>
          </w:p>
        </w:tc>
        <w:tc>
          <w:tcPr>
            <w:tcW w:w="3228" w:type="dxa"/>
            <w:tcBorders>
              <w:top w:val="nil"/>
              <w:left w:val="nil"/>
              <w:bottom w:val="single" w:sz="4" w:space="0" w:color="C0C0C0"/>
              <w:right w:val="single" w:sz="4" w:space="0" w:color="C0C0C0"/>
            </w:tcBorders>
            <w:shd w:val="clear" w:color="auto" w:fill="auto"/>
            <w:vAlign w:val="center"/>
            <w:hideMark/>
          </w:tcPr>
          <w:p w14:paraId="70FE99E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ФОТ, всего</w:t>
            </w:r>
          </w:p>
        </w:tc>
        <w:tc>
          <w:tcPr>
            <w:tcW w:w="708" w:type="dxa"/>
            <w:tcBorders>
              <w:top w:val="nil"/>
              <w:left w:val="nil"/>
              <w:bottom w:val="single" w:sz="4" w:space="0" w:color="C0C0C0"/>
              <w:right w:val="single" w:sz="4" w:space="0" w:color="C0C0C0"/>
            </w:tcBorders>
            <w:shd w:val="clear" w:color="auto" w:fill="auto"/>
            <w:vAlign w:val="center"/>
            <w:hideMark/>
          </w:tcPr>
          <w:p w14:paraId="726452D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000000" w:fill="D7EAD3"/>
            <w:vAlign w:val="center"/>
            <w:hideMark/>
          </w:tcPr>
          <w:p w14:paraId="0DCB0D6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37 984,30</w:t>
            </w:r>
          </w:p>
        </w:tc>
        <w:tc>
          <w:tcPr>
            <w:tcW w:w="969" w:type="dxa"/>
            <w:tcBorders>
              <w:top w:val="nil"/>
              <w:left w:val="nil"/>
              <w:bottom w:val="single" w:sz="4" w:space="0" w:color="C0C0C0"/>
              <w:right w:val="single" w:sz="4" w:space="0" w:color="C0C0C0"/>
            </w:tcBorders>
            <w:shd w:val="clear" w:color="000000" w:fill="D7EAD3"/>
            <w:vAlign w:val="center"/>
            <w:hideMark/>
          </w:tcPr>
          <w:p w14:paraId="41CDCF4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38 732,58</w:t>
            </w:r>
          </w:p>
        </w:tc>
        <w:tc>
          <w:tcPr>
            <w:tcW w:w="969" w:type="dxa"/>
            <w:tcBorders>
              <w:top w:val="nil"/>
              <w:left w:val="nil"/>
              <w:bottom w:val="single" w:sz="4" w:space="0" w:color="C0C0C0"/>
              <w:right w:val="single" w:sz="4" w:space="0" w:color="C0C0C0"/>
            </w:tcBorders>
            <w:shd w:val="clear" w:color="000000" w:fill="D7EAD3"/>
            <w:vAlign w:val="center"/>
            <w:hideMark/>
          </w:tcPr>
          <w:p w14:paraId="0F96C79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39 764,03</w:t>
            </w:r>
          </w:p>
        </w:tc>
        <w:tc>
          <w:tcPr>
            <w:tcW w:w="707" w:type="dxa"/>
            <w:tcBorders>
              <w:top w:val="nil"/>
              <w:left w:val="nil"/>
              <w:bottom w:val="single" w:sz="4" w:space="0" w:color="C0C0C0"/>
              <w:right w:val="single" w:sz="4" w:space="0" w:color="C0C0C0"/>
            </w:tcBorders>
            <w:shd w:val="clear" w:color="000000" w:fill="D7EAD3"/>
            <w:vAlign w:val="center"/>
            <w:hideMark/>
          </w:tcPr>
          <w:p w14:paraId="2673C70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45 744,30</w:t>
            </w:r>
          </w:p>
        </w:tc>
        <w:tc>
          <w:tcPr>
            <w:tcW w:w="850" w:type="dxa"/>
            <w:tcBorders>
              <w:top w:val="nil"/>
              <w:left w:val="nil"/>
              <w:bottom w:val="single" w:sz="4" w:space="0" w:color="C0C0C0"/>
              <w:right w:val="single" w:sz="4" w:space="0" w:color="C0C0C0"/>
            </w:tcBorders>
            <w:shd w:val="clear" w:color="000000" w:fill="D7EAD3"/>
            <w:vAlign w:val="center"/>
            <w:hideMark/>
          </w:tcPr>
          <w:p w14:paraId="42A7CD0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42 137,22</w:t>
            </w:r>
          </w:p>
        </w:tc>
        <w:tc>
          <w:tcPr>
            <w:tcW w:w="831" w:type="dxa"/>
            <w:tcBorders>
              <w:top w:val="nil"/>
              <w:left w:val="nil"/>
              <w:bottom w:val="single" w:sz="4" w:space="0" w:color="C0C0C0"/>
              <w:right w:val="single" w:sz="4" w:space="0" w:color="C0C0C0"/>
            </w:tcBorders>
            <w:shd w:val="clear" w:color="000000" w:fill="D7EAD3"/>
            <w:vAlign w:val="center"/>
            <w:hideMark/>
          </w:tcPr>
          <w:p w14:paraId="3A70A1A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42 439,03</w:t>
            </w:r>
          </w:p>
        </w:tc>
        <w:tc>
          <w:tcPr>
            <w:tcW w:w="1238" w:type="dxa"/>
            <w:tcBorders>
              <w:top w:val="nil"/>
              <w:left w:val="nil"/>
              <w:bottom w:val="single" w:sz="4" w:space="0" w:color="C0C0C0"/>
              <w:right w:val="single" w:sz="4" w:space="0" w:color="C0C0C0"/>
            </w:tcBorders>
            <w:shd w:val="clear" w:color="000000" w:fill="D7EAD3"/>
            <w:vAlign w:val="center"/>
            <w:hideMark/>
          </w:tcPr>
          <w:p w14:paraId="0DF6CB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53 407,69</w:t>
            </w:r>
          </w:p>
        </w:tc>
        <w:tc>
          <w:tcPr>
            <w:tcW w:w="1238" w:type="dxa"/>
            <w:tcBorders>
              <w:top w:val="nil"/>
              <w:left w:val="nil"/>
              <w:bottom w:val="single" w:sz="4" w:space="0" w:color="C0C0C0"/>
              <w:right w:val="single" w:sz="4" w:space="0" w:color="C0C0C0"/>
            </w:tcBorders>
            <w:shd w:val="clear" w:color="000000" w:fill="D7EAD3"/>
            <w:vAlign w:val="center"/>
            <w:hideMark/>
          </w:tcPr>
          <w:p w14:paraId="4FF277A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53 166,77</w:t>
            </w:r>
          </w:p>
        </w:tc>
        <w:tc>
          <w:tcPr>
            <w:tcW w:w="2191" w:type="dxa"/>
            <w:tcBorders>
              <w:top w:val="nil"/>
              <w:left w:val="nil"/>
              <w:bottom w:val="single" w:sz="4" w:space="0" w:color="C0C0C0"/>
              <w:right w:val="single" w:sz="4" w:space="0" w:color="C0C0C0"/>
            </w:tcBorders>
            <w:shd w:val="clear" w:color="000000" w:fill="FFFFCC"/>
            <w:vAlign w:val="center"/>
            <w:hideMark/>
          </w:tcPr>
          <w:p w14:paraId="23E5671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125,0%</w:t>
            </w:r>
          </w:p>
        </w:tc>
      </w:tr>
      <w:tr w:rsidR="0006044D" w:rsidRPr="0006044D" w14:paraId="03AB146E" w14:textId="77777777" w:rsidTr="00216795">
        <w:trPr>
          <w:trHeight w:val="300"/>
          <w:jc w:val="center"/>
        </w:trPr>
        <w:tc>
          <w:tcPr>
            <w:tcW w:w="334" w:type="dxa"/>
            <w:tcBorders>
              <w:top w:val="nil"/>
              <w:left w:val="nil"/>
              <w:bottom w:val="nil"/>
              <w:right w:val="nil"/>
            </w:tcBorders>
            <w:shd w:val="clear" w:color="auto" w:fill="auto"/>
            <w:noWrap/>
            <w:vAlign w:val="bottom"/>
            <w:hideMark/>
          </w:tcPr>
          <w:p w14:paraId="5D8B7B9F" w14:textId="77777777" w:rsidR="0006044D" w:rsidRPr="0006044D" w:rsidRDefault="0006044D" w:rsidP="0006044D">
            <w:pPr>
              <w:jc w:val="center"/>
              <w:rPr>
                <w:rFonts w:ascii="Tahoma" w:hAnsi="Tahoma" w:cs="Tahoma"/>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4B1271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21</w:t>
            </w:r>
          </w:p>
        </w:tc>
        <w:tc>
          <w:tcPr>
            <w:tcW w:w="3228" w:type="dxa"/>
            <w:tcBorders>
              <w:top w:val="nil"/>
              <w:left w:val="nil"/>
              <w:bottom w:val="single" w:sz="4" w:space="0" w:color="C0C0C0"/>
              <w:right w:val="single" w:sz="4" w:space="0" w:color="C0C0C0"/>
            </w:tcBorders>
            <w:shd w:val="clear" w:color="auto" w:fill="auto"/>
            <w:vAlign w:val="center"/>
            <w:hideMark/>
          </w:tcPr>
          <w:p w14:paraId="1DA1ED2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Численность персонала, всего</w:t>
            </w:r>
          </w:p>
        </w:tc>
        <w:tc>
          <w:tcPr>
            <w:tcW w:w="708" w:type="dxa"/>
            <w:tcBorders>
              <w:top w:val="nil"/>
              <w:left w:val="nil"/>
              <w:bottom w:val="single" w:sz="4" w:space="0" w:color="C0C0C0"/>
              <w:right w:val="single" w:sz="4" w:space="0" w:color="C0C0C0"/>
            </w:tcBorders>
            <w:shd w:val="clear" w:color="auto" w:fill="auto"/>
            <w:vAlign w:val="center"/>
            <w:hideMark/>
          </w:tcPr>
          <w:p w14:paraId="681398F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чел</w:t>
            </w:r>
          </w:p>
        </w:tc>
        <w:tc>
          <w:tcPr>
            <w:tcW w:w="969" w:type="dxa"/>
            <w:tcBorders>
              <w:top w:val="nil"/>
              <w:left w:val="nil"/>
              <w:bottom w:val="single" w:sz="4" w:space="0" w:color="C0C0C0"/>
              <w:right w:val="single" w:sz="4" w:space="0" w:color="C0C0C0"/>
            </w:tcBorders>
            <w:shd w:val="clear" w:color="000000" w:fill="D7EAD3"/>
            <w:vAlign w:val="center"/>
            <w:hideMark/>
          </w:tcPr>
          <w:p w14:paraId="52DFB3C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124,03</w:t>
            </w:r>
          </w:p>
        </w:tc>
        <w:tc>
          <w:tcPr>
            <w:tcW w:w="969" w:type="dxa"/>
            <w:tcBorders>
              <w:top w:val="nil"/>
              <w:left w:val="nil"/>
              <w:bottom w:val="single" w:sz="4" w:space="0" w:color="C0C0C0"/>
              <w:right w:val="single" w:sz="4" w:space="0" w:color="C0C0C0"/>
            </w:tcBorders>
            <w:shd w:val="clear" w:color="000000" w:fill="D7EAD3"/>
            <w:vAlign w:val="center"/>
            <w:hideMark/>
          </w:tcPr>
          <w:p w14:paraId="6B011C7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124,03</w:t>
            </w:r>
          </w:p>
        </w:tc>
        <w:tc>
          <w:tcPr>
            <w:tcW w:w="969" w:type="dxa"/>
            <w:tcBorders>
              <w:top w:val="nil"/>
              <w:left w:val="nil"/>
              <w:bottom w:val="single" w:sz="4" w:space="0" w:color="C0C0C0"/>
              <w:right w:val="single" w:sz="4" w:space="0" w:color="C0C0C0"/>
            </w:tcBorders>
            <w:shd w:val="clear" w:color="000000" w:fill="D7EAD3"/>
            <w:vAlign w:val="center"/>
            <w:hideMark/>
          </w:tcPr>
          <w:p w14:paraId="24AE7B3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124,03</w:t>
            </w:r>
          </w:p>
        </w:tc>
        <w:tc>
          <w:tcPr>
            <w:tcW w:w="707" w:type="dxa"/>
            <w:tcBorders>
              <w:top w:val="nil"/>
              <w:left w:val="nil"/>
              <w:bottom w:val="single" w:sz="4" w:space="0" w:color="C0C0C0"/>
              <w:right w:val="single" w:sz="4" w:space="0" w:color="C0C0C0"/>
            </w:tcBorders>
            <w:shd w:val="clear" w:color="000000" w:fill="D7EAD3"/>
            <w:vAlign w:val="center"/>
            <w:hideMark/>
          </w:tcPr>
          <w:p w14:paraId="54B8DED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145,58</w:t>
            </w:r>
          </w:p>
        </w:tc>
        <w:tc>
          <w:tcPr>
            <w:tcW w:w="850" w:type="dxa"/>
            <w:tcBorders>
              <w:top w:val="nil"/>
              <w:left w:val="nil"/>
              <w:bottom w:val="single" w:sz="4" w:space="0" w:color="C0C0C0"/>
              <w:right w:val="single" w:sz="4" w:space="0" w:color="C0C0C0"/>
            </w:tcBorders>
            <w:shd w:val="clear" w:color="000000" w:fill="D7EAD3"/>
            <w:vAlign w:val="center"/>
            <w:hideMark/>
          </w:tcPr>
          <w:p w14:paraId="5349C85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124,03</w:t>
            </w:r>
          </w:p>
        </w:tc>
        <w:tc>
          <w:tcPr>
            <w:tcW w:w="831" w:type="dxa"/>
            <w:tcBorders>
              <w:top w:val="nil"/>
              <w:left w:val="nil"/>
              <w:bottom w:val="single" w:sz="4" w:space="0" w:color="C0C0C0"/>
              <w:right w:val="single" w:sz="4" w:space="0" w:color="C0C0C0"/>
            </w:tcBorders>
            <w:shd w:val="clear" w:color="000000" w:fill="D7EAD3"/>
            <w:vAlign w:val="center"/>
            <w:hideMark/>
          </w:tcPr>
          <w:p w14:paraId="5098144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124,03</w:t>
            </w:r>
          </w:p>
        </w:tc>
        <w:tc>
          <w:tcPr>
            <w:tcW w:w="1238" w:type="dxa"/>
            <w:tcBorders>
              <w:top w:val="nil"/>
              <w:left w:val="nil"/>
              <w:bottom w:val="single" w:sz="4" w:space="0" w:color="C0C0C0"/>
              <w:right w:val="single" w:sz="4" w:space="0" w:color="C0C0C0"/>
            </w:tcBorders>
            <w:shd w:val="clear" w:color="000000" w:fill="D7EAD3"/>
            <w:vAlign w:val="center"/>
            <w:hideMark/>
          </w:tcPr>
          <w:p w14:paraId="754E39E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124,60</w:t>
            </w:r>
          </w:p>
        </w:tc>
        <w:tc>
          <w:tcPr>
            <w:tcW w:w="1238" w:type="dxa"/>
            <w:tcBorders>
              <w:top w:val="nil"/>
              <w:left w:val="nil"/>
              <w:bottom w:val="single" w:sz="4" w:space="0" w:color="C0C0C0"/>
              <w:right w:val="single" w:sz="4" w:space="0" w:color="C0C0C0"/>
            </w:tcBorders>
            <w:shd w:val="clear" w:color="000000" w:fill="D7EAD3"/>
            <w:vAlign w:val="center"/>
            <w:hideMark/>
          </w:tcPr>
          <w:p w14:paraId="55117F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124,03</w:t>
            </w:r>
          </w:p>
        </w:tc>
        <w:tc>
          <w:tcPr>
            <w:tcW w:w="2191" w:type="dxa"/>
            <w:tcBorders>
              <w:top w:val="nil"/>
              <w:left w:val="nil"/>
              <w:bottom w:val="single" w:sz="4" w:space="0" w:color="C0C0C0"/>
              <w:right w:val="single" w:sz="4" w:space="0" w:color="C0C0C0"/>
            </w:tcBorders>
            <w:shd w:val="clear" w:color="000000" w:fill="FFFFCC"/>
            <w:vAlign w:val="center"/>
            <w:hideMark/>
          </w:tcPr>
          <w:p w14:paraId="1B5E1728"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70360631" w14:textId="77777777" w:rsidTr="00216795">
        <w:trPr>
          <w:trHeight w:val="300"/>
          <w:jc w:val="center"/>
        </w:trPr>
        <w:tc>
          <w:tcPr>
            <w:tcW w:w="334" w:type="dxa"/>
            <w:tcBorders>
              <w:top w:val="nil"/>
              <w:left w:val="nil"/>
              <w:bottom w:val="nil"/>
              <w:right w:val="nil"/>
            </w:tcBorders>
            <w:shd w:val="clear" w:color="auto" w:fill="auto"/>
            <w:noWrap/>
            <w:vAlign w:val="bottom"/>
            <w:hideMark/>
          </w:tcPr>
          <w:p w14:paraId="553B6A98" w14:textId="77777777" w:rsidR="0006044D" w:rsidRPr="0006044D" w:rsidRDefault="0006044D" w:rsidP="0006044D">
            <w:pPr>
              <w:jc w:val="center"/>
              <w:rPr>
                <w:rFonts w:ascii="Tahoma" w:hAnsi="Tahoma" w:cs="Tahoma"/>
                <w:b/>
                <w:bCs/>
                <w:color w:val="7030A0"/>
                <w:sz w:val="13"/>
                <w:szCs w:val="13"/>
              </w:rPr>
            </w:pPr>
          </w:p>
        </w:tc>
        <w:tc>
          <w:tcPr>
            <w:tcW w:w="480" w:type="dxa"/>
            <w:tcBorders>
              <w:top w:val="nil"/>
              <w:left w:val="single" w:sz="4" w:space="0" w:color="C0C0C0"/>
              <w:bottom w:val="single" w:sz="4" w:space="0" w:color="C0C0C0"/>
              <w:right w:val="single" w:sz="4" w:space="0" w:color="C0C0C0"/>
            </w:tcBorders>
            <w:shd w:val="clear" w:color="auto" w:fill="auto"/>
            <w:vAlign w:val="center"/>
            <w:hideMark/>
          </w:tcPr>
          <w:p w14:paraId="6375309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22</w:t>
            </w:r>
          </w:p>
        </w:tc>
        <w:tc>
          <w:tcPr>
            <w:tcW w:w="3228" w:type="dxa"/>
            <w:tcBorders>
              <w:top w:val="nil"/>
              <w:left w:val="nil"/>
              <w:bottom w:val="single" w:sz="4" w:space="0" w:color="C0C0C0"/>
              <w:right w:val="single" w:sz="4" w:space="0" w:color="C0C0C0"/>
            </w:tcBorders>
            <w:shd w:val="clear" w:color="auto" w:fill="auto"/>
            <w:vAlign w:val="center"/>
            <w:hideMark/>
          </w:tcPr>
          <w:p w14:paraId="21D710B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Среднемесячная заработная плата</w:t>
            </w:r>
          </w:p>
        </w:tc>
        <w:tc>
          <w:tcPr>
            <w:tcW w:w="708" w:type="dxa"/>
            <w:tcBorders>
              <w:top w:val="nil"/>
              <w:left w:val="nil"/>
              <w:bottom w:val="single" w:sz="4" w:space="0" w:color="C0C0C0"/>
              <w:right w:val="single" w:sz="4" w:space="0" w:color="C0C0C0"/>
            </w:tcBorders>
            <w:shd w:val="clear" w:color="auto" w:fill="auto"/>
            <w:vAlign w:val="center"/>
            <w:hideMark/>
          </w:tcPr>
          <w:p w14:paraId="52A904D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руб</w:t>
            </w:r>
          </w:p>
        </w:tc>
        <w:tc>
          <w:tcPr>
            <w:tcW w:w="969" w:type="dxa"/>
            <w:tcBorders>
              <w:top w:val="nil"/>
              <w:left w:val="nil"/>
              <w:bottom w:val="single" w:sz="4" w:space="0" w:color="C0C0C0"/>
              <w:right w:val="single" w:sz="4" w:space="0" w:color="C0C0C0"/>
            </w:tcBorders>
            <w:shd w:val="clear" w:color="000000" w:fill="D7EAD3"/>
            <w:vAlign w:val="center"/>
            <w:hideMark/>
          </w:tcPr>
          <w:p w14:paraId="392C579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25 521,49</w:t>
            </w:r>
          </w:p>
        </w:tc>
        <w:tc>
          <w:tcPr>
            <w:tcW w:w="969" w:type="dxa"/>
            <w:tcBorders>
              <w:top w:val="nil"/>
              <w:left w:val="nil"/>
              <w:bottom w:val="single" w:sz="4" w:space="0" w:color="C0C0C0"/>
              <w:right w:val="single" w:sz="4" w:space="0" w:color="C0C0C0"/>
            </w:tcBorders>
            <w:shd w:val="clear" w:color="000000" w:fill="D7EAD3"/>
            <w:vAlign w:val="center"/>
            <w:hideMark/>
          </w:tcPr>
          <w:p w14:paraId="75293C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26 024,29</w:t>
            </w:r>
          </w:p>
        </w:tc>
        <w:tc>
          <w:tcPr>
            <w:tcW w:w="969" w:type="dxa"/>
            <w:tcBorders>
              <w:top w:val="nil"/>
              <w:left w:val="nil"/>
              <w:bottom w:val="single" w:sz="4" w:space="0" w:color="C0C0C0"/>
              <w:right w:val="single" w:sz="4" w:space="0" w:color="C0C0C0"/>
            </w:tcBorders>
            <w:shd w:val="clear" w:color="000000" w:fill="D7EAD3"/>
            <w:vAlign w:val="center"/>
            <w:hideMark/>
          </w:tcPr>
          <w:p w14:paraId="4A0BBBF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26 717,32</w:t>
            </w:r>
          </w:p>
        </w:tc>
        <w:tc>
          <w:tcPr>
            <w:tcW w:w="707" w:type="dxa"/>
            <w:tcBorders>
              <w:top w:val="nil"/>
              <w:left w:val="nil"/>
              <w:bottom w:val="single" w:sz="4" w:space="0" w:color="C0C0C0"/>
              <w:right w:val="single" w:sz="4" w:space="0" w:color="C0C0C0"/>
            </w:tcBorders>
            <w:shd w:val="clear" w:color="000000" w:fill="D7EAD3"/>
            <w:vAlign w:val="center"/>
            <w:hideMark/>
          </w:tcPr>
          <w:p w14:paraId="3F3680B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26 184,88</w:t>
            </w:r>
          </w:p>
        </w:tc>
        <w:tc>
          <w:tcPr>
            <w:tcW w:w="850" w:type="dxa"/>
            <w:tcBorders>
              <w:top w:val="nil"/>
              <w:left w:val="nil"/>
              <w:bottom w:val="single" w:sz="4" w:space="0" w:color="C0C0C0"/>
              <w:right w:val="single" w:sz="4" w:space="0" w:color="C0C0C0"/>
            </w:tcBorders>
            <w:shd w:val="clear" w:color="000000" w:fill="D7EAD3"/>
            <w:vAlign w:val="center"/>
            <w:hideMark/>
          </w:tcPr>
          <w:p w14:paraId="28F5D19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28 311,86</w:t>
            </w:r>
          </w:p>
        </w:tc>
        <w:tc>
          <w:tcPr>
            <w:tcW w:w="831" w:type="dxa"/>
            <w:tcBorders>
              <w:top w:val="nil"/>
              <w:left w:val="nil"/>
              <w:bottom w:val="single" w:sz="4" w:space="0" w:color="C0C0C0"/>
              <w:right w:val="single" w:sz="4" w:space="0" w:color="C0C0C0"/>
            </w:tcBorders>
            <w:shd w:val="clear" w:color="000000" w:fill="D7EAD3"/>
            <w:vAlign w:val="center"/>
            <w:hideMark/>
          </w:tcPr>
          <w:p w14:paraId="79765C2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28 514,61</w:t>
            </w:r>
          </w:p>
        </w:tc>
        <w:tc>
          <w:tcPr>
            <w:tcW w:w="1238" w:type="dxa"/>
            <w:tcBorders>
              <w:top w:val="nil"/>
              <w:left w:val="nil"/>
              <w:bottom w:val="single" w:sz="4" w:space="0" w:color="C0C0C0"/>
              <w:right w:val="single" w:sz="4" w:space="0" w:color="C0C0C0"/>
            </w:tcBorders>
            <w:shd w:val="clear" w:color="000000" w:fill="D7EAD3"/>
            <w:vAlign w:val="center"/>
            <w:hideMark/>
          </w:tcPr>
          <w:p w14:paraId="4CBA3D4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29 146,80</w:t>
            </w:r>
          </w:p>
        </w:tc>
        <w:tc>
          <w:tcPr>
            <w:tcW w:w="1238" w:type="dxa"/>
            <w:tcBorders>
              <w:top w:val="nil"/>
              <w:left w:val="nil"/>
              <w:bottom w:val="single" w:sz="4" w:space="0" w:color="C0C0C0"/>
              <w:right w:val="single" w:sz="4" w:space="0" w:color="C0C0C0"/>
            </w:tcBorders>
            <w:shd w:val="clear" w:color="000000" w:fill="D7EAD3"/>
            <w:vAlign w:val="center"/>
            <w:hideMark/>
          </w:tcPr>
          <w:p w14:paraId="1FCCAE7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35 722,58</w:t>
            </w:r>
          </w:p>
        </w:tc>
        <w:tc>
          <w:tcPr>
            <w:tcW w:w="2191" w:type="dxa"/>
            <w:tcBorders>
              <w:top w:val="nil"/>
              <w:left w:val="nil"/>
              <w:bottom w:val="single" w:sz="4" w:space="0" w:color="C0C0C0"/>
              <w:right w:val="single" w:sz="4" w:space="0" w:color="C0C0C0"/>
            </w:tcBorders>
            <w:shd w:val="clear" w:color="000000" w:fill="FFFFCC"/>
            <w:vAlign w:val="center"/>
            <w:hideMark/>
          </w:tcPr>
          <w:p w14:paraId="0A4E12DB"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247B8AF1" w14:textId="77777777" w:rsidTr="00216795">
        <w:trPr>
          <w:trHeight w:val="300"/>
          <w:jc w:val="center"/>
        </w:trPr>
        <w:tc>
          <w:tcPr>
            <w:tcW w:w="334" w:type="dxa"/>
            <w:tcBorders>
              <w:top w:val="nil"/>
              <w:left w:val="nil"/>
              <w:bottom w:val="nil"/>
              <w:right w:val="nil"/>
            </w:tcBorders>
            <w:shd w:val="clear" w:color="auto" w:fill="auto"/>
            <w:vAlign w:val="center"/>
            <w:hideMark/>
          </w:tcPr>
          <w:p w14:paraId="63986D33" w14:textId="77777777" w:rsidR="0006044D" w:rsidRPr="0006044D" w:rsidRDefault="0006044D" w:rsidP="0006044D">
            <w:pPr>
              <w:jc w:val="center"/>
              <w:rPr>
                <w:rFonts w:ascii="Tahoma" w:hAnsi="Tahoma" w:cs="Tahoma"/>
                <w:b/>
                <w:bCs/>
                <w:color w:val="7030A0"/>
                <w:sz w:val="13"/>
                <w:szCs w:val="13"/>
              </w:rPr>
            </w:pPr>
          </w:p>
        </w:tc>
        <w:tc>
          <w:tcPr>
            <w:tcW w:w="480" w:type="dxa"/>
            <w:tcBorders>
              <w:top w:val="nil"/>
              <w:left w:val="nil"/>
              <w:bottom w:val="nil"/>
              <w:right w:val="nil"/>
            </w:tcBorders>
            <w:shd w:val="clear" w:color="auto" w:fill="auto"/>
            <w:vAlign w:val="center"/>
            <w:hideMark/>
          </w:tcPr>
          <w:p w14:paraId="69A230D7" w14:textId="77777777" w:rsidR="0006044D" w:rsidRPr="0006044D" w:rsidRDefault="0006044D" w:rsidP="0006044D">
            <w:pPr>
              <w:rPr>
                <w:sz w:val="13"/>
                <w:szCs w:val="13"/>
              </w:rPr>
            </w:pPr>
          </w:p>
        </w:tc>
        <w:tc>
          <w:tcPr>
            <w:tcW w:w="3228" w:type="dxa"/>
            <w:tcBorders>
              <w:top w:val="nil"/>
              <w:left w:val="nil"/>
              <w:bottom w:val="nil"/>
              <w:right w:val="nil"/>
            </w:tcBorders>
            <w:shd w:val="clear" w:color="auto" w:fill="auto"/>
            <w:vAlign w:val="center"/>
            <w:hideMark/>
          </w:tcPr>
          <w:p w14:paraId="0E3896DA" w14:textId="77777777" w:rsidR="0006044D" w:rsidRPr="0006044D" w:rsidRDefault="0006044D" w:rsidP="0006044D">
            <w:pPr>
              <w:rPr>
                <w:sz w:val="13"/>
                <w:szCs w:val="13"/>
              </w:rPr>
            </w:pPr>
          </w:p>
        </w:tc>
        <w:tc>
          <w:tcPr>
            <w:tcW w:w="708" w:type="dxa"/>
            <w:tcBorders>
              <w:top w:val="nil"/>
              <w:left w:val="nil"/>
              <w:bottom w:val="nil"/>
              <w:right w:val="nil"/>
            </w:tcBorders>
            <w:shd w:val="clear" w:color="auto" w:fill="auto"/>
            <w:vAlign w:val="center"/>
            <w:hideMark/>
          </w:tcPr>
          <w:p w14:paraId="2BFFEE81" w14:textId="77777777" w:rsidR="0006044D" w:rsidRPr="0006044D" w:rsidRDefault="0006044D" w:rsidP="0006044D">
            <w:pPr>
              <w:rPr>
                <w:sz w:val="13"/>
                <w:szCs w:val="13"/>
              </w:rPr>
            </w:pPr>
          </w:p>
        </w:tc>
        <w:tc>
          <w:tcPr>
            <w:tcW w:w="969" w:type="dxa"/>
            <w:tcBorders>
              <w:top w:val="nil"/>
              <w:left w:val="nil"/>
              <w:bottom w:val="nil"/>
              <w:right w:val="nil"/>
            </w:tcBorders>
            <w:shd w:val="clear" w:color="auto" w:fill="auto"/>
            <w:vAlign w:val="center"/>
            <w:hideMark/>
          </w:tcPr>
          <w:p w14:paraId="146DA561" w14:textId="77777777" w:rsidR="0006044D" w:rsidRPr="0006044D" w:rsidRDefault="0006044D" w:rsidP="0006044D">
            <w:pPr>
              <w:rPr>
                <w:sz w:val="13"/>
                <w:szCs w:val="13"/>
              </w:rPr>
            </w:pPr>
          </w:p>
        </w:tc>
        <w:tc>
          <w:tcPr>
            <w:tcW w:w="969" w:type="dxa"/>
            <w:tcBorders>
              <w:top w:val="nil"/>
              <w:left w:val="nil"/>
              <w:bottom w:val="nil"/>
              <w:right w:val="nil"/>
            </w:tcBorders>
            <w:shd w:val="clear" w:color="auto" w:fill="auto"/>
            <w:vAlign w:val="center"/>
            <w:hideMark/>
          </w:tcPr>
          <w:p w14:paraId="4D6E3DE6" w14:textId="77777777" w:rsidR="0006044D" w:rsidRPr="0006044D" w:rsidRDefault="0006044D" w:rsidP="0006044D">
            <w:pPr>
              <w:rPr>
                <w:sz w:val="13"/>
                <w:szCs w:val="13"/>
              </w:rPr>
            </w:pPr>
          </w:p>
        </w:tc>
        <w:tc>
          <w:tcPr>
            <w:tcW w:w="969" w:type="dxa"/>
            <w:tcBorders>
              <w:top w:val="nil"/>
              <w:left w:val="nil"/>
              <w:bottom w:val="nil"/>
              <w:right w:val="nil"/>
            </w:tcBorders>
            <w:shd w:val="clear" w:color="auto" w:fill="auto"/>
            <w:vAlign w:val="center"/>
            <w:hideMark/>
          </w:tcPr>
          <w:p w14:paraId="19497B38" w14:textId="77777777" w:rsidR="0006044D" w:rsidRPr="0006044D" w:rsidRDefault="0006044D" w:rsidP="0006044D">
            <w:pPr>
              <w:rPr>
                <w:sz w:val="13"/>
                <w:szCs w:val="13"/>
              </w:rPr>
            </w:pPr>
          </w:p>
        </w:tc>
        <w:tc>
          <w:tcPr>
            <w:tcW w:w="707" w:type="dxa"/>
            <w:tcBorders>
              <w:top w:val="nil"/>
              <w:left w:val="nil"/>
              <w:bottom w:val="nil"/>
              <w:right w:val="nil"/>
            </w:tcBorders>
            <w:shd w:val="clear" w:color="auto" w:fill="auto"/>
            <w:vAlign w:val="center"/>
            <w:hideMark/>
          </w:tcPr>
          <w:p w14:paraId="3308E4F1" w14:textId="77777777" w:rsidR="0006044D" w:rsidRPr="0006044D" w:rsidRDefault="0006044D" w:rsidP="0006044D">
            <w:pPr>
              <w:rPr>
                <w:sz w:val="13"/>
                <w:szCs w:val="13"/>
              </w:rPr>
            </w:pPr>
          </w:p>
        </w:tc>
        <w:tc>
          <w:tcPr>
            <w:tcW w:w="850" w:type="dxa"/>
            <w:tcBorders>
              <w:top w:val="nil"/>
              <w:left w:val="nil"/>
              <w:bottom w:val="nil"/>
              <w:right w:val="nil"/>
            </w:tcBorders>
            <w:shd w:val="clear" w:color="auto" w:fill="auto"/>
            <w:vAlign w:val="center"/>
            <w:hideMark/>
          </w:tcPr>
          <w:p w14:paraId="7743C3F8" w14:textId="77777777" w:rsidR="0006044D" w:rsidRPr="0006044D" w:rsidRDefault="0006044D" w:rsidP="0006044D">
            <w:pPr>
              <w:rPr>
                <w:sz w:val="13"/>
                <w:szCs w:val="13"/>
              </w:rPr>
            </w:pPr>
          </w:p>
        </w:tc>
        <w:tc>
          <w:tcPr>
            <w:tcW w:w="831" w:type="dxa"/>
            <w:tcBorders>
              <w:top w:val="nil"/>
              <w:left w:val="nil"/>
              <w:bottom w:val="nil"/>
              <w:right w:val="nil"/>
            </w:tcBorders>
            <w:shd w:val="clear" w:color="auto" w:fill="auto"/>
            <w:vAlign w:val="center"/>
            <w:hideMark/>
          </w:tcPr>
          <w:p w14:paraId="7DC1F9CD" w14:textId="77777777" w:rsidR="0006044D" w:rsidRPr="0006044D" w:rsidRDefault="0006044D" w:rsidP="0006044D">
            <w:pPr>
              <w:rPr>
                <w:sz w:val="13"/>
                <w:szCs w:val="13"/>
              </w:rPr>
            </w:pPr>
          </w:p>
        </w:tc>
        <w:tc>
          <w:tcPr>
            <w:tcW w:w="1238" w:type="dxa"/>
            <w:tcBorders>
              <w:top w:val="nil"/>
              <w:left w:val="nil"/>
              <w:bottom w:val="nil"/>
              <w:right w:val="nil"/>
            </w:tcBorders>
            <w:shd w:val="clear" w:color="auto" w:fill="auto"/>
            <w:vAlign w:val="center"/>
            <w:hideMark/>
          </w:tcPr>
          <w:p w14:paraId="15991F4B" w14:textId="77777777" w:rsidR="0006044D" w:rsidRPr="0006044D" w:rsidRDefault="0006044D" w:rsidP="0006044D">
            <w:pPr>
              <w:rPr>
                <w:sz w:val="13"/>
                <w:szCs w:val="13"/>
              </w:rPr>
            </w:pPr>
          </w:p>
        </w:tc>
        <w:tc>
          <w:tcPr>
            <w:tcW w:w="1238" w:type="dxa"/>
            <w:tcBorders>
              <w:top w:val="nil"/>
              <w:left w:val="nil"/>
              <w:bottom w:val="nil"/>
              <w:right w:val="nil"/>
            </w:tcBorders>
            <w:shd w:val="clear" w:color="auto" w:fill="auto"/>
            <w:vAlign w:val="center"/>
            <w:hideMark/>
          </w:tcPr>
          <w:p w14:paraId="2E52306D" w14:textId="77777777" w:rsidR="0006044D" w:rsidRPr="0006044D" w:rsidRDefault="0006044D" w:rsidP="0006044D">
            <w:pPr>
              <w:rPr>
                <w:sz w:val="13"/>
                <w:szCs w:val="13"/>
              </w:rPr>
            </w:pPr>
          </w:p>
        </w:tc>
        <w:tc>
          <w:tcPr>
            <w:tcW w:w="2191" w:type="dxa"/>
            <w:tcBorders>
              <w:top w:val="nil"/>
              <w:left w:val="nil"/>
              <w:bottom w:val="nil"/>
              <w:right w:val="nil"/>
            </w:tcBorders>
            <w:shd w:val="clear" w:color="auto" w:fill="auto"/>
            <w:vAlign w:val="center"/>
            <w:hideMark/>
          </w:tcPr>
          <w:p w14:paraId="22189792" w14:textId="77777777" w:rsidR="0006044D" w:rsidRPr="0006044D" w:rsidRDefault="0006044D" w:rsidP="0006044D">
            <w:pPr>
              <w:rPr>
                <w:sz w:val="13"/>
                <w:szCs w:val="13"/>
              </w:rPr>
            </w:pPr>
          </w:p>
        </w:tc>
      </w:tr>
      <w:tr w:rsidR="0006044D" w:rsidRPr="0006044D" w14:paraId="6CA99495" w14:textId="77777777" w:rsidTr="00216795">
        <w:trPr>
          <w:trHeight w:val="300"/>
          <w:jc w:val="center"/>
        </w:trPr>
        <w:tc>
          <w:tcPr>
            <w:tcW w:w="334" w:type="dxa"/>
            <w:tcBorders>
              <w:top w:val="nil"/>
              <w:left w:val="nil"/>
              <w:bottom w:val="nil"/>
              <w:right w:val="nil"/>
            </w:tcBorders>
            <w:shd w:val="clear" w:color="auto" w:fill="auto"/>
            <w:vAlign w:val="center"/>
            <w:hideMark/>
          </w:tcPr>
          <w:p w14:paraId="328DFD4B"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0C3AF380" w14:textId="77777777" w:rsidR="0006044D" w:rsidRPr="0006044D" w:rsidRDefault="0006044D" w:rsidP="0006044D">
            <w:pPr>
              <w:rPr>
                <w:sz w:val="13"/>
                <w:szCs w:val="13"/>
              </w:rPr>
            </w:pPr>
          </w:p>
        </w:tc>
        <w:tc>
          <w:tcPr>
            <w:tcW w:w="3228" w:type="dxa"/>
            <w:tcBorders>
              <w:top w:val="nil"/>
              <w:left w:val="nil"/>
              <w:bottom w:val="nil"/>
              <w:right w:val="nil"/>
            </w:tcBorders>
            <w:shd w:val="clear" w:color="auto" w:fill="auto"/>
            <w:vAlign w:val="center"/>
            <w:hideMark/>
          </w:tcPr>
          <w:p w14:paraId="4C9C3364" w14:textId="77777777" w:rsidR="0006044D" w:rsidRPr="0006044D" w:rsidRDefault="0006044D" w:rsidP="0006044D">
            <w:pPr>
              <w:rPr>
                <w:sz w:val="13"/>
                <w:szCs w:val="13"/>
              </w:rPr>
            </w:pPr>
          </w:p>
        </w:tc>
        <w:tc>
          <w:tcPr>
            <w:tcW w:w="708" w:type="dxa"/>
            <w:tcBorders>
              <w:top w:val="nil"/>
              <w:left w:val="nil"/>
              <w:bottom w:val="nil"/>
              <w:right w:val="nil"/>
            </w:tcBorders>
            <w:shd w:val="clear" w:color="auto" w:fill="auto"/>
            <w:vAlign w:val="center"/>
            <w:hideMark/>
          </w:tcPr>
          <w:p w14:paraId="1F6C5E85" w14:textId="77777777" w:rsidR="0006044D" w:rsidRPr="0006044D" w:rsidRDefault="0006044D" w:rsidP="0006044D">
            <w:pPr>
              <w:rPr>
                <w:sz w:val="13"/>
                <w:szCs w:val="13"/>
              </w:rPr>
            </w:pPr>
          </w:p>
        </w:tc>
        <w:tc>
          <w:tcPr>
            <w:tcW w:w="969" w:type="dxa"/>
            <w:tcBorders>
              <w:top w:val="nil"/>
              <w:left w:val="nil"/>
              <w:bottom w:val="nil"/>
              <w:right w:val="nil"/>
            </w:tcBorders>
            <w:shd w:val="clear" w:color="auto" w:fill="auto"/>
            <w:vAlign w:val="center"/>
            <w:hideMark/>
          </w:tcPr>
          <w:p w14:paraId="1B72C9F8" w14:textId="77777777" w:rsidR="0006044D" w:rsidRPr="0006044D" w:rsidRDefault="0006044D" w:rsidP="0006044D">
            <w:pPr>
              <w:rPr>
                <w:sz w:val="13"/>
                <w:szCs w:val="13"/>
              </w:rPr>
            </w:pPr>
          </w:p>
        </w:tc>
        <w:tc>
          <w:tcPr>
            <w:tcW w:w="969" w:type="dxa"/>
            <w:tcBorders>
              <w:top w:val="nil"/>
              <w:left w:val="nil"/>
              <w:bottom w:val="nil"/>
              <w:right w:val="nil"/>
            </w:tcBorders>
            <w:shd w:val="clear" w:color="auto" w:fill="auto"/>
            <w:vAlign w:val="center"/>
            <w:hideMark/>
          </w:tcPr>
          <w:p w14:paraId="1DBAE4AB" w14:textId="77777777" w:rsidR="0006044D" w:rsidRPr="0006044D" w:rsidRDefault="0006044D" w:rsidP="0006044D">
            <w:pPr>
              <w:rPr>
                <w:sz w:val="13"/>
                <w:szCs w:val="13"/>
              </w:rPr>
            </w:pPr>
          </w:p>
        </w:tc>
        <w:tc>
          <w:tcPr>
            <w:tcW w:w="969" w:type="dxa"/>
            <w:tcBorders>
              <w:top w:val="nil"/>
              <w:left w:val="nil"/>
              <w:bottom w:val="nil"/>
              <w:right w:val="nil"/>
            </w:tcBorders>
            <w:shd w:val="clear" w:color="auto" w:fill="auto"/>
            <w:vAlign w:val="center"/>
            <w:hideMark/>
          </w:tcPr>
          <w:p w14:paraId="25E34917" w14:textId="77777777" w:rsidR="0006044D" w:rsidRPr="0006044D" w:rsidRDefault="0006044D" w:rsidP="0006044D">
            <w:pPr>
              <w:rPr>
                <w:sz w:val="13"/>
                <w:szCs w:val="13"/>
              </w:rPr>
            </w:pPr>
          </w:p>
        </w:tc>
        <w:tc>
          <w:tcPr>
            <w:tcW w:w="707" w:type="dxa"/>
            <w:tcBorders>
              <w:top w:val="nil"/>
              <w:left w:val="nil"/>
              <w:bottom w:val="nil"/>
              <w:right w:val="nil"/>
            </w:tcBorders>
            <w:shd w:val="clear" w:color="auto" w:fill="auto"/>
            <w:vAlign w:val="center"/>
            <w:hideMark/>
          </w:tcPr>
          <w:p w14:paraId="1B77D073" w14:textId="77777777" w:rsidR="0006044D" w:rsidRPr="0006044D" w:rsidRDefault="0006044D" w:rsidP="0006044D">
            <w:pPr>
              <w:rPr>
                <w:sz w:val="13"/>
                <w:szCs w:val="13"/>
              </w:rPr>
            </w:pPr>
          </w:p>
        </w:tc>
        <w:tc>
          <w:tcPr>
            <w:tcW w:w="850" w:type="dxa"/>
            <w:tcBorders>
              <w:top w:val="nil"/>
              <w:left w:val="nil"/>
              <w:bottom w:val="nil"/>
              <w:right w:val="nil"/>
            </w:tcBorders>
            <w:shd w:val="clear" w:color="auto" w:fill="auto"/>
            <w:vAlign w:val="center"/>
            <w:hideMark/>
          </w:tcPr>
          <w:p w14:paraId="5E847E21" w14:textId="77777777" w:rsidR="0006044D" w:rsidRPr="0006044D" w:rsidRDefault="0006044D" w:rsidP="0006044D">
            <w:pPr>
              <w:rPr>
                <w:sz w:val="13"/>
                <w:szCs w:val="13"/>
              </w:rPr>
            </w:pPr>
          </w:p>
        </w:tc>
        <w:tc>
          <w:tcPr>
            <w:tcW w:w="831" w:type="dxa"/>
            <w:tcBorders>
              <w:top w:val="nil"/>
              <w:left w:val="nil"/>
              <w:bottom w:val="nil"/>
              <w:right w:val="nil"/>
            </w:tcBorders>
            <w:shd w:val="clear" w:color="auto" w:fill="auto"/>
            <w:vAlign w:val="center"/>
            <w:hideMark/>
          </w:tcPr>
          <w:p w14:paraId="1BE7943A" w14:textId="77777777" w:rsidR="0006044D" w:rsidRPr="0006044D" w:rsidRDefault="0006044D" w:rsidP="0006044D">
            <w:pPr>
              <w:rPr>
                <w:sz w:val="13"/>
                <w:szCs w:val="13"/>
              </w:rPr>
            </w:pPr>
          </w:p>
        </w:tc>
        <w:tc>
          <w:tcPr>
            <w:tcW w:w="1238" w:type="dxa"/>
            <w:tcBorders>
              <w:top w:val="nil"/>
              <w:left w:val="nil"/>
              <w:bottom w:val="nil"/>
              <w:right w:val="nil"/>
            </w:tcBorders>
            <w:shd w:val="clear" w:color="auto" w:fill="auto"/>
            <w:vAlign w:val="center"/>
            <w:hideMark/>
          </w:tcPr>
          <w:p w14:paraId="1E2E3F8D" w14:textId="77777777" w:rsidR="0006044D" w:rsidRPr="0006044D" w:rsidRDefault="0006044D" w:rsidP="0006044D">
            <w:pPr>
              <w:rPr>
                <w:sz w:val="13"/>
                <w:szCs w:val="13"/>
              </w:rPr>
            </w:pPr>
          </w:p>
        </w:tc>
        <w:tc>
          <w:tcPr>
            <w:tcW w:w="1238" w:type="dxa"/>
            <w:tcBorders>
              <w:top w:val="nil"/>
              <w:left w:val="nil"/>
              <w:bottom w:val="nil"/>
              <w:right w:val="nil"/>
            </w:tcBorders>
            <w:shd w:val="clear" w:color="auto" w:fill="auto"/>
            <w:vAlign w:val="center"/>
            <w:hideMark/>
          </w:tcPr>
          <w:p w14:paraId="6F48CCD3" w14:textId="77777777" w:rsidR="0006044D" w:rsidRPr="0006044D" w:rsidRDefault="0006044D" w:rsidP="0006044D">
            <w:pPr>
              <w:rPr>
                <w:sz w:val="13"/>
                <w:szCs w:val="13"/>
              </w:rPr>
            </w:pPr>
          </w:p>
        </w:tc>
        <w:tc>
          <w:tcPr>
            <w:tcW w:w="2191" w:type="dxa"/>
            <w:tcBorders>
              <w:top w:val="nil"/>
              <w:left w:val="nil"/>
              <w:bottom w:val="nil"/>
              <w:right w:val="nil"/>
            </w:tcBorders>
            <w:shd w:val="clear" w:color="auto" w:fill="auto"/>
            <w:vAlign w:val="center"/>
            <w:hideMark/>
          </w:tcPr>
          <w:p w14:paraId="56E6BB3A" w14:textId="77777777" w:rsidR="0006044D" w:rsidRPr="0006044D" w:rsidRDefault="0006044D" w:rsidP="0006044D">
            <w:pPr>
              <w:rPr>
                <w:sz w:val="13"/>
                <w:szCs w:val="13"/>
              </w:rPr>
            </w:pPr>
          </w:p>
        </w:tc>
      </w:tr>
      <w:tr w:rsidR="0006044D" w:rsidRPr="0006044D" w14:paraId="17A775DF" w14:textId="77777777" w:rsidTr="00216795">
        <w:trPr>
          <w:trHeight w:val="225"/>
          <w:jc w:val="center"/>
        </w:trPr>
        <w:tc>
          <w:tcPr>
            <w:tcW w:w="334" w:type="dxa"/>
            <w:tcBorders>
              <w:top w:val="nil"/>
              <w:left w:val="nil"/>
              <w:bottom w:val="nil"/>
              <w:right w:val="nil"/>
            </w:tcBorders>
            <w:shd w:val="clear" w:color="auto" w:fill="auto"/>
            <w:vAlign w:val="center"/>
            <w:hideMark/>
          </w:tcPr>
          <w:p w14:paraId="40B60347"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21A88B0B" w14:textId="77777777" w:rsidR="0006044D" w:rsidRPr="0006044D" w:rsidRDefault="0006044D" w:rsidP="0006044D">
            <w:pPr>
              <w:rPr>
                <w:sz w:val="13"/>
                <w:szCs w:val="13"/>
              </w:rPr>
            </w:pPr>
          </w:p>
        </w:tc>
        <w:tc>
          <w:tcPr>
            <w:tcW w:w="3228" w:type="dxa"/>
            <w:tcBorders>
              <w:top w:val="nil"/>
              <w:left w:val="nil"/>
              <w:bottom w:val="nil"/>
              <w:right w:val="nil"/>
            </w:tcBorders>
            <w:shd w:val="clear" w:color="auto" w:fill="auto"/>
            <w:vAlign w:val="center"/>
            <w:hideMark/>
          </w:tcPr>
          <w:p w14:paraId="59EAED13" w14:textId="77777777" w:rsidR="0006044D" w:rsidRPr="0006044D" w:rsidRDefault="0006044D" w:rsidP="0006044D">
            <w:pPr>
              <w:rPr>
                <w:sz w:val="13"/>
                <w:szCs w:val="13"/>
              </w:rPr>
            </w:pPr>
          </w:p>
        </w:tc>
        <w:tc>
          <w:tcPr>
            <w:tcW w:w="708" w:type="dxa"/>
            <w:tcBorders>
              <w:top w:val="nil"/>
              <w:left w:val="nil"/>
              <w:bottom w:val="nil"/>
              <w:right w:val="nil"/>
            </w:tcBorders>
            <w:shd w:val="clear" w:color="auto" w:fill="auto"/>
            <w:vAlign w:val="center"/>
            <w:hideMark/>
          </w:tcPr>
          <w:p w14:paraId="2495E811" w14:textId="77777777" w:rsidR="0006044D" w:rsidRPr="0006044D" w:rsidRDefault="0006044D" w:rsidP="0006044D">
            <w:pPr>
              <w:rPr>
                <w:sz w:val="13"/>
                <w:szCs w:val="13"/>
              </w:rPr>
            </w:pPr>
          </w:p>
        </w:tc>
        <w:tc>
          <w:tcPr>
            <w:tcW w:w="969" w:type="dxa"/>
            <w:tcBorders>
              <w:top w:val="nil"/>
              <w:left w:val="nil"/>
              <w:bottom w:val="nil"/>
              <w:right w:val="nil"/>
            </w:tcBorders>
            <w:shd w:val="clear" w:color="auto" w:fill="auto"/>
            <w:vAlign w:val="center"/>
            <w:hideMark/>
          </w:tcPr>
          <w:p w14:paraId="25F498D0" w14:textId="77777777" w:rsidR="0006044D" w:rsidRPr="0006044D" w:rsidRDefault="0006044D" w:rsidP="0006044D">
            <w:pPr>
              <w:rPr>
                <w:sz w:val="13"/>
                <w:szCs w:val="13"/>
              </w:rPr>
            </w:pPr>
          </w:p>
        </w:tc>
        <w:tc>
          <w:tcPr>
            <w:tcW w:w="969" w:type="dxa"/>
            <w:tcBorders>
              <w:top w:val="nil"/>
              <w:left w:val="nil"/>
              <w:bottom w:val="nil"/>
              <w:right w:val="nil"/>
            </w:tcBorders>
            <w:shd w:val="clear" w:color="auto" w:fill="auto"/>
            <w:vAlign w:val="center"/>
            <w:hideMark/>
          </w:tcPr>
          <w:p w14:paraId="339725BA" w14:textId="77777777" w:rsidR="0006044D" w:rsidRPr="0006044D" w:rsidRDefault="0006044D" w:rsidP="0006044D">
            <w:pPr>
              <w:rPr>
                <w:sz w:val="13"/>
                <w:szCs w:val="13"/>
              </w:rPr>
            </w:pPr>
          </w:p>
        </w:tc>
        <w:tc>
          <w:tcPr>
            <w:tcW w:w="969" w:type="dxa"/>
            <w:tcBorders>
              <w:top w:val="nil"/>
              <w:left w:val="nil"/>
              <w:bottom w:val="nil"/>
              <w:right w:val="nil"/>
            </w:tcBorders>
            <w:shd w:val="clear" w:color="auto" w:fill="auto"/>
            <w:vAlign w:val="center"/>
            <w:hideMark/>
          </w:tcPr>
          <w:p w14:paraId="488F12F5" w14:textId="77777777" w:rsidR="0006044D" w:rsidRPr="0006044D" w:rsidRDefault="0006044D" w:rsidP="0006044D">
            <w:pPr>
              <w:rPr>
                <w:sz w:val="13"/>
                <w:szCs w:val="13"/>
              </w:rPr>
            </w:pPr>
          </w:p>
        </w:tc>
        <w:tc>
          <w:tcPr>
            <w:tcW w:w="707" w:type="dxa"/>
            <w:tcBorders>
              <w:top w:val="nil"/>
              <w:left w:val="nil"/>
              <w:bottom w:val="nil"/>
              <w:right w:val="nil"/>
            </w:tcBorders>
            <w:shd w:val="clear" w:color="auto" w:fill="auto"/>
            <w:vAlign w:val="center"/>
            <w:hideMark/>
          </w:tcPr>
          <w:p w14:paraId="33D7184C" w14:textId="77777777" w:rsidR="0006044D" w:rsidRPr="0006044D" w:rsidRDefault="0006044D" w:rsidP="0006044D">
            <w:pPr>
              <w:rPr>
                <w:sz w:val="13"/>
                <w:szCs w:val="13"/>
              </w:rPr>
            </w:pPr>
          </w:p>
        </w:tc>
        <w:tc>
          <w:tcPr>
            <w:tcW w:w="850" w:type="dxa"/>
            <w:tcBorders>
              <w:top w:val="nil"/>
              <w:left w:val="nil"/>
              <w:bottom w:val="nil"/>
              <w:right w:val="nil"/>
            </w:tcBorders>
            <w:shd w:val="clear" w:color="auto" w:fill="auto"/>
            <w:vAlign w:val="center"/>
            <w:hideMark/>
          </w:tcPr>
          <w:p w14:paraId="5DCBE689" w14:textId="77777777" w:rsidR="0006044D" w:rsidRPr="0006044D" w:rsidRDefault="0006044D" w:rsidP="0006044D">
            <w:pPr>
              <w:rPr>
                <w:sz w:val="13"/>
                <w:szCs w:val="13"/>
              </w:rPr>
            </w:pPr>
          </w:p>
        </w:tc>
        <w:tc>
          <w:tcPr>
            <w:tcW w:w="831" w:type="dxa"/>
            <w:tcBorders>
              <w:top w:val="nil"/>
              <w:left w:val="nil"/>
              <w:bottom w:val="nil"/>
              <w:right w:val="nil"/>
            </w:tcBorders>
            <w:shd w:val="clear" w:color="auto" w:fill="auto"/>
            <w:vAlign w:val="center"/>
            <w:hideMark/>
          </w:tcPr>
          <w:p w14:paraId="7258082F" w14:textId="77777777" w:rsidR="0006044D" w:rsidRPr="0006044D" w:rsidRDefault="0006044D" w:rsidP="0006044D">
            <w:pPr>
              <w:rPr>
                <w:sz w:val="13"/>
                <w:szCs w:val="13"/>
              </w:rPr>
            </w:pPr>
          </w:p>
        </w:tc>
        <w:tc>
          <w:tcPr>
            <w:tcW w:w="1238" w:type="dxa"/>
            <w:tcBorders>
              <w:top w:val="nil"/>
              <w:left w:val="nil"/>
              <w:bottom w:val="nil"/>
              <w:right w:val="nil"/>
            </w:tcBorders>
            <w:shd w:val="clear" w:color="auto" w:fill="auto"/>
            <w:vAlign w:val="center"/>
            <w:hideMark/>
          </w:tcPr>
          <w:p w14:paraId="363EDAED" w14:textId="77777777" w:rsidR="0006044D" w:rsidRPr="0006044D" w:rsidRDefault="0006044D" w:rsidP="0006044D">
            <w:pPr>
              <w:rPr>
                <w:sz w:val="13"/>
                <w:szCs w:val="13"/>
              </w:rPr>
            </w:pPr>
          </w:p>
        </w:tc>
        <w:tc>
          <w:tcPr>
            <w:tcW w:w="1238" w:type="dxa"/>
            <w:tcBorders>
              <w:top w:val="nil"/>
              <w:left w:val="nil"/>
              <w:bottom w:val="nil"/>
              <w:right w:val="nil"/>
            </w:tcBorders>
            <w:shd w:val="clear" w:color="auto" w:fill="auto"/>
            <w:vAlign w:val="center"/>
            <w:hideMark/>
          </w:tcPr>
          <w:p w14:paraId="246186A6" w14:textId="77777777" w:rsidR="0006044D" w:rsidRPr="0006044D" w:rsidRDefault="0006044D" w:rsidP="0006044D">
            <w:pPr>
              <w:jc w:val="right"/>
              <w:rPr>
                <w:rFonts w:ascii="Tahoma" w:hAnsi="Tahoma" w:cs="Tahoma"/>
                <w:color w:val="FFFFFF"/>
                <w:sz w:val="13"/>
                <w:szCs w:val="13"/>
              </w:rPr>
            </w:pPr>
            <w:r w:rsidRPr="0006044D">
              <w:rPr>
                <w:rFonts w:ascii="Tahoma" w:hAnsi="Tahoma" w:cs="Tahoma"/>
                <w:color w:val="FFFFFF"/>
                <w:sz w:val="13"/>
                <w:szCs w:val="13"/>
              </w:rPr>
              <w:t>171 128,97</w:t>
            </w:r>
          </w:p>
        </w:tc>
        <w:tc>
          <w:tcPr>
            <w:tcW w:w="2191" w:type="dxa"/>
            <w:tcBorders>
              <w:top w:val="nil"/>
              <w:left w:val="nil"/>
              <w:bottom w:val="nil"/>
              <w:right w:val="nil"/>
            </w:tcBorders>
            <w:shd w:val="clear" w:color="auto" w:fill="auto"/>
            <w:vAlign w:val="center"/>
            <w:hideMark/>
          </w:tcPr>
          <w:p w14:paraId="4C774BE5" w14:textId="77777777" w:rsidR="0006044D" w:rsidRPr="0006044D" w:rsidRDefault="0006044D" w:rsidP="0006044D">
            <w:pPr>
              <w:jc w:val="right"/>
              <w:rPr>
                <w:rFonts w:ascii="Tahoma" w:hAnsi="Tahoma" w:cs="Tahoma"/>
                <w:color w:val="FFFFFF"/>
                <w:sz w:val="13"/>
                <w:szCs w:val="13"/>
              </w:rPr>
            </w:pPr>
          </w:p>
        </w:tc>
      </w:tr>
      <w:tr w:rsidR="0006044D" w:rsidRPr="0006044D" w14:paraId="1E6E2695" w14:textId="77777777" w:rsidTr="00216795">
        <w:trPr>
          <w:trHeight w:val="225"/>
          <w:jc w:val="center"/>
        </w:trPr>
        <w:tc>
          <w:tcPr>
            <w:tcW w:w="334" w:type="dxa"/>
            <w:tcBorders>
              <w:top w:val="nil"/>
              <w:left w:val="nil"/>
              <w:bottom w:val="nil"/>
              <w:right w:val="nil"/>
            </w:tcBorders>
            <w:shd w:val="clear" w:color="auto" w:fill="auto"/>
            <w:vAlign w:val="center"/>
            <w:hideMark/>
          </w:tcPr>
          <w:p w14:paraId="0E61B226"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54FC0FE1" w14:textId="77777777" w:rsidR="0006044D" w:rsidRPr="0006044D" w:rsidRDefault="0006044D" w:rsidP="0006044D">
            <w:pPr>
              <w:rPr>
                <w:sz w:val="13"/>
                <w:szCs w:val="13"/>
              </w:rPr>
            </w:pPr>
          </w:p>
        </w:tc>
        <w:tc>
          <w:tcPr>
            <w:tcW w:w="3228"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4FA0DCB"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Индекс эффективности операционных расходов</w:t>
            </w:r>
          </w:p>
        </w:tc>
        <w:tc>
          <w:tcPr>
            <w:tcW w:w="708" w:type="dxa"/>
            <w:tcBorders>
              <w:top w:val="single" w:sz="4" w:space="0" w:color="C0C0C0"/>
              <w:left w:val="nil"/>
              <w:bottom w:val="single" w:sz="4" w:space="0" w:color="C0C0C0"/>
              <w:right w:val="nil"/>
            </w:tcBorders>
            <w:shd w:val="clear" w:color="auto" w:fill="auto"/>
            <w:noWrap/>
            <w:vAlign w:val="center"/>
            <w:hideMark/>
          </w:tcPr>
          <w:p w14:paraId="67F00387"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w:t>
            </w:r>
          </w:p>
        </w:tc>
        <w:tc>
          <w:tcPr>
            <w:tcW w:w="96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DC449A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single" w:sz="4" w:space="0" w:color="C0C0C0"/>
              <w:left w:val="nil"/>
              <w:bottom w:val="single" w:sz="4" w:space="0" w:color="C0C0C0"/>
              <w:right w:val="single" w:sz="4" w:space="0" w:color="C0C0C0"/>
            </w:tcBorders>
            <w:shd w:val="clear" w:color="auto" w:fill="auto"/>
            <w:vAlign w:val="center"/>
            <w:hideMark/>
          </w:tcPr>
          <w:p w14:paraId="6E497B6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969" w:type="dxa"/>
            <w:tcBorders>
              <w:top w:val="single" w:sz="4" w:space="0" w:color="C0C0C0"/>
              <w:left w:val="nil"/>
              <w:bottom w:val="single" w:sz="4" w:space="0" w:color="C0C0C0"/>
              <w:right w:val="single" w:sz="4" w:space="0" w:color="C0C0C0"/>
            </w:tcBorders>
            <w:shd w:val="clear" w:color="auto" w:fill="auto"/>
            <w:vAlign w:val="center"/>
            <w:hideMark/>
          </w:tcPr>
          <w:p w14:paraId="141111F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707" w:type="dxa"/>
            <w:tcBorders>
              <w:top w:val="single" w:sz="4" w:space="0" w:color="C0C0C0"/>
              <w:left w:val="nil"/>
              <w:bottom w:val="single" w:sz="4" w:space="0" w:color="C0C0C0"/>
              <w:right w:val="single" w:sz="4" w:space="0" w:color="C0C0C0"/>
            </w:tcBorders>
            <w:shd w:val="clear" w:color="auto" w:fill="auto"/>
            <w:vAlign w:val="center"/>
            <w:hideMark/>
          </w:tcPr>
          <w:p w14:paraId="6DEBE77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single" w:sz="4" w:space="0" w:color="C0C0C0"/>
              <w:left w:val="nil"/>
              <w:bottom w:val="single" w:sz="4" w:space="0" w:color="C0C0C0"/>
              <w:right w:val="single" w:sz="4" w:space="0" w:color="C0C0C0"/>
            </w:tcBorders>
            <w:shd w:val="clear" w:color="auto" w:fill="auto"/>
            <w:vAlign w:val="center"/>
            <w:hideMark/>
          </w:tcPr>
          <w:p w14:paraId="0E1B577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831" w:type="dxa"/>
            <w:tcBorders>
              <w:top w:val="single" w:sz="4" w:space="0" w:color="C0C0C0"/>
              <w:left w:val="nil"/>
              <w:bottom w:val="single" w:sz="4" w:space="0" w:color="C0C0C0"/>
              <w:right w:val="single" w:sz="4" w:space="0" w:color="C0C0C0"/>
            </w:tcBorders>
            <w:shd w:val="clear" w:color="auto" w:fill="auto"/>
            <w:vAlign w:val="center"/>
            <w:hideMark/>
          </w:tcPr>
          <w:p w14:paraId="49F7095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single" w:sz="4" w:space="0" w:color="C0C0C0"/>
              <w:left w:val="nil"/>
              <w:bottom w:val="single" w:sz="4" w:space="0" w:color="C0C0C0"/>
              <w:right w:val="single" w:sz="4" w:space="0" w:color="C0C0C0"/>
            </w:tcBorders>
            <w:shd w:val="clear" w:color="auto" w:fill="auto"/>
            <w:vAlign w:val="center"/>
            <w:hideMark/>
          </w:tcPr>
          <w:p w14:paraId="252DD5F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1238" w:type="dxa"/>
            <w:tcBorders>
              <w:top w:val="single" w:sz="4" w:space="0" w:color="C0C0C0"/>
              <w:left w:val="nil"/>
              <w:bottom w:val="single" w:sz="4" w:space="0" w:color="C0C0C0"/>
              <w:right w:val="single" w:sz="4" w:space="0" w:color="C0C0C0"/>
            </w:tcBorders>
            <w:shd w:val="clear" w:color="auto" w:fill="auto"/>
            <w:vAlign w:val="center"/>
            <w:hideMark/>
          </w:tcPr>
          <w:p w14:paraId="6A759D7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2191" w:type="dxa"/>
            <w:tcBorders>
              <w:top w:val="nil"/>
              <w:left w:val="nil"/>
              <w:bottom w:val="nil"/>
              <w:right w:val="nil"/>
            </w:tcBorders>
            <w:shd w:val="clear" w:color="auto" w:fill="auto"/>
            <w:vAlign w:val="center"/>
            <w:hideMark/>
          </w:tcPr>
          <w:p w14:paraId="3D270EC3" w14:textId="77777777" w:rsidR="0006044D" w:rsidRPr="0006044D" w:rsidRDefault="0006044D" w:rsidP="0006044D">
            <w:pPr>
              <w:jc w:val="center"/>
              <w:rPr>
                <w:rFonts w:ascii="Tahoma" w:hAnsi="Tahoma" w:cs="Tahoma"/>
                <w:b/>
                <w:bCs/>
                <w:sz w:val="13"/>
                <w:szCs w:val="13"/>
              </w:rPr>
            </w:pPr>
          </w:p>
        </w:tc>
      </w:tr>
      <w:tr w:rsidR="0006044D" w:rsidRPr="0006044D" w14:paraId="4E6BE3A5" w14:textId="77777777" w:rsidTr="00216795">
        <w:trPr>
          <w:trHeight w:val="225"/>
          <w:jc w:val="center"/>
        </w:trPr>
        <w:tc>
          <w:tcPr>
            <w:tcW w:w="334" w:type="dxa"/>
            <w:tcBorders>
              <w:top w:val="nil"/>
              <w:left w:val="nil"/>
              <w:bottom w:val="nil"/>
              <w:right w:val="nil"/>
            </w:tcBorders>
            <w:shd w:val="clear" w:color="auto" w:fill="auto"/>
            <w:vAlign w:val="center"/>
            <w:hideMark/>
          </w:tcPr>
          <w:p w14:paraId="02CAF082"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3E795E8E" w14:textId="77777777" w:rsidR="0006044D" w:rsidRPr="0006044D" w:rsidRDefault="0006044D" w:rsidP="0006044D">
            <w:pPr>
              <w:rPr>
                <w:sz w:val="13"/>
                <w:szCs w:val="13"/>
              </w:rPr>
            </w:pPr>
          </w:p>
        </w:tc>
        <w:tc>
          <w:tcPr>
            <w:tcW w:w="3228" w:type="dxa"/>
            <w:tcBorders>
              <w:top w:val="nil"/>
              <w:left w:val="single" w:sz="4" w:space="0" w:color="C0C0C0"/>
              <w:bottom w:val="single" w:sz="4" w:space="0" w:color="C0C0C0"/>
              <w:right w:val="single" w:sz="4" w:space="0" w:color="C0C0C0"/>
            </w:tcBorders>
            <w:shd w:val="clear" w:color="auto" w:fill="auto"/>
            <w:noWrap/>
            <w:vAlign w:val="bottom"/>
            <w:hideMark/>
          </w:tcPr>
          <w:p w14:paraId="512D3153"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Индекс потребительских цен</w:t>
            </w:r>
          </w:p>
        </w:tc>
        <w:tc>
          <w:tcPr>
            <w:tcW w:w="708" w:type="dxa"/>
            <w:tcBorders>
              <w:top w:val="nil"/>
              <w:left w:val="nil"/>
              <w:bottom w:val="single" w:sz="4" w:space="0" w:color="C0C0C0"/>
              <w:right w:val="nil"/>
            </w:tcBorders>
            <w:shd w:val="clear" w:color="auto" w:fill="auto"/>
            <w:noWrap/>
            <w:vAlign w:val="center"/>
            <w:hideMark/>
          </w:tcPr>
          <w:p w14:paraId="4DCA0F6C"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w:t>
            </w:r>
          </w:p>
        </w:tc>
        <w:tc>
          <w:tcPr>
            <w:tcW w:w="969" w:type="dxa"/>
            <w:tcBorders>
              <w:top w:val="nil"/>
              <w:left w:val="single" w:sz="4" w:space="0" w:color="C0C0C0"/>
              <w:bottom w:val="single" w:sz="4" w:space="0" w:color="C0C0C0"/>
              <w:right w:val="single" w:sz="4" w:space="0" w:color="C0C0C0"/>
            </w:tcBorders>
            <w:shd w:val="clear" w:color="auto" w:fill="auto"/>
            <w:vAlign w:val="center"/>
            <w:hideMark/>
          </w:tcPr>
          <w:p w14:paraId="5BBE8D0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auto" w:fill="auto"/>
            <w:vAlign w:val="center"/>
            <w:hideMark/>
          </w:tcPr>
          <w:p w14:paraId="3834595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3,4 </w:t>
            </w:r>
          </w:p>
        </w:tc>
        <w:tc>
          <w:tcPr>
            <w:tcW w:w="969" w:type="dxa"/>
            <w:tcBorders>
              <w:top w:val="nil"/>
              <w:left w:val="nil"/>
              <w:bottom w:val="single" w:sz="4" w:space="0" w:color="C0C0C0"/>
              <w:right w:val="single" w:sz="4" w:space="0" w:color="C0C0C0"/>
            </w:tcBorders>
            <w:shd w:val="clear" w:color="000000" w:fill="F2DCDB"/>
            <w:vAlign w:val="center"/>
            <w:hideMark/>
          </w:tcPr>
          <w:p w14:paraId="4B547A1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6,7 </w:t>
            </w:r>
          </w:p>
        </w:tc>
        <w:tc>
          <w:tcPr>
            <w:tcW w:w="707" w:type="dxa"/>
            <w:tcBorders>
              <w:top w:val="nil"/>
              <w:left w:val="nil"/>
              <w:bottom w:val="single" w:sz="4" w:space="0" w:color="C0C0C0"/>
              <w:right w:val="single" w:sz="4" w:space="0" w:color="C0C0C0"/>
            </w:tcBorders>
            <w:shd w:val="clear" w:color="auto" w:fill="auto"/>
            <w:vAlign w:val="center"/>
            <w:hideMark/>
          </w:tcPr>
          <w:p w14:paraId="02DC4DC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000000" w:fill="F2DCDB"/>
            <w:vAlign w:val="center"/>
            <w:hideMark/>
          </w:tcPr>
          <w:p w14:paraId="58A1609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13,9 </w:t>
            </w:r>
          </w:p>
        </w:tc>
        <w:tc>
          <w:tcPr>
            <w:tcW w:w="831" w:type="dxa"/>
            <w:tcBorders>
              <w:top w:val="nil"/>
              <w:left w:val="nil"/>
              <w:bottom w:val="single" w:sz="4" w:space="0" w:color="C0C0C0"/>
              <w:right w:val="single" w:sz="4" w:space="0" w:color="C0C0C0"/>
            </w:tcBorders>
            <w:shd w:val="clear" w:color="auto" w:fill="auto"/>
            <w:vAlign w:val="center"/>
            <w:hideMark/>
          </w:tcPr>
          <w:p w14:paraId="4203D77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nil"/>
              <w:left w:val="nil"/>
              <w:bottom w:val="single" w:sz="4" w:space="0" w:color="C0C0C0"/>
              <w:right w:val="single" w:sz="4" w:space="0" w:color="C0C0C0"/>
            </w:tcBorders>
            <w:shd w:val="clear" w:color="auto" w:fill="auto"/>
            <w:vAlign w:val="center"/>
            <w:hideMark/>
          </w:tcPr>
          <w:p w14:paraId="286D500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6,0 </w:t>
            </w:r>
          </w:p>
        </w:tc>
        <w:tc>
          <w:tcPr>
            <w:tcW w:w="1238" w:type="dxa"/>
            <w:tcBorders>
              <w:top w:val="nil"/>
              <w:left w:val="nil"/>
              <w:bottom w:val="single" w:sz="4" w:space="0" w:color="C0C0C0"/>
              <w:right w:val="single" w:sz="4" w:space="0" w:color="C0C0C0"/>
            </w:tcBorders>
            <w:shd w:val="clear" w:color="000000" w:fill="F2DCDB"/>
            <w:vAlign w:val="center"/>
            <w:hideMark/>
          </w:tcPr>
          <w:p w14:paraId="04A358E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6,0 </w:t>
            </w:r>
          </w:p>
        </w:tc>
        <w:tc>
          <w:tcPr>
            <w:tcW w:w="2191" w:type="dxa"/>
            <w:tcBorders>
              <w:top w:val="nil"/>
              <w:left w:val="nil"/>
              <w:bottom w:val="nil"/>
              <w:right w:val="nil"/>
            </w:tcBorders>
            <w:shd w:val="clear" w:color="auto" w:fill="auto"/>
            <w:vAlign w:val="center"/>
            <w:hideMark/>
          </w:tcPr>
          <w:p w14:paraId="0995AF1F" w14:textId="77777777" w:rsidR="0006044D" w:rsidRPr="0006044D" w:rsidRDefault="0006044D" w:rsidP="0006044D">
            <w:pPr>
              <w:jc w:val="center"/>
              <w:rPr>
                <w:rFonts w:ascii="Tahoma" w:hAnsi="Tahoma" w:cs="Tahoma"/>
                <w:b/>
                <w:bCs/>
                <w:sz w:val="13"/>
                <w:szCs w:val="13"/>
              </w:rPr>
            </w:pPr>
          </w:p>
        </w:tc>
      </w:tr>
      <w:tr w:rsidR="0006044D" w:rsidRPr="0006044D" w14:paraId="65DC0212" w14:textId="77777777" w:rsidTr="00216795">
        <w:trPr>
          <w:trHeight w:val="225"/>
          <w:jc w:val="center"/>
        </w:trPr>
        <w:tc>
          <w:tcPr>
            <w:tcW w:w="334" w:type="dxa"/>
            <w:tcBorders>
              <w:top w:val="nil"/>
              <w:left w:val="nil"/>
              <w:bottom w:val="nil"/>
              <w:right w:val="nil"/>
            </w:tcBorders>
            <w:shd w:val="clear" w:color="auto" w:fill="auto"/>
            <w:vAlign w:val="center"/>
            <w:hideMark/>
          </w:tcPr>
          <w:p w14:paraId="1C09114D"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22E98114" w14:textId="77777777" w:rsidR="0006044D" w:rsidRPr="0006044D" w:rsidRDefault="0006044D" w:rsidP="0006044D">
            <w:pPr>
              <w:rPr>
                <w:sz w:val="13"/>
                <w:szCs w:val="13"/>
              </w:rPr>
            </w:pPr>
          </w:p>
        </w:tc>
        <w:tc>
          <w:tcPr>
            <w:tcW w:w="3228" w:type="dxa"/>
            <w:tcBorders>
              <w:top w:val="nil"/>
              <w:left w:val="single" w:sz="4" w:space="0" w:color="C0C0C0"/>
              <w:bottom w:val="single" w:sz="4" w:space="0" w:color="C0C0C0"/>
              <w:right w:val="single" w:sz="4" w:space="0" w:color="C0C0C0"/>
            </w:tcBorders>
            <w:shd w:val="clear" w:color="auto" w:fill="auto"/>
            <w:vAlign w:val="center"/>
            <w:hideMark/>
          </w:tcPr>
          <w:p w14:paraId="7309A864" w14:textId="77777777" w:rsidR="0006044D" w:rsidRPr="0006044D" w:rsidRDefault="0006044D" w:rsidP="0006044D">
            <w:pPr>
              <w:rPr>
                <w:rFonts w:ascii="Tahoma" w:hAnsi="Tahoma" w:cs="Tahoma"/>
                <w:sz w:val="13"/>
                <w:szCs w:val="13"/>
              </w:rPr>
            </w:pPr>
            <w:r w:rsidRPr="0006044D">
              <w:rPr>
                <w:rFonts w:ascii="Tahoma" w:hAnsi="Tahoma" w:cs="Tahoma"/>
                <w:sz w:val="13"/>
                <w:szCs w:val="13"/>
              </w:rPr>
              <w:t>Итого коэффициент индексации</w:t>
            </w:r>
          </w:p>
        </w:tc>
        <w:tc>
          <w:tcPr>
            <w:tcW w:w="708" w:type="dxa"/>
            <w:tcBorders>
              <w:top w:val="nil"/>
              <w:left w:val="nil"/>
              <w:bottom w:val="single" w:sz="4" w:space="0" w:color="C0C0C0"/>
              <w:right w:val="single" w:sz="4" w:space="0" w:color="C0C0C0"/>
            </w:tcBorders>
            <w:shd w:val="clear" w:color="auto" w:fill="auto"/>
            <w:vAlign w:val="center"/>
            <w:hideMark/>
          </w:tcPr>
          <w:p w14:paraId="548DF32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auto" w:fill="auto"/>
            <w:vAlign w:val="center"/>
            <w:hideMark/>
          </w:tcPr>
          <w:p w14:paraId="64B5C52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auto" w:fill="auto"/>
            <w:vAlign w:val="center"/>
            <w:hideMark/>
          </w:tcPr>
          <w:p w14:paraId="2C596CE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1,023660 </w:t>
            </w:r>
          </w:p>
        </w:tc>
        <w:tc>
          <w:tcPr>
            <w:tcW w:w="969" w:type="dxa"/>
            <w:tcBorders>
              <w:top w:val="nil"/>
              <w:left w:val="nil"/>
              <w:bottom w:val="single" w:sz="4" w:space="0" w:color="C0C0C0"/>
              <w:right w:val="single" w:sz="4" w:space="0" w:color="C0C0C0"/>
            </w:tcBorders>
            <w:shd w:val="clear" w:color="auto" w:fill="auto"/>
            <w:vAlign w:val="center"/>
            <w:hideMark/>
          </w:tcPr>
          <w:p w14:paraId="7DB34D1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1,056330 </w:t>
            </w:r>
          </w:p>
        </w:tc>
        <w:tc>
          <w:tcPr>
            <w:tcW w:w="707" w:type="dxa"/>
            <w:tcBorders>
              <w:top w:val="nil"/>
              <w:left w:val="nil"/>
              <w:bottom w:val="single" w:sz="4" w:space="0" w:color="C0C0C0"/>
              <w:right w:val="single" w:sz="4" w:space="0" w:color="C0C0C0"/>
            </w:tcBorders>
            <w:shd w:val="clear" w:color="auto" w:fill="auto"/>
            <w:vAlign w:val="center"/>
            <w:hideMark/>
          </w:tcPr>
          <w:p w14:paraId="62A1DC5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auto" w:fill="auto"/>
            <w:vAlign w:val="center"/>
            <w:hideMark/>
          </w:tcPr>
          <w:p w14:paraId="768E3BF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1,127610 </w:t>
            </w:r>
          </w:p>
        </w:tc>
        <w:tc>
          <w:tcPr>
            <w:tcW w:w="831" w:type="dxa"/>
            <w:tcBorders>
              <w:top w:val="nil"/>
              <w:left w:val="nil"/>
              <w:bottom w:val="single" w:sz="4" w:space="0" w:color="C0C0C0"/>
              <w:right w:val="single" w:sz="4" w:space="0" w:color="C0C0C0"/>
            </w:tcBorders>
            <w:shd w:val="clear" w:color="auto" w:fill="auto"/>
            <w:vAlign w:val="center"/>
            <w:hideMark/>
          </w:tcPr>
          <w:p w14:paraId="49A0189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nil"/>
              <w:left w:val="nil"/>
              <w:bottom w:val="single" w:sz="4" w:space="0" w:color="C0C0C0"/>
              <w:right w:val="single" w:sz="4" w:space="0" w:color="C0C0C0"/>
            </w:tcBorders>
            <w:shd w:val="clear" w:color="auto" w:fill="auto"/>
            <w:vAlign w:val="center"/>
            <w:hideMark/>
          </w:tcPr>
          <w:p w14:paraId="1DDC8EB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1,049400 </w:t>
            </w:r>
          </w:p>
        </w:tc>
        <w:tc>
          <w:tcPr>
            <w:tcW w:w="1238" w:type="dxa"/>
            <w:tcBorders>
              <w:top w:val="nil"/>
              <w:left w:val="nil"/>
              <w:bottom w:val="single" w:sz="4" w:space="0" w:color="C0C0C0"/>
              <w:right w:val="single" w:sz="4" w:space="0" w:color="C0C0C0"/>
            </w:tcBorders>
            <w:shd w:val="clear" w:color="auto" w:fill="auto"/>
            <w:vAlign w:val="center"/>
            <w:hideMark/>
          </w:tcPr>
          <w:p w14:paraId="315B898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1,049400 </w:t>
            </w:r>
          </w:p>
        </w:tc>
        <w:tc>
          <w:tcPr>
            <w:tcW w:w="2191" w:type="dxa"/>
            <w:tcBorders>
              <w:top w:val="nil"/>
              <w:left w:val="nil"/>
              <w:bottom w:val="nil"/>
              <w:right w:val="nil"/>
            </w:tcBorders>
            <w:shd w:val="clear" w:color="auto" w:fill="auto"/>
            <w:vAlign w:val="center"/>
            <w:hideMark/>
          </w:tcPr>
          <w:p w14:paraId="1FB7B65E" w14:textId="77777777" w:rsidR="0006044D" w:rsidRPr="0006044D" w:rsidRDefault="0006044D" w:rsidP="0006044D">
            <w:pPr>
              <w:jc w:val="center"/>
              <w:rPr>
                <w:rFonts w:ascii="Tahoma" w:hAnsi="Tahoma" w:cs="Tahoma"/>
                <w:b/>
                <w:bCs/>
                <w:sz w:val="13"/>
                <w:szCs w:val="13"/>
              </w:rPr>
            </w:pPr>
          </w:p>
        </w:tc>
      </w:tr>
      <w:tr w:rsidR="0006044D" w:rsidRPr="0006044D" w14:paraId="36EBC327" w14:textId="77777777" w:rsidTr="00216795">
        <w:trPr>
          <w:trHeight w:val="345"/>
          <w:jc w:val="center"/>
        </w:trPr>
        <w:tc>
          <w:tcPr>
            <w:tcW w:w="334" w:type="dxa"/>
            <w:tcBorders>
              <w:top w:val="nil"/>
              <w:left w:val="nil"/>
              <w:bottom w:val="nil"/>
              <w:right w:val="nil"/>
            </w:tcBorders>
            <w:shd w:val="clear" w:color="auto" w:fill="auto"/>
            <w:vAlign w:val="center"/>
            <w:hideMark/>
          </w:tcPr>
          <w:p w14:paraId="44486925"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28F68CE8" w14:textId="77777777" w:rsidR="0006044D" w:rsidRPr="0006044D" w:rsidRDefault="0006044D" w:rsidP="0006044D">
            <w:pPr>
              <w:rPr>
                <w:sz w:val="13"/>
                <w:szCs w:val="13"/>
              </w:rPr>
            </w:pPr>
          </w:p>
        </w:tc>
        <w:tc>
          <w:tcPr>
            <w:tcW w:w="3228" w:type="dxa"/>
            <w:tcBorders>
              <w:top w:val="nil"/>
              <w:left w:val="single" w:sz="4" w:space="0" w:color="C0C0C0"/>
              <w:bottom w:val="single" w:sz="4" w:space="0" w:color="C0C0C0"/>
              <w:right w:val="single" w:sz="4" w:space="0" w:color="C0C0C0"/>
            </w:tcBorders>
            <w:shd w:val="clear" w:color="auto" w:fill="auto"/>
            <w:vAlign w:val="center"/>
            <w:hideMark/>
          </w:tcPr>
          <w:p w14:paraId="1588594E" w14:textId="77777777" w:rsidR="0006044D" w:rsidRPr="0006044D" w:rsidRDefault="0006044D" w:rsidP="0006044D">
            <w:pPr>
              <w:rPr>
                <w:rFonts w:ascii="Tahoma" w:hAnsi="Tahoma" w:cs="Tahoma"/>
                <w:sz w:val="13"/>
                <w:szCs w:val="13"/>
              </w:rPr>
            </w:pPr>
            <w:r w:rsidRPr="0006044D">
              <w:rPr>
                <w:rFonts w:ascii="Tahoma" w:hAnsi="Tahoma" w:cs="Tahoma"/>
                <w:sz w:val="13"/>
                <w:szCs w:val="13"/>
              </w:rPr>
              <w:t>Индекс изменения количества активов</w:t>
            </w:r>
          </w:p>
        </w:tc>
        <w:tc>
          <w:tcPr>
            <w:tcW w:w="708" w:type="dxa"/>
            <w:tcBorders>
              <w:top w:val="nil"/>
              <w:left w:val="nil"/>
              <w:bottom w:val="single" w:sz="4" w:space="0" w:color="C0C0C0"/>
              <w:right w:val="nil"/>
            </w:tcBorders>
            <w:shd w:val="clear" w:color="auto" w:fill="auto"/>
            <w:vAlign w:val="center"/>
            <w:hideMark/>
          </w:tcPr>
          <w:p w14:paraId="2AD6C19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single" w:sz="4" w:space="0" w:color="C0C0C0"/>
              <w:bottom w:val="single" w:sz="4" w:space="0" w:color="C0C0C0"/>
              <w:right w:val="single" w:sz="4" w:space="0" w:color="C0C0C0"/>
            </w:tcBorders>
            <w:shd w:val="clear" w:color="auto" w:fill="auto"/>
            <w:vAlign w:val="center"/>
            <w:hideMark/>
          </w:tcPr>
          <w:p w14:paraId="0BCD261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969" w:type="dxa"/>
            <w:tcBorders>
              <w:top w:val="nil"/>
              <w:left w:val="nil"/>
              <w:bottom w:val="single" w:sz="4" w:space="0" w:color="C0C0C0"/>
              <w:right w:val="single" w:sz="4" w:space="0" w:color="C0C0C0"/>
            </w:tcBorders>
            <w:shd w:val="clear" w:color="auto" w:fill="auto"/>
            <w:vAlign w:val="center"/>
            <w:hideMark/>
          </w:tcPr>
          <w:p w14:paraId="583B9D6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1,000000 </w:t>
            </w:r>
          </w:p>
        </w:tc>
        <w:tc>
          <w:tcPr>
            <w:tcW w:w="969" w:type="dxa"/>
            <w:tcBorders>
              <w:top w:val="nil"/>
              <w:left w:val="nil"/>
              <w:bottom w:val="single" w:sz="4" w:space="0" w:color="C0C0C0"/>
              <w:right w:val="single" w:sz="4" w:space="0" w:color="C0C0C0"/>
            </w:tcBorders>
            <w:shd w:val="clear" w:color="auto" w:fill="auto"/>
            <w:vAlign w:val="center"/>
            <w:hideMark/>
          </w:tcPr>
          <w:p w14:paraId="0211FF6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1,000000 </w:t>
            </w:r>
          </w:p>
        </w:tc>
        <w:tc>
          <w:tcPr>
            <w:tcW w:w="707" w:type="dxa"/>
            <w:tcBorders>
              <w:top w:val="nil"/>
              <w:left w:val="nil"/>
              <w:bottom w:val="single" w:sz="4" w:space="0" w:color="C0C0C0"/>
              <w:right w:val="single" w:sz="4" w:space="0" w:color="C0C0C0"/>
            </w:tcBorders>
            <w:shd w:val="clear" w:color="auto" w:fill="auto"/>
            <w:vAlign w:val="center"/>
            <w:hideMark/>
          </w:tcPr>
          <w:p w14:paraId="077F4EB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auto" w:fill="auto"/>
            <w:vAlign w:val="center"/>
            <w:hideMark/>
          </w:tcPr>
          <w:p w14:paraId="39FA61A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1,000105 </w:t>
            </w:r>
          </w:p>
        </w:tc>
        <w:tc>
          <w:tcPr>
            <w:tcW w:w="831" w:type="dxa"/>
            <w:tcBorders>
              <w:top w:val="nil"/>
              <w:left w:val="nil"/>
              <w:bottom w:val="single" w:sz="4" w:space="0" w:color="C0C0C0"/>
              <w:right w:val="single" w:sz="4" w:space="0" w:color="C0C0C0"/>
            </w:tcBorders>
            <w:shd w:val="clear" w:color="auto" w:fill="auto"/>
            <w:vAlign w:val="center"/>
            <w:hideMark/>
          </w:tcPr>
          <w:p w14:paraId="557FFD9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38" w:type="dxa"/>
            <w:tcBorders>
              <w:top w:val="nil"/>
              <w:left w:val="nil"/>
              <w:bottom w:val="single" w:sz="4" w:space="0" w:color="C0C0C0"/>
              <w:right w:val="single" w:sz="4" w:space="0" w:color="C0C0C0"/>
            </w:tcBorders>
            <w:shd w:val="clear" w:color="auto" w:fill="auto"/>
            <w:vAlign w:val="center"/>
            <w:hideMark/>
          </w:tcPr>
          <w:p w14:paraId="2A31AAC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1,0987500 </w:t>
            </w:r>
          </w:p>
        </w:tc>
        <w:tc>
          <w:tcPr>
            <w:tcW w:w="1238" w:type="dxa"/>
            <w:tcBorders>
              <w:top w:val="nil"/>
              <w:left w:val="nil"/>
              <w:bottom w:val="single" w:sz="4" w:space="0" w:color="C0C0C0"/>
              <w:right w:val="single" w:sz="4" w:space="0" w:color="C0C0C0"/>
            </w:tcBorders>
            <w:shd w:val="clear" w:color="auto" w:fill="auto"/>
            <w:vAlign w:val="center"/>
            <w:hideMark/>
          </w:tcPr>
          <w:p w14:paraId="4E70A0D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1,0937935 </w:t>
            </w:r>
          </w:p>
        </w:tc>
        <w:tc>
          <w:tcPr>
            <w:tcW w:w="2191" w:type="dxa"/>
            <w:tcBorders>
              <w:top w:val="nil"/>
              <w:left w:val="nil"/>
              <w:bottom w:val="nil"/>
              <w:right w:val="nil"/>
            </w:tcBorders>
            <w:shd w:val="clear" w:color="auto" w:fill="auto"/>
            <w:vAlign w:val="center"/>
            <w:hideMark/>
          </w:tcPr>
          <w:p w14:paraId="51D6C260" w14:textId="77777777" w:rsidR="0006044D" w:rsidRPr="0006044D" w:rsidRDefault="0006044D" w:rsidP="0006044D">
            <w:pPr>
              <w:jc w:val="center"/>
              <w:rPr>
                <w:rFonts w:ascii="Tahoma" w:hAnsi="Tahoma" w:cs="Tahoma"/>
                <w:b/>
                <w:bCs/>
                <w:sz w:val="13"/>
                <w:szCs w:val="13"/>
              </w:rPr>
            </w:pPr>
          </w:p>
        </w:tc>
      </w:tr>
      <w:tr w:rsidR="0006044D" w:rsidRPr="0006044D" w14:paraId="66E072F3" w14:textId="77777777" w:rsidTr="00216795">
        <w:trPr>
          <w:trHeight w:val="450"/>
          <w:jc w:val="center"/>
        </w:trPr>
        <w:tc>
          <w:tcPr>
            <w:tcW w:w="334" w:type="dxa"/>
            <w:tcBorders>
              <w:top w:val="nil"/>
              <w:left w:val="nil"/>
              <w:bottom w:val="nil"/>
              <w:right w:val="nil"/>
            </w:tcBorders>
            <w:shd w:val="clear" w:color="auto" w:fill="auto"/>
            <w:vAlign w:val="center"/>
            <w:hideMark/>
          </w:tcPr>
          <w:p w14:paraId="0DAA86B0"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61FDC768" w14:textId="77777777" w:rsidR="0006044D" w:rsidRPr="0006044D" w:rsidRDefault="0006044D" w:rsidP="0006044D">
            <w:pPr>
              <w:rPr>
                <w:sz w:val="13"/>
                <w:szCs w:val="13"/>
              </w:rPr>
            </w:pPr>
          </w:p>
        </w:tc>
        <w:tc>
          <w:tcPr>
            <w:tcW w:w="3228"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5FD7C6D5"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Текущие расходы, в том числе:</w:t>
            </w:r>
          </w:p>
        </w:tc>
        <w:tc>
          <w:tcPr>
            <w:tcW w:w="708" w:type="dxa"/>
            <w:tcBorders>
              <w:top w:val="single" w:sz="4" w:space="0" w:color="C0C0C0"/>
              <w:left w:val="nil"/>
              <w:bottom w:val="single" w:sz="4" w:space="0" w:color="C0C0C0"/>
              <w:right w:val="single" w:sz="4" w:space="0" w:color="C0C0C0"/>
            </w:tcBorders>
            <w:shd w:val="clear" w:color="auto" w:fill="auto"/>
            <w:vAlign w:val="center"/>
            <w:hideMark/>
          </w:tcPr>
          <w:p w14:paraId="73F3C25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single" w:sz="4" w:space="0" w:color="C0C0C0"/>
              <w:left w:val="nil"/>
              <w:bottom w:val="single" w:sz="4" w:space="0" w:color="C0C0C0"/>
              <w:right w:val="single" w:sz="4" w:space="0" w:color="C0C0C0"/>
            </w:tcBorders>
            <w:shd w:val="clear" w:color="auto" w:fill="auto"/>
            <w:vAlign w:val="center"/>
            <w:hideMark/>
          </w:tcPr>
          <w:p w14:paraId="6973E2E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111 619,13   </w:t>
            </w:r>
          </w:p>
        </w:tc>
        <w:tc>
          <w:tcPr>
            <w:tcW w:w="969" w:type="dxa"/>
            <w:tcBorders>
              <w:top w:val="single" w:sz="4" w:space="0" w:color="C0C0C0"/>
              <w:left w:val="nil"/>
              <w:bottom w:val="single" w:sz="4" w:space="0" w:color="C0C0C0"/>
              <w:right w:val="single" w:sz="4" w:space="0" w:color="C0C0C0"/>
            </w:tcBorders>
            <w:shd w:val="clear" w:color="auto" w:fill="auto"/>
            <w:vAlign w:val="center"/>
            <w:hideMark/>
          </w:tcPr>
          <w:p w14:paraId="1DD429C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118 065,50   </w:t>
            </w:r>
          </w:p>
        </w:tc>
        <w:tc>
          <w:tcPr>
            <w:tcW w:w="969" w:type="dxa"/>
            <w:tcBorders>
              <w:top w:val="single" w:sz="4" w:space="0" w:color="C0C0C0"/>
              <w:left w:val="nil"/>
              <w:bottom w:val="single" w:sz="4" w:space="0" w:color="C0C0C0"/>
              <w:right w:val="single" w:sz="4" w:space="0" w:color="C0C0C0"/>
            </w:tcBorders>
            <w:shd w:val="clear" w:color="auto" w:fill="auto"/>
            <w:vAlign w:val="center"/>
            <w:hideMark/>
          </w:tcPr>
          <w:p w14:paraId="6F52C4A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119 602,92   </w:t>
            </w:r>
          </w:p>
        </w:tc>
        <w:tc>
          <w:tcPr>
            <w:tcW w:w="707" w:type="dxa"/>
            <w:tcBorders>
              <w:top w:val="single" w:sz="4" w:space="0" w:color="C0C0C0"/>
              <w:left w:val="nil"/>
              <w:bottom w:val="single" w:sz="4" w:space="0" w:color="C0C0C0"/>
              <w:right w:val="single" w:sz="4" w:space="0" w:color="C0C0C0"/>
            </w:tcBorders>
            <w:shd w:val="clear" w:color="auto" w:fill="auto"/>
            <w:vAlign w:val="center"/>
            <w:hideMark/>
          </w:tcPr>
          <w:p w14:paraId="554F17F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single" w:sz="4" w:space="0" w:color="C0C0C0"/>
              <w:left w:val="nil"/>
              <w:bottom w:val="single" w:sz="4" w:space="0" w:color="C0C0C0"/>
              <w:right w:val="single" w:sz="4" w:space="0" w:color="C0C0C0"/>
            </w:tcBorders>
            <w:shd w:val="clear" w:color="auto" w:fill="auto"/>
            <w:vAlign w:val="center"/>
            <w:hideMark/>
          </w:tcPr>
          <w:p w14:paraId="5656CB0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125 868,74   </w:t>
            </w:r>
          </w:p>
        </w:tc>
        <w:tc>
          <w:tcPr>
            <w:tcW w:w="831" w:type="dxa"/>
            <w:tcBorders>
              <w:top w:val="single" w:sz="4" w:space="0" w:color="C0C0C0"/>
              <w:left w:val="nil"/>
              <w:bottom w:val="single" w:sz="4" w:space="0" w:color="C0C0C0"/>
              <w:right w:val="single" w:sz="4" w:space="0" w:color="C0C0C0"/>
            </w:tcBorders>
            <w:shd w:val="clear" w:color="auto" w:fill="auto"/>
            <w:vAlign w:val="center"/>
            <w:hideMark/>
          </w:tcPr>
          <w:p w14:paraId="5AB787C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124 910,37   </w:t>
            </w:r>
          </w:p>
        </w:tc>
        <w:tc>
          <w:tcPr>
            <w:tcW w:w="1238" w:type="dxa"/>
            <w:tcBorders>
              <w:top w:val="single" w:sz="4" w:space="0" w:color="C0C0C0"/>
              <w:left w:val="nil"/>
              <w:bottom w:val="single" w:sz="4" w:space="0" w:color="C0C0C0"/>
              <w:right w:val="single" w:sz="4" w:space="0" w:color="C0C0C0"/>
            </w:tcBorders>
            <w:shd w:val="clear" w:color="auto" w:fill="auto"/>
            <w:vAlign w:val="center"/>
            <w:hideMark/>
          </w:tcPr>
          <w:p w14:paraId="4DE1055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152 367,70   </w:t>
            </w:r>
          </w:p>
        </w:tc>
        <w:tc>
          <w:tcPr>
            <w:tcW w:w="1238" w:type="dxa"/>
            <w:tcBorders>
              <w:top w:val="single" w:sz="4" w:space="0" w:color="C0C0C0"/>
              <w:left w:val="nil"/>
              <w:bottom w:val="single" w:sz="4" w:space="0" w:color="C0C0C0"/>
              <w:right w:val="single" w:sz="4" w:space="0" w:color="C0C0C0"/>
            </w:tcBorders>
            <w:shd w:val="clear" w:color="auto" w:fill="auto"/>
            <w:vAlign w:val="center"/>
            <w:hideMark/>
          </w:tcPr>
          <w:p w14:paraId="4C975E0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151 712,20   </w:t>
            </w:r>
          </w:p>
        </w:tc>
        <w:tc>
          <w:tcPr>
            <w:tcW w:w="2191" w:type="dxa"/>
            <w:tcBorders>
              <w:top w:val="nil"/>
              <w:left w:val="nil"/>
              <w:bottom w:val="nil"/>
              <w:right w:val="nil"/>
            </w:tcBorders>
            <w:shd w:val="clear" w:color="auto" w:fill="auto"/>
            <w:vAlign w:val="center"/>
            <w:hideMark/>
          </w:tcPr>
          <w:p w14:paraId="65FE466B" w14:textId="77777777" w:rsidR="0006044D" w:rsidRPr="0006044D" w:rsidRDefault="0006044D" w:rsidP="0006044D">
            <w:pPr>
              <w:jc w:val="center"/>
              <w:rPr>
                <w:rFonts w:ascii="Tahoma" w:hAnsi="Tahoma" w:cs="Tahoma"/>
                <w:b/>
                <w:bCs/>
                <w:sz w:val="13"/>
                <w:szCs w:val="13"/>
              </w:rPr>
            </w:pPr>
          </w:p>
        </w:tc>
      </w:tr>
      <w:tr w:rsidR="0006044D" w:rsidRPr="0006044D" w14:paraId="279AFE86" w14:textId="77777777" w:rsidTr="00216795">
        <w:trPr>
          <w:trHeight w:val="450"/>
          <w:jc w:val="center"/>
        </w:trPr>
        <w:tc>
          <w:tcPr>
            <w:tcW w:w="334" w:type="dxa"/>
            <w:tcBorders>
              <w:top w:val="nil"/>
              <w:left w:val="nil"/>
              <w:bottom w:val="nil"/>
              <w:right w:val="nil"/>
            </w:tcBorders>
            <w:shd w:val="clear" w:color="auto" w:fill="auto"/>
            <w:vAlign w:val="center"/>
            <w:hideMark/>
          </w:tcPr>
          <w:p w14:paraId="4BA6CCB0"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590751CE" w14:textId="77777777" w:rsidR="0006044D" w:rsidRPr="0006044D" w:rsidRDefault="0006044D" w:rsidP="0006044D">
            <w:pPr>
              <w:rPr>
                <w:sz w:val="13"/>
                <w:szCs w:val="13"/>
              </w:rPr>
            </w:pPr>
          </w:p>
        </w:tc>
        <w:tc>
          <w:tcPr>
            <w:tcW w:w="3228" w:type="dxa"/>
            <w:tcBorders>
              <w:top w:val="nil"/>
              <w:left w:val="single" w:sz="4" w:space="0" w:color="C0C0C0"/>
              <w:bottom w:val="single" w:sz="4" w:space="0" w:color="C0C0C0"/>
              <w:right w:val="single" w:sz="4" w:space="0" w:color="C0C0C0"/>
            </w:tcBorders>
            <w:shd w:val="clear" w:color="000000" w:fill="FFFF00"/>
            <w:vAlign w:val="center"/>
            <w:hideMark/>
          </w:tcPr>
          <w:p w14:paraId="08DA2BD3" w14:textId="77777777" w:rsidR="0006044D" w:rsidRPr="0006044D" w:rsidRDefault="0006044D" w:rsidP="0006044D">
            <w:pPr>
              <w:jc w:val="right"/>
              <w:rPr>
                <w:rFonts w:ascii="Tahoma" w:hAnsi="Tahoma" w:cs="Tahoma"/>
                <w:b/>
                <w:bCs/>
                <w:sz w:val="13"/>
                <w:szCs w:val="13"/>
              </w:rPr>
            </w:pPr>
            <w:r w:rsidRPr="0006044D">
              <w:rPr>
                <w:rFonts w:ascii="Tahoma" w:hAnsi="Tahoma" w:cs="Tahoma"/>
                <w:b/>
                <w:bCs/>
                <w:sz w:val="13"/>
                <w:szCs w:val="13"/>
              </w:rPr>
              <w:t>Операционные расходы</w:t>
            </w:r>
          </w:p>
        </w:tc>
        <w:tc>
          <w:tcPr>
            <w:tcW w:w="708" w:type="dxa"/>
            <w:tcBorders>
              <w:top w:val="nil"/>
              <w:left w:val="nil"/>
              <w:bottom w:val="single" w:sz="4" w:space="0" w:color="C0C0C0"/>
              <w:right w:val="single" w:sz="4" w:space="0" w:color="C0C0C0"/>
            </w:tcBorders>
            <w:shd w:val="clear" w:color="auto" w:fill="auto"/>
            <w:vAlign w:val="center"/>
            <w:hideMark/>
          </w:tcPr>
          <w:p w14:paraId="34CFE4E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auto" w:fill="auto"/>
            <w:vAlign w:val="center"/>
            <w:hideMark/>
          </w:tcPr>
          <w:p w14:paraId="268DC5B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83 790,17   </w:t>
            </w:r>
          </w:p>
        </w:tc>
        <w:tc>
          <w:tcPr>
            <w:tcW w:w="969" w:type="dxa"/>
            <w:tcBorders>
              <w:top w:val="nil"/>
              <w:left w:val="nil"/>
              <w:bottom w:val="single" w:sz="4" w:space="0" w:color="C0C0C0"/>
              <w:right w:val="single" w:sz="4" w:space="0" w:color="C0C0C0"/>
            </w:tcBorders>
            <w:shd w:val="clear" w:color="auto" w:fill="auto"/>
            <w:vAlign w:val="center"/>
            <w:hideMark/>
          </w:tcPr>
          <w:p w14:paraId="27E7D09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85 440,81   </w:t>
            </w:r>
          </w:p>
        </w:tc>
        <w:tc>
          <w:tcPr>
            <w:tcW w:w="969" w:type="dxa"/>
            <w:tcBorders>
              <w:top w:val="nil"/>
              <w:left w:val="nil"/>
              <w:bottom w:val="single" w:sz="4" w:space="0" w:color="C0C0C0"/>
              <w:right w:val="single" w:sz="4" w:space="0" w:color="C0C0C0"/>
            </w:tcBorders>
            <w:shd w:val="clear" w:color="auto" w:fill="auto"/>
            <w:vAlign w:val="center"/>
            <w:hideMark/>
          </w:tcPr>
          <w:p w14:paraId="033AA83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87 716,11   </w:t>
            </w:r>
          </w:p>
        </w:tc>
        <w:tc>
          <w:tcPr>
            <w:tcW w:w="707" w:type="dxa"/>
            <w:tcBorders>
              <w:top w:val="nil"/>
              <w:left w:val="nil"/>
              <w:bottom w:val="single" w:sz="4" w:space="0" w:color="C0C0C0"/>
              <w:right w:val="single" w:sz="4" w:space="0" w:color="C0C0C0"/>
            </w:tcBorders>
            <w:shd w:val="clear" w:color="auto" w:fill="auto"/>
            <w:vAlign w:val="center"/>
            <w:hideMark/>
          </w:tcPr>
          <w:p w14:paraId="7C53507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auto" w:fill="auto"/>
            <w:vAlign w:val="center"/>
            <w:hideMark/>
          </w:tcPr>
          <w:p w14:paraId="2343D2C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92 951,18   </w:t>
            </w:r>
          </w:p>
        </w:tc>
        <w:tc>
          <w:tcPr>
            <w:tcW w:w="831" w:type="dxa"/>
            <w:tcBorders>
              <w:top w:val="nil"/>
              <w:left w:val="nil"/>
              <w:bottom w:val="single" w:sz="4" w:space="0" w:color="C0C0C0"/>
              <w:right w:val="single" w:sz="4" w:space="0" w:color="C0C0C0"/>
            </w:tcBorders>
            <w:shd w:val="clear" w:color="auto" w:fill="auto"/>
            <w:vAlign w:val="center"/>
            <w:hideMark/>
          </w:tcPr>
          <w:p w14:paraId="7BFB224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93 616,93   </w:t>
            </w:r>
          </w:p>
        </w:tc>
        <w:tc>
          <w:tcPr>
            <w:tcW w:w="1238" w:type="dxa"/>
            <w:tcBorders>
              <w:top w:val="nil"/>
              <w:left w:val="nil"/>
              <w:bottom w:val="single" w:sz="4" w:space="0" w:color="C0C0C0"/>
              <w:right w:val="single" w:sz="4" w:space="0" w:color="C0C0C0"/>
            </w:tcBorders>
            <w:shd w:val="clear" w:color="auto" w:fill="auto"/>
            <w:vAlign w:val="center"/>
            <w:hideMark/>
          </w:tcPr>
          <w:p w14:paraId="6C5F81F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117 812,91   </w:t>
            </w:r>
          </w:p>
        </w:tc>
        <w:tc>
          <w:tcPr>
            <w:tcW w:w="1238" w:type="dxa"/>
            <w:tcBorders>
              <w:top w:val="nil"/>
              <w:left w:val="nil"/>
              <w:bottom w:val="single" w:sz="4" w:space="0" w:color="C0C0C0"/>
              <w:right w:val="single" w:sz="4" w:space="0" w:color="C0C0C0"/>
            </w:tcBorders>
            <w:shd w:val="clear" w:color="000000" w:fill="FFFF00"/>
            <w:vAlign w:val="center"/>
            <w:hideMark/>
          </w:tcPr>
          <w:p w14:paraId="2708ED9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117 281,44   </w:t>
            </w:r>
          </w:p>
        </w:tc>
        <w:tc>
          <w:tcPr>
            <w:tcW w:w="2191" w:type="dxa"/>
            <w:tcBorders>
              <w:top w:val="nil"/>
              <w:left w:val="nil"/>
              <w:bottom w:val="nil"/>
              <w:right w:val="nil"/>
            </w:tcBorders>
            <w:shd w:val="clear" w:color="auto" w:fill="auto"/>
            <w:vAlign w:val="center"/>
            <w:hideMark/>
          </w:tcPr>
          <w:p w14:paraId="1C8EA6A0" w14:textId="77777777" w:rsidR="0006044D" w:rsidRPr="0006044D" w:rsidRDefault="0006044D" w:rsidP="0006044D">
            <w:pPr>
              <w:jc w:val="center"/>
              <w:rPr>
                <w:rFonts w:ascii="Tahoma" w:hAnsi="Tahoma" w:cs="Tahoma"/>
                <w:b/>
                <w:bCs/>
                <w:sz w:val="13"/>
                <w:szCs w:val="13"/>
              </w:rPr>
            </w:pPr>
          </w:p>
        </w:tc>
      </w:tr>
      <w:tr w:rsidR="0006044D" w:rsidRPr="0006044D" w14:paraId="764EE755" w14:textId="77777777" w:rsidTr="00216795">
        <w:trPr>
          <w:trHeight w:val="450"/>
          <w:jc w:val="center"/>
        </w:trPr>
        <w:tc>
          <w:tcPr>
            <w:tcW w:w="334" w:type="dxa"/>
            <w:tcBorders>
              <w:top w:val="nil"/>
              <w:left w:val="nil"/>
              <w:bottom w:val="nil"/>
              <w:right w:val="nil"/>
            </w:tcBorders>
            <w:shd w:val="clear" w:color="auto" w:fill="auto"/>
            <w:vAlign w:val="center"/>
            <w:hideMark/>
          </w:tcPr>
          <w:p w14:paraId="00232F94"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60E4EC86" w14:textId="77777777" w:rsidR="0006044D" w:rsidRPr="0006044D" w:rsidRDefault="0006044D" w:rsidP="0006044D">
            <w:pPr>
              <w:rPr>
                <w:sz w:val="13"/>
                <w:szCs w:val="13"/>
              </w:rPr>
            </w:pPr>
          </w:p>
        </w:tc>
        <w:tc>
          <w:tcPr>
            <w:tcW w:w="3228" w:type="dxa"/>
            <w:tcBorders>
              <w:top w:val="nil"/>
              <w:left w:val="single" w:sz="4" w:space="0" w:color="C0C0C0"/>
              <w:bottom w:val="single" w:sz="4" w:space="0" w:color="C0C0C0"/>
              <w:right w:val="single" w:sz="4" w:space="0" w:color="C0C0C0"/>
            </w:tcBorders>
            <w:shd w:val="clear" w:color="000000" w:fill="00B050"/>
            <w:vAlign w:val="center"/>
            <w:hideMark/>
          </w:tcPr>
          <w:p w14:paraId="4952AD84" w14:textId="77777777" w:rsidR="0006044D" w:rsidRPr="0006044D" w:rsidRDefault="0006044D" w:rsidP="0006044D">
            <w:pPr>
              <w:jc w:val="right"/>
              <w:rPr>
                <w:rFonts w:ascii="Tahoma" w:hAnsi="Tahoma" w:cs="Tahoma"/>
                <w:b/>
                <w:bCs/>
                <w:sz w:val="13"/>
                <w:szCs w:val="13"/>
              </w:rPr>
            </w:pPr>
            <w:r w:rsidRPr="0006044D">
              <w:rPr>
                <w:rFonts w:ascii="Tahoma" w:hAnsi="Tahoma" w:cs="Tahoma"/>
                <w:b/>
                <w:bCs/>
                <w:sz w:val="13"/>
                <w:szCs w:val="13"/>
              </w:rPr>
              <w:t>Неподконтрольные расходы</w:t>
            </w:r>
          </w:p>
        </w:tc>
        <w:tc>
          <w:tcPr>
            <w:tcW w:w="708" w:type="dxa"/>
            <w:tcBorders>
              <w:top w:val="nil"/>
              <w:left w:val="nil"/>
              <w:bottom w:val="single" w:sz="4" w:space="0" w:color="C0C0C0"/>
              <w:right w:val="single" w:sz="4" w:space="0" w:color="C0C0C0"/>
            </w:tcBorders>
            <w:shd w:val="clear" w:color="auto" w:fill="auto"/>
            <w:vAlign w:val="center"/>
            <w:hideMark/>
          </w:tcPr>
          <w:p w14:paraId="03D78B3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auto" w:fill="auto"/>
            <w:vAlign w:val="center"/>
            <w:hideMark/>
          </w:tcPr>
          <w:p w14:paraId="7F04131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3 475,92   </w:t>
            </w:r>
          </w:p>
        </w:tc>
        <w:tc>
          <w:tcPr>
            <w:tcW w:w="969" w:type="dxa"/>
            <w:tcBorders>
              <w:top w:val="nil"/>
              <w:left w:val="nil"/>
              <w:bottom w:val="single" w:sz="4" w:space="0" w:color="C0C0C0"/>
              <w:right w:val="single" w:sz="4" w:space="0" w:color="C0C0C0"/>
            </w:tcBorders>
            <w:shd w:val="clear" w:color="auto" w:fill="auto"/>
            <w:vAlign w:val="center"/>
            <w:hideMark/>
          </w:tcPr>
          <w:p w14:paraId="5A5D6B5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7 308,03   </w:t>
            </w:r>
          </w:p>
        </w:tc>
        <w:tc>
          <w:tcPr>
            <w:tcW w:w="969" w:type="dxa"/>
            <w:tcBorders>
              <w:top w:val="nil"/>
              <w:left w:val="nil"/>
              <w:bottom w:val="single" w:sz="4" w:space="0" w:color="C0C0C0"/>
              <w:right w:val="single" w:sz="4" w:space="0" w:color="C0C0C0"/>
            </w:tcBorders>
            <w:shd w:val="clear" w:color="auto" w:fill="auto"/>
            <w:vAlign w:val="center"/>
            <w:hideMark/>
          </w:tcPr>
          <w:p w14:paraId="4CEAD5F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5 130,61   </w:t>
            </w:r>
          </w:p>
        </w:tc>
        <w:tc>
          <w:tcPr>
            <w:tcW w:w="707" w:type="dxa"/>
            <w:tcBorders>
              <w:top w:val="nil"/>
              <w:left w:val="nil"/>
              <w:bottom w:val="single" w:sz="4" w:space="0" w:color="C0C0C0"/>
              <w:right w:val="single" w:sz="4" w:space="0" w:color="C0C0C0"/>
            </w:tcBorders>
            <w:shd w:val="clear" w:color="auto" w:fill="auto"/>
            <w:vAlign w:val="center"/>
            <w:hideMark/>
          </w:tcPr>
          <w:p w14:paraId="681F793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auto" w:fill="auto"/>
            <w:vAlign w:val="center"/>
            <w:hideMark/>
          </w:tcPr>
          <w:p w14:paraId="1A7AF37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4 799,51   </w:t>
            </w:r>
          </w:p>
        </w:tc>
        <w:tc>
          <w:tcPr>
            <w:tcW w:w="831" w:type="dxa"/>
            <w:tcBorders>
              <w:top w:val="nil"/>
              <w:left w:val="nil"/>
              <w:bottom w:val="single" w:sz="4" w:space="0" w:color="C0C0C0"/>
              <w:right w:val="single" w:sz="4" w:space="0" w:color="C0C0C0"/>
            </w:tcBorders>
            <w:shd w:val="clear" w:color="auto" w:fill="auto"/>
            <w:vAlign w:val="center"/>
            <w:hideMark/>
          </w:tcPr>
          <w:p w14:paraId="79DA57E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2 776,49   </w:t>
            </w:r>
          </w:p>
        </w:tc>
        <w:tc>
          <w:tcPr>
            <w:tcW w:w="1238" w:type="dxa"/>
            <w:tcBorders>
              <w:top w:val="nil"/>
              <w:left w:val="nil"/>
              <w:bottom w:val="single" w:sz="4" w:space="0" w:color="C0C0C0"/>
              <w:right w:val="single" w:sz="4" w:space="0" w:color="C0C0C0"/>
            </w:tcBorders>
            <w:shd w:val="clear" w:color="auto" w:fill="auto"/>
            <w:vAlign w:val="center"/>
            <w:hideMark/>
          </w:tcPr>
          <w:p w14:paraId="486AD33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3 534,44   </w:t>
            </w:r>
          </w:p>
        </w:tc>
        <w:tc>
          <w:tcPr>
            <w:tcW w:w="1238" w:type="dxa"/>
            <w:tcBorders>
              <w:top w:val="nil"/>
              <w:left w:val="nil"/>
              <w:bottom w:val="single" w:sz="4" w:space="0" w:color="C0C0C0"/>
              <w:right w:val="single" w:sz="4" w:space="0" w:color="C0C0C0"/>
            </w:tcBorders>
            <w:shd w:val="clear" w:color="auto" w:fill="auto"/>
            <w:vAlign w:val="center"/>
            <w:hideMark/>
          </w:tcPr>
          <w:p w14:paraId="4535DBE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3 397,54   </w:t>
            </w:r>
          </w:p>
        </w:tc>
        <w:tc>
          <w:tcPr>
            <w:tcW w:w="2191" w:type="dxa"/>
            <w:tcBorders>
              <w:top w:val="nil"/>
              <w:left w:val="nil"/>
              <w:bottom w:val="nil"/>
              <w:right w:val="nil"/>
            </w:tcBorders>
            <w:shd w:val="clear" w:color="auto" w:fill="auto"/>
            <w:vAlign w:val="center"/>
            <w:hideMark/>
          </w:tcPr>
          <w:p w14:paraId="3E419DC8" w14:textId="77777777" w:rsidR="0006044D" w:rsidRPr="0006044D" w:rsidRDefault="0006044D" w:rsidP="0006044D">
            <w:pPr>
              <w:jc w:val="center"/>
              <w:rPr>
                <w:rFonts w:ascii="Tahoma" w:hAnsi="Tahoma" w:cs="Tahoma"/>
                <w:b/>
                <w:bCs/>
                <w:sz w:val="13"/>
                <w:szCs w:val="13"/>
              </w:rPr>
            </w:pPr>
          </w:p>
        </w:tc>
      </w:tr>
      <w:tr w:rsidR="0006044D" w:rsidRPr="0006044D" w14:paraId="375247D7" w14:textId="77777777" w:rsidTr="00216795">
        <w:trPr>
          <w:trHeight w:val="450"/>
          <w:jc w:val="center"/>
        </w:trPr>
        <w:tc>
          <w:tcPr>
            <w:tcW w:w="334" w:type="dxa"/>
            <w:tcBorders>
              <w:top w:val="nil"/>
              <w:left w:val="nil"/>
              <w:bottom w:val="nil"/>
              <w:right w:val="nil"/>
            </w:tcBorders>
            <w:shd w:val="clear" w:color="auto" w:fill="auto"/>
            <w:vAlign w:val="center"/>
            <w:hideMark/>
          </w:tcPr>
          <w:p w14:paraId="4C0D9460"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40020150" w14:textId="77777777" w:rsidR="0006044D" w:rsidRPr="0006044D" w:rsidRDefault="0006044D" w:rsidP="0006044D">
            <w:pPr>
              <w:rPr>
                <w:sz w:val="13"/>
                <w:szCs w:val="13"/>
              </w:rPr>
            </w:pPr>
          </w:p>
        </w:tc>
        <w:tc>
          <w:tcPr>
            <w:tcW w:w="3228" w:type="dxa"/>
            <w:tcBorders>
              <w:top w:val="nil"/>
              <w:left w:val="single" w:sz="4" w:space="0" w:color="C0C0C0"/>
              <w:bottom w:val="single" w:sz="4" w:space="0" w:color="C0C0C0"/>
              <w:right w:val="single" w:sz="4" w:space="0" w:color="C0C0C0"/>
            </w:tcBorders>
            <w:shd w:val="clear" w:color="000000" w:fill="FABF8F"/>
            <w:vAlign w:val="center"/>
            <w:hideMark/>
          </w:tcPr>
          <w:p w14:paraId="27F93D1F" w14:textId="77777777" w:rsidR="0006044D" w:rsidRPr="0006044D" w:rsidRDefault="0006044D" w:rsidP="0006044D">
            <w:pPr>
              <w:jc w:val="right"/>
              <w:rPr>
                <w:rFonts w:ascii="Tahoma" w:hAnsi="Tahoma" w:cs="Tahoma"/>
                <w:b/>
                <w:bCs/>
                <w:sz w:val="13"/>
                <w:szCs w:val="13"/>
              </w:rPr>
            </w:pPr>
            <w:r w:rsidRPr="0006044D">
              <w:rPr>
                <w:rFonts w:ascii="Tahoma" w:hAnsi="Tahoma" w:cs="Tahoma"/>
                <w:b/>
                <w:bCs/>
                <w:sz w:val="13"/>
                <w:szCs w:val="13"/>
              </w:rPr>
              <w:t>Расходы на приобретение энергетических ресурсов</w:t>
            </w:r>
          </w:p>
        </w:tc>
        <w:tc>
          <w:tcPr>
            <w:tcW w:w="708" w:type="dxa"/>
            <w:tcBorders>
              <w:top w:val="nil"/>
              <w:left w:val="nil"/>
              <w:bottom w:val="single" w:sz="4" w:space="0" w:color="C0C0C0"/>
              <w:right w:val="single" w:sz="4" w:space="0" w:color="C0C0C0"/>
            </w:tcBorders>
            <w:shd w:val="clear" w:color="auto" w:fill="auto"/>
            <w:vAlign w:val="center"/>
            <w:hideMark/>
          </w:tcPr>
          <w:p w14:paraId="1FAA86A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auto" w:fill="auto"/>
            <w:vAlign w:val="center"/>
            <w:hideMark/>
          </w:tcPr>
          <w:p w14:paraId="6BFDB8C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24 353,04   </w:t>
            </w:r>
          </w:p>
        </w:tc>
        <w:tc>
          <w:tcPr>
            <w:tcW w:w="969" w:type="dxa"/>
            <w:tcBorders>
              <w:top w:val="nil"/>
              <w:left w:val="nil"/>
              <w:bottom w:val="single" w:sz="4" w:space="0" w:color="C0C0C0"/>
              <w:right w:val="single" w:sz="4" w:space="0" w:color="C0C0C0"/>
            </w:tcBorders>
            <w:shd w:val="clear" w:color="auto" w:fill="auto"/>
            <w:vAlign w:val="center"/>
            <w:hideMark/>
          </w:tcPr>
          <w:p w14:paraId="7FA7400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25 316,66   </w:t>
            </w:r>
          </w:p>
        </w:tc>
        <w:tc>
          <w:tcPr>
            <w:tcW w:w="969" w:type="dxa"/>
            <w:tcBorders>
              <w:top w:val="nil"/>
              <w:left w:val="nil"/>
              <w:bottom w:val="single" w:sz="4" w:space="0" w:color="C0C0C0"/>
              <w:right w:val="single" w:sz="4" w:space="0" w:color="C0C0C0"/>
            </w:tcBorders>
            <w:shd w:val="clear" w:color="auto" w:fill="auto"/>
            <w:vAlign w:val="center"/>
            <w:hideMark/>
          </w:tcPr>
          <w:p w14:paraId="4E5119C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26 756,20   </w:t>
            </w:r>
          </w:p>
        </w:tc>
        <w:tc>
          <w:tcPr>
            <w:tcW w:w="707" w:type="dxa"/>
            <w:tcBorders>
              <w:top w:val="nil"/>
              <w:left w:val="nil"/>
              <w:bottom w:val="single" w:sz="4" w:space="0" w:color="C0C0C0"/>
              <w:right w:val="single" w:sz="4" w:space="0" w:color="C0C0C0"/>
            </w:tcBorders>
            <w:shd w:val="clear" w:color="auto" w:fill="auto"/>
            <w:vAlign w:val="center"/>
            <w:hideMark/>
          </w:tcPr>
          <w:p w14:paraId="1855AB4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auto" w:fill="auto"/>
            <w:vAlign w:val="center"/>
            <w:hideMark/>
          </w:tcPr>
          <w:p w14:paraId="2999669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28 118,05   </w:t>
            </w:r>
          </w:p>
        </w:tc>
        <w:tc>
          <w:tcPr>
            <w:tcW w:w="831" w:type="dxa"/>
            <w:tcBorders>
              <w:top w:val="nil"/>
              <w:left w:val="nil"/>
              <w:bottom w:val="single" w:sz="4" w:space="0" w:color="C0C0C0"/>
              <w:right w:val="single" w:sz="4" w:space="0" w:color="C0C0C0"/>
            </w:tcBorders>
            <w:shd w:val="clear" w:color="auto" w:fill="auto"/>
            <w:vAlign w:val="center"/>
            <w:hideMark/>
          </w:tcPr>
          <w:p w14:paraId="7D0087F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28 516,95   </w:t>
            </w:r>
          </w:p>
        </w:tc>
        <w:tc>
          <w:tcPr>
            <w:tcW w:w="1238" w:type="dxa"/>
            <w:tcBorders>
              <w:top w:val="nil"/>
              <w:left w:val="nil"/>
              <w:bottom w:val="single" w:sz="4" w:space="0" w:color="C0C0C0"/>
              <w:right w:val="single" w:sz="4" w:space="0" w:color="C0C0C0"/>
            </w:tcBorders>
            <w:shd w:val="clear" w:color="auto" w:fill="auto"/>
            <w:vAlign w:val="center"/>
            <w:hideMark/>
          </w:tcPr>
          <w:p w14:paraId="186DE16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31 020,35   </w:t>
            </w:r>
          </w:p>
        </w:tc>
        <w:tc>
          <w:tcPr>
            <w:tcW w:w="1238" w:type="dxa"/>
            <w:tcBorders>
              <w:top w:val="nil"/>
              <w:left w:val="nil"/>
              <w:bottom w:val="single" w:sz="4" w:space="0" w:color="C0C0C0"/>
              <w:right w:val="single" w:sz="4" w:space="0" w:color="C0C0C0"/>
            </w:tcBorders>
            <w:shd w:val="clear" w:color="auto" w:fill="auto"/>
            <w:vAlign w:val="center"/>
            <w:hideMark/>
          </w:tcPr>
          <w:p w14:paraId="4A6D2D3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31 033,23   </w:t>
            </w:r>
          </w:p>
        </w:tc>
        <w:tc>
          <w:tcPr>
            <w:tcW w:w="2191" w:type="dxa"/>
            <w:tcBorders>
              <w:top w:val="nil"/>
              <w:left w:val="nil"/>
              <w:bottom w:val="nil"/>
              <w:right w:val="nil"/>
            </w:tcBorders>
            <w:shd w:val="clear" w:color="auto" w:fill="auto"/>
            <w:vAlign w:val="center"/>
            <w:hideMark/>
          </w:tcPr>
          <w:p w14:paraId="596CA066" w14:textId="77777777" w:rsidR="0006044D" w:rsidRPr="0006044D" w:rsidRDefault="0006044D" w:rsidP="0006044D">
            <w:pPr>
              <w:jc w:val="center"/>
              <w:rPr>
                <w:rFonts w:ascii="Tahoma" w:hAnsi="Tahoma" w:cs="Tahoma"/>
                <w:b/>
                <w:bCs/>
                <w:sz w:val="13"/>
                <w:szCs w:val="13"/>
              </w:rPr>
            </w:pPr>
          </w:p>
        </w:tc>
      </w:tr>
      <w:tr w:rsidR="0006044D" w:rsidRPr="0006044D" w14:paraId="258DD898" w14:textId="77777777" w:rsidTr="00216795">
        <w:trPr>
          <w:trHeight w:val="450"/>
          <w:jc w:val="center"/>
        </w:trPr>
        <w:tc>
          <w:tcPr>
            <w:tcW w:w="334" w:type="dxa"/>
            <w:tcBorders>
              <w:top w:val="nil"/>
              <w:left w:val="nil"/>
              <w:bottom w:val="nil"/>
              <w:right w:val="nil"/>
            </w:tcBorders>
            <w:shd w:val="clear" w:color="auto" w:fill="auto"/>
            <w:vAlign w:val="center"/>
            <w:hideMark/>
          </w:tcPr>
          <w:p w14:paraId="6A9AD453"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50D07075" w14:textId="77777777" w:rsidR="0006044D" w:rsidRPr="0006044D" w:rsidRDefault="0006044D" w:rsidP="0006044D">
            <w:pPr>
              <w:rPr>
                <w:sz w:val="13"/>
                <w:szCs w:val="13"/>
              </w:rPr>
            </w:pPr>
          </w:p>
        </w:tc>
        <w:tc>
          <w:tcPr>
            <w:tcW w:w="3228" w:type="dxa"/>
            <w:tcBorders>
              <w:top w:val="nil"/>
              <w:left w:val="single" w:sz="4" w:space="0" w:color="C0C0C0"/>
              <w:bottom w:val="single" w:sz="4" w:space="0" w:color="C0C0C0"/>
              <w:right w:val="single" w:sz="4" w:space="0" w:color="C0C0C0"/>
            </w:tcBorders>
            <w:shd w:val="clear" w:color="000000" w:fill="B1A0C7"/>
            <w:vAlign w:val="center"/>
            <w:hideMark/>
          </w:tcPr>
          <w:p w14:paraId="67771F7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Амортизация</w:t>
            </w:r>
          </w:p>
        </w:tc>
        <w:tc>
          <w:tcPr>
            <w:tcW w:w="708" w:type="dxa"/>
            <w:tcBorders>
              <w:top w:val="nil"/>
              <w:left w:val="nil"/>
              <w:bottom w:val="single" w:sz="4" w:space="0" w:color="C0C0C0"/>
              <w:right w:val="single" w:sz="4" w:space="0" w:color="C0C0C0"/>
            </w:tcBorders>
            <w:shd w:val="clear" w:color="auto" w:fill="auto"/>
            <w:vAlign w:val="center"/>
            <w:hideMark/>
          </w:tcPr>
          <w:p w14:paraId="5FFE950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auto" w:fill="auto"/>
            <w:vAlign w:val="center"/>
            <w:hideMark/>
          </w:tcPr>
          <w:p w14:paraId="44A74ED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     </w:t>
            </w:r>
          </w:p>
        </w:tc>
        <w:tc>
          <w:tcPr>
            <w:tcW w:w="969" w:type="dxa"/>
            <w:tcBorders>
              <w:top w:val="nil"/>
              <w:left w:val="nil"/>
              <w:bottom w:val="single" w:sz="4" w:space="0" w:color="C0C0C0"/>
              <w:right w:val="single" w:sz="4" w:space="0" w:color="C0C0C0"/>
            </w:tcBorders>
            <w:shd w:val="clear" w:color="auto" w:fill="auto"/>
            <w:vAlign w:val="center"/>
            <w:hideMark/>
          </w:tcPr>
          <w:p w14:paraId="61882AC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     </w:t>
            </w:r>
          </w:p>
        </w:tc>
        <w:tc>
          <w:tcPr>
            <w:tcW w:w="969" w:type="dxa"/>
            <w:tcBorders>
              <w:top w:val="nil"/>
              <w:left w:val="nil"/>
              <w:bottom w:val="single" w:sz="4" w:space="0" w:color="C0C0C0"/>
              <w:right w:val="single" w:sz="4" w:space="0" w:color="C0C0C0"/>
            </w:tcBorders>
            <w:shd w:val="clear" w:color="auto" w:fill="auto"/>
            <w:vAlign w:val="center"/>
            <w:hideMark/>
          </w:tcPr>
          <w:p w14:paraId="3FDEEA1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     </w:t>
            </w:r>
          </w:p>
        </w:tc>
        <w:tc>
          <w:tcPr>
            <w:tcW w:w="707" w:type="dxa"/>
            <w:tcBorders>
              <w:top w:val="nil"/>
              <w:left w:val="nil"/>
              <w:bottom w:val="single" w:sz="4" w:space="0" w:color="C0C0C0"/>
              <w:right w:val="single" w:sz="4" w:space="0" w:color="C0C0C0"/>
            </w:tcBorders>
            <w:shd w:val="clear" w:color="auto" w:fill="auto"/>
            <w:vAlign w:val="center"/>
            <w:hideMark/>
          </w:tcPr>
          <w:p w14:paraId="65C84D1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auto" w:fill="auto"/>
            <w:vAlign w:val="center"/>
            <w:hideMark/>
          </w:tcPr>
          <w:p w14:paraId="5042ADD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     </w:t>
            </w:r>
          </w:p>
        </w:tc>
        <w:tc>
          <w:tcPr>
            <w:tcW w:w="831" w:type="dxa"/>
            <w:tcBorders>
              <w:top w:val="nil"/>
              <w:left w:val="nil"/>
              <w:bottom w:val="single" w:sz="4" w:space="0" w:color="C0C0C0"/>
              <w:right w:val="single" w:sz="4" w:space="0" w:color="C0C0C0"/>
            </w:tcBorders>
            <w:shd w:val="clear" w:color="auto" w:fill="auto"/>
            <w:vAlign w:val="center"/>
            <w:hideMark/>
          </w:tcPr>
          <w:p w14:paraId="29150C2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     </w:t>
            </w:r>
          </w:p>
        </w:tc>
        <w:tc>
          <w:tcPr>
            <w:tcW w:w="1238" w:type="dxa"/>
            <w:tcBorders>
              <w:top w:val="nil"/>
              <w:left w:val="nil"/>
              <w:bottom w:val="single" w:sz="4" w:space="0" w:color="C0C0C0"/>
              <w:right w:val="single" w:sz="4" w:space="0" w:color="C0C0C0"/>
            </w:tcBorders>
            <w:shd w:val="clear" w:color="auto" w:fill="auto"/>
            <w:vAlign w:val="center"/>
            <w:hideMark/>
          </w:tcPr>
          <w:p w14:paraId="2780A46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75,58   </w:t>
            </w:r>
          </w:p>
        </w:tc>
        <w:tc>
          <w:tcPr>
            <w:tcW w:w="1238" w:type="dxa"/>
            <w:tcBorders>
              <w:top w:val="nil"/>
              <w:left w:val="nil"/>
              <w:bottom w:val="single" w:sz="4" w:space="0" w:color="C0C0C0"/>
              <w:right w:val="single" w:sz="4" w:space="0" w:color="C0C0C0"/>
            </w:tcBorders>
            <w:shd w:val="clear" w:color="auto" w:fill="auto"/>
            <w:vAlign w:val="center"/>
            <w:hideMark/>
          </w:tcPr>
          <w:p w14:paraId="0D2F50D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     </w:t>
            </w:r>
          </w:p>
        </w:tc>
        <w:tc>
          <w:tcPr>
            <w:tcW w:w="2191" w:type="dxa"/>
            <w:tcBorders>
              <w:top w:val="nil"/>
              <w:left w:val="nil"/>
              <w:bottom w:val="nil"/>
              <w:right w:val="nil"/>
            </w:tcBorders>
            <w:shd w:val="clear" w:color="auto" w:fill="auto"/>
            <w:vAlign w:val="center"/>
            <w:hideMark/>
          </w:tcPr>
          <w:p w14:paraId="6B3D3101" w14:textId="77777777" w:rsidR="0006044D" w:rsidRPr="0006044D" w:rsidRDefault="0006044D" w:rsidP="0006044D">
            <w:pPr>
              <w:jc w:val="center"/>
              <w:rPr>
                <w:rFonts w:ascii="Tahoma" w:hAnsi="Tahoma" w:cs="Tahoma"/>
                <w:b/>
                <w:bCs/>
                <w:sz w:val="13"/>
                <w:szCs w:val="13"/>
              </w:rPr>
            </w:pPr>
          </w:p>
        </w:tc>
      </w:tr>
      <w:tr w:rsidR="0006044D" w:rsidRPr="0006044D" w14:paraId="2AE7D130" w14:textId="77777777" w:rsidTr="00216795">
        <w:trPr>
          <w:trHeight w:val="450"/>
          <w:jc w:val="center"/>
        </w:trPr>
        <w:tc>
          <w:tcPr>
            <w:tcW w:w="334" w:type="dxa"/>
            <w:tcBorders>
              <w:top w:val="nil"/>
              <w:left w:val="nil"/>
              <w:bottom w:val="nil"/>
              <w:right w:val="nil"/>
            </w:tcBorders>
            <w:shd w:val="clear" w:color="auto" w:fill="auto"/>
            <w:vAlign w:val="center"/>
            <w:hideMark/>
          </w:tcPr>
          <w:p w14:paraId="4DBB01FB"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1A47CDF5" w14:textId="77777777" w:rsidR="0006044D" w:rsidRPr="0006044D" w:rsidRDefault="0006044D" w:rsidP="0006044D">
            <w:pPr>
              <w:rPr>
                <w:sz w:val="13"/>
                <w:szCs w:val="13"/>
              </w:rPr>
            </w:pPr>
          </w:p>
        </w:tc>
        <w:tc>
          <w:tcPr>
            <w:tcW w:w="3228" w:type="dxa"/>
            <w:tcBorders>
              <w:top w:val="nil"/>
              <w:left w:val="single" w:sz="4" w:space="0" w:color="C0C0C0"/>
              <w:bottom w:val="single" w:sz="4" w:space="0" w:color="C0C0C0"/>
              <w:right w:val="single" w:sz="4" w:space="0" w:color="C0C0C0"/>
            </w:tcBorders>
            <w:shd w:val="clear" w:color="000000" w:fill="00B0F0"/>
            <w:vAlign w:val="center"/>
            <w:hideMark/>
          </w:tcPr>
          <w:p w14:paraId="4FB4E65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Нормативная прибыль</w:t>
            </w:r>
          </w:p>
        </w:tc>
        <w:tc>
          <w:tcPr>
            <w:tcW w:w="708" w:type="dxa"/>
            <w:tcBorders>
              <w:top w:val="nil"/>
              <w:left w:val="nil"/>
              <w:bottom w:val="single" w:sz="4" w:space="0" w:color="C0C0C0"/>
              <w:right w:val="single" w:sz="4" w:space="0" w:color="C0C0C0"/>
            </w:tcBorders>
            <w:shd w:val="clear" w:color="auto" w:fill="auto"/>
            <w:vAlign w:val="center"/>
            <w:hideMark/>
          </w:tcPr>
          <w:p w14:paraId="69F4F27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auto" w:fill="auto"/>
            <w:vAlign w:val="center"/>
            <w:hideMark/>
          </w:tcPr>
          <w:p w14:paraId="7505AF4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30,61   </w:t>
            </w:r>
          </w:p>
        </w:tc>
        <w:tc>
          <w:tcPr>
            <w:tcW w:w="969" w:type="dxa"/>
            <w:tcBorders>
              <w:top w:val="nil"/>
              <w:left w:val="nil"/>
              <w:bottom w:val="single" w:sz="4" w:space="0" w:color="C0C0C0"/>
              <w:right w:val="single" w:sz="4" w:space="0" w:color="C0C0C0"/>
            </w:tcBorders>
            <w:shd w:val="clear" w:color="auto" w:fill="auto"/>
            <w:vAlign w:val="center"/>
            <w:hideMark/>
          </w:tcPr>
          <w:p w14:paraId="7622ACB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22,49   </w:t>
            </w:r>
          </w:p>
        </w:tc>
        <w:tc>
          <w:tcPr>
            <w:tcW w:w="969" w:type="dxa"/>
            <w:tcBorders>
              <w:top w:val="nil"/>
              <w:left w:val="nil"/>
              <w:bottom w:val="single" w:sz="4" w:space="0" w:color="C0C0C0"/>
              <w:right w:val="single" w:sz="4" w:space="0" w:color="C0C0C0"/>
            </w:tcBorders>
            <w:shd w:val="clear" w:color="auto" w:fill="auto"/>
            <w:vAlign w:val="center"/>
            <w:hideMark/>
          </w:tcPr>
          <w:p w14:paraId="2B487B4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4,94   </w:t>
            </w:r>
          </w:p>
        </w:tc>
        <w:tc>
          <w:tcPr>
            <w:tcW w:w="707" w:type="dxa"/>
            <w:tcBorders>
              <w:top w:val="nil"/>
              <w:left w:val="nil"/>
              <w:bottom w:val="single" w:sz="4" w:space="0" w:color="C0C0C0"/>
              <w:right w:val="single" w:sz="4" w:space="0" w:color="C0C0C0"/>
            </w:tcBorders>
            <w:shd w:val="clear" w:color="auto" w:fill="auto"/>
            <w:vAlign w:val="center"/>
            <w:hideMark/>
          </w:tcPr>
          <w:p w14:paraId="16AE902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auto" w:fill="auto"/>
            <w:vAlign w:val="center"/>
            <w:hideMark/>
          </w:tcPr>
          <w:p w14:paraId="41DC68C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0,83   </w:t>
            </w:r>
          </w:p>
        </w:tc>
        <w:tc>
          <w:tcPr>
            <w:tcW w:w="831" w:type="dxa"/>
            <w:tcBorders>
              <w:top w:val="nil"/>
              <w:left w:val="nil"/>
              <w:bottom w:val="single" w:sz="4" w:space="0" w:color="C0C0C0"/>
              <w:right w:val="single" w:sz="4" w:space="0" w:color="C0C0C0"/>
            </w:tcBorders>
            <w:shd w:val="clear" w:color="auto" w:fill="auto"/>
            <w:vAlign w:val="center"/>
            <w:hideMark/>
          </w:tcPr>
          <w:p w14:paraId="3FAC80D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31,07   </w:t>
            </w:r>
          </w:p>
        </w:tc>
        <w:tc>
          <w:tcPr>
            <w:tcW w:w="1238" w:type="dxa"/>
            <w:tcBorders>
              <w:top w:val="nil"/>
              <w:left w:val="nil"/>
              <w:bottom w:val="single" w:sz="4" w:space="0" w:color="C0C0C0"/>
              <w:right w:val="single" w:sz="4" w:space="0" w:color="C0C0C0"/>
            </w:tcBorders>
            <w:shd w:val="clear" w:color="auto" w:fill="auto"/>
            <w:vAlign w:val="center"/>
            <w:hideMark/>
          </w:tcPr>
          <w:p w14:paraId="57D8B80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3,06   </w:t>
            </w:r>
          </w:p>
        </w:tc>
        <w:tc>
          <w:tcPr>
            <w:tcW w:w="1238" w:type="dxa"/>
            <w:tcBorders>
              <w:top w:val="nil"/>
              <w:left w:val="nil"/>
              <w:bottom w:val="single" w:sz="4" w:space="0" w:color="C0C0C0"/>
              <w:right w:val="single" w:sz="4" w:space="0" w:color="C0C0C0"/>
            </w:tcBorders>
            <w:shd w:val="clear" w:color="auto" w:fill="auto"/>
            <w:vAlign w:val="center"/>
            <w:hideMark/>
          </w:tcPr>
          <w:p w14:paraId="301926F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1,03   </w:t>
            </w:r>
          </w:p>
        </w:tc>
        <w:tc>
          <w:tcPr>
            <w:tcW w:w="2191" w:type="dxa"/>
            <w:tcBorders>
              <w:top w:val="nil"/>
              <w:left w:val="nil"/>
              <w:bottom w:val="nil"/>
              <w:right w:val="nil"/>
            </w:tcBorders>
            <w:shd w:val="clear" w:color="auto" w:fill="auto"/>
            <w:vAlign w:val="center"/>
            <w:hideMark/>
          </w:tcPr>
          <w:p w14:paraId="4FF952BC" w14:textId="77777777" w:rsidR="0006044D" w:rsidRPr="0006044D" w:rsidRDefault="0006044D" w:rsidP="0006044D">
            <w:pPr>
              <w:jc w:val="center"/>
              <w:rPr>
                <w:rFonts w:ascii="Tahoma" w:hAnsi="Tahoma" w:cs="Tahoma"/>
                <w:b/>
                <w:bCs/>
                <w:sz w:val="13"/>
                <w:szCs w:val="13"/>
              </w:rPr>
            </w:pPr>
          </w:p>
        </w:tc>
      </w:tr>
      <w:tr w:rsidR="0006044D" w:rsidRPr="0006044D" w14:paraId="4C642FA4" w14:textId="77777777" w:rsidTr="00216795">
        <w:trPr>
          <w:trHeight w:val="450"/>
          <w:jc w:val="center"/>
        </w:trPr>
        <w:tc>
          <w:tcPr>
            <w:tcW w:w="334" w:type="dxa"/>
            <w:tcBorders>
              <w:top w:val="nil"/>
              <w:left w:val="nil"/>
              <w:bottom w:val="nil"/>
              <w:right w:val="nil"/>
            </w:tcBorders>
            <w:shd w:val="clear" w:color="auto" w:fill="auto"/>
            <w:vAlign w:val="center"/>
            <w:hideMark/>
          </w:tcPr>
          <w:p w14:paraId="1A50DE94"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2B7799D3" w14:textId="77777777" w:rsidR="0006044D" w:rsidRPr="0006044D" w:rsidRDefault="0006044D" w:rsidP="0006044D">
            <w:pPr>
              <w:rPr>
                <w:sz w:val="13"/>
                <w:szCs w:val="13"/>
              </w:rPr>
            </w:pPr>
          </w:p>
        </w:tc>
        <w:tc>
          <w:tcPr>
            <w:tcW w:w="3228" w:type="dxa"/>
            <w:tcBorders>
              <w:top w:val="nil"/>
              <w:left w:val="single" w:sz="4" w:space="0" w:color="C0C0C0"/>
              <w:bottom w:val="single" w:sz="4" w:space="0" w:color="C0C0C0"/>
              <w:right w:val="single" w:sz="4" w:space="0" w:color="C0C0C0"/>
            </w:tcBorders>
            <w:shd w:val="clear" w:color="000000" w:fill="B7DEE8"/>
            <w:vAlign w:val="center"/>
            <w:hideMark/>
          </w:tcPr>
          <w:p w14:paraId="26550720"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Расчетная предпринимательская прибыль</w:t>
            </w:r>
          </w:p>
        </w:tc>
        <w:tc>
          <w:tcPr>
            <w:tcW w:w="708" w:type="dxa"/>
            <w:tcBorders>
              <w:top w:val="nil"/>
              <w:left w:val="nil"/>
              <w:bottom w:val="single" w:sz="4" w:space="0" w:color="C0C0C0"/>
              <w:right w:val="single" w:sz="4" w:space="0" w:color="C0C0C0"/>
            </w:tcBorders>
            <w:shd w:val="clear" w:color="auto" w:fill="auto"/>
            <w:vAlign w:val="center"/>
            <w:hideMark/>
          </w:tcPr>
          <w:p w14:paraId="26FF177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auto" w:fill="auto"/>
            <w:vAlign w:val="center"/>
            <w:hideMark/>
          </w:tcPr>
          <w:p w14:paraId="2333021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     </w:t>
            </w:r>
          </w:p>
        </w:tc>
        <w:tc>
          <w:tcPr>
            <w:tcW w:w="969" w:type="dxa"/>
            <w:tcBorders>
              <w:top w:val="nil"/>
              <w:left w:val="nil"/>
              <w:bottom w:val="single" w:sz="4" w:space="0" w:color="C0C0C0"/>
              <w:right w:val="single" w:sz="4" w:space="0" w:color="C0C0C0"/>
            </w:tcBorders>
            <w:shd w:val="clear" w:color="auto" w:fill="auto"/>
            <w:vAlign w:val="center"/>
            <w:hideMark/>
          </w:tcPr>
          <w:p w14:paraId="76E44DD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     </w:t>
            </w:r>
          </w:p>
        </w:tc>
        <w:tc>
          <w:tcPr>
            <w:tcW w:w="969" w:type="dxa"/>
            <w:tcBorders>
              <w:top w:val="nil"/>
              <w:left w:val="nil"/>
              <w:bottom w:val="single" w:sz="4" w:space="0" w:color="C0C0C0"/>
              <w:right w:val="single" w:sz="4" w:space="0" w:color="C0C0C0"/>
            </w:tcBorders>
            <w:shd w:val="clear" w:color="auto" w:fill="auto"/>
            <w:vAlign w:val="center"/>
            <w:hideMark/>
          </w:tcPr>
          <w:p w14:paraId="2F8A823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     </w:t>
            </w:r>
          </w:p>
        </w:tc>
        <w:tc>
          <w:tcPr>
            <w:tcW w:w="707" w:type="dxa"/>
            <w:tcBorders>
              <w:top w:val="nil"/>
              <w:left w:val="nil"/>
              <w:bottom w:val="single" w:sz="4" w:space="0" w:color="C0C0C0"/>
              <w:right w:val="single" w:sz="4" w:space="0" w:color="C0C0C0"/>
            </w:tcBorders>
            <w:shd w:val="clear" w:color="auto" w:fill="auto"/>
            <w:vAlign w:val="center"/>
            <w:hideMark/>
          </w:tcPr>
          <w:p w14:paraId="6FB1C3C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auto" w:fill="auto"/>
            <w:vAlign w:val="center"/>
            <w:hideMark/>
          </w:tcPr>
          <w:p w14:paraId="11AFAC2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     </w:t>
            </w:r>
          </w:p>
        </w:tc>
        <w:tc>
          <w:tcPr>
            <w:tcW w:w="831" w:type="dxa"/>
            <w:tcBorders>
              <w:top w:val="nil"/>
              <w:left w:val="nil"/>
              <w:bottom w:val="single" w:sz="4" w:space="0" w:color="C0C0C0"/>
              <w:right w:val="single" w:sz="4" w:space="0" w:color="C0C0C0"/>
            </w:tcBorders>
            <w:shd w:val="clear" w:color="auto" w:fill="auto"/>
            <w:vAlign w:val="center"/>
            <w:hideMark/>
          </w:tcPr>
          <w:p w14:paraId="1B6C943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     </w:t>
            </w:r>
          </w:p>
        </w:tc>
        <w:tc>
          <w:tcPr>
            <w:tcW w:w="1238" w:type="dxa"/>
            <w:tcBorders>
              <w:top w:val="nil"/>
              <w:left w:val="nil"/>
              <w:bottom w:val="single" w:sz="4" w:space="0" w:color="C0C0C0"/>
              <w:right w:val="single" w:sz="4" w:space="0" w:color="C0C0C0"/>
            </w:tcBorders>
            <w:shd w:val="clear" w:color="auto" w:fill="auto"/>
            <w:vAlign w:val="center"/>
            <w:hideMark/>
          </w:tcPr>
          <w:p w14:paraId="2F7EA40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7 622,16   </w:t>
            </w:r>
          </w:p>
        </w:tc>
        <w:tc>
          <w:tcPr>
            <w:tcW w:w="1238" w:type="dxa"/>
            <w:tcBorders>
              <w:top w:val="nil"/>
              <w:left w:val="nil"/>
              <w:bottom w:val="single" w:sz="4" w:space="0" w:color="C0C0C0"/>
              <w:right w:val="single" w:sz="4" w:space="0" w:color="C0C0C0"/>
            </w:tcBorders>
            <w:shd w:val="clear" w:color="auto" w:fill="auto"/>
            <w:vAlign w:val="center"/>
            <w:hideMark/>
          </w:tcPr>
          <w:p w14:paraId="2866594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     </w:t>
            </w:r>
          </w:p>
        </w:tc>
        <w:tc>
          <w:tcPr>
            <w:tcW w:w="2191" w:type="dxa"/>
            <w:tcBorders>
              <w:top w:val="nil"/>
              <w:left w:val="nil"/>
              <w:bottom w:val="nil"/>
              <w:right w:val="nil"/>
            </w:tcBorders>
            <w:shd w:val="clear" w:color="auto" w:fill="auto"/>
            <w:vAlign w:val="center"/>
            <w:hideMark/>
          </w:tcPr>
          <w:p w14:paraId="797D0636" w14:textId="77777777" w:rsidR="0006044D" w:rsidRPr="0006044D" w:rsidRDefault="0006044D" w:rsidP="0006044D">
            <w:pPr>
              <w:jc w:val="center"/>
              <w:rPr>
                <w:rFonts w:ascii="Tahoma" w:hAnsi="Tahoma" w:cs="Tahoma"/>
                <w:b/>
                <w:bCs/>
                <w:sz w:val="13"/>
                <w:szCs w:val="13"/>
              </w:rPr>
            </w:pPr>
          </w:p>
        </w:tc>
      </w:tr>
      <w:tr w:rsidR="0006044D" w:rsidRPr="0006044D" w14:paraId="5E63FBD0" w14:textId="77777777" w:rsidTr="00216795">
        <w:trPr>
          <w:trHeight w:val="450"/>
          <w:jc w:val="center"/>
        </w:trPr>
        <w:tc>
          <w:tcPr>
            <w:tcW w:w="334" w:type="dxa"/>
            <w:tcBorders>
              <w:top w:val="nil"/>
              <w:left w:val="nil"/>
              <w:bottom w:val="nil"/>
              <w:right w:val="nil"/>
            </w:tcBorders>
            <w:shd w:val="clear" w:color="auto" w:fill="auto"/>
            <w:vAlign w:val="center"/>
            <w:hideMark/>
          </w:tcPr>
          <w:p w14:paraId="3A848151"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0861D8FF" w14:textId="77777777" w:rsidR="0006044D" w:rsidRPr="0006044D" w:rsidRDefault="0006044D" w:rsidP="0006044D">
            <w:pPr>
              <w:rPr>
                <w:sz w:val="13"/>
                <w:szCs w:val="13"/>
              </w:rPr>
            </w:pPr>
          </w:p>
        </w:tc>
        <w:tc>
          <w:tcPr>
            <w:tcW w:w="3228" w:type="dxa"/>
            <w:tcBorders>
              <w:top w:val="nil"/>
              <w:left w:val="single" w:sz="4" w:space="0" w:color="C0C0C0"/>
              <w:bottom w:val="single" w:sz="4" w:space="0" w:color="C0C0C0"/>
              <w:right w:val="single" w:sz="4" w:space="0" w:color="C0C0C0"/>
            </w:tcBorders>
            <w:shd w:val="clear" w:color="000000" w:fill="C4BD97"/>
            <w:vAlign w:val="center"/>
            <w:hideMark/>
          </w:tcPr>
          <w:p w14:paraId="2CCE5693"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Корректировки НВВ</w:t>
            </w:r>
          </w:p>
        </w:tc>
        <w:tc>
          <w:tcPr>
            <w:tcW w:w="708" w:type="dxa"/>
            <w:tcBorders>
              <w:top w:val="nil"/>
              <w:left w:val="nil"/>
              <w:bottom w:val="single" w:sz="4" w:space="0" w:color="C0C0C0"/>
              <w:right w:val="single" w:sz="4" w:space="0" w:color="C0C0C0"/>
            </w:tcBorders>
            <w:shd w:val="clear" w:color="auto" w:fill="auto"/>
            <w:vAlign w:val="center"/>
            <w:hideMark/>
          </w:tcPr>
          <w:p w14:paraId="02DC182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auto" w:fill="auto"/>
            <w:vAlign w:val="center"/>
            <w:hideMark/>
          </w:tcPr>
          <w:p w14:paraId="50964B7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8 282,45   </w:t>
            </w:r>
          </w:p>
        </w:tc>
        <w:tc>
          <w:tcPr>
            <w:tcW w:w="969" w:type="dxa"/>
            <w:tcBorders>
              <w:top w:val="nil"/>
              <w:left w:val="nil"/>
              <w:bottom w:val="single" w:sz="4" w:space="0" w:color="C0C0C0"/>
              <w:right w:val="single" w:sz="4" w:space="0" w:color="C0C0C0"/>
            </w:tcBorders>
            <w:shd w:val="clear" w:color="auto" w:fill="auto"/>
            <w:vAlign w:val="center"/>
            <w:hideMark/>
          </w:tcPr>
          <w:p w14:paraId="30DA8EF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170,47   </w:t>
            </w:r>
          </w:p>
        </w:tc>
        <w:tc>
          <w:tcPr>
            <w:tcW w:w="969" w:type="dxa"/>
            <w:tcBorders>
              <w:top w:val="nil"/>
              <w:left w:val="nil"/>
              <w:bottom w:val="single" w:sz="4" w:space="0" w:color="C0C0C0"/>
              <w:right w:val="single" w:sz="4" w:space="0" w:color="C0C0C0"/>
            </w:tcBorders>
            <w:shd w:val="clear" w:color="auto" w:fill="auto"/>
            <w:vAlign w:val="center"/>
            <w:hideMark/>
          </w:tcPr>
          <w:p w14:paraId="4BAA9B8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5 944,40   </w:t>
            </w:r>
          </w:p>
        </w:tc>
        <w:tc>
          <w:tcPr>
            <w:tcW w:w="707" w:type="dxa"/>
            <w:tcBorders>
              <w:top w:val="nil"/>
              <w:left w:val="nil"/>
              <w:bottom w:val="single" w:sz="4" w:space="0" w:color="C0C0C0"/>
              <w:right w:val="single" w:sz="4" w:space="0" w:color="C0C0C0"/>
            </w:tcBorders>
            <w:shd w:val="clear" w:color="auto" w:fill="auto"/>
            <w:vAlign w:val="center"/>
            <w:hideMark/>
          </w:tcPr>
          <w:p w14:paraId="6B1E4E8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auto" w:fill="auto"/>
            <w:vAlign w:val="center"/>
            <w:hideMark/>
          </w:tcPr>
          <w:p w14:paraId="04B891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6 537,27   </w:t>
            </w:r>
          </w:p>
        </w:tc>
        <w:tc>
          <w:tcPr>
            <w:tcW w:w="831" w:type="dxa"/>
            <w:tcBorders>
              <w:top w:val="nil"/>
              <w:left w:val="nil"/>
              <w:bottom w:val="single" w:sz="4" w:space="0" w:color="C0C0C0"/>
              <w:right w:val="single" w:sz="4" w:space="0" w:color="C0C0C0"/>
            </w:tcBorders>
            <w:shd w:val="clear" w:color="auto" w:fill="auto"/>
            <w:vAlign w:val="center"/>
            <w:hideMark/>
          </w:tcPr>
          <w:p w14:paraId="37BB550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7 372,22   </w:t>
            </w:r>
          </w:p>
        </w:tc>
        <w:tc>
          <w:tcPr>
            <w:tcW w:w="1238" w:type="dxa"/>
            <w:tcBorders>
              <w:top w:val="nil"/>
              <w:left w:val="nil"/>
              <w:bottom w:val="single" w:sz="4" w:space="0" w:color="C0C0C0"/>
              <w:right w:val="single" w:sz="4" w:space="0" w:color="C0C0C0"/>
            </w:tcBorders>
            <w:shd w:val="clear" w:color="auto" w:fill="auto"/>
            <w:vAlign w:val="center"/>
            <w:hideMark/>
          </w:tcPr>
          <w:p w14:paraId="28B9B9D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33 167,76   </w:t>
            </w:r>
          </w:p>
        </w:tc>
        <w:tc>
          <w:tcPr>
            <w:tcW w:w="1238" w:type="dxa"/>
            <w:tcBorders>
              <w:top w:val="nil"/>
              <w:left w:val="nil"/>
              <w:bottom w:val="single" w:sz="4" w:space="0" w:color="C0C0C0"/>
              <w:right w:val="single" w:sz="4" w:space="0" w:color="C0C0C0"/>
            </w:tcBorders>
            <w:shd w:val="clear" w:color="auto" w:fill="auto"/>
            <w:vAlign w:val="center"/>
            <w:hideMark/>
          </w:tcPr>
          <w:p w14:paraId="781A83A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19 415,74   </w:t>
            </w:r>
          </w:p>
        </w:tc>
        <w:tc>
          <w:tcPr>
            <w:tcW w:w="2191" w:type="dxa"/>
            <w:tcBorders>
              <w:top w:val="nil"/>
              <w:left w:val="nil"/>
              <w:bottom w:val="nil"/>
              <w:right w:val="nil"/>
            </w:tcBorders>
            <w:shd w:val="clear" w:color="auto" w:fill="auto"/>
            <w:vAlign w:val="center"/>
            <w:hideMark/>
          </w:tcPr>
          <w:p w14:paraId="2C3A949C" w14:textId="77777777" w:rsidR="0006044D" w:rsidRPr="0006044D" w:rsidRDefault="0006044D" w:rsidP="0006044D">
            <w:pPr>
              <w:jc w:val="center"/>
              <w:rPr>
                <w:rFonts w:ascii="Tahoma" w:hAnsi="Tahoma" w:cs="Tahoma"/>
                <w:b/>
                <w:bCs/>
                <w:sz w:val="13"/>
                <w:szCs w:val="13"/>
              </w:rPr>
            </w:pPr>
          </w:p>
        </w:tc>
      </w:tr>
      <w:tr w:rsidR="0006044D" w:rsidRPr="0006044D" w14:paraId="3A66209F" w14:textId="77777777" w:rsidTr="00216795">
        <w:trPr>
          <w:trHeight w:val="450"/>
          <w:jc w:val="center"/>
        </w:trPr>
        <w:tc>
          <w:tcPr>
            <w:tcW w:w="334" w:type="dxa"/>
            <w:tcBorders>
              <w:top w:val="nil"/>
              <w:left w:val="nil"/>
              <w:bottom w:val="nil"/>
              <w:right w:val="nil"/>
            </w:tcBorders>
            <w:shd w:val="clear" w:color="auto" w:fill="auto"/>
            <w:vAlign w:val="center"/>
            <w:hideMark/>
          </w:tcPr>
          <w:p w14:paraId="3CC03DEB" w14:textId="77777777" w:rsidR="0006044D" w:rsidRPr="0006044D" w:rsidRDefault="0006044D" w:rsidP="0006044D">
            <w:pPr>
              <w:rPr>
                <w:sz w:val="13"/>
                <w:szCs w:val="13"/>
              </w:rPr>
            </w:pPr>
          </w:p>
        </w:tc>
        <w:tc>
          <w:tcPr>
            <w:tcW w:w="480" w:type="dxa"/>
            <w:tcBorders>
              <w:top w:val="nil"/>
              <w:left w:val="nil"/>
              <w:bottom w:val="nil"/>
              <w:right w:val="nil"/>
            </w:tcBorders>
            <w:shd w:val="clear" w:color="auto" w:fill="auto"/>
            <w:vAlign w:val="center"/>
            <w:hideMark/>
          </w:tcPr>
          <w:p w14:paraId="361434AB" w14:textId="77777777" w:rsidR="0006044D" w:rsidRPr="0006044D" w:rsidRDefault="0006044D" w:rsidP="0006044D">
            <w:pPr>
              <w:rPr>
                <w:sz w:val="13"/>
                <w:szCs w:val="13"/>
              </w:rPr>
            </w:pPr>
          </w:p>
        </w:tc>
        <w:tc>
          <w:tcPr>
            <w:tcW w:w="3228" w:type="dxa"/>
            <w:tcBorders>
              <w:top w:val="nil"/>
              <w:left w:val="single" w:sz="4" w:space="0" w:color="C0C0C0"/>
              <w:bottom w:val="single" w:sz="4" w:space="0" w:color="C0C0C0"/>
              <w:right w:val="single" w:sz="4" w:space="0" w:color="C0C0C0"/>
            </w:tcBorders>
            <w:shd w:val="clear" w:color="auto" w:fill="auto"/>
            <w:vAlign w:val="center"/>
            <w:hideMark/>
          </w:tcPr>
          <w:p w14:paraId="403544D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ВСЕГО:</w:t>
            </w:r>
          </w:p>
        </w:tc>
        <w:tc>
          <w:tcPr>
            <w:tcW w:w="708" w:type="dxa"/>
            <w:tcBorders>
              <w:top w:val="nil"/>
              <w:left w:val="nil"/>
              <w:bottom w:val="single" w:sz="4" w:space="0" w:color="C0C0C0"/>
              <w:right w:val="single" w:sz="4" w:space="0" w:color="C0C0C0"/>
            </w:tcBorders>
            <w:shd w:val="clear" w:color="auto" w:fill="auto"/>
            <w:vAlign w:val="center"/>
            <w:hideMark/>
          </w:tcPr>
          <w:p w14:paraId="569F835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969" w:type="dxa"/>
            <w:tcBorders>
              <w:top w:val="nil"/>
              <w:left w:val="nil"/>
              <w:bottom w:val="single" w:sz="4" w:space="0" w:color="C0C0C0"/>
              <w:right w:val="single" w:sz="4" w:space="0" w:color="C0C0C0"/>
            </w:tcBorders>
            <w:shd w:val="clear" w:color="auto" w:fill="auto"/>
            <w:vAlign w:val="center"/>
            <w:hideMark/>
          </w:tcPr>
          <w:p w14:paraId="407F5FA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103 367,29   </w:t>
            </w:r>
          </w:p>
        </w:tc>
        <w:tc>
          <w:tcPr>
            <w:tcW w:w="969" w:type="dxa"/>
            <w:tcBorders>
              <w:top w:val="nil"/>
              <w:left w:val="nil"/>
              <w:bottom w:val="single" w:sz="4" w:space="0" w:color="C0C0C0"/>
              <w:right w:val="single" w:sz="4" w:space="0" w:color="C0C0C0"/>
            </w:tcBorders>
            <w:shd w:val="clear" w:color="auto" w:fill="auto"/>
            <w:vAlign w:val="center"/>
            <w:hideMark/>
          </w:tcPr>
          <w:p w14:paraId="71854D7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118 258,47   </w:t>
            </w:r>
          </w:p>
        </w:tc>
        <w:tc>
          <w:tcPr>
            <w:tcW w:w="969" w:type="dxa"/>
            <w:tcBorders>
              <w:top w:val="nil"/>
              <w:left w:val="nil"/>
              <w:bottom w:val="single" w:sz="4" w:space="0" w:color="C0C0C0"/>
              <w:right w:val="single" w:sz="4" w:space="0" w:color="C0C0C0"/>
            </w:tcBorders>
            <w:shd w:val="clear" w:color="auto" w:fill="auto"/>
            <w:vAlign w:val="center"/>
            <w:hideMark/>
          </w:tcPr>
          <w:p w14:paraId="21FA29E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125 552,26   </w:t>
            </w:r>
          </w:p>
        </w:tc>
        <w:tc>
          <w:tcPr>
            <w:tcW w:w="707" w:type="dxa"/>
            <w:tcBorders>
              <w:top w:val="nil"/>
              <w:left w:val="nil"/>
              <w:bottom w:val="single" w:sz="4" w:space="0" w:color="C0C0C0"/>
              <w:right w:val="single" w:sz="4" w:space="0" w:color="C0C0C0"/>
            </w:tcBorders>
            <w:shd w:val="clear" w:color="auto" w:fill="auto"/>
            <w:vAlign w:val="center"/>
            <w:hideMark/>
          </w:tcPr>
          <w:p w14:paraId="15270C1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50" w:type="dxa"/>
            <w:tcBorders>
              <w:top w:val="nil"/>
              <w:left w:val="nil"/>
              <w:bottom w:val="single" w:sz="4" w:space="0" w:color="C0C0C0"/>
              <w:right w:val="single" w:sz="4" w:space="0" w:color="C0C0C0"/>
            </w:tcBorders>
            <w:shd w:val="clear" w:color="auto" w:fill="auto"/>
            <w:vAlign w:val="center"/>
            <w:hideMark/>
          </w:tcPr>
          <w:p w14:paraId="1607A18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132 406,84   </w:t>
            </w:r>
          </w:p>
        </w:tc>
        <w:tc>
          <w:tcPr>
            <w:tcW w:w="831" w:type="dxa"/>
            <w:tcBorders>
              <w:top w:val="nil"/>
              <w:left w:val="nil"/>
              <w:bottom w:val="single" w:sz="4" w:space="0" w:color="C0C0C0"/>
              <w:right w:val="single" w:sz="4" w:space="0" w:color="C0C0C0"/>
            </w:tcBorders>
            <w:shd w:val="clear" w:color="auto" w:fill="auto"/>
            <w:vAlign w:val="center"/>
            <w:hideMark/>
          </w:tcPr>
          <w:p w14:paraId="3DCC835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132 313,65   </w:t>
            </w:r>
          </w:p>
        </w:tc>
        <w:tc>
          <w:tcPr>
            <w:tcW w:w="1238" w:type="dxa"/>
            <w:tcBorders>
              <w:top w:val="nil"/>
              <w:left w:val="nil"/>
              <w:bottom w:val="single" w:sz="4" w:space="0" w:color="C0C0C0"/>
              <w:right w:val="single" w:sz="4" w:space="0" w:color="C0C0C0"/>
            </w:tcBorders>
            <w:shd w:val="clear" w:color="auto" w:fill="auto"/>
            <w:vAlign w:val="center"/>
            <w:hideMark/>
          </w:tcPr>
          <w:p w14:paraId="69D7B5D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193 236,25   </w:t>
            </w:r>
          </w:p>
        </w:tc>
        <w:tc>
          <w:tcPr>
            <w:tcW w:w="1238" w:type="dxa"/>
            <w:tcBorders>
              <w:top w:val="nil"/>
              <w:left w:val="nil"/>
              <w:bottom w:val="single" w:sz="4" w:space="0" w:color="C0C0C0"/>
              <w:right w:val="single" w:sz="4" w:space="0" w:color="C0C0C0"/>
            </w:tcBorders>
            <w:shd w:val="clear" w:color="auto" w:fill="auto"/>
            <w:vAlign w:val="center"/>
            <w:hideMark/>
          </w:tcPr>
          <w:p w14:paraId="1368B28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     171 128,97   </w:t>
            </w:r>
          </w:p>
        </w:tc>
        <w:tc>
          <w:tcPr>
            <w:tcW w:w="2191" w:type="dxa"/>
            <w:tcBorders>
              <w:top w:val="nil"/>
              <w:left w:val="nil"/>
              <w:bottom w:val="nil"/>
              <w:right w:val="nil"/>
            </w:tcBorders>
            <w:shd w:val="clear" w:color="auto" w:fill="auto"/>
            <w:vAlign w:val="center"/>
            <w:hideMark/>
          </w:tcPr>
          <w:p w14:paraId="3295DDAE" w14:textId="77777777" w:rsidR="0006044D" w:rsidRPr="0006044D" w:rsidRDefault="0006044D" w:rsidP="0006044D">
            <w:pPr>
              <w:jc w:val="center"/>
              <w:rPr>
                <w:rFonts w:ascii="Tahoma" w:hAnsi="Tahoma" w:cs="Tahoma"/>
                <w:b/>
                <w:bCs/>
                <w:sz w:val="13"/>
                <w:szCs w:val="13"/>
              </w:rPr>
            </w:pPr>
          </w:p>
        </w:tc>
      </w:tr>
    </w:tbl>
    <w:p w14:paraId="7AFE4761" w14:textId="77777777" w:rsidR="0006044D" w:rsidRPr="0006044D" w:rsidRDefault="0006044D" w:rsidP="0006044D">
      <w:pPr>
        <w:tabs>
          <w:tab w:val="left" w:pos="0"/>
          <w:tab w:val="left" w:pos="3052"/>
        </w:tabs>
        <w:rPr>
          <w:color w:val="FF0000"/>
          <w:lang w:eastAsia="en-US"/>
        </w:rPr>
        <w:sectPr w:rsidR="0006044D" w:rsidRPr="0006044D" w:rsidSect="004B3808">
          <w:pgSz w:w="16838" w:h="11906" w:orient="landscape"/>
          <w:pgMar w:top="1701" w:right="992" w:bottom="851" w:left="1134" w:header="709" w:footer="709" w:gutter="0"/>
          <w:cols w:space="708"/>
          <w:docGrid w:linePitch="360"/>
        </w:sectPr>
      </w:pPr>
    </w:p>
    <w:tbl>
      <w:tblPr>
        <w:tblW w:w="5000" w:type="pct"/>
        <w:jc w:val="center"/>
        <w:tblLayout w:type="fixed"/>
        <w:tblCellMar>
          <w:left w:w="0" w:type="dxa"/>
          <w:right w:w="0" w:type="dxa"/>
        </w:tblCellMar>
        <w:tblLook w:val="04A0" w:firstRow="1" w:lastRow="0" w:firstColumn="1" w:lastColumn="0" w:noHBand="0" w:noVBand="1"/>
      </w:tblPr>
      <w:tblGrid>
        <w:gridCol w:w="399"/>
        <w:gridCol w:w="511"/>
        <w:gridCol w:w="2822"/>
        <w:gridCol w:w="712"/>
        <w:gridCol w:w="1036"/>
        <w:gridCol w:w="1036"/>
        <w:gridCol w:w="1036"/>
        <w:gridCol w:w="670"/>
        <w:gridCol w:w="847"/>
        <w:gridCol w:w="1162"/>
        <w:gridCol w:w="1186"/>
        <w:gridCol w:w="1274"/>
        <w:gridCol w:w="2021"/>
      </w:tblGrid>
      <w:tr w:rsidR="0006044D" w:rsidRPr="0006044D" w14:paraId="36576FBD" w14:textId="77777777" w:rsidTr="00216795">
        <w:trPr>
          <w:trHeight w:val="450"/>
          <w:jc w:val="center"/>
        </w:trPr>
        <w:tc>
          <w:tcPr>
            <w:tcW w:w="399" w:type="dxa"/>
            <w:tcBorders>
              <w:top w:val="nil"/>
              <w:left w:val="nil"/>
              <w:bottom w:val="nil"/>
              <w:right w:val="nil"/>
            </w:tcBorders>
            <w:shd w:val="clear" w:color="auto" w:fill="auto"/>
            <w:vAlign w:val="center"/>
            <w:hideMark/>
          </w:tcPr>
          <w:p w14:paraId="0805495B" w14:textId="77777777" w:rsidR="0006044D" w:rsidRPr="0006044D" w:rsidRDefault="0006044D" w:rsidP="0006044D">
            <w:pPr>
              <w:rPr>
                <w:sz w:val="13"/>
                <w:szCs w:val="13"/>
              </w:rPr>
            </w:pPr>
            <w:bookmarkStart w:id="2" w:name="RANGE!F8:Z279"/>
            <w:bookmarkEnd w:id="2"/>
          </w:p>
        </w:tc>
        <w:tc>
          <w:tcPr>
            <w:tcW w:w="3333" w:type="dxa"/>
            <w:gridSpan w:val="2"/>
            <w:tcBorders>
              <w:top w:val="single" w:sz="4" w:space="0" w:color="C0C0C0"/>
              <w:left w:val="nil"/>
              <w:bottom w:val="single" w:sz="4" w:space="0" w:color="C0C0C0"/>
              <w:right w:val="nil"/>
            </w:tcBorders>
            <w:shd w:val="clear" w:color="auto" w:fill="auto"/>
            <w:vAlign w:val="bottom"/>
            <w:hideMark/>
          </w:tcPr>
          <w:p w14:paraId="4DDBD7F0" w14:textId="77777777" w:rsidR="0006044D" w:rsidRPr="0006044D" w:rsidRDefault="0006044D" w:rsidP="0006044D">
            <w:pPr>
              <w:rPr>
                <w:rFonts w:ascii="Tahoma" w:hAnsi="Tahoma" w:cs="Tahoma"/>
                <w:sz w:val="13"/>
                <w:szCs w:val="13"/>
              </w:rPr>
            </w:pPr>
            <w:r w:rsidRPr="0006044D">
              <w:rPr>
                <w:rFonts w:ascii="Tahoma" w:hAnsi="Tahoma" w:cs="Tahoma"/>
                <w:sz w:val="13"/>
                <w:szCs w:val="13"/>
              </w:rPr>
              <w:t>ОАО "СКЭК" г. Березовский</w:t>
            </w:r>
          </w:p>
        </w:tc>
        <w:tc>
          <w:tcPr>
            <w:tcW w:w="712" w:type="dxa"/>
            <w:tcBorders>
              <w:top w:val="single" w:sz="4" w:space="0" w:color="C0C0C0"/>
              <w:left w:val="nil"/>
              <w:bottom w:val="single" w:sz="4" w:space="0" w:color="C0C0C0"/>
              <w:right w:val="nil"/>
            </w:tcBorders>
            <w:shd w:val="clear" w:color="auto" w:fill="auto"/>
            <w:vAlign w:val="bottom"/>
            <w:hideMark/>
          </w:tcPr>
          <w:p w14:paraId="05F7EEA7"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1036" w:type="dxa"/>
            <w:tcBorders>
              <w:top w:val="single" w:sz="4" w:space="0" w:color="C0C0C0"/>
              <w:left w:val="nil"/>
              <w:bottom w:val="single" w:sz="4" w:space="0" w:color="C0C0C0"/>
              <w:right w:val="nil"/>
            </w:tcBorders>
            <w:shd w:val="clear" w:color="auto" w:fill="auto"/>
            <w:vAlign w:val="bottom"/>
            <w:hideMark/>
          </w:tcPr>
          <w:p w14:paraId="138B35B1"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1036" w:type="dxa"/>
            <w:tcBorders>
              <w:top w:val="single" w:sz="4" w:space="0" w:color="C0C0C0"/>
              <w:left w:val="nil"/>
              <w:bottom w:val="single" w:sz="4" w:space="0" w:color="C0C0C0"/>
              <w:right w:val="nil"/>
            </w:tcBorders>
            <w:shd w:val="clear" w:color="auto" w:fill="auto"/>
            <w:vAlign w:val="bottom"/>
            <w:hideMark/>
          </w:tcPr>
          <w:p w14:paraId="5E97838B"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1036" w:type="dxa"/>
            <w:tcBorders>
              <w:top w:val="single" w:sz="4" w:space="0" w:color="C0C0C0"/>
              <w:left w:val="nil"/>
              <w:bottom w:val="single" w:sz="4" w:space="0" w:color="C0C0C0"/>
              <w:right w:val="nil"/>
            </w:tcBorders>
            <w:shd w:val="clear" w:color="auto" w:fill="auto"/>
            <w:vAlign w:val="bottom"/>
            <w:hideMark/>
          </w:tcPr>
          <w:p w14:paraId="759E46D5"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670" w:type="dxa"/>
            <w:tcBorders>
              <w:top w:val="nil"/>
              <w:left w:val="nil"/>
              <w:bottom w:val="nil"/>
              <w:right w:val="nil"/>
            </w:tcBorders>
            <w:shd w:val="clear" w:color="auto" w:fill="auto"/>
            <w:vAlign w:val="bottom"/>
            <w:hideMark/>
          </w:tcPr>
          <w:p w14:paraId="54104354" w14:textId="77777777" w:rsidR="0006044D" w:rsidRPr="0006044D" w:rsidRDefault="0006044D" w:rsidP="0006044D">
            <w:pPr>
              <w:rPr>
                <w:rFonts w:ascii="Tahoma" w:hAnsi="Tahoma" w:cs="Tahoma"/>
                <w:sz w:val="13"/>
                <w:szCs w:val="13"/>
              </w:rPr>
            </w:pPr>
          </w:p>
        </w:tc>
        <w:tc>
          <w:tcPr>
            <w:tcW w:w="847" w:type="dxa"/>
            <w:tcBorders>
              <w:top w:val="nil"/>
              <w:left w:val="nil"/>
              <w:bottom w:val="nil"/>
              <w:right w:val="nil"/>
            </w:tcBorders>
            <w:shd w:val="clear" w:color="auto" w:fill="auto"/>
            <w:noWrap/>
            <w:vAlign w:val="bottom"/>
            <w:hideMark/>
          </w:tcPr>
          <w:p w14:paraId="0EF3C15D" w14:textId="77777777" w:rsidR="0006044D" w:rsidRPr="0006044D" w:rsidRDefault="0006044D" w:rsidP="0006044D">
            <w:pPr>
              <w:rPr>
                <w:sz w:val="13"/>
                <w:szCs w:val="13"/>
              </w:rPr>
            </w:pPr>
          </w:p>
        </w:tc>
        <w:tc>
          <w:tcPr>
            <w:tcW w:w="1162" w:type="dxa"/>
            <w:tcBorders>
              <w:top w:val="nil"/>
              <w:left w:val="nil"/>
              <w:bottom w:val="nil"/>
              <w:right w:val="nil"/>
            </w:tcBorders>
            <w:shd w:val="clear" w:color="auto" w:fill="auto"/>
            <w:noWrap/>
            <w:vAlign w:val="bottom"/>
            <w:hideMark/>
          </w:tcPr>
          <w:p w14:paraId="384DCA14" w14:textId="77777777" w:rsidR="0006044D" w:rsidRPr="0006044D" w:rsidRDefault="0006044D" w:rsidP="0006044D">
            <w:pPr>
              <w:rPr>
                <w:sz w:val="13"/>
                <w:szCs w:val="13"/>
              </w:rPr>
            </w:pPr>
          </w:p>
        </w:tc>
        <w:tc>
          <w:tcPr>
            <w:tcW w:w="1186" w:type="dxa"/>
            <w:tcBorders>
              <w:top w:val="nil"/>
              <w:left w:val="nil"/>
              <w:bottom w:val="nil"/>
              <w:right w:val="nil"/>
            </w:tcBorders>
            <w:shd w:val="clear" w:color="auto" w:fill="auto"/>
            <w:noWrap/>
            <w:vAlign w:val="bottom"/>
            <w:hideMark/>
          </w:tcPr>
          <w:p w14:paraId="1B4E2B13" w14:textId="77777777" w:rsidR="0006044D" w:rsidRPr="0006044D" w:rsidRDefault="0006044D" w:rsidP="0006044D">
            <w:pPr>
              <w:rPr>
                <w:sz w:val="13"/>
                <w:szCs w:val="13"/>
              </w:rPr>
            </w:pPr>
          </w:p>
        </w:tc>
        <w:tc>
          <w:tcPr>
            <w:tcW w:w="1274" w:type="dxa"/>
            <w:tcBorders>
              <w:top w:val="nil"/>
              <w:left w:val="nil"/>
              <w:bottom w:val="nil"/>
              <w:right w:val="nil"/>
            </w:tcBorders>
            <w:shd w:val="clear" w:color="auto" w:fill="auto"/>
            <w:noWrap/>
            <w:vAlign w:val="bottom"/>
            <w:hideMark/>
          </w:tcPr>
          <w:p w14:paraId="20D72829" w14:textId="77777777" w:rsidR="0006044D" w:rsidRPr="0006044D" w:rsidRDefault="0006044D" w:rsidP="0006044D">
            <w:pPr>
              <w:rPr>
                <w:sz w:val="13"/>
                <w:szCs w:val="13"/>
              </w:rPr>
            </w:pPr>
          </w:p>
        </w:tc>
        <w:tc>
          <w:tcPr>
            <w:tcW w:w="2021" w:type="dxa"/>
            <w:tcBorders>
              <w:top w:val="nil"/>
              <w:left w:val="nil"/>
              <w:bottom w:val="nil"/>
              <w:right w:val="nil"/>
            </w:tcBorders>
            <w:shd w:val="clear" w:color="auto" w:fill="auto"/>
            <w:noWrap/>
            <w:vAlign w:val="bottom"/>
            <w:hideMark/>
          </w:tcPr>
          <w:p w14:paraId="792C5F78" w14:textId="77777777" w:rsidR="0006044D" w:rsidRPr="0006044D" w:rsidRDefault="0006044D" w:rsidP="0006044D">
            <w:pPr>
              <w:rPr>
                <w:sz w:val="13"/>
                <w:szCs w:val="13"/>
              </w:rPr>
            </w:pPr>
          </w:p>
        </w:tc>
      </w:tr>
      <w:tr w:rsidR="0006044D" w:rsidRPr="0006044D" w14:paraId="7396B6BE" w14:textId="77777777" w:rsidTr="00216795">
        <w:trPr>
          <w:trHeight w:val="1140"/>
          <w:jc w:val="center"/>
        </w:trPr>
        <w:tc>
          <w:tcPr>
            <w:tcW w:w="399" w:type="dxa"/>
            <w:tcBorders>
              <w:top w:val="nil"/>
              <w:left w:val="nil"/>
              <w:bottom w:val="nil"/>
              <w:right w:val="nil"/>
            </w:tcBorders>
            <w:shd w:val="clear" w:color="auto" w:fill="auto"/>
            <w:vAlign w:val="center"/>
            <w:hideMark/>
          </w:tcPr>
          <w:p w14:paraId="536663ED" w14:textId="77777777" w:rsidR="0006044D" w:rsidRPr="0006044D" w:rsidRDefault="0006044D" w:rsidP="0006044D">
            <w:pPr>
              <w:jc w:val="right"/>
              <w:rPr>
                <w:sz w:val="13"/>
                <w:szCs w:val="13"/>
              </w:rPr>
            </w:pPr>
          </w:p>
        </w:tc>
        <w:tc>
          <w:tcPr>
            <w:tcW w:w="51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A1452C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п/п</w:t>
            </w:r>
          </w:p>
        </w:tc>
        <w:tc>
          <w:tcPr>
            <w:tcW w:w="28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8B7F09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Наименование показателя</w:t>
            </w:r>
          </w:p>
        </w:tc>
        <w:tc>
          <w:tcPr>
            <w:tcW w:w="71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3966E7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Ед. изм.</w:t>
            </w:r>
          </w:p>
        </w:tc>
        <w:tc>
          <w:tcPr>
            <w:tcW w:w="1036" w:type="dxa"/>
            <w:tcBorders>
              <w:top w:val="nil"/>
              <w:left w:val="nil"/>
              <w:bottom w:val="single" w:sz="4" w:space="0" w:color="C0C0C0"/>
              <w:right w:val="single" w:sz="4" w:space="0" w:color="C0C0C0"/>
            </w:tcBorders>
            <w:shd w:val="clear" w:color="auto" w:fill="auto"/>
            <w:vAlign w:val="center"/>
            <w:hideMark/>
          </w:tcPr>
          <w:p w14:paraId="1D194E6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2019 год </w:t>
            </w:r>
          </w:p>
        </w:tc>
        <w:tc>
          <w:tcPr>
            <w:tcW w:w="1036" w:type="dxa"/>
            <w:tcBorders>
              <w:top w:val="nil"/>
              <w:left w:val="nil"/>
              <w:bottom w:val="single" w:sz="4" w:space="0" w:color="C0C0C0"/>
              <w:right w:val="nil"/>
            </w:tcBorders>
            <w:shd w:val="clear" w:color="auto" w:fill="auto"/>
            <w:vAlign w:val="center"/>
            <w:hideMark/>
          </w:tcPr>
          <w:p w14:paraId="6EE1D0E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2020 год (с учетом корректирвки, предписанием ФАС)</w:t>
            </w:r>
          </w:p>
        </w:tc>
        <w:tc>
          <w:tcPr>
            <w:tcW w:w="1706" w:type="dxa"/>
            <w:gridSpan w:val="2"/>
            <w:tcBorders>
              <w:top w:val="single" w:sz="4" w:space="0" w:color="C0C0C0"/>
              <w:left w:val="nil"/>
              <w:bottom w:val="single" w:sz="4" w:space="0" w:color="C0C0C0"/>
              <w:right w:val="single" w:sz="4" w:space="0" w:color="C0C0C0"/>
            </w:tcBorders>
            <w:shd w:val="clear" w:color="auto" w:fill="auto"/>
            <w:vAlign w:val="center"/>
            <w:hideMark/>
          </w:tcPr>
          <w:p w14:paraId="681942E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2021 год (с учетом корректировки, предписанием ФАС)</w:t>
            </w:r>
          </w:p>
        </w:tc>
        <w:tc>
          <w:tcPr>
            <w:tcW w:w="847" w:type="dxa"/>
            <w:tcBorders>
              <w:top w:val="single" w:sz="4" w:space="0" w:color="C0C0C0"/>
              <w:left w:val="nil"/>
              <w:bottom w:val="single" w:sz="4" w:space="0" w:color="C0C0C0"/>
              <w:right w:val="single" w:sz="4" w:space="0" w:color="C0C0C0"/>
            </w:tcBorders>
            <w:shd w:val="clear" w:color="auto" w:fill="auto"/>
            <w:vAlign w:val="center"/>
            <w:hideMark/>
          </w:tcPr>
          <w:p w14:paraId="2C288F4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2022 год (с учетом корректировки, предписания ФАС)</w:t>
            </w:r>
          </w:p>
        </w:tc>
        <w:tc>
          <w:tcPr>
            <w:tcW w:w="1162" w:type="dxa"/>
            <w:tcBorders>
              <w:top w:val="single" w:sz="4" w:space="0" w:color="C0C0C0"/>
              <w:left w:val="nil"/>
              <w:bottom w:val="single" w:sz="4" w:space="0" w:color="C0C0C0"/>
              <w:right w:val="single" w:sz="4" w:space="0" w:color="C0C0C0"/>
            </w:tcBorders>
            <w:shd w:val="clear" w:color="auto" w:fill="auto"/>
            <w:vAlign w:val="center"/>
            <w:hideMark/>
          </w:tcPr>
          <w:p w14:paraId="2B0D7E3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2023 год (с учетом предписания ФАС)</w:t>
            </w:r>
          </w:p>
        </w:tc>
        <w:tc>
          <w:tcPr>
            <w:tcW w:w="1186" w:type="dxa"/>
            <w:tcBorders>
              <w:top w:val="single" w:sz="4" w:space="0" w:color="C0C0C0"/>
              <w:left w:val="nil"/>
              <w:bottom w:val="single" w:sz="4" w:space="0" w:color="C0C0C0"/>
              <w:right w:val="single" w:sz="4" w:space="0" w:color="C0C0C0"/>
            </w:tcBorders>
            <w:shd w:val="clear" w:color="auto" w:fill="auto"/>
            <w:vAlign w:val="center"/>
            <w:hideMark/>
          </w:tcPr>
          <w:p w14:paraId="3FAF111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2023 год</w:t>
            </w:r>
            <w:r w:rsidRPr="0006044D">
              <w:rPr>
                <w:rFonts w:ascii="Tahoma" w:hAnsi="Tahoma" w:cs="Tahoma"/>
                <w:b/>
                <w:bCs/>
                <w:sz w:val="13"/>
                <w:szCs w:val="13"/>
              </w:rPr>
              <w:br/>
              <w:t>(с учетом корректировки)</w:t>
            </w:r>
          </w:p>
        </w:tc>
        <w:tc>
          <w:tcPr>
            <w:tcW w:w="1274" w:type="dxa"/>
            <w:tcBorders>
              <w:top w:val="single" w:sz="4" w:space="0" w:color="C0C0C0"/>
              <w:left w:val="nil"/>
              <w:bottom w:val="single" w:sz="4" w:space="0" w:color="C0C0C0"/>
              <w:right w:val="nil"/>
            </w:tcBorders>
            <w:shd w:val="clear" w:color="auto" w:fill="auto"/>
            <w:vAlign w:val="center"/>
            <w:hideMark/>
          </w:tcPr>
          <w:p w14:paraId="3A30744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2023 год (с учетом корректировки)</w:t>
            </w:r>
          </w:p>
        </w:tc>
        <w:tc>
          <w:tcPr>
            <w:tcW w:w="2021"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FE9B376"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Обоснование отклонений</w:t>
            </w:r>
          </w:p>
        </w:tc>
      </w:tr>
      <w:tr w:rsidR="0006044D" w:rsidRPr="0006044D" w14:paraId="779C3963" w14:textId="77777777" w:rsidTr="00216795">
        <w:trPr>
          <w:trHeight w:val="300"/>
          <w:jc w:val="center"/>
        </w:trPr>
        <w:tc>
          <w:tcPr>
            <w:tcW w:w="399" w:type="dxa"/>
            <w:tcBorders>
              <w:top w:val="nil"/>
              <w:left w:val="nil"/>
              <w:bottom w:val="nil"/>
              <w:right w:val="nil"/>
            </w:tcBorders>
            <w:shd w:val="clear" w:color="auto" w:fill="auto"/>
            <w:vAlign w:val="center"/>
            <w:hideMark/>
          </w:tcPr>
          <w:p w14:paraId="77ED810B" w14:textId="77777777" w:rsidR="0006044D" w:rsidRPr="0006044D" w:rsidRDefault="0006044D" w:rsidP="0006044D">
            <w:pPr>
              <w:jc w:val="center"/>
              <w:rPr>
                <w:rFonts w:ascii="Tahoma" w:hAnsi="Tahoma" w:cs="Tahoma"/>
                <w:b/>
                <w:bCs/>
                <w:color w:val="000000"/>
                <w:sz w:val="13"/>
                <w:szCs w:val="13"/>
              </w:rPr>
            </w:pPr>
          </w:p>
        </w:tc>
        <w:tc>
          <w:tcPr>
            <w:tcW w:w="511" w:type="dxa"/>
            <w:vMerge/>
            <w:tcBorders>
              <w:top w:val="nil"/>
              <w:left w:val="single" w:sz="4" w:space="0" w:color="C0C0C0"/>
              <w:bottom w:val="single" w:sz="4" w:space="0" w:color="C0C0C0"/>
              <w:right w:val="single" w:sz="4" w:space="0" w:color="C0C0C0"/>
            </w:tcBorders>
            <w:vAlign w:val="center"/>
            <w:hideMark/>
          </w:tcPr>
          <w:p w14:paraId="6D7C8418" w14:textId="77777777" w:rsidR="0006044D" w:rsidRPr="0006044D" w:rsidRDefault="0006044D" w:rsidP="0006044D">
            <w:pPr>
              <w:rPr>
                <w:rFonts w:ascii="Tahoma" w:hAnsi="Tahoma" w:cs="Tahoma"/>
                <w:b/>
                <w:bCs/>
                <w:sz w:val="13"/>
                <w:szCs w:val="13"/>
              </w:rPr>
            </w:pPr>
          </w:p>
        </w:tc>
        <w:tc>
          <w:tcPr>
            <w:tcW w:w="2822" w:type="dxa"/>
            <w:vMerge/>
            <w:tcBorders>
              <w:top w:val="nil"/>
              <w:left w:val="single" w:sz="4" w:space="0" w:color="C0C0C0"/>
              <w:bottom w:val="single" w:sz="4" w:space="0" w:color="C0C0C0"/>
              <w:right w:val="single" w:sz="4" w:space="0" w:color="C0C0C0"/>
            </w:tcBorders>
            <w:vAlign w:val="center"/>
            <w:hideMark/>
          </w:tcPr>
          <w:p w14:paraId="5CE48BB9" w14:textId="77777777" w:rsidR="0006044D" w:rsidRPr="0006044D" w:rsidRDefault="0006044D" w:rsidP="0006044D">
            <w:pPr>
              <w:rPr>
                <w:rFonts w:ascii="Tahoma" w:hAnsi="Tahoma" w:cs="Tahoma"/>
                <w:b/>
                <w:bCs/>
                <w:sz w:val="13"/>
                <w:szCs w:val="13"/>
              </w:rPr>
            </w:pPr>
          </w:p>
        </w:tc>
        <w:tc>
          <w:tcPr>
            <w:tcW w:w="712" w:type="dxa"/>
            <w:vMerge/>
            <w:tcBorders>
              <w:top w:val="nil"/>
              <w:left w:val="single" w:sz="4" w:space="0" w:color="C0C0C0"/>
              <w:bottom w:val="single" w:sz="4" w:space="0" w:color="C0C0C0"/>
              <w:right w:val="single" w:sz="4" w:space="0" w:color="C0C0C0"/>
            </w:tcBorders>
            <w:vAlign w:val="center"/>
            <w:hideMark/>
          </w:tcPr>
          <w:p w14:paraId="46D10D8D" w14:textId="77777777" w:rsidR="0006044D" w:rsidRPr="0006044D" w:rsidRDefault="0006044D" w:rsidP="0006044D">
            <w:pPr>
              <w:rPr>
                <w:rFonts w:ascii="Tahoma" w:hAnsi="Tahoma" w:cs="Tahoma"/>
                <w:b/>
                <w:bCs/>
                <w:sz w:val="13"/>
                <w:szCs w:val="13"/>
              </w:rPr>
            </w:pPr>
          </w:p>
        </w:tc>
        <w:tc>
          <w:tcPr>
            <w:tcW w:w="10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D01AFC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Утверждено регулирующим органом </w:t>
            </w:r>
          </w:p>
        </w:tc>
        <w:tc>
          <w:tcPr>
            <w:tcW w:w="10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4C1C2D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Утверждено регулирующим органом</w:t>
            </w:r>
          </w:p>
        </w:tc>
        <w:tc>
          <w:tcPr>
            <w:tcW w:w="10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85D29A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Утверждено регулирующим органом</w:t>
            </w:r>
          </w:p>
        </w:tc>
        <w:tc>
          <w:tcPr>
            <w:tcW w:w="67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914645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Факт</w:t>
            </w:r>
          </w:p>
        </w:tc>
        <w:tc>
          <w:tcPr>
            <w:tcW w:w="84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5ACBB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Утверждено регулирующим органом</w:t>
            </w:r>
          </w:p>
        </w:tc>
        <w:tc>
          <w:tcPr>
            <w:tcW w:w="116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C46822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Утверждено регулирующим органом</w:t>
            </w:r>
          </w:p>
        </w:tc>
        <w:tc>
          <w:tcPr>
            <w:tcW w:w="118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7FBD50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Предложение организации (17.11.2022)</w:t>
            </w:r>
          </w:p>
        </w:tc>
        <w:tc>
          <w:tcPr>
            <w:tcW w:w="127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327621A"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Предложение регулирующего органа</w:t>
            </w:r>
          </w:p>
        </w:tc>
        <w:tc>
          <w:tcPr>
            <w:tcW w:w="2021" w:type="dxa"/>
            <w:vMerge/>
            <w:tcBorders>
              <w:top w:val="single" w:sz="4" w:space="0" w:color="C0C0C0"/>
              <w:left w:val="single" w:sz="4" w:space="0" w:color="C0C0C0"/>
              <w:bottom w:val="single" w:sz="4" w:space="0" w:color="C0C0C0"/>
              <w:right w:val="single" w:sz="4" w:space="0" w:color="C0C0C0"/>
            </w:tcBorders>
            <w:vAlign w:val="center"/>
            <w:hideMark/>
          </w:tcPr>
          <w:p w14:paraId="78EB5802" w14:textId="77777777" w:rsidR="0006044D" w:rsidRPr="0006044D" w:rsidRDefault="0006044D" w:rsidP="0006044D">
            <w:pPr>
              <w:rPr>
                <w:rFonts w:ascii="Tahoma" w:hAnsi="Tahoma" w:cs="Tahoma"/>
                <w:b/>
                <w:bCs/>
                <w:color w:val="000000"/>
                <w:sz w:val="13"/>
                <w:szCs w:val="13"/>
              </w:rPr>
            </w:pPr>
          </w:p>
        </w:tc>
      </w:tr>
      <w:tr w:rsidR="0006044D" w:rsidRPr="0006044D" w14:paraId="71E4FF46" w14:textId="77777777" w:rsidTr="00216795">
        <w:trPr>
          <w:trHeight w:val="885"/>
          <w:jc w:val="center"/>
        </w:trPr>
        <w:tc>
          <w:tcPr>
            <w:tcW w:w="399" w:type="dxa"/>
            <w:tcBorders>
              <w:top w:val="nil"/>
              <w:left w:val="nil"/>
              <w:bottom w:val="nil"/>
              <w:right w:val="nil"/>
            </w:tcBorders>
            <w:shd w:val="clear" w:color="auto" w:fill="auto"/>
            <w:vAlign w:val="center"/>
            <w:hideMark/>
          </w:tcPr>
          <w:p w14:paraId="3F528420" w14:textId="77777777" w:rsidR="0006044D" w:rsidRPr="0006044D" w:rsidRDefault="0006044D" w:rsidP="0006044D">
            <w:pPr>
              <w:jc w:val="center"/>
              <w:rPr>
                <w:rFonts w:ascii="Tahoma" w:hAnsi="Tahoma" w:cs="Tahoma"/>
                <w:b/>
                <w:bCs/>
                <w:color w:val="000000"/>
                <w:sz w:val="13"/>
                <w:szCs w:val="13"/>
              </w:rPr>
            </w:pPr>
          </w:p>
        </w:tc>
        <w:tc>
          <w:tcPr>
            <w:tcW w:w="511" w:type="dxa"/>
            <w:vMerge/>
            <w:tcBorders>
              <w:top w:val="nil"/>
              <w:left w:val="single" w:sz="4" w:space="0" w:color="C0C0C0"/>
              <w:bottom w:val="single" w:sz="4" w:space="0" w:color="C0C0C0"/>
              <w:right w:val="single" w:sz="4" w:space="0" w:color="C0C0C0"/>
            </w:tcBorders>
            <w:vAlign w:val="center"/>
            <w:hideMark/>
          </w:tcPr>
          <w:p w14:paraId="5BA38E86" w14:textId="77777777" w:rsidR="0006044D" w:rsidRPr="0006044D" w:rsidRDefault="0006044D" w:rsidP="0006044D">
            <w:pPr>
              <w:rPr>
                <w:rFonts w:ascii="Tahoma" w:hAnsi="Tahoma" w:cs="Tahoma"/>
                <w:b/>
                <w:bCs/>
                <w:sz w:val="13"/>
                <w:szCs w:val="13"/>
              </w:rPr>
            </w:pPr>
          </w:p>
        </w:tc>
        <w:tc>
          <w:tcPr>
            <w:tcW w:w="2822" w:type="dxa"/>
            <w:vMerge/>
            <w:tcBorders>
              <w:top w:val="nil"/>
              <w:left w:val="single" w:sz="4" w:space="0" w:color="C0C0C0"/>
              <w:bottom w:val="single" w:sz="4" w:space="0" w:color="C0C0C0"/>
              <w:right w:val="single" w:sz="4" w:space="0" w:color="C0C0C0"/>
            </w:tcBorders>
            <w:vAlign w:val="center"/>
            <w:hideMark/>
          </w:tcPr>
          <w:p w14:paraId="2C9F8EC9" w14:textId="77777777" w:rsidR="0006044D" w:rsidRPr="0006044D" w:rsidRDefault="0006044D" w:rsidP="0006044D">
            <w:pPr>
              <w:rPr>
                <w:rFonts w:ascii="Tahoma" w:hAnsi="Tahoma" w:cs="Tahoma"/>
                <w:b/>
                <w:bCs/>
                <w:sz w:val="13"/>
                <w:szCs w:val="13"/>
              </w:rPr>
            </w:pPr>
          </w:p>
        </w:tc>
        <w:tc>
          <w:tcPr>
            <w:tcW w:w="712" w:type="dxa"/>
            <w:vMerge/>
            <w:tcBorders>
              <w:top w:val="nil"/>
              <w:left w:val="single" w:sz="4" w:space="0" w:color="C0C0C0"/>
              <w:bottom w:val="single" w:sz="4" w:space="0" w:color="C0C0C0"/>
              <w:right w:val="single" w:sz="4" w:space="0" w:color="C0C0C0"/>
            </w:tcBorders>
            <w:vAlign w:val="center"/>
            <w:hideMark/>
          </w:tcPr>
          <w:p w14:paraId="00358246" w14:textId="77777777" w:rsidR="0006044D" w:rsidRPr="0006044D" w:rsidRDefault="0006044D" w:rsidP="0006044D">
            <w:pPr>
              <w:rPr>
                <w:rFonts w:ascii="Tahoma" w:hAnsi="Tahoma" w:cs="Tahoma"/>
                <w:b/>
                <w:bCs/>
                <w:sz w:val="13"/>
                <w:szCs w:val="13"/>
              </w:rPr>
            </w:pPr>
          </w:p>
        </w:tc>
        <w:tc>
          <w:tcPr>
            <w:tcW w:w="1036" w:type="dxa"/>
            <w:vMerge/>
            <w:tcBorders>
              <w:top w:val="nil"/>
              <w:left w:val="single" w:sz="4" w:space="0" w:color="C0C0C0"/>
              <w:bottom w:val="single" w:sz="4" w:space="0" w:color="C0C0C0"/>
              <w:right w:val="single" w:sz="4" w:space="0" w:color="C0C0C0"/>
            </w:tcBorders>
            <w:vAlign w:val="center"/>
            <w:hideMark/>
          </w:tcPr>
          <w:p w14:paraId="1FD37553" w14:textId="77777777" w:rsidR="0006044D" w:rsidRPr="0006044D" w:rsidRDefault="0006044D" w:rsidP="0006044D">
            <w:pPr>
              <w:rPr>
                <w:rFonts w:ascii="Tahoma" w:hAnsi="Tahoma" w:cs="Tahoma"/>
                <w:b/>
                <w:bCs/>
                <w:sz w:val="13"/>
                <w:szCs w:val="13"/>
              </w:rPr>
            </w:pPr>
          </w:p>
        </w:tc>
        <w:tc>
          <w:tcPr>
            <w:tcW w:w="1036" w:type="dxa"/>
            <w:vMerge/>
            <w:tcBorders>
              <w:top w:val="nil"/>
              <w:left w:val="single" w:sz="4" w:space="0" w:color="C0C0C0"/>
              <w:bottom w:val="single" w:sz="4" w:space="0" w:color="C0C0C0"/>
              <w:right w:val="single" w:sz="4" w:space="0" w:color="C0C0C0"/>
            </w:tcBorders>
            <w:vAlign w:val="center"/>
            <w:hideMark/>
          </w:tcPr>
          <w:p w14:paraId="0E48A5FB" w14:textId="77777777" w:rsidR="0006044D" w:rsidRPr="0006044D" w:rsidRDefault="0006044D" w:rsidP="0006044D">
            <w:pPr>
              <w:rPr>
                <w:rFonts w:ascii="Tahoma" w:hAnsi="Tahoma" w:cs="Tahoma"/>
                <w:b/>
                <w:bCs/>
                <w:sz w:val="13"/>
                <w:szCs w:val="13"/>
              </w:rPr>
            </w:pPr>
          </w:p>
        </w:tc>
        <w:tc>
          <w:tcPr>
            <w:tcW w:w="1036" w:type="dxa"/>
            <w:vMerge/>
            <w:tcBorders>
              <w:top w:val="nil"/>
              <w:left w:val="single" w:sz="4" w:space="0" w:color="C0C0C0"/>
              <w:bottom w:val="single" w:sz="4" w:space="0" w:color="C0C0C0"/>
              <w:right w:val="single" w:sz="4" w:space="0" w:color="C0C0C0"/>
            </w:tcBorders>
            <w:vAlign w:val="center"/>
            <w:hideMark/>
          </w:tcPr>
          <w:p w14:paraId="14145239" w14:textId="77777777" w:rsidR="0006044D" w:rsidRPr="0006044D" w:rsidRDefault="0006044D" w:rsidP="0006044D">
            <w:pPr>
              <w:rPr>
                <w:rFonts w:ascii="Tahoma" w:hAnsi="Tahoma" w:cs="Tahoma"/>
                <w:b/>
                <w:bCs/>
                <w:sz w:val="13"/>
                <w:szCs w:val="13"/>
              </w:rPr>
            </w:pPr>
          </w:p>
        </w:tc>
        <w:tc>
          <w:tcPr>
            <w:tcW w:w="670" w:type="dxa"/>
            <w:vMerge/>
            <w:tcBorders>
              <w:top w:val="nil"/>
              <w:left w:val="single" w:sz="4" w:space="0" w:color="C0C0C0"/>
              <w:bottom w:val="single" w:sz="4" w:space="0" w:color="C0C0C0"/>
              <w:right w:val="single" w:sz="4" w:space="0" w:color="C0C0C0"/>
            </w:tcBorders>
            <w:vAlign w:val="center"/>
            <w:hideMark/>
          </w:tcPr>
          <w:p w14:paraId="6AA3057C" w14:textId="77777777" w:rsidR="0006044D" w:rsidRPr="0006044D" w:rsidRDefault="0006044D" w:rsidP="0006044D">
            <w:pPr>
              <w:rPr>
                <w:rFonts w:ascii="Tahoma" w:hAnsi="Tahoma" w:cs="Tahoma"/>
                <w:b/>
                <w:bCs/>
                <w:sz w:val="13"/>
                <w:szCs w:val="13"/>
              </w:rPr>
            </w:pPr>
          </w:p>
        </w:tc>
        <w:tc>
          <w:tcPr>
            <w:tcW w:w="847" w:type="dxa"/>
            <w:vMerge/>
            <w:tcBorders>
              <w:top w:val="nil"/>
              <w:left w:val="single" w:sz="4" w:space="0" w:color="C0C0C0"/>
              <w:bottom w:val="single" w:sz="4" w:space="0" w:color="C0C0C0"/>
              <w:right w:val="single" w:sz="4" w:space="0" w:color="C0C0C0"/>
            </w:tcBorders>
            <w:vAlign w:val="center"/>
            <w:hideMark/>
          </w:tcPr>
          <w:p w14:paraId="0B164968" w14:textId="77777777" w:rsidR="0006044D" w:rsidRPr="0006044D" w:rsidRDefault="0006044D" w:rsidP="0006044D">
            <w:pPr>
              <w:rPr>
                <w:rFonts w:ascii="Tahoma" w:hAnsi="Tahoma" w:cs="Tahoma"/>
                <w:b/>
                <w:bCs/>
                <w:sz w:val="13"/>
                <w:szCs w:val="13"/>
              </w:rPr>
            </w:pPr>
          </w:p>
        </w:tc>
        <w:tc>
          <w:tcPr>
            <w:tcW w:w="1162" w:type="dxa"/>
            <w:vMerge/>
            <w:tcBorders>
              <w:top w:val="nil"/>
              <w:left w:val="single" w:sz="4" w:space="0" w:color="C0C0C0"/>
              <w:bottom w:val="single" w:sz="4" w:space="0" w:color="C0C0C0"/>
              <w:right w:val="single" w:sz="4" w:space="0" w:color="C0C0C0"/>
            </w:tcBorders>
            <w:vAlign w:val="center"/>
            <w:hideMark/>
          </w:tcPr>
          <w:p w14:paraId="710AC8B6" w14:textId="77777777" w:rsidR="0006044D" w:rsidRPr="0006044D" w:rsidRDefault="0006044D" w:rsidP="0006044D">
            <w:pPr>
              <w:rPr>
                <w:rFonts w:ascii="Tahoma" w:hAnsi="Tahoma" w:cs="Tahoma"/>
                <w:b/>
                <w:bCs/>
                <w:sz w:val="13"/>
                <w:szCs w:val="13"/>
              </w:rPr>
            </w:pPr>
          </w:p>
        </w:tc>
        <w:tc>
          <w:tcPr>
            <w:tcW w:w="1186" w:type="dxa"/>
            <w:vMerge/>
            <w:tcBorders>
              <w:top w:val="nil"/>
              <w:left w:val="single" w:sz="4" w:space="0" w:color="C0C0C0"/>
              <w:bottom w:val="single" w:sz="4" w:space="0" w:color="C0C0C0"/>
              <w:right w:val="single" w:sz="4" w:space="0" w:color="C0C0C0"/>
            </w:tcBorders>
            <w:vAlign w:val="center"/>
            <w:hideMark/>
          </w:tcPr>
          <w:p w14:paraId="45C2D538" w14:textId="77777777" w:rsidR="0006044D" w:rsidRPr="0006044D" w:rsidRDefault="0006044D" w:rsidP="0006044D">
            <w:pPr>
              <w:rPr>
                <w:rFonts w:ascii="Tahoma" w:hAnsi="Tahoma" w:cs="Tahoma"/>
                <w:b/>
                <w:bCs/>
                <w:sz w:val="13"/>
                <w:szCs w:val="13"/>
              </w:rPr>
            </w:pPr>
          </w:p>
        </w:tc>
        <w:tc>
          <w:tcPr>
            <w:tcW w:w="1274" w:type="dxa"/>
            <w:vMerge/>
            <w:tcBorders>
              <w:top w:val="nil"/>
              <w:left w:val="single" w:sz="4" w:space="0" w:color="C0C0C0"/>
              <w:bottom w:val="single" w:sz="4" w:space="0" w:color="C0C0C0"/>
              <w:right w:val="single" w:sz="4" w:space="0" w:color="C0C0C0"/>
            </w:tcBorders>
            <w:vAlign w:val="center"/>
            <w:hideMark/>
          </w:tcPr>
          <w:p w14:paraId="5E7A9CC9" w14:textId="77777777" w:rsidR="0006044D" w:rsidRPr="0006044D" w:rsidRDefault="0006044D" w:rsidP="0006044D">
            <w:pPr>
              <w:rPr>
                <w:rFonts w:ascii="Tahoma" w:hAnsi="Tahoma" w:cs="Tahoma"/>
                <w:b/>
                <w:bCs/>
                <w:color w:val="000000"/>
                <w:sz w:val="13"/>
                <w:szCs w:val="13"/>
              </w:rPr>
            </w:pPr>
          </w:p>
        </w:tc>
        <w:tc>
          <w:tcPr>
            <w:tcW w:w="2021" w:type="dxa"/>
            <w:vMerge/>
            <w:tcBorders>
              <w:top w:val="single" w:sz="4" w:space="0" w:color="C0C0C0"/>
              <w:left w:val="single" w:sz="4" w:space="0" w:color="C0C0C0"/>
              <w:bottom w:val="single" w:sz="4" w:space="0" w:color="C0C0C0"/>
              <w:right w:val="single" w:sz="4" w:space="0" w:color="C0C0C0"/>
            </w:tcBorders>
            <w:vAlign w:val="center"/>
            <w:hideMark/>
          </w:tcPr>
          <w:p w14:paraId="20DDA3E3" w14:textId="77777777" w:rsidR="0006044D" w:rsidRPr="0006044D" w:rsidRDefault="0006044D" w:rsidP="0006044D">
            <w:pPr>
              <w:rPr>
                <w:rFonts w:ascii="Tahoma" w:hAnsi="Tahoma" w:cs="Tahoma"/>
                <w:b/>
                <w:bCs/>
                <w:color w:val="000000"/>
                <w:sz w:val="13"/>
                <w:szCs w:val="13"/>
              </w:rPr>
            </w:pPr>
          </w:p>
        </w:tc>
      </w:tr>
      <w:tr w:rsidR="0006044D" w:rsidRPr="0006044D" w14:paraId="680E0E2D" w14:textId="77777777" w:rsidTr="00216795">
        <w:trPr>
          <w:trHeight w:val="300"/>
          <w:jc w:val="center"/>
        </w:trPr>
        <w:tc>
          <w:tcPr>
            <w:tcW w:w="399" w:type="dxa"/>
            <w:tcBorders>
              <w:top w:val="nil"/>
              <w:left w:val="nil"/>
              <w:bottom w:val="nil"/>
              <w:right w:val="nil"/>
            </w:tcBorders>
            <w:shd w:val="clear" w:color="auto" w:fill="auto"/>
            <w:vAlign w:val="center"/>
            <w:hideMark/>
          </w:tcPr>
          <w:p w14:paraId="79220907" w14:textId="77777777" w:rsidR="0006044D" w:rsidRPr="0006044D" w:rsidRDefault="0006044D" w:rsidP="0006044D">
            <w:pPr>
              <w:rPr>
                <w:sz w:val="13"/>
                <w:szCs w:val="13"/>
              </w:rPr>
            </w:pPr>
          </w:p>
        </w:tc>
        <w:tc>
          <w:tcPr>
            <w:tcW w:w="511" w:type="dxa"/>
            <w:tcBorders>
              <w:top w:val="nil"/>
              <w:left w:val="single" w:sz="4" w:space="0" w:color="C0C0C0"/>
              <w:bottom w:val="single" w:sz="4" w:space="0" w:color="C0C0C0"/>
              <w:right w:val="single" w:sz="4" w:space="0" w:color="C0C0C0"/>
            </w:tcBorders>
            <w:shd w:val="clear" w:color="000000" w:fill="C0C0C0"/>
            <w:vAlign w:val="center"/>
            <w:hideMark/>
          </w:tcPr>
          <w:p w14:paraId="29C1414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w:t>
            </w:r>
          </w:p>
        </w:tc>
        <w:tc>
          <w:tcPr>
            <w:tcW w:w="2822" w:type="dxa"/>
            <w:tcBorders>
              <w:top w:val="nil"/>
              <w:left w:val="nil"/>
              <w:bottom w:val="single" w:sz="4" w:space="0" w:color="C0C0C0"/>
              <w:right w:val="single" w:sz="4" w:space="0" w:color="C0C0C0"/>
            </w:tcBorders>
            <w:shd w:val="clear" w:color="000000" w:fill="C0C0C0"/>
            <w:vAlign w:val="center"/>
            <w:hideMark/>
          </w:tcPr>
          <w:p w14:paraId="75F17A95"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Натуральные показатели</w:t>
            </w:r>
          </w:p>
        </w:tc>
        <w:tc>
          <w:tcPr>
            <w:tcW w:w="712" w:type="dxa"/>
            <w:tcBorders>
              <w:top w:val="nil"/>
              <w:left w:val="nil"/>
              <w:bottom w:val="single" w:sz="4" w:space="0" w:color="C0C0C0"/>
              <w:right w:val="single" w:sz="4" w:space="0" w:color="C0C0C0"/>
            </w:tcBorders>
            <w:shd w:val="clear" w:color="000000" w:fill="C0C0C0"/>
            <w:vAlign w:val="center"/>
            <w:hideMark/>
          </w:tcPr>
          <w:p w14:paraId="4BF89EC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C0C0C0"/>
            <w:vAlign w:val="center"/>
            <w:hideMark/>
          </w:tcPr>
          <w:p w14:paraId="1BEF89C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C0C0C0"/>
            <w:vAlign w:val="center"/>
            <w:hideMark/>
          </w:tcPr>
          <w:p w14:paraId="4F84DF6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C0C0C0"/>
            <w:vAlign w:val="center"/>
            <w:hideMark/>
          </w:tcPr>
          <w:p w14:paraId="377B129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670" w:type="dxa"/>
            <w:tcBorders>
              <w:top w:val="nil"/>
              <w:left w:val="nil"/>
              <w:bottom w:val="single" w:sz="4" w:space="0" w:color="C0C0C0"/>
              <w:right w:val="single" w:sz="4" w:space="0" w:color="C0C0C0"/>
            </w:tcBorders>
            <w:shd w:val="clear" w:color="000000" w:fill="C0C0C0"/>
            <w:vAlign w:val="center"/>
            <w:hideMark/>
          </w:tcPr>
          <w:p w14:paraId="0783F53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47" w:type="dxa"/>
            <w:tcBorders>
              <w:top w:val="nil"/>
              <w:left w:val="nil"/>
              <w:bottom w:val="single" w:sz="4" w:space="0" w:color="C0C0C0"/>
              <w:right w:val="single" w:sz="4" w:space="0" w:color="C0C0C0"/>
            </w:tcBorders>
            <w:shd w:val="clear" w:color="000000" w:fill="C0C0C0"/>
            <w:vAlign w:val="center"/>
            <w:hideMark/>
          </w:tcPr>
          <w:p w14:paraId="6C63A6E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162" w:type="dxa"/>
            <w:tcBorders>
              <w:top w:val="nil"/>
              <w:left w:val="nil"/>
              <w:bottom w:val="single" w:sz="4" w:space="0" w:color="C0C0C0"/>
              <w:right w:val="single" w:sz="4" w:space="0" w:color="C0C0C0"/>
            </w:tcBorders>
            <w:shd w:val="clear" w:color="000000" w:fill="C0C0C0"/>
            <w:vAlign w:val="center"/>
            <w:hideMark/>
          </w:tcPr>
          <w:p w14:paraId="46060CC2"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c>
          <w:tcPr>
            <w:tcW w:w="1186" w:type="dxa"/>
            <w:tcBorders>
              <w:top w:val="nil"/>
              <w:left w:val="nil"/>
              <w:bottom w:val="single" w:sz="4" w:space="0" w:color="C0C0C0"/>
              <w:right w:val="single" w:sz="4" w:space="0" w:color="C0C0C0"/>
            </w:tcBorders>
            <w:shd w:val="clear" w:color="000000" w:fill="C0C0C0"/>
            <w:vAlign w:val="center"/>
            <w:hideMark/>
          </w:tcPr>
          <w:p w14:paraId="7124549A"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274" w:type="dxa"/>
            <w:tcBorders>
              <w:top w:val="nil"/>
              <w:left w:val="nil"/>
              <w:bottom w:val="single" w:sz="4" w:space="0" w:color="C0C0C0"/>
              <w:right w:val="single" w:sz="4" w:space="0" w:color="C0C0C0"/>
            </w:tcBorders>
            <w:shd w:val="clear" w:color="000000" w:fill="C0C0C0"/>
            <w:vAlign w:val="center"/>
            <w:hideMark/>
          </w:tcPr>
          <w:p w14:paraId="19CE87E4"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c>
          <w:tcPr>
            <w:tcW w:w="2021" w:type="dxa"/>
            <w:tcBorders>
              <w:top w:val="nil"/>
              <w:left w:val="nil"/>
              <w:bottom w:val="single" w:sz="4" w:space="0" w:color="C0C0C0"/>
              <w:right w:val="single" w:sz="4" w:space="0" w:color="C0C0C0"/>
            </w:tcBorders>
            <w:shd w:val="clear" w:color="000000" w:fill="C0C0C0"/>
            <w:vAlign w:val="center"/>
            <w:hideMark/>
          </w:tcPr>
          <w:p w14:paraId="233FF7B1"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07C94CE1" w14:textId="77777777" w:rsidTr="00216795">
        <w:trPr>
          <w:trHeight w:val="300"/>
          <w:jc w:val="center"/>
        </w:trPr>
        <w:tc>
          <w:tcPr>
            <w:tcW w:w="399" w:type="dxa"/>
            <w:tcBorders>
              <w:top w:val="nil"/>
              <w:left w:val="nil"/>
              <w:bottom w:val="nil"/>
              <w:right w:val="nil"/>
            </w:tcBorders>
            <w:shd w:val="clear" w:color="auto" w:fill="auto"/>
            <w:vAlign w:val="center"/>
            <w:hideMark/>
          </w:tcPr>
          <w:p w14:paraId="7E42BC1F" w14:textId="77777777" w:rsidR="0006044D" w:rsidRPr="0006044D" w:rsidRDefault="0006044D" w:rsidP="0006044D">
            <w:pPr>
              <w:jc w:val="center"/>
              <w:rPr>
                <w:rFonts w:ascii="Tahoma" w:hAnsi="Tahoma" w:cs="Tahoma"/>
                <w:b/>
                <w:bCs/>
                <w:color w:val="000000"/>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6137E10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w:t>
            </w:r>
          </w:p>
        </w:tc>
        <w:tc>
          <w:tcPr>
            <w:tcW w:w="2822" w:type="dxa"/>
            <w:tcBorders>
              <w:top w:val="nil"/>
              <w:left w:val="nil"/>
              <w:bottom w:val="single" w:sz="4" w:space="0" w:color="C0C0C0"/>
              <w:right w:val="single" w:sz="4" w:space="0" w:color="C0C0C0"/>
            </w:tcBorders>
            <w:shd w:val="clear" w:color="auto" w:fill="auto"/>
            <w:vAlign w:val="center"/>
            <w:hideMark/>
          </w:tcPr>
          <w:p w14:paraId="37C1B03A"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Пропущено сточных вод всего</w:t>
            </w:r>
          </w:p>
        </w:tc>
        <w:tc>
          <w:tcPr>
            <w:tcW w:w="712" w:type="dxa"/>
            <w:tcBorders>
              <w:top w:val="nil"/>
              <w:left w:val="nil"/>
              <w:bottom w:val="single" w:sz="4" w:space="0" w:color="C0C0C0"/>
              <w:right w:val="single" w:sz="4" w:space="0" w:color="C0C0C0"/>
            </w:tcBorders>
            <w:shd w:val="clear" w:color="auto" w:fill="auto"/>
            <w:vAlign w:val="center"/>
            <w:hideMark/>
          </w:tcPr>
          <w:p w14:paraId="1C92684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036" w:type="dxa"/>
            <w:tcBorders>
              <w:top w:val="nil"/>
              <w:left w:val="nil"/>
              <w:bottom w:val="single" w:sz="4" w:space="0" w:color="C0C0C0"/>
              <w:right w:val="single" w:sz="4" w:space="0" w:color="C0C0C0"/>
            </w:tcBorders>
            <w:shd w:val="clear" w:color="000000" w:fill="FFFFCC"/>
            <w:vAlign w:val="center"/>
            <w:hideMark/>
          </w:tcPr>
          <w:p w14:paraId="37B64E8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3 670 625,00</w:t>
            </w:r>
          </w:p>
        </w:tc>
        <w:tc>
          <w:tcPr>
            <w:tcW w:w="1036" w:type="dxa"/>
            <w:tcBorders>
              <w:top w:val="nil"/>
              <w:left w:val="nil"/>
              <w:bottom w:val="single" w:sz="4" w:space="0" w:color="C0C0C0"/>
              <w:right w:val="single" w:sz="4" w:space="0" w:color="C0C0C0"/>
            </w:tcBorders>
            <w:shd w:val="clear" w:color="000000" w:fill="FFFFCC"/>
            <w:vAlign w:val="center"/>
            <w:hideMark/>
          </w:tcPr>
          <w:p w14:paraId="67EF140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3 591 101,23</w:t>
            </w:r>
          </w:p>
        </w:tc>
        <w:tc>
          <w:tcPr>
            <w:tcW w:w="1036" w:type="dxa"/>
            <w:tcBorders>
              <w:top w:val="nil"/>
              <w:left w:val="nil"/>
              <w:bottom w:val="single" w:sz="4" w:space="0" w:color="C0C0C0"/>
              <w:right w:val="single" w:sz="4" w:space="0" w:color="C0C0C0"/>
            </w:tcBorders>
            <w:shd w:val="clear" w:color="000000" w:fill="FFFFCC"/>
            <w:vAlign w:val="center"/>
            <w:hideMark/>
          </w:tcPr>
          <w:p w14:paraId="59E0A7A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3 370 349,00</w:t>
            </w:r>
          </w:p>
        </w:tc>
        <w:tc>
          <w:tcPr>
            <w:tcW w:w="670" w:type="dxa"/>
            <w:tcBorders>
              <w:top w:val="nil"/>
              <w:left w:val="nil"/>
              <w:bottom w:val="single" w:sz="4" w:space="0" w:color="C0C0C0"/>
              <w:right w:val="single" w:sz="4" w:space="0" w:color="C0C0C0"/>
            </w:tcBorders>
            <w:shd w:val="clear" w:color="000000" w:fill="FFFFCC"/>
            <w:vAlign w:val="center"/>
            <w:hideMark/>
          </w:tcPr>
          <w:p w14:paraId="1A8CEB0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3 160 489,60</w:t>
            </w:r>
          </w:p>
        </w:tc>
        <w:tc>
          <w:tcPr>
            <w:tcW w:w="847" w:type="dxa"/>
            <w:tcBorders>
              <w:top w:val="nil"/>
              <w:left w:val="nil"/>
              <w:bottom w:val="single" w:sz="4" w:space="0" w:color="C0C0C0"/>
              <w:right w:val="single" w:sz="4" w:space="0" w:color="C0C0C0"/>
            </w:tcBorders>
            <w:shd w:val="clear" w:color="000000" w:fill="FFFFCC"/>
            <w:vAlign w:val="center"/>
            <w:hideMark/>
          </w:tcPr>
          <w:p w14:paraId="2B21C70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3 370 349,00</w:t>
            </w:r>
          </w:p>
        </w:tc>
        <w:tc>
          <w:tcPr>
            <w:tcW w:w="1162" w:type="dxa"/>
            <w:tcBorders>
              <w:top w:val="nil"/>
              <w:left w:val="nil"/>
              <w:bottom w:val="single" w:sz="4" w:space="0" w:color="C0C0C0"/>
              <w:right w:val="single" w:sz="4" w:space="0" w:color="C0C0C0"/>
            </w:tcBorders>
            <w:shd w:val="clear" w:color="000000" w:fill="FFFFCC"/>
            <w:vAlign w:val="center"/>
            <w:hideMark/>
          </w:tcPr>
          <w:p w14:paraId="49DC728A"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3 670 625,00</w:t>
            </w:r>
          </w:p>
        </w:tc>
        <w:tc>
          <w:tcPr>
            <w:tcW w:w="1186" w:type="dxa"/>
            <w:tcBorders>
              <w:top w:val="nil"/>
              <w:left w:val="nil"/>
              <w:bottom w:val="single" w:sz="4" w:space="0" w:color="C0C0C0"/>
              <w:right w:val="single" w:sz="4" w:space="0" w:color="C0C0C0"/>
            </w:tcBorders>
            <w:shd w:val="clear" w:color="000000" w:fill="FFFFCC"/>
            <w:vAlign w:val="center"/>
            <w:hideMark/>
          </w:tcPr>
          <w:p w14:paraId="2922F7A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3 370 349,00</w:t>
            </w:r>
          </w:p>
        </w:tc>
        <w:tc>
          <w:tcPr>
            <w:tcW w:w="1274" w:type="dxa"/>
            <w:tcBorders>
              <w:top w:val="nil"/>
              <w:left w:val="nil"/>
              <w:bottom w:val="single" w:sz="4" w:space="0" w:color="C0C0C0"/>
              <w:right w:val="single" w:sz="4" w:space="0" w:color="C0C0C0"/>
            </w:tcBorders>
            <w:shd w:val="clear" w:color="000000" w:fill="FFFFCC"/>
            <w:vAlign w:val="center"/>
            <w:hideMark/>
          </w:tcPr>
          <w:p w14:paraId="3D84254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3 370 349,00</w:t>
            </w:r>
          </w:p>
        </w:tc>
        <w:tc>
          <w:tcPr>
            <w:tcW w:w="2021" w:type="dxa"/>
            <w:vMerge w:val="restart"/>
            <w:tcBorders>
              <w:top w:val="nil"/>
              <w:left w:val="single" w:sz="4" w:space="0" w:color="C0C0C0"/>
              <w:bottom w:val="nil"/>
              <w:right w:val="single" w:sz="4" w:space="0" w:color="C0C0C0"/>
            </w:tcBorders>
            <w:shd w:val="clear" w:color="000000" w:fill="FFFFCC"/>
            <w:vAlign w:val="center"/>
            <w:hideMark/>
          </w:tcPr>
          <w:p w14:paraId="1197CE12"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учтено в соответствии с расчетом выполненным по методическим указаниям</w:t>
            </w:r>
          </w:p>
        </w:tc>
      </w:tr>
      <w:tr w:rsidR="0006044D" w:rsidRPr="0006044D" w14:paraId="54D8EB33" w14:textId="77777777" w:rsidTr="00216795">
        <w:trPr>
          <w:trHeight w:val="300"/>
          <w:jc w:val="center"/>
        </w:trPr>
        <w:tc>
          <w:tcPr>
            <w:tcW w:w="399" w:type="dxa"/>
            <w:tcBorders>
              <w:top w:val="nil"/>
              <w:left w:val="nil"/>
              <w:bottom w:val="nil"/>
              <w:right w:val="nil"/>
            </w:tcBorders>
            <w:shd w:val="clear" w:color="auto" w:fill="auto"/>
            <w:vAlign w:val="center"/>
            <w:hideMark/>
          </w:tcPr>
          <w:p w14:paraId="5096FA07" w14:textId="77777777" w:rsidR="0006044D" w:rsidRPr="0006044D" w:rsidRDefault="0006044D" w:rsidP="0006044D">
            <w:pPr>
              <w:rPr>
                <w:rFonts w:ascii="Tahoma" w:hAnsi="Tahoma" w:cs="Tahoma"/>
                <w:color w:val="000000"/>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B02B16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w:t>
            </w:r>
          </w:p>
        </w:tc>
        <w:tc>
          <w:tcPr>
            <w:tcW w:w="2822" w:type="dxa"/>
            <w:tcBorders>
              <w:top w:val="nil"/>
              <w:left w:val="nil"/>
              <w:bottom w:val="single" w:sz="4" w:space="0" w:color="C0C0C0"/>
              <w:right w:val="single" w:sz="4" w:space="0" w:color="C0C0C0"/>
            </w:tcBorders>
            <w:shd w:val="clear" w:color="auto" w:fill="auto"/>
            <w:vAlign w:val="center"/>
            <w:hideMark/>
          </w:tcPr>
          <w:p w14:paraId="415D054D"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Хозяйственные нужды предприятия</w:t>
            </w:r>
          </w:p>
        </w:tc>
        <w:tc>
          <w:tcPr>
            <w:tcW w:w="712" w:type="dxa"/>
            <w:tcBorders>
              <w:top w:val="nil"/>
              <w:left w:val="nil"/>
              <w:bottom w:val="single" w:sz="4" w:space="0" w:color="C0C0C0"/>
              <w:right w:val="single" w:sz="4" w:space="0" w:color="C0C0C0"/>
            </w:tcBorders>
            <w:shd w:val="clear" w:color="auto" w:fill="auto"/>
            <w:vAlign w:val="center"/>
            <w:hideMark/>
          </w:tcPr>
          <w:p w14:paraId="28A133F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036" w:type="dxa"/>
            <w:tcBorders>
              <w:top w:val="nil"/>
              <w:left w:val="nil"/>
              <w:bottom w:val="single" w:sz="4" w:space="0" w:color="C0C0C0"/>
              <w:right w:val="single" w:sz="4" w:space="0" w:color="C0C0C0"/>
            </w:tcBorders>
            <w:shd w:val="clear" w:color="000000" w:fill="FFFFCC"/>
            <w:vAlign w:val="center"/>
            <w:hideMark/>
          </w:tcPr>
          <w:p w14:paraId="4B5442A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1 593 725,00</w:t>
            </w:r>
          </w:p>
        </w:tc>
        <w:tc>
          <w:tcPr>
            <w:tcW w:w="1036" w:type="dxa"/>
            <w:tcBorders>
              <w:top w:val="nil"/>
              <w:left w:val="nil"/>
              <w:bottom w:val="single" w:sz="4" w:space="0" w:color="C0C0C0"/>
              <w:right w:val="single" w:sz="4" w:space="0" w:color="C0C0C0"/>
            </w:tcBorders>
            <w:shd w:val="clear" w:color="000000" w:fill="FFFFCC"/>
            <w:vAlign w:val="center"/>
            <w:hideMark/>
          </w:tcPr>
          <w:p w14:paraId="7A8E076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1 593 725,00</w:t>
            </w:r>
          </w:p>
        </w:tc>
        <w:tc>
          <w:tcPr>
            <w:tcW w:w="1036" w:type="dxa"/>
            <w:tcBorders>
              <w:top w:val="nil"/>
              <w:left w:val="nil"/>
              <w:bottom w:val="single" w:sz="4" w:space="0" w:color="C0C0C0"/>
              <w:right w:val="single" w:sz="4" w:space="0" w:color="C0C0C0"/>
            </w:tcBorders>
            <w:shd w:val="clear" w:color="000000" w:fill="FFFFCC"/>
            <w:vAlign w:val="center"/>
            <w:hideMark/>
          </w:tcPr>
          <w:p w14:paraId="35BE516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1 332 791,00</w:t>
            </w:r>
          </w:p>
        </w:tc>
        <w:tc>
          <w:tcPr>
            <w:tcW w:w="670" w:type="dxa"/>
            <w:tcBorders>
              <w:top w:val="nil"/>
              <w:left w:val="nil"/>
              <w:bottom w:val="single" w:sz="4" w:space="0" w:color="C0C0C0"/>
              <w:right w:val="single" w:sz="4" w:space="0" w:color="C0C0C0"/>
            </w:tcBorders>
            <w:shd w:val="clear" w:color="000000" w:fill="FFFFCC"/>
            <w:vAlign w:val="center"/>
            <w:hideMark/>
          </w:tcPr>
          <w:p w14:paraId="6146DB8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1 211 192,44</w:t>
            </w:r>
          </w:p>
        </w:tc>
        <w:tc>
          <w:tcPr>
            <w:tcW w:w="847" w:type="dxa"/>
            <w:tcBorders>
              <w:top w:val="nil"/>
              <w:left w:val="nil"/>
              <w:bottom w:val="single" w:sz="4" w:space="0" w:color="C0C0C0"/>
              <w:right w:val="single" w:sz="4" w:space="0" w:color="C0C0C0"/>
            </w:tcBorders>
            <w:shd w:val="clear" w:color="000000" w:fill="FFFFCC"/>
            <w:vAlign w:val="center"/>
            <w:hideMark/>
          </w:tcPr>
          <w:p w14:paraId="7660997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1 332 791,00</w:t>
            </w:r>
          </w:p>
        </w:tc>
        <w:tc>
          <w:tcPr>
            <w:tcW w:w="1162" w:type="dxa"/>
            <w:tcBorders>
              <w:top w:val="nil"/>
              <w:left w:val="nil"/>
              <w:bottom w:val="single" w:sz="4" w:space="0" w:color="C0C0C0"/>
              <w:right w:val="single" w:sz="4" w:space="0" w:color="C0C0C0"/>
            </w:tcBorders>
            <w:shd w:val="clear" w:color="000000" w:fill="FFFFCC"/>
            <w:vAlign w:val="center"/>
            <w:hideMark/>
          </w:tcPr>
          <w:p w14:paraId="72EC58B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1 593 725,00</w:t>
            </w:r>
          </w:p>
        </w:tc>
        <w:tc>
          <w:tcPr>
            <w:tcW w:w="1186" w:type="dxa"/>
            <w:tcBorders>
              <w:top w:val="nil"/>
              <w:left w:val="nil"/>
              <w:bottom w:val="single" w:sz="4" w:space="0" w:color="C0C0C0"/>
              <w:right w:val="single" w:sz="4" w:space="0" w:color="C0C0C0"/>
            </w:tcBorders>
            <w:shd w:val="clear" w:color="000000" w:fill="FFFFCC"/>
            <w:vAlign w:val="center"/>
            <w:hideMark/>
          </w:tcPr>
          <w:p w14:paraId="7015949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1 332 791,00</w:t>
            </w:r>
          </w:p>
        </w:tc>
        <w:tc>
          <w:tcPr>
            <w:tcW w:w="1274" w:type="dxa"/>
            <w:tcBorders>
              <w:top w:val="nil"/>
              <w:left w:val="nil"/>
              <w:bottom w:val="single" w:sz="4" w:space="0" w:color="C0C0C0"/>
              <w:right w:val="single" w:sz="4" w:space="0" w:color="C0C0C0"/>
            </w:tcBorders>
            <w:shd w:val="clear" w:color="000000" w:fill="FFFFCC"/>
            <w:vAlign w:val="center"/>
            <w:hideMark/>
          </w:tcPr>
          <w:p w14:paraId="06F252C7"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1 332 791,00</w:t>
            </w:r>
          </w:p>
        </w:tc>
        <w:tc>
          <w:tcPr>
            <w:tcW w:w="2021" w:type="dxa"/>
            <w:vMerge/>
            <w:tcBorders>
              <w:top w:val="nil"/>
              <w:left w:val="single" w:sz="4" w:space="0" w:color="C0C0C0"/>
              <w:bottom w:val="nil"/>
              <w:right w:val="single" w:sz="4" w:space="0" w:color="C0C0C0"/>
            </w:tcBorders>
            <w:vAlign w:val="center"/>
            <w:hideMark/>
          </w:tcPr>
          <w:p w14:paraId="195E61C1" w14:textId="77777777" w:rsidR="0006044D" w:rsidRPr="0006044D" w:rsidRDefault="0006044D" w:rsidP="0006044D">
            <w:pPr>
              <w:rPr>
                <w:rFonts w:ascii="Tahoma" w:hAnsi="Tahoma" w:cs="Tahoma"/>
                <w:color w:val="000000"/>
                <w:sz w:val="13"/>
                <w:szCs w:val="13"/>
              </w:rPr>
            </w:pPr>
          </w:p>
        </w:tc>
      </w:tr>
      <w:tr w:rsidR="0006044D" w:rsidRPr="0006044D" w14:paraId="6B08A180" w14:textId="77777777" w:rsidTr="00216795">
        <w:trPr>
          <w:trHeight w:val="585"/>
          <w:jc w:val="center"/>
        </w:trPr>
        <w:tc>
          <w:tcPr>
            <w:tcW w:w="399" w:type="dxa"/>
            <w:tcBorders>
              <w:top w:val="nil"/>
              <w:left w:val="nil"/>
              <w:bottom w:val="nil"/>
              <w:right w:val="nil"/>
            </w:tcBorders>
            <w:shd w:val="clear" w:color="auto" w:fill="auto"/>
            <w:vAlign w:val="center"/>
            <w:hideMark/>
          </w:tcPr>
          <w:p w14:paraId="20C3E550" w14:textId="77777777" w:rsidR="0006044D" w:rsidRPr="0006044D" w:rsidRDefault="0006044D" w:rsidP="0006044D">
            <w:pPr>
              <w:jc w:val="center"/>
              <w:rPr>
                <w:rFonts w:ascii="Tahoma" w:hAnsi="Tahoma" w:cs="Tahoma"/>
                <w:color w:val="000000"/>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640E31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1.3</w:t>
            </w:r>
          </w:p>
        </w:tc>
        <w:tc>
          <w:tcPr>
            <w:tcW w:w="2822" w:type="dxa"/>
            <w:tcBorders>
              <w:top w:val="nil"/>
              <w:left w:val="nil"/>
              <w:bottom w:val="single" w:sz="4" w:space="0" w:color="C0C0C0"/>
              <w:right w:val="single" w:sz="4" w:space="0" w:color="C0C0C0"/>
            </w:tcBorders>
            <w:shd w:val="clear" w:color="auto" w:fill="auto"/>
            <w:vAlign w:val="center"/>
            <w:hideMark/>
          </w:tcPr>
          <w:p w14:paraId="52559A17"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Принято сточных вод по категориям потребителей</w:t>
            </w:r>
          </w:p>
        </w:tc>
        <w:tc>
          <w:tcPr>
            <w:tcW w:w="712" w:type="dxa"/>
            <w:tcBorders>
              <w:top w:val="nil"/>
              <w:left w:val="nil"/>
              <w:bottom w:val="single" w:sz="4" w:space="0" w:color="C0C0C0"/>
              <w:right w:val="single" w:sz="4" w:space="0" w:color="C0C0C0"/>
            </w:tcBorders>
            <w:shd w:val="clear" w:color="auto" w:fill="auto"/>
            <w:vAlign w:val="center"/>
            <w:hideMark/>
          </w:tcPr>
          <w:p w14:paraId="390533E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036" w:type="dxa"/>
            <w:tcBorders>
              <w:top w:val="nil"/>
              <w:left w:val="nil"/>
              <w:bottom w:val="single" w:sz="4" w:space="0" w:color="C0C0C0"/>
              <w:right w:val="single" w:sz="4" w:space="0" w:color="C0C0C0"/>
            </w:tcBorders>
            <w:shd w:val="clear" w:color="000000" w:fill="D7EAD3"/>
            <w:vAlign w:val="center"/>
            <w:hideMark/>
          </w:tcPr>
          <w:p w14:paraId="17A6078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2 076 900,00</w:t>
            </w:r>
          </w:p>
        </w:tc>
        <w:tc>
          <w:tcPr>
            <w:tcW w:w="1036" w:type="dxa"/>
            <w:tcBorders>
              <w:top w:val="nil"/>
              <w:left w:val="nil"/>
              <w:bottom w:val="single" w:sz="4" w:space="0" w:color="C0C0C0"/>
              <w:right w:val="single" w:sz="4" w:space="0" w:color="C0C0C0"/>
            </w:tcBorders>
            <w:shd w:val="clear" w:color="000000" w:fill="D7EAD3"/>
            <w:vAlign w:val="center"/>
            <w:hideMark/>
          </w:tcPr>
          <w:p w14:paraId="577CA11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1 997 376,23</w:t>
            </w:r>
          </w:p>
        </w:tc>
        <w:tc>
          <w:tcPr>
            <w:tcW w:w="1036" w:type="dxa"/>
            <w:tcBorders>
              <w:top w:val="nil"/>
              <w:left w:val="nil"/>
              <w:bottom w:val="single" w:sz="4" w:space="0" w:color="C0C0C0"/>
              <w:right w:val="single" w:sz="4" w:space="0" w:color="C0C0C0"/>
            </w:tcBorders>
            <w:shd w:val="clear" w:color="000000" w:fill="D7EAD3"/>
            <w:vAlign w:val="center"/>
            <w:hideMark/>
          </w:tcPr>
          <w:p w14:paraId="633D96C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2 037 558,00</w:t>
            </w:r>
          </w:p>
        </w:tc>
        <w:tc>
          <w:tcPr>
            <w:tcW w:w="670" w:type="dxa"/>
            <w:tcBorders>
              <w:top w:val="nil"/>
              <w:left w:val="nil"/>
              <w:bottom w:val="single" w:sz="4" w:space="0" w:color="C0C0C0"/>
              <w:right w:val="single" w:sz="4" w:space="0" w:color="C0C0C0"/>
            </w:tcBorders>
            <w:shd w:val="clear" w:color="000000" w:fill="D7EAD3"/>
            <w:vAlign w:val="center"/>
            <w:hideMark/>
          </w:tcPr>
          <w:p w14:paraId="4CCEF1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1 949 297,17</w:t>
            </w:r>
          </w:p>
        </w:tc>
        <w:tc>
          <w:tcPr>
            <w:tcW w:w="847" w:type="dxa"/>
            <w:tcBorders>
              <w:top w:val="nil"/>
              <w:left w:val="nil"/>
              <w:bottom w:val="single" w:sz="4" w:space="0" w:color="C0C0C0"/>
              <w:right w:val="single" w:sz="4" w:space="0" w:color="C0C0C0"/>
            </w:tcBorders>
            <w:shd w:val="clear" w:color="000000" w:fill="D7EAD3"/>
            <w:vAlign w:val="center"/>
            <w:hideMark/>
          </w:tcPr>
          <w:p w14:paraId="3A25731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2 037 558,00</w:t>
            </w:r>
          </w:p>
        </w:tc>
        <w:tc>
          <w:tcPr>
            <w:tcW w:w="1162" w:type="dxa"/>
            <w:tcBorders>
              <w:top w:val="nil"/>
              <w:left w:val="nil"/>
              <w:bottom w:val="single" w:sz="4" w:space="0" w:color="C0C0C0"/>
              <w:right w:val="single" w:sz="4" w:space="0" w:color="C0C0C0"/>
            </w:tcBorders>
            <w:shd w:val="clear" w:color="000000" w:fill="D7EAD3"/>
            <w:vAlign w:val="center"/>
            <w:hideMark/>
          </w:tcPr>
          <w:p w14:paraId="49BDE5F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2 076 900,00</w:t>
            </w:r>
          </w:p>
        </w:tc>
        <w:tc>
          <w:tcPr>
            <w:tcW w:w="1186" w:type="dxa"/>
            <w:tcBorders>
              <w:top w:val="nil"/>
              <w:left w:val="nil"/>
              <w:bottom w:val="single" w:sz="4" w:space="0" w:color="C0C0C0"/>
              <w:right w:val="single" w:sz="4" w:space="0" w:color="C0C0C0"/>
            </w:tcBorders>
            <w:shd w:val="clear" w:color="000000" w:fill="D7EAD3"/>
            <w:vAlign w:val="center"/>
            <w:hideMark/>
          </w:tcPr>
          <w:p w14:paraId="152C2B0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2 037 558,00</w:t>
            </w:r>
          </w:p>
        </w:tc>
        <w:tc>
          <w:tcPr>
            <w:tcW w:w="1274" w:type="dxa"/>
            <w:tcBorders>
              <w:top w:val="nil"/>
              <w:left w:val="nil"/>
              <w:bottom w:val="single" w:sz="4" w:space="0" w:color="C0C0C0"/>
              <w:right w:val="single" w:sz="4" w:space="0" w:color="C0C0C0"/>
            </w:tcBorders>
            <w:shd w:val="clear" w:color="000000" w:fill="D7EAD3"/>
            <w:vAlign w:val="center"/>
            <w:hideMark/>
          </w:tcPr>
          <w:p w14:paraId="5A7C1791"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2 037 558,00</w:t>
            </w:r>
          </w:p>
        </w:tc>
        <w:tc>
          <w:tcPr>
            <w:tcW w:w="2021" w:type="dxa"/>
            <w:vMerge/>
            <w:tcBorders>
              <w:top w:val="nil"/>
              <w:left w:val="single" w:sz="4" w:space="0" w:color="C0C0C0"/>
              <w:bottom w:val="nil"/>
              <w:right w:val="single" w:sz="4" w:space="0" w:color="C0C0C0"/>
            </w:tcBorders>
            <w:vAlign w:val="center"/>
            <w:hideMark/>
          </w:tcPr>
          <w:p w14:paraId="65A0F5F5" w14:textId="77777777" w:rsidR="0006044D" w:rsidRPr="0006044D" w:rsidRDefault="0006044D" w:rsidP="0006044D">
            <w:pPr>
              <w:rPr>
                <w:rFonts w:ascii="Tahoma" w:hAnsi="Tahoma" w:cs="Tahoma"/>
                <w:color w:val="000000"/>
                <w:sz w:val="13"/>
                <w:szCs w:val="13"/>
              </w:rPr>
            </w:pPr>
          </w:p>
        </w:tc>
      </w:tr>
      <w:tr w:rsidR="0006044D" w:rsidRPr="0006044D" w14:paraId="1F12B8DB" w14:textId="77777777" w:rsidTr="00216795">
        <w:trPr>
          <w:trHeight w:val="300"/>
          <w:jc w:val="center"/>
        </w:trPr>
        <w:tc>
          <w:tcPr>
            <w:tcW w:w="399" w:type="dxa"/>
            <w:tcBorders>
              <w:top w:val="nil"/>
              <w:left w:val="nil"/>
              <w:bottom w:val="nil"/>
              <w:right w:val="nil"/>
            </w:tcBorders>
            <w:shd w:val="clear" w:color="auto" w:fill="auto"/>
            <w:vAlign w:val="center"/>
            <w:hideMark/>
          </w:tcPr>
          <w:p w14:paraId="4528A21D" w14:textId="77777777" w:rsidR="0006044D" w:rsidRPr="0006044D" w:rsidRDefault="0006044D" w:rsidP="0006044D">
            <w:pPr>
              <w:jc w:val="center"/>
              <w:rPr>
                <w:rFonts w:ascii="Tahoma" w:hAnsi="Tahoma" w:cs="Tahoma"/>
                <w:color w:val="000000"/>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2DFFAB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1.3.1</w:t>
            </w:r>
          </w:p>
        </w:tc>
        <w:tc>
          <w:tcPr>
            <w:tcW w:w="2822" w:type="dxa"/>
            <w:tcBorders>
              <w:top w:val="nil"/>
              <w:left w:val="nil"/>
              <w:bottom w:val="single" w:sz="4" w:space="0" w:color="C0C0C0"/>
              <w:right w:val="single" w:sz="4" w:space="0" w:color="C0C0C0"/>
            </w:tcBorders>
            <w:shd w:val="clear" w:color="auto" w:fill="auto"/>
            <w:vAlign w:val="center"/>
            <w:hideMark/>
          </w:tcPr>
          <w:p w14:paraId="25A12F12"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Потребительский рынок</w:t>
            </w:r>
          </w:p>
        </w:tc>
        <w:tc>
          <w:tcPr>
            <w:tcW w:w="712" w:type="dxa"/>
            <w:tcBorders>
              <w:top w:val="nil"/>
              <w:left w:val="nil"/>
              <w:bottom w:val="single" w:sz="4" w:space="0" w:color="C0C0C0"/>
              <w:right w:val="single" w:sz="4" w:space="0" w:color="C0C0C0"/>
            </w:tcBorders>
            <w:shd w:val="clear" w:color="auto" w:fill="auto"/>
            <w:vAlign w:val="center"/>
            <w:hideMark/>
          </w:tcPr>
          <w:p w14:paraId="3397860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036" w:type="dxa"/>
            <w:tcBorders>
              <w:top w:val="nil"/>
              <w:left w:val="nil"/>
              <w:bottom w:val="single" w:sz="4" w:space="0" w:color="C0C0C0"/>
              <w:right w:val="single" w:sz="4" w:space="0" w:color="C0C0C0"/>
            </w:tcBorders>
            <w:shd w:val="clear" w:color="000000" w:fill="D7EAD3"/>
            <w:vAlign w:val="center"/>
            <w:hideMark/>
          </w:tcPr>
          <w:p w14:paraId="56FE899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2 076 900,00</w:t>
            </w:r>
          </w:p>
        </w:tc>
        <w:tc>
          <w:tcPr>
            <w:tcW w:w="1036" w:type="dxa"/>
            <w:tcBorders>
              <w:top w:val="nil"/>
              <w:left w:val="nil"/>
              <w:bottom w:val="single" w:sz="4" w:space="0" w:color="C0C0C0"/>
              <w:right w:val="single" w:sz="4" w:space="0" w:color="C0C0C0"/>
            </w:tcBorders>
            <w:shd w:val="clear" w:color="000000" w:fill="D7EAD3"/>
            <w:vAlign w:val="center"/>
            <w:hideMark/>
          </w:tcPr>
          <w:p w14:paraId="7DF27DF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1 997 376,23</w:t>
            </w:r>
          </w:p>
        </w:tc>
        <w:tc>
          <w:tcPr>
            <w:tcW w:w="1036" w:type="dxa"/>
            <w:tcBorders>
              <w:top w:val="nil"/>
              <w:left w:val="nil"/>
              <w:bottom w:val="single" w:sz="4" w:space="0" w:color="C0C0C0"/>
              <w:right w:val="single" w:sz="4" w:space="0" w:color="C0C0C0"/>
            </w:tcBorders>
            <w:shd w:val="clear" w:color="000000" w:fill="D7EAD3"/>
            <w:vAlign w:val="center"/>
            <w:hideMark/>
          </w:tcPr>
          <w:p w14:paraId="5AD83BF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2 037 558,00</w:t>
            </w:r>
          </w:p>
        </w:tc>
        <w:tc>
          <w:tcPr>
            <w:tcW w:w="670" w:type="dxa"/>
            <w:tcBorders>
              <w:top w:val="nil"/>
              <w:left w:val="nil"/>
              <w:bottom w:val="single" w:sz="4" w:space="0" w:color="C0C0C0"/>
              <w:right w:val="single" w:sz="4" w:space="0" w:color="C0C0C0"/>
            </w:tcBorders>
            <w:shd w:val="clear" w:color="000000" w:fill="D7EAD3"/>
            <w:vAlign w:val="center"/>
            <w:hideMark/>
          </w:tcPr>
          <w:p w14:paraId="3481195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1 949 297,17</w:t>
            </w:r>
          </w:p>
        </w:tc>
        <w:tc>
          <w:tcPr>
            <w:tcW w:w="847" w:type="dxa"/>
            <w:tcBorders>
              <w:top w:val="nil"/>
              <w:left w:val="nil"/>
              <w:bottom w:val="single" w:sz="4" w:space="0" w:color="C0C0C0"/>
              <w:right w:val="single" w:sz="4" w:space="0" w:color="C0C0C0"/>
            </w:tcBorders>
            <w:shd w:val="clear" w:color="000000" w:fill="D7EAD3"/>
            <w:vAlign w:val="center"/>
            <w:hideMark/>
          </w:tcPr>
          <w:p w14:paraId="57B5272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2 037 558,00</w:t>
            </w:r>
          </w:p>
        </w:tc>
        <w:tc>
          <w:tcPr>
            <w:tcW w:w="1162" w:type="dxa"/>
            <w:tcBorders>
              <w:top w:val="nil"/>
              <w:left w:val="nil"/>
              <w:bottom w:val="single" w:sz="4" w:space="0" w:color="C0C0C0"/>
              <w:right w:val="single" w:sz="4" w:space="0" w:color="C0C0C0"/>
            </w:tcBorders>
            <w:shd w:val="clear" w:color="000000" w:fill="D7EAD3"/>
            <w:vAlign w:val="center"/>
            <w:hideMark/>
          </w:tcPr>
          <w:p w14:paraId="5BAC884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2 076 900,00</w:t>
            </w:r>
          </w:p>
        </w:tc>
        <w:tc>
          <w:tcPr>
            <w:tcW w:w="1186" w:type="dxa"/>
            <w:tcBorders>
              <w:top w:val="nil"/>
              <w:left w:val="nil"/>
              <w:bottom w:val="single" w:sz="4" w:space="0" w:color="C0C0C0"/>
              <w:right w:val="single" w:sz="4" w:space="0" w:color="C0C0C0"/>
            </w:tcBorders>
            <w:shd w:val="clear" w:color="000000" w:fill="D7EAD3"/>
            <w:vAlign w:val="center"/>
            <w:hideMark/>
          </w:tcPr>
          <w:p w14:paraId="04F57FC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2 037 558,00</w:t>
            </w:r>
          </w:p>
        </w:tc>
        <w:tc>
          <w:tcPr>
            <w:tcW w:w="1274" w:type="dxa"/>
            <w:tcBorders>
              <w:top w:val="nil"/>
              <w:left w:val="nil"/>
              <w:bottom w:val="single" w:sz="4" w:space="0" w:color="C0C0C0"/>
              <w:right w:val="single" w:sz="4" w:space="0" w:color="C0C0C0"/>
            </w:tcBorders>
            <w:shd w:val="clear" w:color="000000" w:fill="D7EAD3"/>
            <w:vAlign w:val="center"/>
            <w:hideMark/>
          </w:tcPr>
          <w:p w14:paraId="59331F80"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2 037 558,00</w:t>
            </w:r>
          </w:p>
        </w:tc>
        <w:tc>
          <w:tcPr>
            <w:tcW w:w="2021" w:type="dxa"/>
            <w:vMerge/>
            <w:tcBorders>
              <w:top w:val="nil"/>
              <w:left w:val="single" w:sz="4" w:space="0" w:color="C0C0C0"/>
              <w:bottom w:val="nil"/>
              <w:right w:val="single" w:sz="4" w:space="0" w:color="C0C0C0"/>
            </w:tcBorders>
            <w:vAlign w:val="center"/>
            <w:hideMark/>
          </w:tcPr>
          <w:p w14:paraId="194C4C2A" w14:textId="77777777" w:rsidR="0006044D" w:rsidRPr="0006044D" w:rsidRDefault="0006044D" w:rsidP="0006044D">
            <w:pPr>
              <w:rPr>
                <w:rFonts w:ascii="Tahoma" w:hAnsi="Tahoma" w:cs="Tahoma"/>
                <w:color w:val="000000"/>
                <w:sz w:val="13"/>
                <w:szCs w:val="13"/>
              </w:rPr>
            </w:pPr>
          </w:p>
        </w:tc>
      </w:tr>
      <w:tr w:rsidR="0006044D" w:rsidRPr="0006044D" w14:paraId="26EBAD2E" w14:textId="77777777" w:rsidTr="00216795">
        <w:trPr>
          <w:trHeight w:val="300"/>
          <w:jc w:val="center"/>
        </w:trPr>
        <w:tc>
          <w:tcPr>
            <w:tcW w:w="399" w:type="dxa"/>
            <w:tcBorders>
              <w:top w:val="nil"/>
              <w:left w:val="nil"/>
              <w:bottom w:val="nil"/>
              <w:right w:val="nil"/>
            </w:tcBorders>
            <w:shd w:val="clear" w:color="auto" w:fill="auto"/>
            <w:vAlign w:val="center"/>
            <w:hideMark/>
          </w:tcPr>
          <w:p w14:paraId="2C4A7BFB" w14:textId="77777777" w:rsidR="0006044D" w:rsidRPr="0006044D" w:rsidRDefault="0006044D" w:rsidP="0006044D">
            <w:pPr>
              <w:jc w:val="center"/>
              <w:rPr>
                <w:rFonts w:ascii="Tahoma" w:hAnsi="Tahoma" w:cs="Tahoma"/>
                <w:color w:val="000000"/>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0831E8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1.3.1.1</w:t>
            </w:r>
          </w:p>
        </w:tc>
        <w:tc>
          <w:tcPr>
            <w:tcW w:w="2822" w:type="dxa"/>
            <w:tcBorders>
              <w:top w:val="nil"/>
              <w:left w:val="nil"/>
              <w:bottom w:val="single" w:sz="4" w:space="0" w:color="C0C0C0"/>
              <w:right w:val="single" w:sz="4" w:space="0" w:color="C0C0C0"/>
            </w:tcBorders>
            <w:shd w:val="clear" w:color="auto" w:fill="auto"/>
            <w:vAlign w:val="center"/>
            <w:hideMark/>
          </w:tcPr>
          <w:p w14:paraId="013712CA"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Население</w:t>
            </w:r>
          </w:p>
        </w:tc>
        <w:tc>
          <w:tcPr>
            <w:tcW w:w="712" w:type="dxa"/>
            <w:tcBorders>
              <w:top w:val="nil"/>
              <w:left w:val="nil"/>
              <w:bottom w:val="single" w:sz="4" w:space="0" w:color="C0C0C0"/>
              <w:right w:val="single" w:sz="4" w:space="0" w:color="C0C0C0"/>
            </w:tcBorders>
            <w:shd w:val="clear" w:color="auto" w:fill="auto"/>
            <w:vAlign w:val="center"/>
            <w:hideMark/>
          </w:tcPr>
          <w:p w14:paraId="38D8788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036" w:type="dxa"/>
            <w:tcBorders>
              <w:top w:val="nil"/>
              <w:left w:val="nil"/>
              <w:bottom w:val="single" w:sz="4" w:space="0" w:color="C0C0C0"/>
              <w:right w:val="single" w:sz="4" w:space="0" w:color="C0C0C0"/>
            </w:tcBorders>
            <w:shd w:val="clear" w:color="000000" w:fill="FFFFCC"/>
            <w:vAlign w:val="center"/>
            <w:hideMark/>
          </w:tcPr>
          <w:p w14:paraId="6394557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1 551 100,00</w:t>
            </w:r>
          </w:p>
        </w:tc>
        <w:tc>
          <w:tcPr>
            <w:tcW w:w="1036" w:type="dxa"/>
            <w:tcBorders>
              <w:top w:val="nil"/>
              <w:left w:val="nil"/>
              <w:bottom w:val="single" w:sz="4" w:space="0" w:color="C0C0C0"/>
              <w:right w:val="single" w:sz="4" w:space="0" w:color="C0C0C0"/>
            </w:tcBorders>
            <w:shd w:val="clear" w:color="000000" w:fill="FFFFCC"/>
            <w:vAlign w:val="center"/>
            <w:hideMark/>
          </w:tcPr>
          <w:p w14:paraId="4C9EAE2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1 477 868,57</w:t>
            </w:r>
          </w:p>
        </w:tc>
        <w:tc>
          <w:tcPr>
            <w:tcW w:w="1036" w:type="dxa"/>
            <w:tcBorders>
              <w:top w:val="nil"/>
              <w:left w:val="nil"/>
              <w:bottom w:val="single" w:sz="4" w:space="0" w:color="C0C0C0"/>
              <w:right w:val="single" w:sz="4" w:space="0" w:color="C0C0C0"/>
            </w:tcBorders>
            <w:shd w:val="clear" w:color="000000" w:fill="FFFFCC"/>
            <w:vAlign w:val="center"/>
            <w:hideMark/>
          </w:tcPr>
          <w:p w14:paraId="7E8C3A2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1 502 495,00</w:t>
            </w:r>
          </w:p>
        </w:tc>
        <w:tc>
          <w:tcPr>
            <w:tcW w:w="670" w:type="dxa"/>
            <w:tcBorders>
              <w:top w:val="nil"/>
              <w:left w:val="nil"/>
              <w:bottom w:val="single" w:sz="4" w:space="0" w:color="C0C0C0"/>
              <w:right w:val="single" w:sz="4" w:space="0" w:color="C0C0C0"/>
            </w:tcBorders>
            <w:shd w:val="clear" w:color="000000" w:fill="FFFFCC"/>
            <w:vAlign w:val="center"/>
            <w:hideMark/>
          </w:tcPr>
          <w:p w14:paraId="649ED8A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1 459 475,81</w:t>
            </w:r>
          </w:p>
        </w:tc>
        <w:tc>
          <w:tcPr>
            <w:tcW w:w="847" w:type="dxa"/>
            <w:tcBorders>
              <w:top w:val="nil"/>
              <w:left w:val="nil"/>
              <w:bottom w:val="single" w:sz="4" w:space="0" w:color="C0C0C0"/>
              <w:right w:val="single" w:sz="4" w:space="0" w:color="C0C0C0"/>
            </w:tcBorders>
            <w:shd w:val="clear" w:color="000000" w:fill="FFFFCC"/>
            <w:vAlign w:val="center"/>
            <w:hideMark/>
          </w:tcPr>
          <w:p w14:paraId="3CEA88C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1 502 495,00</w:t>
            </w:r>
          </w:p>
        </w:tc>
        <w:tc>
          <w:tcPr>
            <w:tcW w:w="1162" w:type="dxa"/>
            <w:tcBorders>
              <w:top w:val="nil"/>
              <w:left w:val="nil"/>
              <w:bottom w:val="single" w:sz="4" w:space="0" w:color="C0C0C0"/>
              <w:right w:val="single" w:sz="4" w:space="0" w:color="C0C0C0"/>
            </w:tcBorders>
            <w:shd w:val="clear" w:color="000000" w:fill="FFFFCC"/>
            <w:vAlign w:val="center"/>
            <w:hideMark/>
          </w:tcPr>
          <w:p w14:paraId="0C8D719E"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1 551 100,00</w:t>
            </w:r>
          </w:p>
        </w:tc>
        <w:tc>
          <w:tcPr>
            <w:tcW w:w="1186" w:type="dxa"/>
            <w:tcBorders>
              <w:top w:val="nil"/>
              <w:left w:val="nil"/>
              <w:bottom w:val="single" w:sz="4" w:space="0" w:color="C0C0C0"/>
              <w:right w:val="single" w:sz="4" w:space="0" w:color="C0C0C0"/>
            </w:tcBorders>
            <w:shd w:val="clear" w:color="000000" w:fill="FFFFCC"/>
            <w:vAlign w:val="center"/>
            <w:hideMark/>
          </w:tcPr>
          <w:p w14:paraId="294C668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1 502 495,00</w:t>
            </w:r>
          </w:p>
        </w:tc>
        <w:tc>
          <w:tcPr>
            <w:tcW w:w="1274" w:type="dxa"/>
            <w:tcBorders>
              <w:top w:val="nil"/>
              <w:left w:val="nil"/>
              <w:bottom w:val="single" w:sz="4" w:space="0" w:color="C0C0C0"/>
              <w:right w:val="single" w:sz="4" w:space="0" w:color="C0C0C0"/>
            </w:tcBorders>
            <w:shd w:val="clear" w:color="000000" w:fill="FFFFCC"/>
            <w:vAlign w:val="center"/>
            <w:hideMark/>
          </w:tcPr>
          <w:p w14:paraId="730648B8"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1 502 495,00</w:t>
            </w:r>
          </w:p>
        </w:tc>
        <w:tc>
          <w:tcPr>
            <w:tcW w:w="2021" w:type="dxa"/>
            <w:vMerge/>
            <w:tcBorders>
              <w:top w:val="nil"/>
              <w:left w:val="single" w:sz="4" w:space="0" w:color="C0C0C0"/>
              <w:bottom w:val="nil"/>
              <w:right w:val="single" w:sz="4" w:space="0" w:color="C0C0C0"/>
            </w:tcBorders>
            <w:vAlign w:val="center"/>
            <w:hideMark/>
          </w:tcPr>
          <w:p w14:paraId="5320A877" w14:textId="77777777" w:rsidR="0006044D" w:rsidRPr="0006044D" w:rsidRDefault="0006044D" w:rsidP="0006044D">
            <w:pPr>
              <w:rPr>
                <w:rFonts w:ascii="Tahoma" w:hAnsi="Tahoma" w:cs="Tahoma"/>
                <w:color w:val="000000"/>
                <w:sz w:val="13"/>
                <w:szCs w:val="13"/>
              </w:rPr>
            </w:pPr>
          </w:p>
        </w:tc>
      </w:tr>
      <w:tr w:rsidR="0006044D" w:rsidRPr="0006044D" w14:paraId="61A6720E" w14:textId="77777777" w:rsidTr="00216795">
        <w:trPr>
          <w:trHeight w:val="300"/>
          <w:jc w:val="center"/>
        </w:trPr>
        <w:tc>
          <w:tcPr>
            <w:tcW w:w="399" w:type="dxa"/>
            <w:tcBorders>
              <w:top w:val="nil"/>
              <w:left w:val="nil"/>
              <w:bottom w:val="nil"/>
              <w:right w:val="nil"/>
            </w:tcBorders>
            <w:shd w:val="clear" w:color="auto" w:fill="auto"/>
            <w:vAlign w:val="center"/>
            <w:hideMark/>
          </w:tcPr>
          <w:p w14:paraId="3A5F9048" w14:textId="77777777" w:rsidR="0006044D" w:rsidRPr="0006044D" w:rsidRDefault="0006044D" w:rsidP="0006044D">
            <w:pPr>
              <w:jc w:val="center"/>
              <w:rPr>
                <w:rFonts w:ascii="Tahoma" w:hAnsi="Tahoma" w:cs="Tahoma"/>
                <w:color w:val="000000"/>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F2EFA7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1.3.1.2</w:t>
            </w:r>
          </w:p>
        </w:tc>
        <w:tc>
          <w:tcPr>
            <w:tcW w:w="2822" w:type="dxa"/>
            <w:tcBorders>
              <w:top w:val="nil"/>
              <w:left w:val="nil"/>
              <w:bottom w:val="single" w:sz="4" w:space="0" w:color="C0C0C0"/>
              <w:right w:val="single" w:sz="4" w:space="0" w:color="C0C0C0"/>
            </w:tcBorders>
            <w:shd w:val="clear" w:color="auto" w:fill="auto"/>
            <w:vAlign w:val="center"/>
            <w:hideMark/>
          </w:tcPr>
          <w:p w14:paraId="484A8430"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Бюджетные организации</w:t>
            </w:r>
          </w:p>
        </w:tc>
        <w:tc>
          <w:tcPr>
            <w:tcW w:w="712" w:type="dxa"/>
            <w:tcBorders>
              <w:top w:val="nil"/>
              <w:left w:val="nil"/>
              <w:bottom w:val="single" w:sz="4" w:space="0" w:color="C0C0C0"/>
              <w:right w:val="single" w:sz="4" w:space="0" w:color="C0C0C0"/>
            </w:tcBorders>
            <w:shd w:val="clear" w:color="auto" w:fill="auto"/>
            <w:vAlign w:val="center"/>
            <w:hideMark/>
          </w:tcPr>
          <w:p w14:paraId="6DBDF5A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036" w:type="dxa"/>
            <w:tcBorders>
              <w:top w:val="nil"/>
              <w:left w:val="nil"/>
              <w:bottom w:val="single" w:sz="4" w:space="0" w:color="C0C0C0"/>
              <w:right w:val="single" w:sz="4" w:space="0" w:color="C0C0C0"/>
            </w:tcBorders>
            <w:shd w:val="clear" w:color="000000" w:fill="FFFFCC"/>
            <w:vAlign w:val="center"/>
            <w:hideMark/>
          </w:tcPr>
          <w:p w14:paraId="2B87290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126 800,00</w:t>
            </w:r>
          </w:p>
        </w:tc>
        <w:tc>
          <w:tcPr>
            <w:tcW w:w="1036" w:type="dxa"/>
            <w:tcBorders>
              <w:top w:val="nil"/>
              <w:left w:val="nil"/>
              <w:bottom w:val="single" w:sz="4" w:space="0" w:color="C0C0C0"/>
              <w:right w:val="single" w:sz="4" w:space="0" w:color="C0C0C0"/>
            </w:tcBorders>
            <w:shd w:val="clear" w:color="000000" w:fill="FFFFCC"/>
            <w:vAlign w:val="center"/>
            <w:hideMark/>
          </w:tcPr>
          <w:p w14:paraId="7B3D74C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128 353,01</w:t>
            </w:r>
          </w:p>
        </w:tc>
        <w:tc>
          <w:tcPr>
            <w:tcW w:w="1036" w:type="dxa"/>
            <w:tcBorders>
              <w:top w:val="nil"/>
              <w:left w:val="nil"/>
              <w:bottom w:val="single" w:sz="4" w:space="0" w:color="C0C0C0"/>
              <w:right w:val="single" w:sz="4" w:space="0" w:color="C0C0C0"/>
            </w:tcBorders>
            <w:shd w:val="clear" w:color="000000" w:fill="FFFFCC"/>
            <w:vAlign w:val="center"/>
            <w:hideMark/>
          </w:tcPr>
          <w:p w14:paraId="7FB555C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126 121,00</w:t>
            </w:r>
          </w:p>
        </w:tc>
        <w:tc>
          <w:tcPr>
            <w:tcW w:w="670" w:type="dxa"/>
            <w:tcBorders>
              <w:top w:val="nil"/>
              <w:left w:val="nil"/>
              <w:bottom w:val="single" w:sz="4" w:space="0" w:color="C0C0C0"/>
              <w:right w:val="single" w:sz="4" w:space="0" w:color="C0C0C0"/>
            </w:tcBorders>
            <w:shd w:val="clear" w:color="000000" w:fill="FFFFCC"/>
            <w:vAlign w:val="center"/>
            <w:hideMark/>
          </w:tcPr>
          <w:p w14:paraId="6AA86D5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113 958,26</w:t>
            </w:r>
          </w:p>
        </w:tc>
        <w:tc>
          <w:tcPr>
            <w:tcW w:w="847" w:type="dxa"/>
            <w:tcBorders>
              <w:top w:val="nil"/>
              <w:left w:val="nil"/>
              <w:bottom w:val="single" w:sz="4" w:space="0" w:color="C0C0C0"/>
              <w:right w:val="single" w:sz="4" w:space="0" w:color="C0C0C0"/>
            </w:tcBorders>
            <w:shd w:val="clear" w:color="000000" w:fill="FFFFCC"/>
            <w:vAlign w:val="center"/>
            <w:hideMark/>
          </w:tcPr>
          <w:p w14:paraId="5A7859E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126 121,00</w:t>
            </w:r>
          </w:p>
        </w:tc>
        <w:tc>
          <w:tcPr>
            <w:tcW w:w="1162" w:type="dxa"/>
            <w:tcBorders>
              <w:top w:val="nil"/>
              <w:left w:val="nil"/>
              <w:bottom w:val="single" w:sz="4" w:space="0" w:color="C0C0C0"/>
              <w:right w:val="single" w:sz="4" w:space="0" w:color="C0C0C0"/>
            </w:tcBorders>
            <w:shd w:val="clear" w:color="000000" w:fill="FFFFCC"/>
            <w:vAlign w:val="center"/>
            <w:hideMark/>
          </w:tcPr>
          <w:p w14:paraId="561EF4CC"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126 800,00</w:t>
            </w:r>
          </w:p>
        </w:tc>
        <w:tc>
          <w:tcPr>
            <w:tcW w:w="1186" w:type="dxa"/>
            <w:tcBorders>
              <w:top w:val="nil"/>
              <w:left w:val="nil"/>
              <w:bottom w:val="single" w:sz="4" w:space="0" w:color="C0C0C0"/>
              <w:right w:val="single" w:sz="4" w:space="0" w:color="C0C0C0"/>
            </w:tcBorders>
            <w:shd w:val="clear" w:color="000000" w:fill="FFFFCC"/>
            <w:vAlign w:val="center"/>
            <w:hideMark/>
          </w:tcPr>
          <w:p w14:paraId="7CA2212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126 121,00</w:t>
            </w:r>
          </w:p>
        </w:tc>
        <w:tc>
          <w:tcPr>
            <w:tcW w:w="1274" w:type="dxa"/>
            <w:tcBorders>
              <w:top w:val="nil"/>
              <w:left w:val="nil"/>
              <w:bottom w:val="single" w:sz="4" w:space="0" w:color="C0C0C0"/>
              <w:right w:val="single" w:sz="4" w:space="0" w:color="C0C0C0"/>
            </w:tcBorders>
            <w:shd w:val="clear" w:color="000000" w:fill="FFFFCC"/>
            <w:vAlign w:val="center"/>
            <w:hideMark/>
          </w:tcPr>
          <w:p w14:paraId="72DFD13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126 121,00</w:t>
            </w:r>
          </w:p>
        </w:tc>
        <w:tc>
          <w:tcPr>
            <w:tcW w:w="2021" w:type="dxa"/>
            <w:vMerge/>
            <w:tcBorders>
              <w:top w:val="nil"/>
              <w:left w:val="single" w:sz="4" w:space="0" w:color="C0C0C0"/>
              <w:bottom w:val="nil"/>
              <w:right w:val="single" w:sz="4" w:space="0" w:color="C0C0C0"/>
            </w:tcBorders>
            <w:vAlign w:val="center"/>
            <w:hideMark/>
          </w:tcPr>
          <w:p w14:paraId="0F699C86" w14:textId="77777777" w:rsidR="0006044D" w:rsidRPr="0006044D" w:rsidRDefault="0006044D" w:rsidP="0006044D">
            <w:pPr>
              <w:rPr>
                <w:rFonts w:ascii="Tahoma" w:hAnsi="Tahoma" w:cs="Tahoma"/>
                <w:color w:val="000000"/>
                <w:sz w:val="13"/>
                <w:szCs w:val="13"/>
              </w:rPr>
            </w:pPr>
          </w:p>
        </w:tc>
      </w:tr>
      <w:tr w:rsidR="0006044D" w:rsidRPr="0006044D" w14:paraId="1BA1BCBB" w14:textId="77777777" w:rsidTr="00216795">
        <w:trPr>
          <w:trHeight w:val="300"/>
          <w:jc w:val="center"/>
        </w:trPr>
        <w:tc>
          <w:tcPr>
            <w:tcW w:w="399" w:type="dxa"/>
            <w:tcBorders>
              <w:top w:val="nil"/>
              <w:left w:val="nil"/>
              <w:bottom w:val="nil"/>
              <w:right w:val="nil"/>
            </w:tcBorders>
            <w:shd w:val="clear" w:color="auto" w:fill="auto"/>
            <w:vAlign w:val="center"/>
            <w:hideMark/>
          </w:tcPr>
          <w:p w14:paraId="497277D3" w14:textId="77777777" w:rsidR="0006044D" w:rsidRPr="0006044D" w:rsidRDefault="0006044D" w:rsidP="0006044D">
            <w:pPr>
              <w:jc w:val="center"/>
              <w:rPr>
                <w:rFonts w:ascii="Tahoma" w:hAnsi="Tahoma" w:cs="Tahoma"/>
                <w:color w:val="000000"/>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76BB35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1.3.1.3</w:t>
            </w:r>
          </w:p>
        </w:tc>
        <w:tc>
          <w:tcPr>
            <w:tcW w:w="2822" w:type="dxa"/>
            <w:tcBorders>
              <w:top w:val="nil"/>
              <w:left w:val="nil"/>
              <w:bottom w:val="single" w:sz="4" w:space="0" w:color="C0C0C0"/>
              <w:right w:val="single" w:sz="4" w:space="0" w:color="C0C0C0"/>
            </w:tcBorders>
            <w:shd w:val="clear" w:color="auto" w:fill="auto"/>
            <w:vAlign w:val="center"/>
            <w:hideMark/>
          </w:tcPr>
          <w:p w14:paraId="09CBFAB5"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Прочие потребители</w:t>
            </w:r>
          </w:p>
        </w:tc>
        <w:tc>
          <w:tcPr>
            <w:tcW w:w="712" w:type="dxa"/>
            <w:tcBorders>
              <w:top w:val="nil"/>
              <w:left w:val="nil"/>
              <w:bottom w:val="single" w:sz="4" w:space="0" w:color="C0C0C0"/>
              <w:right w:val="single" w:sz="4" w:space="0" w:color="C0C0C0"/>
            </w:tcBorders>
            <w:shd w:val="clear" w:color="auto" w:fill="auto"/>
            <w:vAlign w:val="center"/>
            <w:hideMark/>
          </w:tcPr>
          <w:p w14:paraId="715DAD0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036" w:type="dxa"/>
            <w:tcBorders>
              <w:top w:val="nil"/>
              <w:left w:val="nil"/>
              <w:bottom w:val="single" w:sz="4" w:space="0" w:color="C0C0C0"/>
              <w:right w:val="single" w:sz="4" w:space="0" w:color="C0C0C0"/>
            </w:tcBorders>
            <w:shd w:val="clear" w:color="000000" w:fill="FFFFCC"/>
            <w:vAlign w:val="center"/>
            <w:hideMark/>
          </w:tcPr>
          <w:p w14:paraId="31C38CA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399 000,00</w:t>
            </w:r>
          </w:p>
        </w:tc>
        <w:tc>
          <w:tcPr>
            <w:tcW w:w="1036" w:type="dxa"/>
            <w:tcBorders>
              <w:top w:val="nil"/>
              <w:left w:val="nil"/>
              <w:bottom w:val="single" w:sz="4" w:space="0" w:color="C0C0C0"/>
              <w:right w:val="single" w:sz="4" w:space="0" w:color="C0C0C0"/>
            </w:tcBorders>
            <w:shd w:val="clear" w:color="000000" w:fill="FFFFCC"/>
            <w:vAlign w:val="center"/>
            <w:hideMark/>
          </w:tcPr>
          <w:p w14:paraId="35F7DBF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391 154,65</w:t>
            </w:r>
          </w:p>
        </w:tc>
        <w:tc>
          <w:tcPr>
            <w:tcW w:w="1036" w:type="dxa"/>
            <w:tcBorders>
              <w:top w:val="nil"/>
              <w:left w:val="nil"/>
              <w:bottom w:val="single" w:sz="4" w:space="0" w:color="C0C0C0"/>
              <w:right w:val="single" w:sz="4" w:space="0" w:color="C0C0C0"/>
            </w:tcBorders>
            <w:shd w:val="clear" w:color="000000" w:fill="FFFFCC"/>
            <w:vAlign w:val="center"/>
            <w:hideMark/>
          </w:tcPr>
          <w:p w14:paraId="00BEE29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408 942,00</w:t>
            </w:r>
          </w:p>
        </w:tc>
        <w:tc>
          <w:tcPr>
            <w:tcW w:w="670" w:type="dxa"/>
            <w:tcBorders>
              <w:top w:val="nil"/>
              <w:left w:val="nil"/>
              <w:bottom w:val="single" w:sz="4" w:space="0" w:color="C0C0C0"/>
              <w:right w:val="single" w:sz="4" w:space="0" w:color="C0C0C0"/>
            </w:tcBorders>
            <w:shd w:val="clear" w:color="000000" w:fill="FFFFCC"/>
            <w:vAlign w:val="center"/>
            <w:hideMark/>
          </w:tcPr>
          <w:p w14:paraId="3607430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375 863,10</w:t>
            </w:r>
          </w:p>
        </w:tc>
        <w:tc>
          <w:tcPr>
            <w:tcW w:w="847" w:type="dxa"/>
            <w:tcBorders>
              <w:top w:val="nil"/>
              <w:left w:val="nil"/>
              <w:bottom w:val="single" w:sz="4" w:space="0" w:color="C0C0C0"/>
              <w:right w:val="single" w:sz="4" w:space="0" w:color="C0C0C0"/>
            </w:tcBorders>
            <w:shd w:val="clear" w:color="000000" w:fill="FFFFCC"/>
            <w:vAlign w:val="center"/>
            <w:hideMark/>
          </w:tcPr>
          <w:p w14:paraId="4FA30F4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408 942,00</w:t>
            </w:r>
          </w:p>
        </w:tc>
        <w:tc>
          <w:tcPr>
            <w:tcW w:w="1162" w:type="dxa"/>
            <w:tcBorders>
              <w:top w:val="nil"/>
              <w:left w:val="nil"/>
              <w:bottom w:val="single" w:sz="4" w:space="0" w:color="C0C0C0"/>
              <w:right w:val="single" w:sz="4" w:space="0" w:color="C0C0C0"/>
            </w:tcBorders>
            <w:shd w:val="clear" w:color="000000" w:fill="FFFFCC"/>
            <w:vAlign w:val="center"/>
            <w:hideMark/>
          </w:tcPr>
          <w:p w14:paraId="3D8EE546"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399 000,00</w:t>
            </w:r>
          </w:p>
        </w:tc>
        <w:tc>
          <w:tcPr>
            <w:tcW w:w="1186" w:type="dxa"/>
            <w:tcBorders>
              <w:top w:val="nil"/>
              <w:left w:val="nil"/>
              <w:bottom w:val="single" w:sz="4" w:space="0" w:color="C0C0C0"/>
              <w:right w:val="single" w:sz="4" w:space="0" w:color="C0C0C0"/>
            </w:tcBorders>
            <w:shd w:val="clear" w:color="000000" w:fill="FFFFCC"/>
            <w:vAlign w:val="center"/>
            <w:hideMark/>
          </w:tcPr>
          <w:p w14:paraId="2DFE824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408 942,00</w:t>
            </w:r>
          </w:p>
        </w:tc>
        <w:tc>
          <w:tcPr>
            <w:tcW w:w="1274" w:type="dxa"/>
            <w:tcBorders>
              <w:top w:val="nil"/>
              <w:left w:val="nil"/>
              <w:bottom w:val="single" w:sz="4" w:space="0" w:color="C0C0C0"/>
              <w:right w:val="single" w:sz="4" w:space="0" w:color="C0C0C0"/>
            </w:tcBorders>
            <w:shd w:val="clear" w:color="000000" w:fill="FFFFCC"/>
            <w:vAlign w:val="center"/>
            <w:hideMark/>
          </w:tcPr>
          <w:p w14:paraId="17D89B16"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408 942,00</w:t>
            </w:r>
          </w:p>
        </w:tc>
        <w:tc>
          <w:tcPr>
            <w:tcW w:w="2021" w:type="dxa"/>
            <w:vMerge/>
            <w:tcBorders>
              <w:top w:val="nil"/>
              <w:left w:val="single" w:sz="4" w:space="0" w:color="C0C0C0"/>
              <w:bottom w:val="nil"/>
              <w:right w:val="single" w:sz="4" w:space="0" w:color="C0C0C0"/>
            </w:tcBorders>
            <w:vAlign w:val="center"/>
            <w:hideMark/>
          </w:tcPr>
          <w:p w14:paraId="6BC264CB" w14:textId="77777777" w:rsidR="0006044D" w:rsidRPr="0006044D" w:rsidRDefault="0006044D" w:rsidP="0006044D">
            <w:pPr>
              <w:rPr>
                <w:rFonts w:ascii="Tahoma" w:hAnsi="Tahoma" w:cs="Tahoma"/>
                <w:color w:val="000000"/>
                <w:sz w:val="13"/>
                <w:szCs w:val="13"/>
              </w:rPr>
            </w:pPr>
          </w:p>
        </w:tc>
      </w:tr>
      <w:tr w:rsidR="0006044D" w:rsidRPr="0006044D" w14:paraId="449FFE65" w14:textId="77777777" w:rsidTr="00216795">
        <w:trPr>
          <w:trHeight w:val="510"/>
          <w:jc w:val="center"/>
        </w:trPr>
        <w:tc>
          <w:tcPr>
            <w:tcW w:w="399" w:type="dxa"/>
            <w:tcBorders>
              <w:top w:val="nil"/>
              <w:left w:val="nil"/>
              <w:bottom w:val="nil"/>
              <w:right w:val="nil"/>
            </w:tcBorders>
            <w:shd w:val="clear" w:color="auto" w:fill="auto"/>
            <w:vAlign w:val="center"/>
            <w:hideMark/>
          </w:tcPr>
          <w:p w14:paraId="26D20483" w14:textId="77777777" w:rsidR="0006044D" w:rsidRPr="0006044D" w:rsidRDefault="0006044D" w:rsidP="0006044D">
            <w:pPr>
              <w:jc w:val="center"/>
              <w:rPr>
                <w:rFonts w:ascii="Tahoma" w:hAnsi="Tahoma" w:cs="Tahoma"/>
                <w:color w:val="000000"/>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6203E05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w:t>
            </w:r>
          </w:p>
        </w:tc>
        <w:tc>
          <w:tcPr>
            <w:tcW w:w="2822" w:type="dxa"/>
            <w:tcBorders>
              <w:top w:val="nil"/>
              <w:left w:val="nil"/>
              <w:bottom w:val="single" w:sz="4" w:space="0" w:color="C0C0C0"/>
              <w:right w:val="single" w:sz="4" w:space="0" w:color="C0C0C0"/>
            </w:tcBorders>
            <w:shd w:val="clear" w:color="auto" w:fill="auto"/>
            <w:vAlign w:val="center"/>
            <w:hideMark/>
          </w:tcPr>
          <w:p w14:paraId="49C35AA1"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Пропущено через собственные очистные сооружения</w:t>
            </w:r>
          </w:p>
        </w:tc>
        <w:tc>
          <w:tcPr>
            <w:tcW w:w="712" w:type="dxa"/>
            <w:tcBorders>
              <w:top w:val="nil"/>
              <w:left w:val="nil"/>
              <w:bottom w:val="single" w:sz="4" w:space="0" w:color="C0C0C0"/>
              <w:right w:val="single" w:sz="4" w:space="0" w:color="C0C0C0"/>
            </w:tcBorders>
            <w:shd w:val="clear" w:color="auto" w:fill="auto"/>
            <w:vAlign w:val="center"/>
            <w:hideMark/>
          </w:tcPr>
          <w:p w14:paraId="66789C3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036" w:type="dxa"/>
            <w:tcBorders>
              <w:top w:val="nil"/>
              <w:left w:val="nil"/>
              <w:bottom w:val="single" w:sz="4" w:space="0" w:color="C0C0C0"/>
              <w:right w:val="single" w:sz="4" w:space="0" w:color="C0C0C0"/>
            </w:tcBorders>
            <w:shd w:val="clear" w:color="000000" w:fill="FFFFCC"/>
            <w:vAlign w:val="center"/>
            <w:hideMark/>
          </w:tcPr>
          <w:p w14:paraId="3C0DDFF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3 670 625,00</w:t>
            </w:r>
          </w:p>
        </w:tc>
        <w:tc>
          <w:tcPr>
            <w:tcW w:w="1036" w:type="dxa"/>
            <w:tcBorders>
              <w:top w:val="nil"/>
              <w:left w:val="nil"/>
              <w:bottom w:val="single" w:sz="4" w:space="0" w:color="C0C0C0"/>
              <w:right w:val="single" w:sz="4" w:space="0" w:color="C0C0C0"/>
            </w:tcBorders>
            <w:shd w:val="clear" w:color="000000" w:fill="FFFFCC"/>
            <w:vAlign w:val="center"/>
            <w:hideMark/>
          </w:tcPr>
          <w:p w14:paraId="7B56F05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3 591 101,23</w:t>
            </w:r>
          </w:p>
        </w:tc>
        <w:tc>
          <w:tcPr>
            <w:tcW w:w="1036" w:type="dxa"/>
            <w:tcBorders>
              <w:top w:val="nil"/>
              <w:left w:val="nil"/>
              <w:bottom w:val="single" w:sz="4" w:space="0" w:color="C0C0C0"/>
              <w:right w:val="single" w:sz="4" w:space="0" w:color="C0C0C0"/>
            </w:tcBorders>
            <w:shd w:val="clear" w:color="000000" w:fill="FFFFCC"/>
            <w:vAlign w:val="center"/>
            <w:hideMark/>
          </w:tcPr>
          <w:p w14:paraId="514EDDA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3 370 349,00</w:t>
            </w:r>
          </w:p>
        </w:tc>
        <w:tc>
          <w:tcPr>
            <w:tcW w:w="670" w:type="dxa"/>
            <w:tcBorders>
              <w:top w:val="nil"/>
              <w:left w:val="nil"/>
              <w:bottom w:val="single" w:sz="4" w:space="0" w:color="C0C0C0"/>
              <w:right w:val="single" w:sz="4" w:space="0" w:color="C0C0C0"/>
            </w:tcBorders>
            <w:shd w:val="clear" w:color="000000" w:fill="FFFFCC"/>
            <w:vAlign w:val="center"/>
            <w:hideMark/>
          </w:tcPr>
          <w:p w14:paraId="5999EB0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3 160 489,60</w:t>
            </w:r>
          </w:p>
        </w:tc>
        <w:tc>
          <w:tcPr>
            <w:tcW w:w="847" w:type="dxa"/>
            <w:tcBorders>
              <w:top w:val="nil"/>
              <w:left w:val="nil"/>
              <w:bottom w:val="single" w:sz="4" w:space="0" w:color="C0C0C0"/>
              <w:right w:val="single" w:sz="4" w:space="0" w:color="C0C0C0"/>
            </w:tcBorders>
            <w:shd w:val="clear" w:color="000000" w:fill="FFFFCC"/>
            <w:vAlign w:val="center"/>
            <w:hideMark/>
          </w:tcPr>
          <w:p w14:paraId="00D9DDC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3 370 349,00</w:t>
            </w:r>
          </w:p>
        </w:tc>
        <w:tc>
          <w:tcPr>
            <w:tcW w:w="1162" w:type="dxa"/>
            <w:tcBorders>
              <w:top w:val="nil"/>
              <w:left w:val="nil"/>
              <w:bottom w:val="single" w:sz="4" w:space="0" w:color="C0C0C0"/>
              <w:right w:val="single" w:sz="4" w:space="0" w:color="C0C0C0"/>
            </w:tcBorders>
            <w:shd w:val="clear" w:color="000000" w:fill="FFFFCC"/>
            <w:vAlign w:val="center"/>
            <w:hideMark/>
          </w:tcPr>
          <w:p w14:paraId="411D252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3 670 625,00</w:t>
            </w:r>
          </w:p>
        </w:tc>
        <w:tc>
          <w:tcPr>
            <w:tcW w:w="1186" w:type="dxa"/>
            <w:tcBorders>
              <w:top w:val="nil"/>
              <w:left w:val="nil"/>
              <w:bottom w:val="single" w:sz="4" w:space="0" w:color="C0C0C0"/>
              <w:right w:val="single" w:sz="4" w:space="0" w:color="C0C0C0"/>
            </w:tcBorders>
            <w:shd w:val="clear" w:color="000000" w:fill="FFFFCC"/>
            <w:vAlign w:val="center"/>
            <w:hideMark/>
          </w:tcPr>
          <w:p w14:paraId="1626520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3 370 349,00</w:t>
            </w:r>
          </w:p>
        </w:tc>
        <w:tc>
          <w:tcPr>
            <w:tcW w:w="1274" w:type="dxa"/>
            <w:tcBorders>
              <w:top w:val="nil"/>
              <w:left w:val="nil"/>
              <w:bottom w:val="single" w:sz="4" w:space="0" w:color="C0C0C0"/>
              <w:right w:val="single" w:sz="4" w:space="0" w:color="C0C0C0"/>
            </w:tcBorders>
            <w:shd w:val="clear" w:color="000000" w:fill="FFFFCC"/>
            <w:vAlign w:val="center"/>
            <w:hideMark/>
          </w:tcPr>
          <w:p w14:paraId="5725E98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3 370 349,00</w:t>
            </w:r>
          </w:p>
        </w:tc>
        <w:tc>
          <w:tcPr>
            <w:tcW w:w="2021" w:type="dxa"/>
            <w:vMerge/>
            <w:tcBorders>
              <w:top w:val="nil"/>
              <w:left w:val="single" w:sz="4" w:space="0" w:color="C0C0C0"/>
              <w:bottom w:val="nil"/>
              <w:right w:val="single" w:sz="4" w:space="0" w:color="C0C0C0"/>
            </w:tcBorders>
            <w:vAlign w:val="center"/>
            <w:hideMark/>
          </w:tcPr>
          <w:p w14:paraId="647DAE99" w14:textId="77777777" w:rsidR="0006044D" w:rsidRPr="0006044D" w:rsidRDefault="0006044D" w:rsidP="0006044D">
            <w:pPr>
              <w:rPr>
                <w:rFonts w:ascii="Tahoma" w:hAnsi="Tahoma" w:cs="Tahoma"/>
                <w:color w:val="000000"/>
                <w:sz w:val="13"/>
                <w:szCs w:val="13"/>
              </w:rPr>
            </w:pPr>
          </w:p>
        </w:tc>
      </w:tr>
      <w:tr w:rsidR="0006044D" w:rsidRPr="0006044D" w14:paraId="370012A5" w14:textId="77777777" w:rsidTr="00216795">
        <w:trPr>
          <w:trHeight w:val="300"/>
          <w:jc w:val="center"/>
        </w:trPr>
        <w:tc>
          <w:tcPr>
            <w:tcW w:w="399" w:type="dxa"/>
            <w:tcBorders>
              <w:top w:val="nil"/>
              <w:left w:val="nil"/>
              <w:bottom w:val="nil"/>
              <w:right w:val="nil"/>
            </w:tcBorders>
            <w:shd w:val="clear" w:color="auto" w:fill="auto"/>
            <w:vAlign w:val="center"/>
            <w:hideMark/>
          </w:tcPr>
          <w:p w14:paraId="48EF483A" w14:textId="77777777" w:rsidR="0006044D" w:rsidRPr="0006044D" w:rsidRDefault="0006044D" w:rsidP="0006044D">
            <w:pPr>
              <w:jc w:val="center"/>
              <w:rPr>
                <w:rFonts w:ascii="Tahoma" w:hAnsi="Tahoma" w:cs="Tahoma"/>
                <w:color w:val="000000"/>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EB2A34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w:t>
            </w:r>
          </w:p>
        </w:tc>
        <w:tc>
          <w:tcPr>
            <w:tcW w:w="2822" w:type="dxa"/>
            <w:tcBorders>
              <w:top w:val="nil"/>
              <w:left w:val="nil"/>
              <w:bottom w:val="single" w:sz="4" w:space="0" w:color="C0C0C0"/>
              <w:right w:val="single" w:sz="4" w:space="0" w:color="C0C0C0"/>
            </w:tcBorders>
            <w:shd w:val="clear" w:color="auto" w:fill="auto"/>
            <w:vAlign w:val="center"/>
            <w:hideMark/>
          </w:tcPr>
          <w:p w14:paraId="462DA158"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Себестоимость</w:t>
            </w:r>
          </w:p>
        </w:tc>
        <w:tc>
          <w:tcPr>
            <w:tcW w:w="712" w:type="dxa"/>
            <w:tcBorders>
              <w:top w:val="nil"/>
              <w:left w:val="nil"/>
              <w:bottom w:val="single" w:sz="4" w:space="0" w:color="C0C0C0"/>
              <w:right w:val="single" w:sz="4" w:space="0" w:color="C0C0C0"/>
            </w:tcBorders>
            <w:shd w:val="clear" w:color="auto" w:fill="auto"/>
            <w:vAlign w:val="center"/>
            <w:hideMark/>
          </w:tcPr>
          <w:p w14:paraId="5F9397A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3C2E47C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55 976,90</w:t>
            </w:r>
          </w:p>
        </w:tc>
        <w:tc>
          <w:tcPr>
            <w:tcW w:w="1036" w:type="dxa"/>
            <w:tcBorders>
              <w:top w:val="nil"/>
              <w:left w:val="nil"/>
              <w:bottom w:val="single" w:sz="4" w:space="0" w:color="C0C0C0"/>
              <w:right w:val="single" w:sz="4" w:space="0" w:color="C0C0C0"/>
            </w:tcBorders>
            <w:shd w:val="clear" w:color="000000" w:fill="D7EAD3"/>
            <w:vAlign w:val="center"/>
            <w:hideMark/>
          </w:tcPr>
          <w:p w14:paraId="568449C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57 292,70</w:t>
            </w:r>
          </w:p>
        </w:tc>
        <w:tc>
          <w:tcPr>
            <w:tcW w:w="1036" w:type="dxa"/>
            <w:tcBorders>
              <w:top w:val="nil"/>
              <w:left w:val="nil"/>
              <w:bottom w:val="single" w:sz="4" w:space="0" w:color="C0C0C0"/>
              <w:right w:val="single" w:sz="4" w:space="0" w:color="C0C0C0"/>
            </w:tcBorders>
            <w:shd w:val="clear" w:color="000000" w:fill="D7EAD3"/>
            <w:vAlign w:val="center"/>
            <w:hideMark/>
          </w:tcPr>
          <w:p w14:paraId="2C10134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58 759,56</w:t>
            </w:r>
          </w:p>
        </w:tc>
        <w:tc>
          <w:tcPr>
            <w:tcW w:w="670" w:type="dxa"/>
            <w:tcBorders>
              <w:top w:val="nil"/>
              <w:left w:val="nil"/>
              <w:bottom w:val="single" w:sz="4" w:space="0" w:color="C0C0C0"/>
              <w:right w:val="single" w:sz="4" w:space="0" w:color="C0C0C0"/>
            </w:tcBorders>
            <w:shd w:val="clear" w:color="000000" w:fill="D7EAD3"/>
            <w:vAlign w:val="center"/>
            <w:hideMark/>
          </w:tcPr>
          <w:p w14:paraId="7FBFF0B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58 386,49</w:t>
            </w:r>
          </w:p>
        </w:tc>
        <w:tc>
          <w:tcPr>
            <w:tcW w:w="847" w:type="dxa"/>
            <w:tcBorders>
              <w:top w:val="nil"/>
              <w:left w:val="nil"/>
              <w:bottom w:val="single" w:sz="4" w:space="0" w:color="C0C0C0"/>
              <w:right w:val="single" w:sz="4" w:space="0" w:color="C0C0C0"/>
            </w:tcBorders>
            <w:shd w:val="clear" w:color="000000" w:fill="D7EAD3"/>
            <w:vAlign w:val="center"/>
            <w:hideMark/>
          </w:tcPr>
          <w:p w14:paraId="0182949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61 915,28</w:t>
            </w:r>
          </w:p>
        </w:tc>
        <w:tc>
          <w:tcPr>
            <w:tcW w:w="1162" w:type="dxa"/>
            <w:tcBorders>
              <w:top w:val="nil"/>
              <w:left w:val="nil"/>
              <w:bottom w:val="single" w:sz="4" w:space="0" w:color="C0C0C0"/>
              <w:right w:val="single" w:sz="4" w:space="0" w:color="C0C0C0"/>
            </w:tcBorders>
            <w:shd w:val="clear" w:color="000000" w:fill="D7EAD3"/>
            <w:vAlign w:val="center"/>
            <w:hideMark/>
          </w:tcPr>
          <w:p w14:paraId="098B454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62 821,02</w:t>
            </w:r>
          </w:p>
        </w:tc>
        <w:tc>
          <w:tcPr>
            <w:tcW w:w="1186" w:type="dxa"/>
            <w:tcBorders>
              <w:top w:val="nil"/>
              <w:left w:val="nil"/>
              <w:bottom w:val="single" w:sz="4" w:space="0" w:color="C0C0C0"/>
              <w:right w:val="single" w:sz="4" w:space="0" w:color="C0C0C0"/>
            </w:tcBorders>
            <w:shd w:val="clear" w:color="000000" w:fill="D7EAD3"/>
            <w:vAlign w:val="center"/>
            <w:hideMark/>
          </w:tcPr>
          <w:p w14:paraId="3EEDF8F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70 945,48</w:t>
            </w:r>
          </w:p>
        </w:tc>
        <w:tc>
          <w:tcPr>
            <w:tcW w:w="1274" w:type="dxa"/>
            <w:tcBorders>
              <w:top w:val="nil"/>
              <w:left w:val="nil"/>
              <w:bottom w:val="single" w:sz="4" w:space="0" w:color="C0C0C0"/>
              <w:right w:val="single" w:sz="4" w:space="0" w:color="C0C0C0"/>
            </w:tcBorders>
            <w:shd w:val="clear" w:color="000000" w:fill="D7EAD3"/>
            <w:vAlign w:val="center"/>
            <w:hideMark/>
          </w:tcPr>
          <w:p w14:paraId="4A74A28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70 670,21</w:t>
            </w:r>
          </w:p>
        </w:tc>
        <w:tc>
          <w:tcPr>
            <w:tcW w:w="2021" w:type="dxa"/>
            <w:tcBorders>
              <w:top w:val="nil"/>
              <w:left w:val="nil"/>
              <w:bottom w:val="single" w:sz="4" w:space="0" w:color="C0C0C0"/>
              <w:right w:val="single" w:sz="4" w:space="0" w:color="C0C0C0"/>
            </w:tcBorders>
            <w:shd w:val="clear" w:color="000000" w:fill="FFFFCC"/>
            <w:vAlign w:val="center"/>
            <w:hideMark/>
          </w:tcPr>
          <w:p w14:paraId="778B531A"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66577598" w14:textId="77777777" w:rsidTr="00216795">
        <w:trPr>
          <w:trHeight w:val="300"/>
          <w:jc w:val="center"/>
        </w:trPr>
        <w:tc>
          <w:tcPr>
            <w:tcW w:w="399" w:type="dxa"/>
            <w:tcBorders>
              <w:top w:val="nil"/>
              <w:left w:val="nil"/>
              <w:bottom w:val="nil"/>
              <w:right w:val="nil"/>
            </w:tcBorders>
            <w:shd w:val="clear" w:color="auto" w:fill="auto"/>
            <w:vAlign w:val="center"/>
            <w:hideMark/>
          </w:tcPr>
          <w:p w14:paraId="18D803B5" w14:textId="77777777" w:rsidR="0006044D" w:rsidRPr="0006044D" w:rsidRDefault="0006044D" w:rsidP="0006044D">
            <w:pPr>
              <w:rPr>
                <w:rFonts w:ascii="Tahoma" w:hAnsi="Tahoma" w:cs="Tahoma"/>
                <w:color w:val="7030A0"/>
                <w:sz w:val="13"/>
                <w:szCs w:val="13"/>
              </w:rPr>
            </w:pPr>
          </w:p>
        </w:tc>
        <w:tc>
          <w:tcPr>
            <w:tcW w:w="511" w:type="dxa"/>
            <w:tcBorders>
              <w:top w:val="nil"/>
              <w:left w:val="single" w:sz="4" w:space="0" w:color="C0C0C0"/>
              <w:bottom w:val="nil"/>
              <w:right w:val="single" w:sz="4" w:space="0" w:color="C0C0C0"/>
            </w:tcBorders>
            <w:shd w:val="clear" w:color="auto" w:fill="auto"/>
            <w:vAlign w:val="center"/>
            <w:hideMark/>
          </w:tcPr>
          <w:p w14:paraId="3213005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w:t>
            </w:r>
          </w:p>
        </w:tc>
        <w:tc>
          <w:tcPr>
            <w:tcW w:w="2822" w:type="dxa"/>
            <w:tcBorders>
              <w:top w:val="nil"/>
              <w:left w:val="nil"/>
              <w:bottom w:val="nil"/>
              <w:right w:val="single" w:sz="4" w:space="0" w:color="C0C0C0"/>
            </w:tcBorders>
            <w:shd w:val="clear" w:color="auto" w:fill="auto"/>
            <w:vAlign w:val="center"/>
            <w:hideMark/>
          </w:tcPr>
          <w:p w14:paraId="1E00A4F5"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Производственные расходы</w:t>
            </w:r>
          </w:p>
        </w:tc>
        <w:tc>
          <w:tcPr>
            <w:tcW w:w="712" w:type="dxa"/>
            <w:tcBorders>
              <w:top w:val="nil"/>
              <w:left w:val="nil"/>
              <w:bottom w:val="nil"/>
              <w:right w:val="single" w:sz="4" w:space="0" w:color="C0C0C0"/>
            </w:tcBorders>
            <w:shd w:val="clear" w:color="auto" w:fill="auto"/>
            <w:vAlign w:val="center"/>
            <w:hideMark/>
          </w:tcPr>
          <w:p w14:paraId="19C509F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nil"/>
              <w:right w:val="single" w:sz="4" w:space="0" w:color="C0C0C0"/>
            </w:tcBorders>
            <w:shd w:val="clear" w:color="000000" w:fill="D7EAD3"/>
            <w:vAlign w:val="center"/>
            <w:hideMark/>
          </w:tcPr>
          <w:p w14:paraId="371B529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44 552,79</w:t>
            </w:r>
          </w:p>
        </w:tc>
        <w:tc>
          <w:tcPr>
            <w:tcW w:w="1036" w:type="dxa"/>
            <w:tcBorders>
              <w:top w:val="nil"/>
              <w:left w:val="nil"/>
              <w:bottom w:val="nil"/>
              <w:right w:val="single" w:sz="4" w:space="0" w:color="C0C0C0"/>
            </w:tcBorders>
            <w:shd w:val="clear" w:color="000000" w:fill="D7EAD3"/>
            <w:vAlign w:val="center"/>
            <w:hideMark/>
          </w:tcPr>
          <w:p w14:paraId="2E3B73B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45 615,94</w:t>
            </w:r>
          </w:p>
        </w:tc>
        <w:tc>
          <w:tcPr>
            <w:tcW w:w="1036" w:type="dxa"/>
            <w:tcBorders>
              <w:top w:val="nil"/>
              <w:left w:val="nil"/>
              <w:bottom w:val="nil"/>
              <w:right w:val="single" w:sz="4" w:space="0" w:color="C0C0C0"/>
            </w:tcBorders>
            <w:shd w:val="clear" w:color="000000" w:fill="D7EAD3"/>
            <w:vAlign w:val="center"/>
            <w:hideMark/>
          </w:tcPr>
          <w:p w14:paraId="39D33B0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46 576,22</w:t>
            </w:r>
          </w:p>
        </w:tc>
        <w:tc>
          <w:tcPr>
            <w:tcW w:w="670" w:type="dxa"/>
            <w:tcBorders>
              <w:top w:val="nil"/>
              <w:left w:val="nil"/>
              <w:bottom w:val="nil"/>
              <w:right w:val="single" w:sz="4" w:space="0" w:color="C0C0C0"/>
            </w:tcBorders>
            <w:shd w:val="clear" w:color="000000" w:fill="D7EAD3"/>
            <w:vAlign w:val="center"/>
            <w:hideMark/>
          </w:tcPr>
          <w:p w14:paraId="778C459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47 310,07</w:t>
            </w:r>
          </w:p>
        </w:tc>
        <w:tc>
          <w:tcPr>
            <w:tcW w:w="847" w:type="dxa"/>
            <w:tcBorders>
              <w:top w:val="nil"/>
              <w:left w:val="nil"/>
              <w:bottom w:val="nil"/>
              <w:right w:val="single" w:sz="4" w:space="0" w:color="C0C0C0"/>
            </w:tcBorders>
            <w:shd w:val="clear" w:color="000000" w:fill="D7EAD3"/>
            <w:vAlign w:val="center"/>
            <w:hideMark/>
          </w:tcPr>
          <w:p w14:paraId="5B55DD8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49 274,68</w:t>
            </w:r>
          </w:p>
        </w:tc>
        <w:tc>
          <w:tcPr>
            <w:tcW w:w="1162" w:type="dxa"/>
            <w:tcBorders>
              <w:top w:val="nil"/>
              <w:left w:val="nil"/>
              <w:bottom w:val="nil"/>
              <w:right w:val="single" w:sz="4" w:space="0" w:color="C0C0C0"/>
            </w:tcBorders>
            <w:shd w:val="clear" w:color="000000" w:fill="D7EAD3"/>
            <w:vAlign w:val="center"/>
            <w:hideMark/>
          </w:tcPr>
          <w:p w14:paraId="0821A9F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50 169,72</w:t>
            </w:r>
          </w:p>
        </w:tc>
        <w:tc>
          <w:tcPr>
            <w:tcW w:w="1186" w:type="dxa"/>
            <w:tcBorders>
              <w:top w:val="nil"/>
              <w:left w:val="nil"/>
              <w:bottom w:val="nil"/>
              <w:right w:val="single" w:sz="4" w:space="0" w:color="C0C0C0"/>
            </w:tcBorders>
            <w:shd w:val="clear" w:color="000000" w:fill="D7EAD3"/>
            <w:vAlign w:val="center"/>
            <w:hideMark/>
          </w:tcPr>
          <w:p w14:paraId="0E823B9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56 559,24</w:t>
            </w:r>
          </w:p>
        </w:tc>
        <w:tc>
          <w:tcPr>
            <w:tcW w:w="1274" w:type="dxa"/>
            <w:tcBorders>
              <w:top w:val="nil"/>
              <w:left w:val="nil"/>
              <w:bottom w:val="nil"/>
              <w:right w:val="single" w:sz="4" w:space="0" w:color="C0C0C0"/>
            </w:tcBorders>
            <w:shd w:val="clear" w:color="000000" w:fill="D7EAD3"/>
            <w:vAlign w:val="center"/>
            <w:hideMark/>
          </w:tcPr>
          <w:p w14:paraId="353558B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56 361,72</w:t>
            </w:r>
          </w:p>
        </w:tc>
        <w:tc>
          <w:tcPr>
            <w:tcW w:w="2021" w:type="dxa"/>
            <w:tcBorders>
              <w:top w:val="nil"/>
              <w:left w:val="nil"/>
              <w:bottom w:val="single" w:sz="4" w:space="0" w:color="C0C0C0"/>
              <w:right w:val="single" w:sz="4" w:space="0" w:color="C0C0C0"/>
            </w:tcBorders>
            <w:shd w:val="clear" w:color="000000" w:fill="FFFFCC"/>
            <w:vAlign w:val="center"/>
            <w:hideMark/>
          </w:tcPr>
          <w:p w14:paraId="5A9A23AC"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2FC2FBA" w14:textId="77777777" w:rsidTr="00216795">
        <w:trPr>
          <w:trHeight w:val="915"/>
          <w:jc w:val="center"/>
        </w:trPr>
        <w:tc>
          <w:tcPr>
            <w:tcW w:w="399" w:type="dxa"/>
            <w:tcBorders>
              <w:top w:val="nil"/>
              <w:left w:val="nil"/>
              <w:bottom w:val="nil"/>
              <w:right w:val="nil"/>
            </w:tcBorders>
            <w:shd w:val="clear" w:color="000000" w:fill="FFFF00"/>
            <w:noWrap/>
            <w:vAlign w:val="center"/>
            <w:hideMark/>
          </w:tcPr>
          <w:p w14:paraId="4447289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EC7FD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3.1</w:t>
            </w:r>
          </w:p>
        </w:tc>
        <w:tc>
          <w:tcPr>
            <w:tcW w:w="2822" w:type="dxa"/>
            <w:tcBorders>
              <w:top w:val="single" w:sz="4" w:space="0" w:color="C0C0C0"/>
              <w:left w:val="nil"/>
              <w:bottom w:val="single" w:sz="4" w:space="0" w:color="C0C0C0"/>
              <w:right w:val="single" w:sz="4" w:space="0" w:color="C0C0C0"/>
            </w:tcBorders>
            <w:shd w:val="clear" w:color="auto" w:fill="auto"/>
            <w:vAlign w:val="center"/>
            <w:hideMark/>
          </w:tcPr>
          <w:p w14:paraId="23F25A24"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Реагенты</w:t>
            </w:r>
          </w:p>
        </w:tc>
        <w:tc>
          <w:tcPr>
            <w:tcW w:w="712" w:type="dxa"/>
            <w:tcBorders>
              <w:top w:val="single" w:sz="4" w:space="0" w:color="C0C0C0"/>
              <w:left w:val="nil"/>
              <w:bottom w:val="single" w:sz="4" w:space="0" w:color="C0C0C0"/>
              <w:right w:val="single" w:sz="4" w:space="0" w:color="C0C0C0"/>
            </w:tcBorders>
            <w:shd w:val="clear" w:color="auto" w:fill="auto"/>
            <w:vAlign w:val="center"/>
            <w:hideMark/>
          </w:tcPr>
          <w:p w14:paraId="2378DF8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6F2457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1 074,14</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602C3DC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1 095,30</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1C49D93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1 124,47</w:t>
            </w:r>
          </w:p>
        </w:tc>
        <w:tc>
          <w:tcPr>
            <w:tcW w:w="670" w:type="dxa"/>
            <w:tcBorders>
              <w:top w:val="single" w:sz="4" w:space="0" w:color="C0C0C0"/>
              <w:left w:val="nil"/>
              <w:bottom w:val="single" w:sz="4" w:space="0" w:color="C0C0C0"/>
              <w:right w:val="single" w:sz="4" w:space="0" w:color="C0C0C0"/>
            </w:tcBorders>
            <w:shd w:val="clear" w:color="000000" w:fill="D7EAD3"/>
            <w:vAlign w:val="center"/>
            <w:hideMark/>
          </w:tcPr>
          <w:p w14:paraId="581F3DD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1 222,87</w:t>
            </w:r>
          </w:p>
        </w:tc>
        <w:tc>
          <w:tcPr>
            <w:tcW w:w="847" w:type="dxa"/>
            <w:tcBorders>
              <w:top w:val="single" w:sz="4" w:space="0" w:color="C0C0C0"/>
              <w:left w:val="nil"/>
              <w:bottom w:val="single" w:sz="4" w:space="0" w:color="C0C0C0"/>
              <w:right w:val="single" w:sz="4" w:space="0" w:color="C0C0C0"/>
            </w:tcBorders>
            <w:shd w:val="clear" w:color="000000" w:fill="D7EAD3"/>
            <w:vAlign w:val="center"/>
            <w:hideMark/>
          </w:tcPr>
          <w:p w14:paraId="41935A2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1 191,88</w:t>
            </w:r>
          </w:p>
        </w:tc>
        <w:tc>
          <w:tcPr>
            <w:tcW w:w="1162" w:type="dxa"/>
            <w:tcBorders>
              <w:top w:val="single" w:sz="4" w:space="0" w:color="C0C0C0"/>
              <w:left w:val="nil"/>
              <w:bottom w:val="single" w:sz="4" w:space="0" w:color="C0C0C0"/>
              <w:right w:val="single" w:sz="4" w:space="0" w:color="C0C0C0"/>
            </w:tcBorders>
            <w:shd w:val="clear" w:color="000000" w:fill="D7EAD3"/>
            <w:vAlign w:val="center"/>
            <w:hideMark/>
          </w:tcPr>
          <w:p w14:paraId="4CF6AB9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1 200,11</w:t>
            </w:r>
          </w:p>
        </w:tc>
        <w:tc>
          <w:tcPr>
            <w:tcW w:w="1186" w:type="dxa"/>
            <w:tcBorders>
              <w:top w:val="single" w:sz="4" w:space="0" w:color="C0C0C0"/>
              <w:left w:val="nil"/>
              <w:bottom w:val="single" w:sz="4" w:space="0" w:color="C0C0C0"/>
              <w:right w:val="single" w:sz="4" w:space="0" w:color="C0C0C0"/>
            </w:tcBorders>
            <w:shd w:val="clear" w:color="000000" w:fill="D7EAD3"/>
            <w:vAlign w:val="center"/>
            <w:hideMark/>
          </w:tcPr>
          <w:p w14:paraId="2E2096E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1 378,80</w:t>
            </w:r>
          </w:p>
        </w:tc>
        <w:tc>
          <w:tcPr>
            <w:tcW w:w="1274" w:type="dxa"/>
            <w:tcBorders>
              <w:top w:val="single" w:sz="4" w:space="0" w:color="C0C0C0"/>
              <w:left w:val="nil"/>
              <w:bottom w:val="single" w:sz="4" w:space="0" w:color="C0C0C0"/>
              <w:right w:val="single" w:sz="4" w:space="0" w:color="C0C0C0"/>
            </w:tcBorders>
            <w:shd w:val="clear" w:color="000000" w:fill="D7EAD3"/>
            <w:vAlign w:val="center"/>
            <w:hideMark/>
          </w:tcPr>
          <w:p w14:paraId="33499207"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1 378,80</w:t>
            </w:r>
          </w:p>
        </w:tc>
        <w:tc>
          <w:tcPr>
            <w:tcW w:w="2021" w:type="dxa"/>
            <w:vMerge w:val="restart"/>
            <w:tcBorders>
              <w:top w:val="nil"/>
              <w:left w:val="single" w:sz="4" w:space="0" w:color="C0C0C0"/>
              <w:bottom w:val="nil"/>
              <w:right w:val="single" w:sz="4" w:space="0" w:color="C0C0C0"/>
            </w:tcBorders>
            <w:shd w:val="clear" w:color="000000" w:fill="FFFFCC"/>
            <w:vAlign w:val="center"/>
            <w:hideMark/>
          </w:tcPr>
          <w:p w14:paraId="2873F148"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 xml:space="preserve">рассчитано исходя из базового уровня операционных расходов 2019 года с применением коэффициентов индексации на 2020 год, 2021 год, 2022 год, 2023 год, рассчитанных в соответствии с Методическими указаниями (с учетом ИПЦ Минэкономразвития России  на 2020 год 103,4% на 2021 год 106,7%, на 2022 год 113,9%, на 2023 год 106,0%, а также с учетом индекса эффективности </w:t>
            </w:r>
            <w:r w:rsidRPr="0006044D">
              <w:rPr>
                <w:rFonts w:ascii="Tahoma" w:hAnsi="Tahoma" w:cs="Tahoma"/>
                <w:color w:val="000000"/>
                <w:sz w:val="13"/>
                <w:szCs w:val="13"/>
              </w:rPr>
              <w:lastRenderedPageBreak/>
              <w:t xml:space="preserve">операционных расходов 1% и индексом изменения количества активов на 2022 год 1,000357, на 2023 год 1,0028351) </w:t>
            </w:r>
          </w:p>
        </w:tc>
      </w:tr>
      <w:tr w:rsidR="0006044D" w:rsidRPr="0006044D" w14:paraId="4ADFDCF1" w14:textId="77777777" w:rsidTr="00216795">
        <w:trPr>
          <w:trHeight w:val="720"/>
          <w:jc w:val="center"/>
        </w:trPr>
        <w:tc>
          <w:tcPr>
            <w:tcW w:w="399" w:type="dxa"/>
            <w:tcBorders>
              <w:top w:val="nil"/>
              <w:left w:val="nil"/>
              <w:bottom w:val="nil"/>
              <w:right w:val="nil"/>
            </w:tcBorders>
            <w:shd w:val="clear" w:color="000000" w:fill="FFFF00"/>
            <w:noWrap/>
            <w:vAlign w:val="center"/>
            <w:hideMark/>
          </w:tcPr>
          <w:p w14:paraId="1FBF9A82"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single" w:sz="4" w:space="0" w:color="C0C0C0"/>
              <w:left w:val="nil"/>
              <w:bottom w:val="single" w:sz="4" w:space="0" w:color="C0C0C0"/>
              <w:right w:val="single" w:sz="4" w:space="0" w:color="C0C0C0"/>
            </w:tcBorders>
            <w:shd w:val="clear" w:color="auto" w:fill="auto"/>
            <w:vAlign w:val="center"/>
            <w:hideMark/>
          </w:tcPr>
          <w:p w14:paraId="14973FF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3.1.1</w:t>
            </w:r>
          </w:p>
        </w:tc>
        <w:tc>
          <w:tcPr>
            <w:tcW w:w="2822" w:type="dxa"/>
            <w:tcBorders>
              <w:top w:val="single" w:sz="4" w:space="0" w:color="C0C0C0"/>
              <w:left w:val="nil"/>
              <w:bottom w:val="single" w:sz="4" w:space="0" w:color="C0C0C0"/>
              <w:right w:val="single" w:sz="4" w:space="0" w:color="C0C0C0"/>
            </w:tcBorders>
            <w:shd w:val="clear" w:color="000000" w:fill="E3FAFD"/>
            <w:vAlign w:val="center"/>
            <w:hideMark/>
          </w:tcPr>
          <w:p w14:paraId="097D2C24"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Гипохлорит натрия</w:t>
            </w:r>
          </w:p>
        </w:tc>
        <w:tc>
          <w:tcPr>
            <w:tcW w:w="712" w:type="dxa"/>
            <w:tcBorders>
              <w:top w:val="single" w:sz="4" w:space="0" w:color="C0C0C0"/>
              <w:left w:val="nil"/>
              <w:bottom w:val="single" w:sz="4" w:space="0" w:color="C0C0C0"/>
              <w:right w:val="single" w:sz="4" w:space="0" w:color="C0C0C0"/>
            </w:tcBorders>
            <w:shd w:val="clear" w:color="auto" w:fill="auto"/>
            <w:vAlign w:val="center"/>
            <w:hideMark/>
          </w:tcPr>
          <w:p w14:paraId="221312E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50C9201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879,34</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4EE16CC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896,67</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3916ADE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920,54</w:t>
            </w:r>
          </w:p>
        </w:tc>
        <w:tc>
          <w:tcPr>
            <w:tcW w:w="670" w:type="dxa"/>
            <w:tcBorders>
              <w:top w:val="single" w:sz="4" w:space="0" w:color="C0C0C0"/>
              <w:left w:val="nil"/>
              <w:bottom w:val="single" w:sz="4" w:space="0" w:color="C0C0C0"/>
              <w:right w:val="single" w:sz="4" w:space="0" w:color="C0C0C0"/>
            </w:tcBorders>
            <w:shd w:val="clear" w:color="000000" w:fill="D7EAD3"/>
            <w:vAlign w:val="center"/>
            <w:hideMark/>
          </w:tcPr>
          <w:p w14:paraId="361AB68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793,57</w:t>
            </w:r>
          </w:p>
        </w:tc>
        <w:tc>
          <w:tcPr>
            <w:tcW w:w="847" w:type="dxa"/>
            <w:tcBorders>
              <w:top w:val="single" w:sz="4" w:space="0" w:color="C0C0C0"/>
              <w:left w:val="nil"/>
              <w:bottom w:val="single" w:sz="4" w:space="0" w:color="C0C0C0"/>
              <w:right w:val="single" w:sz="4" w:space="0" w:color="C0C0C0"/>
            </w:tcBorders>
            <w:shd w:val="clear" w:color="000000" w:fill="D7EAD3"/>
            <w:vAlign w:val="center"/>
            <w:hideMark/>
          </w:tcPr>
          <w:p w14:paraId="39D8848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975,73</w:t>
            </w:r>
          </w:p>
        </w:tc>
        <w:tc>
          <w:tcPr>
            <w:tcW w:w="1162" w:type="dxa"/>
            <w:tcBorders>
              <w:top w:val="single" w:sz="4" w:space="0" w:color="C0C0C0"/>
              <w:left w:val="nil"/>
              <w:bottom w:val="single" w:sz="4" w:space="0" w:color="C0C0C0"/>
              <w:right w:val="single" w:sz="4" w:space="0" w:color="C0C0C0"/>
            </w:tcBorders>
            <w:shd w:val="clear" w:color="000000" w:fill="D7EAD3"/>
            <w:vAlign w:val="center"/>
            <w:hideMark/>
          </w:tcPr>
          <w:p w14:paraId="4260E6B7"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982,47</w:t>
            </w:r>
          </w:p>
        </w:tc>
        <w:tc>
          <w:tcPr>
            <w:tcW w:w="1186" w:type="dxa"/>
            <w:tcBorders>
              <w:top w:val="single" w:sz="4" w:space="0" w:color="C0C0C0"/>
              <w:left w:val="nil"/>
              <w:bottom w:val="single" w:sz="4" w:space="0" w:color="C0C0C0"/>
              <w:right w:val="single" w:sz="4" w:space="0" w:color="C0C0C0"/>
            </w:tcBorders>
            <w:shd w:val="clear" w:color="000000" w:fill="D7EAD3"/>
            <w:vAlign w:val="center"/>
            <w:hideMark/>
          </w:tcPr>
          <w:p w14:paraId="1A7FD2C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1 128,75</w:t>
            </w:r>
          </w:p>
        </w:tc>
        <w:tc>
          <w:tcPr>
            <w:tcW w:w="1274" w:type="dxa"/>
            <w:tcBorders>
              <w:top w:val="single" w:sz="4" w:space="0" w:color="C0C0C0"/>
              <w:left w:val="nil"/>
              <w:bottom w:val="single" w:sz="4" w:space="0" w:color="C0C0C0"/>
              <w:right w:val="single" w:sz="4" w:space="0" w:color="C0C0C0"/>
            </w:tcBorders>
            <w:shd w:val="clear" w:color="000000" w:fill="D7EAD3"/>
            <w:vAlign w:val="center"/>
            <w:hideMark/>
          </w:tcPr>
          <w:p w14:paraId="34C4C22E"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1 128,75</w:t>
            </w:r>
          </w:p>
        </w:tc>
        <w:tc>
          <w:tcPr>
            <w:tcW w:w="2021" w:type="dxa"/>
            <w:vMerge/>
            <w:tcBorders>
              <w:top w:val="nil"/>
              <w:left w:val="single" w:sz="4" w:space="0" w:color="C0C0C0"/>
              <w:bottom w:val="nil"/>
              <w:right w:val="single" w:sz="4" w:space="0" w:color="C0C0C0"/>
            </w:tcBorders>
            <w:vAlign w:val="center"/>
            <w:hideMark/>
          </w:tcPr>
          <w:p w14:paraId="7B5A1B8D" w14:textId="77777777" w:rsidR="0006044D" w:rsidRPr="0006044D" w:rsidRDefault="0006044D" w:rsidP="0006044D">
            <w:pPr>
              <w:rPr>
                <w:rFonts w:ascii="Tahoma" w:hAnsi="Tahoma" w:cs="Tahoma"/>
                <w:color w:val="000000"/>
                <w:sz w:val="13"/>
                <w:szCs w:val="13"/>
              </w:rPr>
            </w:pPr>
          </w:p>
        </w:tc>
      </w:tr>
      <w:tr w:rsidR="0006044D" w:rsidRPr="0006044D" w14:paraId="67A915DF" w14:textId="77777777" w:rsidTr="00216795">
        <w:trPr>
          <w:trHeight w:val="465"/>
          <w:jc w:val="center"/>
        </w:trPr>
        <w:tc>
          <w:tcPr>
            <w:tcW w:w="399" w:type="dxa"/>
            <w:tcBorders>
              <w:top w:val="nil"/>
              <w:left w:val="nil"/>
              <w:bottom w:val="nil"/>
              <w:right w:val="nil"/>
            </w:tcBorders>
            <w:shd w:val="clear" w:color="000000" w:fill="FFFF00"/>
            <w:noWrap/>
            <w:vAlign w:val="center"/>
            <w:hideMark/>
          </w:tcPr>
          <w:p w14:paraId="092BF8F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nil"/>
              <w:bottom w:val="single" w:sz="4" w:space="0" w:color="C0C0C0"/>
              <w:right w:val="single" w:sz="4" w:space="0" w:color="C0C0C0"/>
            </w:tcBorders>
            <w:shd w:val="clear" w:color="auto" w:fill="auto"/>
            <w:vAlign w:val="center"/>
            <w:hideMark/>
          </w:tcPr>
          <w:p w14:paraId="76FB1FC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3.1.1.1</w:t>
            </w:r>
          </w:p>
        </w:tc>
        <w:tc>
          <w:tcPr>
            <w:tcW w:w="2822" w:type="dxa"/>
            <w:tcBorders>
              <w:top w:val="nil"/>
              <w:left w:val="nil"/>
              <w:bottom w:val="single" w:sz="4" w:space="0" w:color="C0C0C0"/>
              <w:right w:val="single" w:sz="4" w:space="0" w:color="C0C0C0"/>
            </w:tcBorders>
            <w:shd w:val="clear" w:color="auto" w:fill="auto"/>
            <w:vAlign w:val="center"/>
            <w:hideMark/>
          </w:tcPr>
          <w:p w14:paraId="1AFE0AE7"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Количество</w:t>
            </w:r>
          </w:p>
        </w:tc>
        <w:tc>
          <w:tcPr>
            <w:tcW w:w="712" w:type="dxa"/>
            <w:tcBorders>
              <w:top w:val="nil"/>
              <w:left w:val="nil"/>
              <w:bottom w:val="single" w:sz="4" w:space="0" w:color="C0C0C0"/>
              <w:right w:val="single" w:sz="4" w:space="0" w:color="C0C0C0"/>
            </w:tcBorders>
            <w:shd w:val="clear" w:color="000000" w:fill="FFFFCC"/>
            <w:vAlign w:val="center"/>
            <w:hideMark/>
          </w:tcPr>
          <w:p w14:paraId="1EF5070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Ед.изм.</w:t>
            </w:r>
          </w:p>
        </w:tc>
        <w:tc>
          <w:tcPr>
            <w:tcW w:w="1036" w:type="dxa"/>
            <w:tcBorders>
              <w:top w:val="nil"/>
              <w:left w:val="nil"/>
              <w:bottom w:val="single" w:sz="4" w:space="0" w:color="C0C0C0"/>
              <w:right w:val="single" w:sz="4" w:space="0" w:color="C0C0C0"/>
            </w:tcBorders>
            <w:shd w:val="clear" w:color="000000" w:fill="FFFFCC"/>
            <w:vAlign w:val="center"/>
            <w:hideMark/>
          </w:tcPr>
          <w:p w14:paraId="391B597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54,21</w:t>
            </w:r>
          </w:p>
        </w:tc>
        <w:tc>
          <w:tcPr>
            <w:tcW w:w="1036" w:type="dxa"/>
            <w:tcBorders>
              <w:top w:val="nil"/>
              <w:left w:val="nil"/>
              <w:bottom w:val="single" w:sz="4" w:space="0" w:color="C0C0C0"/>
              <w:right w:val="single" w:sz="4" w:space="0" w:color="C0C0C0"/>
            </w:tcBorders>
            <w:shd w:val="clear" w:color="000000" w:fill="FFFFCC"/>
            <w:vAlign w:val="center"/>
            <w:hideMark/>
          </w:tcPr>
          <w:p w14:paraId="6944978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54,21</w:t>
            </w:r>
          </w:p>
        </w:tc>
        <w:tc>
          <w:tcPr>
            <w:tcW w:w="1036" w:type="dxa"/>
            <w:tcBorders>
              <w:top w:val="nil"/>
              <w:left w:val="nil"/>
              <w:bottom w:val="single" w:sz="4" w:space="0" w:color="C0C0C0"/>
              <w:right w:val="single" w:sz="4" w:space="0" w:color="C0C0C0"/>
            </w:tcBorders>
            <w:shd w:val="clear" w:color="000000" w:fill="FFFFCC"/>
            <w:vAlign w:val="center"/>
            <w:hideMark/>
          </w:tcPr>
          <w:p w14:paraId="0775F9B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54,21</w:t>
            </w:r>
          </w:p>
        </w:tc>
        <w:tc>
          <w:tcPr>
            <w:tcW w:w="670" w:type="dxa"/>
            <w:tcBorders>
              <w:top w:val="nil"/>
              <w:left w:val="nil"/>
              <w:bottom w:val="single" w:sz="4" w:space="0" w:color="C0C0C0"/>
              <w:right w:val="single" w:sz="4" w:space="0" w:color="C0C0C0"/>
            </w:tcBorders>
            <w:shd w:val="clear" w:color="000000" w:fill="FFFFCC"/>
            <w:vAlign w:val="center"/>
            <w:hideMark/>
          </w:tcPr>
          <w:p w14:paraId="53F911D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48,97</w:t>
            </w:r>
          </w:p>
        </w:tc>
        <w:tc>
          <w:tcPr>
            <w:tcW w:w="847" w:type="dxa"/>
            <w:tcBorders>
              <w:top w:val="nil"/>
              <w:left w:val="nil"/>
              <w:bottom w:val="single" w:sz="4" w:space="0" w:color="C0C0C0"/>
              <w:right w:val="single" w:sz="4" w:space="0" w:color="C0C0C0"/>
            </w:tcBorders>
            <w:shd w:val="clear" w:color="000000" w:fill="FFFFCC"/>
            <w:vAlign w:val="center"/>
            <w:hideMark/>
          </w:tcPr>
          <w:p w14:paraId="152DEF0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54,21</w:t>
            </w:r>
          </w:p>
        </w:tc>
        <w:tc>
          <w:tcPr>
            <w:tcW w:w="1162" w:type="dxa"/>
            <w:tcBorders>
              <w:top w:val="nil"/>
              <w:left w:val="nil"/>
              <w:bottom w:val="single" w:sz="4" w:space="0" w:color="C0C0C0"/>
              <w:right w:val="single" w:sz="4" w:space="0" w:color="C0C0C0"/>
            </w:tcBorders>
            <w:shd w:val="clear" w:color="000000" w:fill="FFFFCC"/>
            <w:vAlign w:val="center"/>
            <w:hideMark/>
          </w:tcPr>
          <w:p w14:paraId="1E36859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54,21</w:t>
            </w:r>
          </w:p>
        </w:tc>
        <w:tc>
          <w:tcPr>
            <w:tcW w:w="1186" w:type="dxa"/>
            <w:tcBorders>
              <w:top w:val="nil"/>
              <w:left w:val="nil"/>
              <w:bottom w:val="single" w:sz="4" w:space="0" w:color="C0C0C0"/>
              <w:right w:val="single" w:sz="4" w:space="0" w:color="C0C0C0"/>
            </w:tcBorders>
            <w:shd w:val="clear" w:color="000000" w:fill="FFFFCC"/>
            <w:vAlign w:val="center"/>
            <w:hideMark/>
          </w:tcPr>
          <w:p w14:paraId="2CAF498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54,21</w:t>
            </w:r>
          </w:p>
        </w:tc>
        <w:tc>
          <w:tcPr>
            <w:tcW w:w="1274" w:type="dxa"/>
            <w:tcBorders>
              <w:top w:val="nil"/>
              <w:left w:val="nil"/>
              <w:bottom w:val="single" w:sz="4" w:space="0" w:color="C0C0C0"/>
              <w:right w:val="single" w:sz="4" w:space="0" w:color="C0C0C0"/>
            </w:tcBorders>
            <w:shd w:val="clear" w:color="000000" w:fill="FFFFCC"/>
            <w:vAlign w:val="center"/>
            <w:hideMark/>
          </w:tcPr>
          <w:p w14:paraId="5BA53DF9"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54,21</w:t>
            </w:r>
          </w:p>
        </w:tc>
        <w:tc>
          <w:tcPr>
            <w:tcW w:w="2021" w:type="dxa"/>
            <w:vMerge/>
            <w:tcBorders>
              <w:top w:val="nil"/>
              <w:left w:val="single" w:sz="4" w:space="0" w:color="C0C0C0"/>
              <w:bottom w:val="nil"/>
              <w:right w:val="single" w:sz="4" w:space="0" w:color="C0C0C0"/>
            </w:tcBorders>
            <w:vAlign w:val="center"/>
            <w:hideMark/>
          </w:tcPr>
          <w:p w14:paraId="6D47698C" w14:textId="77777777" w:rsidR="0006044D" w:rsidRPr="0006044D" w:rsidRDefault="0006044D" w:rsidP="0006044D">
            <w:pPr>
              <w:rPr>
                <w:rFonts w:ascii="Tahoma" w:hAnsi="Tahoma" w:cs="Tahoma"/>
                <w:color w:val="000000"/>
                <w:sz w:val="13"/>
                <w:szCs w:val="13"/>
              </w:rPr>
            </w:pPr>
          </w:p>
        </w:tc>
      </w:tr>
      <w:tr w:rsidR="0006044D" w:rsidRPr="0006044D" w14:paraId="279AB0ED" w14:textId="77777777" w:rsidTr="00216795">
        <w:trPr>
          <w:trHeight w:val="495"/>
          <w:jc w:val="center"/>
        </w:trPr>
        <w:tc>
          <w:tcPr>
            <w:tcW w:w="399" w:type="dxa"/>
            <w:tcBorders>
              <w:top w:val="nil"/>
              <w:left w:val="nil"/>
              <w:bottom w:val="nil"/>
              <w:right w:val="nil"/>
            </w:tcBorders>
            <w:shd w:val="clear" w:color="000000" w:fill="FFFF00"/>
            <w:noWrap/>
            <w:vAlign w:val="center"/>
            <w:hideMark/>
          </w:tcPr>
          <w:p w14:paraId="5CB8E925"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lastRenderedPageBreak/>
              <w:t>ОР</w:t>
            </w:r>
          </w:p>
        </w:tc>
        <w:tc>
          <w:tcPr>
            <w:tcW w:w="511" w:type="dxa"/>
            <w:tcBorders>
              <w:top w:val="nil"/>
              <w:left w:val="nil"/>
              <w:bottom w:val="single" w:sz="4" w:space="0" w:color="C0C0C0"/>
              <w:right w:val="single" w:sz="4" w:space="0" w:color="C0C0C0"/>
            </w:tcBorders>
            <w:shd w:val="clear" w:color="auto" w:fill="auto"/>
            <w:vAlign w:val="center"/>
            <w:hideMark/>
          </w:tcPr>
          <w:p w14:paraId="3CD5282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3.1.1.2</w:t>
            </w:r>
          </w:p>
        </w:tc>
        <w:tc>
          <w:tcPr>
            <w:tcW w:w="2822" w:type="dxa"/>
            <w:tcBorders>
              <w:top w:val="nil"/>
              <w:left w:val="nil"/>
              <w:bottom w:val="single" w:sz="4" w:space="0" w:color="C0C0C0"/>
              <w:right w:val="single" w:sz="4" w:space="0" w:color="C0C0C0"/>
            </w:tcBorders>
            <w:shd w:val="clear" w:color="auto" w:fill="auto"/>
            <w:vAlign w:val="center"/>
            <w:hideMark/>
          </w:tcPr>
          <w:p w14:paraId="58732A3A"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Цена</w:t>
            </w:r>
          </w:p>
        </w:tc>
        <w:tc>
          <w:tcPr>
            <w:tcW w:w="712" w:type="dxa"/>
            <w:tcBorders>
              <w:top w:val="nil"/>
              <w:left w:val="nil"/>
              <w:bottom w:val="single" w:sz="4" w:space="0" w:color="C0C0C0"/>
              <w:right w:val="single" w:sz="4" w:space="0" w:color="C0C0C0"/>
            </w:tcBorders>
            <w:shd w:val="clear" w:color="auto" w:fill="auto"/>
            <w:vAlign w:val="center"/>
            <w:hideMark/>
          </w:tcPr>
          <w:p w14:paraId="5527D1C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руб/Ед.изм.</w:t>
            </w:r>
          </w:p>
        </w:tc>
        <w:tc>
          <w:tcPr>
            <w:tcW w:w="1036" w:type="dxa"/>
            <w:tcBorders>
              <w:top w:val="nil"/>
              <w:left w:val="nil"/>
              <w:bottom w:val="single" w:sz="4" w:space="0" w:color="C0C0C0"/>
              <w:right w:val="single" w:sz="4" w:space="0" w:color="C0C0C0"/>
            </w:tcBorders>
            <w:shd w:val="clear" w:color="000000" w:fill="FFFFCC"/>
            <w:vAlign w:val="center"/>
            <w:hideMark/>
          </w:tcPr>
          <w:p w14:paraId="73A7AFE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16 221,05</w:t>
            </w:r>
          </w:p>
        </w:tc>
        <w:tc>
          <w:tcPr>
            <w:tcW w:w="1036" w:type="dxa"/>
            <w:tcBorders>
              <w:top w:val="nil"/>
              <w:left w:val="nil"/>
              <w:bottom w:val="single" w:sz="4" w:space="0" w:color="C0C0C0"/>
              <w:right w:val="single" w:sz="4" w:space="0" w:color="C0C0C0"/>
            </w:tcBorders>
            <w:shd w:val="clear" w:color="000000" w:fill="FFFFCC"/>
            <w:vAlign w:val="center"/>
            <w:hideMark/>
          </w:tcPr>
          <w:p w14:paraId="031457B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16 540,60</w:t>
            </w:r>
          </w:p>
        </w:tc>
        <w:tc>
          <w:tcPr>
            <w:tcW w:w="1036" w:type="dxa"/>
            <w:tcBorders>
              <w:top w:val="nil"/>
              <w:left w:val="nil"/>
              <w:bottom w:val="single" w:sz="4" w:space="0" w:color="C0C0C0"/>
              <w:right w:val="single" w:sz="4" w:space="0" w:color="C0C0C0"/>
            </w:tcBorders>
            <w:shd w:val="clear" w:color="000000" w:fill="FFFFCC"/>
            <w:vAlign w:val="center"/>
            <w:hideMark/>
          </w:tcPr>
          <w:p w14:paraId="3E75A17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16 981,08</w:t>
            </w:r>
          </w:p>
        </w:tc>
        <w:tc>
          <w:tcPr>
            <w:tcW w:w="670" w:type="dxa"/>
            <w:tcBorders>
              <w:top w:val="nil"/>
              <w:left w:val="nil"/>
              <w:bottom w:val="single" w:sz="4" w:space="0" w:color="C0C0C0"/>
              <w:right w:val="single" w:sz="4" w:space="0" w:color="C0C0C0"/>
            </w:tcBorders>
            <w:shd w:val="clear" w:color="000000" w:fill="FFFFCC"/>
            <w:vAlign w:val="center"/>
            <w:hideMark/>
          </w:tcPr>
          <w:p w14:paraId="41C0C6A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16 205,08</w:t>
            </w:r>
          </w:p>
        </w:tc>
        <w:tc>
          <w:tcPr>
            <w:tcW w:w="847" w:type="dxa"/>
            <w:tcBorders>
              <w:top w:val="nil"/>
              <w:left w:val="nil"/>
              <w:bottom w:val="single" w:sz="4" w:space="0" w:color="C0C0C0"/>
              <w:right w:val="single" w:sz="4" w:space="0" w:color="C0C0C0"/>
            </w:tcBorders>
            <w:shd w:val="clear" w:color="000000" w:fill="FFFFCC"/>
            <w:vAlign w:val="center"/>
            <w:hideMark/>
          </w:tcPr>
          <w:p w14:paraId="1B91AC6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17 999,08</w:t>
            </w:r>
          </w:p>
        </w:tc>
        <w:tc>
          <w:tcPr>
            <w:tcW w:w="1162" w:type="dxa"/>
            <w:tcBorders>
              <w:top w:val="nil"/>
              <w:left w:val="nil"/>
              <w:bottom w:val="single" w:sz="4" w:space="0" w:color="C0C0C0"/>
              <w:right w:val="single" w:sz="4" w:space="0" w:color="C0C0C0"/>
            </w:tcBorders>
            <w:shd w:val="clear" w:color="000000" w:fill="FFFFCC"/>
            <w:vAlign w:val="center"/>
            <w:hideMark/>
          </w:tcPr>
          <w:p w14:paraId="3E903DBE"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18 123,43</w:t>
            </w:r>
          </w:p>
        </w:tc>
        <w:tc>
          <w:tcPr>
            <w:tcW w:w="1186" w:type="dxa"/>
            <w:tcBorders>
              <w:top w:val="nil"/>
              <w:left w:val="nil"/>
              <w:bottom w:val="single" w:sz="4" w:space="0" w:color="C0C0C0"/>
              <w:right w:val="single" w:sz="4" w:space="0" w:color="C0C0C0"/>
            </w:tcBorders>
            <w:shd w:val="clear" w:color="000000" w:fill="FFFFCC"/>
            <w:vAlign w:val="center"/>
            <w:hideMark/>
          </w:tcPr>
          <w:p w14:paraId="3E9D76B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20 821,83</w:t>
            </w:r>
          </w:p>
        </w:tc>
        <w:tc>
          <w:tcPr>
            <w:tcW w:w="1274" w:type="dxa"/>
            <w:tcBorders>
              <w:top w:val="nil"/>
              <w:left w:val="nil"/>
              <w:bottom w:val="single" w:sz="4" w:space="0" w:color="C0C0C0"/>
              <w:right w:val="single" w:sz="4" w:space="0" w:color="C0C0C0"/>
            </w:tcBorders>
            <w:shd w:val="clear" w:color="000000" w:fill="FFFFCC"/>
            <w:vAlign w:val="center"/>
            <w:hideMark/>
          </w:tcPr>
          <w:p w14:paraId="39DF47E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20 821,75</w:t>
            </w:r>
          </w:p>
        </w:tc>
        <w:tc>
          <w:tcPr>
            <w:tcW w:w="2021" w:type="dxa"/>
            <w:vMerge/>
            <w:tcBorders>
              <w:top w:val="nil"/>
              <w:left w:val="single" w:sz="4" w:space="0" w:color="C0C0C0"/>
              <w:bottom w:val="nil"/>
              <w:right w:val="single" w:sz="4" w:space="0" w:color="C0C0C0"/>
            </w:tcBorders>
            <w:vAlign w:val="center"/>
            <w:hideMark/>
          </w:tcPr>
          <w:p w14:paraId="45D56BF0" w14:textId="77777777" w:rsidR="0006044D" w:rsidRPr="0006044D" w:rsidRDefault="0006044D" w:rsidP="0006044D">
            <w:pPr>
              <w:rPr>
                <w:rFonts w:ascii="Tahoma" w:hAnsi="Tahoma" w:cs="Tahoma"/>
                <w:color w:val="000000"/>
                <w:sz w:val="13"/>
                <w:szCs w:val="13"/>
              </w:rPr>
            </w:pPr>
          </w:p>
        </w:tc>
      </w:tr>
      <w:tr w:rsidR="0006044D" w:rsidRPr="0006044D" w14:paraId="17CDA13A" w14:textId="77777777" w:rsidTr="00216795">
        <w:trPr>
          <w:trHeight w:val="675"/>
          <w:jc w:val="center"/>
        </w:trPr>
        <w:tc>
          <w:tcPr>
            <w:tcW w:w="399" w:type="dxa"/>
            <w:tcBorders>
              <w:top w:val="nil"/>
              <w:left w:val="nil"/>
              <w:bottom w:val="nil"/>
              <w:right w:val="nil"/>
            </w:tcBorders>
            <w:shd w:val="clear" w:color="000000" w:fill="FFFF00"/>
            <w:noWrap/>
            <w:vAlign w:val="center"/>
            <w:hideMark/>
          </w:tcPr>
          <w:p w14:paraId="74824CA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nil"/>
              <w:bottom w:val="single" w:sz="4" w:space="0" w:color="C0C0C0"/>
              <w:right w:val="single" w:sz="4" w:space="0" w:color="C0C0C0"/>
            </w:tcBorders>
            <w:shd w:val="clear" w:color="auto" w:fill="auto"/>
            <w:vAlign w:val="center"/>
            <w:hideMark/>
          </w:tcPr>
          <w:p w14:paraId="45C3E40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3.1.2</w:t>
            </w:r>
          </w:p>
        </w:tc>
        <w:tc>
          <w:tcPr>
            <w:tcW w:w="2822" w:type="dxa"/>
            <w:tcBorders>
              <w:top w:val="nil"/>
              <w:left w:val="nil"/>
              <w:bottom w:val="single" w:sz="4" w:space="0" w:color="C0C0C0"/>
              <w:right w:val="single" w:sz="4" w:space="0" w:color="C0C0C0"/>
            </w:tcBorders>
            <w:shd w:val="clear" w:color="000000" w:fill="E3FAFD"/>
            <w:vAlign w:val="center"/>
            <w:hideMark/>
          </w:tcPr>
          <w:p w14:paraId="0710E640"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Прочие</w:t>
            </w:r>
          </w:p>
        </w:tc>
        <w:tc>
          <w:tcPr>
            <w:tcW w:w="712" w:type="dxa"/>
            <w:tcBorders>
              <w:top w:val="nil"/>
              <w:left w:val="nil"/>
              <w:bottom w:val="single" w:sz="4" w:space="0" w:color="C0C0C0"/>
              <w:right w:val="single" w:sz="4" w:space="0" w:color="C0C0C0"/>
            </w:tcBorders>
            <w:shd w:val="clear" w:color="auto" w:fill="auto"/>
            <w:vAlign w:val="center"/>
            <w:hideMark/>
          </w:tcPr>
          <w:p w14:paraId="2E5DCDB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5FA99C4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194,80</w:t>
            </w:r>
          </w:p>
        </w:tc>
        <w:tc>
          <w:tcPr>
            <w:tcW w:w="1036" w:type="dxa"/>
            <w:tcBorders>
              <w:top w:val="nil"/>
              <w:left w:val="nil"/>
              <w:bottom w:val="single" w:sz="4" w:space="0" w:color="C0C0C0"/>
              <w:right w:val="single" w:sz="4" w:space="0" w:color="C0C0C0"/>
            </w:tcBorders>
            <w:shd w:val="clear" w:color="000000" w:fill="D7EAD3"/>
            <w:vAlign w:val="center"/>
            <w:hideMark/>
          </w:tcPr>
          <w:p w14:paraId="08DC3AF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198,63</w:t>
            </w:r>
          </w:p>
        </w:tc>
        <w:tc>
          <w:tcPr>
            <w:tcW w:w="1036" w:type="dxa"/>
            <w:tcBorders>
              <w:top w:val="nil"/>
              <w:left w:val="nil"/>
              <w:bottom w:val="single" w:sz="4" w:space="0" w:color="C0C0C0"/>
              <w:right w:val="single" w:sz="4" w:space="0" w:color="C0C0C0"/>
            </w:tcBorders>
            <w:shd w:val="clear" w:color="000000" w:fill="D7EAD3"/>
            <w:vAlign w:val="center"/>
            <w:hideMark/>
          </w:tcPr>
          <w:p w14:paraId="03CFB96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203,92</w:t>
            </w:r>
          </w:p>
        </w:tc>
        <w:tc>
          <w:tcPr>
            <w:tcW w:w="670" w:type="dxa"/>
            <w:tcBorders>
              <w:top w:val="nil"/>
              <w:left w:val="nil"/>
              <w:bottom w:val="single" w:sz="4" w:space="0" w:color="C0C0C0"/>
              <w:right w:val="single" w:sz="4" w:space="0" w:color="C0C0C0"/>
            </w:tcBorders>
            <w:shd w:val="clear" w:color="000000" w:fill="D7EAD3"/>
            <w:vAlign w:val="center"/>
            <w:hideMark/>
          </w:tcPr>
          <w:p w14:paraId="5309694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429,30</w:t>
            </w:r>
          </w:p>
        </w:tc>
        <w:tc>
          <w:tcPr>
            <w:tcW w:w="847" w:type="dxa"/>
            <w:tcBorders>
              <w:top w:val="nil"/>
              <w:left w:val="nil"/>
              <w:bottom w:val="single" w:sz="4" w:space="0" w:color="C0C0C0"/>
              <w:right w:val="single" w:sz="4" w:space="0" w:color="C0C0C0"/>
            </w:tcBorders>
            <w:shd w:val="clear" w:color="000000" w:fill="D7EAD3"/>
            <w:vAlign w:val="center"/>
            <w:hideMark/>
          </w:tcPr>
          <w:p w14:paraId="2B19C5F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216,15</w:t>
            </w:r>
          </w:p>
        </w:tc>
        <w:tc>
          <w:tcPr>
            <w:tcW w:w="1162" w:type="dxa"/>
            <w:tcBorders>
              <w:top w:val="nil"/>
              <w:left w:val="nil"/>
              <w:bottom w:val="single" w:sz="4" w:space="0" w:color="C0C0C0"/>
              <w:right w:val="single" w:sz="4" w:space="0" w:color="C0C0C0"/>
            </w:tcBorders>
            <w:shd w:val="clear" w:color="000000" w:fill="D7EAD3"/>
            <w:vAlign w:val="center"/>
            <w:hideMark/>
          </w:tcPr>
          <w:p w14:paraId="16CBFBB5"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217,64</w:t>
            </w:r>
          </w:p>
        </w:tc>
        <w:tc>
          <w:tcPr>
            <w:tcW w:w="1186" w:type="dxa"/>
            <w:tcBorders>
              <w:top w:val="nil"/>
              <w:left w:val="nil"/>
              <w:bottom w:val="single" w:sz="4" w:space="0" w:color="C0C0C0"/>
              <w:right w:val="single" w:sz="4" w:space="0" w:color="C0C0C0"/>
            </w:tcBorders>
            <w:shd w:val="clear" w:color="000000" w:fill="D7EAD3"/>
            <w:vAlign w:val="center"/>
            <w:hideMark/>
          </w:tcPr>
          <w:p w14:paraId="2A840EF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250,05</w:t>
            </w:r>
          </w:p>
        </w:tc>
        <w:tc>
          <w:tcPr>
            <w:tcW w:w="1274" w:type="dxa"/>
            <w:tcBorders>
              <w:top w:val="nil"/>
              <w:left w:val="nil"/>
              <w:bottom w:val="single" w:sz="4" w:space="0" w:color="C0C0C0"/>
              <w:right w:val="single" w:sz="4" w:space="0" w:color="C0C0C0"/>
            </w:tcBorders>
            <w:shd w:val="clear" w:color="000000" w:fill="D7EAD3"/>
            <w:vAlign w:val="center"/>
            <w:hideMark/>
          </w:tcPr>
          <w:p w14:paraId="273F0D1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250,05</w:t>
            </w:r>
          </w:p>
        </w:tc>
        <w:tc>
          <w:tcPr>
            <w:tcW w:w="2021" w:type="dxa"/>
            <w:vMerge/>
            <w:tcBorders>
              <w:top w:val="nil"/>
              <w:left w:val="single" w:sz="4" w:space="0" w:color="C0C0C0"/>
              <w:bottom w:val="nil"/>
              <w:right w:val="single" w:sz="4" w:space="0" w:color="C0C0C0"/>
            </w:tcBorders>
            <w:vAlign w:val="center"/>
            <w:hideMark/>
          </w:tcPr>
          <w:p w14:paraId="38E72D9D" w14:textId="77777777" w:rsidR="0006044D" w:rsidRPr="0006044D" w:rsidRDefault="0006044D" w:rsidP="0006044D">
            <w:pPr>
              <w:rPr>
                <w:rFonts w:ascii="Tahoma" w:hAnsi="Tahoma" w:cs="Tahoma"/>
                <w:color w:val="000000"/>
                <w:sz w:val="13"/>
                <w:szCs w:val="13"/>
              </w:rPr>
            </w:pPr>
          </w:p>
        </w:tc>
      </w:tr>
      <w:tr w:rsidR="0006044D" w:rsidRPr="0006044D" w14:paraId="00F2F4FC" w14:textId="77777777" w:rsidTr="00216795">
        <w:trPr>
          <w:trHeight w:val="540"/>
          <w:jc w:val="center"/>
        </w:trPr>
        <w:tc>
          <w:tcPr>
            <w:tcW w:w="399" w:type="dxa"/>
            <w:tcBorders>
              <w:top w:val="nil"/>
              <w:left w:val="nil"/>
              <w:bottom w:val="nil"/>
              <w:right w:val="nil"/>
            </w:tcBorders>
            <w:shd w:val="clear" w:color="000000" w:fill="FFFF00"/>
            <w:noWrap/>
            <w:vAlign w:val="center"/>
            <w:hideMark/>
          </w:tcPr>
          <w:p w14:paraId="46AEE298"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nil"/>
              <w:bottom w:val="single" w:sz="4" w:space="0" w:color="C0C0C0"/>
              <w:right w:val="single" w:sz="4" w:space="0" w:color="C0C0C0"/>
            </w:tcBorders>
            <w:shd w:val="clear" w:color="auto" w:fill="auto"/>
            <w:vAlign w:val="center"/>
            <w:hideMark/>
          </w:tcPr>
          <w:p w14:paraId="3E37C7B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3.1.2.1</w:t>
            </w:r>
          </w:p>
        </w:tc>
        <w:tc>
          <w:tcPr>
            <w:tcW w:w="2822" w:type="dxa"/>
            <w:tcBorders>
              <w:top w:val="nil"/>
              <w:left w:val="nil"/>
              <w:bottom w:val="single" w:sz="4" w:space="0" w:color="C0C0C0"/>
              <w:right w:val="single" w:sz="4" w:space="0" w:color="C0C0C0"/>
            </w:tcBorders>
            <w:shd w:val="clear" w:color="auto" w:fill="auto"/>
            <w:vAlign w:val="center"/>
            <w:hideMark/>
          </w:tcPr>
          <w:p w14:paraId="7CF5CA43"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Количество</w:t>
            </w:r>
          </w:p>
        </w:tc>
        <w:tc>
          <w:tcPr>
            <w:tcW w:w="712" w:type="dxa"/>
            <w:tcBorders>
              <w:top w:val="nil"/>
              <w:left w:val="nil"/>
              <w:bottom w:val="single" w:sz="4" w:space="0" w:color="C0C0C0"/>
              <w:right w:val="single" w:sz="4" w:space="0" w:color="C0C0C0"/>
            </w:tcBorders>
            <w:shd w:val="clear" w:color="000000" w:fill="FFFFCC"/>
            <w:vAlign w:val="center"/>
            <w:hideMark/>
          </w:tcPr>
          <w:p w14:paraId="7C5D662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Ед.изм.</w:t>
            </w:r>
          </w:p>
        </w:tc>
        <w:tc>
          <w:tcPr>
            <w:tcW w:w="1036" w:type="dxa"/>
            <w:tcBorders>
              <w:top w:val="nil"/>
              <w:left w:val="nil"/>
              <w:bottom w:val="single" w:sz="4" w:space="0" w:color="C0C0C0"/>
              <w:right w:val="single" w:sz="4" w:space="0" w:color="C0C0C0"/>
            </w:tcBorders>
            <w:shd w:val="clear" w:color="000000" w:fill="FFFFCC"/>
            <w:vAlign w:val="center"/>
            <w:hideMark/>
          </w:tcPr>
          <w:p w14:paraId="26258D5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1036" w:type="dxa"/>
            <w:tcBorders>
              <w:top w:val="nil"/>
              <w:left w:val="nil"/>
              <w:bottom w:val="single" w:sz="4" w:space="0" w:color="C0C0C0"/>
              <w:right w:val="single" w:sz="4" w:space="0" w:color="C0C0C0"/>
            </w:tcBorders>
            <w:shd w:val="clear" w:color="000000" w:fill="FFFFCC"/>
            <w:vAlign w:val="center"/>
            <w:hideMark/>
          </w:tcPr>
          <w:p w14:paraId="09AAFC2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1036" w:type="dxa"/>
            <w:tcBorders>
              <w:top w:val="nil"/>
              <w:left w:val="nil"/>
              <w:bottom w:val="single" w:sz="4" w:space="0" w:color="C0C0C0"/>
              <w:right w:val="single" w:sz="4" w:space="0" w:color="C0C0C0"/>
            </w:tcBorders>
            <w:shd w:val="clear" w:color="000000" w:fill="FFFFCC"/>
            <w:vAlign w:val="center"/>
            <w:hideMark/>
          </w:tcPr>
          <w:p w14:paraId="7F9704B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670" w:type="dxa"/>
            <w:tcBorders>
              <w:top w:val="nil"/>
              <w:left w:val="nil"/>
              <w:bottom w:val="single" w:sz="4" w:space="0" w:color="C0C0C0"/>
              <w:right w:val="single" w:sz="4" w:space="0" w:color="C0C0C0"/>
            </w:tcBorders>
            <w:shd w:val="clear" w:color="000000" w:fill="FFFFCC"/>
            <w:vAlign w:val="center"/>
            <w:hideMark/>
          </w:tcPr>
          <w:p w14:paraId="5F9D611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847" w:type="dxa"/>
            <w:tcBorders>
              <w:top w:val="nil"/>
              <w:left w:val="nil"/>
              <w:bottom w:val="single" w:sz="4" w:space="0" w:color="C0C0C0"/>
              <w:right w:val="single" w:sz="4" w:space="0" w:color="C0C0C0"/>
            </w:tcBorders>
            <w:shd w:val="clear" w:color="000000" w:fill="FFFFCC"/>
            <w:vAlign w:val="center"/>
            <w:hideMark/>
          </w:tcPr>
          <w:p w14:paraId="33A34DA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1162" w:type="dxa"/>
            <w:tcBorders>
              <w:top w:val="nil"/>
              <w:left w:val="nil"/>
              <w:bottom w:val="single" w:sz="4" w:space="0" w:color="C0C0C0"/>
              <w:right w:val="single" w:sz="4" w:space="0" w:color="C0C0C0"/>
            </w:tcBorders>
            <w:shd w:val="clear" w:color="000000" w:fill="FFFFCC"/>
            <w:vAlign w:val="center"/>
            <w:hideMark/>
          </w:tcPr>
          <w:p w14:paraId="1AE701B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1,00</w:t>
            </w:r>
          </w:p>
        </w:tc>
        <w:tc>
          <w:tcPr>
            <w:tcW w:w="1186" w:type="dxa"/>
            <w:tcBorders>
              <w:top w:val="nil"/>
              <w:left w:val="nil"/>
              <w:bottom w:val="single" w:sz="4" w:space="0" w:color="C0C0C0"/>
              <w:right w:val="single" w:sz="4" w:space="0" w:color="C0C0C0"/>
            </w:tcBorders>
            <w:shd w:val="clear" w:color="000000" w:fill="FFFFCC"/>
            <w:vAlign w:val="center"/>
            <w:hideMark/>
          </w:tcPr>
          <w:p w14:paraId="2B3ABC7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1,00</w:t>
            </w:r>
          </w:p>
        </w:tc>
        <w:tc>
          <w:tcPr>
            <w:tcW w:w="1274" w:type="dxa"/>
            <w:tcBorders>
              <w:top w:val="nil"/>
              <w:left w:val="nil"/>
              <w:bottom w:val="single" w:sz="4" w:space="0" w:color="C0C0C0"/>
              <w:right w:val="single" w:sz="4" w:space="0" w:color="C0C0C0"/>
            </w:tcBorders>
            <w:shd w:val="clear" w:color="000000" w:fill="FFFFCC"/>
            <w:vAlign w:val="center"/>
            <w:hideMark/>
          </w:tcPr>
          <w:p w14:paraId="075C6D3C"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1,00</w:t>
            </w:r>
          </w:p>
        </w:tc>
        <w:tc>
          <w:tcPr>
            <w:tcW w:w="2021" w:type="dxa"/>
            <w:vMerge/>
            <w:tcBorders>
              <w:top w:val="nil"/>
              <w:left w:val="single" w:sz="4" w:space="0" w:color="C0C0C0"/>
              <w:bottom w:val="nil"/>
              <w:right w:val="single" w:sz="4" w:space="0" w:color="C0C0C0"/>
            </w:tcBorders>
            <w:vAlign w:val="center"/>
            <w:hideMark/>
          </w:tcPr>
          <w:p w14:paraId="7FD74805" w14:textId="77777777" w:rsidR="0006044D" w:rsidRPr="0006044D" w:rsidRDefault="0006044D" w:rsidP="0006044D">
            <w:pPr>
              <w:rPr>
                <w:rFonts w:ascii="Tahoma" w:hAnsi="Tahoma" w:cs="Tahoma"/>
                <w:color w:val="000000"/>
                <w:sz w:val="13"/>
                <w:szCs w:val="13"/>
              </w:rPr>
            </w:pPr>
          </w:p>
        </w:tc>
      </w:tr>
      <w:tr w:rsidR="0006044D" w:rsidRPr="0006044D" w14:paraId="306009EF" w14:textId="77777777" w:rsidTr="00216795">
        <w:trPr>
          <w:trHeight w:val="570"/>
          <w:jc w:val="center"/>
        </w:trPr>
        <w:tc>
          <w:tcPr>
            <w:tcW w:w="399" w:type="dxa"/>
            <w:tcBorders>
              <w:top w:val="nil"/>
              <w:left w:val="nil"/>
              <w:bottom w:val="nil"/>
              <w:right w:val="nil"/>
            </w:tcBorders>
            <w:shd w:val="clear" w:color="000000" w:fill="FFFF00"/>
            <w:noWrap/>
            <w:vAlign w:val="center"/>
            <w:hideMark/>
          </w:tcPr>
          <w:p w14:paraId="03AD231E"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nil"/>
              <w:bottom w:val="single" w:sz="4" w:space="0" w:color="C0C0C0"/>
              <w:right w:val="single" w:sz="4" w:space="0" w:color="C0C0C0"/>
            </w:tcBorders>
            <w:shd w:val="clear" w:color="auto" w:fill="auto"/>
            <w:vAlign w:val="center"/>
            <w:hideMark/>
          </w:tcPr>
          <w:p w14:paraId="2428F8E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3.1.2.2</w:t>
            </w:r>
          </w:p>
        </w:tc>
        <w:tc>
          <w:tcPr>
            <w:tcW w:w="2822" w:type="dxa"/>
            <w:tcBorders>
              <w:top w:val="nil"/>
              <w:left w:val="nil"/>
              <w:bottom w:val="single" w:sz="4" w:space="0" w:color="C0C0C0"/>
              <w:right w:val="single" w:sz="4" w:space="0" w:color="C0C0C0"/>
            </w:tcBorders>
            <w:shd w:val="clear" w:color="auto" w:fill="auto"/>
            <w:vAlign w:val="center"/>
            <w:hideMark/>
          </w:tcPr>
          <w:p w14:paraId="52E0EA46"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Цена</w:t>
            </w:r>
          </w:p>
        </w:tc>
        <w:tc>
          <w:tcPr>
            <w:tcW w:w="712" w:type="dxa"/>
            <w:tcBorders>
              <w:top w:val="nil"/>
              <w:left w:val="nil"/>
              <w:bottom w:val="single" w:sz="4" w:space="0" w:color="C0C0C0"/>
              <w:right w:val="single" w:sz="4" w:space="0" w:color="C0C0C0"/>
            </w:tcBorders>
            <w:shd w:val="clear" w:color="auto" w:fill="auto"/>
            <w:vAlign w:val="center"/>
            <w:hideMark/>
          </w:tcPr>
          <w:p w14:paraId="198856C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руб/Ед.изм.</w:t>
            </w:r>
          </w:p>
        </w:tc>
        <w:tc>
          <w:tcPr>
            <w:tcW w:w="1036" w:type="dxa"/>
            <w:tcBorders>
              <w:top w:val="nil"/>
              <w:left w:val="nil"/>
              <w:bottom w:val="single" w:sz="4" w:space="0" w:color="C0C0C0"/>
              <w:right w:val="single" w:sz="4" w:space="0" w:color="C0C0C0"/>
            </w:tcBorders>
            <w:shd w:val="clear" w:color="000000" w:fill="FFFFCC"/>
            <w:vAlign w:val="center"/>
            <w:hideMark/>
          </w:tcPr>
          <w:p w14:paraId="1E75320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194 797,50</w:t>
            </w:r>
          </w:p>
        </w:tc>
        <w:tc>
          <w:tcPr>
            <w:tcW w:w="1036" w:type="dxa"/>
            <w:tcBorders>
              <w:top w:val="nil"/>
              <w:left w:val="nil"/>
              <w:bottom w:val="single" w:sz="4" w:space="0" w:color="C0C0C0"/>
              <w:right w:val="single" w:sz="4" w:space="0" w:color="C0C0C0"/>
            </w:tcBorders>
            <w:shd w:val="clear" w:color="000000" w:fill="FFFFCC"/>
            <w:vAlign w:val="center"/>
            <w:hideMark/>
          </w:tcPr>
          <w:p w14:paraId="110D49C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198 634,86</w:t>
            </w:r>
          </w:p>
        </w:tc>
        <w:tc>
          <w:tcPr>
            <w:tcW w:w="1036" w:type="dxa"/>
            <w:tcBorders>
              <w:top w:val="nil"/>
              <w:left w:val="nil"/>
              <w:bottom w:val="single" w:sz="4" w:space="0" w:color="C0C0C0"/>
              <w:right w:val="single" w:sz="4" w:space="0" w:color="C0C0C0"/>
            </w:tcBorders>
            <w:shd w:val="clear" w:color="000000" w:fill="FFFFCC"/>
            <w:vAlign w:val="center"/>
            <w:hideMark/>
          </w:tcPr>
          <w:p w14:paraId="45D42E3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203 924,66</w:t>
            </w:r>
          </w:p>
        </w:tc>
        <w:tc>
          <w:tcPr>
            <w:tcW w:w="670" w:type="dxa"/>
            <w:tcBorders>
              <w:top w:val="nil"/>
              <w:left w:val="nil"/>
              <w:bottom w:val="single" w:sz="4" w:space="0" w:color="C0C0C0"/>
              <w:right w:val="single" w:sz="4" w:space="0" w:color="C0C0C0"/>
            </w:tcBorders>
            <w:shd w:val="clear" w:color="000000" w:fill="FFFFCC"/>
            <w:vAlign w:val="center"/>
            <w:hideMark/>
          </w:tcPr>
          <w:p w14:paraId="77FD9C1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429 297,37</w:t>
            </w:r>
          </w:p>
        </w:tc>
        <w:tc>
          <w:tcPr>
            <w:tcW w:w="847" w:type="dxa"/>
            <w:tcBorders>
              <w:top w:val="nil"/>
              <w:left w:val="nil"/>
              <w:bottom w:val="single" w:sz="4" w:space="0" w:color="C0C0C0"/>
              <w:right w:val="single" w:sz="4" w:space="0" w:color="C0C0C0"/>
            </w:tcBorders>
            <w:shd w:val="clear" w:color="000000" w:fill="FFFFCC"/>
            <w:vAlign w:val="center"/>
            <w:hideMark/>
          </w:tcPr>
          <w:p w14:paraId="575918D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216 149,73</w:t>
            </w:r>
          </w:p>
        </w:tc>
        <w:tc>
          <w:tcPr>
            <w:tcW w:w="1162" w:type="dxa"/>
            <w:tcBorders>
              <w:top w:val="nil"/>
              <w:left w:val="nil"/>
              <w:bottom w:val="single" w:sz="4" w:space="0" w:color="C0C0C0"/>
              <w:right w:val="single" w:sz="4" w:space="0" w:color="C0C0C0"/>
            </w:tcBorders>
            <w:shd w:val="clear" w:color="000000" w:fill="FFFFCC"/>
            <w:vAlign w:val="center"/>
            <w:hideMark/>
          </w:tcPr>
          <w:p w14:paraId="101A898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217 642,84</w:t>
            </w:r>
          </w:p>
        </w:tc>
        <w:tc>
          <w:tcPr>
            <w:tcW w:w="1186" w:type="dxa"/>
            <w:tcBorders>
              <w:top w:val="nil"/>
              <w:left w:val="nil"/>
              <w:bottom w:val="single" w:sz="4" w:space="0" w:color="C0C0C0"/>
              <w:right w:val="single" w:sz="4" w:space="0" w:color="C0C0C0"/>
            </w:tcBorders>
            <w:shd w:val="clear" w:color="000000" w:fill="FFFFCC"/>
            <w:vAlign w:val="center"/>
            <w:hideMark/>
          </w:tcPr>
          <w:p w14:paraId="651A09C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250 047,93</w:t>
            </w:r>
          </w:p>
        </w:tc>
        <w:tc>
          <w:tcPr>
            <w:tcW w:w="1274" w:type="dxa"/>
            <w:tcBorders>
              <w:top w:val="nil"/>
              <w:left w:val="nil"/>
              <w:bottom w:val="single" w:sz="4" w:space="0" w:color="C0C0C0"/>
              <w:right w:val="single" w:sz="4" w:space="0" w:color="C0C0C0"/>
            </w:tcBorders>
            <w:shd w:val="clear" w:color="000000" w:fill="FFFFCC"/>
            <w:vAlign w:val="center"/>
            <w:hideMark/>
          </w:tcPr>
          <w:p w14:paraId="32F70BEA"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250 047,92</w:t>
            </w:r>
          </w:p>
        </w:tc>
        <w:tc>
          <w:tcPr>
            <w:tcW w:w="2021" w:type="dxa"/>
            <w:vMerge/>
            <w:tcBorders>
              <w:top w:val="nil"/>
              <w:left w:val="single" w:sz="4" w:space="0" w:color="C0C0C0"/>
              <w:bottom w:val="nil"/>
              <w:right w:val="single" w:sz="4" w:space="0" w:color="C0C0C0"/>
            </w:tcBorders>
            <w:vAlign w:val="center"/>
            <w:hideMark/>
          </w:tcPr>
          <w:p w14:paraId="4A90CEF2" w14:textId="77777777" w:rsidR="0006044D" w:rsidRPr="0006044D" w:rsidRDefault="0006044D" w:rsidP="0006044D">
            <w:pPr>
              <w:rPr>
                <w:rFonts w:ascii="Tahoma" w:hAnsi="Tahoma" w:cs="Tahoma"/>
                <w:color w:val="000000"/>
                <w:sz w:val="13"/>
                <w:szCs w:val="13"/>
              </w:rPr>
            </w:pPr>
          </w:p>
        </w:tc>
      </w:tr>
      <w:tr w:rsidR="0006044D" w:rsidRPr="0006044D" w14:paraId="17C999F4" w14:textId="77777777" w:rsidTr="00216795">
        <w:trPr>
          <w:trHeight w:val="450"/>
          <w:jc w:val="center"/>
        </w:trPr>
        <w:tc>
          <w:tcPr>
            <w:tcW w:w="399" w:type="dxa"/>
            <w:tcBorders>
              <w:top w:val="nil"/>
              <w:left w:val="nil"/>
              <w:bottom w:val="nil"/>
              <w:right w:val="nil"/>
            </w:tcBorders>
            <w:shd w:val="clear" w:color="000000" w:fill="FABF8F"/>
            <w:noWrap/>
            <w:vAlign w:val="center"/>
            <w:hideMark/>
          </w:tcPr>
          <w:p w14:paraId="6F69DE8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B89DC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3.3</w:t>
            </w:r>
          </w:p>
        </w:tc>
        <w:tc>
          <w:tcPr>
            <w:tcW w:w="2822" w:type="dxa"/>
            <w:tcBorders>
              <w:top w:val="nil"/>
              <w:left w:val="nil"/>
              <w:bottom w:val="single" w:sz="4" w:space="0" w:color="C0C0C0"/>
              <w:right w:val="single" w:sz="4" w:space="0" w:color="C0C0C0"/>
            </w:tcBorders>
            <w:shd w:val="clear" w:color="auto" w:fill="auto"/>
            <w:vAlign w:val="center"/>
            <w:hideMark/>
          </w:tcPr>
          <w:p w14:paraId="02CB8278"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Затраты на покупную электрическую энергию, по уровням напряжения:</w:t>
            </w:r>
          </w:p>
        </w:tc>
        <w:tc>
          <w:tcPr>
            <w:tcW w:w="712" w:type="dxa"/>
            <w:tcBorders>
              <w:top w:val="nil"/>
              <w:left w:val="nil"/>
              <w:bottom w:val="single" w:sz="4" w:space="0" w:color="C0C0C0"/>
              <w:right w:val="single" w:sz="4" w:space="0" w:color="C0C0C0"/>
            </w:tcBorders>
            <w:shd w:val="clear" w:color="auto" w:fill="auto"/>
            <w:vAlign w:val="center"/>
            <w:hideMark/>
          </w:tcPr>
          <w:p w14:paraId="5458DB5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6FE420E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7 296,49</w:t>
            </w:r>
          </w:p>
        </w:tc>
        <w:tc>
          <w:tcPr>
            <w:tcW w:w="1036" w:type="dxa"/>
            <w:tcBorders>
              <w:top w:val="nil"/>
              <w:left w:val="nil"/>
              <w:bottom w:val="single" w:sz="4" w:space="0" w:color="C0C0C0"/>
              <w:right w:val="single" w:sz="4" w:space="0" w:color="C0C0C0"/>
            </w:tcBorders>
            <w:shd w:val="clear" w:color="000000" w:fill="D7EAD3"/>
            <w:vAlign w:val="center"/>
            <w:hideMark/>
          </w:tcPr>
          <w:p w14:paraId="1DCE3B0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7 417,75</w:t>
            </w:r>
          </w:p>
        </w:tc>
        <w:tc>
          <w:tcPr>
            <w:tcW w:w="1036" w:type="dxa"/>
            <w:tcBorders>
              <w:top w:val="nil"/>
              <w:left w:val="nil"/>
              <w:bottom w:val="single" w:sz="4" w:space="0" w:color="C0C0C0"/>
              <w:right w:val="single" w:sz="4" w:space="0" w:color="C0C0C0"/>
            </w:tcBorders>
            <w:shd w:val="clear" w:color="000000" w:fill="D7EAD3"/>
            <w:vAlign w:val="center"/>
            <w:hideMark/>
          </w:tcPr>
          <w:p w14:paraId="0BBAFC3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7 394,27</w:t>
            </w:r>
          </w:p>
        </w:tc>
        <w:tc>
          <w:tcPr>
            <w:tcW w:w="670" w:type="dxa"/>
            <w:tcBorders>
              <w:top w:val="nil"/>
              <w:left w:val="nil"/>
              <w:bottom w:val="single" w:sz="4" w:space="0" w:color="C0C0C0"/>
              <w:right w:val="single" w:sz="4" w:space="0" w:color="C0C0C0"/>
            </w:tcBorders>
            <w:shd w:val="clear" w:color="000000" w:fill="D7EAD3"/>
            <w:vAlign w:val="center"/>
            <w:hideMark/>
          </w:tcPr>
          <w:p w14:paraId="1F6ABC2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7 361,90</w:t>
            </w:r>
          </w:p>
        </w:tc>
        <w:tc>
          <w:tcPr>
            <w:tcW w:w="847" w:type="dxa"/>
            <w:tcBorders>
              <w:top w:val="nil"/>
              <w:left w:val="nil"/>
              <w:bottom w:val="single" w:sz="4" w:space="0" w:color="C0C0C0"/>
              <w:right w:val="single" w:sz="4" w:space="0" w:color="C0C0C0"/>
            </w:tcBorders>
            <w:shd w:val="clear" w:color="000000" w:fill="D7EAD3"/>
            <w:vAlign w:val="center"/>
            <w:hideMark/>
          </w:tcPr>
          <w:p w14:paraId="5CC1B6E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7 749,55</w:t>
            </w:r>
          </w:p>
        </w:tc>
        <w:tc>
          <w:tcPr>
            <w:tcW w:w="1162" w:type="dxa"/>
            <w:tcBorders>
              <w:top w:val="nil"/>
              <w:left w:val="nil"/>
              <w:bottom w:val="single" w:sz="4" w:space="0" w:color="C0C0C0"/>
              <w:right w:val="single" w:sz="4" w:space="0" w:color="C0C0C0"/>
            </w:tcBorders>
            <w:shd w:val="clear" w:color="000000" w:fill="D7EAD3"/>
            <w:vAlign w:val="center"/>
            <w:hideMark/>
          </w:tcPr>
          <w:p w14:paraId="0E93A53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8 544,06</w:t>
            </w:r>
          </w:p>
        </w:tc>
        <w:tc>
          <w:tcPr>
            <w:tcW w:w="1186" w:type="dxa"/>
            <w:tcBorders>
              <w:top w:val="nil"/>
              <w:left w:val="nil"/>
              <w:bottom w:val="single" w:sz="4" w:space="0" w:color="C0C0C0"/>
              <w:right w:val="single" w:sz="4" w:space="0" w:color="C0C0C0"/>
            </w:tcBorders>
            <w:shd w:val="clear" w:color="000000" w:fill="D7EAD3"/>
            <w:vAlign w:val="center"/>
            <w:hideMark/>
          </w:tcPr>
          <w:p w14:paraId="5136509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8 547,43</w:t>
            </w:r>
          </w:p>
        </w:tc>
        <w:tc>
          <w:tcPr>
            <w:tcW w:w="1274" w:type="dxa"/>
            <w:tcBorders>
              <w:top w:val="nil"/>
              <w:left w:val="nil"/>
              <w:bottom w:val="single" w:sz="4" w:space="0" w:color="C0C0C0"/>
              <w:right w:val="single" w:sz="4" w:space="0" w:color="C0C0C0"/>
            </w:tcBorders>
            <w:shd w:val="clear" w:color="000000" w:fill="D7EAD3"/>
            <w:vAlign w:val="center"/>
            <w:hideMark/>
          </w:tcPr>
          <w:p w14:paraId="2BBEF611"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8 538,52</w:t>
            </w:r>
          </w:p>
        </w:tc>
        <w:tc>
          <w:tcPr>
            <w:tcW w:w="2021" w:type="dxa"/>
            <w:tcBorders>
              <w:top w:val="nil"/>
              <w:left w:val="nil"/>
              <w:bottom w:val="single" w:sz="4" w:space="0" w:color="C0C0C0"/>
              <w:right w:val="single" w:sz="4" w:space="0" w:color="C0C0C0"/>
            </w:tcBorders>
            <w:shd w:val="clear" w:color="000000" w:fill="FFFFCC"/>
            <w:vAlign w:val="center"/>
            <w:hideMark/>
          </w:tcPr>
          <w:p w14:paraId="57F2C703"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 </w:t>
            </w:r>
          </w:p>
        </w:tc>
      </w:tr>
      <w:tr w:rsidR="0006044D" w:rsidRPr="0006044D" w14:paraId="469EC740" w14:textId="77777777" w:rsidTr="00216795">
        <w:trPr>
          <w:trHeight w:val="300"/>
          <w:jc w:val="center"/>
        </w:trPr>
        <w:tc>
          <w:tcPr>
            <w:tcW w:w="399" w:type="dxa"/>
            <w:tcBorders>
              <w:top w:val="nil"/>
              <w:left w:val="nil"/>
              <w:bottom w:val="nil"/>
              <w:right w:val="nil"/>
            </w:tcBorders>
            <w:shd w:val="clear" w:color="000000" w:fill="FABF8F"/>
            <w:noWrap/>
            <w:vAlign w:val="center"/>
            <w:hideMark/>
          </w:tcPr>
          <w:p w14:paraId="2C23F3A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A46B7C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3.3.0.1</w:t>
            </w:r>
          </w:p>
        </w:tc>
        <w:tc>
          <w:tcPr>
            <w:tcW w:w="2822" w:type="dxa"/>
            <w:tcBorders>
              <w:top w:val="nil"/>
              <w:left w:val="nil"/>
              <w:bottom w:val="single" w:sz="4" w:space="0" w:color="C0C0C0"/>
              <w:right w:val="single" w:sz="4" w:space="0" w:color="C0C0C0"/>
            </w:tcBorders>
            <w:shd w:val="clear" w:color="auto" w:fill="auto"/>
            <w:vAlign w:val="center"/>
            <w:hideMark/>
          </w:tcPr>
          <w:p w14:paraId="060598BA"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Средний тариф на энергию</w:t>
            </w:r>
          </w:p>
        </w:tc>
        <w:tc>
          <w:tcPr>
            <w:tcW w:w="712" w:type="dxa"/>
            <w:tcBorders>
              <w:top w:val="nil"/>
              <w:left w:val="nil"/>
              <w:bottom w:val="single" w:sz="4" w:space="0" w:color="C0C0C0"/>
              <w:right w:val="single" w:sz="4" w:space="0" w:color="C0C0C0"/>
            </w:tcBorders>
            <w:shd w:val="clear" w:color="auto" w:fill="auto"/>
            <w:vAlign w:val="center"/>
            <w:hideMark/>
          </w:tcPr>
          <w:p w14:paraId="1FC0D10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руб/кВт.ч</w:t>
            </w:r>
          </w:p>
        </w:tc>
        <w:tc>
          <w:tcPr>
            <w:tcW w:w="1036" w:type="dxa"/>
            <w:tcBorders>
              <w:top w:val="nil"/>
              <w:left w:val="nil"/>
              <w:bottom w:val="single" w:sz="4" w:space="0" w:color="C0C0C0"/>
              <w:right w:val="single" w:sz="4" w:space="0" w:color="C0C0C0"/>
            </w:tcBorders>
            <w:shd w:val="clear" w:color="000000" w:fill="D7EAD3"/>
            <w:vAlign w:val="center"/>
            <w:hideMark/>
          </w:tcPr>
          <w:p w14:paraId="432052A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4,20</w:t>
            </w:r>
          </w:p>
        </w:tc>
        <w:tc>
          <w:tcPr>
            <w:tcW w:w="1036" w:type="dxa"/>
            <w:tcBorders>
              <w:top w:val="nil"/>
              <w:left w:val="nil"/>
              <w:bottom w:val="single" w:sz="4" w:space="0" w:color="C0C0C0"/>
              <w:right w:val="single" w:sz="4" w:space="0" w:color="C0C0C0"/>
            </w:tcBorders>
            <w:shd w:val="clear" w:color="000000" w:fill="D7EAD3"/>
            <w:vAlign w:val="center"/>
            <w:hideMark/>
          </w:tcPr>
          <w:p w14:paraId="4A10EC8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4,36</w:t>
            </w:r>
          </w:p>
        </w:tc>
        <w:tc>
          <w:tcPr>
            <w:tcW w:w="1036" w:type="dxa"/>
            <w:tcBorders>
              <w:top w:val="nil"/>
              <w:left w:val="nil"/>
              <w:bottom w:val="single" w:sz="4" w:space="0" w:color="C0C0C0"/>
              <w:right w:val="single" w:sz="4" w:space="0" w:color="C0C0C0"/>
            </w:tcBorders>
            <w:shd w:val="clear" w:color="000000" w:fill="D7EAD3"/>
            <w:vAlign w:val="center"/>
            <w:hideMark/>
          </w:tcPr>
          <w:p w14:paraId="064FA30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4,63</w:t>
            </w:r>
          </w:p>
        </w:tc>
        <w:tc>
          <w:tcPr>
            <w:tcW w:w="670" w:type="dxa"/>
            <w:tcBorders>
              <w:top w:val="nil"/>
              <w:left w:val="nil"/>
              <w:bottom w:val="single" w:sz="4" w:space="0" w:color="C0C0C0"/>
              <w:right w:val="single" w:sz="4" w:space="0" w:color="C0C0C0"/>
            </w:tcBorders>
            <w:shd w:val="clear" w:color="000000" w:fill="D7EAD3"/>
            <w:vAlign w:val="center"/>
            <w:hideMark/>
          </w:tcPr>
          <w:p w14:paraId="382F350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4,74</w:t>
            </w:r>
          </w:p>
        </w:tc>
        <w:tc>
          <w:tcPr>
            <w:tcW w:w="847" w:type="dxa"/>
            <w:tcBorders>
              <w:top w:val="nil"/>
              <w:left w:val="nil"/>
              <w:bottom w:val="single" w:sz="4" w:space="0" w:color="C0C0C0"/>
              <w:right w:val="single" w:sz="4" w:space="0" w:color="C0C0C0"/>
            </w:tcBorders>
            <w:shd w:val="clear" w:color="000000" w:fill="D7EAD3"/>
            <w:vAlign w:val="center"/>
            <w:hideMark/>
          </w:tcPr>
          <w:p w14:paraId="0611A7A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4,86</w:t>
            </w:r>
          </w:p>
        </w:tc>
        <w:tc>
          <w:tcPr>
            <w:tcW w:w="1162" w:type="dxa"/>
            <w:tcBorders>
              <w:top w:val="nil"/>
              <w:left w:val="nil"/>
              <w:bottom w:val="single" w:sz="4" w:space="0" w:color="C0C0C0"/>
              <w:right w:val="single" w:sz="4" w:space="0" w:color="C0C0C0"/>
            </w:tcBorders>
            <w:shd w:val="clear" w:color="000000" w:fill="D7EAD3"/>
            <w:vAlign w:val="center"/>
            <w:hideMark/>
          </w:tcPr>
          <w:p w14:paraId="6E58A8C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4,92</w:t>
            </w:r>
          </w:p>
        </w:tc>
        <w:tc>
          <w:tcPr>
            <w:tcW w:w="1186" w:type="dxa"/>
            <w:tcBorders>
              <w:top w:val="nil"/>
              <w:left w:val="nil"/>
              <w:bottom w:val="single" w:sz="4" w:space="0" w:color="C0C0C0"/>
              <w:right w:val="single" w:sz="4" w:space="0" w:color="C0C0C0"/>
            </w:tcBorders>
            <w:shd w:val="clear" w:color="000000" w:fill="D7EAD3"/>
            <w:vAlign w:val="center"/>
            <w:hideMark/>
          </w:tcPr>
          <w:p w14:paraId="5A4F933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5,36</w:t>
            </w:r>
          </w:p>
        </w:tc>
        <w:tc>
          <w:tcPr>
            <w:tcW w:w="1274" w:type="dxa"/>
            <w:tcBorders>
              <w:top w:val="nil"/>
              <w:left w:val="nil"/>
              <w:bottom w:val="single" w:sz="4" w:space="0" w:color="C0C0C0"/>
              <w:right w:val="single" w:sz="4" w:space="0" w:color="C0C0C0"/>
            </w:tcBorders>
            <w:shd w:val="clear" w:color="000000" w:fill="D7EAD3"/>
            <w:vAlign w:val="center"/>
            <w:hideMark/>
          </w:tcPr>
          <w:p w14:paraId="39D066CC"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5,35</w:t>
            </w:r>
          </w:p>
        </w:tc>
        <w:tc>
          <w:tcPr>
            <w:tcW w:w="2021" w:type="dxa"/>
            <w:tcBorders>
              <w:top w:val="nil"/>
              <w:left w:val="nil"/>
              <w:bottom w:val="single" w:sz="4" w:space="0" w:color="C0C0C0"/>
              <w:right w:val="single" w:sz="4" w:space="0" w:color="C0C0C0"/>
            </w:tcBorders>
            <w:shd w:val="clear" w:color="000000" w:fill="FFFFCC"/>
            <w:vAlign w:val="center"/>
            <w:hideMark/>
          </w:tcPr>
          <w:p w14:paraId="0B047F92"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 </w:t>
            </w:r>
          </w:p>
        </w:tc>
      </w:tr>
      <w:tr w:rsidR="0006044D" w:rsidRPr="0006044D" w14:paraId="055F3202" w14:textId="77777777" w:rsidTr="00216795">
        <w:trPr>
          <w:trHeight w:val="300"/>
          <w:jc w:val="center"/>
        </w:trPr>
        <w:tc>
          <w:tcPr>
            <w:tcW w:w="399" w:type="dxa"/>
            <w:tcBorders>
              <w:top w:val="nil"/>
              <w:left w:val="nil"/>
              <w:bottom w:val="nil"/>
              <w:right w:val="nil"/>
            </w:tcBorders>
            <w:shd w:val="clear" w:color="000000" w:fill="FABF8F"/>
            <w:noWrap/>
            <w:vAlign w:val="center"/>
            <w:hideMark/>
          </w:tcPr>
          <w:p w14:paraId="544EB97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6B2DF48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3.3.0.2</w:t>
            </w:r>
          </w:p>
        </w:tc>
        <w:tc>
          <w:tcPr>
            <w:tcW w:w="2822" w:type="dxa"/>
            <w:tcBorders>
              <w:top w:val="nil"/>
              <w:left w:val="nil"/>
              <w:bottom w:val="single" w:sz="4" w:space="0" w:color="C0C0C0"/>
              <w:right w:val="single" w:sz="4" w:space="0" w:color="C0C0C0"/>
            </w:tcBorders>
            <w:shd w:val="clear" w:color="auto" w:fill="auto"/>
            <w:vAlign w:val="center"/>
            <w:hideMark/>
          </w:tcPr>
          <w:p w14:paraId="5D0BBBC2"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Объем энергии</w:t>
            </w:r>
          </w:p>
        </w:tc>
        <w:tc>
          <w:tcPr>
            <w:tcW w:w="712" w:type="dxa"/>
            <w:tcBorders>
              <w:top w:val="nil"/>
              <w:left w:val="nil"/>
              <w:bottom w:val="single" w:sz="4" w:space="0" w:color="C0C0C0"/>
              <w:right w:val="single" w:sz="4" w:space="0" w:color="C0C0C0"/>
            </w:tcBorders>
            <w:shd w:val="clear" w:color="auto" w:fill="auto"/>
            <w:vAlign w:val="center"/>
            <w:hideMark/>
          </w:tcPr>
          <w:p w14:paraId="262EE91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кВт.ч</w:t>
            </w:r>
          </w:p>
        </w:tc>
        <w:tc>
          <w:tcPr>
            <w:tcW w:w="1036" w:type="dxa"/>
            <w:tcBorders>
              <w:top w:val="nil"/>
              <w:left w:val="nil"/>
              <w:bottom w:val="single" w:sz="4" w:space="0" w:color="C0C0C0"/>
              <w:right w:val="single" w:sz="4" w:space="0" w:color="C0C0C0"/>
            </w:tcBorders>
            <w:shd w:val="clear" w:color="000000" w:fill="D7EAD3"/>
            <w:vAlign w:val="center"/>
            <w:hideMark/>
          </w:tcPr>
          <w:p w14:paraId="70B16C4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1 738,31</w:t>
            </w:r>
          </w:p>
        </w:tc>
        <w:tc>
          <w:tcPr>
            <w:tcW w:w="1036" w:type="dxa"/>
            <w:tcBorders>
              <w:top w:val="nil"/>
              <w:left w:val="nil"/>
              <w:bottom w:val="single" w:sz="4" w:space="0" w:color="C0C0C0"/>
              <w:right w:val="single" w:sz="4" w:space="0" w:color="C0C0C0"/>
            </w:tcBorders>
            <w:shd w:val="clear" w:color="000000" w:fill="D7EAD3"/>
            <w:vAlign w:val="center"/>
            <w:hideMark/>
          </w:tcPr>
          <w:p w14:paraId="6194A85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1 700,65</w:t>
            </w:r>
          </w:p>
        </w:tc>
        <w:tc>
          <w:tcPr>
            <w:tcW w:w="1036" w:type="dxa"/>
            <w:tcBorders>
              <w:top w:val="nil"/>
              <w:left w:val="nil"/>
              <w:bottom w:val="single" w:sz="4" w:space="0" w:color="C0C0C0"/>
              <w:right w:val="single" w:sz="4" w:space="0" w:color="C0C0C0"/>
            </w:tcBorders>
            <w:shd w:val="clear" w:color="000000" w:fill="D7EAD3"/>
            <w:vAlign w:val="center"/>
            <w:hideMark/>
          </w:tcPr>
          <w:p w14:paraId="1F0B719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1 596,11</w:t>
            </w:r>
          </w:p>
        </w:tc>
        <w:tc>
          <w:tcPr>
            <w:tcW w:w="670" w:type="dxa"/>
            <w:tcBorders>
              <w:top w:val="nil"/>
              <w:left w:val="nil"/>
              <w:bottom w:val="single" w:sz="4" w:space="0" w:color="C0C0C0"/>
              <w:right w:val="single" w:sz="4" w:space="0" w:color="C0C0C0"/>
            </w:tcBorders>
            <w:shd w:val="clear" w:color="000000" w:fill="D7EAD3"/>
            <w:vAlign w:val="center"/>
            <w:hideMark/>
          </w:tcPr>
          <w:p w14:paraId="15109E9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1 552,62</w:t>
            </w:r>
          </w:p>
        </w:tc>
        <w:tc>
          <w:tcPr>
            <w:tcW w:w="847" w:type="dxa"/>
            <w:tcBorders>
              <w:top w:val="nil"/>
              <w:left w:val="nil"/>
              <w:bottom w:val="single" w:sz="4" w:space="0" w:color="C0C0C0"/>
              <w:right w:val="single" w:sz="4" w:space="0" w:color="C0C0C0"/>
            </w:tcBorders>
            <w:shd w:val="clear" w:color="000000" w:fill="D7EAD3"/>
            <w:vAlign w:val="center"/>
            <w:hideMark/>
          </w:tcPr>
          <w:p w14:paraId="39A0FBA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1 596,11</w:t>
            </w:r>
          </w:p>
        </w:tc>
        <w:tc>
          <w:tcPr>
            <w:tcW w:w="1162" w:type="dxa"/>
            <w:tcBorders>
              <w:top w:val="nil"/>
              <w:left w:val="nil"/>
              <w:bottom w:val="single" w:sz="4" w:space="0" w:color="C0C0C0"/>
              <w:right w:val="single" w:sz="4" w:space="0" w:color="C0C0C0"/>
            </w:tcBorders>
            <w:shd w:val="clear" w:color="000000" w:fill="D7EAD3"/>
            <w:vAlign w:val="center"/>
            <w:hideMark/>
          </w:tcPr>
          <w:p w14:paraId="6FE3AFC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1 738,31</w:t>
            </w:r>
          </w:p>
        </w:tc>
        <w:tc>
          <w:tcPr>
            <w:tcW w:w="1186" w:type="dxa"/>
            <w:tcBorders>
              <w:top w:val="nil"/>
              <w:left w:val="nil"/>
              <w:bottom w:val="single" w:sz="4" w:space="0" w:color="C0C0C0"/>
              <w:right w:val="single" w:sz="4" w:space="0" w:color="C0C0C0"/>
            </w:tcBorders>
            <w:shd w:val="clear" w:color="000000" w:fill="D7EAD3"/>
            <w:vAlign w:val="center"/>
            <w:hideMark/>
          </w:tcPr>
          <w:p w14:paraId="0CDB4B4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1 596,11</w:t>
            </w:r>
          </w:p>
        </w:tc>
        <w:tc>
          <w:tcPr>
            <w:tcW w:w="1274" w:type="dxa"/>
            <w:tcBorders>
              <w:top w:val="nil"/>
              <w:left w:val="nil"/>
              <w:bottom w:val="single" w:sz="4" w:space="0" w:color="C0C0C0"/>
              <w:right w:val="single" w:sz="4" w:space="0" w:color="C0C0C0"/>
            </w:tcBorders>
            <w:shd w:val="clear" w:color="000000" w:fill="D7EAD3"/>
            <w:vAlign w:val="center"/>
            <w:hideMark/>
          </w:tcPr>
          <w:p w14:paraId="53E37826"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1 596,11</w:t>
            </w:r>
          </w:p>
        </w:tc>
        <w:tc>
          <w:tcPr>
            <w:tcW w:w="2021" w:type="dxa"/>
            <w:tcBorders>
              <w:top w:val="nil"/>
              <w:left w:val="nil"/>
              <w:bottom w:val="single" w:sz="4" w:space="0" w:color="C0C0C0"/>
              <w:right w:val="single" w:sz="4" w:space="0" w:color="C0C0C0"/>
            </w:tcBorders>
            <w:shd w:val="clear" w:color="000000" w:fill="FFFFCC"/>
            <w:vAlign w:val="center"/>
            <w:hideMark/>
          </w:tcPr>
          <w:p w14:paraId="58851ABA"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 </w:t>
            </w:r>
          </w:p>
        </w:tc>
      </w:tr>
      <w:tr w:rsidR="0006044D" w:rsidRPr="0006044D" w14:paraId="6BCB0C49" w14:textId="77777777" w:rsidTr="00216795">
        <w:trPr>
          <w:trHeight w:val="420"/>
          <w:jc w:val="center"/>
        </w:trPr>
        <w:tc>
          <w:tcPr>
            <w:tcW w:w="399" w:type="dxa"/>
            <w:tcBorders>
              <w:top w:val="nil"/>
              <w:left w:val="nil"/>
              <w:bottom w:val="nil"/>
              <w:right w:val="nil"/>
            </w:tcBorders>
            <w:shd w:val="clear" w:color="000000" w:fill="FABF8F"/>
            <w:noWrap/>
            <w:vAlign w:val="center"/>
            <w:hideMark/>
          </w:tcPr>
          <w:p w14:paraId="300E2170"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29258DB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3.3.0.3</w:t>
            </w:r>
          </w:p>
        </w:tc>
        <w:tc>
          <w:tcPr>
            <w:tcW w:w="2822" w:type="dxa"/>
            <w:tcBorders>
              <w:top w:val="nil"/>
              <w:left w:val="nil"/>
              <w:bottom w:val="single" w:sz="4" w:space="0" w:color="C0C0C0"/>
              <w:right w:val="single" w:sz="4" w:space="0" w:color="C0C0C0"/>
            </w:tcBorders>
            <w:shd w:val="clear" w:color="auto" w:fill="auto"/>
            <w:vAlign w:val="center"/>
            <w:hideMark/>
          </w:tcPr>
          <w:p w14:paraId="20B9AE7F"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Удельный расход энергии</w:t>
            </w:r>
          </w:p>
        </w:tc>
        <w:tc>
          <w:tcPr>
            <w:tcW w:w="712" w:type="dxa"/>
            <w:tcBorders>
              <w:top w:val="nil"/>
              <w:left w:val="nil"/>
              <w:bottom w:val="single" w:sz="4" w:space="0" w:color="C0C0C0"/>
              <w:right w:val="single" w:sz="4" w:space="0" w:color="C0C0C0"/>
            </w:tcBorders>
            <w:shd w:val="clear" w:color="auto" w:fill="auto"/>
            <w:vAlign w:val="center"/>
            <w:hideMark/>
          </w:tcPr>
          <w:p w14:paraId="0E6806E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кВт.ч/м3</w:t>
            </w:r>
          </w:p>
        </w:tc>
        <w:tc>
          <w:tcPr>
            <w:tcW w:w="1036" w:type="dxa"/>
            <w:tcBorders>
              <w:top w:val="nil"/>
              <w:left w:val="nil"/>
              <w:bottom w:val="single" w:sz="4" w:space="0" w:color="C0C0C0"/>
              <w:right w:val="single" w:sz="4" w:space="0" w:color="C0C0C0"/>
            </w:tcBorders>
            <w:shd w:val="clear" w:color="000000" w:fill="D7EAD3"/>
            <w:vAlign w:val="center"/>
            <w:hideMark/>
          </w:tcPr>
          <w:p w14:paraId="47DD40F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0,47</w:t>
            </w:r>
          </w:p>
        </w:tc>
        <w:tc>
          <w:tcPr>
            <w:tcW w:w="1036" w:type="dxa"/>
            <w:tcBorders>
              <w:top w:val="nil"/>
              <w:left w:val="nil"/>
              <w:bottom w:val="single" w:sz="4" w:space="0" w:color="C0C0C0"/>
              <w:right w:val="single" w:sz="4" w:space="0" w:color="C0C0C0"/>
            </w:tcBorders>
            <w:shd w:val="clear" w:color="000000" w:fill="D7EAD3"/>
            <w:vAlign w:val="center"/>
            <w:hideMark/>
          </w:tcPr>
          <w:p w14:paraId="0E12A31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0,47</w:t>
            </w:r>
          </w:p>
        </w:tc>
        <w:tc>
          <w:tcPr>
            <w:tcW w:w="1036" w:type="dxa"/>
            <w:tcBorders>
              <w:top w:val="nil"/>
              <w:left w:val="nil"/>
              <w:bottom w:val="single" w:sz="4" w:space="0" w:color="C0C0C0"/>
              <w:right w:val="single" w:sz="4" w:space="0" w:color="C0C0C0"/>
            </w:tcBorders>
            <w:shd w:val="clear" w:color="000000" w:fill="D7EAD3"/>
            <w:vAlign w:val="center"/>
            <w:hideMark/>
          </w:tcPr>
          <w:p w14:paraId="7C07954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0,47</w:t>
            </w:r>
          </w:p>
        </w:tc>
        <w:tc>
          <w:tcPr>
            <w:tcW w:w="670" w:type="dxa"/>
            <w:tcBorders>
              <w:top w:val="nil"/>
              <w:left w:val="nil"/>
              <w:bottom w:val="single" w:sz="4" w:space="0" w:color="C0C0C0"/>
              <w:right w:val="single" w:sz="4" w:space="0" w:color="C0C0C0"/>
            </w:tcBorders>
            <w:shd w:val="clear" w:color="000000" w:fill="D7EAD3"/>
            <w:vAlign w:val="center"/>
            <w:hideMark/>
          </w:tcPr>
          <w:p w14:paraId="49F5A7A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0,49</w:t>
            </w:r>
          </w:p>
        </w:tc>
        <w:tc>
          <w:tcPr>
            <w:tcW w:w="847" w:type="dxa"/>
            <w:tcBorders>
              <w:top w:val="nil"/>
              <w:left w:val="nil"/>
              <w:bottom w:val="single" w:sz="4" w:space="0" w:color="C0C0C0"/>
              <w:right w:val="single" w:sz="4" w:space="0" w:color="C0C0C0"/>
            </w:tcBorders>
            <w:shd w:val="clear" w:color="000000" w:fill="D7EAD3"/>
            <w:vAlign w:val="center"/>
            <w:hideMark/>
          </w:tcPr>
          <w:p w14:paraId="702E28D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0,47</w:t>
            </w:r>
          </w:p>
        </w:tc>
        <w:tc>
          <w:tcPr>
            <w:tcW w:w="1162" w:type="dxa"/>
            <w:tcBorders>
              <w:top w:val="nil"/>
              <w:left w:val="nil"/>
              <w:bottom w:val="single" w:sz="4" w:space="0" w:color="C0C0C0"/>
              <w:right w:val="single" w:sz="4" w:space="0" w:color="C0C0C0"/>
            </w:tcBorders>
            <w:shd w:val="clear" w:color="000000" w:fill="D7EAD3"/>
            <w:vAlign w:val="center"/>
            <w:hideMark/>
          </w:tcPr>
          <w:p w14:paraId="35E23C5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0,47</w:t>
            </w:r>
          </w:p>
        </w:tc>
        <w:tc>
          <w:tcPr>
            <w:tcW w:w="1186" w:type="dxa"/>
            <w:tcBorders>
              <w:top w:val="nil"/>
              <w:left w:val="nil"/>
              <w:bottom w:val="single" w:sz="4" w:space="0" w:color="C0C0C0"/>
              <w:right w:val="single" w:sz="4" w:space="0" w:color="C0C0C0"/>
            </w:tcBorders>
            <w:shd w:val="clear" w:color="000000" w:fill="D7EAD3"/>
            <w:vAlign w:val="center"/>
            <w:hideMark/>
          </w:tcPr>
          <w:p w14:paraId="4330B27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0,47</w:t>
            </w:r>
          </w:p>
        </w:tc>
        <w:tc>
          <w:tcPr>
            <w:tcW w:w="1274" w:type="dxa"/>
            <w:tcBorders>
              <w:top w:val="nil"/>
              <w:left w:val="nil"/>
              <w:bottom w:val="single" w:sz="4" w:space="0" w:color="C0C0C0"/>
              <w:right w:val="single" w:sz="4" w:space="0" w:color="C0C0C0"/>
            </w:tcBorders>
            <w:shd w:val="clear" w:color="000000" w:fill="D7EAD3"/>
            <w:vAlign w:val="center"/>
            <w:hideMark/>
          </w:tcPr>
          <w:p w14:paraId="3E3C2EB1"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0,47</w:t>
            </w:r>
          </w:p>
        </w:tc>
        <w:tc>
          <w:tcPr>
            <w:tcW w:w="2021" w:type="dxa"/>
            <w:tcBorders>
              <w:top w:val="nil"/>
              <w:left w:val="nil"/>
              <w:bottom w:val="single" w:sz="4" w:space="0" w:color="C0C0C0"/>
              <w:right w:val="single" w:sz="4" w:space="0" w:color="C0C0C0"/>
            </w:tcBorders>
            <w:shd w:val="clear" w:color="000000" w:fill="FFFFCC"/>
            <w:vAlign w:val="center"/>
            <w:hideMark/>
          </w:tcPr>
          <w:p w14:paraId="25D80881"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ДПР удельный расход 0,47</w:t>
            </w:r>
          </w:p>
        </w:tc>
      </w:tr>
      <w:tr w:rsidR="0006044D" w:rsidRPr="0006044D" w14:paraId="7018331E" w14:textId="77777777" w:rsidTr="00216795">
        <w:trPr>
          <w:trHeight w:val="300"/>
          <w:jc w:val="center"/>
        </w:trPr>
        <w:tc>
          <w:tcPr>
            <w:tcW w:w="399" w:type="dxa"/>
            <w:tcBorders>
              <w:top w:val="nil"/>
              <w:left w:val="nil"/>
              <w:bottom w:val="nil"/>
              <w:right w:val="nil"/>
            </w:tcBorders>
            <w:shd w:val="clear" w:color="000000" w:fill="FABF8F"/>
            <w:noWrap/>
            <w:vAlign w:val="center"/>
            <w:hideMark/>
          </w:tcPr>
          <w:p w14:paraId="67A33B0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C1CC57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3.3.1.1</w:t>
            </w:r>
          </w:p>
        </w:tc>
        <w:tc>
          <w:tcPr>
            <w:tcW w:w="2822" w:type="dxa"/>
            <w:tcBorders>
              <w:top w:val="nil"/>
              <w:left w:val="nil"/>
              <w:bottom w:val="single" w:sz="4" w:space="0" w:color="C0C0C0"/>
              <w:right w:val="single" w:sz="4" w:space="0" w:color="C0C0C0"/>
            </w:tcBorders>
            <w:shd w:val="clear" w:color="auto" w:fill="auto"/>
            <w:vAlign w:val="center"/>
            <w:hideMark/>
          </w:tcPr>
          <w:p w14:paraId="76D0A0CD" w14:textId="77777777" w:rsidR="0006044D" w:rsidRPr="0006044D" w:rsidRDefault="0006044D" w:rsidP="0006044D">
            <w:pPr>
              <w:ind w:firstLineChars="300" w:firstLine="392"/>
              <w:rPr>
                <w:rFonts w:ascii="Tahoma" w:hAnsi="Tahoma" w:cs="Tahoma"/>
                <w:b/>
                <w:bCs/>
                <w:sz w:val="13"/>
                <w:szCs w:val="13"/>
              </w:rPr>
            </w:pPr>
            <w:r w:rsidRPr="0006044D">
              <w:rPr>
                <w:rFonts w:ascii="Tahoma" w:hAnsi="Tahoma" w:cs="Tahoma"/>
                <w:b/>
                <w:bCs/>
                <w:sz w:val="13"/>
                <w:szCs w:val="13"/>
              </w:rPr>
              <w:t>Энергия НН (0,4 кВ и ниже)</w:t>
            </w:r>
          </w:p>
        </w:tc>
        <w:tc>
          <w:tcPr>
            <w:tcW w:w="712" w:type="dxa"/>
            <w:tcBorders>
              <w:top w:val="nil"/>
              <w:left w:val="nil"/>
              <w:bottom w:val="single" w:sz="4" w:space="0" w:color="C0C0C0"/>
              <w:right w:val="single" w:sz="4" w:space="0" w:color="C0C0C0"/>
            </w:tcBorders>
            <w:shd w:val="clear" w:color="auto" w:fill="auto"/>
            <w:vAlign w:val="center"/>
            <w:hideMark/>
          </w:tcPr>
          <w:p w14:paraId="3CB5BD6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232FE5A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370,71</w:t>
            </w:r>
          </w:p>
        </w:tc>
        <w:tc>
          <w:tcPr>
            <w:tcW w:w="1036" w:type="dxa"/>
            <w:tcBorders>
              <w:top w:val="nil"/>
              <w:left w:val="nil"/>
              <w:bottom w:val="single" w:sz="4" w:space="0" w:color="C0C0C0"/>
              <w:right w:val="single" w:sz="4" w:space="0" w:color="C0C0C0"/>
            </w:tcBorders>
            <w:shd w:val="clear" w:color="000000" w:fill="D7EAD3"/>
            <w:vAlign w:val="center"/>
            <w:hideMark/>
          </w:tcPr>
          <w:p w14:paraId="7F8AB55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380,18</w:t>
            </w:r>
          </w:p>
        </w:tc>
        <w:tc>
          <w:tcPr>
            <w:tcW w:w="1036" w:type="dxa"/>
            <w:tcBorders>
              <w:top w:val="nil"/>
              <w:left w:val="nil"/>
              <w:bottom w:val="single" w:sz="4" w:space="0" w:color="C0C0C0"/>
              <w:right w:val="single" w:sz="4" w:space="0" w:color="C0C0C0"/>
            </w:tcBorders>
            <w:shd w:val="clear" w:color="000000" w:fill="D7EAD3"/>
            <w:vAlign w:val="center"/>
            <w:hideMark/>
          </w:tcPr>
          <w:p w14:paraId="075CFF1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364,99</w:t>
            </w:r>
          </w:p>
        </w:tc>
        <w:tc>
          <w:tcPr>
            <w:tcW w:w="670" w:type="dxa"/>
            <w:tcBorders>
              <w:top w:val="nil"/>
              <w:left w:val="nil"/>
              <w:bottom w:val="single" w:sz="4" w:space="0" w:color="C0C0C0"/>
              <w:right w:val="single" w:sz="4" w:space="0" w:color="C0C0C0"/>
            </w:tcBorders>
            <w:shd w:val="clear" w:color="000000" w:fill="D7EAD3"/>
            <w:vAlign w:val="center"/>
            <w:hideMark/>
          </w:tcPr>
          <w:p w14:paraId="15B1E4E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327,55</w:t>
            </w:r>
          </w:p>
        </w:tc>
        <w:tc>
          <w:tcPr>
            <w:tcW w:w="847" w:type="dxa"/>
            <w:tcBorders>
              <w:top w:val="nil"/>
              <w:left w:val="nil"/>
              <w:bottom w:val="single" w:sz="4" w:space="0" w:color="C0C0C0"/>
              <w:right w:val="single" w:sz="4" w:space="0" w:color="C0C0C0"/>
            </w:tcBorders>
            <w:shd w:val="clear" w:color="000000" w:fill="D7EAD3"/>
            <w:vAlign w:val="center"/>
            <w:hideMark/>
          </w:tcPr>
          <w:p w14:paraId="64A72E7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372,34</w:t>
            </w:r>
          </w:p>
        </w:tc>
        <w:tc>
          <w:tcPr>
            <w:tcW w:w="1162" w:type="dxa"/>
            <w:tcBorders>
              <w:top w:val="nil"/>
              <w:left w:val="nil"/>
              <w:bottom w:val="single" w:sz="4" w:space="0" w:color="C0C0C0"/>
              <w:right w:val="single" w:sz="4" w:space="0" w:color="C0C0C0"/>
            </w:tcBorders>
            <w:shd w:val="clear" w:color="000000" w:fill="D7EAD3"/>
            <w:vAlign w:val="center"/>
            <w:hideMark/>
          </w:tcPr>
          <w:p w14:paraId="7CAE35B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434,10</w:t>
            </w:r>
          </w:p>
        </w:tc>
        <w:tc>
          <w:tcPr>
            <w:tcW w:w="1186" w:type="dxa"/>
            <w:tcBorders>
              <w:top w:val="nil"/>
              <w:left w:val="nil"/>
              <w:bottom w:val="single" w:sz="4" w:space="0" w:color="C0C0C0"/>
              <w:right w:val="single" w:sz="4" w:space="0" w:color="C0C0C0"/>
            </w:tcBorders>
            <w:shd w:val="clear" w:color="000000" w:fill="D7EAD3"/>
            <w:vAlign w:val="center"/>
            <w:hideMark/>
          </w:tcPr>
          <w:p w14:paraId="424F86F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402,64</w:t>
            </w:r>
          </w:p>
        </w:tc>
        <w:tc>
          <w:tcPr>
            <w:tcW w:w="1274" w:type="dxa"/>
            <w:tcBorders>
              <w:top w:val="nil"/>
              <w:left w:val="nil"/>
              <w:bottom w:val="single" w:sz="4" w:space="0" w:color="C0C0C0"/>
              <w:right w:val="single" w:sz="4" w:space="0" w:color="C0C0C0"/>
            </w:tcBorders>
            <w:shd w:val="clear" w:color="000000" w:fill="D7EAD3"/>
            <w:vAlign w:val="center"/>
            <w:hideMark/>
          </w:tcPr>
          <w:p w14:paraId="7FF8C741"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402,31</w:t>
            </w:r>
          </w:p>
        </w:tc>
        <w:tc>
          <w:tcPr>
            <w:tcW w:w="2021" w:type="dxa"/>
            <w:tcBorders>
              <w:top w:val="nil"/>
              <w:left w:val="nil"/>
              <w:bottom w:val="single" w:sz="4" w:space="0" w:color="C0C0C0"/>
              <w:right w:val="single" w:sz="4" w:space="0" w:color="C0C0C0"/>
            </w:tcBorders>
            <w:shd w:val="clear" w:color="000000" w:fill="FFFFCC"/>
            <w:vAlign w:val="center"/>
            <w:hideMark/>
          </w:tcPr>
          <w:p w14:paraId="0601048C"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 </w:t>
            </w:r>
          </w:p>
        </w:tc>
      </w:tr>
      <w:tr w:rsidR="0006044D" w:rsidRPr="0006044D" w14:paraId="13D3E039" w14:textId="77777777" w:rsidTr="00216795">
        <w:trPr>
          <w:trHeight w:val="1890"/>
          <w:jc w:val="center"/>
        </w:trPr>
        <w:tc>
          <w:tcPr>
            <w:tcW w:w="399" w:type="dxa"/>
            <w:tcBorders>
              <w:top w:val="nil"/>
              <w:left w:val="nil"/>
              <w:bottom w:val="nil"/>
              <w:right w:val="nil"/>
            </w:tcBorders>
            <w:shd w:val="clear" w:color="000000" w:fill="FABF8F"/>
            <w:noWrap/>
            <w:vAlign w:val="center"/>
            <w:hideMark/>
          </w:tcPr>
          <w:p w14:paraId="6B6DF1F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3E7A80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3.3.1.1.1</w:t>
            </w:r>
          </w:p>
        </w:tc>
        <w:tc>
          <w:tcPr>
            <w:tcW w:w="2822" w:type="dxa"/>
            <w:tcBorders>
              <w:top w:val="nil"/>
              <w:left w:val="nil"/>
              <w:bottom w:val="single" w:sz="4" w:space="0" w:color="C0C0C0"/>
              <w:right w:val="single" w:sz="4" w:space="0" w:color="C0C0C0"/>
            </w:tcBorders>
            <w:shd w:val="clear" w:color="auto" w:fill="auto"/>
            <w:vAlign w:val="center"/>
            <w:hideMark/>
          </w:tcPr>
          <w:p w14:paraId="19270485"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Тариф на энергию</w:t>
            </w:r>
          </w:p>
        </w:tc>
        <w:tc>
          <w:tcPr>
            <w:tcW w:w="712" w:type="dxa"/>
            <w:tcBorders>
              <w:top w:val="nil"/>
              <w:left w:val="nil"/>
              <w:bottom w:val="single" w:sz="4" w:space="0" w:color="C0C0C0"/>
              <w:right w:val="single" w:sz="4" w:space="0" w:color="C0C0C0"/>
            </w:tcBorders>
            <w:shd w:val="clear" w:color="auto" w:fill="auto"/>
            <w:vAlign w:val="center"/>
            <w:hideMark/>
          </w:tcPr>
          <w:p w14:paraId="08E5174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руб/кВт.ч</w:t>
            </w:r>
          </w:p>
        </w:tc>
        <w:tc>
          <w:tcPr>
            <w:tcW w:w="1036" w:type="dxa"/>
            <w:tcBorders>
              <w:top w:val="nil"/>
              <w:left w:val="nil"/>
              <w:bottom w:val="single" w:sz="4" w:space="0" w:color="C0C0C0"/>
              <w:right w:val="single" w:sz="4" w:space="0" w:color="C0C0C0"/>
            </w:tcBorders>
            <w:shd w:val="clear" w:color="000000" w:fill="FFFFCC"/>
            <w:vAlign w:val="center"/>
            <w:hideMark/>
          </w:tcPr>
          <w:p w14:paraId="57BB5BD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6,11</w:t>
            </w:r>
          </w:p>
        </w:tc>
        <w:tc>
          <w:tcPr>
            <w:tcW w:w="1036" w:type="dxa"/>
            <w:tcBorders>
              <w:top w:val="nil"/>
              <w:left w:val="nil"/>
              <w:bottom w:val="single" w:sz="4" w:space="0" w:color="C0C0C0"/>
              <w:right w:val="single" w:sz="4" w:space="0" w:color="C0C0C0"/>
            </w:tcBorders>
            <w:shd w:val="clear" w:color="000000" w:fill="FFFFCC"/>
            <w:vAlign w:val="center"/>
            <w:hideMark/>
          </w:tcPr>
          <w:p w14:paraId="49BECE1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6,41</w:t>
            </w:r>
          </w:p>
        </w:tc>
        <w:tc>
          <w:tcPr>
            <w:tcW w:w="1036" w:type="dxa"/>
            <w:tcBorders>
              <w:top w:val="nil"/>
              <w:left w:val="nil"/>
              <w:bottom w:val="single" w:sz="4" w:space="0" w:color="C0C0C0"/>
              <w:right w:val="single" w:sz="4" w:space="0" w:color="C0C0C0"/>
            </w:tcBorders>
            <w:shd w:val="clear" w:color="000000" w:fill="FFFFCC"/>
            <w:vAlign w:val="center"/>
            <w:hideMark/>
          </w:tcPr>
          <w:p w14:paraId="37F4849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6,55</w:t>
            </w:r>
          </w:p>
        </w:tc>
        <w:tc>
          <w:tcPr>
            <w:tcW w:w="670" w:type="dxa"/>
            <w:tcBorders>
              <w:top w:val="nil"/>
              <w:left w:val="nil"/>
              <w:bottom w:val="single" w:sz="4" w:space="0" w:color="C0C0C0"/>
              <w:right w:val="single" w:sz="4" w:space="0" w:color="C0C0C0"/>
            </w:tcBorders>
            <w:shd w:val="clear" w:color="000000" w:fill="FFFFCC"/>
            <w:vAlign w:val="center"/>
            <w:hideMark/>
          </w:tcPr>
          <w:p w14:paraId="3A9099C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6,40</w:t>
            </w:r>
          </w:p>
        </w:tc>
        <w:tc>
          <w:tcPr>
            <w:tcW w:w="847" w:type="dxa"/>
            <w:tcBorders>
              <w:top w:val="nil"/>
              <w:left w:val="nil"/>
              <w:bottom w:val="single" w:sz="4" w:space="0" w:color="C0C0C0"/>
              <w:right w:val="single" w:sz="4" w:space="0" w:color="C0C0C0"/>
            </w:tcBorders>
            <w:shd w:val="clear" w:color="000000" w:fill="FFFFCC"/>
            <w:vAlign w:val="center"/>
            <w:hideMark/>
          </w:tcPr>
          <w:p w14:paraId="5869701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6,69</w:t>
            </w:r>
          </w:p>
        </w:tc>
        <w:tc>
          <w:tcPr>
            <w:tcW w:w="1162" w:type="dxa"/>
            <w:tcBorders>
              <w:top w:val="nil"/>
              <w:left w:val="nil"/>
              <w:bottom w:val="single" w:sz="4" w:space="0" w:color="C0C0C0"/>
              <w:right w:val="single" w:sz="4" w:space="0" w:color="C0C0C0"/>
            </w:tcBorders>
            <w:shd w:val="clear" w:color="000000" w:fill="FFFFCC"/>
            <w:vAlign w:val="center"/>
            <w:hideMark/>
          </w:tcPr>
          <w:p w14:paraId="5FFD1C28"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7,16</w:t>
            </w:r>
          </w:p>
        </w:tc>
        <w:tc>
          <w:tcPr>
            <w:tcW w:w="1186" w:type="dxa"/>
            <w:tcBorders>
              <w:top w:val="nil"/>
              <w:left w:val="nil"/>
              <w:bottom w:val="single" w:sz="4" w:space="0" w:color="C0C0C0"/>
              <w:right w:val="single" w:sz="4" w:space="0" w:color="C0C0C0"/>
            </w:tcBorders>
            <w:shd w:val="clear" w:color="000000" w:fill="FFFFCC"/>
            <w:vAlign w:val="center"/>
            <w:hideMark/>
          </w:tcPr>
          <w:p w14:paraId="0C2E1E8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7,23</w:t>
            </w:r>
          </w:p>
        </w:tc>
        <w:tc>
          <w:tcPr>
            <w:tcW w:w="1274" w:type="dxa"/>
            <w:tcBorders>
              <w:top w:val="nil"/>
              <w:left w:val="nil"/>
              <w:bottom w:val="single" w:sz="4" w:space="0" w:color="C0C0C0"/>
              <w:right w:val="single" w:sz="4" w:space="0" w:color="C0C0C0"/>
            </w:tcBorders>
            <w:shd w:val="clear" w:color="000000" w:fill="FFFFCC"/>
            <w:vAlign w:val="center"/>
            <w:hideMark/>
          </w:tcPr>
          <w:p w14:paraId="6055B50C"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7,22</w:t>
            </w:r>
          </w:p>
        </w:tc>
        <w:tc>
          <w:tcPr>
            <w:tcW w:w="2021" w:type="dxa"/>
            <w:tcBorders>
              <w:top w:val="nil"/>
              <w:left w:val="nil"/>
              <w:bottom w:val="single" w:sz="4" w:space="0" w:color="C0C0C0"/>
              <w:right w:val="single" w:sz="4" w:space="0" w:color="C0C0C0"/>
            </w:tcBorders>
            <w:shd w:val="clear" w:color="000000" w:fill="FFFFCC"/>
            <w:vAlign w:val="center"/>
            <w:hideMark/>
          </w:tcPr>
          <w:p w14:paraId="530F7A4E"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рассчитано исходя из среднего тарифа по факту 2021 года (6,40 руб./кВт.ч. без НДС) с учетом индексов Минэкономразвития России  104,5% на 2022 год, 108,0% на 2023 год</w:t>
            </w:r>
          </w:p>
        </w:tc>
      </w:tr>
      <w:tr w:rsidR="0006044D" w:rsidRPr="0006044D" w14:paraId="1BEF861E" w14:textId="77777777" w:rsidTr="00216795">
        <w:trPr>
          <w:trHeight w:val="1200"/>
          <w:jc w:val="center"/>
        </w:trPr>
        <w:tc>
          <w:tcPr>
            <w:tcW w:w="399" w:type="dxa"/>
            <w:tcBorders>
              <w:top w:val="nil"/>
              <w:left w:val="nil"/>
              <w:bottom w:val="nil"/>
              <w:right w:val="nil"/>
            </w:tcBorders>
            <w:shd w:val="clear" w:color="000000" w:fill="FABF8F"/>
            <w:noWrap/>
            <w:vAlign w:val="center"/>
            <w:hideMark/>
          </w:tcPr>
          <w:p w14:paraId="424DB50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3A26FB4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3.3.1.1.2</w:t>
            </w:r>
          </w:p>
        </w:tc>
        <w:tc>
          <w:tcPr>
            <w:tcW w:w="2822" w:type="dxa"/>
            <w:tcBorders>
              <w:top w:val="nil"/>
              <w:left w:val="nil"/>
              <w:bottom w:val="single" w:sz="4" w:space="0" w:color="C0C0C0"/>
              <w:right w:val="single" w:sz="4" w:space="0" w:color="C0C0C0"/>
            </w:tcBorders>
            <w:shd w:val="clear" w:color="auto" w:fill="auto"/>
            <w:vAlign w:val="center"/>
            <w:hideMark/>
          </w:tcPr>
          <w:p w14:paraId="04839B6F"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Объем энергии</w:t>
            </w:r>
          </w:p>
        </w:tc>
        <w:tc>
          <w:tcPr>
            <w:tcW w:w="712" w:type="dxa"/>
            <w:tcBorders>
              <w:top w:val="nil"/>
              <w:left w:val="nil"/>
              <w:bottom w:val="single" w:sz="4" w:space="0" w:color="C0C0C0"/>
              <w:right w:val="single" w:sz="4" w:space="0" w:color="C0C0C0"/>
            </w:tcBorders>
            <w:shd w:val="clear" w:color="auto" w:fill="auto"/>
            <w:vAlign w:val="center"/>
            <w:hideMark/>
          </w:tcPr>
          <w:p w14:paraId="47EE985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кВт.ч</w:t>
            </w:r>
          </w:p>
        </w:tc>
        <w:tc>
          <w:tcPr>
            <w:tcW w:w="1036" w:type="dxa"/>
            <w:tcBorders>
              <w:top w:val="nil"/>
              <w:left w:val="nil"/>
              <w:bottom w:val="single" w:sz="4" w:space="0" w:color="C0C0C0"/>
              <w:right w:val="single" w:sz="4" w:space="0" w:color="C0C0C0"/>
            </w:tcBorders>
            <w:shd w:val="clear" w:color="000000" w:fill="FFFFCC"/>
            <w:vAlign w:val="center"/>
            <w:hideMark/>
          </w:tcPr>
          <w:p w14:paraId="2757F39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60,66</w:t>
            </w:r>
          </w:p>
        </w:tc>
        <w:tc>
          <w:tcPr>
            <w:tcW w:w="1036" w:type="dxa"/>
            <w:tcBorders>
              <w:top w:val="nil"/>
              <w:left w:val="nil"/>
              <w:bottom w:val="single" w:sz="4" w:space="0" w:color="C0C0C0"/>
              <w:right w:val="single" w:sz="4" w:space="0" w:color="C0C0C0"/>
            </w:tcBorders>
            <w:shd w:val="clear" w:color="000000" w:fill="FFFFCC"/>
            <w:vAlign w:val="center"/>
            <w:hideMark/>
          </w:tcPr>
          <w:p w14:paraId="7429A0F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59,35</w:t>
            </w:r>
          </w:p>
        </w:tc>
        <w:tc>
          <w:tcPr>
            <w:tcW w:w="1036" w:type="dxa"/>
            <w:tcBorders>
              <w:top w:val="nil"/>
              <w:left w:val="nil"/>
              <w:bottom w:val="single" w:sz="4" w:space="0" w:color="C0C0C0"/>
              <w:right w:val="single" w:sz="4" w:space="0" w:color="C0C0C0"/>
            </w:tcBorders>
            <w:shd w:val="clear" w:color="000000" w:fill="FFFFCC"/>
            <w:vAlign w:val="center"/>
            <w:hideMark/>
          </w:tcPr>
          <w:p w14:paraId="7C1199F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55,70</w:t>
            </w:r>
          </w:p>
        </w:tc>
        <w:tc>
          <w:tcPr>
            <w:tcW w:w="670" w:type="dxa"/>
            <w:tcBorders>
              <w:top w:val="nil"/>
              <w:left w:val="nil"/>
              <w:bottom w:val="single" w:sz="4" w:space="0" w:color="C0C0C0"/>
              <w:right w:val="single" w:sz="4" w:space="0" w:color="C0C0C0"/>
            </w:tcBorders>
            <w:shd w:val="clear" w:color="000000" w:fill="FFFFCC"/>
            <w:vAlign w:val="center"/>
            <w:hideMark/>
          </w:tcPr>
          <w:p w14:paraId="4A4BADF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51,14</w:t>
            </w:r>
          </w:p>
        </w:tc>
        <w:tc>
          <w:tcPr>
            <w:tcW w:w="847" w:type="dxa"/>
            <w:tcBorders>
              <w:top w:val="nil"/>
              <w:left w:val="nil"/>
              <w:bottom w:val="single" w:sz="4" w:space="0" w:color="C0C0C0"/>
              <w:right w:val="single" w:sz="4" w:space="0" w:color="C0C0C0"/>
            </w:tcBorders>
            <w:shd w:val="clear" w:color="000000" w:fill="FFFFCC"/>
            <w:vAlign w:val="center"/>
            <w:hideMark/>
          </w:tcPr>
          <w:p w14:paraId="545D702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55,70</w:t>
            </w:r>
          </w:p>
        </w:tc>
        <w:tc>
          <w:tcPr>
            <w:tcW w:w="1162" w:type="dxa"/>
            <w:tcBorders>
              <w:top w:val="nil"/>
              <w:left w:val="nil"/>
              <w:bottom w:val="single" w:sz="4" w:space="0" w:color="C0C0C0"/>
              <w:right w:val="single" w:sz="4" w:space="0" w:color="C0C0C0"/>
            </w:tcBorders>
            <w:shd w:val="clear" w:color="000000" w:fill="FFFFCC"/>
            <w:vAlign w:val="center"/>
            <w:hideMark/>
          </w:tcPr>
          <w:p w14:paraId="1FA3CA48"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60,66</w:t>
            </w:r>
          </w:p>
        </w:tc>
        <w:tc>
          <w:tcPr>
            <w:tcW w:w="1186" w:type="dxa"/>
            <w:tcBorders>
              <w:top w:val="nil"/>
              <w:left w:val="nil"/>
              <w:bottom w:val="single" w:sz="4" w:space="0" w:color="C0C0C0"/>
              <w:right w:val="single" w:sz="4" w:space="0" w:color="C0C0C0"/>
            </w:tcBorders>
            <w:shd w:val="clear" w:color="000000" w:fill="FFFFCC"/>
            <w:vAlign w:val="center"/>
            <w:hideMark/>
          </w:tcPr>
          <w:p w14:paraId="6993DE4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55,70</w:t>
            </w:r>
          </w:p>
        </w:tc>
        <w:tc>
          <w:tcPr>
            <w:tcW w:w="1274" w:type="dxa"/>
            <w:tcBorders>
              <w:top w:val="nil"/>
              <w:left w:val="nil"/>
              <w:bottom w:val="single" w:sz="4" w:space="0" w:color="C0C0C0"/>
              <w:right w:val="single" w:sz="4" w:space="0" w:color="C0C0C0"/>
            </w:tcBorders>
            <w:shd w:val="clear" w:color="000000" w:fill="FFFFCC"/>
            <w:vAlign w:val="center"/>
            <w:hideMark/>
          </w:tcPr>
          <w:p w14:paraId="68C35DD9"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55,70</w:t>
            </w:r>
          </w:p>
        </w:tc>
        <w:tc>
          <w:tcPr>
            <w:tcW w:w="2021" w:type="dxa"/>
            <w:tcBorders>
              <w:top w:val="nil"/>
              <w:left w:val="nil"/>
              <w:bottom w:val="single" w:sz="4" w:space="0" w:color="C0C0C0"/>
              <w:right w:val="single" w:sz="4" w:space="0" w:color="C0C0C0"/>
            </w:tcBorders>
            <w:shd w:val="clear" w:color="000000" w:fill="FFFFCC"/>
            <w:vAlign w:val="center"/>
            <w:hideMark/>
          </w:tcPr>
          <w:p w14:paraId="29F44B0A"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рассчитано по плановому удельному расходу 2023 года (в соответствии с долгосрочными параметрами регулирования)</w:t>
            </w:r>
          </w:p>
        </w:tc>
      </w:tr>
      <w:tr w:rsidR="0006044D" w:rsidRPr="0006044D" w14:paraId="24F23E08" w14:textId="77777777" w:rsidTr="00216795">
        <w:trPr>
          <w:trHeight w:val="300"/>
          <w:jc w:val="center"/>
        </w:trPr>
        <w:tc>
          <w:tcPr>
            <w:tcW w:w="399" w:type="dxa"/>
            <w:tcBorders>
              <w:top w:val="nil"/>
              <w:left w:val="nil"/>
              <w:bottom w:val="nil"/>
              <w:right w:val="nil"/>
            </w:tcBorders>
            <w:shd w:val="clear" w:color="000000" w:fill="FABF8F"/>
            <w:noWrap/>
            <w:vAlign w:val="center"/>
            <w:hideMark/>
          </w:tcPr>
          <w:p w14:paraId="4EF8EB50"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3E6841A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3.3.2.1</w:t>
            </w:r>
          </w:p>
        </w:tc>
        <w:tc>
          <w:tcPr>
            <w:tcW w:w="2822" w:type="dxa"/>
            <w:tcBorders>
              <w:top w:val="nil"/>
              <w:left w:val="nil"/>
              <w:bottom w:val="single" w:sz="4" w:space="0" w:color="C0C0C0"/>
              <w:right w:val="single" w:sz="4" w:space="0" w:color="C0C0C0"/>
            </w:tcBorders>
            <w:shd w:val="clear" w:color="auto" w:fill="auto"/>
            <w:vAlign w:val="center"/>
            <w:hideMark/>
          </w:tcPr>
          <w:p w14:paraId="40ABFC49" w14:textId="77777777" w:rsidR="0006044D" w:rsidRPr="0006044D" w:rsidRDefault="0006044D" w:rsidP="0006044D">
            <w:pPr>
              <w:ind w:firstLineChars="300" w:firstLine="392"/>
              <w:rPr>
                <w:rFonts w:ascii="Tahoma" w:hAnsi="Tahoma" w:cs="Tahoma"/>
                <w:b/>
                <w:bCs/>
                <w:sz w:val="13"/>
                <w:szCs w:val="13"/>
              </w:rPr>
            </w:pPr>
            <w:r w:rsidRPr="0006044D">
              <w:rPr>
                <w:rFonts w:ascii="Tahoma" w:hAnsi="Tahoma" w:cs="Tahoma"/>
                <w:b/>
                <w:bCs/>
                <w:sz w:val="13"/>
                <w:szCs w:val="13"/>
              </w:rPr>
              <w:t>Энергия СН 2 (1-20 кВ)</w:t>
            </w:r>
          </w:p>
        </w:tc>
        <w:tc>
          <w:tcPr>
            <w:tcW w:w="712" w:type="dxa"/>
            <w:tcBorders>
              <w:top w:val="nil"/>
              <w:left w:val="nil"/>
              <w:bottom w:val="single" w:sz="4" w:space="0" w:color="C0C0C0"/>
              <w:right w:val="single" w:sz="4" w:space="0" w:color="C0C0C0"/>
            </w:tcBorders>
            <w:shd w:val="clear" w:color="auto" w:fill="auto"/>
            <w:vAlign w:val="center"/>
            <w:hideMark/>
          </w:tcPr>
          <w:p w14:paraId="20FA5B1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3F84F0F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6 925,78</w:t>
            </w:r>
          </w:p>
        </w:tc>
        <w:tc>
          <w:tcPr>
            <w:tcW w:w="1036" w:type="dxa"/>
            <w:tcBorders>
              <w:top w:val="nil"/>
              <w:left w:val="nil"/>
              <w:bottom w:val="single" w:sz="4" w:space="0" w:color="C0C0C0"/>
              <w:right w:val="single" w:sz="4" w:space="0" w:color="C0C0C0"/>
            </w:tcBorders>
            <w:shd w:val="clear" w:color="000000" w:fill="D7EAD3"/>
            <w:vAlign w:val="center"/>
            <w:hideMark/>
          </w:tcPr>
          <w:p w14:paraId="6A1C563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7 037,57</w:t>
            </w:r>
          </w:p>
        </w:tc>
        <w:tc>
          <w:tcPr>
            <w:tcW w:w="1036" w:type="dxa"/>
            <w:tcBorders>
              <w:top w:val="nil"/>
              <w:left w:val="nil"/>
              <w:bottom w:val="single" w:sz="4" w:space="0" w:color="C0C0C0"/>
              <w:right w:val="single" w:sz="4" w:space="0" w:color="C0C0C0"/>
            </w:tcBorders>
            <w:shd w:val="clear" w:color="000000" w:fill="D7EAD3"/>
            <w:vAlign w:val="center"/>
            <w:hideMark/>
          </w:tcPr>
          <w:p w14:paraId="5C24882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7 029,29</w:t>
            </w:r>
          </w:p>
        </w:tc>
        <w:tc>
          <w:tcPr>
            <w:tcW w:w="670" w:type="dxa"/>
            <w:tcBorders>
              <w:top w:val="nil"/>
              <w:left w:val="nil"/>
              <w:bottom w:val="single" w:sz="4" w:space="0" w:color="C0C0C0"/>
              <w:right w:val="single" w:sz="4" w:space="0" w:color="C0C0C0"/>
            </w:tcBorders>
            <w:shd w:val="clear" w:color="000000" w:fill="D7EAD3"/>
            <w:vAlign w:val="center"/>
            <w:hideMark/>
          </w:tcPr>
          <w:p w14:paraId="0088D40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7 034,35</w:t>
            </w:r>
          </w:p>
        </w:tc>
        <w:tc>
          <w:tcPr>
            <w:tcW w:w="847" w:type="dxa"/>
            <w:tcBorders>
              <w:top w:val="nil"/>
              <w:left w:val="nil"/>
              <w:bottom w:val="single" w:sz="4" w:space="0" w:color="C0C0C0"/>
              <w:right w:val="single" w:sz="4" w:space="0" w:color="C0C0C0"/>
            </w:tcBorders>
            <w:shd w:val="clear" w:color="000000" w:fill="D7EAD3"/>
            <w:vAlign w:val="center"/>
            <w:hideMark/>
          </w:tcPr>
          <w:p w14:paraId="1C3BEF4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7 377,21</w:t>
            </w:r>
          </w:p>
        </w:tc>
        <w:tc>
          <w:tcPr>
            <w:tcW w:w="1162" w:type="dxa"/>
            <w:tcBorders>
              <w:top w:val="nil"/>
              <w:left w:val="nil"/>
              <w:bottom w:val="single" w:sz="4" w:space="0" w:color="C0C0C0"/>
              <w:right w:val="single" w:sz="4" w:space="0" w:color="C0C0C0"/>
            </w:tcBorders>
            <w:shd w:val="clear" w:color="000000" w:fill="D7EAD3"/>
            <w:vAlign w:val="center"/>
            <w:hideMark/>
          </w:tcPr>
          <w:p w14:paraId="425780F6"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8 109,96</w:t>
            </w:r>
          </w:p>
        </w:tc>
        <w:tc>
          <w:tcPr>
            <w:tcW w:w="1186" w:type="dxa"/>
            <w:tcBorders>
              <w:top w:val="nil"/>
              <w:left w:val="nil"/>
              <w:bottom w:val="single" w:sz="4" w:space="0" w:color="C0C0C0"/>
              <w:right w:val="single" w:sz="4" w:space="0" w:color="C0C0C0"/>
            </w:tcBorders>
            <w:shd w:val="clear" w:color="000000" w:fill="D7EAD3"/>
            <w:vAlign w:val="center"/>
            <w:hideMark/>
          </w:tcPr>
          <w:p w14:paraId="31FB409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8 144,80</w:t>
            </w:r>
          </w:p>
        </w:tc>
        <w:tc>
          <w:tcPr>
            <w:tcW w:w="1274" w:type="dxa"/>
            <w:tcBorders>
              <w:top w:val="nil"/>
              <w:left w:val="nil"/>
              <w:bottom w:val="single" w:sz="4" w:space="0" w:color="C0C0C0"/>
              <w:right w:val="single" w:sz="4" w:space="0" w:color="C0C0C0"/>
            </w:tcBorders>
            <w:shd w:val="clear" w:color="000000" w:fill="D7EAD3"/>
            <w:vAlign w:val="center"/>
            <w:hideMark/>
          </w:tcPr>
          <w:p w14:paraId="0EEA7DBC"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8 136,21</w:t>
            </w:r>
          </w:p>
        </w:tc>
        <w:tc>
          <w:tcPr>
            <w:tcW w:w="2021" w:type="dxa"/>
            <w:tcBorders>
              <w:top w:val="nil"/>
              <w:left w:val="nil"/>
              <w:bottom w:val="single" w:sz="4" w:space="0" w:color="C0C0C0"/>
              <w:right w:val="single" w:sz="4" w:space="0" w:color="C0C0C0"/>
            </w:tcBorders>
            <w:shd w:val="clear" w:color="000000" w:fill="FFFFCC"/>
            <w:vAlign w:val="center"/>
            <w:hideMark/>
          </w:tcPr>
          <w:p w14:paraId="54E65FB3"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 </w:t>
            </w:r>
          </w:p>
        </w:tc>
      </w:tr>
      <w:tr w:rsidR="0006044D" w:rsidRPr="0006044D" w14:paraId="08744A17" w14:textId="77777777" w:rsidTr="00216795">
        <w:trPr>
          <w:trHeight w:val="71"/>
          <w:jc w:val="center"/>
        </w:trPr>
        <w:tc>
          <w:tcPr>
            <w:tcW w:w="399" w:type="dxa"/>
            <w:tcBorders>
              <w:top w:val="nil"/>
              <w:left w:val="nil"/>
              <w:bottom w:val="nil"/>
              <w:right w:val="nil"/>
            </w:tcBorders>
            <w:shd w:val="clear" w:color="000000" w:fill="FABF8F"/>
            <w:noWrap/>
            <w:vAlign w:val="center"/>
            <w:hideMark/>
          </w:tcPr>
          <w:p w14:paraId="7C4270E0"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BF1358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3.3.2.1.1</w:t>
            </w:r>
          </w:p>
        </w:tc>
        <w:tc>
          <w:tcPr>
            <w:tcW w:w="2822" w:type="dxa"/>
            <w:tcBorders>
              <w:top w:val="nil"/>
              <w:left w:val="nil"/>
              <w:bottom w:val="single" w:sz="4" w:space="0" w:color="C0C0C0"/>
              <w:right w:val="single" w:sz="4" w:space="0" w:color="C0C0C0"/>
            </w:tcBorders>
            <w:shd w:val="clear" w:color="auto" w:fill="auto"/>
            <w:vAlign w:val="center"/>
            <w:hideMark/>
          </w:tcPr>
          <w:p w14:paraId="0F9ED169"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Тариф на энергию</w:t>
            </w:r>
          </w:p>
        </w:tc>
        <w:tc>
          <w:tcPr>
            <w:tcW w:w="712" w:type="dxa"/>
            <w:tcBorders>
              <w:top w:val="nil"/>
              <w:left w:val="nil"/>
              <w:bottom w:val="single" w:sz="4" w:space="0" w:color="C0C0C0"/>
              <w:right w:val="single" w:sz="4" w:space="0" w:color="C0C0C0"/>
            </w:tcBorders>
            <w:shd w:val="clear" w:color="auto" w:fill="auto"/>
            <w:vAlign w:val="center"/>
            <w:hideMark/>
          </w:tcPr>
          <w:p w14:paraId="5AD4756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руб/кВт.ч</w:t>
            </w:r>
          </w:p>
        </w:tc>
        <w:tc>
          <w:tcPr>
            <w:tcW w:w="1036" w:type="dxa"/>
            <w:tcBorders>
              <w:top w:val="nil"/>
              <w:left w:val="nil"/>
              <w:bottom w:val="single" w:sz="4" w:space="0" w:color="C0C0C0"/>
              <w:right w:val="single" w:sz="4" w:space="0" w:color="C0C0C0"/>
            </w:tcBorders>
            <w:shd w:val="clear" w:color="000000" w:fill="FFFFCC"/>
            <w:vAlign w:val="center"/>
            <w:hideMark/>
          </w:tcPr>
          <w:p w14:paraId="23A986A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4,13</w:t>
            </w:r>
          </w:p>
        </w:tc>
        <w:tc>
          <w:tcPr>
            <w:tcW w:w="1036" w:type="dxa"/>
            <w:tcBorders>
              <w:top w:val="nil"/>
              <w:left w:val="nil"/>
              <w:bottom w:val="single" w:sz="4" w:space="0" w:color="C0C0C0"/>
              <w:right w:val="single" w:sz="4" w:space="0" w:color="C0C0C0"/>
            </w:tcBorders>
            <w:shd w:val="clear" w:color="000000" w:fill="FFFFCC"/>
            <w:vAlign w:val="center"/>
            <w:hideMark/>
          </w:tcPr>
          <w:p w14:paraId="399E928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4,29</w:t>
            </w:r>
          </w:p>
        </w:tc>
        <w:tc>
          <w:tcPr>
            <w:tcW w:w="1036" w:type="dxa"/>
            <w:tcBorders>
              <w:top w:val="nil"/>
              <w:left w:val="nil"/>
              <w:bottom w:val="single" w:sz="4" w:space="0" w:color="C0C0C0"/>
              <w:right w:val="single" w:sz="4" w:space="0" w:color="C0C0C0"/>
            </w:tcBorders>
            <w:shd w:val="clear" w:color="000000" w:fill="FFFFCC"/>
            <w:vAlign w:val="center"/>
            <w:hideMark/>
          </w:tcPr>
          <w:p w14:paraId="1367F5D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4,56</w:t>
            </w:r>
          </w:p>
        </w:tc>
        <w:tc>
          <w:tcPr>
            <w:tcW w:w="670" w:type="dxa"/>
            <w:tcBorders>
              <w:top w:val="nil"/>
              <w:left w:val="nil"/>
              <w:bottom w:val="single" w:sz="4" w:space="0" w:color="C0C0C0"/>
              <w:right w:val="single" w:sz="4" w:space="0" w:color="C0C0C0"/>
            </w:tcBorders>
            <w:shd w:val="clear" w:color="000000" w:fill="FFFFCC"/>
            <w:vAlign w:val="center"/>
            <w:hideMark/>
          </w:tcPr>
          <w:p w14:paraId="164E5CA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4,68</w:t>
            </w:r>
          </w:p>
        </w:tc>
        <w:tc>
          <w:tcPr>
            <w:tcW w:w="847" w:type="dxa"/>
            <w:tcBorders>
              <w:top w:val="nil"/>
              <w:left w:val="nil"/>
              <w:bottom w:val="single" w:sz="4" w:space="0" w:color="C0C0C0"/>
              <w:right w:val="single" w:sz="4" w:space="0" w:color="C0C0C0"/>
            </w:tcBorders>
            <w:shd w:val="clear" w:color="000000" w:fill="FFFFCC"/>
            <w:vAlign w:val="center"/>
            <w:hideMark/>
          </w:tcPr>
          <w:p w14:paraId="5744FA3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4,79</w:t>
            </w:r>
          </w:p>
        </w:tc>
        <w:tc>
          <w:tcPr>
            <w:tcW w:w="1162" w:type="dxa"/>
            <w:tcBorders>
              <w:top w:val="nil"/>
              <w:left w:val="nil"/>
              <w:bottom w:val="single" w:sz="4" w:space="0" w:color="C0C0C0"/>
              <w:right w:val="single" w:sz="4" w:space="0" w:color="C0C0C0"/>
            </w:tcBorders>
            <w:shd w:val="clear" w:color="000000" w:fill="FFFFCC"/>
            <w:vAlign w:val="center"/>
            <w:hideMark/>
          </w:tcPr>
          <w:p w14:paraId="0C40B6E7"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4,83</w:t>
            </w:r>
          </w:p>
        </w:tc>
        <w:tc>
          <w:tcPr>
            <w:tcW w:w="1186" w:type="dxa"/>
            <w:tcBorders>
              <w:top w:val="nil"/>
              <w:left w:val="nil"/>
              <w:bottom w:val="single" w:sz="4" w:space="0" w:color="C0C0C0"/>
              <w:right w:val="single" w:sz="4" w:space="0" w:color="C0C0C0"/>
            </w:tcBorders>
            <w:shd w:val="clear" w:color="000000" w:fill="FFFFCC"/>
            <w:vAlign w:val="center"/>
            <w:hideMark/>
          </w:tcPr>
          <w:p w14:paraId="29B56CF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5,29</w:t>
            </w:r>
          </w:p>
        </w:tc>
        <w:tc>
          <w:tcPr>
            <w:tcW w:w="1274" w:type="dxa"/>
            <w:tcBorders>
              <w:top w:val="nil"/>
              <w:left w:val="nil"/>
              <w:bottom w:val="single" w:sz="4" w:space="0" w:color="C0C0C0"/>
              <w:right w:val="single" w:sz="4" w:space="0" w:color="C0C0C0"/>
            </w:tcBorders>
            <w:shd w:val="clear" w:color="000000" w:fill="FFFFCC"/>
            <w:vAlign w:val="center"/>
            <w:hideMark/>
          </w:tcPr>
          <w:p w14:paraId="30234B81"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5,28</w:t>
            </w:r>
          </w:p>
        </w:tc>
        <w:tc>
          <w:tcPr>
            <w:tcW w:w="2021" w:type="dxa"/>
            <w:tcBorders>
              <w:top w:val="nil"/>
              <w:left w:val="nil"/>
              <w:bottom w:val="single" w:sz="4" w:space="0" w:color="C0C0C0"/>
              <w:right w:val="single" w:sz="4" w:space="0" w:color="C0C0C0"/>
            </w:tcBorders>
            <w:shd w:val="clear" w:color="000000" w:fill="FFFFCC"/>
            <w:vAlign w:val="center"/>
            <w:hideMark/>
          </w:tcPr>
          <w:p w14:paraId="551457AC"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рассчитано исходя из среднего тарифа по факту 2020 года (4,68 руб./кВт.ч. без НДС) с учетом индексов Минэкономразвития России 104,5% на 2022 год, 108,0% на 2023 год</w:t>
            </w:r>
          </w:p>
        </w:tc>
      </w:tr>
      <w:tr w:rsidR="0006044D" w:rsidRPr="0006044D" w14:paraId="122AC058" w14:textId="77777777" w:rsidTr="00216795">
        <w:trPr>
          <w:trHeight w:val="1215"/>
          <w:jc w:val="center"/>
        </w:trPr>
        <w:tc>
          <w:tcPr>
            <w:tcW w:w="399" w:type="dxa"/>
            <w:tcBorders>
              <w:top w:val="nil"/>
              <w:left w:val="nil"/>
              <w:bottom w:val="nil"/>
              <w:right w:val="nil"/>
            </w:tcBorders>
            <w:shd w:val="clear" w:color="000000" w:fill="FABF8F"/>
            <w:noWrap/>
            <w:vAlign w:val="center"/>
            <w:hideMark/>
          </w:tcPr>
          <w:p w14:paraId="704AF758"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lastRenderedPageBreak/>
              <w:t>ЭР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06FFE48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3.3.2.1.2</w:t>
            </w:r>
          </w:p>
        </w:tc>
        <w:tc>
          <w:tcPr>
            <w:tcW w:w="2822" w:type="dxa"/>
            <w:tcBorders>
              <w:top w:val="nil"/>
              <w:left w:val="nil"/>
              <w:bottom w:val="single" w:sz="4" w:space="0" w:color="C0C0C0"/>
              <w:right w:val="single" w:sz="4" w:space="0" w:color="C0C0C0"/>
            </w:tcBorders>
            <w:shd w:val="clear" w:color="auto" w:fill="auto"/>
            <w:vAlign w:val="center"/>
            <w:hideMark/>
          </w:tcPr>
          <w:p w14:paraId="21EDF451"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Объем энергии</w:t>
            </w:r>
          </w:p>
        </w:tc>
        <w:tc>
          <w:tcPr>
            <w:tcW w:w="712" w:type="dxa"/>
            <w:tcBorders>
              <w:top w:val="nil"/>
              <w:left w:val="nil"/>
              <w:bottom w:val="single" w:sz="4" w:space="0" w:color="C0C0C0"/>
              <w:right w:val="single" w:sz="4" w:space="0" w:color="C0C0C0"/>
            </w:tcBorders>
            <w:shd w:val="clear" w:color="auto" w:fill="auto"/>
            <w:vAlign w:val="center"/>
            <w:hideMark/>
          </w:tcPr>
          <w:p w14:paraId="40C29DE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кВт.ч</w:t>
            </w:r>
          </w:p>
        </w:tc>
        <w:tc>
          <w:tcPr>
            <w:tcW w:w="1036" w:type="dxa"/>
            <w:tcBorders>
              <w:top w:val="nil"/>
              <w:left w:val="nil"/>
              <w:bottom w:val="single" w:sz="4" w:space="0" w:color="C0C0C0"/>
              <w:right w:val="single" w:sz="4" w:space="0" w:color="C0C0C0"/>
            </w:tcBorders>
            <w:shd w:val="clear" w:color="000000" w:fill="FFFFCC"/>
            <w:vAlign w:val="center"/>
            <w:hideMark/>
          </w:tcPr>
          <w:p w14:paraId="0530253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1 677,65</w:t>
            </w:r>
          </w:p>
        </w:tc>
        <w:tc>
          <w:tcPr>
            <w:tcW w:w="1036" w:type="dxa"/>
            <w:tcBorders>
              <w:top w:val="nil"/>
              <w:left w:val="nil"/>
              <w:bottom w:val="single" w:sz="4" w:space="0" w:color="C0C0C0"/>
              <w:right w:val="single" w:sz="4" w:space="0" w:color="C0C0C0"/>
            </w:tcBorders>
            <w:shd w:val="clear" w:color="000000" w:fill="FFFFCC"/>
            <w:vAlign w:val="center"/>
            <w:hideMark/>
          </w:tcPr>
          <w:p w14:paraId="230FC23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1 641,30</w:t>
            </w:r>
          </w:p>
        </w:tc>
        <w:tc>
          <w:tcPr>
            <w:tcW w:w="1036" w:type="dxa"/>
            <w:tcBorders>
              <w:top w:val="nil"/>
              <w:left w:val="nil"/>
              <w:bottom w:val="single" w:sz="4" w:space="0" w:color="C0C0C0"/>
              <w:right w:val="single" w:sz="4" w:space="0" w:color="C0C0C0"/>
            </w:tcBorders>
            <w:shd w:val="clear" w:color="000000" w:fill="FFFFCC"/>
            <w:vAlign w:val="center"/>
            <w:hideMark/>
          </w:tcPr>
          <w:p w14:paraId="2E9968C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1 540,41</w:t>
            </w:r>
          </w:p>
        </w:tc>
        <w:tc>
          <w:tcPr>
            <w:tcW w:w="670" w:type="dxa"/>
            <w:tcBorders>
              <w:top w:val="nil"/>
              <w:left w:val="nil"/>
              <w:bottom w:val="single" w:sz="4" w:space="0" w:color="C0C0C0"/>
              <w:right w:val="single" w:sz="4" w:space="0" w:color="C0C0C0"/>
            </w:tcBorders>
            <w:shd w:val="clear" w:color="000000" w:fill="FFFFCC"/>
            <w:vAlign w:val="center"/>
            <w:hideMark/>
          </w:tcPr>
          <w:p w14:paraId="4E56779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1 501,48</w:t>
            </w:r>
          </w:p>
        </w:tc>
        <w:tc>
          <w:tcPr>
            <w:tcW w:w="847" w:type="dxa"/>
            <w:tcBorders>
              <w:top w:val="nil"/>
              <w:left w:val="nil"/>
              <w:bottom w:val="single" w:sz="4" w:space="0" w:color="C0C0C0"/>
              <w:right w:val="single" w:sz="4" w:space="0" w:color="C0C0C0"/>
            </w:tcBorders>
            <w:shd w:val="clear" w:color="000000" w:fill="FFFFCC"/>
            <w:vAlign w:val="center"/>
            <w:hideMark/>
          </w:tcPr>
          <w:p w14:paraId="66376E2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1 540,41</w:t>
            </w:r>
          </w:p>
        </w:tc>
        <w:tc>
          <w:tcPr>
            <w:tcW w:w="1162" w:type="dxa"/>
            <w:tcBorders>
              <w:top w:val="nil"/>
              <w:left w:val="nil"/>
              <w:bottom w:val="single" w:sz="4" w:space="0" w:color="C0C0C0"/>
              <w:right w:val="single" w:sz="4" w:space="0" w:color="C0C0C0"/>
            </w:tcBorders>
            <w:shd w:val="clear" w:color="000000" w:fill="FFFFCC"/>
            <w:vAlign w:val="center"/>
            <w:hideMark/>
          </w:tcPr>
          <w:p w14:paraId="778A40E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1 677,65</w:t>
            </w:r>
          </w:p>
        </w:tc>
        <w:tc>
          <w:tcPr>
            <w:tcW w:w="1186" w:type="dxa"/>
            <w:tcBorders>
              <w:top w:val="nil"/>
              <w:left w:val="nil"/>
              <w:bottom w:val="single" w:sz="4" w:space="0" w:color="C0C0C0"/>
              <w:right w:val="single" w:sz="4" w:space="0" w:color="C0C0C0"/>
            </w:tcBorders>
            <w:shd w:val="clear" w:color="000000" w:fill="FFFFCC"/>
            <w:vAlign w:val="center"/>
            <w:hideMark/>
          </w:tcPr>
          <w:p w14:paraId="0DE9FE7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1 540,41</w:t>
            </w:r>
          </w:p>
        </w:tc>
        <w:tc>
          <w:tcPr>
            <w:tcW w:w="1274" w:type="dxa"/>
            <w:tcBorders>
              <w:top w:val="nil"/>
              <w:left w:val="nil"/>
              <w:bottom w:val="single" w:sz="4" w:space="0" w:color="C0C0C0"/>
              <w:right w:val="single" w:sz="4" w:space="0" w:color="C0C0C0"/>
            </w:tcBorders>
            <w:shd w:val="clear" w:color="000000" w:fill="FFFFCC"/>
            <w:vAlign w:val="center"/>
            <w:hideMark/>
          </w:tcPr>
          <w:p w14:paraId="64D32B5C"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1 540,41</w:t>
            </w:r>
          </w:p>
        </w:tc>
        <w:tc>
          <w:tcPr>
            <w:tcW w:w="2021" w:type="dxa"/>
            <w:tcBorders>
              <w:top w:val="nil"/>
              <w:left w:val="nil"/>
              <w:bottom w:val="single" w:sz="4" w:space="0" w:color="C0C0C0"/>
              <w:right w:val="single" w:sz="4" w:space="0" w:color="C0C0C0"/>
            </w:tcBorders>
            <w:shd w:val="clear" w:color="000000" w:fill="FFFFCC"/>
            <w:vAlign w:val="center"/>
            <w:hideMark/>
          </w:tcPr>
          <w:p w14:paraId="1433615C"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рассчитано по плановому удельному расходу 2023 года (в соответствии с долгосрочными параметрами регулирования)</w:t>
            </w:r>
          </w:p>
        </w:tc>
      </w:tr>
      <w:tr w:rsidR="0006044D" w:rsidRPr="0006044D" w14:paraId="673403DA" w14:textId="77777777" w:rsidTr="00216795">
        <w:trPr>
          <w:trHeight w:val="960"/>
          <w:jc w:val="center"/>
        </w:trPr>
        <w:tc>
          <w:tcPr>
            <w:tcW w:w="399" w:type="dxa"/>
            <w:tcBorders>
              <w:top w:val="nil"/>
              <w:left w:val="nil"/>
              <w:bottom w:val="nil"/>
              <w:right w:val="nil"/>
            </w:tcBorders>
            <w:shd w:val="clear" w:color="000000" w:fill="00B050"/>
            <w:noWrap/>
            <w:vAlign w:val="center"/>
            <w:hideMark/>
          </w:tcPr>
          <w:p w14:paraId="0D21B31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60E0E30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3.4</w:t>
            </w:r>
          </w:p>
        </w:tc>
        <w:tc>
          <w:tcPr>
            <w:tcW w:w="2822" w:type="dxa"/>
            <w:tcBorders>
              <w:top w:val="nil"/>
              <w:left w:val="nil"/>
              <w:bottom w:val="single" w:sz="4" w:space="0" w:color="C0C0C0"/>
              <w:right w:val="single" w:sz="4" w:space="0" w:color="C0C0C0"/>
            </w:tcBorders>
            <w:shd w:val="clear" w:color="auto" w:fill="auto"/>
            <w:vAlign w:val="center"/>
            <w:hideMark/>
          </w:tcPr>
          <w:p w14:paraId="2E737E88"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Затраты на покупную тепловую энергию</w:t>
            </w:r>
          </w:p>
        </w:tc>
        <w:tc>
          <w:tcPr>
            <w:tcW w:w="712" w:type="dxa"/>
            <w:tcBorders>
              <w:top w:val="nil"/>
              <w:left w:val="nil"/>
              <w:bottom w:val="single" w:sz="4" w:space="0" w:color="C0C0C0"/>
              <w:right w:val="single" w:sz="4" w:space="0" w:color="C0C0C0"/>
            </w:tcBorders>
            <w:shd w:val="clear" w:color="auto" w:fill="auto"/>
            <w:vAlign w:val="center"/>
            <w:hideMark/>
          </w:tcPr>
          <w:p w14:paraId="1FC9F73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221D70E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0,21</w:t>
            </w:r>
          </w:p>
        </w:tc>
        <w:tc>
          <w:tcPr>
            <w:tcW w:w="1036" w:type="dxa"/>
            <w:tcBorders>
              <w:top w:val="nil"/>
              <w:left w:val="nil"/>
              <w:bottom w:val="single" w:sz="4" w:space="0" w:color="C0C0C0"/>
              <w:right w:val="single" w:sz="4" w:space="0" w:color="C0C0C0"/>
            </w:tcBorders>
            <w:shd w:val="clear" w:color="000000" w:fill="FFFFCC"/>
            <w:vAlign w:val="center"/>
            <w:hideMark/>
          </w:tcPr>
          <w:p w14:paraId="5E809CF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0,23</w:t>
            </w:r>
          </w:p>
        </w:tc>
        <w:tc>
          <w:tcPr>
            <w:tcW w:w="1036" w:type="dxa"/>
            <w:tcBorders>
              <w:top w:val="nil"/>
              <w:left w:val="nil"/>
              <w:bottom w:val="single" w:sz="4" w:space="0" w:color="C0C0C0"/>
              <w:right w:val="single" w:sz="4" w:space="0" w:color="C0C0C0"/>
            </w:tcBorders>
            <w:shd w:val="clear" w:color="000000" w:fill="FFFFCC"/>
            <w:vAlign w:val="center"/>
            <w:hideMark/>
          </w:tcPr>
          <w:p w14:paraId="07137EA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0,22</w:t>
            </w:r>
          </w:p>
        </w:tc>
        <w:tc>
          <w:tcPr>
            <w:tcW w:w="670" w:type="dxa"/>
            <w:tcBorders>
              <w:top w:val="nil"/>
              <w:left w:val="nil"/>
              <w:bottom w:val="single" w:sz="4" w:space="0" w:color="C0C0C0"/>
              <w:right w:val="single" w:sz="4" w:space="0" w:color="C0C0C0"/>
            </w:tcBorders>
            <w:shd w:val="clear" w:color="000000" w:fill="FFFFCC"/>
            <w:vAlign w:val="center"/>
            <w:hideMark/>
          </w:tcPr>
          <w:p w14:paraId="11EEF0B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0,16</w:t>
            </w:r>
          </w:p>
        </w:tc>
        <w:tc>
          <w:tcPr>
            <w:tcW w:w="847" w:type="dxa"/>
            <w:tcBorders>
              <w:top w:val="nil"/>
              <w:left w:val="nil"/>
              <w:bottom w:val="single" w:sz="4" w:space="0" w:color="C0C0C0"/>
              <w:right w:val="single" w:sz="4" w:space="0" w:color="C0C0C0"/>
            </w:tcBorders>
            <w:shd w:val="clear" w:color="000000" w:fill="FFFFCC"/>
            <w:vAlign w:val="center"/>
            <w:hideMark/>
          </w:tcPr>
          <w:p w14:paraId="16945AD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0,15</w:t>
            </w:r>
          </w:p>
        </w:tc>
        <w:tc>
          <w:tcPr>
            <w:tcW w:w="1162" w:type="dxa"/>
            <w:tcBorders>
              <w:top w:val="nil"/>
              <w:left w:val="nil"/>
              <w:bottom w:val="single" w:sz="4" w:space="0" w:color="C0C0C0"/>
              <w:right w:val="single" w:sz="4" w:space="0" w:color="C0C0C0"/>
            </w:tcBorders>
            <w:shd w:val="clear" w:color="000000" w:fill="FFFFCC"/>
            <w:vAlign w:val="center"/>
            <w:hideMark/>
          </w:tcPr>
          <w:p w14:paraId="546EC2B3"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0,25</w:t>
            </w:r>
          </w:p>
        </w:tc>
        <w:tc>
          <w:tcPr>
            <w:tcW w:w="1186" w:type="dxa"/>
            <w:tcBorders>
              <w:top w:val="nil"/>
              <w:left w:val="nil"/>
              <w:bottom w:val="single" w:sz="4" w:space="0" w:color="C0C0C0"/>
              <w:right w:val="single" w:sz="4" w:space="0" w:color="C0C0C0"/>
            </w:tcBorders>
            <w:shd w:val="clear" w:color="000000" w:fill="FFFFCC"/>
            <w:vAlign w:val="center"/>
            <w:hideMark/>
          </w:tcPr>
          <w:p w14:paraId="383034E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0,17</w:t>
            </w:r>
          </w:p>
        </w:tc>
        <w:tc>
          <w:tcPr>
            <w:tcW w:w="1274" w:type="dxa"/>
            <w:tcBorders>
              <w:top w:val="nil"/>
              <w:left w:val="nil"/>
              <w:bottom w:val="single" w:sz="4" w:space="0" w:color="C0C0C0"/>
              <w:right w:val="single" w:sz="4" w:space="0" w:color="C0C0C0"/>
            </w:tcBorders>
            <w:shd w:val="clear" w:color="000000" w:fill="FFFFCC"/>
            <w:vAlign w:val="center"/>
            <w:hideMark/>
          </w:tcPr>
          <w:p w14:paraId="2C696C2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0,17</w:t>
            </w:r>
          </w:p>
        </w:tc>
        <w:tc>
          <w:tcPr>
            <w:tcW w:w="2021" w:type="dxa"/>
            <w:tcBorders>
              <w:top w:val="nil"/>
              <w:left w:val="nil"/>
              <w:bottom w:val="single" w:sz="4" w:space="0" w:color="C0C0C0"/>
              <w:right w:val="single" w:sz="4" w:space="0" w:color="C0C0C0"/>
            </w:tcBorders>
            <w:shd w:val="clear" w:color="000000" w:fill="FFFFCC"/>
            <w:vAlign w:val="center"/>
            <w:hideMark/>
          </w:tcPr>
          <w:p w14:paraId="636650BB" w14:textId="77777777" w:rsidR="0006044D" w:rsidRPr="0006044D" w:rsidRDefault="0006044D" w:rsidP="0006044D">
            <w:pPr>
              <w:rPr>
                <w:rFonts w:ascii="Tahoma" w:hAnsi="Tahoma" w:cs="Tahoma"/>
                <w:sz w:val="13"/>
                <w:szCs w:val="13"/>
              </w:rPr>
            </w:pPr>
            <w:r w:rsidRPr="0006044D">
              <w:rPr>
                <w:rFonts w:ascii="Tahoma" w:hAnsi="Tahoma" w:cs="Tahoma"/>
                <w:sz w:val="13"/>
                <w:szCs w:val="13"/>
              </w:rPr>
              <w:t>по предложению предприятия</w:t>
            </w:r>
          </w:p>
        </w:tc>
      </w:tr>
      <w:tr w:rsidR="0006044D" w:rsidRPr="0006044D" w14:paraId="272E26B5" w14:textId="77777777" w:rsidTr="00216795">
        <w:trPr>
          <w:trHeight w:val="1125"/>
          <w:jc w:val="center"/>
        </w:trPr>
        <w:tc>
          <w:tcPr>
            <w:tcW w:w="399" w:type="dxa"/>
            <w:tcBorders>
              <w:top w:val="nil"/>
              <w:left w:val="nil"/>
              <w:bottom w:val="nil"/>
              <w:right w:val="nil"/>
            </w:tcBorders>
            <w:shd w:val="clear" w:color="000000" w:fill="00B050"/>
            <w:noWrap/>
            <w:vAlign w:val="center"/>
            <w:hideMark/>
          </w:tcPr>
          <w:p w14:paraId="5184ADF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6A11D80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3.5</w:t>
            </w:r>
          </w:p>
        </w:tc>
        <w:tc>
          <w:tcPr>
            <w:tcW w:w="2822" w:type="dxa"/>
            <w:tcBorders>
              <w:top w:val="nil"/>
              <w:left w:val="nil"/>
              <w:bottom w:val="single" w:sz="4" w:space="0" w:color="C0C0C0"/>
              <w:right w:val="single" w:sz="4" w:space="0" w:color="C0C0C0"/>
            </w:tcBorders>
            <w:shd w:val="clear" w:color="auto" w:fill="auto"/>
            <w:vAlign w:val="center"/>
            <w:hideMark/>
          </w:tcPr>
          <w:p w14:paraId="499990CF"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712" w:type="dxa"/>
            <w:tcBorders>
              <w:top w:val="nil"/>
              <w:left w:val="nil"/>
              <w:bottom w:val="single" w:sz="4" w:space="0" w:color="C0C0C0"/>
              <w:right w:val="single" w:sz="4" w:space="0" w:color="C0C0C0"/>
            </w:tcBorders>
            <w:shd w:val="clear" w:color="auto" w:fill="auto"/>
            <w:vAlign w:val="center"/>
            <w:hideMark/>
          </w:tcPr>
          <w:p w14:paraId="2355303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1628623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D7EAD3"/>
            <w:vAlign w:val="center"/>
            <w:hideMark/>
          </w:tcPr>
          <w:p w14:paraId="264D7BF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207,93</w:t>
            </w:r>
          </w:p>
        </w:tc>
        <w:tc>
          <w:tcPr>
            <w:tcW w:w="1036" w:type="dxa"/>
            <w:tcBorders>
              <w:top w:val="nil"/>
              <w:left w:val="nil"/>
              <w:bottom w:val="single" w:sz="4" w:space="0" w:color="C0C0C0"/>
              <w:right w:val="single" w:sz="4" w:space="0" w:color="C0C0C0"/>
            </w:tcBorders>
            <w:shd w:val="clear" w:color="000000" w:fill="D7EAD3"/>
            <w:vAlign w:val="center"/>
            <w:hideMark/>
          </w:tcPr>
          <w:p w14:paraId="0599FA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180,02</w:t>
            </w:r>
          </w:p>
        </w:tc>
        <w:tc>
          <w:tcPr>
            <w:tcW w:w="670" w:type="dxa"/>
            <w:tcBorders>
              <w:top w:val="nil"/>
              <w:left w:val="nil"/>
              <w:bottom w:val="single" w:sz="4" w:space="0" w:color="C0C0C0"/>
              <w:right w:val="single" w:sz="4" w:space="0" w:color="C0C0C0"/>
            </w:tcBorders>
            <w:shd w:val="clear" w:color="000000" w:fill="D7EAD3"/>
            <w:vAlign w:val="center"/>
            <w:hideMark/>
          </w:tcPr>
          <w:p w14:paraId="7F1A31C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178,90</w:t>
            </w:r>
          </w:p>
        </w:tc>
        <w:tc>
          <w:tcPr>
            <w:tcW w:w="847" w:type="dxa"/>
            <w:tcBorders>
              <w:top w:val="nil"/>
              <w:left w:val="nil"/>
              <w:bottom w:val="single" w:sz="4" w:space="0" w:color="C0C0C0"/>
              <w:right w:val="single" w:sz="4" w:space="0" w:color="C0C0C0"/>
            </w:tcBorders>
            <w:shd w:val="clear" w:color="000000" w:fill="D7EAD3"/>
            <w:vAlign w:val="center"/>
            <w:hideMark/>
          </w:tcPr>
          <w:p w14:paraId="2AF407C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185,16</w:t>
            </w:r>
          </w:p>
        </w:tc>
        <w:tc>
          <w:tcPr>
            <w:tcW w:w="1162" w:type="dxa"/>
            <w:tcBorders>
              <w:top w:val="nil"/>
              <w:left w:val="nil"/>
              <w:bottom w:val="single" w:sz="4" w:space="0" w:color="C0C0C0"/>
              <w:right w:val="single" w:sz="4" w:space="0" w:color="C0C0C0"/>
            </w:tcBorders>
            <w:shd w:val="clear" w:color="000000" w:fill="D7EAD3"/>
            <w:vAlign w:val="center"/>
            <w:hideMark/>
          </w:tcPr>
          <w:p w14:paraId="6EDAC2D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5971ADB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188,60</w:t>
            </w:r>
          </w:p>
        </w:tc>
        <w:tc>
          <w:tcPr>
            <w:tcW w:w="1274" w:type="dxa"/>
            <w:tcBorders>
              <w:top w:val="nil"/>
              <w:left w:val="nil"/>
              <w:bottom w:val="single" w:sz="4" w:space="0" w:color="C0C0C0"/>
              <w:right w:val="single" w:sz="4" w:space="0" w:color="C0C0C0"/>
            </w:tcBorders>
            <w:shd w:val="clear" w:color="000000" w:fill="D7EAD3"/>
            <w:vAlign w:val="center"/>
            <w:hideMark/>
          </w:tcPr>
          <w:p w14:paraId="7922FA6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2021" w:type="dxa"/>
            <w:vMerge w:val="restart"/>
            <w:tcBorders>
              <w:top w:val="nil"/>
              <w:left w:val="single" w:sz="4" w:space="0" w:color="C0C0C0"/>
              <w:bottom w:val="nil"/>
              <w:right w:val="single" w:sz="4" w:space="0" w:color="C0C0C0"/>
            </w:tcBorders>
            <w:shd w:val="clear" w:color="000000" w:fill="FFFFCC"/>
            <w:vAlign w:val="center"/>
            <w:hideMark/>
          </w:tcPr>
          <w:p w14:paraId="4DED6450" w14:textId="77777777" w:rsidR="0006044D" w:rsidRPr="0006044D" w:rsidRDefault="0006044D" w:rsidP="0006044D">
            <w:pPr>
              <w:rPr>
                <w:rFonts w:ascii="Tahoma" w:hAnsi="Tahoma" w:cs="Tahoma"/>
                <w:sz w:val="13"/>
                <w:szCs w:val="13"/>
              </w:rPr>
            </w:pPr>
            <w:r w:rsidRPr="0006044D">
              <w:rPr>
                <w:rFonts w:ascii="Tahoma" w:hAnsi="Tahoma" w:cs="Tahoma"/>
                <w:sz w:val="13"/>
                <w:szCs w:val="13"/>
              </w:rPr>
              <w:t>не принято в расчет по причине не соответствия организации критериям отнесения собственников к транзитным организациям и не установлением тарифов</w:t>
            </w:r>
          </w:p>
        </w:tc>
      </w:tr>
      <w:tr w:rsidR="0006044D" w:rsidRPr="0006044D" w14:paraId="59EF7C58" w14:textId="77777777" w:rsidTr="00216795">
        <w:trPr>
          <w:trHeight w:val="300"/>
          <w:jc w:val="center"/>
        </w:trPr>
        <w:tc>
          <w:tcPr>
            <w:tcW w:w="399" w:type="dxa"/>
            <w:tcBorders>
              <w:top w:val="nil"/>
              <w:left w:val="nil"/>
              <w:bottom w:val="nil"/>
              <w:right w:val="nil"/>
            </w:tcBorders>
            <w:shd w:val="clear" w:color="000000" w:fill="00B050"/>
            <w:noWrap/>
            <w:vAlign w:val="center"/>
            <w:hideMark/>
          </w:tcPr>
          <w:p w14:paraId="308FB8D5"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4B29D5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3.5.1</w:t>
            </w:r>
          </w:p>
        </w:tc>
        <w:tc>
          <w:tcPr>
            <w:tcW w:w="2822" w:type="dxa"/>
            <w:tcBorders>
              <w:top w:val="nil"/>
              <w:left w:val="nil"/>
              <w:bottom w:val="single" w:sz="4" w:space="0" w:color="C0C0C0"/>
              <w:right w:val="single" w:sz="4" w:space="0" w:color="C0C0C0"/>
            </w:tcBorders>
            <w:shd w:val="clear" w:color="auto" w:fill="auto"/>
            <w:vAlign w:val="center"/>
            <w:hideMark/>
          </w:tcPr>
          <w:p w14:paraId="234BFEC2" w14:textId="77777777" w:rsidR="0006044D" w:rsidRPr="0006044D" w:rsidRDefault="0006044D" w:rsidP="0006044D">
            <w:pPr>
              <w:ind w:firstLineChars="200" w:firstLine="261"/>
              <w:rPr>
                <w:rFonts w:ascii="Tahoma" w:hAnsi="Tahoma" w:cs="Tahoma"/>
                <w:b/>
                <w:bCs/>
                <w:sz w:val="13"/>
                <w:szCs w:val="13"/>
              </w:rPr>
            </w:pPr>
            <w:r w:rsidRPr="0006044D">
              <w:rPr>
                <w:rFonts w:ascii="Tahoma" w:hAnsi="Tahoma" w:cs="Tahoma"/>
                <w:b/>
                <w:bCs/>
                <w:sz w:val="13"/>
                <w:szCs w:val="13"/>
              </w:rPr>
              <w:t>Услуги по транспортировке сточных вод</w:t>
            </w:r>
          </w:p>
        </w:tc>
        <w:tc>
          <w:tcPr>
            <w:tcW w:w="712" w:type="dxa"/>
            <w:tcBorders>
              <w:top w:val="nil"/>
              <w:left w:val="nil"/>
              <w:bottom w:val="single" w:sz="4" w:space="0" w:color="C0C0C0"/>
              <w:right w:val="single" w:sz="4" w:space="0" w:color="C0C0C0"/>
            </w:tcBorders>
            <w:shd w:val="clear" w:color="auto" w:fill="auto"/>
            <w:vAlign w:val="center"/>
            <w:hideMark/>
          </w:tcPr>
          <w:p w14:paraId="357929A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043EAE1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D7EAD3"/>
            <w:vAlign w:val="center"/>
            <w:hideMark/>
          </w:tcPr>
          <w:p w14:paraId="73A9E02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207,93</w:t>
            </w:r>
          </w:p>
        </w:tc>
        <w:tc>
          <w:tcPr>
            <w:tcW w:w="1036" w:type="dxa"/>
            <w:tcBorders>
              <w:top w:val="nil"/>
              <w:left w:val="nil"/>
              <w:bottom w:val="single" w:sz="4" w:space="0" w:color="C0C0C0"/>
              <w:right w:val="single" w:sz="4" w:space="0" w:color="C0C0C0"/>
            </w:tcBorders>
            <w:shd w:val="clear" w:color="000000" w:fill="D7EAD3"/>
            <w:vAlign w:val="center"/>
            <w:hideMark/>
          </w:tcPr>
          <w:p w14:paraId="570927A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180,02</w:t>
            </w:r>
          </w:p>
        </w:tc>
        <w:tc>
          <w:tcPr>
            <w:tcW w:w="670" w:type="dxa"/>
            <w:tcBorders>
              <w:top w:val="nil"/>
              <w:left w:val="nil"/>
              <w:bottom w:val="single" w:sz="4" w:space="0" w:color="C0C0C0"/>
              <w:right w:val="single" w:sz="4" w:space="0" w:color="C0C0C0"/>
            </w:tcBorders>
            <w:shd w:val="clear" w:color="000000" w:fill="D7EAD3"/>
            <w:vAlign w:val="center"/>
            <w:hideMark/>
          </w:tcPr>
          <w:p w14:paraId="1543630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178,90</w:t>
            </w:r>
          </w:p>
        </w:tc>
        <w:tc>
          <w:tcPr>
            <w:tcW w:w="847" w:type="dxa"/>
            <w:tcBorders>
              <w:top w:val="nil"/>
              <w:left w:val="nil"/>
              <w:bottom w:val="single" w:sz="4" w:space="0" w:color="C0C0C0"/>
              <w:right w:val="single" w:sz="4" w:space="0" w:color="C0C0C0"/>
            </w:tcBorders>
            <w:shd w:val="clear" w:color="000000" w:fill="D7EAD3"/>
            <w:vAlign w:val="center"/>
            <w:hideMark/>
          </w:tcPr>
          <w:p w14:paraId="553AB4D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185,16</w:t>
            </w:r>
          </w:p>
        </w:tc>
        <w:tc>
          <w:tcPr>
            <w:tcW w:w="1162" w:type="dxa"/>
            <w:tcBorders>
              <w:top w:val="nil"/>
              <w:left w:val="nil"/>
              <w:bottom w:val="single" w:sz="4" w:space="0" w:color="C0C0C0"/>
              <w:right w:val="single" w:sz="4" w:space="0" w:color="C0C0C0"/>
            </w:tcBorders>
            <w:shd w:val="clear" w:color="000000" w:fill="D7EAD3"/>
            <w:vAlign w:val="center"/>
            <w:hideMark/>
          </w:tcPr>
          <w:p w14:paraId="4838B03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41CDF1F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188,60</w:t>
            </w:r>
          </w:p>
        </w:tc>
        <w:tc>
          <w:tcPr>
            <w:tcW w:w="1274" w:type="dxa"/>
            <w:tcBorders>
              <w:top w:val="nil"/>
              <w:left w:val="nil"/>
              <w:bottom w:val="single" w:sz="4" w:space="0" w:color="C0C0C0"/>
              <w:right w:val="single" w:sz="4" w:space="0" w:color="C0C0C0"/>
            </w:tcBorders>
            <w:shd w:val="clear" w:color="000000" w:fill="D7EAD3"/>
            <w:vAlign w:val="center"/>
            <w:hideMark/>
          </w:tcPr>
          <w:p w14:paraId="14C8A0D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2021" w:type="dxa"/>
            <w:vMerge/>
            <w:tcBorders>
              <w:top w:val="nil"/>
              <w:left w:val="single" w:sz="4" w:space="0" w:color="C0C0C0"/>
              <w:bottom w:val="nil"/>
              <w:right w:val="single" w:sz="4" w:space="0" w:color="C0C0C0"/>
            </w:tcBorders>
            <w:vAlign w:val="center"/>
            <w:hideMark/>
          </w:tcPr>
          <w:p w14:paraId="6FCE5714" w14:textId="77777777" w:rsidR="0006044D" w:rsidRPr="0006044D" w:rsidRDefault="0006044D" w:rsidP="0006044D">
            <w:pPr>
              <w:rPr>
                <w:rFonts w:ascii="Tahoma" w:hAnsi="Tahoma" w:cs="Tahoma"/>
                <w:sz w:val="13"/>
                <w:szCs w:val="13"/>
              </w:rPr>
            </w:pPr>
          </w:p>
        </w:tc>
      </w:tr>
      <w:tr w:rsidR="0006044D" w:rsidRPr="0006044D" w14:paraId="4EA983E8" w14:textId="77777777" w:rsidTr="00216795">
        <w:trPr>
          <w:trHeight w:val="375"/>
          <w:jc w:val="center"/>
        </w:trPr>
        <w:tc>
          <w:tcPr>
            <w:tcW w:w="399" w:type="dxa"/>
            <w:tcBorders>
              <w:top w:val="nil"/>
              <w:left w:val="nil"/>
              <w:bottom w:val="nil"/>
              <w:right w:val="nil"/>
            </w:tcBorders>
            <w:shd w:val="clear" w:color="000000" w:fill="00B050"/>
            <w:noWrap/>
            <w:vAlign w:val="center"/>
            <w:hideMark/>
          </w:tcPr>
          <w:p w14:paraId="5382335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single" w:sz="4" w:space="0" w:color="C0C0C0"/>
              <w:left w:val="nil"/>
              <w:bottom w:val="single" w:sz="4" w:space="0" w:color="C0C0C0"/>
              <w:right w:val="single" w:sz="4" w:space="0" w:color="C0C0C0"/>
            </w:tcBorders>
            <w:shd w:val="clear" w:color="auto" w:fill="auto"/>
            <w:vAlign w:val="center"/>
            <w:hideMark/>
          </w:tcPr>
          <w:p w14:paraId="44F804E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3.5.1.1</w:t>
            </w:r>
          </w:p>
        </w:tc>
        <w:tc>
          <w:tcPr>
            <w:tcW w:w="2822" w:type="dxa"/>
            <w:tcBorders>
              <w:top w:val="single" w:sz="4" w:space="0" w:color="C0C0C0"/>
              <w:left w:val="nil"/>
              <w:bottom w:val="single" w:sz="4" w:space="0" w:color="C0C0C0"/>
              <w:right w:val="single" w:sz="4" w:space="0" w:color="C0C0C0"/>
            </w:tcBorders>
            <w:shd w:val="clear" w:color="000000" w:fill="CCECFF"/>
            <w:vAlign w:val="center"/>
            <w:hideMark/>
          </w:tcPr>
          <w:p w14:paraId="79E17852"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ИП Чайковский В.Л. ИНН 420300472840</w:t>
            </w:r>
          </w:p>
        </w:tc>
        <w:tc>
          <w:tcPr>
            <w:tcW w:w="712" w:type="dxa"/>
            <w:tcBorders>
              <w:top w:val="single" w:sz="4" w:space="0" w:color="C0C0C0"/>
              <w:left w:val="nil"/>
              <w:bottom w:val="single" w:sz="4" w:space="0" w:color="C0C0C0"/>
              <w:right w:val="single" w:sz="4" w:space="0" w:color="C0C0C0"/>
            </w:tcBorders>
            <w:shd w:val="clear" w:color="auto" w:fill="auto"/>
            <w:vAlign w:val="center"/>
            <w:hideMark/>
          </w:tcPr>
          <w:p w14:paraId="59D1D08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6139DD3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03E8E28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207,93</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1846EA1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180,02</w:t>
            </w:r>
          </w:p>
        </w:tc>
        <w:tc>
          <w:tcPr>
            <w:tcW w:w="670" w:type="dxa"/>
            <w:tcBorders>
              <w:top w:val="single" w:sz="4" w:space="0" w:color="C0C0C0"/>
              <w:left w:val="nil"/>
              <w:bottom w:val="single" w:sz="4" w:space="0" w:color="C0C0C0"/>
              <w:right w:val="single" w:sz="4" w:space="0" w:color="C0C0C0"/>
            </w:tcBorders>
            <w:shd w:val="clear" w:color="000000" w:fill="D7EAD3"/>
            <w:vAlign w:val="center"/>
            <w:hideMark/>
          </w:tcPr>
          <w:p w14:paraId="738F9C7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178,90</w:t>
            </w:r>
          </w:p>
        </w:tc>
        <w:tc>
          <w:tcPr>
            <w:tcW w:w="847" w:type="dxa"/>
            <w:tcBorders>
              <w:top w:val="single" w:sz="4" w:space="0" w:color="C0C0C0"/>
              <w:left w:val="nil"/>
              <w:bottom w:val="single" w:sz="4" w:space="0" w:color="C0C0C0"/>
              <w:right w:val="single" w:sz="4" w:space="0" w:color="C0C0C0"/>
            </w:tcBorders>
            <w:shd w:val="clear" w:color="000000" w:fill="D7EAD3"/>
            <w:vAlign w:val="center"/>
            <w:hideMark/>
          </w:tcPr>
          <w:p w14:paraId="67737EB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185,16</w:t>
            </w:r>
          </w:p>
        </w:tc>
        <w:tc>
          <w:tcPr>
            <w:tcW w:w="1162" w:type="dxa"/>
            <w:tcBorders>
              <w:top w:val="single" w:sz="4" w:space="0" w:color="C0C0C0"/>
              <w:left w:val="nil"/>
              <w:bottom w:val="single" w:sz="4" w:space="0" w:color="C0C0C0"/>
              <w:right w:val="single" w:sz="4" w:space="0" w:color="C0C0C0"/>
            </w:tcBorders>
            <w:shd w:val="clear" w:color="000000" w:fill="D7EAD3"/>
            <w:vAlign w:val="center"/>
            <w:hideMark/>
          </w:tcPr>
          <w:p w14:paraId="54D01BF3"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single" w:sz="4" w:space="0" w:color="C0C0C0"/>
              <w:left w:val="nil"/>
              <w:bottom w:val="single" w:sz="4" w:space="0" w:color="C0C0C0"/>
              <w:right w:val="single" w:sz="4" w:space="0" w:color="C0C0C0"/>
            </w:tcBorders>
            <w:shd w:val="clear" w:color="000000" w:fill="D7EAD3"/>
            <w:vAlign w:val="center"/>
            <w:hideMark/>
          </w:tcPr>
          <w:p w14:paraId="4ECD165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188,60</w:t>
            </w:r>
          </w:p>
        </w:tc>
        <w:tc>
          <w:tcPr>
            <w:tcW w:w="1274" w:type="dxa"/>
            <w:tcBorders>
              <w:top w:val="single" w:sz="4" w:space="0" w:color="C0C0C0"/>
              <w:left w:val="nil"/>
              <w:bottom w:val="single" w:sz="4" w:space="0" w:color="C0C0C0"/>
              <w:right w:val="single" w:sz="4" w:space="0" w:color="C0C0C0"/>
            </w:tcBorders>
            <w:shd w:val="clear" w:color="000000" w:fill="D7EAD3"/>
            <w:vAlign w:val="center"/>
            <w:hideMark/>
          </w:tcPr>
          <w:p w14:paraId="2CDED20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021" w:type="dxa"/>
            <w:vMerge/>
            <w:tcBorders>
              <w:top w:val="nil"/>
              <w:left w:val="single" w:sz="4" w:space="0" w:color="C0C0C0"/>
              <w:bottom w:val="nil"/>
              <w:right w:val="single" w:sz="4" w:space="0" w:color="C0C0C0"/>
            </w:tcBorders>
            <w:vAlign w:val="center"/>
            <w:hideMark/>
          </w:tcPr>
          <w:p w14:paraId="7B2B7EB9" w14:textId="77777777" w:rsidR="0006044D" w:rsidRPr="0006044D" w:rsidRDefault="0006044D" w:rsidP="0006044D">
            <w:pPr>
              <w:rPr>
                <w:rFonts w:ascii="Tahoma" w:hAnsi="Tahoma" w:cs="Tahoma"/>
                <w:sz w:val="13"/>
                <w:szCs w:val="13"/>
              </w:rPr>
            </w:pPr>
          </w:p>
        </w:tc>
      </w:tr>
      <w:tr w:rsidR="0006044D" w:rsidRPr="0006044D" w14:paraId="50F13752" w14:textId="77777777" w:rsidTr="00216795">
        <w:trPr>
          <w:trHeight w:val="300"/>
          <w:jc w:val="center"/>
        </w:trPr>
        <w:tc>
          <w:tcPr>
            <w:tcW w:w="399" w:type="dxa"/>
            <w:tcBorders>
              <w:top w:val="nil"/>
              <w:left w:val="nil"/>
              <w:bottom w:val="nil"/>
              <w:right w:val="nil"/>
            </w:tcBorders>
            <w:shd w:val="clear" w:color="000000" w:fill="00B050"/>
            <w:noWrap/>
            <w:vAlign w:val="center"/>
            <w:hideMark/>
          </w:tcPr>
          <w:p w14:paraId="5836292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nil"/>
              <w:bottom w:val="single" w:sz="4" w:space="0" w:color="C0C0C0"/>
              <w:right w:val="single" w:sz="4" w:space="0" w:color="C0C0C0"/>
            </w:tcBorders>
            <w:shd w:val="clear" w:color="auto" w:fill="auto"/>
            <w:vAlign w:val="center"/>
            <w:hideMark/>
          </w:tcPr>
          <w:p w14:paraId="30D4CCA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3.5.1.1.1</w:t>
            </w:r>
          </w:p>
        </w:tc>
        <w:tc>
          <w:tcPr>
            <w:tcW w:w="2822" w:type="dxa"/>
            <w:tcBorders>
              <w:top w:val="nil"/>
              <w:left w:val="nil"/>
              <w:bottom w:val="single" w:sz="4" w:space="0" w:color="C0C0C0"/>
              <w:right w:val="single" w:sz="4" w:space="0" w:color="C0C0C0"/>
            </w:tcBorders>
            <w:shd w:val="clear" w:color="auto" w:fill="auto"/>
            <w:vAlign w:val="center"/>
            <w:hideMark/>
          </w:tcPr>
          <w:p w14:paraId="6EBAF6B4"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Тариф покупки</w:t>
            </w:r>
          </w:p>
        </w:tc>
        <w:tc>
          <w:tcPr>
            <w:tcW w:w="712" w:type="dxa"/>
            <w:tcBorders>
              <w:top w:val="nil"/>
              <w:left w:val="nil"/>
              <w:bottom w:val="single" w:sz="4" w:space="0" w:color="C0C0C0"/>
              <w:right w:val="single" w:sz="4" w:space="0" w:color="C0C0C0"/>
            </w:tcBorders>
            <w:shd w:val="clear" w:color="auto" w:fill="auto"/>
            <w:vAlign w:val="center"/>
            <w:hideMark/>
          </w:tcPr>
          <w:p w14:paraId="15975CC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руб/м3</w:t>
            </w:r>
          </w:p>
        </w:tc>
        <w:tc>
          <w:tcPr>
            <w:tcW w:w="1036" w:type="dxa"/>
            <w:tcBorders>
              <w:top w:val="nil"/>
              <w:left w:val="nil"/>
              <w:bottom w:val="single" w:sz="4" w:space="0" w:color="C0C0C0"/>
              <w:right w:val="single" w:sz="4" w:space="0" w:color="C0C0C0"/>
            </w:tcBorders>
            <w:shd w:val="clear" w:color="000000" w:fill="FFFFCC"/>
            <w:vAlign w:val="center"/>
            <w:hideMark/>
          </w:tcPr>
          <w:p w14:paraId="6ACE8A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10B615A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20,85</w:t>
            </w:r>
          </w:p>
        </w:tc>
        <w:tc>
          <w:tcPr>
            <w:tcW w:w="1036" w:type="dxa"/>
            <w:tcBorders>
              <w:top w:val="nil"/>
              <w:left w:val="nil"/>
              <w:bottom w:val="single" w:sz="4" w:space="0" w:color="C0C0C0"/>
              <w:right w:val="single" w:sz="4" w:space="0" w:color="C0C0C0"/>
            </w:tcBorders>
            <w:shd w:val="clear" w:color="000000" w:fill="FFFFCC"/>
            <w:vAlign w:val="center"/>
            <w:hideMark/>
          </w:tcPr>
          <w:p w14:paraId="346A4FB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17,59</w:t>
            </w:r>
          </w:p>
        </w:tc>
        <w:tc>
          <w:tcPr>
            <w:tcW w:w="670" w:type="dxa"/>
            <w:tcBorders>
              <w:top w:val="nil"/>
              <w:left w:val="nil"/>
              <w:bottom w:val="single" w:sz="4" w:space="0" w:color="C0C0C0"/>
              <w:right w:val="single" w:sz="4" w:space="0" w:color="C0C0C0"/>
            </w:tcBorders>
            <w:shd w:val="clear" w:color="000000" w:fill="FFFFCC"/>
            <w:vAlign w:val="center"/>
            <w:hideMark/>
          </w:tcPr>
          <w:p w14:paraId="6D80C5F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17,59</w:t>
            </w:r>
          </w:p>
        </w:tc>
        <w:tc>
          <w:tcPr>
            <w:tcW w:w="847" w:type="dxa"/>
            <w:tcBorders>
              <w:top w:val="nil"/>
              <w:left w:val="nil"/>
              <w:bottom w:val="single" w:sz="4" w:space="0" w:color="C0C0C0"/>
              <w:right w:val="single" w:sz="4" w:space="0" w:color="C0C0C0"/>
            </w:tcBorders>
            <w:shd w:val="clear" w:color="000000" w:fill="FFFFCC"/>
            <w:vAlign w:val="center"/>
            <w:hideMark/>
          </w:tcPr>
          <w:p w14:paraId="0038890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17,83</w:t>
            </w:r>
          </w:p>
        </w:tc>
        <w:tc>
          <w:tcPr>
            <w:tcW w:w="1162" w:type="dxa"/>
            <w:tcBorders>
              <w:top w:val="nil"/>
              <w:left w:val="nil"/>
              <w:bottom w:val="single" w:sz="4" w:space="0" w:color="C0C0C0"/>
              <w:right w:val="single" w:sz="4" w:space="0" w:color="C0C0C0"/>
            </w:tcBorders>
            <w:shd w:val="clear" w:color="000000" w:fill="FFFFCC"/>
            <w:vAlign w:val="center"/>
            <w:hideMark/>
          </w:tcPr>
          <w:p w14:paraId="13EE813B"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3FE06F2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18,54</w:t>
            </w:r>
          </w:p>
        </w:tc>
        <w:tc>
          <w:tcPr>
            <w:tcW w:w="1274" w:type="dxa"/>
            <w:tcBorders>
              <w:top w:val="nil"/>
              <w:left w:val="nil"/>
              <w:bottom w:val="single" w:sz="4" w:space="0" w:color="C0C0C0"/>
              <w:right w:val="single" w:sz="4" w:space="0" w:color="C0C0C0"/>
            </w:tcBorders>
            <w:shd w:val="clear" w:color="000000" w:fill="FFFFCC"/>
            <w:vAlign w:val="center"/>
            <w:hideMark/>
          </w:tcPr>
          <w:p w14:paraId="2016092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021" w:type="dxa"/>
            <w:vMerge/>
            <w:tcBorders>
              <w:top w:val="nil"/>
              <w:left w:val="single" w:sz="4" w:space="0" w:color="C0C0C0"/>
              <w:bottom w:val="nil"/>
              <w:right w:val="single" w:sz="4" w:space="0" w:color="C0C0C0"/>
            </w:tcBorders>
            <w:vAlign w:val="center"/>
            <w:hideMark/>
          </w:tcPr>
          <w:p w14:paraId="0869766F" w14:textId="77777777" w:rsidR="0006044D" w:rsidRPr="0006044D" w:rsidRDefault="0006044D" w:rsidP="0006044D">
            <w:pPr>
              <w:rPr>
                <w:rFonts w:ascii="Tahoma" w:hAnsi="Tahoma" w:cs="Tahoma"/>
                <w:sz w:val="13"/>
                <w:szCs w:val="13"/>
              </w:rPr>
            </w:pPr>
          </w:p>
        </w:tc>
      </w:tr>
      <w:tr w:rsidR="0006044D" w:rsidRPr="0006044D" w14:paraId="1B1CDCE4" w14:textId="77777777" w:rsidTr="00216795">
        <w:trPr>
          <w:trHeight w:val="300"/>
          <w:jc w:val="center"/>
        </w:trPr>
        <w:tc>
          <w:tcPr>
            <w:tcW w:w="399" w:type="dxa"/>
            <w:tcBorders>
              <w:top w:val="nil"/>
              <w:left w:val="nil"/>
              <w:bottom w:val="nil"/>
              <w:right w:val="nil"/>
            </w:tcBorders>
            <w:shd w:val="clear" w:color="000000" w:fill="00B050"/>
            <w:noWrap/>
            <w:vAlign w:val="center"/>
            <w:hideMark/>
          </w:tcPr>
          <w:p w14:paraId="50E42B1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nil"/>
              <w:bottom w:val="single" w:sz="4" w:space="0" w:color="C0C0C0"/>
              <w:right w:val="single" w:sz="4" w:space="0" w:color="C0C0C0"/>
            </w:tcBorders>
            <w:shd w:val="clear" w:color="auto" w:fill="auto"/>
            <w:vAlign w:val="center"/>
            <w:hideMark/>
          </w:tcPr>
          <w:p w14:paraId="5C5502B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3.5.1.1.2</w:t>
            </w:r>
          </w:p>
        </w:tc>
        <w:tc>
          <w:tcPr>
            <w:tcW w:w="2822" w:type="dxa"/>
            <w:tcBorders>
              <w:top w:val="nil"/>
              <w:left w:val="nil"/>
              <w:bottom w:val="single" w:sz="4" w:space="0" w:color="C0C0C0"/>
              <w:right w:val="single" w:sz="4" w:space="0" w:color="C0C0C0"/>
            </w:tcBorders>
            <w:shd w:val="clear" w:color="auto" w:fill="auto"/>
            <w:vAlign w:val="center"/>
            <w:hideMark/>
          </w:tcPr>
          <w:p w14:paraId="44552022"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Объем покупки</w:t>
            </w:r>
          </w:p>
        </w:tc>
        <w:tc>
          <w:tcPr>
            <w:tcW w:w="712" w:type="dxa"/>
            <w:tcBorders>
              <w:top w:val="nil"/>
              <w:left w:val="nil"/>
              <w:bottom w:val="single" w:sz="4" w:space="0" w:color="C0C0C0"/>
              <w:right w:val="single" w:sz="4" w:space="0" w:color="C0C0C0"/>
            </w:tcBorders>
            <w:shd w:val="clear" w:color="auto" w:fill="auto"/>
            <w:vAlign w:val="center"/>
            <w:hideMark/>
          </w:tcPr>
          <w:p w14:paraId="10BE9E6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036" w:type="dxa"/>
            <w:tcBorders>
              <w:top w:val="nil"/>
              <w:left w:val="nil"/>
              <w:bottom w:val="single" w:sz="4" w:space="0" w:color="C0C0C0"/>
              <w:right w:val="single" w:sz="4" w:space="0" w:color="C0C0C0"/>
            </w:tcBorders>
            <w:shd w:val="clear" w:color="000000" w:fill="FFFFCC"/>
            <w:vAlign w:val="center"/>
            <w:hideMark/>
          </w:tcPr>
          <w:p w14:paraId="7BCFBE6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6BC7EE8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9 972,54</w:t>
            </w:r>
          </w:p>
        </w:tc>
        <w:tc>
          <w:tcPr>
            <w:tcW w:w="1036" w:type="dxa"/>
            <w:tcBorders>
              <w:top w:val="nil"/>
              <w:left w:val="nil"/>
              <w:bottom w:val="single" w:sz="4" w:space="0" w:color="C0C0C0"/>
              <w:right w:val="single" w:sz="4" w:space="0" w:color="C0C0C0"/>
            </w:tcBorders>
            <w:shd w:val="clear" w:color="000000" w:fill="FFFFCC"/>
            <w:vAlign w:val="center"/>
            <w:hideMark/>
          </w:tcPr>
          <w:p w14:paraId="70166F9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10 234,44</w:t>
            </w:r>
          </w:p>
        </w:tc>
        <w:tc>
          <w:tcPr>
            <w:tcW w:w="670" w:type="dxa"/>
            <w:tcBorders>
              <w:top w:val="nil"/>
              <w:left w:val="nil"/>
              <w:bottom w:val="single" w:sz="4" w:space="0" w:color="C0C0C0"/>
              <w:right w:val="single" w:sz="4" w:space="0" w:color="C0C0C0"/>
            </w:tcBorders>
            <w:shd w:val="clear" w:color="000000" w:fill="FFFFCC"/>
            <w:vAlign w:val="center"/>
            <w:hideMark/>
          </w:tcPr>
          <w:p w14:paraId="27C480E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10 170,62</w:t>
            </w:r>
          </w:p>
        </w:tc>
        <w:tc>
          <w:tcPr>
            <w:tcW w:w="847" w:type="dxa"/>
            <w:tcBorders>
              <w:top w:val="nil"/>
              <w:left w:val="nil"/>
              <w:bottom w:val="single" w:sz="4" w:space="0" w:color="C0C0C0"/>
              <w:right w:val="single" w:sz="4" w:space="0" w:color="C0C0C0"/>
            </w:tcBorders>
            <w:shd w:val="clear" w:color="000000" w:fill="FFFFCC"/>
            <w:vAlign w:val="center"/>
            <w:hideMark/>
          </w:tcPr>
          <w:p w14:paraId="3892C21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10 384,94</w:t>
            </w:r>
          </w:p>
        </w:tc>
        <w:tc>
          <w:tcPr>
            <w:tcW w:w="1162" w:type="dxa"/>
            <w:tcBorders>
              <w:top w:val="nil"/>
              <w:left w:val="nil"/>
              <w:bottom w:val="single" w:sz="4" w:space="0" w:color="C0C0C0"/>
              <w:right w:val="single" w:sz="4" w:space="0" w:color="C0C0C0"/>
            </w:tcBorders>
            <w:shd w:val="clear" w:color="000000" w:fill="FFFFCC"/>
            <w:vAlign w:val="center"/>
            <w:hideMark/>
          </w:tcPr>
          <w:p w14:paraId="712BC1F7"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36BD1EF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10 170,62</w:t>
            </w:r>
          </w:p>
        </w:tc>
        <w:tc>
          <w:tcPr>
            <w:tcW w:w="1274" w:type="dxa"/>
            <w:tcBorders>
              <w:top w:val="nil"/>
              <w:left w:val="nil"/>
              <w:bottom w:val="single" w:sz="4" w:space="0" w:color="C0C0C0"/>
              <w:right w:val="single" w:sz="4" w:space="0" w:color="C0C0C0"/>
            </w:tcBorders>
            <w:shd w:val="clear" w:color="000000" w:fill="FFFFCC"/>
            <w:vAlign w:val="center"/>
            <w:hideMark/>
          </w:tcPr>
          <w:p w14:paraId="105A85F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021" w:type="dxa"/>
            <w:vMerge/>
            <w:tcBorders>
              <w:top w:val="nil"/>
              <w:left w:val="single" w:sz="4" w:space="0" w:color="C0C0C0"/>
              <w:bottom w:val="nil"/>
              <w:right w:val="single" w:sz="4" w:space="0" w:color="C0C0C0"/>
            </w:tcBorders>
            <w:vAlign w:val="center"/>
            <w:hideMark/>
          </w:tcPr>
          <w:p w14:paraId="7BD0FA3C" w14:textId="77777777" w:rsidR="0006044D" w:rsidRPr="0006044D" w:rsidRDefault="0006044D" w:rsidP="0006044D">
            <w:pPr>
              <w:rPr>
                <w:rFonts w:ascii="Tahoma" w:hAnsi="Tahoma" w:cs="Tahoma"/>
                <w:sz w:val="13"/>
                <w:szCs w:val="13"/>
              </w:rPr>
            </w:pPr>
          </w:p>
        </w:tc>
      </w:tr>
      <w:tr w:rsidR="0006044D" w:rsidRPr="0006044D" w14:paraId="7C94C524" w14:textId="77777777" w:rsidTr="00216795">
        <w:trPr>
          <w:trHeight w:val="1230"/>
          <w:jc w:val="center"/>
        </w:trPr>
        <w:tc>
          <w:tcPr>
            <w:tcW w:w="399" w:type="dxa"/>
            <w:tcBorders>
              <w:top w:val="nil"/>
              <w:left w:val="nil"/>
              <w:bottom w:val="nil"/>
              <w:right w:val="nil"/>
            </w:tcBorders>
            <w:shd w:val="clear" w:color="000000" w:fill="FFFF00"/>
            <w:noWrap/>
            <w:vAlign w:val="center"/>
            <w:hideMark/>
          </w:tcPr>
          <w:p w14:paraId="3D52CB8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2C55E1F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3.6</w:t>
            </w:r>
          </w:p>
        </w:tc>
        <w:tc>
          <w:tcPr>
            <w:tcW w:w="2822" w:type="dxa"/>
            <w:tcBorders>
              <w:top w:val="nil"/>
              <w:left w:val="nil"/>
              <w:bottom w:val="single" w:sz="4" w:space="0" w:color="C0C0C0"/>
              <w:right w:val="single" w:sz="4" w:space="0" w:color="C0C0C0"/>
            </w:tcBorders>
            <w:shd w:val="clear" w:color="auto" w:fill="auto"/>
            <w:vAlign w:val="center"/>
            <w:hideMark/>
          </w:tcPr>
          <w:p w14:paraId="75C9985D"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Расходы на оплату труда основного производственного персонала</w:t>
            </w:r>
          </w:p>
        </w:tc>
        <w:tc>
          <w:tcPr>
            <w:tcW w:w="712" w:type="dxa"/>
            <w:tcBorders>
              <w:top w:val="nil"/>
              <w:left w:val="nil"/>
              <w:bottom w:val="single" w:sz="4" w:space="0" w:color="C0C0C0"/>
              <w:right w:val="single" w:sz="4" w:space="0" w:color="C0C0C0"/>
            </w:tcBorders>
            <w:shd w:val="clear" w:color="auto" w:fill="auto"/>
            <w:vAlign w:val="center"/>
            <w:hideMark/>
          </w:tcPr>
          <w:p w14:paraId="51E7225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2B1E504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25 468,03</w:t>
            </w:r>
          </w:p>
        </w:tc>
        <w:tc>
          <w:tcPr>
            <w:tcW w:w="1036" w:type="dxa"/>
            <w:tcBorders>
              <w:top w:val="nil"/>
              <w:left w:val="nil"/>
              <w:bottom w:val="single" w:sz="4" w:space="0" w:color="C0C0C0"/>
              <w:right w:val="single" w:sz="4" w:space="0" w:color="C0C0C0"/>
            </w:tcBorders>
            <w:shd w:val="clear" w:color="000000" w:fill="FFFFCC"/>
            <w:vAlign w:val="center"/>
            <w:hideMark/>
          </w:tcPr>
          <w:p w14:paraId="44FAB5B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25 969,75</w:t>
            </w:r>
          </w:p>
        </w:tc>
        <w:tc>
          <w:tcPr>
            <w:tcW w:w="1036" w:type="dxa"/>
            <w:tcBorders>
              <w:top w:val="nil"/>
              <w:left w:val="nil"/>
              <w:bottom w:val="single" w:sz="4" w:space="0" w:color="C0C0C0"/>
              <w:right w:val="single" w:sz="4" w:space="0" w:color="C0C0C0"/>
            </w:tcBorders>
            <w:shd w:val="clear" w:color="000000" w:fill="FFFFCC"/>
            <w:vAlign w:val="center"/>
            <w:hideMark/>
          </w:tcPr>
          <w:p w14:paraId="611A2C5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26 661,32</w:t>
            </w:r>
          </w:p>
        </w:tc>
        <w:tc>
          <w:tcPr>
            <w:tcW w:w="670" w:type="dxa"/>
            <w:tcBorders>
              <w:top w:val="nil"/>
              <w:left w:val="nil"/>
              <w:bottom w:val="single" w:sz="4" w:space="0" w:color="C0C0C0"/>
              <w:right w:val="single" w:sz="4" w:space="0" w:color="C0C0C0"/>
            </w:tcBorders>
            <w:shd w:val="clear" w:color="000000" w:fill="FFFFCC"/>
            <w:vAlign w:val="center"/>
            <w:hideMark/>
          </w:tcPr>
          <w:p w14:paraId="4423A69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27 542,61</w:t>
            </w:r>
          </w:p>
        </w:tc>
        <w:tc>
          <w:tcPr>
            <w:tcW w:w="847" w:type="dxa"/>
            <w:tcBorders>
              <w:top w:val="nil"/>
              <w:left w:val="nil"/>
              <w:bottom w:val="single" w:sz="4" w:space="0" w:color="C0C0C0"/>
              <w:right w:val="single" w:sz="4" w:space="0" w:color="C0C0C0"/>
            </w:tcBorders>
            <w:shd w:val="clear" w:color="000000" w:fill="FFFFCC"/>
            <w:vAlign w:val="center"/>
            <w:hideMark/>
          </w:tcPr>
          <w:p w14:paraId="26BA2C3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28 259,64</w:t>
            </w:r>
          </w:p>
        </w:tc>
        <w:tc>
          <w:tcPr>
            <w:tcW w:w="1162" w:type="dxa"/>
            <w:tcBorders>
              <w:top w:val="nil"/>
              <w:left w:val="nil"/>
              <w:bottom w:val="single" w:sz="4" w:space="0" w:color="C0C0C0"/>
              <w:right w:val="single" w:sz="4" w:space="0" w:color="C0C0C0"/>
            </w:tcBorders>
            <w:shd w:val="clear" w:color="000000" w:fill="FFFFCC"/>
            <w:vAlign w:val="center"/>
            <w:hideMark/>
          </w:tcPr>
          <w:p w14:paraId="4F40345E"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28 454,88</w:t>
            </w:r>
          </w:p>
        </w:tc>
        <w:tc>
          <w:tcPr>
            <w:tcW w:w="1186" w:type="dxa"/>
            <w:tcBorders>
              <w:top w:val="nil"/>
              <w:left w:val="nil"/>
              <w:bottom w:val="single" w:sz="4" w:space="0" w:color="C0C0C0"/>
              <w:right w:val="single" w:sz="4" w:space="0" w:color="C0C0C0"/>
            </w:tcBorders>
            <w:shd w:val="clear" w:color="000000" w:fill="FFFFCC"/>
            <w:vAlign w:val="center"/>
            <w:hideMark/>
          </w:tcPr>
          <w:p w14:paraId="6D25DEE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32 691,53</w:t>
            </w:r>
          </w:p>
        </w:tc>
        <w:tc>
          <w:tcPr>
            <w:tcW w:w="1274" w:type="dxa"/>
            <w:tcBorders>
              <w:top w:val="nil"/>
              <w:left w:val="nil"/>
              <w:bottom w:val="single" w:sz="4" w:space="0" w:color="C0C0C0"/>
              <w:right w:val="single" w:sz="4" w:space="0" w:color="C0C0C0"/>
            </w:tcBorders>
            <w:shd w:val="clear" w:color="000000" w:fill="FFFFCC"/>
            <w:vAlign w:val="center"/>
            <w:hideMark/>
          </w:tcPr>
          <w:p w14:paraId="60E60FB3"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32 691,53</w:t>
            </w:r>
          </w:p>
        </w:tc>
        <w:tc>
          <w:tcPr>
            <w:tcW w:w="2021"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74F52B8D"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 xml:space="preserve">рассчитано исходя из базового уровня операционных расходов 2019 года с применением коэффициентов индексации на 2020 год, 2021 год, 2022 год, 2023 год, рассчитанных в соответствии с Методическими указаниями (с учетом ИПЦ Минэкономразвития России  на 2020 год 103,4% на 2021 год 106,7%, на 2022 год 113,9%, на 2023 год 106,0%, а также с учетом индекса эффективности операционных расходов 1% и индексом изменения количества активов на 2022 год 1,000357, на 2023 год 1,0028351) </w:t>
            </w:r>
          </w:p>
        </w:tc>
      </w:tr>
      <w:tr w:rsidR="0006044D" w:rsidRPr="0006044D" w14:paraId="05BE1BBB" w14:textId="77777777" w:rsidTr="00216795">
        <w:trPr>
          <w:trHeight w:val="945"/>
          <w:jc w:val="center"/>
        </w:trPr>
        <w:tc>
          <w:tcPr>
            <w:tcW w:w="399" w:type="dxa"/>
            <w:tcBorders>
              <w:top w:val="nil"/>
              <w:left w:val="nil"/>
              <w:bottom w:val="nil"/>
              <w:right w:val="nil"/>
            </w:tcBorders>
            <w:shd w:val="clear" w:color="000000" w:fill="FFFF00"/>
            <w:noWrap/>
            <w:vAlign w:val="center"/>
            <w:hideMark/>
          </w:tcPr>
          <w:p w14:paraId="725BFF45"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E5CEA6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3.6.1</w:t>
            </w:r>
          </w:p>
        </w:tc>
        <w:tc>
          <w:tcPr>
            <w:tcW w:w="2822" w:type="dxa"/>
            <w:tcBorders>
              <w:top w:val="nil"/>
              <w:left w:val="nil"/>
              <w:bottom w:val="single" w:sz="4" w:space="0" w:color="C0C0C0"/>
              <w:right w:val="single" w:sz="4" w:space="0" w:color="C0C0C0"/>
            </w:tcBorders>
            <w:shd w:val="clear" w:color="auto" w:fill="auto"/>
            <w:vAlign w:val="center"/>
            <w:hideMark/>
          </w:tcPr>
          <w:p w14:paraId="5D98963B"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Среднемесячная оплата труда</w:t>
            </w:r>
          </w:p>
        </w:tc>
        <w:tc>
          <w:tcPr>
            <w:tcW w:w="712" w:type="dxa"/>
            <w:tcBorders>
              <w:top w:val="nil"/>
              <w:left w:val="nil"/>
              <w:bottom w:val="single" w:sz="4" w:space="0" w:color="C0C0C0"/>
              <w:right w:val="single" w:sz="4" w:space="0" w:color="C0C0C0"/>
            </w:tcBorders>
            <w:shd w:val="clear" w:color="auto" w:fill="auto"/>
            <w:vAlign w:val="center"/>
            <w:hideMark/>
          </w:tcPr>
          <w:p w14:paraId="41C82D1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w:t>
            </w:r>
          </w:p>
        </w:tc>
        <w:tc>
          <w:tcPr>
            <w:tcW w:w="1036" w:type="dxa"/>
            <w:tcBorders>
              <w:top w:val="nil"/>
              <w:left w:val="nil"/>
              <w:bottom w:val="single" w:sz="4" w:space="0" w:color="C0C0C0"/>
              <w:right w:val="single" w:sz="4" w:space="0" w:color="C0C0C0"/>
            </w:tcBorders>
            <w:shd w:val="clear" w:color="000000" w:fill="D7EAD3"/>
            <w:vAlign w:val="center"/>
            <w:hideMark/>
          </w:tcPr>
          <w:p w14:paraId="377705D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27 768,36</w:t>
            </w:r>
          </w:p>
        </w:tc>
        <w:tc>
          <w:tcPr>
            <w:tcW w:w="1036" w:type="dxa"/>
            <w:tcBorders>
              <w:top w:val="nil"/>
              <w:left w:val="nil"/>
              <w:bottom w:val="single" w:sz="4" w:space="0" w:color="C0C0C0"/>
              <w:right w:val="single" w:sz="4" w:space="0" w:color="C0C0C0"/>
            </w:tcBorders>
            <w:shd w:val="clear" w:color="000000" w:fill="D7EAD3"/>
            <w:vAlign w:val="center"/>
            <w:hideMark/>
          </w:tcPr>
          <w:p w14:paraId="6C285A0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28 315,40</w:t>
            </w:r>
          </w:p>
        </w:tc>
        <w:tc>
          <w:tcPr>
            <w:tcW w:w="1036" w:type="dxa"/>
            <w:tcBorders>
              <w:top w:val="nil"/>
              <w:left w:val="nil"/>
              <w:bottom w:val="single" w:sz="4" w:space="0" w:color="C0C0C0"/>
              <w:right w:val="single" w:sz="4" w:space="0" w:color="C0C0C0"/>
            </w:tcBorders>
            <w:shd w:val="clear" w:color="000000" w:fill="D7EAD3"/>
            <w:vAlign w:val="center"/>
            <w:hideMark/>
          </w:tcPr>
          <w:p w14:paraId="6311C21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29 069,44</w:t>
            </w:r>
          </w:p>
        </w:tc>
        <w:tc>
          <w:tcPr>
            <w:tcW w:w="670" w:type="dxa"/>
            <w:tcBorders>
              <w:top w:val="nil"/>
              <w:left w:val="nil"/>
              <w:bottom w:val="single" w:sz="4" w:space="0" w:color="C0C0C0"/>
              <w:right w:val="single" w:sz="4" w:space="0" w:color="C0C0C0"/>
            </w:tcBorders>
            <w:shd w:val="clear" w:color="000000" w:fill="D7EAD3"/>
            <w:vAlign w:val="center"/>
            <w:hideMark/>
          </w:tcPr>
          <w:p w14:paraId="3B4FAB3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29 738,04</w:t>
            </w:r>
          </w:p>
        </w:tc>
        <w:tc>
          <w:tcPr>
            <w:tcW w:w="847" w:type="dxa"/>
            <w:tcBorders>
              <w:top w:val="nil"/>
              <w:left w:val="nil"/>
              <w:bottom w:val="single" w:sz="4" w:space="0" w:color="C0C0C0"/>
              <w:right w:val="single" w:sz="4" w:space="0" w:color="C0C0C0"/>
            </w:tcBorders>
            <w:shd w:val="clear" w:color="000000" w:fill="D7EAD3"/>
            <w:vAlign w:val="center"/>
            <w:hideMark/>
          </w:tcPr>
          <w:p w14:paraId="7A686C6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30 812,12</w:t>
            </w:r>
          </w:p>
        </w:tc>
        <w:tc>
          <w:tcPr>
            <w:tcW w:w="1162" w:type="dxa"/>
            <w:tcBorders>
              <w:top w:val="nil"/>
              <w:left w:val="nil"/>
              <w:bottom w:val="single" w:sz="4" w:space="0" w:color="C0C0C0"/>
              <w:right w:val="single" w:sz="4" w:space="0" w:color="C0C0C0"/>
            </w:tcBorders>
            <w:shd w:val="clear" w:color="000000" w:fill="D7EAD3"/>
            <w:vAlign w:val="center"/>
            <w:hideMark/>
          </w:tcPr>
          <w:p w14:paraId="13132B7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31 024,99</w:t>
            </w:r>
          </w:p>
        </w:tc>
        <w:tc>
          <w:tcPr>
            <w:tcW w:w="1186" w:type="dxa"/>
            <w:tcBorders>
              <w:top w:val="nil"/>
              <w:left w:val="nil"/>
              <w:bottom w:val="single" w:sz="4" w:space="0" w:color="C0C0C0"/>
              <w:right w:val="single" w:sz="4" w:space="0" w:color="C0C0C0"/>
            </w:tcBorders>
            <w:shd w:val="clear" w:color="000000" w:fill="D7EAD3"/>
            <w:vAlign w:val="center"/>
            <w:hideMark/>
          </w:tcPr>
          <w:p w14:paraId="617861A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35 530,85</w:t>
            </w:r>
          </w:p>
        </w:tc>
        <w:tc>
          <w:tcPr>
            <w:tcW w:w="1274" w:type="dxa"/>
            <w:tcBorders>
              <w:top w:val="nil"/>
              <w:left w:val="nil"/>
              <w:bottom w:val="single" w:sz="4" w:space="0" w:color="C0C0C0"/>
              <w:right w:val="single" w:sz="4" w:space="0" w:color="C0C0C0"/>
            </w:tcBorders>
            <w:shd w:val="clear" w:color="000000" w:fill="D7EAD3"/>
            <w:vAlign w:val="center"/>
            <w:hideMark/>
          </w:tcPr>
          <w:p w14:paraId="62473E8C"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35 644,30</w:t>
            </w:r>
          </w:p>
        </w:tc>
        <w:tc>
          <w:tcPr>
            <w:tcW w:w="2021" w:type="dxa"/>
            <w:vMerge/>
            <w:tcBorders>
              <w:top w:val="nil"/>
              <w:left w:val="single" w:sz="4" w:space="0" w:color="C0C0C0"/>
              <w:bottom w:val="single" w:sz="4" w:space="0" w:color="C0C0C0"/>
              <w:right w:val="single" w:sz="4" w:space="0" w:color="C0C0C0"/>
            </w:tcBorders>
            <w:vAlign w:val="center"/>
            <w:hideMark/>
          </w:tcPr>
          <w:p w14:paraId="62377CDD" w14:textId="77777777" w:rsidR="0006044D" w:rsidRPr="0006044D" w:rsidRDefault="0006044D" w:rsidP="0006044D">
            <w:pPr>
              <w:rPr>
                <w:rFonts w:ascii="Tahoma" w:hAnsi="Tahoma" w:cs="Tahoma"/>
                <w:color w:val="000000"/>
                <w:sz w:val="13"/>
                <w:szCs w:val="13"/>
              </w:rPr>
            </w:pPr>
          </w:p>
        </w:tc>
      </w:tr>
      <w:tr w:rsidR="0006044D" w:rsidRPr="0006044D" w14:paraId="31FAD408" w14:textId="77777777" w:rsidTr="00216795">
        <w:trPr>
          <w:trHeight w:val="975"/>
          <w:jc w:val="center"/>
        </w:trPr>
        <w:tc>
          <w:tcPr>
            <w:tcW w:w="399" w:type="dxa"/>
            <w:tcBorders>
              <w:top w:val="nil"/>
              <w:left w:val="nil"/>
              <w:bottom w:val="nil"/>
              <w:right w:val="nil"/>
            </w:tcBorders>
            <w:shd w:val="clear" w:color="000000" w:fill="FFFF00"/>
            <w:noWrap/>
            <w:vAlign w:val="center"/>
            <w:hideMark/>
          </w:tcPr>
          <w:p w14:paraId="693A888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0595B59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3.6.2</w:t>
            </w:r>
          </w:p>
        </w:tc>
        <w:tc>
          <w:tcPr>
            <w:tcW w:w="2822" w:type="dxa"/>
            <w:tcBorders>
              <w:top w:val="nil"/>
              <w:left w:val="nil"/>
              <w:bottom w:val="single" w:sz="4" w:space="0" w:color="C0C0C0"/>
              <w:right w:val="single" w:sz="4" w:space="0" w:color="C0C0C0"/>
            </w:tcBorders>
            <w:shd w:val="clear" w:color="auto" w:fill="auto"/>
            <w:vAlign w:val="center"/>
            <w:hideMark/>
          </w:tcPr>
          <w:p w14:paraId="5B630018"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Численность производственного персонала</w:t>
            </w:r>
          </w:p>
        </w:tc>
        <w:tc>
          <w:tcPr>
            <w:tcW w:w="712" w:type="dxa"/>
            <w:tcBorders>
              <w:top w:val="nil"/>
              <w:left w:val="nil"/>
              <w:bottom w:val="single" w:sz="4" w:space="0" w:color="C0C0C0"/>
              <w:right w:val="single" w:sz="4" w:space="0" w:color="C0C0C0"/>
            </w:tcBorders>
            <w:shd w:val="clear" w:color="auto" w:fill="auto"/>
            <w:vAlign w:val="center"/>
            <w:hideMark/>
          </w:tcPr>
          <w:p w14:paraId="00078E1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чел</w:t>
            </w:r>
          </w:p>
        </w:tc>
        <w:tc>
          <w:tcPr>
            <w:tcW w:w="1036" w:type="dxa"/>
            <w:tcBorders>
              <w:top w:val="nil"/>
              <w:left w:val="nil"/>
              <w:bottom w:val="single" w:sz="4" w:space="0" w:color="C0C0C0"/>
              <w:right w:val="single" w:sz="4" w:space="0" w:color="C0C0C0"/>
            </w:tcBorders>
            <w:shd w:val="clear" w:color="000000" w:fill="FFFFCC"/>
            <w:vAlign w:val="center"/>
            <w:hideMark/>
          </w:tcPr>
          <w:p w14:paraId="3CE19A2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76,43</w:t>
            </w:r>
          </w:p>
        </w:tc>
        <w:tc>
          <w:tcPr>
            <w:tcW w:w="1036" w:type="dxa"/>
            <w:tcBorders>
              <w:top w:val="nil"/>
              <w:left w:val="nil"/>
              <w:bottom w:val="single" w:sz="4" w:space="0" w:color="C0C0C0"/>
              <w:right w:val="single" w:sz="4" w:space="0" w:color="C0C0C0"/>
            </w:tcBorders>
            <w:shd w:val="clear" w:color="000000" w:fill="FFFFCC"/>
            <w:vAlign w:val="center"/>
            <w:hideMark/>
          </w:tcPr>
          <w:p w14:paraId="35E3E00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76,43</w:t>
            </w:r>
          </w:p>
        </w:tc>
        <w:tc>
          <w:tcPr>
            <w:tcW w:w="1036" w:type="dxa"/>
            <w:tcBorders>
              <w:top w:val="nil"/>
              <w:left w:val="nil"/>
              <w:bottom w:val="single" w:sz="4" w:space="0" w:color="C0C0C0"/>
              <w:right w:val="single" w:sz="4" w:space="0" w:color="C0C0C0"/>
            </w:tcBorders>
            <w:shd w:val="clear" w:color="000000" w:fill="FFFFCC"/>
            <w:vAlign w:val="center"/>
            <w:hideMark/>
          </w:tcPr>
          <w:p w14:paraId="0216387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76,43</w:t>
            </w:r>
          </w:p>
        </w:tc>
        <w:tc>
          <w:tcPr>
            <w:tcW w:w="670" w:type="dxa"/>
            <w:tcBorders>
              <w:top w:val="nil"/>
              <w:left w:val="nil"/>
              <w:bottom w:val="single" w:sz="4" w:space="0" w:color="C0C0C0"/>
              <w:right w:val="single" w:sz="4" w:space="0" w:color="C0C0C0"/>
            </w:tcBorders>
            <w:shd w:val="clear" w:color="000000" w:fill="FFFFCC"/>
            <w:vAlign w:val="center"/>
            <w:hideMark/>
          </w:tcPr>
          <w:p w14:paraId="2980475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77,18</w:t>
            </w:r>
          </w:p>
        </w:tc>
        <w:tc>
          <w:tcPr>
            <w:tcW w:w="847" w:type="dxa"/>
            <w:tcBorders>
              <w:top w:val="nil"/>
              <w:left w:val="nil"/>
              <w:bottom w:val="single" w:sz="4" w:space="0" w:color="C0C0C0"/>
              <w:right w:val="single" w:sz="4" w:space="0" w:color="C0C0C0"/>
            </w:tcBorders>
            <w:shd w:val="clear" w:color="000000" w:fill="FFFFCC"/>
            <w:vAlign w:val="center"/>
            <w:hideMark/>
          </w:tcPr>
          <w:p w14:paraId="393D3A2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76,43</w:t>
            </w:r>
          </w:p>
        </w:tc>
        <w:tc>
          <w:tcPr>
            <w:tcW w:w="1162" w:type="dxa"/>
            <w:tcBorders>
              <w:top w:val="nil"/>
              <w:left w:val="nil"/>
              <w:bottom w:val="single" w:sz="4" w:space="0" w:color="C0C0C0"/>
              <w:right w:val="single" w:sz="4" w:space="0" w:color="C0C0C0"/>
            </w:tcBorders>
            <w:shd w:val="clear" w:color="000000" w:fill="FFFFCC"/>
            <w:vAlign w:val="center"/>
            <w:hideMark/>
          </w:tcPr>
          <w:p w14:paraId="7CECFCC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76,43</w:t>
            </w:r>
          </w:p>
        </w:tc>
        <w:tc>
          <w:tcPr>
            <w:tcW w:w="1186" w:type="dxa"/>
            <w:tcBorders>
              <w:top w:val="nil"/>
              <w:left w:val="nil"/>
              <w:bottom w:val="single" w:sz="4" w:space="0" w:color="C0C0C0"/>
              <w:right w:val="single" w:sz="4" w:space="0" w:color="C0C0C0"/>
            </w:tcBorders>
            <w:shd w:val="clear" w:color="000000" w:fill="FFFFCC"/>
            <w:vAlign w:val="center"/>
            <w:hideMark/>
          </w:tcPr>
          <w:p w14:paraId="2AAB305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76,67</w:t>
            </w:r>
          </w:p>
        </w:tc>
        <w:tc>
          <w:tcPr>
            <w:tcW w:w="1274" w:type="dxa"/>
            <w:tcBorders>
              <w:top w:val="nil"/>
              <w:left w:val="nil"/>
              <w:bottom w:val="single" w:sz="4" w:space="0" w:color="C0C0C0"/>
              <w:right w:val="single" w:sz="4" w:space="0" w:color="C0C0C0"/>
            </w:tcBorders>
            <w:shd w:val="clear" w:color="000000" w:fill="FFFFCC"/>
            <w:vAlign w:val="center"/>
            <w:hideMark/>
          </w:tcPr>
          <w:p w14:paraId="046B759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76,43</w:t>
            </w:r>
          </w:p>
        </w:tc>
        <w:tc>
          <w:tcPr>
            <w:tcW w:w="2021" w:type="dxa"/>
            <w:vMerge/>
            <w:tcBorders>
              <w:top w:val="nil"/>
              <w:left w:val="single" w:sz="4" w:space="0" w:color="C0C0C0"/>
              <w:bottom w:val="single" w:sz="4" w:space="0" w:color="C0C0C0"/>
              <w:right w:val="single" w:sz="4" w:space="0" w:color="C0C0C0"/>
            </w:tcBorders>
            <w:vAlign w:val="center"/>
            <w:hideMark/>
          </w:tcPr>
          <w:p w14:paraId="298A1956" w14:textId="77777777" w:rsidR="0006044D" w:rsidRPr="0006044D" w:rsidRDefault="0006044D" w:rsidP="0006044D">
            <w:pPr>
              <w:rPr>
                <w:rFonts w:ascii="Tahoma" w:hAnsi="Tahoma" w:cs="Tahoma"/>
                <w:color w:val="000000"/>
                <w:sz w:val="13"/>
                <w:szCs w:val="13"/>
              </w:rPr>
            </w:pPr>
          </w:p>
        </w:tc>
      </w:tr>
      <w:tr w:rsidR="0006044D" w:rsidRPr="0006044D" w14:paraId="22263469" w14:textId="77777777" w:rsidTr="00216795">
        <w:trPr>
          <w:trHeight w:val="1005"/>
          <w:jc w:val="center"/>
        </w:trPr>
        <w:tc>
          <w:tcPr>
            <w:tcW w:w="399" w:type="dxa"/>
            <w:tcBorders>
              <w:top w:val="nil"/>
              <w:left w:val="nil"/>
              <w:bottom w:val="nil"/>
              <w:right w:val="nil"/>
            </w:tcBorders>
            <w:shd w:val="clear" w:color="000000" w:fill="FFFF00"/>
            <w:noWrap/>
            <w:vAlign w:val="center"/>
            <w:hideMark/>
          </w:tcPr>
          <w:p w14:paraId="7EA4FDE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AAEC18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w:t>
            </w:r>
          </w:p>
        </w:tc>
        <w:tc>
          <w:tcPr>
            <w:tcW w:w="2822" w:type="dxa"/>
            <w:tcBorders>
              <w:top w:val="nil"/>
              <w:left w:val="nil"/>
              <w:bottom w:val="single" w:sz="4" w:space="0" w:color="C0C0C0"/>
              <w:right w:val="single" w:sz="4" w:space="0" w:color="C0C0C0"/>
            </w:tcBorders>
            <w:shd w:val="clear" w:color="auto" w:fill="auto"/>
            <w:vAlign w:val="center"/>
            <w:hideMark/>
          </w:tcPr>
          <w:p w14:paraId="3D42E35C"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712" w:type="dxa"/>
            <w:tcBorders>
              <w:top w:val="nil"/>
              <w:left w:val="nil"/>
              <w:bottom w:val="single" w:sz="4" w:space="0" w:color="C0C0C0"/>
              <w:right w:val="single" w:sz="4" w:space="0" w:color="C0C0C0"/>
            </w:tcBorders>
            <w:shd w:val="clear" w:color="auto" w:fill="auto"/>
            <w:vAlign w:val="center"/>
            <w:hideMark/>
          </w:tcPr>
          <w:p w14:paraId="4A19044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3CC713E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7 691,35</w:t>
            </w:r>
          </w:p>
        </w:tc>
        <w:tc>
          <w:tcPr>
            <w:tcW w:w="1036" w:type="dxa"/>
            <w:tcBorders>
              <w:top w:val="nil"/>
              <w:left w:val="nil"/>
              <w:bottom w:val="single" w:sz="4" w:space="0" w:color="C0C0C0"/>
              <w:right w:val="single" w:sz="4" w:space="0" w:color="C0C0C0"/>
            </w:tcBorders>
            <w:shd w:val="clear" w:color="000000" w:fill="FFFFCC"/>
            <w:vAlign w:val="center"/>
            <w:hideMark/>
          </w:tcPr>
          <w:p w14:paraId="3C53708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7 842,87</w:t>
            </w:r>
          </w:p>
        </w:tc>
        <w:tc>
          <w:tcPr>
            <w:tcW w:w="1036" w:type="dxa"/>
            <w:tcBorders>
              <w:top w:val="nil"/>
              <w:left w:val="nil"/>
              <w:bottom w:val="single" w:sz="4" w:space="0" w:color="C0C0C0"/>
              <w:right w:val="single" w:sz="4" w:space="0" w:color="C0C0C0"/>
            </w:tcBorders>
            <w:shd w:val="clear" w:color="000000" w:fill="FFFFCC"/>
            <w:vAlign w:val="center"/>
            <w:hideMark/>
          </w:tcPr>
          <w:p w14:paraId="68104B7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8 051,73</w:t>
            </w:r>
          </w:p>
        </w:tc>
        <w:tc>
          <w:tcPr>
            <w:tcW w:w="670" w:type="dxa"/>
            <w:tcBorders>
              <w:top w:val="nil"/>
              <w:left w:val="nil"/>
              <w:bottom w:val="single" w:sz="4" w:space="0" w:color="C0C0C0"/>
              <w:right w:val="single" w:sz="4" w:space="0" w:color="C0C0C0"/>
            </w:tcBorders>
            <w:shd w:val="clear" w:color="000000" w:fill="FFFFCC"/>
            <w:vAlign w:val="center"/>
            <w:hideMark/>
          </w:tcPr>
          <w:p w14:paraId="542D354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8 250,76</w:t>
            </w:r>
          </w:p>
        </w:tc>
        <w:tc>
          <w:tcPr>
            <w:tcW w:w="847" w:type="dxa"/>
            <w:tcBorders>
              <w:top w:val="nil"/>
              <w:left w:val="nil"/>
              <w:bottom w:val="single" w:sz="4" w:space="0" w:color="C0C0C0"/>
              <w:right w:val="single" w:sz="4" w:space="0" w:color="C0C0C0"/>
            </w:tcBorders>
            <w:shd w:val="clear" w:color="000000" w:fill="FFFFCC"/>
            <w:vAlign w:val="center"/>
            <w:hideMark/>
          </w:tcPr>
          <w:p w14:paraId="6561E57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8 534,42</w:t>
            </w:r>
          </w:p>
        </w:tc>
        <w:tc>
          <w:tcPr>
            <w:tcW w:w="1162" w:type="dxa"/>
            <w:tcBorders>
              <w:top w:val="nil"/>
              <w:left w:val="nil"/>
              <w:bottom w:val="single" w:sz="4" w:space="0" w:color="C0C0C0"/>
              <w:right w:val="single" w:sz="4" w:space="0" w:color="C0C0C0"/>
            </w:tcBorders>
            <w:shd w:val="clear" w:color="000000" w:fill="FFFFCC"/>
            <w:vAlign w:val="center"/>
            <w:hideMark/>
          </w:tcPr>
          <w:p w14:paraId="77AC1B8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8 593,37</w:t>
            </w:r>
          </w:p>
        </w:tc>
        <w:tc>
          <w:tcPr>
            <w:tcW w:w="1186" w:type="dxa"/>
            <w:tcBorders>
              <w:top w:val="nil"/>
              <w:left w:val="nil"/>
              <w:bottom w:val="single" w:sz="4" w:space="0" w:color="C0C0C0"/>
              <w:right w:val="single" w:sz="4" w:space="0" w:color="C0C0C0"/>
            </w:tcBorders>
            <w:shd w:val="clear" w:color="000000" w:fill="FFFFCC"/>
            <w:vAlign w:val="center"/>
            <w:hideMark/>
          </w:tcPr>
          <w:p w14:paraId="20A9176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9 872,85</w:t>
            </w:r>
          </w:p>
        </w:tc>
        <w:tc>
          <w:tcPr>
            <w:tcW w:w="1274" w:type="dxa"/>
            <w:tcBorders>
              <w:top w:val="nil"/>
              <w:left w:val="nil"/>
              <w:bottom w:val="single" w:sz="4" w:space="0" w:color="C0C0C0"/>
              <w:right w:val="single" w:sz="4" w:space="0" w:color="C0C0C0"/>
            </w:tcBorders>
            <w:shd w:val="clear" w:color="000000" w:fill="FFFFCC"/>
            <w:vAlign w:val="center"/>
            <w:hideMark/>
          </w:tcPr>
          <w:p w14:paraId="11F4CDE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9 872,85</w:t>
            </w:r>
          </w:p>
        </w:tc>
        <w:tc>
          <w:tcPr>
            <w:tcW w:w="2021" w:type="dxa"/>
            <w:vMerge/>
            <w:tcBorders>
              <w:top w:val="nil"/>
              <w:left w:val="single" w:sz="4" w:space="0" w:color="C0C0C0"/>
              <w:bottom w:val="single" w:sz="4" w:space="0" w:color="C0C0C0"/>
              <w:right w:val="single" w:sz="4" w:space="0" w:color="C0C0C0"/>
            </w:tcBorders>
            <w:vAlign w:val="center"/>
            <w:hideMark/>
          </w:tcPr>
          <w:p w14:paraId="778AC7F7" w14:textId="77777777" w:rsidR="0006044D" w:rsidRPr="0006044D" w:rsidRDefault="0006044D" w:rsidP="0006044D">
            <w:pPr>
              <w:rPr>
                <w:rFonts w:ascii="Tahoma" w:hAnsi="Tahoma" w:cs="Tahoma"/>
                <w:color w:val="000000"/>
                <w:sz w:val="13"/>
                <w:szCs w:val="13"/>
              </w:rPr>
            </w:pPr>
          </w:p>
        </w:tc>
      </w:tr>
      <w:tr w:rsidR="0006044D" w:rsidRPr="0006044D" w14:paraId="4CC59E30" w14:textId="77777777" w:rsidTr="00216795">
        <w:trPr>
          <w:trHeight w:val="675"/>
          <w:jc w:val="center"/>
        </w:trPr>
        <w:tc>
          <w:tcPr>
            <w:tcW w:w="399" w:type="dxa"/>
            <w:tcBorders>
              <w:top w:val="nil"/>
              <w:left w:val="nil"/>
              <w:bottom w:val="nil"/>
              <w:right w:val="nil"/>
            </w:tcBorders>
            <w:shd w:val="clear" w:color="000000" w:fill="FFFF00"/>
            <w:noWrap/>
            <w:vAlign w:val="center"/>
            <w:hideMark/>
          </w:tcPr>
          <w:p w14:paraId="2EB5665B"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lastRenderedPageBreak/>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00246C1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3.9</w:t>
            </w:r>
          </w:p>
        </w:tc>
        <w:tc>
          <w:tcPr>
            <w:tcW w:w="2822" w:type="dxa"/>
            <w:tcBorders>
              <w:top w:val="nil"/>
              <w:left w:val="nil"/>
              <w:bottom w:val="single" w:sz="4" w:space="0" w:color="C0C0C0"/>
              <w:right w:val="single" w:sz="4" w:space="0" w:color="C0C0C0"/>
            </w:tcBorders>
            <w:shd w:val="clear" w:color="auto" w:fill="auto"/>
            <w:vAlign w:val="center"/>
            <w:hideMark/>
          </w:tcPr>
          <w:p w14:paraId="10540062"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Цеховые (общехозяйственные) расходы, в том числе:</w:t>
            </w:r>
          </w:p>
        </w:tc>
        <w:tc>
          <w:tcPr>
            <w:tcW w:w="712" w:type="dxa"/>
            <w:tcBorders>
              <w:top w:val="nil"/>
              <w:left w:val="nil"/>
              <w:bottom w:val="single" w:sz="4" w:space="0" w:color="C0C0C0"/>
              <w:right w:val="single" w:sz="4" w:space="0" w:color="C0C0C0"/>
            </w:tcBorders>
            <w:shd w:val="clear" w:color="auto" w:fill="auto"/>
            <w:vAlign w:val="center"/>
            <w:hideMark/>
          </w:tcPr>
          <w:p w14:paraId="019F686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5B74ED1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3 022,57</w:t>
            </w:r>
          </w:p>
        </w:tc>
        <w:tc>
          <w:tcPr>
            <w:tcW w:w="1036" w:type="dxa"/>
            <w:tcBorders>
              <w:top w:val="nil"/>
              <w:left w:val="nil"/>
              <w:bottom w:val="single" w:sz="4" w:space="0" w:color="C0C0C0"/>
              <w:right w:val="single" w:sz="4" w:space="0" w:color="C0C0C0"/>
            </w:tcBorders>
            <w:shd w:val="clear" w:color="000000" w:fill="D7EAD3"/>
            <w:vAlign w:val="center"/>
            <w:hideMark/>
          </w:tcPr>
          <w:p w14:paraId="2FB9A90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3 082,11</w:t>
            </w:r>
          </w:p>
        </w:tc>
        <w:tc>
          <w:tcPr>
            <w:tcW w:w="1036" w:type="dxa"/>
            <w:tcBorders>
              <w:top w:val="nil"/>
              <w:left w:val="nil"/>
              <w:bottom w:val="single" w:sz="4" w:space="0" w:color="C0C0C0"/>
              <w:right w:val="single" w:sz="4" w:space="0" w:color="C0C0C0"/>
            </w:tcBorders>
            <w:shd w:val="clear" w:color="000000" w:fill="D7EAD3"/>
            <w:vAlign w:val="center"/>
            <w:hideMark/>
          </w:tcPr>
          <w:p w14:paraId="0095E56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3 164,19</w:t>
            </w:r>
          </w:p>
        </w:tc>
        <w:tc>
          <w:tcPr>
            <w:tcW w:w="670" w:type="dxa"/>
            <w:tcBorders>
              <w:top w:val="nil"/>
              <w:left w:val="nil"/>
              <w:bottom w:val="single" w:sz="4" w:space="0" w:color="C0C0C0"/>
              <w:right w:val="single" w:sz="4" w:space="0" w:color="C0C0C0"/>
            </w:tcBorders>
            <w:shd w:val="clear" w:color="000000" w:fill="D7EAD3"/>
            <w:vAlign w:val="center"/>
            <w:hideMark/>
          </w:tcPr>
          <w:p w14:paraId="118E904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1 357,16</w:t>
            </w:r>
          </w:p>
        </w:tc>
        <w:tc>
          <w:tcPr>
            <w:tcW w:w="847" w:type="dxa"/>
            <w:tcBorders>
              <w:top w:val="nil"/>
              <w:left w:val="nil"/>
              <w:bottom w:val="single" w:sz="4" w:space="0" w:color="C0C0C0"/>
              <w:right w:val="single" w:sz="4" w:space="0" w:color="C0C0C0"/>
            </w:tcBorders>
            <w:shd w:val="clear" w:color="000000" w:fill="D7EAD3"/>
            <w:vAlign w:val="center"/>
            <w:hideMark/>
          </w:tcPr>
          <w:p w14:paraId="254221A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3 353,88</w:t>
            </w:r>
          </w:p>
        </w:tc>
        <w:tc>
          <w:tcPr>
            <w:tcW w:w="1162" w:type="dxa"/>
            <w:tcBorders>
              <w:top w:val="nil"/>
              <w:left w:val="nil"/>
              <w:bottom w:val="single" w:sz="4" w:space="0" w:color="C0C0C0"/>
              <w:right w:val="single" w:sz="4" w:space="0" w:color="C0C0C0"/>
            </w:tcBorders>
            <w:shd w:val="clear" w:color="000000" w:fill="D7EAD3"/>
            <w:vAlign w:val="center"/>
            <w:hideMark/>
          </w:tcPr>
          <w:p w14:paraId="7510EC0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3 377,05</w:t>
            </w:r>
          </w:p>
        </w:tc>
        <w:tc>
          <w:tcPr>
            <w:tcW w:w="1186" w:type="dxa"/>
            <w:tcBorders>
              <w:top w:val="nil"/>
              <w:left w:val="nil"/>
              <w:bottom w:val="single" w:sz="4" w:space="0" w:color="C0C0C0"/>
              <w:right w:val="single" w:sz="4" w:space="0" w:color="C0C0C0"/>
            </w:tcBorders>
            <w:shd w:val="clear" w:color="000000" w:fill="D7EAD3"/>
            <w:vAlign w:val="center"/>
            <w:hideMark/>
          </w:tcPr>
          <w:p w14:paraId="253C86A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3 879,86</w:t>
            </w:r>
          </w:p>
        </w:tc>
        <w:tc>
          <w:tcPr>
            <w:tcW w:w="1274" w:type="dxa"/>
            <w:tcBorders>
              <w:top w:val="nil"/>
              <w:left w:val="nil"/>
              <w:bottom w:val="single" w:sz="4" w:space="0" w:color="C0C0C0"/>
              <w:right w:val="single" w:sz="4" w:space="0" w:color="C0C0C0"/>
            </w:tcBorders>
            <w:shd w:val="clear" w:color="000000" w:fill="D7EAD3"/>
            <w:vAlign w:val="center"/>
            <w:hideMark/>
          </w:tcPr>
          <w:p w14:paraId="1E068152"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3 879,86</w:t>
            </w:r>
          </w:p>
        </w:tc>
        <w:tc>
          <w:tcPr>
            <w:tcW w:w="2021" w:type="dxa"/>
            <w:vMerge w:val="restart"/>
            <w:tcBorders>
              <w:top w:val="nil"/>
              <w:left w:val="single" w:sz="4" w:space="0" w:color="C0C0C0"/>
              <w:bottom w:val="nil"/>
              <w:right w:val="single" w:sz="4" w:space="0" w:color="C0C0C0"/>
            </w:tcBorders>
            <w:shd w:val="clear" w:color="000000" w:fill="FFFFCC"/>
            <w:vAlign w:val="center"/>
            <w:hideMark/>
          </w:tcPr>
          <w:p w14:paraId="7A9BF9A8"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 xml:space="preserve">рассчитано исходя из базового уровня операционных расходов 2019 года с применением коэффициентов индексации на 2020 год, 2021 год, 2022 год, 2023 год, рассчитанных в соответствии с Методическими указаниями (с учетом ИПЦ Минэкономразвития России  на 2020 год 103,4% на 2021 год 106,7%, на 2022 год 113,9%, на 2023 год 106,0%, а также с учетом индекса эффективности операционных расходов 1% и индексом изменения количества активов на 2022 год 1,000357, на 2023 год 1,0028351) </w:t>
            </w:r>
          </w:p>
        </w:tc>
      </w:tr>
      <w:tr w:rsidR="0006044D" w:rsidRPr="0006044D" w14:paraId="68F1DD8C" w14:textId="77777777" w:rsidTr="00216795">
        <w:trPr>
          <w:trHeight w:val="675"/>
          <w:jc w:val="center"/>
        </w:trPr>
        <w:tc>
          <w:tcPr>
            <w:tcW w:w="399" w:type="dxa"/>
            <w:tcBorders>
              <w:top w:val="nil"/>
              <w:left w:val="nil"/>
              <w:bottom w:val="nil"/>
              <w:right w:val="nil"/>
            </w:tcBorders>
            <w:shd w:val="clear" w:color="000000" w:fill="FFFF00"/>
            <w:noWrap/>
            <w:vAlign w:val="center"/>
            <w:hideMark/>
          </w:tcPr>
          <w:p w14:paraId="5452708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9B3C3C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3.9.1</w:t>
            </w:r>
          </w:p>
        </w:tc>
        <w:tc>
          <w:tcPr>
            <w:tcW w:w="2822" w:type="dxa"/>
            <w:tcBorders>
              <w:top w:val="nil"/>
              <w:left w:val="nil"/>
              <w:bottom w:val="single" w:sz="4" w:space="0" w:color="C0C0C0"/>
              <w:right w:val="single" w:sz="4" w:space="0" w:color="C0C0C0"/>
            </w:tcBorders>
            <w:shd w:val="clear" w:color="auto" w:fill="auto"/>
            <w:vAlign w:val="center"/>
            <w:hideMark/>
          </w:tcPr>
          <w:p w14:paraId="0069C5B8"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Заработная плата цехового персонала</w:t>
            </w:r>
          </w:p>
        </w:tc>
        <w:tc>
          <w:tcPr>
            <w:tcW w:w="712" w:type="dxa"/>
            <w:tcBorders>
              <w:top w:val="nil"/>
              <w:left w:val="nil"/>
              <w:bottom w:val="single" w:sz="4" w:space="0" w:color="C0C0C0"/>
              <w:right w:val="single" w:sz="4" w:space="0" w:color="C0C0C0"/>
            </w:tcBorders>
            <w:shd w:val="clear" w:color="auto" w:fill="auto"/>
            <w:vAlign w:val="center"/>
            <w:hideMark/>
          </w:tcPr>
          <w:p w14:paraId="74D2C80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5550D0D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1 725,12</w:t>
            </w:r>
          </w:p>
        </w:tc>
        <w:tc>
          <w:tcPr>
            <w:tcW w:w="1036" w:type="dxa"/>
            <w:tcBorders>
              <w:top w:val="nil"/>
              <w:left w:val="nil"/>
              <w:bottom w:val="single" w:sz="4" w:space="0" w:color="C0C0C0"/>
              <w:right w:val="single" w:sz="4" w:space="0" w:color="C0C0C0"/>
            </w:tcBorders>
            <w:shd w:val="clear" w:color="000000" w:fill="FFFFCC"/>
            <w:vAlign w:val="center"/>
            <w:hideMark/>
          </w:tcPr>
          <w:p w14:paraId="1868D2F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1 759,10</w:t>
            </w:r>
          </w:p>
        </w:tc>
        <w:tc>
          <w:tcPr>
            <w:tcW w:w="1036" w:type="dxa"/>
            <w:tcBorders>
              <w:top w:val="nil"/>
              <w:left w:val="nil"/>
              <w:bottom w:val="single" w:sz="4" w:space="0" w:color="C0C0C0"/>
              <w:right w:val="single" w:sz="4" w:space="0" w:color="C0C0C0"/>
            </w:tcBorders>
            <w:shd w:val="clear" w:color="000000" w:fill="FFFFCC"/>
            <w:vAlign w:val="center"/>
            <w:hideMark/>
          </w:tcPr>
          <w:p w14:paraId="08717E0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1 805,95</w:t>
            </w:r>
          </w:p>
        </w:tc>
        <w:tc>
          <w:tcPr>
            <w:tcW w:w="670" w:type="dxa"/>
            <w:tcBorders>
              <w:top w:val="nil"/>
              <w:left w:val="nil"/>
              <w:bottom w:val="single" w:sz="4" w:space="0" w:color="C0C0C0"/>
              <w:right w:val="single" w:sz="4" w:space="0" w:color="C0C0C0"/>
            </w:tcBorders>
            <w:shd w:val="clear" w:color="000000" w:fill="FFFFCC"/>
            <w:vAlign w:val="center"/>
            <w:hideMark/>
          </w:tcPr>
          <w:p w14:paraId="04FBE26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900,87</w:t>
            </w:r>
          </w:p>
        </w:tc>
        <w:tc>
          <w:tcPr>
            <w:tcW w:w="847" w:type="dxa"/>
            <w:tcBorders>
              <w:top w:val="nil"/>
              <w:left w:val="nil"/>
              <w:bottom w:val="single" w:sz="4" w:space="0" w:color="C0C0C0"/>
              <w:right w:val="single" w:sz="4" w:space="0" w:color="C0C0C0"/>
            </w:tcBorders>
            <w:shd w:val="clear" w:color="000000" w:fill="FFFFCC"/>
            <w:vAlign w:val="center"/>
            <w:hideMark/>
          </w:tcPr>
          <w:p w14:paraId="4E2859E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1 914,21</w:t>
            </w:r>
          </w:p>
        </w:tc>
        <w:tc>
          <w:tcPr>
            <w:tcW w:w="1162" w:type="dxa"/>
            <w:tcBorders>
              <w:top w:val="nil"/>
              <w:left w:val="nil"/>
              <w:bottom w:val="single" w:sz="4" w:space="0" w:color="C0C0C0"/>
              <w:right w:val="single" w:sz="4" w:space="0" w:color="C0C0C0"/>
            </w:tcBorders>
            <w:shd w:val="clear" w:color="000000" w:fill="FFFFCC"/>
            <w:vAlign w:val="center"/>
            <w:hideMark/>
          </w:tcPr>
          <w:p w14:paraId="7D0F1697"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1 927,44</w:t>
            </w:r>
          </w:p>
        </w:tc>
        <w:tc>
          <w:tcPr>
            <w:tcW w:w="1186" w:type="dxa"/>
            <w:tcBorders>
              <w:top w:val="nil"/>
              <w:left w:val="nil"/>
              <w:bottom w:val="single" w:sz="4" w:space="0" w:color="C0C0C0"/>
              <w:right w:val="single" w:sz="4" w:space="0" w:color="C0C0C0"/>
            </w:tcBorders>
            <w:shd w:val="clear" w:color="000000" w:fill="FFFFCC"/>
            <w:vAlign w:val="center"/>
            <w:hideMark/>
          </w:tcPr>
          <w:p w14:paraId="46E286D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2 214,42</w:t>
            </w:r>
          </w:p>
        </w:tc>
        <w:tc>
          <w:tcPr>
            <w:tcW w:w="1274" w:type="dxa"/>
            <w:tcBorders>
              <w:top w:val="nil"/>
              <w:left w:val="nil"/>
              <w:bottom w:val="single" w:sz="4" w:space="0" w:color="C0C0C0"/>
              <w:right w:val="single" w:sz="4" w:space="0" w:color="C0C0C0"/>
            </w:tcBorders>
            <w:shd w:val="clear" w:color="000000" w:fill="FFFFCC"/>
            <w:vAlign w:val="center"/>
            <w:hideMark/>
          </w:tcPr>
          <w:p w14:paraId="7B5C5DE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2 214,42</w:t>
            </w:r>
          </w:p>
        </w:tc>
        <w:tc>
          <w:tcPr>
            <w:tcW w:w="2021" w:type="dxa"/>
            <w:vMerge/>
            <w:tcBorders>
              <w:top w:val="nil"/>
              <w:left w:val="single" w:sz="4" w:space="0" w:color="C0C0C0"/>
              <w:bottom w:val="nil"/>
              <w:right w:val="single" w:sz="4" w:space="0" w:color="C0C0C0"/>
            </w:tcBorders>
            <w:vAlign w:val="center"/>
            <w:hideMark/>
          </w:tcPr>
          <w:p w14:paraId="218AE7F8" w14:textId="77777777" w:rsidR="0006044D" w:rsidRPr="0006044D" w:rsidRDefault="0006044D" w:rsidP="0006044D">
            <w:pPr>
              <w:rPr>
                <w:rFonts w:ascii="Tahoma" w:hAnsi="Tahoma" w:cs="Tahoma"/>
                <w:color w:val="000000"/>
                <w:sz w:val="13"/>
                <w:szCs w:val="13"/>
              </w:rPr>
            </w:pPr>
          </w:p>
        </w:tc>
      </w:tr>
      <w:tr w:rsidR="0006044D" w:rsidRPr="0006044D" w14:paraId="043E24EC" w14:textId="77777777" w:rsidTr="00216795">
        <w:trPr>
          <w:trHeight w:val="705"/>
          <w:jc w:val="center"/>
        </w:trPr>
        <w:tc>
          <w:tcPr>
            <w:tcW w:w="399" w:type="dxa"/>
            <w:tcBorders>
              <w:top w:val="nil"/>
              <w:left w:val="nil"/>
              <w:bottom w:val="nil"/>
              <w:right w:val="nil"/>
            </w:tcBorders>
            <w:shd w:val="clear" w:color="000000" w:fill="FFFF00"/>
            <w:noWrap/>
            <w:vAlign w:val="center"/>
            <w:hideMark/>
          </w:tcPr>
          <w:p w14:paraId="21CD3680"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58B0A2E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3.9.1.1</w:t>
            </w:r>
          </w:p>
        </w:tc>
        <w:tc>
          <w:tcPr>
            <w:tcW w:w="2822" w:type="dxa"/>
            <w:tcBorders>
              <w:top w:val="nil"/>
              <w:left w:val="nil"/>
              <w:bottom w:val="single" w:sz="4" w:space="0" w:color="C0C0C0"/>
              <w:right w:val="single" w:sz="4" w:space="0" w:color="C0C0C0"/>
            </w:tcBorders>
            <w:shd w:val="clear" w:color="auto" w:fill="auto"/>
            <w:vAlign w:val="center"/>
            <w:hideMark/>
          </w:tcPr>
          <w:p w14:paraId="0B65EF3B"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Среднемесячная оплата труда</w:t>
            </w:r>
          </w:p>
        </w:tc>
        <w:tc>
          <w:tcPr>
            <w:tcW w:w="712" w:type="dxa"/>
            <w:tcBorders>
              <w:top w:val="nil"/>
              <w:left w:val="nil"/>
              <w:bottom w:val="single" w:sz="4" w:space="0" w:color="C0C0C0"/>
              <w:right w:val="single" w:sz="4" w:space="0" w:color="C0C0C0"/>
            </w:tcBorders>
            <w:shd w:val="clear" w:color="auto" w:fill="auto"/>
            <w:vAlign w:val="center"/>
            <w:hideMark/>
          </w:tcPr>
          <w:p w14:paraId="60975B3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w:t>
            </w:r>
          </w:p>
        </w:tc>
        <w:tc>
          <w:tcPr>
            <w:tcW w:w="1036" w:type="dxa"/>
            <w:tcBorders>
              <w:top w:val="nil"/>
              <w:left w:val="nil"/>
              <w:bottom w:val="single" w:sz="4" w:space="0" w:color="C0C0C0"/>
              <w:right w:val="single" w:sz="4" w:space="0" w:color="C0C0C0"/>
            </w:tcBorders>
            <w:shd w:val="clear" w:color="000000" w:fill="D7EAD3"/>
            <w:vAlign w:val="center"/>
            <w:hideMark/>
          </w:tcPr>
          <w:p w14:paraId="299309F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34 640,95</w:t>
            </w:r>
          </w:p>
        </w:tc>
        <w:tc>
          <w:tcPr>
            <w:tcW w:w="1036" w:type="dxa"/>
            <w:tcBorders>
              <w:top w:val="nil"/>
              <w:left w:val="nil"/>
              <w:bottom w:val="single" w:sz="4" w:space="0" w:color="C0C0C0"/>
              <w:right w:val="single" w:sz="4" w:space="0" w:color="C0C0C0"/>
            </w:tcBorders>
            <w:shd w:val="clear" w:color="000000" w:fill="D7EAD3"/>
            <w:vAlign w:val="center"/>
            <w:hideMark/>
          </w:tcPr>
          <w:p w14:paraId="08F269C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35 323,39</w:t>
            </w:r>
          </w:p>
        </w:tc>
        <w:tc>
          <w:tcPr>
            <w:tcW w:w="1036" w:type="dxa"/>
            <w:tcBorders>
              <w:top w:val="nil"/>
              <w:left w:val="nil"/>
              <w:bottom w:val="single" w:sz="4" w:space="0" w:color="C0C0C0"/>
              <w:right w:val="single" w:sz="4" w:space="0" w:color="C0C0C0"/>
            </w:tcBorders>
            <w:shd w:val="clear" w:color="000000" w:fill="D7EAD3"/>
            <w:vAlign w:val="center"/>
            <w:hideMark/>
          </w:tcPr>
          <w:p w14:paraId="56CFD1D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36 264,05</w:t>
            </w:r>
          </w:p>
        </w:tc>
        <w:tc>
          <w:tcPr>
            <w:tcW w:w="670" w:type="dxa"/>
            <w:tcBorders>
              <w:top w:val="nil"/>
              <w:left w:val="nil"/>
              <w:bottom w:val="single" w:sz="4" w:space="0" w:color="C0C0C0"/>
              <w:right w:val="single" w:sz="4" w:space="0" w:color="C0C0C0"/>
            </w:tcBorders>
            <w:shd w:val="clear" w:color="000000" w:fill="D7EAD3"/>
            <w:vAlign w:val="center"/>
            <w:hideMark/>
          </w:tcPr>
          <w:p w14:paraId="7DB26FA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50 142,21</w:t>
            </w:r>
          </w:p>
        </w:tc>
        <w:tc>
          <w:tcPr>
            <w:tcW w:w="847" w:type="dxa"/>
            <w:tcBorders>
              <w:top w:val="nil"/>
              <w:left w:val="nil"/>
              <w:bottom w:val="single" w:sz="4" w:space="0" w:color="C0C0C0"/>
              <w:right w:val="single" w:sz="4" w:space="0" w:color="C0C0C0"/>
            </w:tcBorders>
            <w:shd w:val="clear" w:color="000000" w:fill="D7EAD3"/>
            <w:vAlign w:val="center"/>
            <w:hideMark/>
          </w:tcPr>
          <w:p w14:paraId="4171991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38 438,04</w:t>
            </w:r>
          </w:p>
        </w:tc>
        <w:tc>
          <w:tcPr>
            <w:tcW w:w="1162" w:type="dxa"/>
            <w:tcBorders>
              <w:top w:val="nil"/>
              <w:left w:val="nil"/>
              <w:bottom w:val="single" w:sz="4" w:space="0" w:color="C0C0C0"/>
              <w:right w:val="single" w:sz="4" w:space="0" w:color="C0C0C0"/>
            </w:tcBorders>
            <w:shd w:val="clear" w:color="000000" w:fill="D7EAD3"/>
            <w:vAlign w:val="center"/>
            <w:hideMark/>
          </w:tcPr>
          <w:p w14:paraId="3E0A7E97"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38 703,58</w:t>
            </w:r>
          </w:p>
        </w:tc>
        <w:tc>
          <w:tcPr>
            <w:tcW w:w="1186" w:type="dxa"/>
            <w:tcBorders>
              <w:top w:val="nil"/>
              <w:left w:val="nil"/>
              <w:bottom w:val="single" w:sz="4" w:space="0" w:color="C0C0C0"/>
              <w:right w:val="single" w:sz="4" w:space="0" w:color="C0C0C0"/>
            </w:tcBorders>
            <w:shd w:val="clear" w:color="000000" w:fill="D7EAD3"/>
            <w:vAlign w:val="center"/>
            <w:hideMark/>
          </w:tcPr>
          <w:p w14:paraId="33A7370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44 324,65</w:t>
            </w:r>
          </w:p>
        </w:tc>
        <w:tc>
          <w:tcPr>
            <w:tcW w:w="1274" w:type="dxa"/>
            <w:tcBorders>
              <w:top w:val="nil"/>
              <w:left w:val="nil"/>
              <w:bottom w:val="single" w:sz="4" w:space="0" w:color="C0C0C0"/>
              <w:right w:val="single" w:sz="4" w:space="0" w:color="C0C0C0"/>
            </w:tcBorders>
            <w:shd w:val="clear" w:color="000000" w:fill="D7EAD3"/>
            <w:vAlign w:val="center"/>
            <w:hideMark/>
          </w:tcPr>
          <w:p w14:paraId="30F6EF05"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44 466,18</w:t>
            </w:r>
          </w:p>
        </w:tc>
        <w:tc>
          <w:tcPr>
            <w:tcW w:w="2021" w:type="dxa"/>
            <w:vMerge/>
            <w:tcBorders>
              <w:top w:val="nil"/>
              <w:left w:val="single" w:sz="4" w:space="0" w:color="C0C0C0"/>
              <w:bottom w:val="nil"/>
              <w:right w:val="single" w:sz="4" w:space="0" w:color="C0C0C0"/>
            </w:tcBorders>
            <w:vAlign w:val="center"/>
            <w:hideMark/>
          </w:tcPr>
          <w:p w14:paraId="0C3C66BD" w14:textId="77777777" w:rsidR="0006044D" w:rsidRPr="0006044D" w:rsidRDefault="0006044D" w:rsidP="0006044D">
            <w:pPr>
              <w:rPr>
                <w:rFonts w:ascii="Tahoma" w:hAnsi="Tahoma" w:cs="Tahoma"/>
                <w:color w:val="000000"/>
                <w:sz w:val="13"/>
                <w:szCs w:val="13"/>
              </w:rPr>
            </w:pPr>
          </w:p>
        </w:tc>
      </w:tr>
      <w:tr w:rsidR="0006044D" w:rsidRPr="0006044D" w14:paraId="6AA4CC41" w14:textId="77777777" w:rsidTr="00216795">
        <w:trPr>
          <w:trHeight w:val="585"/>
          <w:jc w:val="center"/>
        </w:trPr>
        <w:tc>
          <w:tcPr>
            <w:tcW w:w="399" w:type="dxa"/>
            <w:tcBorders>
              <w:top w:val="nil"/>
              <w:left w:val="nil"/>
              <w:bottom w:val="nil"/>
              <w:right w:val="nil"/>
            </w:tcBorders>
            <w:shd w:val="clear" w:color="000000" w:fill="FFFF00"/>
            <w:noWrap/>
            <w:vAlign w:val="center"/>
            <w:hideMark/>
          </w:tcPr>
          <w:p w14:paraId="5F1B376B"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3229DAD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3.9.1.2</w:t>
            </w:r>
          </w:p>
        </w:tc>
        <w:tc>
          <w:tcPr>
            <w:tcW w:w="2822" w:type="dxa"/>
            <w:tcBorders>
              <w:top w:val="nil"/>
              <w:left w:val="nil"/>
              <w:bottom w:val="single" w:sz="4" w:space="0" w:color="C0C0C0"/>
              <w:right w:val="single" w:sz="4" w:space="0" w:color="C0C0C0"/>
            </w:tcBorders>
            <w:shd w:val="clear" w:color="auto" w:fill="auto"/>
            <w:vAlign w:val="center"/>
            <w:hideMark/>
          </w:tcPr>
          <w:p w14:paraId="0ABE25B5"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Численность персонала</w:t>
            </w:r>
          </w:p>
        </w:tc>
        <w:tc>
          <w:tcPr>
            <w:tcW w:w="712" w:type="dxa"/>
            <w:tcBorders>
              <w:top w:val="nil"/>
              <w:left w:val="nil"/>
              <w:bottom w:val="single" w:sz="4" w:space="0" w:color="C0C0C0"/>
              <w:right w:val="single" w:sz="4" w:space="0" w:color="C0C0C0"/>
            </w:tcBorders>
            <w:shd w:val="clear" w:color="auto" w:fill="auto"/>
            <w:vAlign w:val="center"/>
            <w:hideMark/>
          </w:tcPr>
          <w:p w14:paraId="3BB946E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чел</w:t>
            </w:r>
          </w:p>
        </w:tc>
        <w:tc>
          <w:tcPr>
            <w:tcW w:w="1036" w:type="dxa"/>
            <w:tcBorders>
              <w:top w:val="nil"/>
              <w:left w:val="nil"/>
              <w:bottom w:val="single" w:sz="4" w:space="0" w:color="C0C0C0"/>
              <w:right w:val="single" w:sz="4" w:space="0" w:color="C0C0C0"/>
            </w:tcBorders>
            <w:shd w:val="clear" w:color="000000" w:fill="FFFFCC"/>
            <w:vAlign w:val="center"/>
            <w:hideMark/>
          </w:tcPr>
          <w:p w14:paraId="4DE2D87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4,15</w:t>
            </w:r>
          </w:p>
        </w:tc>
        <w:tc>
          <w:tcPr>
            <w:tcW w:w="1036" w:type="dxa"/>
            <w:tcBorders>
              <w:top w:val="nil"/>
              <w:left w:val="nil"/>
              <w:bottom w:val="single" w:sz="4" w:space="0" w:color="C0C0C0"/>
              <w:right w:val="single" w:sz="4" w:space="0" w:color="C0C0C0"/>
            </w:tcBorders>
            <w:shd w:val="clear" w:color="000000" w:fill="FFFFCC"/>
            <w:vAlign w:val="center"/>
            <w:hideMark/>
          </w:tcPr>
          <w:p w14:paraId="1296924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4,15</w:t>
            </w:r>
          </w:p>
        </w:tc>
        <w:tc>
          <w:tcPr>
            <w:tcW w:w="1036" w:type="dxa"/>
            <w:tcBorders>
              <w:top w:val="nil"/>
              <w:left w:val="nil"/>
              <w:bottom w:val="single" w:sz="4" w:space="0" w:color="C0C0C0"/>
              <w:right w:val="single" w:sz="4" w:space="0" w:color="C0C0C0"/>
            </w:tcBorders>
            <w:shd w:val="clear" w:color="000000" w:fill="FFFFCC"/>
            <w:vAlign w:val="center"/>
            <w:hideMark/>
          </w:tcPr>
          <w:p w14:paraId="3575F00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4,15</w:t>
            </w:r>
          </w:p>
        </w:tc>
        <w:tc>
          <w:tcPr>
            <w:tcW w:w="670" w:type="dxa"/>
            <w:tcBorders>
              <w:top w:val="nil"/>
              <w:left w:val="nil"/>
              <w:bottom w:val="single" w:sz="4" w:space="0" w:color="C0C0C0"/>
              <w:right w:val="single" w:sz="4" w:space="0" w:color="C0C0C0"/>
            </w:tcBorders>
            <w:shd w:val="clear" w:color="000000" w:fill="FFFFCC"/>
            <w:vAlign w:val="center"/>
            <w:hideMark/>
          </w:tcPr>
          <w:p w14:paraId="0887092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1,50</w:t>
            </w:r>
          </w:p>
        </w:tc>
        <w:tc>
          <w:tcPr>
            <w:tcW w:w="847" w:type="dxa"/>
            <w:tcBorders>
              <w:top w:val="nil"/>
              <w:left w:val="nil"/>
              <w:bottom w:val="single" w:sz="4" w:space="0" w:color="C0C0C0"/>
              <w:right w:val="single" w:sz="4" w:space="0" w:color="C0C0C0"/>
            </w:tcBorders>
            <w:shd w:val="clear" w:color="000000" w:fill="FFFFCC"/>
            <w:vAlign w:val="center"/>
            <w:hideMark/>
          </w:tcPr>
          <w:p w14:paraId="3F76DC4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4,15</w:t>
            </w:r>
          </w:p>
        </w:tc>
        <w:tc>
          <w:tcPr>
            <w:tcW w:w="1162" w:type="dxa"/>
            <w:tcBorders>
              <w:top w:val="nil"/>
              <w:left w:val="nil"/>
              <w:bottom w:val="single" w:sz="4" w:space="0" w:color="C0C0C0"/>
              <w:right w:val="single" w:sz="4" w:space="0" w:color="C0C0C0"/>
            </w:tcBorders>
            <w:shd w:val="clear" w:color="000000" w:fill="FFFFCC"/>
            <w:vAlign w:val="center"/>
            <w:hideMark/>
          </w:tcPr>
          <w:p w14:paraId="4DECA791"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4,15</w:t>
            </w:r>
          </w:p>
        </w:tc>
        <w:tc>
          <w:tcPr>
            <w:tcW w:w="1186" w:type="dxa"/>
            <w:tcBorders>
              <w:top w:val="nil"/>
              <w:left w:val="nil"/>
              <w:bottom w:val="single" w:sz="4" w:space="0" w:color="C0C0C0"/>
              <w:right w:val="single" w:sz="4" w:space="0" w:color="C0C0C0"/>
            </w:tcBorders>
            <w:shd w:val="clear" w:color="000000" w:fill="FFFFCC"/>
            <w:vAlign w:val="center"/>
            <w:hideMark/>
          </w:tcPr>
          <w:p w14:paraId="0AE54C7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4,16</w:t>
            </w:r>
          </w:p>
        </w:tc>
        <w:tc>
          <w:tcPr>
            <w:tcW w:w="1274" w:type="dxa"/>
            <w:tcBorders>
              <w:top w:val="nil"/>
              <w:left w:val="nil"/>
              <w:bottom w:val="single" w:sz="4" w:space="0" w:color="C0C0C0"/>
              <w:right w:val="single" w:sz="4" w:space="0" w:color="C0C0C0"/>
            </w:tcBorders>
            <w:shd w:val="clear" w:color="000000" w:fill="FFFFCC"/>
            <w:vAlign w:val="center"/>
            <w:hideMark/>
          </w:tcPr>
          <w:p w14:paraId="19B3C641"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4,15</w:t>
            </w:r>
          </w:p>
        </w:tc>
        <w:tc>
          <w:tcPr>
            <w:tcW w:w="2021" w:type="dxa"/>
            <w:vMerge/>
            <w:tcBorders>
              <w:top w:val="nil"/>
              <w:left w:val="single" w:sz="4" w:space="0" w:color="C0C0C0"/>
              <w:bottom w:val="nil"/>
              <w:right w:val="single" w:sz="4" w:space="0" w:color="C0C0C0"/>
            </w:tcBorders>
            <w:vAlign w:val="center"/>
            <w:hideMark/>
          </w:tcPr>
          <w:p w14:paraId="20C96E9A" w14:textId="77777777" w:rsidR="0006044D" w:rsidRPr="0006044D" w:rsidRDefault="0006044D" w:rsidP="0006044D">
            <w:pPr>
              <w:rPr>
                <w:rFonts w:ascii="Tahoma" w:hAnsi="Tahoma" w:cs="Tahoma"/>
                <w:color w:val="000000"/>
                <w:sz w:val="13"/>
                <w:szCs w:val="13"/>
              </w:rPr>
            </w:pPr>
          </w:p>
        </w:tc>
      </w:tr>
      <w:tr w:rsidR="0006044D" w:rsidRPr="0006044D" w14:paraId="177EC4FF" w14:textId="77777777" w:rsidTr="00216795">
        <w:trPr>
          <w:trHeight w:val="630"/>
          <w:jc w:val="center"/>
        </w:trPr>
        <w:tc>
          <w:tcPr>
            <w:tcW w:w="399" w:type="dxa"/>
            <w:tcBorders>
              <w:top w:val="nil"/>
              <w:left w:val="nil"/>
              <w:bottom w:val="nil"/>
              <w:right w:val="nil"/>
            </w:tcBorders>
            <w:shd w:val="clear" w:color="000000" w:fill="FFFF00"/>
            <w:noWrap/>
            <w:vAlign w:val="center"/>
            <w:hideMark/>
          </w:tcPr>
          <w:p w14:paraId="4F3CD04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nil"/>
              <w:right w:val="single" w:sz="4" w:space="0" w:color="C0C0C0"/>
            </w:tcBorders>
            <w:shd w:val="clear" w:color="auto" w:fill="auto"/>
            <w:vAlign w:val="center"/>
            <w:hideMark/>
          </w:tcPr>
          <w:p w14:paraId="6B0FE90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3.9.2</w:t>
            </w:r>
          </w:p>
        </w:tc>
        <w:tc>
          <w:tcPr>
            <w:tcW w:w="2822" w:type="dxa"/>
            <w:tcBorders>
              <w:top w:val="nil"/>
              <w:left w:val="nil"/>
              <w:bottom w:val="nil"/>
              <w:right w:val="single" w:sz="4" w:space="0" w:color="C0C0C0"/>
            </w:tcBorders>
            <w:shd w:val="clear" w:color="auto" w:fill="auto"/>
            <w:vAlign w:val="center"/>
            <w:hideMark/>
          </w:tcPr>
          <w:p w14:paraId="5C6B56DB"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Отчисления на соц.нужды от заработной платы цехового персонала</w:t>
            </w:r>
          </w:p>
        </w:tc>
        <w:tc>
          <w:tcPr>
            <w:tcW w:w="712" w:type="dxa"/>
            <w:tcBorders>
              <w:top w:val="nil"/>
              <w:left w:val="nil"/>
              <w:bottom w:val="nil"/>
              <w:right w:val="single" w:sz="4" w:space="0" w:color="C0C0C0"/>
            </w:tcBorders>
            <w:shd w:val="clear" w:color="auto" w:fill="auto"/>
            <w:vAlign w:val="center"/>
            <w:hideMark/>
          </w:tcPr>
          <w:p w14:paraId="1CEFFB1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nil"/>
              <w:right w:val="single" w:sz="4" w:space="0" w:color="C0C0C0"/>
            </w:tcBorders>
            <w:shd w:val="clear" w:color="000000" w:fill="FFFFCC"/>
            <w:vAlign w:val="center"/>
            <w:hideMark/>
          </w:tcPr>
          <w:p w14:paraId="3D80213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520,99</w:t>
            </w:r>
          </w:p>
        </w:tc>
        <w:tc>
          <w:tcPr>
            <w:tcW w:w="1036" w:type="dxa"/>
            <w:tcBorders>
              <w:top w:val="nil"/>
              <w:left w:val="nil"/>
              <w:bottom w:val="single" w:sz="4" w:space="0" w:color="C0C0C0"/>
              <w:right w:val="single" w:sz="4" w:space="0" w:color="C0C0C0"/>
            </w:tcBorders>
            <w:shd w:val="clear" w:color="000000" w:fill="FFFFCC"/>
            <w:vAlign w:val="center"/>
            <w:hideMark/>
          </w:tcPr>
          <w:p w14:paraId="7786BA2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531,25</w:t>
            </w:r>
          </w:p>
        </w:tc>
        <w:tc>
          <w:tcPr>
            <w:tcW w:w="1036" w:type="dxa"/>
            <w:tcBorders>
              <w:top w:val="nil"/>
              <w:left w:val="nil"/>
              <w:bottom w:val="single" w:sz="4" w:space="0" w:color="C0C0C0"/>
              <w:right w:val="single" w:sz="4" w:space="0" w:color="C0C0C0"/>
            </w:tcBorders>
            <w:shd w:val="clear" w:color="000000" w:fill="FFFFCC"/>
            <w:vAlign w:val="center"/>
            <w:hideMark/>
          </w:tcPr>
          <w:p w14:paraId="06A06A7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545,40</w:t>
            </w:r>
          </w:p>
        </w:tc>
        <w:tc>
          <w:tcPr>
            <w:tcW w:w="670" w:type="dxa"/>
            <w:tcBorders>
              <w:top w:val="nil"/>
              <w:left w:val="nil"/>
              <w:bottom w:val="nil"/>
              <w:right w:val="single" w:sz="4" w:space="0" w:color="C0C0C0"/>
            </w:tcBorders>
            <w:shd w:val="clear" w:color="000000" w:fill="FFFFCC"/>
            <w:vAlign w:val="center"/>
            <w:hideMark/>
          </w:tcPr>
          <w:p w14:paraId="5320700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271,64</w:t>
            </w:r>
          </w:p>
        </w:tc>
        <w:tc>
          <w:tcPr>
            <w:tcW w:w="847" w:type="dxa"/>
            <w:tcBorders>
              <w:top w:val="nil"/>
              <w:left w:val="nil"/>
              <w:bottom w:val="nil"/>
              <w:right w:val="single" w:sz="4" w:space="0" w:color="C0C0C0"/>
            </w:tcBorders>
            <w:shd w:val="clear" w:color="000000" w:fill="FFFFCC"/>
            <w:vAlign w:val="center"/>
            <w:hideMark/>
          </w:tcPr>
          <w:p w14:paraId="1E779E5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578,10</w:t>
            </w:r>
          </w:p>
        </w:tc>
        <w:tc>
          <w:tcPr>
            <w:tcW w:w="1162" w:type="dxa"/>
            <w:tcBorders>
              <w:top w:val="nil"/>
              <w:left w:val="nil"/>
              <w:bottom w:val="nil"/>
              <w:right w:val="single" w:sz="4" w:space="0" w:color="C0C0C0"/>
            </w:tcBorders>
            <w:shd w:val="clear" w:color="000000" w:fill="FFFFCC"/>
            <w:vAlign w:val="center"/>
            <w:hideMark/>
          </w:tcPr>
          <w:p w14:paraId="6E02D7A8"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582,09</w:t>
            </w:r>
          </w:p>
        </w:tc>
        <w:tc>
          <w:tcPr>
            <w:tcW w:w="1186" w:type="dxa"/>
            <w:tcBorders>
              <w:top w:val="nil"/>
              <w:left w:val="nil"/>
              <w:bottom w:val="single" w:sz="4" w:space="0" w:color="C0C0C0"/>
              <w:right w:val="single" w:sz="4" w:space="0" w:color="C0C0C0"/>
            </w:tcBorders>
            <w:shd w:val="clear" w:color="000000" w:fill="FFFFCC"/>
            <w:vAlign w:val="center"/>
            <w:hideMark/>
          </w:tcPr>
          <w:p w14:paraId="7E18369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668,76</w:t>
            </w:r>
          </w:p>
        </w:tc>
        <w:tc>
          <w:tcPr>
            <w:tcW w:w="1274" w:type="dxa"/>
            <w:tcBorders>
              <w:top w:val="nil"/>
              <w:left w:val="nil"/>
              <w:bottom w:val="single" w:sz="4" w:space="0" w:color="C0C0C0"/>
              <w:right w:val="single" w:sz="4" w:space="0" w:color="C0C0C0"/>
            </w:tcBorders>
            <w:shd w:val="clear" w:color="000000" w:fill="FFFFCC"/>
            <w:vAlign w:val="center"/>
            <w:hideMark/>
          </w:tcPr>
          <w:p w14:paraId="01F475D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668,76</w:t>
            </w:r>
          </w:p>
        </w:tc>
        <w:tc>
          <w:tcPr>
            <w:tcW w:w="2021" w:type="dxa"/>
            <w:vMerge/>
            <w:tcBorders>
              <w:top w:val="nil"/>
              <w:left w:val="single" w:sz="4" w:space="0" w:color="C0C0C0"/>
              <w:bottom w:val="nil"/>
              <w:right w:val="single" w:sz="4" w:space="0" w:color="C0C0C0"/>
            </w:tcBorders>
            <w:vAlign w:val="center"/>
            <w:hideMark/>
          </w:tcPr>
          <w:p w14:paraId="1A5A5BC1" w14:textId="77777777" w:rsidR="0006044D" w:rsidRPr="0006044D" w:rsidRDefault="0006044D" w:rsidP="0006044D">
            <w:pPr>
              <w:rPr>
                <w:rFonts w:ascii="Tahoma" w:hAnsi="Tahoma" w:cs="Tahoma"/>
                <w:color w:val="000000"/>
                <w:sz w:val="13"/>
                <w:szCs w:val="13"/>
              </w:rPr>
            </w:pPr>
          </w:p>
        </w:tc>
      </w:tr>
      <w:tr w:rsidR="0006044D" w:rsidRPr="0006044D" w14:paraId="418D51DB" w14:textId="77777777" w:rsidTr="00216795">
        <w:trPr>
          <w:trHeight w:val="555"/>
          <w:jc w:val="center"/>
        </w:trPr>
        <w:tc>
          <w:tcPr>
            <w:tcW w:w="399" w:type="dxa"/>
            <w:tcBorders>
              <w:top w:val="nil"/>
              <w:left w:val="nil"/>
              <w:bottom w:val="nil"/>
              <w:right w:val="nil"/>
            </w:tcBorders>
            <w:shd w:val="clear" w:color="000000" w:fill="FFFF00"/>
            <w:noWrap/>
            <w:vAlign w:val="center"/>
            <w:hideMark/>
          </w:tcPr>
          <w:p w14:paraId="755838D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48A420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3.9.3</w:t>
            </w:r>
          </w:p>
        </w:tc>
        <w:tc>
          <w:tcPr>
            <w:tcW w:w="2822" w:type="dxa"/>
            <w:tcBorders>
              <w:top w:val="single" w:sz="4" w:space="0" w:color="C0C0C0"/>
              <w:left w:val="nil"/>
              <w:bottom w:val="single" w:sz="4" w:space="0" w:color="C0C0C0"/>
              <w:right w:val="single" w:sz="4" w:space="0" w:color="C0C0C0"/>
            </w:tcBorders>
            <w:shd w:val="clear" w:color="auto" w:fill="auto"/>
            <w:vAlign w:val="center"/>
            <w:hideMark/>
          </w:tcPr>
          <w:p w14:paraId="571445AF"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Прочие расходы, в том числе:</w:t>
            </w:r>
          </w:p>
        </w:tc>
        <w:tc>
          <w:tcPr>
            <w:tcW w:w="712" w:type="dxa"/>
            <w:tcBorders>
              <w:top w:val="single" w:sz="4" w:space="0" w:color="C0C0C0"/>
              <w:left w:val="nil"/>
              <w:bottom w:val="single" w:sz="4" w:space="0" w:color="C0C0C0"/>
              <w:right w:val="single" w:sz="4" w:space="0" w:color="C0C0C0"/>
            </w:tcBorders>
            <w:shd w:val="clear" w:color="auto" w:fill="auto"/>
            <w:vAlign w:val="center"/>
            <w:hideMark/>
          </w:tcPr>
          <w:p w14:paraId="3FC2326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single" w:sz="4" w:space="0" w:color="C0C0C0"/>
              <w:left w:val="nil"/>
              <w:bottom w:val="single" w:sz="4" w:space="0" w:color="C0C0C0"/>
              <w:right w:val="single" w:sz="4" w:space="0" w:color="C0C0C0"/>
            </w:tcBorders>
            <w:shd w:val="clear" w:color="000000" w:fill="D7EAD3"/>
            <w:vAlign w:val="center"/>
            <w:hideMark/>
          </w:tcPr>
          <w:p w14:paraId="1815500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776,46</w:t>
            </w:r>
          </w:p>
        </w:tc>
        <w:tc>
          <w:tcPr>
            <w:tcW w:w="1036" w:type="dxa"/>
            <w:tcBorders>
              <w:top w:val="nil"/>
              <w:left w:val="nil"/>
              <w:bottom w:val="single" w:sz="4" w:space="0" w:color="C0C0C0"/>
              <w:right w:val="single" w:sz="4" w:space="0" w:color="C0C0C0"/>
            </w:tcBorders>
            <w:shd w:val="clear" w:color="000000" w:fill="D7EAD3"/>
            <w:vAlign w:val="center"/>
            <w:hideMark/>
          </w:tcPr>
          <w:p w14:paraId="04AABFA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791,76</w:t>
            </w:r>
          </w:p>
        </w:tc>
        <w:tc>
          <w:tcPr>
            <w:tcW w:w="1036" w:type="dxa"/>
            <w:tcBorders>
              <w:top w:val="nil"/>
              <w:left w:val="nil"/>
              <w:bottom w:val="single" w:sz="4" w:space="0" w:color="C0C0C0"/>
              <w:right w:val="single" w:sz="4" w:space="0" w:color="C0C0C0"/>
            </w:tcBorders>
            <w:shd w:val="clear" w:color="000000" w:fill="D7EAD3"/>
            <w:vAlign w:val="center"/>
            <w:hideMark/>
          </w:tcPr>
          <w:p w14:paraId="2587579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812,84</w:t>
            </w:r>
          </w:p>
        </w:tc>
        <w:tc>
          <w:tcPr>
            <w:tcW w:w="670" w:type="dxa"/>
            <w:tcBorders>
              <w:top w:val="single" w:sz="4" w:space="0" w:color="C0C0C0"/>
              <w:left w:val="nil"/>
              <w:bottom w:val="single" w:sz="4" w:space="0" w:color="C0C0C0"/>
              <w:right w:val="single" w:sz="4" w:space="0" w:color="C0C0C0"/>
            </w:tcBorders>
            <w:shd w:val="clear" w:color="000000" w:fill="D7EAD3"/>
            <w:vAlign w:val="center"/>
            <w:hideMark/>
          </w:tcPr>
          <w:p w14:paraId="5438013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184,65</w:t>
            </w:r>
          </w:p>
        </w:tc>
        <w:tc>
          <w:tcPr>
            <w:tcW w:w="847" w:type="dxa"/>
            <w:tcBorders>
              <w:top w:val="single" w:sz="4" w:space="0" w:color="C0C0C0"/>
              <w:left w:val="nil"/>
              <w:bottom w:val="single" w:sz="4" w:space="0" w:color="C0C0C0"/>
              <w:right w:val="single" w:sz="4" w:space="0" w:color="C0C0C0"/>
            </w:tcBorders>
            <w:shd w:val="clear" w:color="000000" w:fill="D7EAD3"/>
            <w:vAlign w:val="center"/>
            <w:hideMark/>
          </w:tcPr>
          <w:p w14:paraId="039462A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861,57</w:t>
            </w:r>
          </w:p>
        </w:tc>
        <w:tc>
          <w:tcPr>
            <w:tcW w:w="1162" w:type="dxa"/>
            <w:tcBorders>
              <w:top w:val="single" w:sz="4" w:space="0" w:color="C0C0C0"/>
              <w:left w:val="nil"/>
              <w:bottom w:val="single" w:sz="4" w:space="0" w:color="C0C0C0"/>
              <w:right w:val="single" w:sz="4" w:space="0" w:color="C0C0C0"/>
            </w:tcBorders>
            <w:shd w:val="clear" w:color="000000" w:fill="D7EAD3"/>
            <w:vAlign w:val="center"/>
            <w:hideMark/>
          </w:tcPr>
          <w:p w14:paraId="6E99137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867,52</w:t>
            </w:r>
          </w:p>
        </w:tc>
        <w:tc>
          <w:tcPr>
            <w:tcW w:w="1186" w:type="dxa"/>
            <w:tcBorders>
              <w:top w:val="nil"/>
              <w:left w:val="nil"/>
              <w:bottom w:val="single" w:sz="4" w:space="0" w:color="C0C0C0"/>
              <w:right w:val="single" w:sz="4" w:space="0" w:color="C0C0C0"/>
            </w:tcBorders>
            <w:shd w:val="clear" w:color="000000" w:fill="D7EAD3"/>
            <w:vAlign w:val="center"/>
            <w:hideMark/>
          </w:tcPr>
          <w:p w14:paraId="018D30B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996,69</w:t>
            </w:r>
          </w:p>
        </w:tc>
        <w:tc>
          <w:tcPr>
            <w:tcW w:w="1274" w:type="dxa"/>
            <w:tcBorders>
              <w:top w:val="nil"/>
              <w:left w:val="nil"/>
              <w:bottom w:val="single" w:sz="4" w:space="0" w:color="C0C0C0"/>
              <w:right w:val="single" w:sz="4" w:space="0" w:color="C0C0C0"/>
            </w:tcBorders>
            <w:shd w:val="clear" w:color="000000" w:fill="D7EAD3"/>
            <w:vAlign w:val="center"/>
            <w:hideMark/>
          </w:tcPr>
          <w:p w14:paraId="2092F75C"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996,69</w:t>
            </w:r>
          </w:p>
        </w:tc>
        <w:tc>
          <w:tcPr>
            <w:tcW w:w="2021" w:type="dxa"/>
            <w:vMerge/>
            <w:tcBorders>
              <w:top w:val="nil"/>
              <w:left w:val="single" w:sz="4" w:space="0" w:color="C0C0C0"/>
              <w:bottom w:val="nil"/>
              <w:right w:val="single" w:sz="4" w:space="0" w:color="C0C0C0"/>
            </w:tcBorders>
            <w:vAlign w:val="center"/>
            <w:hideMark/>
          </w:tcPr>
          <w:p w14:paraId="41284935" w14:textId="77777777" w:rsidR="0006044D" w:rsidRPr="0006044D" w:rsidRDefault="0006044D" w:rsidP="0006044D">
            <w:pPr>
              <w:rPr>
                <w:rFonts w:ascii="Tahoma" w:hAnsi="Tahoma" w:cs="Tahoma"/>
                <w:color w:val="000000"/>
                <w:sz w:val="13"/>
                <w:szCs w:val="13"/>
              </w:rPr>
            </w:pPr>
          </w:p>
        </w:tc>
      </w:tr>
      <w:tr w:rsidR="0006044D" w:rsidRPr="0006044D" w14:paraId="534D21EF" w14:textId="77777777" w:rsidTr="00216795">
        <w:trPr>
          <w:trHeight w:val="465"/>
          <w:jc w:val="center"/>
        </w:trPr>
        <w:tc>
          <w:tcPr>
            <w:tcW w:w="399" w:type="dxa"/>
            <w:tcBorders>
              <w:top w:val="nil"/>
              <w:left w:val="nil"/>
              <w:bottom w:val="nil"/>
              <w:right w:val="nil"/>
            </w:tcBorders>
            <w:shd w:val="clear" w:color="000000" w:fill="FFFF00"/>
            <w:noWrap/>
            <w:vAlign w:val="center"/>
            <w:hideMark/>
          </w:tcPr>
          <w:p w14:paraId="658A0763"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B4A501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3.9.3.1</w:t>
            </w:r>
          </w:p>
        </w:tc>
        <w:tc>
          <w:tcPr>
            <w:tcW w:w="2822" w:type="dxa"/>
            <w:tcBorders>
              <w:top w:val="single" w:sz="4" w:space="0" w:color="C0C0C0"/>
              <w:left w:val="nil"/>
              <w:bottom w:val="single" w:sz="4" w:space="0" w:color="C0C0C0"/>
              <w:right w:val="single" w:sz="4" w:space="0" w:color="C0C0C0"/>
            </w:tcBorders>
            <w:shd w:val="clear" w:color="000000" w:fill="E3FAFD"/>
            <w:vAlign w:val="center"/>
            <w:hideMark/>
          </w:tcPr>
          <w:p w14:paraId="6CEF1DC7"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прочие</w:t>
            </w:r>
          </w:p>
        </w:tc>
        <w:tc>
          <w:tcPr>
            <w:tcW w:w="712" w:type="dxa"/>
            <w:tcBorders>
              <w:top w:val="single" w:sz="4" w:space="0" w:color="C0C0C0"/>
              <w:left w:val="nil"/>
              <w:bottom w:val="single" w:sz="4" w:space="0" w:color="C0C0C0"/>
              <w:right w:val="single" w:sz="4" w:space="0" w:color="C0C0C0"/>
            </w:tcBorders>
            <w:shd w:val="clear" w:color="auto" w:fill="auto"/>
            <w:vAlign w:val="center"/>
            <w:hideMark/>
          </w:tcPr>
          <w:p w14:paraId="2C5647B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single" w:sz="4" w:space="0" w:color="C0C0C0"/>
              <w:left w:val="nil"/>
              <w:bottom w:val="single" w:sz="4" w:space="0" w:color="C0C0C0"/>
              <w:right w:val="single" w:sz="4" w:space="0" w:color="C0C0C0"/>
            </w:tcBorders>
            <w:shd w:val="clear" w:color="000000" w:fill="FFFFCC"/>
            <w:vAlign w:val="center"/>
            <w:hideMark/>
          </w:tcPr>
          <w:p w14:paraId="050A0B0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776,46</w:t>
            </w:r>
          </w:p>
        </w:tc>
        <w:tc>
          <w:tcPr>
            <w:tcW w:w="1036" w:type="dxa"/>
            <w:tcBorders>
              <w:top w:val="single" w:sz="4" w:space="0" w:color="C0C0C0"/>
              <w:left w:val="nil"/>
              <w:bottom w:val="single" w:sz="4" w:space="0" w:color="C0C0C0"/>
              <w:right w:val="single" w:sz="4" w:space="0" w:color="C0C0C0"/>
            </w:tcBorders>
            <w:shd w:val="clear" w:color="000000" w:fill="FFFFCC"/>
            <w:vAlign w:val="center"/>
            <w:hideMark/>
          </w:tcPr>
          <w:p w14:paraId="6D55D35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791,76</w:t>
            </w:r>
          </w:p>
        </w:tc>
        <w:tc>
          <w:tcPr>
            <w:tcW w:w="1036" w:type="dxa"/>
            <w:tcBorders>
              <w:top w:val="single" w:sz="4" w:space="0" w:color="C0C0C0"/>
              <w:left w:val="nil"/>
              <w:bottom w:val="single" w:sz="4" w:space="0" w:color="C0C0C0"/>
              <w:right w:val="single" w:sz="4" w:space="0" w:color="C0C0C0"/>
            </w:tcBorders>
            <w:shd w:val="clear" w:color="000000" w:fill="FFFFCC"/>
            <w:vAlign w:val="center"/>
            <w:hideMark/>
          </w:tcPr>
          <w:p w14:paraId="1098F17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812,84</w:t>
            </w:r>
          </w:p>
        </w:tc>
        <w:tc>
          <w:tcPr>
            <w:tcW w:w="670" w:type="dxa"/>
            <w:tcBorders>
              <w:top w:val="single" w:sz="4" w:space="0" w:color="C0C0C0"/>
              <w:left w:val="nil"/>
              <w:bottom w:val="single" w:sz="4" w:space="0" w:color="C0C0C0"/>
              <w:right w:val="single" w:sz="4" w:space="0" w:color="C0C0C0"/>
            </w:tcBorders>
            <w:shd w:val="clear" w:color="000000" w:fill="FFFFCC"/>
            <w:vAlign w:val="center"/>
            <w:hideMark/>
          </w:tcPr>
          <w:p w14:paraId="5673513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184,65</w:t>
            </w:r>
          </w:p>
        </w:tc>
        <w:tc>
          <w:tcPr>
            <w:tcW w:w="847" w:type="dxa"/>
            <w:tcBorders>
              <w:top w:val="single" w:sz="4" w:space="0" w:color="C0C0C0"/>
              <w:left w:val="nil"/>
              <w:bottom w:val="single" w:sz="4" w:space="0" w:color="C0C0C0"/>
              <w:right w:val="single" w:sz="4" w:space="0" w:color="C0C0C0"/>
            </w:tcBorders>
            <w:shd w:val="clear" w:color="000000" w:fill="FFFFCC"/>
            <w:vAlign w:val="center"/>
            <w:hideMark/>
          </w:tcPr>
          <w:p w14:paraId="2100A58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861,57</w:t>
            </w:r>
          </w:p>
        </w:tc>
        <w:tc>
          <w:tcPr>
            <w:tcW w:w="1162" w:type="dxa"/>
            <w:tcBorders>
              <w:top w:val="single" w:sz="4" w:space="0" w:color="C0C0C0"/>
              <w:left w:val="nil"/>
              <w:bottom w:val="single" w:sz="4" w:space="0" w:color="C0C0C0"/>
              <w:right w:val="single" w:sz="4" w:space="0" w:color="C0C0C0"/>
            </w:tcBorders>
            <w:shd w:val="clear" w:color="000000" w:fill="FFFFCC"/>
            <w:vAlign w:val="center"/>
            <w:hideMark/>
          </w:tcPr>
          <w:p w14:paraId="30DAABAB"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867,52</w:t>
            </w:r>
          </w:p>
        </w:tc>
        <w:tc>
          <w:tcPr>
            <w:tcW w:w="1186" w:type="dxa"/>
            <w:tcBorders>
              <w:top w:val="single" w:sz="4" w:space="0" w:color="C0C0C0"/>
              <w:left w:val="nil"/>
              <w:bottom w:val="single" w:sz="4" w:space="0" w:color="C0C0C0"/>
              <w:right w:val="single" w:sz="4" w:space="0" w:color="C0C0C0"/>
            </w:tcBorders>
            <w:shd w:val="clear" w:color="000000" w:fill="FFFFCC"/>
            <w:vAlign w:val="center"/>
            <w:hideMark/>
          </w:tcPr>
          <w:p w14:paraId="4FF89C7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996,69</w:t>
            </w:r>
          </w:p>
        </w:tc>
        <w:tc>
          <w:tcPr>
            <w:tcW w:w="1274" w:type="dxa"/>
            <w:tcBorders>
              <w:top w:val="single" w:sz="4" w:space="0" w:color="C0C0C0"/>
              <w:left w:val="nil"/>
              <w:bottom w:val="single" w:sz="4" w:space="0" w:color="C0C0C0"/>
              <w:right w:val="single" w:sz="4" w:space="0" w:color="C0C0C0"/>
            </w:tcBorders>
            <w:shd w:val="clear" w:color="000000" w:fill="FFFFCC"/>
            <w:vAlign w:val="center"/>
            <w:hideMark/>
          </w:tcPr>
          <w:p w14:paraId="0F9800F7"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996,69</w:t>
            </w:r>
          </w:p>
        </w:tc>
        <w:tc>
          <w:tcPr>
            <w:tcW w:w="2021" w:type="dxa"/>
            <w:vMerge/>
            <w:tcBorders>
              <w:top w:val="nil"/>
              <w:left w:val="single" w:sz="4" w:space="0" w:color="C0C0C0"/>
              <w:bottom w:val="nil"/>
              <w:right w:val="single" w:sz="4" w:space="0" w:color="C0C0C0"/>
            </w:tcBorders>
            <w:vAlign w:val="center"/>
            <w:hideMark/>
          </w:tcPr>
          <w:p w14:paraId="5569B4E2" w14:textId="77777777" w:rsidR="0006044D" w:rsidRPr="0006044D" w:rsidRDefault="0006044D" w:rsidP="0006044D">
            <w:pPr>
              <w:rPr>
                <w:rFonts w:ascii="Tahoma" w:hAnsi="Tahoma" w:cs="Tahoma"/>
                <w:color w:val="000000"/>
                <w:sz w:val="13"/>
                <w:szCs w:val="13"/>
              </w:rPr>
            </w:pPr>
          </w:p>
        </w:tc>
      </w:tr>
      <w:tr w:rsidR="0006044D" w:rsidRPr="0006044D" w14:paraId="196E35B8" w14:textId="77777777" w:rsidTr="00216795">
        <w:trPr>
          <w:trHeight w:val="300"/>
          <w:jc w:val="center"/>
        </w:trPr>
        <w:tc>
          <w:tcPr>
            <w:tcW w:w="399" w:type="dxa"/>
            <w:tcBorders>
              <w:top w:val="nil"/>
              <w:left w:val="nil"/>
              <w:bottom w:val="nil"/>
              <w:right w:val="nil"/>
            </w:tcBorders>
            <w:shd w:val="clear" w:color="000000" w:fill="FFFF00"/>
            <w:noWrap/>
            <w:vAlign w:val="center"/>
            <w:hideMark/>
          </w:tcPr>
          <w:p w14:paraId="511BB3E0"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2ED0815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3.10</w:t>
            </w:r>
          </w:p>
        </w:tc>
        <w:tc>
          <w:tcPr>
            <w:tcW w:w="2822" w:type="dxa"/>
            <w:tcBorders>
              <w:top w:val="nil"/>
              <w:left w:val="nil"/>
              <w:bottom w:val="single" w:sz="4" w:space="0" w:color="C0C0C0"/>
              <w:right w:val="single" w:sz="4" w:space="0" w:color="C0C0C0"/>
            </w:tcBorders>
            <w:shd w:val="clear" w:color="auto" w:fill="auto"/>
            <w:vAlign w:val="center"/>
            <w:hideMark/>
          </w:tcPr>
          <w:p w14:paraId="0FFF1F88"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Прочие производственные расходы</w:t>
            </w:r>
          </w:p>
        </w:tc>
        <w:tc>
          <w:tcPr>
            <w:tcW w:w="712" w:type="dxa"/>
            <w:tcBorders>
              <w:top w:val="nil"/>
              <w:left w:val="nil"/>
              <w:bottom w:val="single" w:sz="4" w:space="0" w:color="C0C0C0"/>
              <w:right w:val="single" w:sz="4" w:space="0" w:color="C0C0C0"/>
            </w:tcBorders>
            <w:shd w:val="clear" w:color="auto" w:fill="auto"/>
            <w:vAlign w:val="center"/>
            <w:hideMark/>
          </w:tcPr>
          <w:p w14:paraId="496962F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6B06B7A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7BBF9F2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0148E11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670" w:type="dxa"/>
            <w:tcBorders>
              <w:top w:val="nil"/>
              <w:left w:val="nil"/>
              <w:bottom w:val="single" w:sz="4" w:space="0" w:color="C0C0C0"/>
              <w:right w:val="single" w:sz="4" w:space="0" w:color="C0C0C0"/>
            </w:tcBorders>
            <w:shd w:val="clear" w:color="000000" w:fill="D7EAD3"/>
            <w:vAlign w:val="center"/>
            <w:hideMark/>
          </w:tcPr>
          <w:p w14:paraId="63F05EC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1 395,71</w:t>
            </w:r>
          </w:p>
        </w:tc>
        <w:tc>
          <w:tcPr>
            <w:tcW w:w="847" w:type="dxa"/>
            <w:tcBorders>
              <w:top w:val="nil"/>
              <w:left w:val="nil"/>
              <w:bottom w:val="single" w:sz="4" w:space="0" w:color="C0C0C0"/>
              <w:right w:val="single" w:sz="4" w:space="0" w:color="C0C0C0"/>
            </w:tcBorders>
            <w:shd w:val="clear" w:color="000000" w:fill="D7EAD3"/>
            <w:vAlign w:val="center"/>
            <w:hideMark/>
          </w:tcPr>
          <w:p w14:paraId="1770412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162" w:type="dxa"/>
            <w:tcBorders>
              <w:top w:val="nil"/>
              <w:left w:val="nil"/>
              <w:bottom w:val="single" w:sz="4" w:space="0" w:color="C0C0C0"/>
              <w:right w:val="single" w:sz="4" w:space="0" w:color="C0C0C0"/>
            </w:tcBorders>
            <w:shd w:val="clear" w:color="000000" w:fill="D7EAD3"/>
            <w:vAlign w:val="center"/>
            <w:hideMark/>
          </w:tcPr>
          <w:p w14:paraId="488019B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75680D5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74" w:type="dxa"/>
            <w:tcBorders>
              <w:top w:val="nil"/>
              <w:left w:val="nil"/>
              <w:bottom w:val="single" w:sz="4" w:space="0" w:color="C0C0C0"/>
              <w:right w:val="single" w:sz="4" w:space="0" w:color="C0C0C0"/>
            </w:tcBorders>
            <w:shd w:val="clear" w:color="000000" w:fill="D7EAD3"/>
            <w:vAlign w:val="center"/>
            <w:hideMark/>
          </w:tcPr>
          <w:p w14:paraId="33D4F72F"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0,00</w:t>
            </w:r>
          </w:p>
        </w:tc>
        <w:tc>
          <w:tcPr>
            <w:tcW w:w="2021" w:type="dxa"/>
            <w:tcBorders>
              <w:top w:val="nil"/>
              <w:left w:val="nil"/>
              <w:bottom w:val="single" w:sz="4" w:space="0" w:color="C0C0C0"/>
              <w:right w:val="single" w:sz="4" w:space="0" w:color="C0C0C0"/>
            </w:tcBorders>
            <w:shd w:val="clear" w:color="000000" w:fill="FFFFCC"/>
            <w:vAlign w:val="center"/>
            <w:hideMark/>
          </w:tcPr>
          <w:p w14:paraId="0C1B96A0"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B476F02" w14:textId="77777777" w:rsidTr="00216795">
        <w:trPr>
          <w:trHeight w:val="300"/>
          <w:jc w:val="center"/>
        </w:trPr>
        <w:tc>
          <w:tcPr>
            <w:tcW w:w="399" w:type="dxa"/>
            <w:tcBorders>
              <w:top w:val="nil"/>
              <w:left w:val="nil"/>
              <w:bottom w:val="nil"/>
              <w:right w:val="nil"/>
            </w:tcBorders>
            <w:shd w:val="clear" w:color="000000" w:fill="FFFF00"/>
            <w:noWrap/>
            <w:vAlign w:val="center"/>
            <w:hideMark/>
          </w:tcPr>
          <w:p w14:paraId="340F932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548D520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3.10.3</w:t>
            </w:r>
          </w:p>
        </w:tc>
        <w:tc>
          <w:tcPr>
            <w:tcW w:w="2822" w:type="dxa"/>
            <w:tcBorders>
              <w:top w:val="nil"/>
              <w:left w:val="nil"/>
              <w:bottom w:val="single" w:sz="4" w:space="0" w:color="C0C0C0"/>
              <w:right w:val="single" w:sz="4" w:space="0" w:color="C0C0C0"/>
            </w:tcBorders>
            <w:shd w:val="clear" w:color="auto" w:fill="auto"/>
            <w:vAlign w:val="center"/>
            <w:hideMark/>
          </w:tcPr>
          <w:p w14:paraId="4C90B0FB"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Прочие расходы:</w:t>
            </w:r>
          </w:p>
        </w:tc>
        <w:tc>
          <w:tcPr>
            <w:tcW w:w="712" w:type="dxa"/>
            <w:tcBorders>
              <w:top w:val="nil"/>
              <w:left w:val="nil"/>
              <w:bottom w:val="single" w:sz="4" w:space="0" w:color="C0C0C0"/>
              <w:right w:val="single" w:sz="4" w:space="0" w:color="C0C0C0"/>
            </w:tcBorders>
            <w:shd w:val="clear" w:color="auto" w:fill="auto"/>
            <w:vAlign w:val="center"/>
            <w:hideMark/>
          </w:tcPr>
          <w:p w14:paraId="65E2703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3AF8B2F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71F5BF2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7BB277A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670" w:type="dxa"/>
            <w:tcBorders>
              <w:top w:val="nil"/>
              <w:left w:val="nil"/>
              <w:bottom w:val="single" w:sz="4" w:space="0" w:color="C0C0C0"/>
              <w:right w:val="single" w:sz="4" w:space="0" w:color="C0C0C0"/>
            </w:tcBorders>
            <w:shd w:val="clear" w:color="000000" w:fill="D7EAD3"/>
            <w:vAlign w:val="center"/>
            <w:hideMark/>
          </w:tcPr>
          <w:p w14:paraId="08A54F1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1 395,71</w:t>
            </w:r>
          </w:p>
        </w:tc>
        <w:tc>
          <w:tcPr>
            <w:tcW w:w="847" w:type="dxa"/>
            <w:tcBorders>
              <w:top w:val="nil"/>
              <w:left w:val="nil"/>
              <w:bottom w:val="single" w:sz="4" w:space="0" w:color="C0C0C0"/>
              <w:right w:val="single" w:sz="4" w:space="0" w:color="C0C0C0"/>
            </w:tcBorders>
            <w:shd w:val="clear" w:color="000000" w:fill="D7EAD3"/>
            <w:vAlign w:val="center"/>
            <w:hideMark/>
          </w:tcPr>
          <w:p w14:paraId="48D6C2F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162" w:type="dxa"/>
            <w:tcBorders>
              <w:top w:val="nil"/>
              <w:left w:val="nil"/>
              <w:bottom w:val="single" w:sz="4" w:space="0" w:color="C0C0C0"/>
              <w:right w:val="single" w:sz="4" w:space="0" w:color="C0C0C0"/>
            </w:tcBorders>
            <w:shd w:val="clear" w:color="000000" w:fill="D7EAD3"/>
            <w:vAlign w:val="center"/>
            <w:hideMark/>
          </w:tcPr>
          <w:p w14:paraId="7203949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0E684A8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74" w:type="dxa"/>
            <w:tcBorders>
              <w:top w:val="nil"/>
              <w:left w:val="nil"/>
              <w:bottom w:val="single" w:sz="4" w:space="0" w:color="C0C0C0"/>
              <w:right w:val="single" w:sz="4" w:space="0" w:color="C0C0C0"/>
            </w:tcBorders>
            <w:shd w:val="clear" w:color="000000" w:fill="D7EAD3"/>
            <w:vAlign w:val="center"/>
            <w:hideMark/>
          </w:tcPr>
          <w:p w14:paraId="52002FFA"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2021" w:type="dxa"/>
            <w:tcBorders>
              <w:top w:val="nil"/>
              <w:left w:val="nil"/>
              <w:bottom w:val="single" w:sz="4" w:space="0" w:color="C0C0C0"/>
              <w:right w:val="single" w:sz="4" w:space="0" w:color="C0C0C0"/>
            </w:tcBorders>
            <w:shd w:val="clear" w:color="000000" w:fill="FFFFCC"/>
            <w:vAlign w:val="center"/>
            <w:hideMark/>
          </w:tcPr>
          <w:p w14:paraId="6C3D6B3A"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58F0A926" w14:textId="77777777" w:rsidTr="00216795">
        <w:trPr>
          <w:trHeight w:val="300"/>
          <w:jc w:val="center"/>
        </w:trPr>
        <w:tc>
          <w:tcPr>
            <w:tcW w:w="399" w:type="dxa"/>
            <w:tcBorders>
              <w:top w:val="nil"/>
              <w:left w:val="nil"/>
              <w:bottom w:val="nil"/>
              <w:right w:val="nil"/>
            </w:tcBorders>
            <w:shd w:val="clear" w:color="000000" w:fill="FFFF00"/>
            <w:noWrap/>
            <w:vAlign w:val="center"/>
            <w:hideMark/>
          </w:tcPr>
          <w:p w14:paraId="4E7A589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A5BA4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3.10.3.1</w:t>
            </w:r>
          </w:p>
        </w:tc>
        <w:tc>
          <w:tcPr>
            <w:tcW w:w="2822" w:type="dxa"/>
            <w:tcBorders>
              <w:top w:val="single" w:sz="4" w:space="0" w:color="C0C0C0"/>
              <w:left w:val="nil"/>
              <w:bottom w:val="single" w:sz="4" w:space="0" w:color="C0C0C0"/>
              <w:right w:val="single" w:sz="4" w:space="0" w:color="C0C0C0"/>
            </w:tcBorders>
            <w:shd w:val="clear" w:color="000000" w:fill="E3FAFD"/>
            <w:vAlign w:val="center"/>
            <w:hideMark/>
          </w:tcPr>
          <w:p w14:paraId="5EE70CD4"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прочие прямые</w:t>
            </w:r>
          </w:p>
        </w:tc>
        <w:tc>
          <w:tcPr>
            <w:tcW w:w="712" w:type="dxa"/>
            <w:tcBorders>
              <w:top w:val="single" w:sz="4" w:space="0" w:color="C0C0C0"/>
              <w:left w:val="nil"/>
              <w:bottom w:val="single" w:sz="4" w:space="0" w:color="C0C0C0"/>
              <w:right w:val="single" w:sz="4" w:space="0" w:color="C0C0C0"/>
            </w:tcBorders>
            <w:shd w:val="clear" w:color="auto" w:fill="auto"/>
            <w:vAlign w:val="center"/>
            <w:hideMark/>
          </w:tcPr>
          <w:p w14:paraId="60E40A3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single" w:sz="4" w:space="0" w:color="C0C0C0"/>
              <w:left w:val="nil"/>
              <w:bottom w:val="single" w:sz="4" w:space="0" w:color="C0C0C0"/>
              <w:right w:val="single" w:sz="4" w:space="0" w:color="C0C0C0"/>
            </w:tcBorders>
            <w:shd w:val="clear" w:color="000000" w:fill="FFFFCC"/>
            <w:vAlign w:val="center"/>
            <w:hideMark/>
          </w:tcPr>
          <w:p w14:paraId="2768BAB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single" w:sz="4" w:space="0" w:color="C0C0C0"/>
              <w:left w:val="nil"/>
              <w:bottom w:val="single" w:sz="4" w:space="0" w:color="C0C0C0"/>
              <w:right w:val="single" w:sz="4" w:space="0" w:color="C0C0C0"/>
            </w:tcBorders>
            <w:shd w:val="clear" w:color="000000" w:fill="FFFFCC"/>
            <w:vAlign w:val="center"/>
            <w:hideMark/>
          </w:tcPr>
          <w:p w14:paraId="77CFFD6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single" w:sz="4" w:space="0" w:color="C0C0C0"/>
              <w:left w:val="nil"/>
              <w:bottom w:val="single" w:sz="4" w:space="0" w:color="C0C0C0"/>
              <w:right w:val="single" w:sz="4" w:space="0" w:color="C0C0C0"/>
            </w:tcBorders>
            <w:shd w:val="clear" w:color="000000" w:fill="FFFFCC"/>
            <w:vAlign w:val="center"/>
            <w:hideMark/>
          </w:tcPr>
          <w:p w14:paraId="0139737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single" w:sz="4" w:space="0" w:color="C0C0C0"/>
              <w:left w:val="nil"/>
              <w:bottom w:val="single" w:sz="4" w:space="0" w:color="C0C0C0"/>
              <w:right w:val="single" w:sz="4" w:space="0" w:color="C0C0C0"/>
            </w:tcBorders>
            <w:shd w:val="clear" w:color="000000" w:fill="FFFFCC"/>
            <w:vAlign w:val="center"/>
            <w:hideMark/>
          </w:tcPr>
          <w:p w14:paraId="140EAF3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642,22</w:t>
            </w:r>
          </w:p>
        </w:tc>
        <w:tc>
          <w:tcPr>
            <w:tcW w:w="847" w:type="dxa"/>
            <w:tcBorders>
              <w:top w:val="single" w:sz="4" w:space="0" w:color="C0C0C0"/>
              <w:left w:val="nil"/>
              <w:bottom w:val="single" w:sz="4" w:space="0" w:color="C0C0C0"/>
              <w:right w:val="single" w:sz="4" w:space="0" w:color="C0C0C0"/>
            </w:tcBorders>
            <w:shd w:val="clear" w:color="000000" w:fill="FFFFCC"/>
            <w:vAlign w:val="center"/>
            <w:hideMark/>
          </w:tcPr>
          <w:p w14:paraId="1264797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162" w:type="dxa"/>
            <w:tcBorders>
              <w:top w:val="single" w:sz="4" w:space="0" w:color="C0C0C0"/>
              <w:left w:val="nil"/>
              <w:bottom w:val="single" w:sz="4" w:space="0" w:color="C0C0C0"/>
              <w:right w:val="single" w:sz="4" w:space="0" w:color="C0C0C0"/>
            </w:tcBorders>
            <w:shd w:val="clear" w:color="000000" w:fill="FFFFCC"/>
            <w:vAlign w:val="center"/>
            <w:hideMark/>
          </w:tcPr>
          <w:p w14:paraId="3393CCB0"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single" w:sz="4" w:space="0" w:color="C0C0C0"/>
              <w:left w:val="nil"/>
              <w:bottom w:val="single" w:sz="4" w:space="0" w:color="C0C0C0"/>
              <w:right w:val="single" w:sz="4" w:space="0" w:color="C0C0C0"/>
            </w:tcBorders>
            <w:shd w:val="clear" w:color="000000" w:fill="FFFFCC"/>
            <w:vAlign w:val="center"/>
            <w:hideMark/>
          </w:tcPr>
          <w:p w14:paraId="48205BF5"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74" w:type="dxa"/>
            <w:tcBorders>
              <w:top w:val="single" w:sz="4" w:space="0" w:color="C0C0C0"/>
              <w:left w:val="nil"/>
              <w:bottom w:val="single" w:sz="4" w:space="0" w:color="C0C0C0"/>
              <w:right w:val="single" w:sz="4" w:space="0" w:color="C0C0C0"/>
            </w:tcBorders>
            <w:shd w:val="clear" w:color="000000" w:fill="FFFFCC"/>
            <w:vAlign w:val="center"/>
            <w:hideMark/>
          </w:tcPr>
          <w:p w14:paraId="1C74AA4C"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42B5F123"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4AFCD8FB" w14:textId="77777777" w:rsidTr="00216795">
        <w:trPr>
          <w:trHeight w:val="300"/>
          <w:jc w:val="center"/>
        </w:trPr>
        <w:tc>
          <w:tcPr>
            <w:tcW w:w="399" w:type="dxa"/>
            <w:tcBorders>
              <w:top w:val="nil"/>
              <w:left w:val="nil"/>
              <w:bottom w:val="nil"/>
              <w:right w:val="nil"/>
            </w:tcBorders>
            <w:shd w:val="clear" w:color="000000" w:fill="FFFF00"/>
            <w:noWrap/>
            <w:vAlign w:val="center"/>
            <w:hideMark/>
          </w:tcPr>
          <w:p w14:paraId="2396040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D263A1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3.10.3.2</w:t>
            </w:r>
          </w:p>
        </w:tc>
        <w:tc>
          <w:tcPr>
            <w:tcW w:w="2822" w:type="dxa"/>
            <w:tcBorders>
              <w:top w:val="nil"/>
              <w:left w:val="nil"/>
              <w:bottom w:val="single" w:sz="4" w:space="0" w:color="C0C0C0"/>
              <w:right w:val="single" w:sz="4" w:space="0" w:color="C0C0C0"/>
            </w:tcBorders>
            <w:shd w:val="clear" w:color="000000" w:fill="E3FAFD"/>
            <w:vAlign w:val="center"/>
            <w:hideMark/>
          </w:tcPr>
          <w:p w14:paraId="4E90711B"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расходы будущих периодов</w:t>
            </w:r>
          </w:p>
        </w:tc>
        <w:tc>
          <w:tcPr>
            <w:tcW w:w="712" w:type="dxa"/>
            <w:tcBorders>
              <w:top w:val="nil"/>
              <w:left w:val="nil"/>
              <w:bottom w:val="single" w:sz="4" w:space="0" w:color="C0C0C0"/>
              <w:right w:val="single" w:sz="4" w:space="0" w:color="C0C0C0"/>
            </w:tcBorders>
            <w:shd w:val="clear" w:color="auto" w:fill="auto"/>
            <w:vAlign w:val="center"/>
            <w:hideMark/>
          </w:tcPr>
          <w:p w14:paraId="164FFB5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156A0CF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20809A8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00B5005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3ADBC90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753,49</w:t>
            </w:r>
          </w:p>
        </w:tc>
        <w:tc>
          <w:tcPr>
            <w:tcW w:w="847" w:type="dxa"/>
            <w:tcBorders>
              <w:top w:val="nil"/>
              <w:left w:val="nil"/>
              <w:bottom w:val="single" w:sz="4" w:space="0" w:color="C0C0C0"/>
              <w:right w:val="single" w:sz="4" w:space="0" w:color="C0C0C0"/>
            </w:tcBorders>
            <w:shd w:val="clear" w:color="000000" w:fill="FFFFCC"/>
            <w:vAlign w:val="center"/>
            <w:hideMark/>
          </w:tcPr>
          <w:p w14:paraId="1CBBD1D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6C6DB7D6"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48327651"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52F1D8B7"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2313D5C6"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4B8C2133" w14:textId="77777777" w:rsidTr="00216795">
        <w:trPr>
          <w:trHeight w:val="945"/>
          <w:jc w:val="center"/>
        </w:trPr>
        <w:tc>
          <w:tcPr>
            <w:tcW w:w="399" w:type="dxa"/>
            <w:tcBorders>
              <w:top w:val="nil"/>
              <w:left w:val="nil"/>
              <w:bottom w:val="nil"/>
              <w:right w:val="nil"/>
            </w:tcBorders>
            <w:shd w:val="clear" w:color="000000" w:fill="FFFF00"/>
            <w:noWrap/>
            <w:vAlign w:val="center"/>
            <w:hideMark/>
          </w:tcPr>
          <w:p w14:paraId="611CFD08"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302412A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w:t>
            </w:r>
          </w:p>
        </w:tc>
        <w:tc>
          <w:tcPr>
            <w:tcW w:w="2822" w:type="dxa"/>
            <w:tcBorders>
              <w:top w:val="nil"/>
              <w:left w:val="nil"/>
              <w:bottom w:val="single" w:sz="4" w:space="0" w:color="C0C0C0"/>
              <w:right w:val="single" w:sz="4" w:space="0" w:color="C0C0C0"/>
            </w:tcBorders>
            <w:shd w:val="clear" w:color="auto" w:fill="auto"/>
            <w:vAlign w:val="center"/>
            <w:hideMark/>
          </w:tcPr>
          <w:p w14:paraId="72ED0023"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Ремонтные расходы</w:t>
            </w:r>
          </w:p>
        </w:tc>
        <w:tc>
          <w:tcPr>
            <w:tcW w:w="712" w:type="dxa"/>
            <w:tcBorders>
              <w:top w:val="nil"/>
              <w:left w:val="nil"/>
              <w:bottom w:val="single" w:sz="4" w:space="0" w:color="C0C0C0"/>
              <w:right w:val="single" w:sz="4" w:space="0" w:color="C0C0C0"/>
            </w:tcBorders>
            <w:shd w:val="clear" w:color="auto" w:fill="auto"/>
            <w:vAlign w:val="center"/>
            <w:hideMark/>
          </w:tcPr>
          <w:p w14:paraId="092B2CA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585C2EA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10 394,31</w:t>
            </w:r>
          </w:p>
        </w:tc>
        <w:tc>
          <w:tcPr>
            <w:tcW w:w="1036" w:type="dxa"/>
            <w:tcBorders>
              <w:top w:val="nil"/>
              <w:left w:val="nil"/>
              <w:bottom w:val="single" w:sz="4" w:space="0" w:color="C0C0C0"/>
              <w:right w:val="single" w:sz="4" w:space="0" w:color="C0C0C0"/>
            </w:tcBorders>
            <w:shd w:val="clear" w:color="000000" w:fill="D7EAD3"/>
            <w:vAlign w:val="center"/>
            <w:hideMark/>
          </w:tcPr>
          <w:p w14:paraId="637764E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10 599,08</w:t>
            </w:r>
          </w:p>
        </w:tc>
        <w:tc>
          <w:tcPr>
            <w:tcW w:w="1036" w:type="dxa"/>
            <w:tcBorders>
              <w:top w:val="nil"/>
              <w:left w:val="nil"/>
              <w:bottom w:val="single" w:sz="4" w:space="0" w:color="C0C0C0"/>
              <w:right w:val="single" w:sz="4" w:space="0" w:color="C0C0C0"/>
            </w:tcBorders>
            <w:shd w:val="clear" w:color="000000" w:fill="D7EAD3"/>
            <w:vAlign w:val="center"/>
            <w:hideMark/>
          </w:tcPr>
          <w:p w14:paraId="7668069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10 881,33</w:t>
            </w:r>
          </w:p>
        </w:tc>
        <w:tc>
          <w:tcPr>
            <w:tcW w:w="670" w:type="dxa"/>
            <w:tcBorders>
              <w:top w:val="nil"/>
              <w:left w:val="nil"/>
              <w:bottom w:val="single" w:sz="4" w:space="0" w:color="C0C0C0"/>
              <w:right w:val="single" w:sz="4" w:space="0" w:color="C0C0C0"/>
            </w:tcBorders>
            <w:shd w:val="clear" w:color="000000" w:fill="D7EAD3"/>
            <w:vAlign w:val="center"/>
            <w:hideMark/>
          </w:tcPr>
          <w:p w14:paraId="0FD243B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9 739,71</w:t>
            </w:r>
          </w:p>
        </w:tc>
        <w:tc>
          <w:tcPr>
            <w:tcW w:w="847" w:type="dxa"/>
            <w:tcBorders>
              <w:top w:val="nil"/>
              <w:left w:val="nil"/>
              <w:bottom w:val="single" w:sz="4" w:space="0" w:color="C0C0C0"/>
              <w:right w:val="single" w:sz="4" w:space="0" w:color="C0C0C0"/>
            </w:tcBorders>
            <w:shd w:val="clear" w:color="000000" w:fill="D7EAD3"/>
            <w:vAlign w:val="center"/>
            <w:hideMark/>
          </w:tcPr>
          <w:p w14:paraId="107CDAC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11 533,66</w:t>
            </w:r>
          </w:p>
        </w:tc>
        <w:tc>
          <w:tcPr>
            <w:tcW w:w="1162" w:type="dxa"/>
            <w:tcBorders>
              <w:top w:val="nil"/>
              <w:left w:val="nil"/>
              <w:bottom w:val="single" w:sz="4" w:space="0" w:color="C0C0C0"/>
              <w:right w:val="single" w:sz="4" w:space="0" w:color="C0C0C0"/>
            </w:tcBorders>
            <w:shd w:val="clear" w:color="000000" w:fill="D7EAD3"/>
            <w:vAlign w:val="center"/>
            <w:hideMark/>
          </w:tcPr>
          <w:p w14:paraId="20E13A6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11 613,34</w:t>
            </w:r>
          </w:p>
        </w:tc>
        <w:tc>
          <w:tcPr>
            <w:tcW w:w="1186" w:type="dxa"/>
            <w:tcBorders>
              <w:top w:val="nil"/>
              <w:left w:val="nil"/>
              <w:bottom w:val="single" w:sz="4" w:space="0" w:color="C0C0C0"/>
              <w:right w:val="single" w:sz="4" w:space="0" w:color="C0C0C0"/>
            </w:tcBorders>
            <w:shd w:val="clear" w:color="000000" w:fill="D7EAD3"/>
            <w:vAlign w:val="center"/>
            <w:hideMark/>
          </w:tcPr>
          <w:p w14:paraId="7B8ACA9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13 342,45</w:t>
            </w:r>
          </w:p>
        </w:tc>
        <w:tc>
          <w:tcPr>
            <w:tcW w:w="1274" w:type="dxa"/>
            <w:tcBorders>
              <w:top w:val="nil"/>
              <w:left w:val="nil"/>
              <w:bottom w:val="single" w:sz="4" w:space="0" w:color="C0C0C0"/>
              <w:right w:val="single" w:sz="4" w:space="0" w:color="C0C0C0"/>
            </w:tcBorders>
            <w:shd w:val="clear" w:color="000000" w:fill="D7EAD3"/>
            <w:vAlign w:val="center"/>
            <w:hideMark/>
          </w:tcPr>
          <w:p w14:paraId="168B4479"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13 342,45</w:t>
            </w:r>
          </w:p>
        </w:tc>
        <w:tc>
          <w:tcPr>
            <w:tcW w:w="2021" w:type="dxa"/>
            <w:vMerge w:val="restart"/>
            <w:tcBorders>
              <w:top w:val="nil"/>
              <w:left w:val="single" w:sz="4" w:space="0" w:color="C0C0C0"/>
              <w:bottom w:val="nil"/>
              <w:right w:val="single" w:sz="4" w:space="0" w:color="C0C0C0"/>
            </w:tcBorders>
            <w:shd w:val="clear" w:color="000000" w:fill="FFFFCC"/>
            <w:vAlign w:val="center"/>
            <w:hideMark/>
          </w:tcPr>
          <w:p w14:paraId="77CE9737"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 xml:space="preserve">рассчитано исходя из базового уровня операционных расходов 2019 года с применением коэффициентов индексации на 2020 год, 2021 год, 2022 год, 2023 год, рассчитанных в соответствии с Методическими указаниями (с учетом ИПЦ Минэкономразвития России  на 2020 год 103,4% на 2021 год 106,7%, на 2022 год 113,9%, на 2023 год 106,0%, а также с учетом индекса эффективности операционных расходов 1% и индексом изменения количества активов на 2022 год 1,000357, на 2023 год 1,0028351) </w:t>
            </w:r>
          </w:p>
        </w:tc>
      </w:tr>
      <w:tr w:rsidR="0006044D" w:rsidRPr="0006044D" w14:paraId="70CE4138" w14:textId="77777777" w:rsidTr="00216795">
        <w:trPr>
          <w:trHeight w:val="1125"/>
          <w:jc w:val="center"/>
        </w:trPr>
        <w:tc>
          <w:tcPr>
            <w:tcW w:w="399" w:type="dxa"/>
            <w:tcBorders>
              <w:top w:val="nil"/>
              <w:left w:val="nil"/>
              <w:bottom w:val="nil"/>
              <w:right w:val="nil"/>
            </w:tcBorders>
            <w:shd w:val="clear" w:color="000000" w:fill="FFFF00"/>
            <w:noWrap/>
            <w:vAlign w:val="center"/>
            <w:hideMark/>
          </w:tcPr>
          <w:p w14:paraId="59E2840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61F107D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w:t>
            </w:r>
          </w:p>
        </w:tc>
        <w:tc>
          <w:tcPr>
            <w:tcW w:w="2822" w:type="dxa"/>
            <w:tcBorders>
              <w:top w:val="nil"/>
              <w:left w:val="nil"/>
              <w:bottom w:val="single" w:sz="4" w:space="0" w:color="C0C0C0"/>
              <w:right w:val="single" w:sz="4" w:space="0" w:color="C0C0C0"/>
            </w:tcBorders>
            <w:shd w:val="clear" w:color="auto" w:fill="auto"/>
            <w:vAlign w:val="center"/>
            <w:hideMark/>
          </w:tcPr>
          <w:p w14:paraId="76C5CAFE"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Капитальный ремонт основных средств</w:t>
            </w:r>
          </w:p>
        </w:tc>
        <w:tc>
          <w:tcPr>
            <w:tcW w:w="712" w:type="dxa"/>
            <w:tcBorders>
              <w:top w:val="nil"/>
              <w:left w:val="nil"/>
              <w:bottom w:val="single" w:sz="4" w:space="0" w:color="C0C0C0"/>
              <w:right w:val="single" w:sz="4" w:space="0" w:color="C0C0C0"/>
            </w:tcBorders>
            <w:shd w:val="clear" w:color="auto" w:fill="auto"/>
            <w:vAlign w:val="center"/>
            <w:hideMark/>
          </w:tcPr>
          <w:p w14:paraId="1D096BF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0D7F6F3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5 720,61</w:t>
            </w:r>
          </w:p>
        </w:tc>
        <w:tc>
          <w:tcPr>
            <w:tcW w:w="1036" w:type="dxa"/>
            <w:tcBorders>
              <w:top w:val="nil"/>
              <w:left w:val="nil"/>
              <w:bottom w:val="single" w:sz="4" w:space="0" w:color="C0C0C0"/>
              <w:right w:val="single" w:sz="4" w:space="0" w:color="C0C0C0"/>
            </w:tcBorders>
            <w:shd w:val="clear" w:color="000000" w:fill="FFFFCC"/>
            <w:vAlign w:val="center"/>
            <w:hideMark/>
          </w:tcPr>
          <w:p w14:paraId="6CDB842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5 833,31</w:t>
            </w:r>
          </w:p>
        </w:tc>
        <w:tc>
          <w:tcPr>
            <w:tcW w:w="1036" w:type="dxa"/>
            <w:tcBorders>
              <w:top w:val="nil"/>
              <w:left w:val="nil"/>
              <w:bottom w:val="single" w:sz="4" w:space="0" w:color="C0C0C0"/>
              <w:right w:val="single" w:sz="4" w:space="0" w:color="C0C0C0"/>
            </w:tcBorders>
            <w:shd w:val="clear" w:color="000000" w:fill="FFFFCC"/>
            <w:vAlign w:val="center"/>
            <w:hideMark/>
          </w:tcPr>
          <w:p w14:paraId="3C6A865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5 988,65</w:t>
            </w:r>
          </w:p>
        </w:tc>
        <w:tc>
          <w:tcPr>
            <w:tcW w:w="670" w:type="dxa"/>
            <w:tcBorders>
              <w:top w:val="nil"/>
              <w:left w:val="nil"/>
              <w:bottom w:val="single" w:sz="4" w:space="0" w:color="C0C0C0"/>
              <w:right w:val="single" w:sz="4" w:space="0" w:color="C0C0C0"/>
            </w:tcBorders>
            <w:shd w:val="clear" w:color="000000" w:fill="FFFFCC"/>
            <w:vAlign w:val="center"/>
            <w:hideMark/>
          </w:tcPr>
          <w:p w14:paraId="5DB0A94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5 993,85</w:t>
            </w:r>
          </w:p>
        </w:tc>
        <w:tc>
          <w:tcPr>
            <w:tcW w:w="847" w:type="dxa"/>
            <w:tcBorders>
              <w:top w:val="nil"/>
              <w:left w:val="nil"/>
              <w:bottom w:val="single" w:sz="4" w:space="0" w:color="C0C0C0"/>
              <w:right w:val="single" w:sz="4" w:space="0" w:color="C0C0C0"/>
            </w:tcBorders>
            <w:shd w:val="clear" w:color="000000" w:fill="FFFFCC"/>
            <w:vAlign w:val="center"/>
            <w:hideMark/>
          </w:tcPr>
          <w:p w14:paraId="5D5AAAF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6 347,66</w:t>
            </w:r>
          </w:p>
        </w:tc>
        <w:tc>
          <w:tcPr>
            <w:tcW w:w="1162" w:type="dxa"/>
            <w:tcBorders>
              <w:top w:val="nil"/>
              <w:left w:val="nil"/>
              <w:bottom w:val="single" w:sz="4" w:space="0" w:color="C0C0C0"/>
              <w:right w:val="single" w:sz="4" w:space="0" w:color="C0C0C0"/>
            </w:tcBorders>
            <w:shd w:val="clear" w:color="000000" w:fill="FFFFCC"/>
            <w:vAlign w:val="center"/>
            <w:hideMark/>
          </w:tcPr>
          <w:p w14:paraId="7A5D729C"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6 391,51</w:t>
            </w:r>
          </w:p>
        </w:tc>
        <w:tc>
          <w:tcPr>
            <w:tcW w:w="1186" w:type="dxa"/>
            <w:tcBorders>
              <w:top w:val="nil"/>
              <w:left w:val="nil"/>
              <w:bottom w:val="single" w:sz="4" w:space="0" w:color="C0C0C0"/>
              <w:right w:val="single" w:sz="4" w:space="0" w:color="C0C0C0"/>
            </w:tcBorders>
            <w:shd w:val="clear" w:color="000000" w:fill="FFFFCC"/>
            <w:vAlign w:val="center"/>
            <w:hideMark/>
          </w:tcPr>
          <w:p w14:paraId="6E02C34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7 343,15</w:t>
            </w:r>
          </w:p>
        </w:tc>
        <w:tc>
          <w:tcPr>
            <w:tcW w:w="1274" w:type="dxa"/>
            <w:tcBorders>
              <w:top w:val="nil"/>
              <w:left w:val="nil"/>
              <w:bottom w:val="single" w:sz="4" w:space="0" w:color="C0C0C0"/>
              <w:right w:val="single" w:sz="4" w:space="0" w:color="C0C0C0"/>
            </w:tcBorders>
            <w:shd w:val="clear" w:color="000000" w:fill="FFFFCC"/>
            <w:vAlign w:val="center"/>
            <w:hideMark/>
          </w:tcPr>
          <w:p w14:paraId="7B0B7241"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7 343,15</w:t>
            </w:r>
          </w:p>
        </w:tc>
        <w:tc>
          <w:tcPr>
            <w:tcW w:w="2021" w:type="dxa"/>
            <w:vMerge/>
            <w:tcBorders>
              <w:top w:val="nil"/>
              <w:left w:val="single" w:sz="4" w:space="0" w:color="C0C0C0"/>
              <w:bottom w:val="nil"/>
              <w:right w:val="single" w:sz="4" w:space="0" w:color="C0C0C0"/>
            </w:tcBorders>
            <w:vAlign w:val="center"/>
            <w:hideMark/>
          </w:tcPr>
          <w:p w14:paraId="012B2F9D" w14:textId="77777777" w:rsidR="0006044D" w:rsidRPr="0006044D" w:rsidRDefault="0006044D" w:rsidP="0006044D">
            <w:pPr>
              <w:rPr>
                <w:rFonts w:ascii="Tahoma" w:hAnsi="Tahoma" w:cs="Tahoma"/>
                <w:color w:val="000000"/>
                <w:sz w:val="13"/>
                <w:szCs w:val="13"/>
              </w:rPr>
            </w:pPr>
          </w:p>
        </w:tc>
      </w:tr>
      <w:tr w:rsidR="0006044D" w:rsidRPr="0006044D" w14:paraId="455988F6" w14:textId="77777777" w:rsidTr="00216795">
        <w:trPr>
          <w:trHeight w:val="1005"/>
          <w:jc w:val="center"/>
        </w:trPr>
        <w:tc>
          <w:tcPr>
            <w:tcW w:w="399" w:type="dxa"/>
            <w:tcBorders>
              <w:top w:val="nil"/>
              <w:left w:val="nil"/>
              <w:bottom w:val="nil"/>
              <w:right w:val="nil"/>
            </w:tcBorders>
            <w:shd w:val="clear" w:color="000000" w:fill="FFFF00"/>
            <w:noWrap/>
            <w:vAlign w:val="center"/>
            <w:hideMark/>
          </w:tcPr>
          <w:p w14:paraId="33A9017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5AA553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4.3</w:t>
            </w:r>
          </w:p>
        </w:tc>
        <w:tc>
          <w:tcPr>
            <w:tcW w:w="2822" w:type="dxa"/>
            <w:tcBorders>
              <w:top w:val="nil"/>
              <w:left w:val="nil"/>
              <w:bottom w:val="single" w:sz="4" w:space="0" w:color="C0C0C0"/>
              <w:right w:val="single" w:sz="4" w:space="0" w:color="C0C0C0"/>
            </w:tcBorders>
            <w:shd w:val="clear" w:color="auto" w:fill="auto"/>
            <w:vAlign w:val="center"/>
            <w:hideMark/>
          </w:tcPr>
          <w:p w14:paraId="229361FE"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Текущий ремонт основных средств</w:t>
            </w:r>
          </w:p>
        </w:tc>
        <w:tc>
          <w:tcPr>
            <w:tcW w:w="712" w:type="dxa"/>
            <w:tcBorders>
              <w:top w:val="nil"/>
              <w:left w:val="nil"/>
              <w:bottom w:val="single" w:sz="4" w:space="0" w:color="C0C0C0"/>
              <w:right w:val="single" w:sz="4" w:space="0" w:color="C0C0C0"/>
            </w:tcBorders>
            <w:shd w:val="clear" w:color="auto" w:fill="auto"/>
            <w:vAlign w:val="center"/>
            <w:hideMark/>
          </w:tcPr>
          <w:p w14:paraId="0B23067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59BB0D9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4 673,70</w:t>
            </w:r>
          </w:p>
        </w:tc>
        <w:tc>
          <w:tcPr>
            <w:tcW w:w="1036" w:type="dxa"/>
            <w:tcBorders>
              <w:top w:val="nil"/>
              <w:left w:val="nil"/>
              <w:bottom w:val="single" w:sz="4" w:space="0" w:color="C0C0C0"/>
              <w:right w:val="single" w:sz="4" w:space="0" w:color="C0C0C0"/>
            </w:tcBorders>
            <w:shd w:val="clear" w:color="000000" w:fill="D7EAD3"/>
            <w:vAlign w:val="center"/>
            <w:hideMark/>
          </w:tcPr>
          <w:p w14:paraId="7805535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4 765,77</w:t>
            </w:r>
          </w:p>
        </w:tc>
        <w:tc>
          <w:tcPr>
            <w:tcW w:w="1036" w:type="dxa"/>
            <w:tcBorders>
              <w:top w:val="nil"/>
              <w:left w:val="nil"/>
              <w:bottom w:val="single" w:sz="4" w:space="0" w:color="C0C0C0"/>
              <w:right w:val="single" w:sz="4" w:space="0" w:color="C0C0C0"/>
            </w:tcBorders>
            <w:shd w:val="clear" w:color="000000" w:fill="D7EAD3"/>
            <w:vAlign w:val="center"/>
            <w:hideMark/>
          </w:tcPr>
          <w:p w14:paraId="7F5A0EC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4 892,68</w:t>
            </w:r>
          </w:p>
        </w:tc>
        <w:tc>
          <w:tcPr>
            <w:tcW w:w="670" w:type="dxa"/>
            <w:tcBorders>
              <w:top w:val="nil"/>
              <w:left w:val="nil"/>
              <w:bottom w:val="single" w:sz="4" w:space="0" w:color="C0C0C0"/>
              <w:right w:val="single" w:sz="4" w:space="0" w:color="C0C0C0"/>
            </w:tcBorders>
            <w:shd w:val="clear" w:color="000000" w:fill="D7EAD3"/>
            <w:vAlign w:val="center"/>
            <w:hideMark/>
          </w:tcPr>
          <w:p w14:paraId="3CF51B7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3 745,86</w:t>
            </w:r>
          </w:p>
        </w:tc>
        <w:tc>
          <w:tcPr>
            <w:tcW w:w="847" w:type="dxa"/>
            <w:tcBorders>
              <w:top w:val="nil"/>
              <w:left w:val="nil"/>
              <w:bottom w:val="single" w:sz="4" w:space="0" w:color="C0C0C0"/>
              <w:right w:val="single" w:sz="4" w:space="0" w:color="C0C0C0"/>
            </w:tcBorders>
            <w:shd w:val="clear" w:color="000000" w:fill="D7EAD3"/>
            <w:vAlign w:val="center"/>
            <w:hideMark/>
          </w:tcPr>
          <w:p w14:paraId="222C83B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5 186,00</w:t>
            </w:r>
          </w:p>
        </w:tc>
        <w:tc>
          <w:tcPr>
            <w:tcW w:w="1162" w:type="dxa"/>
            <w:tcBorders>
              <w:top w:val="nil"/>
              <w:left w:val="nil"/>
              <w:bottom w:val="single" w:sz="4" w:space="0" w:color="C0C0C0"/>
              <w:right w:val="single" w:sz="4" w:space="0" w:color="C0C0C0"/>
            </w:tcBorders>
            <w:shd w:val="clear" w:color="000000" w:fill="D7EAD3"/>
            <w:vAlign w:val="center"/>
            <w:hideMark/>
          </w:tcPr>
          <w:p w14:paraId="20C6069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5 221,83</w:t>
            </w:r>
          </w:p>
        </w:tc>
        <w:tc>
          <w:tcPr>
            <w:tcW w:w="1186" w:type="dxa"/>
            <w:tcBorders>
              <w:top w:val="nil"/>
              <w:left w:val="nil"/>
              <w:bottom w:val="single" w:sz="4" w:space="0" w:color="C0C0C0"/>
              <w:right w:val="single" w:sz="4" w:space="0" w:color="C0C0C0"/>
            </w:tcBorders>
            <w:shd w:val="clear" w:color="000000" w:fill="D7EAD3"/>
            <w:vAlign w:val="center"/>
            <w:hideMark/>
          </w:tcPr>
          <w:p w14:paraId="67F83D3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5 999,30</w:t>
            </w:r>
          </w:p>
        </w:tc>
        <w:tc>
          <w:tcPr>
            <w:tcW w:w="1274" w:type="dxa"/>
            <w:tcBorders>
              <w:top w:val="nil"/>
              <w:left w:val="nil"/>
              <w:bottom w:val="single" w:sz="4" w:space="0" w:color="C0C0C0"/>
              <w:right w:val="single" w:sz="4" w:space="0" w:color="C0C0C0"/>
            </w:tcBorders>
            <w:shd w:val="clear" w:color="000000" w:fill="D7EAD3"/>
            <w:vAlign w:val="center"/>
            <w:hideMark/>
          </w:tcPr>
          <w:p w14:paraId="3950C603"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5 999,30</w:t>
            </w:r>
          </w:p>
        </w:tc>
        <w:tc>
          <w:tcPr>
            <w:tcW w:w="2021" w:type="dxa"/>
            <w:vMerge/>
            <w:tcBorders>
              <w:top w:val="nil"/>
              <w:left w:val="single" w:sz="4" w:space="0" w:color="C0C0C0"/>
              <w:bottom w:val="nil"/>
              <w:right w:val="single" w:sz="4" w:space="0" w:color="C0C0C0"/>
            </w:tcBorders>
            <w:vAlign w:val="center"/>
            <w:hideMark/>
          </w:tcPr>
          <w:p w14:paraId="6AC93DEC" w14:textId="77777777" w:rsidR="0006044D" w:rsidRPr="0006044D" w:rsidRDefault="0006044D" w:rsidP="0006044D">
            <w:pPr>
              <w:rPr>
                <w:rFonts w:ascii="Tahoma" w:hAnsi="Tahoma" w:cs="Tahoma"/>
                <w:color w:val="000000"/>
                <w:sz w:val="13"/>
                <w:szCs w:val="13"/>
              </w:rPr>
            </w:pPr>
          </w:p>
        </w:tc>
      </w:tr>
      <w:tr w:rsidR="0006044D" w:rsidRPr="0006044D" w14:paraId="7DCB82A7" w14:textId="77777777" w:rsidTr="00216795">
        <w:trPr>
          <w:trHeight w:val="885"/>
          <w:jc w:val="center"/>
        </w:trPr>
        <w:tc>
          <w:tcPr>
            <w:tcW w:w="399" w:type="dxa"/>
            <w:tcBorders>
              <w:top w:val="nil"/>
              <w:left w:val="nil"/>
              <w:bottom w:val="nil"/>
              <w:right w:val="nil"/>
            </w:tcBorders>
            <w:shd w:val="clear" w:color="000000" w:fill="FFFF00"/>
            <w:noWrap/>
            <w:vAlign w:val="center"/>
            <w:hideMark/>
          </w:tcPr>
          <w:p w14:paraId="16E81385"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lastRenderedPageBreak/>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60419A1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4.3.2</w:t>
            </w:r>
          </w:p>
        </w:tc>
        <w:tc>
          <w:tcPr>
            <w:tcW w:w="2822" w:type="dxa"/>
            <w:tcBorders>
              <w:top w:val="nil"/>
              <w:left w:val="nil"/>
              <w:bottom w:val="single" w:sz="4" w:space="0" w:color="C0C0C0"/>
              <w:right w:val="single" w:sz="4" w:space="0" w:color="C0C0C0"/>
            </w:tcBorders>
            <w:shd w:val="clear" w:color="auto" w:fill="auto"/>
            <w:vAlign w:val="center"/>
            <w:hideMark/>
          </w:tcPr>
          <w:p w14:paraId="4FC1A78B"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Прочие расходы</w:t>
            </w:r>
          </w:p>
        </w:tc>
        <w:tc>
          <w:tcPr>
            <w:tcW w:w="712" w:type="dxa"/>
            <w:tcBorders>
              <w:top w:val="nil"/>
              <w:left w:val="nil"/>
              <w:bottom w:val="single" w:sz="4" w:space="0" w:color="C0C0C0"/>
              <w:right w:val="single" w:sz="4" w:space="0" w:color="C0C0C0"/>
            </w:tcBorders>
            <w:shd w:val="clear" w:color="auto" w:fill="auto"/>
            <w:vAlign w:val="center"/>
            <w:hideMark/>
          </w:tcPr>
          <w:p w14:paraId="5345600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2780DE6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4 673,70</w:t>
            </w:r>
          </w:p>
        </w:tc>
        <w:tc>
          <w:tcPr>
            <w:tcW w:w="1036" w:type="dxa"/>
            <w:tcBorders>
              <w:top w:val="nil"/>
              <w:left w:val="nil"/>
              <w:bottom w:val="single" w:sz="4" w:space="0" w:color="C0C0C0"/>
              <w:right w:val="single" w:sz="4" w:space="0" w:color="C0C0C0"/>
            </w:tcBorders>
            <w:shd w:val="clear" w:color="000000" w:fill="FFFFCC"/>
            <w:vAlign w:val="center"/>
            <w:hideMark/>
          </w:tcPr>
          <w:p w14:paraId="15E0FFA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4 765,77</w:t>
            </w:r>
          </w:p>
        </w:tc>
        <w:tc>
          <w:tcPr>
            <w:tcW w:w="1036" w:type="dxa"/>
            <w:tcBorders>
              <w:top w:val="nil"/>
              <w:left w:val="nil"/>
              <w:bottom w:val="single" w:sz="4" w:space="0" w:color="C0C0C0"/>
              <w:right w:val="single" w:sz="4" w:space="0" w:color="C0C0C0"/>
            </w:tcBorders>
            <w:shd w:val="clear" w:color="000000" w:fill="FFFFCC"/>
            <w:vAlign w:val="center"/>
            <w:hideMark/>
          </w:tcPr>
          <w:p w14:paraId="73BD0C5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4 892,68</w:t>
            </w:r>
          </w:p>
        </w:tc>
        <w:tc>
          <w:tcPr>
            <w:tcW w:w="670" w:type="dxa"/>
            <w:tcBorders>
              <w:top w:val="nil"/>
              <w:left w:val="nil"/>
              <w:bottom w:val="single" w:sz="4" w:space="0" w:color="C0C0C0"/>
              <w:right w:val="single" w:sz="4" w:space="0" w:color="C0C0C0"/>
            </w:tcBorders>
            <w:shd w:val="clear" w:color="000000" w:fill="FFFFCC"/>
            <w:vAlign w:val="center"/>
            <w:hideMark/>
          </w:tcPr>
          <w:p w14:paraId="368EB7C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3 745,86</w:t>
            </w:r>
          </w:p>
        </w:tc>
        <w:tc>
          <w:tcPr>
            <w:tcW w:w="847" w:type="dxa"/>
            <w:tcBorders>
              <w:top w:val="nil"/>
              <w:left w:val="nil"/>
              <w:bottom w:val="single" w:sz="4" w:space="0" w:color="C0C0C0"/>
              <w:right w:val="single" w:sz="4" w:space="0" w:color="C0C0C0"/>
            </w:tcBorders>
            <w:shd w:val="clear" w:color="000000" w:fill="FFFFCC"/>
            <w:vAlign w:val="center"/>
            <w:hideMark/>
          </w:tcPr>
          <w:p w14:paraId="1C2C144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5 186,00</w:t>
            </w:r>
          </w:p>
        </w:tc>
        <w:tc>
          <w:tcPr>
            <w:tcW w:w="1162" w:type="dxa"/>
            <w:tcBorders>
              <w:top w:val="nil"/>
              <w:left w:val="nil"/>
              <w:bottom w:val="single" w:sz="4" w:space="0" w:color="C0C0C0"/>
              <w:right w:val="single" w:sz="4" w:space="0" w:color="C0C0C0"/>
            </w:tcBorders>
            <w:shd w:val="clear" w:color="000000" w:fill="FFFFCC"/>
            <w:vAlign w:val="center"/>
            <w:hideMark/>
          </w:tcPr>
          <w:p w14:paraId="62136F6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5 221,83</w:t>
            </w:r>
          </w:p>
        </w:tc>
        <w:tc>
          <w:tcPr>
            <w:tcW w:w="1186" w:type="dxa"/>
            <w:tcBorders>
              <w:top w:val="nil"/>
              <w:left w:val="nil"/>
              <w:bottom w:val="single" w:sz="4" w:space="0" w:color="C0C0C0"/>
              <w:right w:val="single" w:sz="4" w:space="0" w:color="C0C0C0"/>
            </w:tcBorders>
            <w:shd w:val="clear" w:color="000000" w:fill="FFFFCC"/>
            <w:vAlign w:val="center"/>
            <w:hideMark/>
          </w:tcPr>
          <w:p w14:paraId="1EA5299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5 999,30</w:t>
            </w:r>
          </w:p>
        </w:tc>
        <w:tc>
          <w:tcPr>
            <w:tcW w:w="1274" w:type="dxa"/>
            <w:tcBorders>
              <w:top w:val="nil"/>
              <w:left w:val="nil"/>
              <w:bottom w:val="single" w:sz="4" w:space="0" w:color="C0C0C0"/>
              <w:right w:val="single" w:sz="4" w:space="0" w:color="C0C0C0"/>
            </w:tcBorders>
            <w:shd w:val="clear" w:color="000000" w:fill="FFFFCC"/>
            <w:vAlign w:val="center"/>
            <w:hideMark/>
          </w:tcPr>
          <w:p w14:paraId="413A678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5 999,30</w:t>
            </w:r>
          </w:p>
        </w:tc>
        <w:tc>
          <w:tcPr>
            <w:tcW w:w="2021" w:type="dxa"/>
            <w:vMerge/>
            <w:tcBorders>
              <w:top w:val="nil"/>
              <w:left w:val="single" w:sz="4" w:space="0" w:color="C0C0C0"/>
              <w:bottom w:val="nil"/>
              <w:right w:val="single" w:sz="4" w:space="0" w:color="C0C0C0"/>
            </w:tcBorders>
            <w:vAlign w:val="center"/>
            <w:hideMark/>
          </w:tcPr>
          <w:p w14:paraId="78A219FA" w14:textId="77777777" w:rsidR="0006044D" w:rsidRPr="0006044D" w:rsidRDefault="0006044D" w:rsidP="0006044D">
            <w:pPr>
              <w:rPr>
                <w:rFonts w:ascii="Tahoma" w:hAnsi="Tahoma" w:cs="Tahoma"/>
                <w:color w:val="000000"/>
                <w:sz w:val="13"/>
                <w:szCs w:val="13"/>
              </w:rPr>
            </w:pPr>
          </w:p>
        </w:tc>
      </w:tr>
      <w:tr w:rsidR="0006044D" w:rsidRPr="0006044D" w14:paraId="45575FD2" w14:textId="77777777" w:rsidTr="00216795">
        <w:trPr>
          <w:trHeight w:val="780"/>
          <w:jc w:val="center"/>
        </w:trPr>
        <w:tc>
          <w:tcPr>
            <w:tcW w:w="399" w:type="dxa"/>
            <w:tcBorders>
              <w:top w:val="nil"/>
              <w:left w:val="nil"/>
              <w:bottom w:val="nil"/>
              <w:right w:val="nil"/>
            </w:tcBorders>
            <w:shd w:val="clear" w:color="000000" w:fill="FFFF00"/>
            <w:noWrap/>
            <w:vAlign w:val="center"/>
            <w:hideMark/>
          </w:tcPr>
          <w:p w14:paraId="0360442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F23F71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w:t>
            </w:r>
          </w:p>
        </w:tc>
        <w:tc>
          <w:tcPr>
            <w:tcW w:w="2822" w:type="dxa"/>
            <w:tcBorders>
              <w:top w:val="nil"/>
              <w:left w:val="nil"/>
              <w:bottom w:val="single" w:sz="4" w:space="0" w:color="C0C0C0"/>
              <w:right w:val="single" w:sz="4" w:space="0" w:color="C0C0C0"/>
            </w:tcBorders>
            <w:shd w:val="clear" w:color="auto" w:fill="auto"/>
            <w:vAlign w:val="center"/>
            <w:hideMark/>
          </w:tcPr>
          <w:p w14:paraId="41CA320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Административные расходы</w:t>
            </w:r>
          </w:p>
        </w:tc>
        <w:tc>
          <w:tcPr>
            <w:tcW w:w="712" w:type="dxa"/>
            <w:tcBorders>
              <w:top w:val="nil"/>
              <w:left w:val="nil"/>
              <w:bottom w:val="single" w:sz="4" w:space="0" w:color="C0C0C0"/>
              <w:right w:val="single" w:sz="4" w:space="0" w:color="C0C0C0"/>
            </w:tcBorders>
            <w:shd w:val="clear" w:color="auto" w:fill="auto"/>
            <w:vAlign w:val="center"/>
            <w:hideMark/>
          </w:tcPr>
          <w:p w14:paraId="04EDEAC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3654523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69,55</w:t>
            </w:r>
          </w:p>
        </w:tc>
        <w:tc>
          <w:tcPr>
            <w:tcW w:w="1036" w:type="dxa"/>
            <w:tcBorders>
              <w:top w:val="nil"/>
              <w:left w:val="nil"/>
              <w:bottom w:val="single" w:sz="4" w:space="0" w:color="C0C0C0"/>
              <w:right w:val="single" w:sz="4" w:space="0" w:color="C0C0C0"/>
            </w:tcBorders>
            <w:shd w:val="clear" w:color="000000" w:fill="D7EAD3"/>
            <w:vAlign w:val="center"/>
            <w:hideMark/>
          </w:tcPr>
          <w:p w14:paraId="5BE21EB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70,92</w:t>
            </w:r>
          </w:p>
        </w:tc>
        <w:tc>
          <w:tcPr>
            <w:tcW w:w="1036" w:type="dxa"/>
            <w:tcBorders>
              <w:top w:val="nil"/>
              <w:left w:val="nil"/>
              <w:bottom w:val="single" w:sz="4" w:space="0" w:color="C0C0C0"/>
              <w:right w:val="single" w:sz="4" w:space="0" w:color="C0C0C0"/>
            </w:tcBorders>
            <w:shd w:val="clear" w:color="000000" w:fill="D7EAD3"/>
            <w:vAlign w:val="center"/>
            <w:hideMark/>
          </w:tcPr>
          <w:p w14:paraId="0CC0D7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72,81</w:t>
            </w:r>
          </w:p>
        </w:tc>
        <w:tc>
          <w:tcPr>
            <w:tcW w:w="670" w:type="dxa"/>
            <w:tcBorders>
              <w:top w:val="nil"/>
              <w:left w:val="nil"/>
              <w:bottom w:val="single" w:sz="4" w:space="0" w:color="C0C0C0"/>
              <w:right w:val="single" w:sz="4" w:space="0" w:color="C0C0C0"/>
            </w:tcBorders>
            <w:shd w:val="clear" w:color="000000" w:fill="D7EAD3"/>
            <w:vAlign w:val="center"/>
            <w:hideMark/>
          </w:tcPr>
          <w:p w14:paraId="5D20C97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63,43</w:t>
            </w:r>
          </w:p>
        </w:tc>
        <w:tc>
          <w:tcPr>
            <w:tcW w:w="847" w:type="dxa"/>
            <w:tcBorders>
              <w:top w:val="nil"/>
              <w:left w:val="nil"/>
              <w:bottom w:val="single" w:sz="4" w:space="0" w:color="C0C0C0"/>
              <w:right w:val="single" w:sz="4" w:space="0" w:color="C0C0C0"/>
            </w:tcBorders>
            <w:shd w:val="clear" w:color="000000" w:fill="D7EAD3"/>
            <w:vAlign w:val="center"/>
            <w:hideMark/>
          </w:tcPr>
          <w:p w14:paraId="4DDDE4B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77,17</w:t>
            </w:r>
          </w:p>
        </w:tc>
        <w:tc>
          <w:tcPr>
            <w:tcW w:w="1162" w:type="dxa"/>
            <w:tcBorders>
              <w:top w:val="nil"/>
              <w:left w:val="nil"/>
              <w:bottom w:val="single" w:sz="4" w:space="0" w:color="C0C0C0"/>
              <w:right w:val="single" w:sz="4" w:space="0" w:color="C0C0C0"/>
            </w:tcBorders>
            <w:shd w:val="clear" w:color="000000" w:fill="D7EAD3"/>
            <w:vAlign w:val="center"/>
            <w:hideMark/>
          </w:tcPr>
          <w:p w14:paraId="549B744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77,71</w:t>
            </w:r>
          </w:p>
        </w:tc>
        <w:tc>
          <w:tcPr>
            <w:tcW w:w="1186" w:type="dxa"/>
            <w:tcBorders>
              <w:top w:val="nil"/>
              <w:left w:val="nil"/>
              <w:bottom w:val="single" w:sz="4" w:space="0" w:color="C0C0C0"/>
              <w:right w:val="single" w:sz="4" w:space="0" w:color="C0C0C0"/>
            </w:tcBorders>
            <w:shd w:val="clear" w:color="000000" w:fill="D7EAD3"/>
            <w:vAlign w:val="center"/>
            <w:hideMark/>
          </w:tcPr>
          <w:p w14:paraId="6AC8AC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89,28</w:t>
            </w:r>
          </w:p>
        </w:tc>
        <w:tc>
          <w:tcPr>
            <w:tcW w:w="1274" w:type="dxa"/>
            <w:tcBorders>
              <w:top w:val="nil"/>
              <w:left w:val="nil"/>
              <w:bottom w:val="single" w:sz="4" w:space="0" w:color="C0C0C0"/>
              <w:right w:val="single" w:sz="4" w:space="0" w:color="C0C0C0"/>
            </w:tcBorders>
            <w:shd w:val="clear" w:color="000000" w:fill="D7EAD3"/>
            <w:vAlign w:val="center"/>
            <w:hideMark/>
          </w:tcPr>
          <w:p w14:paraId="2F7D238C"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89,28</w:t>
            </w:r>
          </w:p>
        </w:tc>
        <w:tc>
          <w:tcPr>
            <w:tcW w:w="2021" w:type="dxa"/>
            <w:vMerge w:val="restart"/>
            <w:tcBorders>
              <w:top w:val="nil"/>
              <w:left w:val="single" w:sz="4" w:space="0" w:color="C0C0C0"/>
              <w:bottom w:val="nil"/>
              <w:right w:val="single" w:sz="4" w:space="0" w:color="C0C0C0"/>
            </w:tcBorders>
            <w:shd w:val="clear" w:color="000000" w:fill="FFFFCC"/>
            <w:vAlign w:val="center"/>
            <w:hideMark/>
          </w:tcPr>
          <w:p w14:paraId="6EC98DF2"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 xml:space="preserve">рассчитано исходя из базового уровня операционных расходов 2019 года с применением коэффициентов индексации на 2020 год, 2021 год, 2022 год, 2023 год, рассчитанных в соответствии с Методическими указаниями (с учетом ИПЦ Минэкономразвития России  на 2020 год 103,4% на 2021 год 106,7%, на 2022 год 113,9%, на 2023 год 106,0%, а также с учетом индекса эффективности операционных расходов 1% и индексом изменения количества активов на 2022 год 1,000357, на 2023 год 1,0028351) </w:t>
            </w:r>
          </w:p>
        </w:tc>
      </w:tr>
      <w:tr w:rsidR="0006044D" w:rsidRPr="0006044D" w14:paraId="5F908736" w14:textId="77777777" w:rsidTr="00216795">
        <w:trPr>
          <w:trHeight w:val="675"/>
          <w:jc w:val="center"/>
        </w:trPr>
        <w:tc>
          <w:tcPr>
            <w:tcW w:w="399" w:type="dxa"/>
            <w:tcBorders>
              <w:top w:val="nil"/>
              <w:left w:val="nil"/>
              <w:bottom w:val="nil"/>
              <w:right w:val="nil"/>
            </w:tcBorders>
            <w:shd w:val="clear" w:color="000000" w:fill="FFFF00"/>
            <w:noWrap/>
            <w:vAlign w:val="center"/>
            <w:hideMark/>
          </w:tcPr>
          <w:p w14:paraId="4403CC23"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60BB342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5.1</w:t>
            </w:r>
          </w:p>
        </w:tc>
        <w:tc>
          <w:tcPr>
            <w:tcW w:w="2822" w:type="dxa"/>
            <w:tcBorders>
              <w:top w:val="nil"/>
              <w:left w:val="nil"/>
              <w:bottom w:val="single" w:sz="4" w:space="0" w:color="C0C0C0"/>
              <w:right w:val="single" w:sz="4" w:space="0" w:color="C0C0C0"/>
            </w:tcBorders>
            <w:shd w:val="clear" w:color="auto" w:fill="auto"/>
            <w:vAlign w:val="center"/>
            <w:hideMark/>
          </w:tcPr>
          <w:p w14:paraId="08CD9DE8"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Заработная плата АУП</w:t>
            </w:r>
          </w:p>
        </w:tc>
        <w:tc>
          <w:tcPr>
            <w:tcW w:w="712" w:type="dxa"/>
            <w:tcBorders>
              <w:top w:val="nil"/>
              <w:left w:val="nil"/>
              <w:bottom w:val="single" w:sz="4" w:space="0" w:color="C0C0C0"/>
              <w:right w:val="single" w:sz="4" w:space="0" w:color="C0C0C0"/>
            </w:tcBorders>
            <w:shd w:val="clear" w:color="auto" w:fill="auto"/>
            <w:vAlign w:val="center"/>
            <w:hideMark/>
          </w:tcPr>
          <w:p w14:paraId="532F94E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6370A15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40,17</w:t>
            </w:r>
          </w:p>
        </w:tc>
        <w:tc>
          <w:tcPr>
            <w:tcW w:w="1036" w:type="dxa"/>
            <w:tcBorders>
              <w:top w:val="nil"/>
              <w:left w:val="nil"/>
              <w:bottom w:val="single" w:sz="4" w:space="0" w:color="C0C0C0"/>
              <w:right w:val="single" w:sz="4" w:space="0" w:color="C0C0C0"/>
            </w:tcBorders>
            <w:shd w:val="clear" w:color="000000" w:fill="FFFFCC"/>
            <w:vAlign w:val="center"/>
            <w:hideMark/>
          </w:tcPr>
          <w:p w14:paraId="72EB23C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40,96</w:t>
            </w:r>
          </w:p>
        </w:tc>
        <w:tc>
          <w:tcPr>
            <w:tcW w:w="1036" w:type="dxa"/>
            <w:tcBorders>
              <w:top w:val="nil"/>
              <w:left w:val="nil"/>
              <w:bottom w:val="single" w:sz="4" w:space="0" w:color="C0C0C0"/>
              <w:right w:val="single" w:sz="4" w:space="0" w:color="C0C0C0"/>
            </w:tcBorders>
            <w:shd w:val="clear" w:color="000000" w:fill="FFFFCC"/>
            <w:vAlign w:val="center"/>
            <w:hideMark/>
          </w:tcPr>
          <w:p w14:paraId="41C895E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42,05</w:t>
            </w:r>
          </w:p>
        </w:tc>
        <w:tc>
          <w:tcPr>
            <w:tcW w:w="670" w:type="dxa"/>
            <w:tcBorders>
              <w:top w:val="nil"/>
              <w:left w:val="nil"/>
              <w:bottom w:val="single" w:sz="4" w:space="0" w:color="C0C0C0"/>
              <w:right w:val="single" w:sz="4" w:space="0" w:color="C0C0C0"/>
            </w:tcBorders>
            <w:shd w:val="clear" w:color="000000" w:fill="FFFFCC"/>
            <w:vAlign w:val="center"/>
            <w:hideMark/>
          </w:tcPr>
          <w:p w14:paraId="472CC96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35,36</w:t>
            </w:r>
          </w:p>
        </w:tc>
        <w:tc>
          <w:tcPr>
            <w:tcW w:w="847" w:type="dxa"/>
            <w:tcBorders>
              <w:top w:val="nil"/>
              <w:left w:val="nil"/>
              <w:bottom w:val="single" w:sz="4" w:space="0" w:color="C0C0C0"/>
              <w:right w:val="single" w:sz="4" w:space="0" w:color="C0C0C0"/>
            </w:tcBorders>
            <w:shd w:val="clear" w:color="000000" w:fill="FFFFCC"/>
            <w:vAlign w:val="center"/>
            <w:hideMark/>
          </w:tcPr>
          <w:p w14:paraId="1C37CE5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44,57</w:t>
            </w:r>
          </w:p>
        </w:tc>
        <w:tc>
          <w:tcPr>
            <w:tcW w:w="1162" w:type="dxa"/>
            <w:tcBorders>
              <w:top w:val="nil"/>
              <w:left w:val="nil"/>
              <w:bottom w:val="single" w:sz="4" w:space="0" w:color="C0C0C0"/>
              <w:right w:val="single" w:sz="4" w:space="0" w:color="C0C0C0"/>
            </w:tcBorders>
            <w:shd w:val="clear" w:color="000000" w:fill="FFFFCC"/>
            <w:vAlign w:val="center"/>
            <w:hideMark/>
          </w:tcPr>
          <w:p w14:paraId="23F28EA2"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44,88</w:t>
            </w:r>
          </w:p>
        </w:tc>
        <w:tc>
          <w:tcPr>
            <w:tcW w:w="1186" w:type="dxa"/>
            <w:tcBorders>
              <w:top w:val="nil"/>
              <w:left w:val="nil"/>
              <w:bottom w:val="single" w:sz="4" w:space="0" w:color="C0C0C0"/>
              <w:right w:val="single" w:sz="4" w:space="0" w:color="C0C0C0"/>
            </w:tcBorders>
            <w:shd w:val="clear" w:color="000000" w:fill="FFFFCC"/>
            <w:vAlign w:val="center"/>
            <w:hideMark/>
          </w:tcPr>
          <w:p w14:paraId="2B569FD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51,56</w:t>
            </w:r>
          </w:p>
        </w:tc>
        <w:tc>
          <w:tcPr>
            <w:tcW w:w="1274" w:type="dxa"/>
            <w:tcBorders>
              <w:top w:val="nil"/>
              <w:left w:val="nil"/>
              <w:bottom w:val="single" w:sz="4" w:space="0" w:color="C0C0C0"/>
              <w:right w:val="single" w:sz="4" w:space="0" w:color="C0C0C0"/>
            </w:tcBorders>
            <w:shd w:val="clear" w:color="000000" w:fill="FFFFCC"/>
            <w:vAlign w:val="center"/>
            <w:hideMark/>
          </w:tcPr>
          <w:p w14:paraId="353EBD6B"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51,56</w:t>
            </w:r>
          </w:p>
        </w:tc>
        <w:tc>
          <w:tcPr>
            <w:tcW w:w="2021" w:type="dxa"/>
            <w:vMerge/>
            <w:tcBorders>
              <w:top w:val="nil"/>
              <w:left w:val="single" w:sz="4" w:space="0" w:color="C0C0C0"/>
              <w:bottom w:val="nil"/>
              <w:right w:val="single" w:sz="4" w:space="0" w:color="C0C0C0"/>
            </w:tcBorders>
            <w:vAlign w:val="center"/>
            <w:hideMark/>
          </w:tcPr>
          <w:p w14:paraId="42F58232" w14:textId="77777777" w:rsidR="0006044D" w:rsidRPr="0006044D" w:rsidRDefault="0006044D" w:rsidP="0006044D">
            <w:pPr>
              <w:rPr>
                <w:rFonts w:ascii="Tahoma" w:hAnsi="Tahoma" w:cs="Tahoma"/>
                <w:color w:val="000000"/>
                <w:sz w:val="13"/>
                <w:szCs w:val="13"/>
              </w:rPr>
            </w:pPr>
          </w:p>
        </w:tc>
      </w:tr>
      <w:tr w:rsidR="0006044D" w:rsidRPr="0006044D" w14:paraId="19D62BC3" w14:textId="77777777" w:rsidTr="00216795">
        <w:trPr>
          <w:trHeight w:val="300"/>
          <w:jc w:val="center"/>
        </w:trPr>
        <w:tc>
          <w:tcPr>
            <w:tcW w:w="399" w:type="dxa"/>
            <w:tcBorders>
              <w:top w:val="nil"/>
              <w:left w:val="nil"/>
              <w:bottom w:val="nil"/>
              <w:right w:val="nil"/>
            </w:tcBorders>
            <w:shd w:val="clear" w:color="000000" w:fill="FFFF00"/>
            <w:noWrap/>
            <w:vAlign w:val="center"/>
            <w:hideMark/>
          </w:tcPr>
          <w:p w14:paraId="46A014A8"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06455C6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5.1.1</w:t>
            </w:r>
          </w:p>
        </w:tc>
        <w:tc>
          <w:tcPr>
            <w:tcW w:w="2822" w:type="dxa"/>
            <w:tcBorders>
              <w:top w:val="nil"/>
              <w:left w:val="nil"/>
              <w:bottom w:val="single" w:sz="4" w:space="0" w:color="C0C0C0"/>
              <w:right w:val="single" w:sz="4" w:space="0" w:color="C0C0C0"/>
            </w:tcBorders>
            <w:shd w:val="clear" w:color="auto" w:fill="auto"/>
            <w:vAlign w:val="center"/>
            <w:hideMark/>
          </w:tcPr>
          <w:p w14:paraId="2DF6C06C"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Среднемесячная оплата труда</w:t>
            </w:r>
          </w:p>
        </w:tc>
        <w:tc>
          <w:tcPr>
            <w:tcW w:w="712" w:type="dxa"/>
            <w:tcBorders>
              <w:top w:val="nil"/>
              <w:left w:val="nil"/>
              <w:bottom w:val="single" w:sz="4" w:space="0" w:color="C0C0C0"/>
              <w:right w:val="single" w:sz="4" w:space="0" w:color="C0C0C0"/>
            </w:tcBorders>
            <w:shd w:val="clear" w:color="auto" w:fill="auto"/>
            <w:vAlign w:val="center"/>
            <w:hideMark/>
          </w:tcPr>
          <w:p w14:paraId="6E40C36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w:t>
            </w:r>
          </w:p>
        </w:tc>
        <w:tc>
          <w:tcPr>
            <w:tcW w:w="1036" w:type="dxa"/>
            <w:tcBorders>
              <w:top w:val="nil"/>
              <w:left w:val="nil"/>
              <w:bottom w:val="single" w:sz="4" w:space="0" w:color="C0C0C0"/>
              <w:right w:val="single" w:sz="4" w:space="0" w:color="C0C0C0"/>
            </w:tcBorders>
            <w:shd w:val="clear" w:color="000000" w:fill="D7EAD3"/>
            <w:vAlign w:val="center"/>
            <w:hideMark/>
          </w:tcPr>
          <w:p w14:paraId="4594396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55 625,16</w:t>
            </w:r>
          </w:p>
        </w:tc>
        <w:tc>
          <w:tcPr>
            <w:tcW w:w="1036" w:type="dxa"/>
            <w:tcBorders>
              <w:top w:val="nil"/>
              <w:left w:val="nil"/>
              <w:bottom w:val="single" w:sz="4" w:space="0" w:color="C0C0C0"/>
              <w:right w:val="single" w:sz="4" w:space="0" w:color="C0C0C0"/>
            </w:tcBorders>
            <w:shd w:val="clear" w:color="000000" w:fill="D7EAD3"/>
            <w:vAlign w:val="center"/>
            <w:hideMark/>
          </w:tcPr>
          <w:p w14:paraId="626B044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56 721,57</w:t>
            </w:r>
          </w:p>
        </w:tc>
        <w:tc>
          <w:tcPr>
            <w:tcW w:w="1036" w:type="dxa"/>
            <w:tcBorders>
              <w:top w:val="nil"/>
              <w:left w:val="nil"/>
              <w:bottom w:val="single" w:sz="4" w:space="0" w:color="C0C0C0"/>
              <w:right w:val="single" w:sz="4" w:space="0" w:color="C0C0C0"/>
            </w:tcBorders>
            <w:shd w:val="clear" w:color="000000" w:fill="D7EAD3"/>
            <w:vAlign w:val="center"/>
            <w:hideMark/>
          </w:tcPr>
          <w:p w14:paraId="3E8EF14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58 405,26</w:t>
            </w:r>
          </w:p>
        </w:tc>
        <w:tc>
          <w:tcPr>
            <w:tcW w:w="670" w:type="dxa"/>
            <w:tcBorders>
              <w:top w:val="nil"/>
              <w:left w:val="nil"/>
              <w:bottom w:val="single" w:sz="4" w:space="0" w:color="C0C0C0"/>
              <w:right w:val="single" w:sz="4" w:space="0" w:color="C0C0C0"/>
            </w:tcBorders>
            <w:shd w:val="clear" w:color="000000" w:fill="D7EAD3"/>
            <w:vAlign w:val="center"/>
            <w:hideMark/>
          </w:tcPr>
          <w:p w14:paraId="0CCBFFF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83 237,12</w:t>
            </w:r>
          </w:p>
        </w:tc>
        <w:tc>
          <w:tcPr>
            <w:tcW w:w="847" w:type="dxa"/>
            <w:tcBorders>
              <w:top w:val="nil"/>
              <w:left w:val="nil"/>
              <w:bottom w:val="single" w:sz="4" w:space="0" w:color="C0C0C0"/>
              <w:right w:val="single" w:sz="4" w:space="0" w:color="C0C0C0"/>
            </w:tcBorders>
            <w:shd w:val="clear" w:color="000000" w:fill="D7EAD3"/>
            <w:vAlign w:val="center"/>
            <w:hideMark/>
          </w:tcPr>
          <w:p w14:paraId="0926D31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61 907,13</w:t>
            </w:r>
          </w:p>
        </w:tc>
        <w:tc>
          <w:tcPr>
            <w:tcW w:w="1162" w:type="dxa"/>
            <w:tcBorders>
              <w:top w:val="nil"/>
              <w:left w:val="nil"/>
              <w:bottom w:val="single" w:sz="4" w:space="0" w:color="C0C0C0"/>
              <w:right w:val="single" w:sz="4" w:space="0" w:color="C0C0C0"/>
            </w:tcBorders>
            <w:shd w:val="clear" w:color="000000" w:fill="D7EAD3"/>
            <w:vAlign w:val="center"/>
            <w:hideMark/>
          </w:tcPr>
          <w:p w14:paraId="317DBE1A"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62 148,78</w:t>
            </w:r>
          </w:p>
        </w:tc>
        <w:tc>
          <w:tcPr>
            <w:tcW w:w="1186" w:type="dxa"/>
            <w:tcBorders>
              <w:top w:val="nil"/>
              <w:left w:val="nil"/>
              <w:bottom w:val="single" w:sz="4" w:space="0" w:color="C0C0C0"/>
              <w:right w:val="single" w:sz="4" w:space="0" w:color="C0C0C0"/>
            </w:tcBorders>
            <w:shd w:val="clear" w:color="000000" w:fill="D7EAD3"/>
            <w:vAlign w:val="center"/>
            <w:hideMark/>
          </w:tcPr>
          <w:p w14:paraId="3FF2B89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71 169,76</w:t>
            </w:r>
          </w:p>
        </w:tc>
        <w:tc>
          <w:tcPr>
            <w:tcW w:w="1274" w:type="dxa"/>
            <w:tcBorders>
              <w:top w:val="nil"/>
              <w:left w:val="nil"/>
              <w:bottom w:val="single" w:sz="4" w:space="0" w:color="C0C0C0"/>
              <w:right w:val="single" w:sz="4" w:space="0" w:color="C0C0C0"/>
            </w:tcBorders>
            <w:shd w:val="clear" w:color="000000" w:fill="D7EAD3"/>
            <w:vAlign w:val="center"/>
            <w:hideMark/>
          </w:tcPr>
          <w:p w14:paraId="5DA1890C"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71 615,86</w:t>
            </w:r>
          </w:p>
        </w:tc>
        <w:tc>
          <w:tcPr>
            <w:tcW w:w="2021" w:type="dxa"/>
            <w:vMerge/>
            <w:tcBorders>
              <w:top w:val="nil"/>
              <w:left w:val="single" w:sz="4" w:space="0" w:color="C0C0C0"/>
              <w:bottom w:val="nil"/>
              <w:right w:val="single" w:sz="4" w:space="0" w:color="C0C0C0"/>
            </w:tcBorders>
            <w:vAlign w:val="center"/>
            <w:hideMark/>
          </w:tcPr>
          <w:p w14:paraId="191370AC" w14:textId="77777777" w:rsidR="0006044D" w:rsidRPr="0006044D" w:rsidRDefault="0006044D" w:rsidP="0006044D">
            <w:pPr>
              <w:rPr>
                <w:rFonts w:ascii="Tahoma" w:hAnsi="Tahoma" w:cs="Tahoma"/>
                <w:color w:val="000000"/>
                <w:sz w:val="13"/>
                <w:szCs w:val="13"/>
              </w:rPr>
            </w:pPr>
          </w:p>
        </w:tc>
      </w:tr>
      <w:tr w:rsidR="0006044D" w:rsidRPr="0006044D" w14:paraId="6F1C5C3F" w14:textId="77777777" w:rsidTr="00216795">
        <w:trPr>
          <w:trHeight w:val="225"/>
          <w:jc w:val="center"/>
        </w:trPr>
        <w:tc>
          <w:tcPr>
            <w:tcW w:w="399" w:type="dxa"/>
            <w:tcBorders>
              <w:top w:val="nil"/>
              <w:left w:val="nil"/>
              <w:bottom w:val="nil"/>
              <w:right w:val="nil"/>
            </w:tcBorders>
            <w:shd w:val="clear" w:color="000000" w:fill="FFFF00"/>
            <w:noWrap/>
            <w:vAlign w:val="center"/>
            <w:hideMark/>
          </w:tcPr>
          <w:p w14:paraId="485990E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2F1A0A6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5.1.2</w:t>
            </w:r>
          </w:p>
        </w:tc>
        <w:tc>
          <w:tcPr>
            <w:tcW w:w="2822" w:type="dxa"/>
            <w:tcBorders>
              <w:top w:val="nil"/>
              <w:left w:val="nil"/>
              <w:bottom w:val="single" w:sz="4" w:space="0" w:color="C0C0C0"/>
              <w:right w:val="single" w:sz="4" w:space="0" w:color="C0C0C0"/>
            </w:tcBorders>
            <w:shd w:val="clear" w:color="auto" w:fill="auto"/>
            <w:vAlign w:val="center"/>
            <w:hideMark/>
          </w:tcPr>
          <w:p w14:paraId="150DC246"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Численность персонала</w:t>
            </w:r>
          </w:p>
        </w:tc>
        <w:tc>
          <w:tcPr>
            <w:tcW w:w="712" w:type="dxa"/>
            <w:tcBorders>
              <w:top w:val="nil"/>
              <w:left w:val="nil"/>
              <w:bottom w:val="single" w:sz="4" w:space="0" w:color="C0C0C0"/>
              <w:right w:val="single" w:sz="4" w:space="0" w:color="C0C0C0"/>
            </w:tcBorders>
            <w:shd w:val="clear" w:color="auto" w:fill="auto"/>
            <w:vAlign w:val="center"/>
            <w:hideMark/>
          </w:tcPr>
          <w:p w14:paraId="4BE2BB6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чел</w:t>
            </w:r>
          </w:p>
        </w:tc>
        <w:tc>
          <w:tcPr>
            <w:tcW w:w="1036" w:type="dxa"/>
            <w:tcBorders>
              <w:top w:val="nil"/>
              <w:left w:val="nil"/>
              <w:bottom w:val="single" w:sz="4" w:space="0" w:color="C0C0C0"/>
              <w:right w:val="single" w:sz="4" w:space="0" w:color="C0C0C0"/>
            </w:tcBorders>
            <w:shd w:val="clear" w:color="000000" w:fill="FFFFCC"/>
            <w:vAlign w:val="center"/>
            <w:hideMark/>
          </w:tcPr>
          <w:p w14:paraId="543BBB8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0,06</w:t>
            </w:r>
          </w:p>
        </w:tc>
        <w:tc>
          <w:tcPr>
            <w:tcW w:w="1036" w:type="dxa"/>
            <w:tcBorders>
              <w:top w:val="nil"/>
              <w:left w:val="nil"/>
              <w:bottom w:val="single" w:sz="4" w:space="0" w:color="C0C0C0"/>
              <w:right w:val="single" w:sz="4" w:space="0" w:color="C0C0C0"/>
            </w:tcBorders>
            <w:shd w:val="clear" w:color="000000" w:fill="FFFFCC"/>
            <w:vAlign w:val="center"/>
            <w:hideMark/>
          </w:tcPr>
          <w:p w14:paraId="129504F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0,06</w:t>
            </w:r>
          </w:p>
        </w:tc>
        <w:tc>
          <w:tcPr>
            <w:tcW w:w="1036" w:type="dxa"/>
            <w:tcBorders>
              <w:top w:val="nil"/>
              <w:left w:val="nil"/>
              <w:bottom w:val="single" w:sz="4" w:space="0" w:color="C0C0C0"/>
              <w:right w:val="single" w:sz="4" w:space="0" w:color="C0C0C0"/>
            </w:tcBorders>
            <w:shd w:val="clear" w:color="000000" w:fill="FFFFCC"/>
            <w:vAlign w:val="center"/>
            <w:hideMark/>
          </w:tcPr>
          <w:p w14:paraId="79ECBEB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0,06</w:t>
            </w:r>
          </w:p>
        </w:tc>
        <w:tc>
          <w:tcPr>
            <w:tcW w:w="670" w:type="dxa"/>
            <w:tcBorders>
              <w:top w:val="nil"/>
              <w:left w:val="nil"/>
              <w:bottom w:val="single" w:sz="4" w:space="0" w:color="C0C0C0"/>
              <w:right w:val="single" w:sz="4" w:space="0" w:color="C0C0C0"/>
            </w:tcBorders>
            <w:shd w:val="clear" w:color="000000" w:fill="FFFFCC"/>
            <w:vAlign w:val="center"/>
            <w:hideMark/>
          </w:tcPr>
          <w:p w14:paraId="0A5E434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0,035</w:t>
            </w:r>
          </w:p>
        </w:tc>
        <w:tc>
          <w:tcPr>
            <w:tcW w:w="847" w:type="dxa"/>
            <w:tcBorders>
              <w:top w:val="nil"/>
              <w:left w:val="nil"/>
              <w:bottom w:val="single" w:sz="4" w:space="0" w:color="C0C0C0"/>
              <w:right w:val="single" w:sz="4" w:space="0" w:color="C0C0C0"/>
            </w:tcBorders>
            <w:shd w:val="clear" w:color="000000" w:fill="FFFFCC"/>
            <w:vAlign w:val="center"/>
            <w:hideMark/>
          </w:tcPr>
          <w:p w14:paraId="5D480D4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0,06</w:t>
            </w:r>
          </w:p>
        </w:tc>
        <w:tc>
          <w:tcPr>
            <w:tcW w:w="1162" w:type="dxa"/>
            <w:tcBorders>
              <w:top w:val="nil"/>
              <w:left w:val="nil"/>
              <w:bottom w:val="single" w:sz="4" w:space="0" w:color="C0C0C0"/>
              <w:right w:val="single" w:sz="4" w:space="0" w:color="C0C0C0"/>
            </w:tcBorders>
            <w:shd w:val="clear" w:color="000000" w:fill="FFFFCC"/>
            <w:vAlign w:val="center"/>
            <w:hideMark/>
          </w:tcPr>
          <w:p w14:paraId="30323AC1"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0,06</w:t>
            </w:r>
          </w:p>
        </w:tc>
        <w:tc>
          <w:tcPr>
            <w:tcW w:w="1186" w:type="dxa"/>
            <w:tcBorders>
              <w:top w:val="nil"/>
              <w:left w:val="nil"/>
              <w:bottom w:val="single" w:sz="4" w:space="0" w:color="C0C0C0"/>
              <w:right w:val="single" w:sz="4" w:space="0" w:color="C0C0C0"/>
            </w:tcBorders>
            <w:shd w:val="clear" w:color="000000" w:fill="FFFFCC"/>
            <w:vAlign w:val="center"/>
            <w:hideMark/>
          </w:tcPr>
          <w:p w14:paraId="1204CF6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0,06</w:t>
            </w:r>
          </w:p>
        </w:tc>
        <w:tc>
          <w:tcPr>
            <w:tcW w:w="1274" w:type="dxa"/>
            <w:tcBorders>
              <w:top w:val="nil"/>
              <w:left w:val="nil"/>
              <w:bottom w:val="single" w:sz="4" w:space="0" w:color="C0C0C0"/>
              <w:right w:val="single" w:sz="4" w:space="0" w:color="C0C0C0"/>
            </w:tcBorders>
            <w:shd w:val="clear" w:color="000000" w:fill="FFFFCC"/>
            <w:vAlign w:val="center"/>
            <w:hideMark/>
          </w:tcPr>
          <w:p w14:paraId="5D95CC0E"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0,06</w:t>
            </w:r>
          </w:p>
        </w:tc>
        <w:tc>
          <w:tcPr>
            <w:tcW w:w="2021" w:type="dxa"/>
            <w:vMerge/>
            <w:tcBorders>
              <w:top w:val="nil"/>
              <w:left w:val="single" w:sz="4" w:space="0" w:color="C0C0C0"/>
              <w:bottom w:val="nil"/>
              <w:right w:val="single" w:sz="4" w:space="0" w:color="C0C0C0"/>
            </w:tcBorders>
            <w:vAlign w:val="center"/>
            <w:hideMark/>
          </w:tcPr>
          <w:p w14:paraId="56C217EA" w14:textId="77777777" w:rsidR="0006044D" w:rsidRPr="0006044D" w:rsidRDefault="0006044D" w:rsidP="0006044D">
            <w:pPr>
              <w:rPr>
                <w:rFonts w:ascii="Tahoma" w:hAnsi="Tahoma" w:cs="Tahoma"/>
                <w:color w:val="000000"/>
                <w:sz w:val="13"/>
                <w:szCs w:val="13"/>
              </w:rPr>
            </w:pPr>
          </w:p>
        </w:tc>
      </w:tr>
      <w:tr w:rsidR="0006044D" w:rsidRPr="0006044D" w14:paraId="7821B0D8" w14:textId="77777777" w:rsidTr="00216795">
        <w:trPr>
          <w:trHeight w:val="855"/>
          <w:jc w:val="center"/>
        </w:trPr>
        <w:tc>
          <w:tcPr>
            <w:tcW w:w="399" w:type="dxa"/>
            <w:tcBorders>
              <w:top w:val="nil"/>
              <w:left w:val="nil"/>
              <w:bottom w:val="nil"/>
              <w:right w:val="nil"/>
            </w:tcBorders>
            <w:shd w:val="clear" w:color="000000" w:fill="FFFF00"/>
            <w:noWrap/>
            <w:vAlign w:val="center"/>
            <w:hideMark/>
          </w:tcPr>
          <w:p w14:paraId="2E0BE0D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8BD46A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5.2</w:t>
            </w:r>
          </w:p>
        </w:tc>
        <w:tc>
          <w:tcPr>
            <w:tcW w:w="2822" w:type="dxa"/>
            <w:tcBorders>
              <w:top w:val="nil"/>
              <w:left w:val="nil"/>
              <w:bottom w:val="single" w:sz="4" w:space="0" w:color="C0C0C0"/>
              <w:right w:val="single" w:sz="4" w:space="0" w:color="C0C0C0"/>
            </w:tcBorders>
            <w:shd w:val="clear" w:color="auto" w:fill="auto"/>
            <w:vAlign w:val="center"/>
            <w:hideMark/>
          </w:tcPr>
          <w:p w14:paraId="304BAD56"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Отчисления на соц.нужды от заработной платы АУП</w:t>
            </w:r>
          </w:p>
        </w:tc>
        <w:tc>
          <w:tcPr>
            <w:tcW w:w="712" w:type="dxa"/>
            <w:tcBorders>
              <w:top w:val="nil"/>
              <w:left w:val="nil"/>
              <w:bottom w:val="single" w:sz="4" w:space="0" w:color="C0C0C0"/>
              <w:right w:val="single" w:sz="4" w:space="0" w:color="C0C0C0"/>
            </w:tcBorders>
            <w:shd w:val="clear" w:color="auto" w:fill="auto"/>
            <w:vAlign w:val="center"/>
            <w:hideMark/>
          </w:tcPr>
          <w:p w14:paraId="6245991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230E702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12,13</w:t>
            </w:r>
          </w:p>
        </w:tc>
        <w:tc>
          <w:tcPr>
            <w:tcW w:w="1036" w:type="dxa"/>
            <w:tcBorders>
              <w:top w:val="nil"/>
              <w:left w:val="nil"/>
              <w:bottom w:val="single" w:sz="4" w:space="0" w:color="C0C0C0"/>
              <w:right w:val="single" w:sz="4" w:space="0" w:color="C0C0C0"/>
            </w:tcBorders>
            <w:shd w:val="clear" w:color="000000" w:fill="FFFFCC"/>
            <w:vAlign w:val="center"/>
            <w:hideMark/>
          </w:tcPr>
          <w:p w14:paraId="7BF06FF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12,37</w:t>
            </w:r>
          </w:p>
        </w:tc>
        <w:tc>
          <w:tcPr>
            <w:tcW w:w="1036" w:type="dxa"/>
            <w:tcBorders>
              <w:top w:val="nil"/>
              <w:left w:val="nil"/>
              <w:bottom w:val="single" w:sz="4" w:space="0" w:color="C0C0C0"/>
              <w:right w:val="single" w:sz="4" w:space="0" w:color="C0C0C0"/>
            </w:tcBorders>
            <w:shd w:val="clear" w:color="000000" w:fill="FFFFCC"/>
            <w:vAlign w:val="center"/>
            <w:hideMark/>
          </w:tcPr>
          <w:p w14:paraId="52051A1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12,70</w:t>
            </w:r>
          </w:p>
        </w:tc>
        <w:tc>
          <w:tcPr>
            <w:tcW w:w="670" w:type="dxa"/>
            <w:tcBorders>
              <w:top w:val="nil"/>
              <w:left w:val="nil"/>
              <w:bottom w:val="single" w:sz="4" w:space="0" w:color="C0C0C0"/>
              <w:right w:val="single" w:sz="4" w:space="0" w:color="C0C0C0"/>
            </w:tcBorders>
            <w:shd w:val="clear" w:color="000000" w:fill="FFFFCC"/>
            <w:vAlign w:val="center"/>
            <w:hideMark/>
          </w:tcPr>
          <w:p w14:paraId="28C7EF9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9,40</w:t>
            </w:r>
          </w:p>
        </w:tc>
        <w:tc>
          <w:tcPr>
            <w:tcW w:w="847" w:type="dxa"/>
            <w:tcBorders>
              <w:top w:val="nil"/>
              <w:left w:val="nil"/>
              <w:bottom w:val="single" w:sz="4" w:space="0" w:color="C0C0C0"/>
              <w:right w:val="single" w:sz="4" w:space="0" w:color="C0C0C0"/>
            </w:tcBorders>
            <w:shd w:val="clear" w:color="000000" w:fill="FFFFCC"/>
            <w:vAlign w:val="center"/>
            <w:hideMark/>
          </w:tcPr>
          <w:p w14:paraId="193FC6B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13,46</w:t>
            </w:r>
          </w:p>
        </w:tc>
        <w:tc>
          <w:tcPr>
            <w:tcW w:w="1162" w:type="dxa"/>
            <w:tcBorders>
              <w:top w:val="nil"/>
              <w:left w:val="nil"/>
              <w:bottom w:val="single" w:sz="4" w:space="0" w:color="C0C0C0"/>
              <w:right w:val="single" w:sz="4" w:space="0" w:color="C0C0C0"/>
            </w:tcBorders>
            <w:shd w:val="clear" w:color="000000" w:fill="FFFFCC"/>
            <w:vAlign w:val="center"/>
            <w:hideMark/>
          </w:tcPr>
          <w:p w14:paraId="3EB6C67A"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13,56</w:t>
            </w:r>
          </w:p>
        </w:tc>
        <w:tc>
          <w:tcPr>
            <w:tcW w:w="1186" w:type="dxa"/>
            <w:tcBorders>
              <w:top w:val="nil"/>
              <w:left w:val="nil"/>
              <w:bottom w:val="single" w:sz="4" w:space="0" w:color="C0C0C0"/>
              <w:right w:val="single" w:sz="4" w:space="0" w:color="C0C0C0"/>
            </w:tcBorders>
            <w:shd w:val="clear" w:color="000000" w:fill="FFFFCC"/>
            <w:vAlign w:val="center"/>
            <w:hideMark/>
          </w:tcPr>
          <w:p w14:paraId="04E8FD0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15,57</w:t>
            </w:r>
          </w:p>
        </w:tc>
        <w:tc>
          <w:tcPr>
            <w:tcW w:w="1274" w:type="dxa"/>
            <w:tcBorders>
              <w:top w:val="nil"/>
              <w:left w:val="nil"/>
              <w:bottom w:val="single" w:sz="4" w:space="0" w:color="C0C0C0"/>
              <w:right w:val="single" w:sz="4" w:space="0" w:color="C0C0C0"/>
            </w:tcBorders>
            <w:shd w:val="clear" w:color="000000" w:fill="FFFFCC"/>
            <w:vAlign w:val="center"/>
            <w:hideMark/>
          </w:tcPr>
          <w:p w14:paraId="7940C78B"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15,57</w:t>
            </w:r>
          </w:p>
        </w:tc>
        <w:tc>
          <w:tcPr>
            <w:tcW w:w="2021" w:type="dxa"/>
            <w:vMerge/>
            <w:tcBorders>
              <w:top w:val="nil"/>
              <w:left w:val="single" w:sz="4" w:space="0" w:color="C0C0C0"/>
              <w:bottom w:val="nil"/>
              <w:right w:val="single" w:sz="4" w:space="0" w:color="C0C0C0"/>
            </w:tcBorders>
            <w:vAlign w:val="center"/>
            <w:hideMark/>
          </w:tcPr>
          <w:p w14:paraId="453407F2" w14:textId="77777777" w:rsidR="0006044D" w:rsidRPr="0006044D" w:rsidRDefault="0006044D" w:rsidP="0006044D">
            <w:pPr>
              <w:rPr>
                <w:rFonts w:ascii="Tahoma" w:hAnsi="Tahoma" w:cs="Tahoma"/>
                <w:color w:val="000000"/>
                <w:sz w:val="13"/>
                <w:szCs w:val="13"/>
              </w:rPr>
            </w:pPr>
          </w:p>
        </w:tc>
      </w:tr>
      <w:tr w:rsidR="0006044D" w:rsidRPr="0006044D" w14:paraId="132AD969" w14:textId="77777777" w:rsidTr="00216795">
        <w:trPr>
          <w:trHeight w:val="975"/>
          <w:jc w:val="center"/>
        </w:trPr>
        <w:tc>
          <w:tcPr>
            <w:tcW w:w="399" w:type="dxa"/>
            <w:tcBorders>
              <w:top w:val="nil"/>
              <w:left w:val="nil"/>
              <w:bottom w:val="nil"/>
              <w:right w:val="nil"/>
            </w:tcBorders>
            <w:shd w:val="clear" w:color="000000" w:fill="FFFF00"/>
            <w:noWrap/>
            <w:vAlign w:val="center"/>
            <w:hideMark/>
          </w:tcPr>
          <w:p w14:paraId="3F8A37D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348C35C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5.3</w:t>
            </w:r>
          </w:p>
        </w:tc>
        <w:tc>
          <w:tcPr>
            <w:tcW w:w="2822" w:type="dxa"/>
            <w:tcBorders>
              <w:top w:val="nil"/>
              <w:left w:val="nil"/>
              <w:bottom w:val="single" w:sz="4" w:space="0" w:color="C0C0C0"/>
              <w:right w:val="single" w:sz="4" w:space="0" w:color="C0C0C0"/>
            </w:tcBorders>
            <w:shd w:val="clear" w:color="auto" w:fill="auto"/>
            <w:vAlign w:val="center"/>
            <w:hideMark/>
          </w:tcPr>
          <w:p w14:paraId="01F6E504"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Прочие административные расходы</w:t>
            </w:r>
          </w:p>
        </w:tc>
        <w:tc>
          <w:tcPr>
            <w:tcW w:w="712" w:type="dxa"/>
            <w:tcBorders>
              <w:top w:val="nil"/>
              <w:left w:val="nil"/>
              <w:bottom w:val="single" w:sz="4" w:space="0" w:color="C0C0C0"/>
              <w:right w:val="single" w:sz="4" w:space="0" w:color="C0C0C0"/>
            </w:tcBorders>
            <w:shd w:val="clear" w:color="auto" w:fill="auto"/>
            <w:vAlign w:val="center"/>
            <w:hideMark/>
          </w:tcPr>
          <w:p w14:paraId="77BC6AE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125DC5F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17,25</w:t>
            </w:r>
          </w:p>
        </w:tc>
        <w:tc>
          <w:tcPr>
            <w:tcW w:w="1036" w:type="dxa"/>
            <w:tcBorders>
              <w:top w:val="nil"/>
              <w:left w:val="nil"/>
              <w:bottom w:val="single" w:sz="4" w:space="0" w:color="C0C0C0"/>
              <w:right w:val="single" w:sz="4" w:space="0" w:color="C0C0C0"/>
            </w:tcBorders>
            <w:shd w:val="clear" w:color="000000" w:fill="D7EAD3"/>
            <w:vAlign w:val="center"/>
            <w:hideMark/>
          </w:tcPr>
          <w:p w14:paraId="3281299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17,59</w:t>
            </w:r>
          </w:p>
        </w:tc>
        <w:tc>
          <w:tcPr>
            <w:tcW w:w="1036" w:type="dxa"/>
            <w:tcBorders>
              <w:top w:val="nil"/>
              <w:left w:val="nil"/>
              <w:bottom w:val="single" w:sz="4" w:space="0" w:color="C0C0C0"/>
              <w:right w:val="single" w:sz="4" w:space="0" w:color="C0C0C0"/>
            </w:tcBorders>
            <w:shd w:val="clear" w:color="000000" w:fill="D7EAD3"/>
            <w:vAlign w:val="center"/>
            <w:hideMark/>
          </w:tcPr>
          <w:p w14:paraId="202565E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18,06</w:t>
            </w:r>
          </w:p>
        </w:tc>
        <w:tc>
          <w:tcPr>
            <w:tcW w:w="670" w:type="dxa"/>
            <w:tcBorders>
              <w:top w:val="nil"/>
              <w:left w:val="nil"/>
              <w:bottom w:val="single" w:sz="4" w:space="0" w:color="C0C0C0"/>
              <w:right w:val="single" w:sz="4" w:space="0" w:color="C0C0C0"/>
            </w:tcBorders>
            <w:shd w:val="clear" w:color="000000" w:fill="D7EAD3"/>
            <w:vAlign w:val="center"/>
            <w:hideMark/>
          </w:tcPr>
          <w:p w14:paraId="55C3969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18,67</w:t>
            </w:r>
          </w:p>
        </w:tc>
        <w:tc>
          <w:tcPr>
            <w:tcW w:w="847" w:type="dxa"/>
            <w:tcBorders>
              <w:top w:val="nil"/>
              <w:left w:val="nil"/>
              <w:bottom w:val="single" w:sz="4" w:space="0" w:color="C0C0C0"/>
              <w:right w:val="single" w:sz="4" w:space="0" w:color="C0C0C0"/>
            </w:tcBorders>
            <w:shd w:val="clear" w:color="000000" w:fill="D7EAD3"/>
            <w:vAlign w:val="center"/>
            <w:hideMark/>
          </w:tcPr>
          <w:p w14:paraId="4B756E8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19,14</w:t>
            </w:r>
          </w:p>
        </w:tc>
        <w:tc>
          <w:tcPr>
            <w:tcW w:w="1162" w:type="dxa"/>
            <w:tcBorders>
              <w:top w:val="nil"/>
              <w:left w:val="nil"/>
              <w:bottom w:val="single" w:sz="4" w:space="0" w:color="C0C0C0"/>
              <w:right w:val="single" w:sz="4" w:space="0" w:color="C0C0C0"/>
            </w:tcBorders>
            <w:shd w:val="clear" w:color="000000" w:fill="D7EAD3"/>
            <w:vAlign w:val="center"/>
            <w:hideMark/>
          </w:tcPr>
          <w:p w14:paraId="731F2AE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19,27</w:t>
            </w:r>
          </w:p>
        </w:tc>
        <w:tc>
          <w:tcPr>
            <w:tcW w:w="1186" w:type="dxa"/>
            <w:tcBorders>
              <w:top w:val="nil"/>
              <w:left w:val="nil"/>
              <w:bottom w:val="single" w:sz="4" w:space="0" w:color="C0C0C0"/>
              <w:right w:val="single" w:sz="4" w:space="0" w:color="C0C0C0"/>
            </w:tcBorders>
            <w:shd w:val="clear" w:color="000000" w:fill="D7EAD3"/>
            <w:vAlign w:val="center"/>
            <w:hideMark/>
          </w:tcPr>
          <w:p w14:paraId="0DBDE0A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22,14</w:t>
            </w:r>
          </w:p>
        </w:tc>
        <w:tc>
          <w:tcPr>
            <w:tcW w:w="1274" w:type="dxa"/>
            <w:tcBorders>
              <w:top w:val="nil"/>
              <w:left w:val="nil"/>
              <w:bottom w:val="single" w:sz="4" w:space="0" w:color="C0C0C0"/>
              <w:right w:val="single" w:sz="4" w:space="0" w:color="C0C0C0"/>
            </w:tcBorders>
            <w:shd w:val="clear" w:color="000000" w:fill="D7EAD3"/>
            <w:vAlign w:val="center"/>
            <w:hideMark/>
          </w:tcPr>
          <w:p w14:paraId="485FF62E"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22,14</w:t>
            </w:r>
          </w:p>
        </w:tc>
        <w:tc>
          <w:tcPr>
            <w:tcW w:w="2021" w:type="dxa"/>
            <w:vMerge/>
            <w:tcBorders>
              <w:top w:val="nil"/>
              <w:left w:val="single" w:sz="4" w:space="0" w:color="C0C0C0"/>
              <w:bottom w:val="nil"/>
              <w:right w:val="single" w:sz="4" w:space="0" w:color="C0C0C0"/>
            </w:tcBorders>
            <w:vAlign w:val="center"/>
            <w:hideMark/>
          </w:tcPr>
          <w:p w14:paraId="24740D31" w14:textId="77777777" w:rsidR="0006044D" w:rsidRPr="0006044D" w:rsidRDefault="0006044D" w:rsidP="0006044D">
            <w:pPr>
              <w:rPr>
                <w:rFonts w:ascii="Tahoma" w:hAnsi="Tahoma" w:cs="Tahoma"/>
                <w:color w:val="000000"/>
                <w:sz w:val="13"/>
                <w:szCs w:val="13"/>
              </w:rPr>
            </w:pPr>
          </w:p>
        </w:tc>
      </w:tr>
      <w:tr w:rsidR="0006044D" w:rsidRPr="0006044D" w14:paraId="1D71E8C8" w14:textId="77777777" w:rsidTr="00216795">
        <w:trPr>
          <w:trHeight w:val="630"/>
          <w:jc w:val="center"/>
        </w:trPr>
        <w:tc>
          <w:tcPr>
            <w:tcW w:w="399" w:type="dxa"/>
            <w:tcBorders>
              <w:top w:val="nil"/>
              <w:left w:val="nil"/>
              <w:bottom w:val="nil"/>
              <w:right w:val="nil"/>
            </w:tcBorders>
            <w:shd w:val="clear" w:color="000000" w:fill="FFFF00"/>
            <w:noWrap/>
            <w:vAlign w:val="center"/>
            <w:hideMark/>
          </w:tcPr>
          <w:p w14:paraId="6DE344FE"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5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2DAB8C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5.3.1</w:t>
            </w:r>
          </w:p>
        </w:tc>
        <w:tc>
          <w:tcPr>
            <w:tcW w:w="2822" w:type="dxa"/>
            <w:tcBorders>
              <w:top w:val="single" w:sz="4" w:space="0" w:color="C0C0C0"/>
              <w:left w:val="nil"/>
              <w:bottom w:val="single" w:sz="4" w:space="0" w:color="C0C0C0"/>
              <w:right w:val="single" w:sz="4" w:space="0" w:color="C0C0C0"/>
            </w:tcBorders>
            <w:shd w:val="clear" w:color="000000" w:fill="E3FAFD"/>
            <w:vAlign w:val="center"/>
            <w:hideMark/>
          </w:tcPr>
          <w:p w14:paraId="5BEFE23E"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прочие</w:t>
            </w:r>
          </w:p>
        </w:tc>
        <w:tc>
          <w:tcPr>
            <w:tcW w:w="712" w:type="dxa"/>
            <w:tcBorders>
              <w:top w:val="single" w:sz="4" w:space="0" w:color="C0C0C0"/>
              <w:left w:val="nil"/>
              <w:bottom w:val="single" w:sz="4" w:space="0" w:color="C0C0C0"/>
              <w:right w:val="single" w:sz="4" w:space="0" w:color="C0C0C0"/>
            </w:tcBorders>
            <w:shd w:val="clear" w:color="auto" w:fill="auto"/>
            <w:vAlign w:val="center"/>
            <w:hideMark/>
          </w:tcPr>
          <w:p w14:paraId="1CC73B9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single" w:sz="4" w:space="0" w:color="C0C0C0"/>
              <w:left w:val="nil"/>
              <w:bottom w:val="single" w:sz="4" w:space="0" w:color="C0C0C0"/>
              <w:right w:val="single" w:sz="4" w:space="0" w:color="C0C0C0"/>
            </w:tcBorders>
            <w:shd w:val="clear" w:color="000000" w:fill="FFFFCC"/>
            <w:vAlign w:val="center"/>
            <w:hideMark/>
          </w:tcPr>
          <w:p w14:paraId="2245EC3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17,25</w:t>
            </w:r>
          </w:p>
        </w:tc>
        <w:tc>
          <w:tcPr>
            <w:tcW w:w="1036" w:type="dxa"/>
            <w:tcBorders>
              <w:top w:val="single" w:sz="4" w:space="0" w:color="C0C0C0"/>
              <w:left w:val="nil"/>
              <w:bottom w:val="single" w:sz="4" w:space="0" w:color="C0C0C0"/>
              <w:right w:val="single" w:sz="4" w:space="0" w:color="C0C0C0"/>
            </w:tcBorders>
            <w:shd w:val="clear" w:color="000000" w:fill="FFFFCC"/>
            <w:vAlign w:val="center"/>
            <w:hideMark/>
          </w:tcPr>
          <w:p w14:paraId="6F84DEF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17,59</w:t>
            </w:r>
          </w:p>
        </w:tc>
        <w:tc>
          <w:tcPr>
            <w:tcW w:w="1036" w:type="dxa"/>
            <w:tcBorders>
              <w:top w:val="single" w:sz="4" w:space="0" w:color="C0C0C0"/>
              <w:left w:val="nil"/>
              <w:bottom w:val="single" w:sz="4" w:space="0" w:color="C0C0C0"/>
              <w:right w:val="single" w:sz="4" w:space="0" w:color="C0C0C0"/>
            </w:tcBorders>
            <w:shd w:val="clear" w:color="000000" w:fill="FFFFCC"/>
            <w:vAlign w:val="center"/>
            <w:hideMark/>
          </w:tcPr>
          <w:p w14:paraId="576983E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18,06</w:t>
            </w:r>
          </w:p>
        </w:tc>
        <w:tc>
          <w:tcPr>
            <w:tcW w:w="670" w:type="dxa"/>
            <w:tcBorders>
              <w:top w:val="single" w:sz="4" w:space="0" w:color="C0C0C0"/>
              <w:left w:val="nil"/>
              <w:bottom w:val="single" w:sz="4" w:space="0" w:color="C0C0C0"/>
              <w:right w:val="single" w:sz="4" w:space="0" w:color="C0C0C0"/>
            </w:tcBorders>
            <w:shd w:val="clear" w:color="000000" w:fill="FFFFCC"/>
            <w:vAlign w:val="center"/>
            <w:hideMark/>
          </w:tcPr>
          <w:p w14:paraId="05F6830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18,67</w:t>
            </w:r>
          </w:p>
        </w:tc>
        <w:tc>
          <w:tcPr>
            <w:tcW w:w="847" w:type="dxa"/>
            <w:tcBorders>
              <w:top w:val="single" w:sz="4" w:space="0" w:color="C0C0C0"/>
              <w:left w:val="nil"/>
              <w:bottom w:val="single" w:sz="4" w:space="0" w:color="C0C0C0"/>
              <w:right w:val="single" w:sz="4" w:space="0" w:color="C0C0C0"/>
            </w:tcBorders>
            <w:shd w:val="clear" w:color="000000" w:fill="FFFFCC"/>
            <w:vAlign w:val="center"/>
            <w:hideMark/>
          </w:tcPr>
          <w:p w14:paraId="5D0E316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19,14</w:t>
            </w:r>
          </w:p>
        </w:tc>
        <w:tc>
          <w:tcPr>
            <w:tcW w:w="1162" w:type="dxa"/>
            <w:tcBorders>
              <w:top w:val="single" w:sz="4" w:space="0" w:color="C0C0C0"/>
              <w:left w:val="nil"/>
              <w:bottom w:val="single" w:sz="4" w:space="0" w:color="C0C0C0"/>
              <w:right w:val="single" w:sz="4" w:space="0" w:color="C0C0C0"/>
            </w:tcBorders>
            <w:shd w:val="clear" w:color="000000" w:fill="FFFFCC"/>
            <w:vAlign w:val="center"/>
            <w:hideMark/>
          </w:tcPr>
          <w:p w14:paraId="048B538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19,27</w:t>
            </w:r>
          </w:p>
        </w:tc>
        <w:tc>
          <w:tcPr>
            <w:tcW w:w="1186" w:type="dxa"/>
            <w:tcBorders>
              <w:top w:val="single" w:sz="4" w:space="0" w:color="C0C0C0"/>
              <w:left w:val="nil"/>
              <w:bottom w:val="single" w:sz="4" w:space="0" w:color="C0C0C0"/>
              <w:right w:val="single" w:sz="4" w:space="0" w:color="C0C0C0"/>
            </w:tcBorders>
            <w:shd w:val="clear" w:color="000000" w:fill="FFFFCC"/>
            <w:vAlign w:val="center"/>
            <w:hideMark/>
          </w:tcPr>
          <w:p w14:paraId="700F501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22,14</w:t>
            </w:r>
          </w:p>
        </w:tc>
        <w:tc>
          <w:tcPr>
            <w:tcW w:w="1274" w:type="dxa"/>
            <w:tcBorders>
              <w:top w:val="single" w:sz="4" w:space="0" w:color="C0C0C0"/>
              <w:left w:val="nil"/>
              <w:bottom w:val="single" w:sz="4" w:space="0" w:color="C0C0C0"/>
              <w:right w:val="single" w:sz="4" w:space="0" w:color="C0C0C0"/>
            </w:tcBorders>
            <w:shd w:val="clear" w:color="000000" w:fill="FFFFCC"/>
            <w:vAlign w:val="center"/>
            <w:hideMark/>
          </w:tcPr>
          <w:p w14:paraId="168015C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22,14</w:t>
            </w:r>
          </w:p>
        </w:tc>
        <w:tc>
          <w:tcPr>
            <w:tcW w:w="2021" w:type="dxa"/>
            <w:vMerge/>
            <w:tcBorders>
              <w:top w:val="nil"/>
              <w:left w:val="single" w:sz="4" w:space="0" w:color="C0C0C0"/>
              <w:bottom w:val="nil"/>
              <w:right w:val="single" w:sz="4" w:space="0" w:color="C0C0C0"/>
            </w:tcBorders>
            <w:vAlign w:val="center"/>
            <w:hideMark/>
          </w:tcPr>
          <w:p w14:paraId="4ACFB57A" w14:textId="77777777" w:rsidR="0006044D" w:rsidRPr="0006044D" w:rsidRDefault="0006044D" w:rsidP="0006044D">
            <w:pPr>
              <w:rPr>
                <w:rFonts w:ascii="Tahoma" w:hAnsi="Tahoma" w:cs="Tahoma"/>
                <w:color w:val="000000"/>
                <w:sz w:val="13"/>
                <w:szCs w:val="13"/>
              </w:rPr>
            </w:pPr>
          </w:p>
        </w:tc>
      </w:tr>
      <w:tr w:rsidR="0006044D" w:rsidRPr="0006044D" w14:paraId="0CCD5AD9" w14:textId="77777777" w:rsidTr="00216795">
        <w:trPr>
          <w:trHeight w:val="450"/>
          <w:jc w:val="center"/>
        </w:trPr>
        <w:tc>
          <w:tcPr>
            <w:tcW w:w="399" w:type="dxa"/>
            <w:tcBorders>
              <w:top w:val="nil"/>
              <w:left w:val="nil"/>
              <w:bottom w:val="nil"/>
              <w:right w:val="nil"/>
            </w:tcBorders>
            <w:shd w:val="clear" w:color="000000" w:fill="00B050"/>
            <w:noWrap/>
            <w:vAlign w:val="center"/>
            <w:hideMark/>
          </w:tcPr>
          <w:p w14:paraId="35FC03DE"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202D32D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w:t>
            </w:r>
          </w:p>
        </w:tc>
        <w:tc>
          <w:tcPr>
            <w:tcW w:w="2822" w:type="dxa"/>
            <w:tcBorders>
              <w:top w:val="nil"/>
              <w:left w:val="nil"/>
              <w:bottom w:val="single" w:sz="4" w:space="0" w:color="C0C0C0"/>
              <w:right w:val="single" w:sz="4" w:space="0" w:color="C0C0C0"/>
            </w:tcBorders>
            <w:shd w:val="clear" w:color="auto" w:fill="auto"/>
            <w:vAlign w:val="center"/>
            <w:hideMark/>
          </w:tcPr>
          <w:p w14:paraId="0105329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Сбытовые расходы гарантирующих организаций</w:t>
            </w:r>
          </w:p>
        </w:tc>
        <w:tc>
          <w:tcPr>
            <w:tcW w:w="712" w:type="dxa"/>
            <w:tcBorders>
              <w:top w:val="nil"/>
              <w:left w:val="nil"/>
              <w:bottom w:val="single" w:sz="4" w:space="0" w:color="C0C0C0"/>
              <w:right w:val="single" w:sz="4" w:space="0" w:color="C0C0C0"/>
            </w:tcBorders>
            <w:shd w:val="clear" w:color="auto" w:fill="auto"/>
            <w:vAlign w:val="center"/>
            <w:hideMark/>
          </w:tcPr>
          <w:p w14:paraId="3F735AD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4770F7F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53E4DE4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0E30EC3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670" w:type="dxa"/>
            <w:tcBorders>
              <w:top w:val="nil"/>
              <w:left w:val="nil"/>
              <w:bottom w:val="single" w:sz="4" w:space="0" w:color="C0C0C0"/>
              <w:right w:val="single" w:sz="4" w:space="0" w:color="C0C0C0"/>
            </w:tcBorders>
            <w:shd w:val="clear" w:color="000000" w:fill="D7EAD3"/>
            <w:vAlign w:val="center"/>
            <w:hideMark/>
          </w:tcPr>
          <w:p w14:paraId="05E2D55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5,52</w:t>
            </w:r>
          </w:p>
        </w:tc>
        <w:tc>
          <w:tcPr>
            <w:tcW w:w="847" w:type="dxa"/>
            <w:tcBorders>
              <w:top w:val="nil"/>
              <w:left w:val="nil"/>
              <w:bottom w:val="single" w:sz="4" w:space="0" w:color="C0C0C0"/>
              <w:right w:val="single" w:sz="4" w:space="0" w:color="C0C0C0"/>
            </w:tcBorders>
            <w:shd w:val="clear" w:color="000000" w:fill="D7EAD3"/>
            <w:vAlign w:val="center"/>
            <w:hideMark/>
          </w:tcPr>
          <w:p w14:paraId="6A1E6E5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2,70</w:t>
            </w:r>
          </w:p>
        </w:tc>
        <w:tc>
          <w:tcPr>
            <w:tcW w:w="1162" w:type="dxa"/>
            <w:tcBorders>
              <w:top w:val="nil"/>
              <w:left w:val="nil"/>
              <w:bottom w:val="single" w:sz="4" w:space="0" w:color="C0C0C0"/>
              <w:right w:val="single" w:sz="4" w:space="0" w:color="C0C0C0"/>
            </w:tcBorders>
            <w:shd w:val="clear" w:color="000000" w:fill="D7EAD3"/>
            <w:vAlign w:val="center"/>
            <w:hideMark/>
          </w:tcPr>
          <w:p w14:paraId="2C7D2C9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5923B2C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5,52</w:t>
            </w:r>
          </w:p>
        </w:tc>
        <w:tc>
          <w:tcPr>
            <w:tcW w:w="1274" w:type="dxa"/>
            <w:tcBorders>
              <w:top w:val="nil"/>
              <w:left w:val="nil"/>
              <w:bottom w:val="single" w:sz="4" w:space="0" w:color="C0C0C0"/>
              <w:right w:val="single" w:sz="4" w:space="0" w:color="C0C0C0"/>
            </w:tcBorders>
            <w:shd w:val="clear" w:color="000000" w:fill="D7EAD3"/>
            <w:vAlign w:val="center"/>
            <w:hideMark/>
          </w:tcPr>
          <w:p w14:paraId="498D8E8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5,52</w:t>
            </w:r>
          </w:p>
        </w:tc>
        <w:tc>
          <w:tcPr>
            <w:tcW w:w="2021" w:type="dxa"/>
            <w:tcBorders>
              <w:top w:val="nil"/>
              <w:left w:val="nil"/>
              <w:bottom w:val="single" w:sz="4" w:space="0" w:color="C0C0C0"/>
              <w:right w:val="single" w:sz="4" w:space="0" w:color="C0C0C0"/>
            </w:tcBorders>
            <w:shd w:val="clear" w:color="000000" w:fill="FFFFCC"/>
            <w:vAlign w:val="center"/>
            <w:hideMark/>
          </w:tcPr>
          <w:p w14:paraId="56A1808C" w14:textId="77777777" w:rsidR="0006044D" w:rsidRPr="0006044D" w:rsidRDefault="0006044D" w:rsidP="0006044D">
            <w:pPr>
              <w:rPr>
                <w:rFonts w:ascii="Tahoma" w:hAnsi="Tahoma" w:cs="Tahoma"/>
                <w:sz w:val="13"/>
                <w:szCs w:val="13"/>
              </w:rPr>
            </w:pPr>
            <w:r w:rsidRPr="0006044D">
              <w:rPr>
                <w:rFonts w:ascii="Tahoma" w:hAnsi="Tahoma" w:cs="Tahoma"/>
                <w:sz w:val="13"/>
                <w:szCs w:val="13"/>
              </w:rPr>
              <w:t>по предложению предприятия</w:t>
            </w:r>
          </w:p>
        </w:tc>
      </w:tr>
      <w:tr w:rsidR="0006044D" w:rsidRPr="0006044D" w14:paraId="7D423E4D" w14:textId="77777777" w:rsidTr="00216795">
        <w:trPr>
          <w:trHeight w:val="675"/>
          <w:jc w:val="center"/>
        </w:trPr>
        <w:tc>
          <w:tcPr>
            <w:tcW w:w="399" w:type="dxa"/>
            <w:tcBorders>
              <w:top w:val="nil"/>
              <w:left w:val="nil"/>
              <w:bottom w:val="nil"/>
              <w:right w:val="nil"/>
            </w:tcBorders>
            <w:shd w:val="clear" w:color="000000" w:fill="00B050"/>
            <w:noWrap/>
            <w:vAlign w:val="center"/>
            <w:hideMark/>
          </w:tcPr>
          <w:p w14:paraId="3D22DE18"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DAF1F7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6.1</w:t>
            </w:r>
          </w:p>
        </w:tc>
        <w:tc>
          <w:tcPr>
            <w:tcW w:w="2822" w:type="dxa"/>
            <w:tcBorders>
              <w:top w:val="nil"/>
              <w:left w:val="nil"/>
              <w:bottom w:val="single" w:sz="4" w:space="0" w:color="C0C0C0"/>
              <w:right w:val="single" w:sz="4" w:space="0" w:color="C0C0C0"/>
            </w:tcBorders>
            <w:shd w:val="clear" w:color="auto" w:fill="auto"/>
            <w:vAlign w:val="center"/>
            <w:hideMark/>
          </w:tcPr>
          <w:p w14:paraId="42566BB9"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Расходы по сомнительным долгам, в размере не более 2% от НВВ, в том числе:</w:t>
            </w:r>
          </w:p>
        </w:tc>
        <w:tc>
          <w:tcPr>
            <w:tcW w:w="712" w:type="dxa"/>
            <w:tcBorders>
              <w:top w:val="nil"/>
              <w:left w:val="nil"/>
              <w:bottom w:val="single" w:sz="4" w:space="0" w:color="C0C0C0"/>
              <w:right w:val="single" w:sz="4" w:space="0" w:color="C0C0C0"/>
            </w:tcBorders>
            <w:shd w:val="clear" w:color="auto" w:fill="auto"/>
            <w:vAlign w:val="center"/>
            <w:hideMark/>
          </w:tcPr>
          <w:p w14:paraId="086F763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371800C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2EE31E2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5A09613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670" w:type="dxa"/>
            <w:tcBorders>
              <w:top w:val="nil"/>
              <w:left w:val="nil"/>
              <w:bottom w:val="single" w:sz="4" w:space="0" w:color="C0C0C0"/>
              <w:right w:val="single" w:sz="4" w:space="0" w:color="C0C0C0"/>
            </w:tcBorders>
            <w:shd w:val="clear" w:color="000000" w:fill="D7EAD3"/>
            <w:vAlign w:val="center"/>
            <w:hideMark/>
          </w:tcPr>
          <w:p w14:paraId="34E25B2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5,52</w:t>
            </w:r>
          </w:p>
        </w:tc>
        <w:tc>
          <w:tcPr>
            <w:tcW w:w="847" w:type="dxa"/>
            <w:tcBorders>
              <w:top w:val="nil"/>
              <w:left w:val="nil"/>
              <w:bottom w:val="single" w:sz="4" w:space="0" w:color="C0C0C0"/>
              <w:right w:val="single" w:sz="4" w:space="0" w:color="C0C0C0"/>
            </w:tcBorders>
            <w:shd w:val="clear" w:color="000000" w:fill="D7EAD3"/>
            <w:vAlign w:val="center"/>
            <w:hideMark/>
          </w:tcPr>
          <w:p w14:paraId="6ACFFCD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2,70</w:t>
            </w:r>
          </w:p>
        </w:tc>
        <w:tc>
          <w:tcPr>
            <w:tcW w:w="1162" w:type="dxa"/>
            <w:tcBorders>
              <w:top w:val="nil"/>
              <w:left w:val="nil"/>
              <w:bottom w:val="single" w:sz="4" w:space="0" w:color="C0C0C0"/>
              <w:right w:val="single" w:sz="4" w:space="0" w:color="C0C0C0"/>
            </w:tcBorders>
            <w:shd w:val="clear" w:color="000000" w:fill="D7EAD3"/>
            <w:vAlign w:val="center"/>
            <w:hideMark/>
          </w:tcPr>
          <w:p w14:paraId="4824F41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4CB4102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5,52</w:t>
            </w:r>
          </w:p>
        </w:tc>
        <w:tc>
          <w:tcPr>
            <w:tcW w:w="1274" w:type="dxa"/>
            <w:tcBorders>
              <w:top w:val="nil"/>
              <w:left w:val="nil"/>
              <w:bottom w:val="single" w:sz="4" w:space="0" w:color="C0C0C0"/>
              <w:right w:val="single" w:sz="4" w:space="0" w:color="C0C0C0"/>
            </w:tcBorders>
            <w:shd w:val="clear" w:color="000000" w:fill="D7EAD3"/>
            <w:vAlign w:val="center"/>
            <w:hideMark/>
          </w:tcPr>
          <w:p w14:paraId="32DCC28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5,52</w:t>
            </w:r>
          </w:p>
        </w:tc>
        <w:tc>
          <w:tcPr>
            <w:tcW w:w="2021" w:type="dxa"/>
            <w:tcBorders>
              <w:top w:val="nil"/>
              <w:left w:val="nil"/>
              <w:bottom w:val="single" w:sz="4" w:space="0" w:color="C0C0C0"/>
              <w:right w:val="single" w:sz="4" w:space="0" w:color="C0C0C0"/>
            </w:tcBorders>
            <w:shd w:val="clear" w:color="000000" w:fill="FFFFCC"/>
            <w:vAlign w:val="center"/>
            <w:hideMark/>
          </w:tcPr>
          <w:p w14:paraId="5A1F490C"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7D3FFC10" w14:textId="77777777" w:rsidTr="00216795">
        <w:trPr>
          <w:trHeight w:val="615"/>
          <w:jc w:val="center"/>
        </w:trPr>
        <w:tc>
          <w:tcPr>
            <w:tcW w:w="399" w:type="dxa"/>
            <w:tcBorders>
              <w:top w:val="nil"/>
              <w:left w:val="nil"/>
              <w:bottom w:val="nil"/>
              <w:right w:val="nil"/>
            </w:tcBorders>
            <w:shd w:val="clear" w:color="000000" w:fill="00B050"/>
            <w:noWrap/>
            <w:vAlign w:val="center"/>
            <w:hideMark/>
          </w:tcPr>
          <w:p w14:paraId="715D1438"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ADD991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6.1.1</w:t>
            </w:r>
          </w:p>
        </w:tc>
        <w:tc>
          <w:tcPr>
            <w:tcW w:w="2822" w:type="dxa"/>
            <w:tcBorders>
              <w:top w:val="nil"/>
              <w:left w:val="nil"/>
              <w:bottom w:val="single" w:sz="4" w:space="0" w:color="C0C0C0"/>
              <w:right w:val="single" w:sz="4" w:space="0" w:color="C0C0C0"/>
            </w:tcBorders>
            <w:shd w:val="clear" w:color="auto" w:fill="auto"/>
            <w:vAlign w:val="center"/>
            <w:hideMark/>
          </w:tcPr>
          <w:p w14:paraId="4247AF3F"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Безнадежная дебиторская задолженность</w:t>
            </w:r>
          </w:p>
        </w:tc>
        <w:tc>
          <w:tcPr>
            <w:tcW w:w="712" w:type="dxa"/>
            <w:tcBorders>
              <w:top w:val="nil"/>
              <w:left w:val="nil"/>
              <w:bottom w:val="single" w:sz="4" w:space="0" w:color="C0C0C0"/>
              <w:right w:val="single" w:sz="4" w:space="0" w:color="C0C0C0"/>
            </w:tcBorders>
            <w:shd w:val="clear" w:color="auto" w:fill="auto"/>
            <w:vAlign w:val="center"/>
            <w:hideMark/>
          </w:tcPr>
          <w:p w14:paraId="531AE93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4A70C67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637A3F2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63D6CF4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42D9E10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5,52</w:t>
            </w:r>
          </w:p>
        </w:tc>
        <w:tc>
          <w:tcPr>
            <w:tcW w:w="847" w:type="dxa"/>
            <w:tcBorders>
              <w:top w:val="nil"/>
              <w:left w:val="nil"/>
              <w:bottom w:val="single" w:sz="4" w:space="0" w:color="C0C0C0"/>
              <w:right w:val="single" w:sz="4" w:space="0" w:color="C0C0C0"/>
            </w:tcBorders>
            <w:shd w:val="clear" w:color="000000" w:fill="FFFFCC"/>
            <w:vAlign w:val="center"/>
            <w:hideMark/>
          </w:tcPr>
          <w:p w14:paraId="3B99CEE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2,70</w:t>
            </w:r>
          </w:p>
        </w:tc>
        <w:tc>
          <w:tcPr>
            <w:tcW w:w="1162" w:type="dxa"/>
            <w:tcBorders>
              <w:top w:val="nil"/>
              <w:left w:val="nil"/>
              <w:bottom w:val="single" w:sz="4" w:space="0" w:color="C0C0C0"/>
              <w:right w:val="single" w:sz="4" w:space="0" w:color="C0C0C0"/>
            </w:tcBorders>
            <w:shd w:val="clear" w:color="000000" w:fill="FFFFCC"/>
            <w:vAlign w:val="center"/>
            <w:hideMark/>
          </w:tcPr>
          <w:p w14:paraId="16A2A70B"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78EF1CE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5,52</w:t>
            </w:r>
          </w:p>
        </w:tc>
        <w:tc>
          <w:tcPr>
            <w:tcW w:w="1274" w:type="dxa"/>
            <w:tcBorders>
              <w:top w:val="nil"/>
              <w:left w:val="nil"/>
              <w:bottom w:val="single" w:sz="4" w:space="0" w:color="C0C0C0"/>
              <w:right w:val="single" w:sz="4" w:space="0" w:color="C0C0C0"/>
            </w:tcBorders>
            <w:shd w:val="clear" w:color="000000" w:fill="FFFFCC"/>
            <w:vAlign w:val="center"/>
            <w:hideMark/>
          </w:tcPr>
          <w:p w14:paraId="08347D7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5,52</w:t>
            </w:r>
          </w:p>
        </w:tc>
        <w:tc>
          <w:tcPr>
            <w:tcW w:w="2021" w:type="dxa"/>
            <w:tcBorders>
              <w:top w:val="nil"/>
              <w:left w:val="nil"/>
              <w:bottom w:val="single" w:sz="4" w:space="0" w:color="C0C0C0"/>
              <w:right w:val="single" w:sz="4" w:space="0" w:color="C0C0C0"/>
            </w:tcBorders>
            <w:shd w:val="clear" w:color="000000" w:fill="FFFFCC"/>
            <w:vAlign w:val="center"/>
            <w:hideMark/>
          </w:tcPr>
          <w:p w14:paraId="60BE3D3B"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r>
      <w:tr w:rsidR="0006044D" w:rsidRPr="0006044D" w14:paraId="3BA8E0F7" w14:textId="77777777" w:rsidTr="00216795">
        <w:trPr>
          <w:trHeight w:val="300"/>
          <w:jc w:val="center"/>
        </w:trPr>
        <w:tc>
          <w:tcPr>
            <w:tcW w:w="399" w:type="dxa"/>
            <w:tcBorders>
              <w:top w:val="nil"/>
              <w:left w:val="nil"/>
              <w:bottom w:val="nil"/>
              <w:right w:val="nil"/>
            </w:tcBorders>
            <w:shd w:val="clear" w:color="000000" w:fill="00B050"/>
            <w:noWrap/>
            <w:vAlign w:val="center"/>
            <w:hideMark/>
          </w:tcPr>
          <w:p w14:paraId="1AB5E6C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F63289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6.1.2</w:t>
            </w:r>
          </w:p>
        </w:tc>
        <w:tc>
          <w:tcPr>
            <w:tcW w:w="2822" w:type="dxa"/>
            <w:tcBorders>
              <w:top w:val="nil"/>
              <w:left w:val="nil"/>
              <w:bottom w:val="single" w:sz="4" w:space="0" w:color="C0C0C0"/>
              <w:right w:val="single" w:sz="4" w:space="0" w:color="C0C0C0"/>
            </w:tcBorders>
            <w:shd w:val="clear" w:color="auto" w:fill="auto"/>
            <w:vAlign w:val="center"/>
            <w:hideMark/>
          </w:tcPr>
          <w:p w14:paraId="2A195A4A"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Резервы по сомнительным долгам</w:t>
            </w:r>
          </w:p>
        </w:tc>
        <w:tc>
          <w:tcPr>
            <w:tcW w:w="712" w:type="dxa"/>
            <w:tcBorders>
              <w:top w:val="nil"/>
              <w:left w:val="nil"/>
              <w:bottom w:val="single" w:sz="4" w:space="0" w:color="C0C0C0"/>
              <w:right w:val="single" w:sz="4" w:space="0" w:color="C0C0C0"/>
            </w:tcBorders>
            <w:shd w:val="clear" w:color="auto" w:fill="auto"/>
            <w:vAlign w:val="center"/>
            <w:hideMark/>
          </w:tcPr>
          <w:p w14:paraId="29A9812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66CC9ED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52F5961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328C966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5671B16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62B0603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2366F71E"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4023000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19C50D59"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379DCC06"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450D34A6" w14:textId="77777777" w:rsidTr="00216795">
        <w:trPr>
          <w:trHeight w:val="450"/>
          <w:jc w:val="center"/>
        </w:trPr>
        <w:tc>
          <w:tcPr>
            <w:tcW w:w="399" w:type="dxa"/>
            <w:tcBorders>
              <w:top w:val="nil"/>
              <w:left w:val="nil"/>
              <w:bottom w:val="nil"/>
              <w:right w:val="nil"/>
            </w:tcBorders>
            <w:shd w:val="clear" w:color="000000" w:fill="B1A0C7"/>
            <w:noWrap/>
            <w:vAlign w:val="center"/>
            <w:hideMark/>
          </w:tcPr>
          <w:p w14:paraId="58CB34F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А</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06BB4A9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w:t>
            </w:r>
          </w:p>
        </w:tc>
        <w:tc>
          <w:tcPr>
            <w:tcW w:w="2822" w:type="dxa"/>
            <w:tcBorders>
              <w:top w:val="nil"/>
              <w:left w:val="nil"/>
              <w:bottom w:val="single" w:sz="4" w:space="0" w:color="C0C0C0"/>
              <w:right w:val="single" w:sz="4" w:space="0" w:color="C0C0C0"/>
            </w:tcBorders>
            <w:shd w:val="clear" w:color="auto" w:fill="auto"/>
            <w:vAlign w:val="center"/>
            <w:hideMark/>
          </w:tcPr>
          <w:p w14:paraId="5A291D1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Амортизация основных средств и нематериальных активов</w:t>
            </w:r>
          </w:p>
        </w:tc>
        <w:tc>
          <w:tcPr>
            <w:tcW w:w="712" w:type="dxa"/>
            <w:tcBorders>
              <w:top w:val="nil"/>
              <w:left w:val="nil"/>
              <w:bottom w:val="single" w:sz="4" w:space="0" w:color="C0C0C0"/>
              <w:right w:val="single" w:sz="4" w:space="0" w:color="C0C0C0"/>
            </w:tcBorders>
            <w:shd w:val="clear" w:color="auto" w:fill="auto"/>
            <w:vAlign w:val="center"/>
            <w:hideMark/>
          </w:tcPr>
          <w:p w14:paraId="764D782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1506917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38071EE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11,46</w:t>
            </w:r>
          </w:p>
        </w:tc>
        <w:tc>
          <w:tcPr>
            <w:tcW w:w="1036" w:type="dxa"/>
            <w:tcBorders>
              <w:top w:val="nil"/>
              <w:left w:val="nil"/>
              <w:bottom w:val="single" w:sz="4" w:space="0" w:color="C0C0C0"/>
              <w:right w:val="single" w:sz="4" w:space="0" w:color="C0C0C0"/>
            </w:tcBorders>
            <w:shd w:val="clear" w:color="000000" w:fill="D7EAD3"/>
            <w:vAlign w:val="center"/>
            <w:hideMark/>
          </w:tcPr>
          <w:p w14:paraId="043A59B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670" w:type="dxa"/>
            <w:tcBorders>
              <w:top w:val="nil"/>
              <w:left w:val="nil"/>
              <w:bottom w:val="single" w:sz="4" w:space="0" w:color="C0C0C0"/>
              <w:right w:val="single" w:sz="4" w:space="0" w:color="C0C0C0"/>
            </w:tcBorders>
            <w:shd w:val="clear" w:color="000000" w:fill="D7EAD3"/>
            <w:vAlign w:val="center"/>
            <w:hideMark/>
          </w:tcPr>
          <w:p w14:paraId="4D919A3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41,18</w:t>
            </w:r>
          </w:p>
        </w:tc>
        <w:tc>
          <w:tcPr>
            <w:tcW w:w="847" w:type="dxa"/>
            <w:tcBorders>
              <w:top w:val="nil"/>
              <w:left w:val="nil"/>
              <w:bottom w:val="single" w:sz="4" w:space="0" w:color="C0C0C0"/>
              <w:right w:val="single" w:sz="4" w:space="0" w:color="C0C0C0"/>
            </w:tcBorders>
            <w:shd w:val="clear" w:color="000000" w:fill="D7EAD3"/>
            <w:vAlign w:val="center"/>
            <w:hideMark/>
          </w:tcPr>
          <w:p w14:paraId="65D6727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162" w:type="dxa"/>
            <w:tcBorders>
              <w:top w:val="nil"/>
              <w:left w:val="nil"/>
              <w:bottom w:val="single" w:sz="4" w:space="0" w:color="C0C0C0"/>
              <w:right w:val="single" w:sz="4" w:space="0" w:color="C0C0C0"/>
            </w:tcBorders>
            <w:shd w:val="clear" w:color="000000" w:fill="D7EAD3"/>
            <w:vAlign w:val="center"/>
            <w:hideMark/>
          </w:tcPr>
          <w:p w14:paraId="6EF33A4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0410260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77,75</w:t>
            </w:r>
          </w:p>
        </w:tc>
        <w:tc>
          <w:tcPr>
            <w:tcW w:w="1274" w:type="dxa"/>
            <w:tcBorders>
              <w:top w:val="nil"/>
              <w:left w:val="nil"/>
              <w:bottom w:val="single" w:sz="4" w:space="0" w:color="C0C0C0"/>
              <w:right w:val="single" w:sz="4" w:space="0" w:color="C0C0C0"/>
            </w:tcBorders>
            <w:shd w:val="clear" w:color="000000" w:fill="D7EAD3"/>
            <w:vAlign w:val="center"/>
            <w:hideMark/>
          </w:tcPr>
          <w:p w14:paraId="7A8F281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2021" w:type="dxa"/>
            <w:tcBorders>
              <w:top w:val="nil"/>
              <w:left w:val="nil"/>
              <w:bottom w:val="single" w:sz="4" w:space="0" w:color="C0C0C0"/>
              <w:right w:val="single" w:sz="4" w:space="0" w:color="C0C0C0"/>
            </w:tcBorders>
            <w:shd w:val="clear" w:color="000000" w:fill="FFFFCC"/>
            <w:vAlign w:val="center"/>
            <w:hideMark/>
          </w:tcPr>
          <w:p w14:paraId="6102D75F"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1FE733E9" w14:textId="77777777" w:rsidTr="00216795">
        <w:trPr>
          <w:trHeight w:val="2475"/>
          <w:jc w:val="center"/>
        </w:trPr>
        <w:tc>
          <w:tcPr>
            <w:tcW w:w="399" w:type="dxa"/>
            <w:tcBorders>
              <w:top w:val="nil"/>
              <w:left w:val="nil"/>
              <w:bottom w:val="nil"/>
              <w:right w:val="nil"/>
            </w:tcBorders>
            <w:shd w:val="clear" w:color="000000" w:fill="B1A0C7"/>
            <w:noWrap/>
            <w:vAlign w:val="center"/>
            <w:hideMark/>
          </w:tcPr>
          <w:p w14:paraId="26A995AE" w14:textId="77777777" w:rsidR="0006044D" w:rsidRPr="0006044D" w:rsidRDefault="0006044D" w:rsidP="0006044D">
            <w:pPr>
              <w:rPr>
                <w:rFonts w:ascii="Tahoma" w:hAnsi="Tahoma" w:cs="Tahoma"/>
                <w:sz w:val="13"/>
                <w:szCs w:val="13"/>
              </w:rPr>
            </w:pPr>
            <w:r w:rsidRPr="0006044D">
              <w:rPr>
                <w:rFonts w:ascii="Tahoma" w:hAnsi="Tahoma" w:cs="Tahoma"/>
                <w:sz w:val="13"/>
                <w:szCs w:val="13"/>
              </w:rPr>
              <w:lastRenderedPageBreak/>
              <w:t>А</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52DFF1B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7.1</w:t>
            </w:r>
          </w:p>
        </w:tc>
        <w:tc>
          <w:tcPr>
            <w:tcW w:w="2822" w:type="dxa"/>
            <w:tcBorders>
              <w:top w:val="nil"/>
              <w:left w:val="nil"/>
              <w:bottom w:val="single" w:sz="4" w:space="0" w:color="C0C0C0"/>
              <w:right w:val="single" w:sz="4" w:space="0" w:color="C0C0C0"/>
            </w:tcBorders>
            <w:shd w:val="clear" w:color="auto" w:fill="auto"/>
            <w:vAlign w:val="center"/>
            <w:hideMark/>
          </w:tcPr>
          <w:p w14:paraId="74494B47"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Амортизация основных средств</w:t>
            </w:r>
          </w:p>
        </w:tc>
        <w:tc>
          <w:tcPr>
            <w:tcW w:w="712" w:type="dxa"/>
            <w:tcBorders>
              <w:top w:val="nil"/>
              <w:left w:val="nil"/>
              <w:bottom w:val="single" w:sz="4" w:space="0" w:color="C0C0C0"/>
              <w:right w:val="single" w:sz="4" w:space="0" w:color="C0C0C0"/>
            </w:tcBorders>
            <w:shd w:val="clear" w:color="auto" w:fill="auto"/>
            <w:vAlign w:val="center"/>
            <w:hideMark/>
          </w:tcPr>
          <w:p w14:paraId="3AD9D36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51903D4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258BE0B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11,46</w:t>
            </w:r>
          </w:p>
        </w:tc>
        <w:tc>
          <w:tcPr>
            <w:tcW w:w="1036" w:type="dxa"/>
            <w:tcBorders>
              <w:top w:val="nil"/>
              <w:left w:val="nil"/>
              <w:bottom w:val="single" w:sz="4" w:space="0" w:color="C0C0C0"/>
              <w:right w:val="single" w:sz="4" w:space="0" w:color="C0C0C0"/>
            </w:tcBorders>
            <w:shd w:val="clear" w:color="000000" w:fill="FFFFCC"/>
            <w:vAlign w:val="center"/>
            <w:hideMark/>
          </w:tcPr>
          <w:p w14:paraId="0238224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3E888D5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41,18</w:t>
            </w:r>
          </w:p>
        </w:tc>
        <w:tc>
          <w:tcPr>
            <w:tcW w:w="847" w:type="dxa"/>
            <w:tcBorders>
              <w:top w:val="nil"/>
              <w:left w:val="nil"/>
              <w:bottom w:val="single" w:sz="4" w:space="0" w:color="C0C0C0"/>
              <w:right w:val="single" w:sz="4" w:space="0" w:color="C0C0C0"/>
            </w:tcBorders>
            <w:shd w:val="clear" w:color="000000" w:fill="FFFFCC"/>
            <w:vAlign w:val="center"/>
            <w:hideMark/>
          </w:tcPr>
          <w:p w14:paraId="17A2D9E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5D8E9CEE"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432735C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77,75</w:t>
            </w:r>
          </w:p>
        </w:tc>
        <w:tc>
          <w:tcPr>
            <w:tcW w:w="1274" w:type="dxa"/>
            <w:tcBorders>
              <w:top w:val="nil"/>
              <w:left w:val="nil"/>
              <w:bottom w:val="single" w:sz="4" w:space="0" w:color="C0C0C0"/>
              <w:right w:val="single" w:sz="4" w:space="0" w:color="C0C0C0"/>
            </w:tcBorders>
            <w:shd w:val="clear" w:color="000000" w:fill="FFFFCC"/>
            <w:vAlign w:val="center"/>
            <w:hideMark/>
          </w:tcPr>
          <w:p w14:paraId="5246A23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7AC98459" w14:textId="77777777" w:rsidR="0006044D" w:rsidRPr="0006044D" w:rsidRDefault="0006044D" w:rsidP="0006044D">
            <w:pPr>
              <w:rPr>
                <w:rFonts w:ascii="Tahoma" w:hAnsi="Tahoma" w:cs="Tahoma"/>
                <w:sz w:val="13"/>
                <w:szCs w:val="13"/>
              </w:rPr>
            </w:pPr>
            <w:r w:rsidRPr="0006044D">
              <w:rPr>
                <w:rFonts w:ascii="Tahoma" w:hAnsi="Tahoma" w:cs="Tahoma"/>
                <w:sz w:val="13"/>
                <w:szCs w:val="13"/>
              </w:rPr>
              <w:t>отклонено в части сетей водоотведения по причине отсутствия амортизации как источника финансирования в инв. пр. на 2023 год, объекты по которым начисляется амортизация построены за счет платы за подключение в соответствии с утвержденной инв. пр. в 2018-2019 гг.</w:t>
            </w:r>
          </w:p>
        </w:tc>
      </w:tr>
      <w:tr w:rsidR="0006044D" w:rsidRPr="0006044D" w14:paraId="56AFE3C9" w14:textId="77777777" w:rsidTr="00216795">
        <w:trPr>
          <w:trHeight w:val="300"/>
          <w:jc w:val="center"/>
        </w:trPr>
        <w:tc>
          <w:tcPr>
            <w:tcW w:w="399" w:type="dxa"/>
            <w:tcBorders>
              <w:top w:val="nil"/>
              <w:left w:val="nil"/>
              <w:bottom w:val="nil"/>
              <w:right w:val="nil"/>
            </w:tcBorders>
            <w:shd w:val="clear" w:color="000000" w:fill="00B050"/>
            <w:noWrap/>
            <w:vAlign w:val="center"/>
            <w:hideMark/>
          </w:tcPr>
          <w:p w14:paraId="03BF229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569E2C5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w:t>
            </w:r>
          </w:p>
        </w:tc>
        <w:tc>
          <w:tcPr>
            <w:tcW w:w="2822" w:type="dxa"/>
            <w:tcBorders>
              <w:top w:val="nil"/>
              <w:left w:val="nil"/>
              <w:bottom w:val="single" w:sz="4" w:space="0" w:color="C0C0C0"/>
              <w:right w:val="single" w:sz="4" w:space="0" w:color="C0C0C0"/>
            </w:tcBorders>
            <w:shd w:val="clear" w:color="auto" w:fill="auto"/>
            <w:vAlign w:val="center"/>
            <w:hideMark/>
          </w:tcPr>
          <w:p w14:paraId="0D1784E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Расходы на арендную плату</w:t>
            </w:r>
          </w:p>
        </w:tc>
        <w:tc>
          <w:tcPr>
            <w:tcW w:w="712" w:type="dxa"/>
            <w:tcBorders>
              <w:top w:val="nil"/>
              <w:left w:val="nil"/>
              <w:bottom w:val="single" w:sz="4" w:space="0" w:color="C0C0C0"/>
              <w:right w:val="single" w:sz="4" w:space="0" w:color="C0C0C0"/>
            </w:tcBorders>
            <w:shd w:val="clear" w:color="auto" w:fill="auto"/>
            <w:vAlign w:val="center"/>
            <w:hideMark/>
          </w:tcPr>
          <w:p w14:paraId="5A53864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51547B7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917,80</w:t>
            </w:r>
          </w:p>
        </w:tc>
        <w:tc>
          <w:tcPr>
            <w:tcW w:w="1036" w:type="dxa"/>
            <w:tcBorders>
              <w:top w:val="nil"/>
              <w:left w:val="nil"/>
              <w:bottom w:val="single" w:sz="4" w:space="0" w:color="C0C0C0"/>
              <w:right w:val="single" w:sz="4" w:space="0" w:color="C0C0C0"/>
            </w:tcBorders>
            <w:shd w:val="clear" w:color="000000" w:fill="D7EAD3"/>
            <w:vAlign w:val="center"/>
            <w:hideMark/>
          </w:tcPr>
          <w:p w14:paraId="311133E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924,27</w:t>
            </w:r>
          </w:p>
        </w:tc>
        <w:tc>
          <w:tcPr>
            <w:tcW w:w="1036" w:type="dxa"/>
            <w:tcBorders>
              <w:top w:val="nil"/>
              <w:left w:val="nil"/>
              <w:bottom w:val="single" w:sz="4" w:space="0" w:color="C0C0C0"/>
              <w:right w:val="single" w:sz="4" w:space="0" w:color="C0C0C0"/>
            </w:tcBorders>
            <w:shd w:val="clear" w:color="000000" w:fill="D7EAD3"/>
            <w:vAlign w:val="center"/>
            <w:hideMark/>
          </w:tcPr>
          <w:p w14:paraId="7C00530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956,70</w:t>
            </w:r>
          </w:p>
        </w:tc>
        <w:tc>
          <w:tcPr>
            <w:tcW w:w="670" w:type="dxa"/>
            <w:tcBorders>
              <w:top w:val="nil"/>
              <w:left w:val="nil"/>
              <w:bottom w:val="single" w:sz="4" w:space="0" w:color="C0C0C0"/>
              <w:right w:val="single" w:sz="4" w:space="0" w:color="C0C0C0"/>
            </w:tcBorders>
            <w:shd w:val="clear" w:color="000000" w:fill="D7EAD3"/>
            <w:vAlign w:val="center"/>
            <w:hideMark/>
          </w:tcPr>
          <w:p w14:paraId="337DD29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830,31</w:t>
            </w:r>
          </w:p>
        </w:tc>
        <w:tc>
          <w:tcPr>
            <w:tcW w:w="847" w:type="dxa"/>
            <w:tcBorders>
              <w:top w:val="nil"/>
              <w:left w:val="nil"/>
              <w:bottom w:val="single" w:sz="4" w:space="0" w:color="C0C0C0"/>
              <w:right w:val="single" w:sz="4" w:space="0" w:color="C0C0C0"/>
            </w:tcBorders>
            <w:shd w:val="clear" w:color="000000" w:fill="D7EAD3"/>
            <w:vAlign w:val="center"/>
            <w:hideMark/>
          </w:tcPr>
          <w:p w14:paraId="7D03BFF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953,45</w:t>
            </w:r>
          </w:p>
        </w:tc>
        <w:tc>
          <w:tcPr>
            <w:tcW w:w="1162" w:type="dxa"/>
            <w:tcBorders>
              <w:top w:val="nil"/>
              <w:left w:val="nil"/>
              <w:bottom w:val="single" w:sz="4" w:space="0" w:color="C0C0C0"/>
              <w:right w:val="single" w:sz="4" w:space="0" w:color="C0C0C0"/>
            </w:tcBorders>
            <w:shd w:val="clear" w:color="000000" w:fill="D7EAD3"/>
            <w:vAlign w:val="center"/>
            <w:hideMark/>
          </w:tcPr>
          <w:p w14:paraId="13E7746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917,81</w:t>
            </w:r>
          </w:p>
        </w:tc>
        <w:tc>
          <w:tcPr>
            <w:tcW w:w="1186" w:type="dxa"/>
            <w:tcBorders>
              <w:top w:val="nil"/>
              <w:left w:val="nil"/>
              <w:bottom w:val="single" w:sz="4" w:space="0" w:color="C0C0C0"/>
              <w:right w:val="single" w:sz="4" w:space="0" w:color="C0C0C0"/>
            </w:tcBorders>
            <w:shd w:val="clear" w:color="000000" w:fill="D7EAD3"/>
            <w:vAlign w:val="center"/>
            <w:hideMark/>
          </w:tcPr>
          <w:p w14:paraId="3168F34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830,31</w:t>
            </w:r>
          </w:p>
        </w:tc>
        <w:tc>
          <w:tcPr>
            <w:tcW w:w="1274" w:type="dxa"/>
            <w:tcBorders>
              <w:top w:val="nil"/>
              <w:left w:val="nil"/>
              <w:bottom w:val="single" w:sz="4" w:space="0" w:color="C0C0C0"/>
              <w:right w:val="single" w:sz="4" w:space="0" w:color="C0C0C0"/>
            </w:tcBorders>
            <w:shd w:val="clear" w:color="000000" w:fill="D7EAD3"/>
            <w:vAlign w:val="center"/>
            <w:hideMark/>
          </w:tcPr>
          <w:p w14:paraId="2249A13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830,31</w:t>
            </w:r>
          </w:p>
        </w:tc>
        <w:tc>
          <w:tcPr>
            <w:tcW w:w="2021" w:type="dxa"/>
            <w:tcBorders>
              <w:top w:val="nil"/>
              <w:left w:val="nil"/>
              <w:bottom w:val="single" w:sz="4" w:space="0" w:color="C0C0C0"/>
              <w:right w:val="single" w:sz="4" w:space="0" w:color="C0C0C0"/>
            </w:tcBorders>
            <w:shd w:val="clear" w:color="000000" w:fill="FFFFCC"/>
            <w:vAlign w:val="center"/>
            <w:hideMark/>
          </w:tcPr>
          <w:p w14:paraId="7DB9A9B1"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DD92891" w14:textId="77777777" w:rsidTr="00216795">
        <w:trPr>
          <w:trHeight w:val="2850"/>
          <w:jc w:val="center"/>
        </w:trPr>
        <w:tc>
          <w:tcPr>
            <w:tcW w:w="399" w:type="dxa"/>
            <w:tcBorders>
              <w:top w:val="nil"/>
              <w:left w:val="nil"/>
              <w:bottom w:val="nil"/>
              <w:right w:val="nil"/>
            </w:tcBorders>
            <w:shd w:val="clear" w:color="000000" w:fill="00B050"/>
            <w:noWrap/>
            <w:vAlign w:val="center"/>
            <w:hideMark/>
          </w:tcPr>
          <w:p w14:paraId="34C272DB"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22BD176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8.1</w:t>
            </w:r>
          </w:p>
        </w:tc>
        <w:tc>
          <w:tcPr>
            <w:tcW w:w="2822" w:type="dxa"/>
            <w:tcBorders>
              <w:top w:val="nil"/>
              <w:left w:val="nil"/>
              <w:bottom w:val="single" w:sz="4" w:space="0" w:color="C0C0C0"/>
              <w:right w:val="single" w:sz="4" w:space="0" w:color="C0C0C0"/>
            </w:tcBorders>
            <w:shd w:val="clear" w:color="auto" w:fill="auto"/>
            <w:vAlign w:val="center"/>
            <w:hideMark/>
          </w:tcPr>
          <w:p w14:paraId="4B38583C" w14:textId="77777777" w:rsidR="0006044D" w:rsidRPr="0006044D" w:rsidRDefault="0006044D" w:rsidP="0006044D">
            <w:pPr>
              <w:ind w:firstLineChars="100" w:firstLine="130"/>
              <w:rPr>
                <w:rFonts w:ascii="Tahoma" w:hAnsi="Tahoma" w:cs="Tahoma"/>
                <w:color w:val="000000"/>
                <w:sz w:val="13"/>
                <w:szCs w:val="13"/>
              </w:rPr>
            </w:pPr>
            <w:r w:rsidRPr="0006044D">
              <w:rPr>
                <w:rFonts w:ascii="Tahoma" w:hAnsi="Tahoma" w:cs="Tahoma"/>
                <w:color w:val="000000"/>
                <w:sz w:val="13"/>
                <w:szCs w:val="13"/>
              </w:rPr>
              <w:t>Арендная плата (имущество КУМИ)</w:t>
            </w:r>
          </w:p>
        </w:tc>
        <w:tc>
          <w:tcPr>
            <w:tcW w:w="712" w:type="dxa"/>
            <w:tcBorders>
              <w:top w:val="nil"/>
              <w:left w:val="nil"/>
              <w:bottom w:val="single" w:sz="4" w:space="0" w:color="C0C0C0"/>
              <w:right w:val="single" w:sz="4" w:space="0" w:color="C0C0C0"/>
            </w:tcBorders>
            <w:shd w:val="clear" w:color="auto" w:fill="auto"/>
            <w:vAlign w:val="center"/>
            <w:hideMark/>
          </w:tcPr>
          <w:p w14:paraId="4B9DD30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00B4CC1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348,58</w:t>
            </w:r>
          </w:p>
        </w:tc>
        <w:tc>
          <w:tcPr>
            <w:tcW w:w="1036" w:type="dxa"/>
            <w:tcBorders>
              <w:top w:val="nil"/>
              <w:left w:val="nil"/>
              <w:bottom w:val="single" w:sz="4" w:space="0" w:color="C0C0C0"/>
              <w:right w:val="single" w:sz="4" w:space="0" w:color="C0C0C0"/>
            </w:tcBorders>
            <w:shd w:val="clear" w:color="000000" w:fill="FFFFCC"/>
            <w:vAlign w:val="center"/>
            <w:hideMark/>
          </w:tcPr>
          <w:p w14:paraId="330587E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342,11</w:t>
            </w:r>
          </w:p>
        </w:tc>
        <w:tc>
          <w:tcPr>
            <w:tcW w:w="1036" w:type="dxa"/>
            <w:tcBorders>
              <w:top w:val="nil"/>
              <w:left w:val="nil"/>
              <w:bottom w:val="single" w:sz="4" w:space="0" w:color="C0C0C0"/>
              <w:right w:val="single" w:sz="4" w:space="0" w:color="C0C0C0"/>
            </w:tcBorders>
            <w:shd w:val="clear" w:color="000000" w:fill="FFFFCC"/>
            <w:vAlign w:val="center"/>
            <w:hideMark/>
          </w:tcPr>
          <w:p w14:paraId="763CBAE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345,19</w:t>
            </w:r>
          </w:p>
        </w:tc>
        <w:tc>
          <w:tcPr>
            <w:tcW w:w="670" w:type="dxa"/>
            <w:tcBorders>
              <w:top w:val="nil"/>
              <w:left w:val="nil"/>
              <w:bottom w:val="single" w:sz="4" w:space="0" w:color="C0C0C0"/>
              <w:right w:val="single" w:sz="4" w:space="0" w:color="C0C0C0"/>
            </w:tcBorders>
            <w:shd w:val="clear" w:color="000000" w:fill="FFFFCC"/>
            <w:vAlign w:val="center"/>
            <w:hideMark/>
          </w:tcPr>
          <w:p w14:paraId="12DB4EE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351,28</w:t>
            </w:r>
          </w:p>
        </w:tc>
        <w:tc>
          <w:tcPr>
            <w:tcW w:w="847" w:type="dxa"/>
            <w:tcBorders>
              <w:top w:val="nil"/>
              <w:left w:val="nil"/>
              <w:bottom w:val="single" w:sz="4" w:space="0" w:color="C0C0C0"/>
              <w:right w:val="single" w:sz="4" w:space="0" w:color="C0C0C0"/>
            </w:tcBorders>
            <w:shd w:val="clear" w:color="000000" w:fill="FFFFCC"/>
            <w:vAlign w:val="center"/>
            <w:hideMark/>
          </w:tcPr>
          <w:p w14:paraId="026DE1E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345,59</w:t>
            </w:r>
          </w:p>
        </w:tc>
        <w:tc>
          <w:tcPr>
            <w:tcW w:w="1162" w:type="dxa"/>
            <w:tcBorders>
              <w:top w:val="nil"/>
              <w:left w:val="nil"/>
              <w:bottom w:val="single" w:sz="4" w:space="0" w:color="C0C0C0"/>
              <w:right w:val="single" w:sz="4" w:space="0" w:color="C0C0C0"/>
            </w:tcBorders>
            <w:shd w:val="clear" w:color="000000" w:fill="FFFFCC"/>
            <w:vAlign w:val="center"/>
            <w:hideMark/>
          </w:tcPr>
          <w:p w14:paraId="4C7F744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348,58</w:t>
            </w:r>
          </w:p>
        </w:tc>
        <w:tc>
          <w:tcPr>
            <w:tcW w:w="1186" w:type="dxa"/>
            <w:tcBorders>
              <w:top w:val="nil"/>
              <w:left w:val="nil"/>
              <w:bottom w:val="single" w:sz="4" w:space="0" w:color="C0C0C0"/>
              <w:right w:val="single" w:sz="4" w:space="0" w:color="C0C0C0"/>
            </w:tcBorders>
            <w:shd w:val="clear" w:color="000000" w:fill="FFFFCC"/>
            <w:vAlign w:val="center"/>
            <w:hideMark/>
          </w:tcPr>
          <w:p w14:paraId="509C346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351,28</w:t>
            </w:r>
          </w:p>
        </w:tc>
        <w:tc>
          <w:tcPr>
            <w:tcW w:w="1274" w:type="dxa"/>
            <w:tcBorders>
              <w:top w:val="nil"/>
              <w:left w:val="nil"/>
              <w:bottom w:val="single" w:sz="4" w:space="0" w:color="C0C0C0"/>
              <w:right w:val="single" w:sz="4" w:space="0" w:color="C0C0C0"/>
            </w:tcBorders>
            <w:shd w:val="clear" w:color="000000" w:fill="FFFFCC"/>
            <w:vAlign w:val="center"/>
            <w:hideMark/>
          </w:tcPr>
          <w:p w14:paraId="1392A91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351,28</w:t>
            </w:r>
          </w:p>
        </w:tc>
        <w:tc>
          <w:tcPr>
            <w:tcW w:w="2021" w:type="dxa"/>
            <w:tcBorders>
              <w:top w:val="nil"/>
              <w:left w:val="nil"/>
              <w:bottom w:val="single" w:sz="4" w:space="0" w:color="C0C0C0"/>
              <w:right w:val="single" w:sz="4" w:space="0" w:color="C0C0C0"/>
            </w:tcBorders>
            <w:shd w:val="clear" w:color="000000" w:fill="FFFFCC"/>
            <w:vAlign w:val="center"/>
            <w:hideMark/>
          </w:tcPr>
          <w:p w14:paraId="7C6D72C7" w14:textId="77777777" w:rsidR="0006044D" w:rsidRPr="0006044D" w:rsidRDefault="0006044D" w:rsidP="0006044D">
            <w:pPr>
              <w:rPr>
                <w:rFonts w:ascii="Tahoma" w:hAnsi="Tahoma" w:cs="Tahoma"/>
                <w:sz w:val="13"/>
                <w:szCs w:val="13"/>
              </w:rPr>
            </w:pPr>
            <w:r w:rsidRPr="0006044D">
              <w:rPr>
                <w:rFonts w:ascii="Tahoma" w:hAnsi="Tahoma" w:cs="Tahoma"/>
                <w:sz w:val="13"/>
                <w:szCs w:val="13"/>
              </w:rPr>
              <w:t xml:space="preserve">на уровне фактических значений 2021 года в доле отнесения пропорционально выручке от реализации услуг в сфере холодного водоснабжения, водоотведения (счет 90.01) в соответствии с пунктом 3.5.7 учетной политики организации </w:t>
            </w:r>
          </w:p>
        </w:tc>
      </w:tr>
      <w:tr w:rsidR="0006044D" w:rsidRPr="0006044D" w14:paraId="1AECE6F3" w14:textId="77777777" w:rsidTr="00216795">
        <w:trPr>
          <w:trHeight w:val="600"/>
          <w:jc w:val="center"/>
        </w:trPr>
        <w:tc>
          <w:tcPr>
            <w:tcW w:w="399" w:type="dxa"/>
            <w:tcBorders>
              <w:top w:val="nil"/>
              <w:left w:val="nil"/>
              <w:bottom w:val="nil"/>
              <w:right w:val="nil"/>
            </w:tcBorders>
            <w:shd w:val="clear" w:color="000000" w:fill="00B050"/>
            <w:noWrap/>
            <w:vAlign w:val="center"/>
            <w:hideMark/>
          </w:tcPr>
          <w:p w14:paraId="5EF60848"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FA8A88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8.2</w:t>
            </w:r>
          </w:p>
        </w:tc>
        <w:tc>
          <w:tcPr>
            <w:tcW w:w="2822" w:type="dxa"/>
            <w:tcBorders>
              <w:top w:val="nil"/>
              <w:left w:val="nil"/>
              <w:bottom w:val="single" w:sz="4" w:space="0" w:color="C0C0C0"/>
              <w:right w:val="single" w:sz="4" w:space="0" w:color="C0C0C0"/>
            </w:tcBorders>
            <w:shd w:val="clear" w:color="auto" w:fill="auto"/>
            <w:vAlign w:val="center"/>
            <w:hideMark/>
          </w:tcPr>
          <w:p w14:paraId="2456B60A" w14:textId="77777777" w:rsidR="0006044D" w:rsidRPr="0006044D" w:rsidRDefault="0006044D" w:rsidP="0006044D">
            <w:pPr>
              <w:ind w:firstLineChars="100" w:firstLine="130"/>
              <w:rPr>
                <w:rFonts w:ascii="Tahoma" w:hAnsi="Tahoma" w:cs="Tahoma"/>
                <w:color w:val="000000"/>
                <w:sz w:val="13"/>
                <w:szCs w:val="13"/>
              </w:rPr>
            </w:pPr>
            <w:r w:rsidRPr="0006044D">
              <w:rPr>
                <w:rFonts w:ascii="Tahoma" w:hAnsi="Tahoma" w:cs="Tahoma"/>
                <w:color w:val="000000"/>
                <w:sz w:val="13"/>
                <w:szCs w:val="13"/>
              </w:rPr>
              <w:t>Аренда земли</w:t>
            </w:r>
          </w:p>
        </w:tc>
        <w:tc>
          <w:tcPr>
            <w:tcW w:w="712" w:type="dxa"/>
            <w:tcBorders>
              <w:top w:val="nil"/>
              <w:left w:val="nil"/>
              <w:bottom w:val="single" w:sz="4" w:space="0" w:color="C0C0C0"/>
              <w:right w:val="single" w:sz="4" w:space="0" w:color="C0C0C0"/>
            </w:tcBorders>
            <w:shd w:val="clear" w:color="auto" w:fill="auto"/>
            <w:vAlign w:val="center"/>
            <w:hideMark/>
          </w:tcPr>
          <w:p w14:paraId="2D92536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61978CD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569,22</w:t>
            </w:r>
          </w:p>
        </w:tc>
        <w:tc>
          <w:tcPr>
            <w:tcW w:w="1036" w:type="dxa"/>
            <w:tcBorders>
              <w:top w:val="nil"/>
              <w:left w:val="nil"/>
              <w:bottom w:val="single" w:sz="4" w:space="0" w:color="C0C0C0"/>
              <w:right w:val="single" w:sz="4" w:space="0" w:color="C0C0C0"/>
            </w:tcBorders>
            <w:shd w:val="clear" w:color="000000" w:fill="FFFFCC"/>
            <w:vAlign w:val="center"/>
            <w:hideMark/>
          </w:tcPr>
          <w:p w14:paraId="0E02BA7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582,16</w:t>
            </w:r>
          </w:p>
        </w:tc>
        <w:tc>
          <w:tcPr>
            <w:tcW w:w="1036" w:type="dxa"/>
            <w:tcBorders>
              <w:top w:val="nil"/>
              <w:left w:val="nil"/>
              <w:bottom w:val="single" w:sz="4" w:space="0" w:color="C0C0C0"/>
              <w:right w:val="single" w:sz="4" w:space="0" w:color="C0C0C0"/>
            </w:tcBorders>
            <w:shd w:val="clear" w:color="000000" w:fill="FFFFCC"/>
            <w:vAlign w:val="center"/>
            <w:hideMark/>
          </w:tcPr>
          <w:p w14:paraId="19B8676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611,51</w:t>
            </w:r>
          </w:p>
        </w:tc>
        <w:tc>
          <w:tcPr>
            <w:tcW w:w="670" w:type="dxa"/>
            <w:tcBorders>
              <w:top w:val="nil"/>
              <w:left w:val="nil"/>
              <w:bottom w:val="single" w:sz="4" w:space="0" w:color="C0C0C0"/>
              <w:right w:val="single" w:sz="4" w:space="0" w:color="C0C0C0"/>
            </w:tcBorders>
            <w:shd w:val="clear" w:color="000000" w:fill="FFFFCC"/>
            <w:vAlign w:val="center"/>
            <w:hideMark/>
          </w:tcPr>
          <w:p w14:paraId="5264DEF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479,03</w:t>
            </w:r>
          </w:p>
        </w:tc>
        <w:tc>
          <w:tcPr>
            <w:tcW w:w="847" w:type="dxa"/>
            <w:tcBorders>
              <w:top w:val="nil"/>
              <w:left w:val="nil"/>
              <w:bottom w:val="single" w:sz="4" w:space="0" w:color="C0C0C0"/>
              <w:right w:val="single" w:sz="4" w:space="0" w:color="C0C0C0"/>
            </w:tcBorders>
            <w:shd w:val="clear" w:color="000000" w:fill="FFFFCC"/>
            <w:vAlign w:val="center"/>
            <w:hideMark/>
          </w:tcPr>
          <w:p w14:paraId="02CBB60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607,86</w:t>
            </w:r>
          </w:p>
        </w:tc>
        <w:tc>
          <w:tcPr>
            <w:tcW w:w="1162" w:type="dxa"/>
            <w:tcBorders>
              <w:top w:val="nil"/>
              <w:left w:val="nil"/>
              <w:bottom w:val="single" w:sz="4" w:space="0" w:color="C0C0C0"/>
              <w:right w:val="single" w:sz="4" w:space="0" w:color="C0C0C0"/>
            </w:tcBorders>
            <w:shd w:val="clear" w:color="000000" w:fill="FFFFCC"/>
            <w:vAlign w:val="center"/>
            <w:hideMark/>
          </w:tcPr>
          <w:p w14:paraId="5C12F8C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569,23</w:t>
            </w:r>
          </w:p>
        </w:tc>
        <w:tc>
          <w:tcPr>
            <w:tcW w:w="1186" w:type="dxa"/>
            <w:tcBorders>
              <w:top w:val="nil"/>
              <w:left w:val="nil"/>
              <w:bottom w:val="single" w:sz="4" w:space="0" w:color="C0C0C0"/>
              <w:right w:val="single" w:sz="4" w:space="0" w:color="C0C0C0"/>
            </w:tcBorders>
            <w:shd w:val="clear" w:color="000000" w:fill="FFFFCC"/>
            <w:vAlign w:val="center"/>
            <w:hideMark/>
          </w:tcPr>
          <w:p w14:paraId="5EDE695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479,03</w:t>
            </w:r>
          </w:p>
        </w:tc>
        <w:tc>
          <w:tcPr>
            <w:tcW w:w="1274" w:type="dxa"/>
            <w:tcBorders>
              <w:top w:val="nil"/>
              <w:left w:val="nil"/>
              <w:bottom w:val="single" w:sz="4" w:space="0" w:color="C0C0C0"/>
              <w:right w:val="single" w:sz="4" w:space="0" w:color="C0C0C0"/>
            </w:tcBorders>
            <w:shd w:val="clear" w:color="000000" w:fill="FFFFCC"/>
            <w:vAlign w:val="center"/>
            <w:hideMark/>
          </w:tcPr>
          <w:p w14:paraId="157B51C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479,03</w:t>
            </w:r>
          </w:p>
        </w:tc>
        <w:tc>
          <w:tcPr>
            <w:tcW w:w="2021" w:type="dxa"/>
            <w:tcBorders>
              <w:top w:val="nil"/>
              <w:left w:val="nil"/>
              <w:bottom w:val="single" w:sz="4" w:space="0" w:color="C0C0C0"/>
              <w:right w:val="single" w:sz="4" w:space="0" w:color="C0C0C0"/>
            </w:tcBorders>
            <w:shd w:val="clear" w:color="000000" w:fill="FFFFCC"/>
            <w:vAlign w:val="center"/>
            <w:hideMark/>
          </w:tcPr>
          <w:p w14:paraId="36FCCA62" w14:textId="77777777" w:rsidR="0006044D" w:rsidRPr="0006044D" w:rsidRDefault="0006044D" w:rsidP="0006044D">
            <w:pPr>
              <w:rPr>
                <w:rFonts w:ascii="Tahoma" w:hAnsi="Tahoma" w:cs="Tahoma"/>
                <w:sz w:val="13"/>
                <w:szCs w:val="13"/>
              </w:rPr>
            </w:pPr>
            <w:r w:rsidRPr="0006044D">
              <w:rPr>
                <w:rFonts w:ascii="Tahoma" w:hAnsi="Tahoma" w:cs="Tahoma"/>
                <w:sz w:val="13"/>
                <w:szCs w:val="13"/>
              </w:rPr>
              <w:t>по предложению предприятия</w:t>
            </w:r>
          </w:p>
        </w:tc>
      </w:tr>
      <w:tr w:rsidR="0006044D" w:rsidRPr="0006044D" w14:paraId="6BD0A55E" w14:textId="77777777" w:rsidTr="00216795">
        <w:trPr>
          <w:trHeight w:val="435"/>
          <w:jc w:val="center"/>
        </w:trPr>
        <w:tc>
          <w:tcPr>
            <w:tcW w:w="399" w:type="dxa"/>
            <w:tcBorders>
              <w:top w:val="nil"/>
              <w:left w:val="nil"/>
              <w:bottom w:val="nil"/>
              <w:right w:val="nil"/>
            </w:tcBorders>
            <w:shd w:val="clear" w:color="000000" w:fill="00B050"/>
            <w:noWrap/>
            <w:vAlign w:val="center"/>
            <w:hideMark/>
          </w:tcPr>
          <w:p w14:paraId="0D64A77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697A042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w:t>
            </w:r>
          </w:p>
        </w:tc>
        <w:tc>
          <w:tcPr>
            <w:tcW w:w="2822" w:type="dxa"/>
            <w:tcBorders>
              <w:top w:val="nil"/>
              <w:left w:val="nil"/>
              <w:bottom w:val="single" w:sz="4" w:space="0" w:color="C0C0C0"/>
              <w:right w:val="single" w:sz="4" w:space="0" w:color="C0C0C0"/>
            </w:tcBorders>
            <w:shd w:val="clear" w:color="auto" w:fill="auto"/>
            <w:vAlign w:val="center"/>
            <w:hideMark/>
          </w:tcPr>
          <w:p w14:paraId="08FE50A5"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Расходы, связанные с оплатой налогов и сборов</w:t>
            </w:r>
          </w:p>
        </w:tc>
        <w:tc>
          <w:tcPr>
            <w:tcW w:w="712" w:type="dxa"/>
            <w:tcBorders>
              <w:top w:val="nil"/>
              <w:left w:val="nil"/>
              <w:bottom w:val="single" w:sz="4" w:space="0" w:color="C0C0C0"/>
              <w:right w:val="single" w:sz="4" w:space="0" w:color="C0C0C0"/>
            </w:tcBorders>
            <w:shd w:val="clear" w:color="auto" w:fill="auto"/>
            <w:vAlign w:val="center"/>
            <w:hideMark/>
          </w:tcPr>
          <w:p w14:paraId="1F6882D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076F3A3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42,45</w:t>
            </w:r>
          </w:p>
        </w:tc>
        <w:tc>
          <w:tcPr>
            <w:tcW w:w="1036" w:type="dxa"/>
            <w:tcBorders>
              <w:top w:val="nil"/>
              <w:left w:val="nil"/>
              <w:bottom w:val="single" w:sz="4" w:space="0" w:color="C0C0C0"/>
              <w:right w:val="single" w:sz="4" w:space="0" w:color="C0C0C0"/>
            </w:tcBorders>
            <w:shd w:val="clear" w:color="000000" w:fill="D7EAD3"/>
            <w:vAlign w:val="center"/>
            <w:hideMark/>
          </w:tcPr>
          <w:p w14:paraId="5119CD0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71,03</w:t>
            </w:r>
          </w:p>
        </w:tc>
        <w:tc>
          <w:tcPr>
            <w:tcW w:w="1036" w:type="dxa"/>
            <w:tcBorders>
              <w:top w:val="nil"/>
              <w:left w:val="nil"/>
              <w:bottom w:val="single" w:sz="4" w:space="0" w:color="C0C0C0"/>
              <w:right w:val="single" w:sz="4" w:space="0" w:color="C0C0C0"/>
            </w:tcBorders>
            <w:shd w:val="clear" w:color="000000" w:fill="D7EAD3"/>
            <w:vAlign w:val="center"/>
            <w:hideMark/>
          </w:tcPr>
          <w:p w14:paraId="65DAD54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272,50</w:t>
            </w:r>
          </w:p>
        </w:tc>
        <w:tc>
          <w:tcPr>
            <w:tcW w:w="670" w:type="dxa"/>
            <w:tcBorders>
              <w:top w:val="nil"/>
              <w:left w:val="nil"/>
              <w:bottom w:val="single" w:sz="4" w:space="0" w:color="C0C0C0"/>
              <w:right w:val="single" w:sz="4" w:space="0" w:color="C0C0C0"/>
            </w:tcBorders>
            <w:shd w:val="clear" w:color="000000" w:fill="D7EAD3"/>
            <w:vAlign w:val="center"/>
            <w:hideMark/>
          </w:tcPr>
          <w:p w14:paraId="173552A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396,27</w:t>
            </w:r>
          </w:p>
        </w:tc>
        <w:tc>
          <w:tcPr>
            <w:tcW w:w="847" w:type="dxa"/>
            <w:tcBorders>
              <w:top w:val="nil"/>
              <w:left w:val="nil"/>
              <w:bottom w:val="single" w:sz="4" w:space="0" w:color="C0C0C0"/>
              <w:right w:val="single" w:sz="4" w:space="0" w:color="C0C0C0"/>
            </w:tcBorders>
            <w:shd w:val="clear" w:color="000000" w:fill="D7EAD3"/>
            <w:vAlign w:val="center"/>
            <w:hideMark/>
          </w:tcPr>
          <w:p w14:paraId="73AF765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73,62</w:t>
            </w:r>
          </w:p>
        </w:tc>
        <w:tc>
          <w:tcPr>
            <w:tcW w:w="1162" w:type="dxa"/>
            <w:tcBorders>
              <w:top w:val="nil"/>
              <w:left w:val="nil"/>
              <w:bottom w:val="single" w:sz="4" w:space="0" w:color="C0C0C0"/>
              <w:right w:val="single" w:sz="4" w:space="0" w:color="C0C0C0"/>
            </w:tcBorders>
            <w:shd w:val="clear" w:color="000000" w:fill="D7EAD3"/>
            <w:vAlign w:val="center"/>
            <w:hideMark/>
          </w:tcPr>
          <w:p w14:paraId="2D5B42D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42,45</w:t>
            </w:r>
          </w:p>
        </w:tc>
        <w:tc>
          <w:tcPr>
            <w:tcW w:w="1186" w:type="dxa"/>
            <w:tcBorders>
              <w:top w:val="nil"/>
              <w:left w:val="nil"/>
              <w:bottom w:val="single" w:sz="4" w:space="0" w:color="C0C0C0"/>
              <w:right w:val="single" w:sz="4" w:space="0" w:color="C0C0C0"/>
            </w:tcBorders>
            <w:shd w:val="clear" w:color="000000" w:fill="D7EAD3"/>
            <w:vAlign w:val="center"/>
            <w:hideMark/>
          </w:tcPr>
          <w:p w14:paraId="211F1EB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40,94</w:t>
            </w:r>
          </w:p>
        </w:tc>
        <w:tc>
          <w:tcPr>
            <w:tcW w:w="1274" w:type="dxa"/>
            <w:tcBorders>
              <w:top w:val="nil"/>
              <w:left w:val="nil"/>
              <w:bottom w:val="single" w:sz="4" w:space="0" w:color="C0C0C0"/>
              <w:right w:val="single" w:sz="4" w:space="0" w:color="C0C0C0"/>
            </w:tcBorders>
            <w:shd w:val="clear" w:color="000000" w:fill="D7EAD3"/>
            <w:vAlign w:val="center"/>
            <w:hideMark/>
          </w:tcPr>
          <w:p w14:paraId="41EA6E0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40,94</w:t>
            </w:r>
          </w:p>
        </w:tc>
        <w:tc>
          <w:tcPr>
            <w:tcW w:w="2021" w:type="dxa"/>
            <w:tcBorders>
              <w:top w:val="nil"/>
              <w:left w:val="nil"/>
              <w:bottom w:val="single" w:sz="4" w:space="0" w:color="C0C0C0"/>
              <w:right w:val="single" w:sz="4" w:space="0" w:color="C0C0C0"/>
            </w:tcBorders>
            <w:shd w:val="clear" w:color="000000" w:fill="FFFFCC"/>
            <w:vAlign w:val="center"/>
            <w:hideMark/>
          </w:tcPr>
          <w:p w14:paraId="598C060A"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3C43105" w14:textId="77777777" w:rsidTr="00216795">
        <w:trPr>
          <w:trHeight w:val="1935"/>
          <w:jc w:val="center"/>
        </w:trPr>
        <w:tc>
          <w:tcPr>
            <w:tcW w:w="399" w:type="dxa"/>
            <w:tcBorders>
              <w:top w:val="nil"/>
              <w:left w:val="nil"/>
              <w:bottom w:val="nil"/>
              <w:right w:val="nil"/>
            </w:tcBorders>
            <w:shd w:val="clear" w:color="000000" w:fill="00B050"/>
            <w:noWrap/>
            <w:vAlign w:val="center"/>
            <w:hideMark/>
          </w:tcPr>
          <w:p w14:paraId="3E64EB0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0994A5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9.1</w:t>
            </w:r>
          </w:p>
        </w:tc>
        <w:tc>
          <w:tcPr>
            <w:tcW w:w="2822" w:type="dxa"/>
            <w:tcBorders>
              <w:top w:val="nil"/>
              <w:left w:val="nil"/>
              <w:bottom w:val="single" w:sz="4" w:space="0" w:color="C0C0C0"/>
              <w:right w:val="single" w:sz="4" w:space="0" w:color="C0C0C0"/>
            </w:tcBorders>
            <w:shd w:val="clear" w:color="auto" w:fill="auto"/>
            <w:vAlign w:val="center"/>
            <w:hideMark/>
          </w:tcPr>
          <w:p w14:paraId="53C549BD"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Плата за негативное воздействие на окружающую среду</w:t>
            </w:r>
          </w:p>
        </w:tc>
        <w:tc>
          <w:tcPr>
            <w:tcW w:w="712" w:type="dxa"/>
            <w:tcBorders>
              <w:top w:val="nil"/>
              <w:left w:val="nil"/>
              <w:bottom w:val="single" w:sz="4" w:space="0" w:color="C0C0C0"/>
              <w:right w:val="single" w:sz="4" w:space="0" w:color="C0C0C0"/>
            </w:tcBorders>
            <w:shd w:val="clear" w:color="auto" w:fill="auto"/>
            <w:vAlign w:val="center"/>
            <w:hideMark/>
          </w:tcPr>
          <w:p w14:paraId="52AAAD9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78D2D3E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37,42</w:t>
            </w:r>
          </w:p>
        </w:tc>
        <w:tc>
          <w:tcPr>
            <w:tcW w:w="1036" w:type="dxa"/>
            <w:tcBorders>
              <w:top w:val="nil"/>
              <w:left w:val="nil"/>
              <w:bottom w:val="single" w:sz="4" w:space="0" w:color="C0C0C0"/>
              <w:right w:val="single" w:sz="4" w:space="0" w:color="C0C0C0"/>
            </w:tcBorders>
            <w:shd w:val="clear" w:color="000000" w:fill="FFFFCC"/>
            <w:vAlign w:val="center"/>
            <w:hideMark/>
          </w:tcPr>
          <w:p w14:paraId="4B17E80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64,37</w:t>
            </w:r>
          </w:p>
        </w:tc>
        <w:tc>
          <w:tcPr>
            <w:tcW w:w="1036" w:type="dxa"/>
            <w:tcBorders>
              <w:top w:val="nil"/>
              <w:left w:val="nil"/>
              <w:bottom w:val="single" w:sz="4" w:space="0" w:color="C0C0C0"/>
              <w:right w:val="single" w:sz="4" w:space="0" w:color="C0C0C0"/>
            </w:tcBorders>
            <w:shd w:val="clear" w:color="000000" w:fill="FFFFCC"/>
            <w:vAlign w:val="center"/>
            <w:hideMark/>
          </w:tcPr>
          <w:p w14:paraId="6F2E68A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250,62</w:t>
            </w:r>
          </w:p>
        </w:tc>
        <w:tc>
          <w:tcPr>
            <w:tcW w:w="670" w:type="dxa"/>
            <w:tcBorders>
              <w:top w:val="nil"/>
              <w:left w:val="nil"/>
              <w:bottom w:val="single" w:sz="4" w:space="0" w:color="C0C0C0"/>
              <w:right w:val="single" w:sz="4" w:space="0" w:color="C0C0C0"/>
            </w:tcBorders>
            <w:shd w:val="clear" w:color="000000" w:fill="FFFFCC"/>
            <w:vAlign w:val="center"/>
            <w:hideMark/>
          </w:tcPr>
          <w:p w14:paraId="6270D8E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374,01</w:t>
            </w:r>
          </w:p>
        </w:tc>
        <w:tc>
          <w:tcPr>
            <w:tcW w:w="847" w:type="dxa"/>
            <w:tcBorders>
              <w:top w:val="nil"/>
              <w:left w:val="nil"/>
              <w:bottom w:val="single" w:sz="4" w:space="0" w:color="C0C0C0"/>
              <w:right w:val="single" w:sz="4" w:space="0" w:color="C0C0C0"/>
            </w:tcBorders>
            <w:shd w:val="clear" w:color="000000" w:fill="FFFFCC"/>
            <w:vAlign w:val="center"/>
            <w:hideMark/>
          </w:tcPr>
          <w:p w14:paraId="1E3D1B4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54,02</w:t>
            </w:r>
          </w:p>
        </w:tc>
        <w:tc>
          <w:tcPr>
            <w:tcW w:w="1162" w:type="dxa"/>
            <w:tcBorders>
              <w:top w:val="nil"/>
              <w:left w:val="nil"/>
              <w:bottom w:val="single" w:sz="4" w:space="0" w:color="C0C0C0"/>
              <w:right w:val="single" w:sz="4" w:space="0" w:color="C0C0C0"/>
            </w:tcBorders>
            <w:shd w:val="clear" w:color="000000" w:fill="FFFFCC"/>
            <w:vAlign w:val="center"/>
            <w:hideMark/>
          </w:tcPr>
          <w:p w14:paraId="294BA5EB"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37,42</w:t>
            </w:r>
          </w:p>
        </w:tc>
        <w:tc>
          <w:tcPr>
            <w:tcW w:w="1186" w:type="dxa"/>
            <w:tcBorders>
              <w:top w:val="nil"/>
              <w:left w:val="nil"/>
              <w:bottom w:val="single" w:sz="4" w:space="0" w:color="C0C0C0"/>
              <w:right w:val="single" w:sz="4" w:space="0" w:color="C0C0C0"/>
            </w:tcBorders>
            <w:shd w:val="clear" w:color="000000" w:fill="FFFFCC"/>
            <w:vAlign w:val="center"/>
            <w:hideMark/>
          </w:tcPr>
          <w:p w14:paraId="5628F44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16,30</w:t>
            </w:r>
          </w:p>
        </w:tc>
        <w:tc>
          <w:tcPr>
            <w:tcW w:w="1274" w:type="dxa"/>
            <w:tcBorders>
              <w:top w:val="nil"/>
              <w:left w:val="nil"/>
              <w:bottom w:val="single" w:sz="4" w:space="0" w:color="C0C0C0"/>
              <w:right w:val="single" w:sz="4" w:space="0" w:color="C0C0C0"/>
            </w:tcBorders>
            <w:shd w:val="clear" w:color="000000" w:fill="FFFFCC"/>
            <w:vAlign w:val="center"/>
            <w:hideMark/>
          </w:tcPr>
          <w:p w14:paraId="7C2FFB5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16,30</w:t>
            </w:r>
          </w:p>
        </w:tc>
        <w:tc>
          <w:tcPr>
            <w:tcW w:w="2021" w:type="dxa"/>
            <w:tcBorders>
              <w:top w:val="nil"/>
              <w:left w:val="nil"/>
              <w:bottom w:val="single" w:sz="4" w:space="0" w:color="C0C0C0"/>
              <w:right w:val="single" w:sz="4" w:space="0" w:color="C0C0C0"/>
            </w:tcBorders>
            <w:shd w:val="clear" w:color="000000" w:fill="FFFFCC"/>
            <w:vAlign w:val="center"/>
            <w:hideMark/>
          </w:tcPr>
          <w:p w14:paraId="57CA379C" w14:textId="77777777" w:rsidR="0006044D" w:rsidRPr="0006044D" w:rsidRDefault="0006044D" w:rsidP="0006044D">
            <w:pPr>
              <w:rPr>
                <w:rFonts w:ascii="Tahoma" w:hAnsi="Tahoma" w:cs="Tahoma"/>
                <w:sz w:val="13"/>
                <w:szCs w:val="13"/>
              </w:rPr>
            </w:pPr>
            <w:r w:rsidRPr="0006044D">
              <w:rPr>
                <w:rFonts w:ascii="Tahoma" w:hAnsi="Tahoma" w:cs="Tahoma"/>
                <w:sz w:val="13"/>
                <w:szCs w:val="13"/>
              </w:rPr>
              <w:t>учтено исходя из факта платы за сбросы в пределах НДС, ТН;  платы за сбросы в пределах ВРС в однократном размере; платы за сбросы без учета превышения установленных НДС, ТН, ВРС в однократном размере</w:t>
            </w:r>
          </w:p>
        </w:tc>
      </w:tr>
      <w:tr w:rsidR="0006044D" w:rsidRPr="0006044D" w14:paraId="2C3D1A0C" w14:textId="77777777" w:rsidTr="00216795">
        <w:trPr>
          <w:trHeight w:val="420"/>
          <w:jc w:val="center"/>
        </w:trPr>
        <w:tc>
          <w:tcPr>
            <w:tcW w:w="399" w:type="dxa"/>
            <w:tcBorders>
              <w:top w:val="nil"/>
              <w:left w:val="nil"/>
              <w:bottom w:val="nil"/>
              <w:right w:val="nil"/>
            </w:tcBorders>
            <w:shd w:val="clear" w:color="000000" w:fill="00B050"/>
            <w:noWrap/>
            <w:vAlign w:val="center"/>
            <w:hideMark/>
          </w:tcPr>
          <w:p w14:paraId="18993C0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lastRenderedPageBreak/>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9A0764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9.2</w:t>
            </w:r>
          </w:p>
        </w:tc>
        <w:tc>
          <w:tcPr>
            <w:tcW w:w="2822" w:type="dxa"/>
            <w:tcBorders>
              <w:top w:val="nil"/>
              <w:left w:val="nil"/>
              <w:bottom w:val="single" w:sz="4" w:space="0" w:color="C0C0C0"/>
              <w:right w:val="single" w:sz="4" w:space="0" w:color="C0C0C0"/>
            </w:tcBorders>
            <w:shd w:val="clear" w:color="auto" w:fill="auto"/>
            <w:vAlign w:val="center"/>
            <w:hideMark/>
          </w:tcPr>
          <w:p w14:paraId="2BE6D2FF"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Налог на землю</w:t>
            </w:r>
          </w:p>
        </w:tc>
        <w:tc>
          <w:tcPr>
            <w:tcW w:w="712" w:type="dxa"/>
            <w:tcBorders>
              <w:top w:val="nil"/>
              <w:left w:val="nil"/>
              <w:bottom w:val="single" w:sz="4" w:space="0" w:color="C0C0C0"/>
              <w:right w:val="single" w:sz="4" w:space="0" w:color="C0C0C0"/>
            </w:tcBorders>
            <w:shd w:val="clear" w:color="auto" w:fill="auto"/>
            <w:vAlign w:val="center"/>
            <w:hideMark/>
          </w:tcPr>
          <w:p w14:paraId="5139398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1B6004E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0,12</w:t>
            </w:r>
          </w:p>
        </w:tc>
        <w:tc>
          <w:tcPr>
            <w:tcW w:w="1036" w:type="dxa"/>
            <w:tcBorders>
              <w:top w:val="nil"/>
              <w:left w:val="nil"/>
              <w:bottom w:val="single" w:sz="4" w:space="0" w:color="C0C0C0"/>
              <w:right w:val="single" w:sz="4" w:space="0" w:color="C0C0C0"/>
            </w:tcBorders>
            <w:shd w:val="clear" w:color="000000" w:fill="FFFFCC"/>
            <w:vAlign w:val="center"/>
            <w:hideMark/>
          </w:tcPr>
          <w:p w14:paraId="4DA8A8C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0,12</w:t>
            </w:r>
          </w:p>
        </w:tc>
        <w:tc>
          <w:tcPr>
            <w:tcW w:w="1036" w:type="dxa"/>
            <w:tcBorders>
              <w:top w:val="nil"/>
              <w:left w:val="nil"/>
              <w:bottom w:val="single" w:sz="4" w:space="0" w:color="C0C0C0"/>
              <w:right w:val="single" w:sz="4" w:space="0" w:color="C0C0C0"/>
            </w:tcBorders>
            <w:shd w:val="clear" w:color="000000" w:fill="FFFFCC"/>
            <w:vAlign w:val="center"/>
            <w:hideMark/>
          </w:tcPr>
          <w:p w14:paraId="5A5F76C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0,11</w:t>
            </w:r>
          </w:p>
        </w:tc>
        <w:tc>
          <w:tcPr>
            <w:tcW w:w="670" w:type="dxa"/>
            <w:tcBorders>
              <w:top w:val="nil"/>
              <w:left w:val="nil"/>
              <w:bottom w:val="single" w:sz="4" w:space="0" w:color="C0C0C0"/>
              <w:right w:val="single" w:sz="4" w:space="0" w:color="C0C0C0"/>
            </w:tcBorders>
            <w:shd w:val="clear" w:color="000000" w:fill="FFFFCC"/>
            <w:vAlign w:val="center"/>
            <w:hideMark/>
          </w:tcPr>
          <w:p w14:paraId="1B5C17F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0,15</w:t>
            </w:r>
          </w:p>
        </w:tc>
        <w:tc>
          <w:tcPr>
            <w:tcW w:w="847" w:type="dxa"/>
            <w:tcBorders>
              <w:top w:val="nil"/>
              <w:left w:val="nil"/>
              <w:bottom w:val="single" w:sz="4" w:space="0" w:color="C0C0C0"/>
              <w:right w:val="single" w:sz="4" w:space="0" w:color="C0C0C0"/>
            </w:tcBorders>
            <w:shd w:val="clear" w:color="000000" w:fill="FFFFCC"/>
            <w:vAlign w:val="center"/>
            <w:hideMark/>
          </w:tcPr>
          <w:p w14:paraId="370F511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0,08</w:t>
            </w:r>
          </w:p>
        </w:tc>
        <w:tc>
          <w:tcPr>
            <w:tcW w:w="1162" w:type="dxa"/>
            <w:tcBorders>
              <w:top w:val="nil"/>
              <w:left w:val="nil"/>
              <w:bottom w:val="single" w:sz="4" w:space="0" w:color="C0C0C0"/>
              <w:right w:val="single" w:sz="4" w:space="0" w:color="C0C0C0"/>
            </w:tcBorders>
            <w:shd w:val="clear" w:color="000000" w:fill="FFFFCC"/>
            <w:vAlign w:val="center"/>
            <w:hideMark/>
          </w:tcPr>
          <w:p w14:paraId="61A7BA3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0,12</w:t>
            </w:r>
          </w:p>
        </w:tc>
        <w:tc>
          <w:tcPr>
            <w:tcW w:w="1186" w:type="dxa"/>
            <w:tcBorders>
              <w:top w:val="nil"/>
              <w:left w:val="nil"/>
              <w:bottom w:val="single" w:sz="4" w:space="0" w:color="C0C0C0"/>
              <w:right w:val="single" w:sz="4" w:space="0" w:color="C0C0C0"/>
            </w:tcBorders>
            <w:shd w:val="clear" w:color="000000" w:fill="FFFFCC"/>
            <w:vAlign w:val="center"/>
            <w:hideMark/>
          </w:tcPr>
          <w:p w14:paraId="7A9F093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0,21</w:t>
            </w:r>
          </w:p>
        </w:tc>
        <w:tc>
          <w:tcPr>
            <w:tcW w:w="1274" w:type="dxa"/>
            <w:tcBorders>
              <w:top w:val="nil"/>
              <w:left w:val="nil"/>
              <w:bottom w:val="single" w:sz="4" w:space="0" w:color="C0C0C0"/>
              <w:right w:val="single" w:sz="4" w:space="0" w:color="C0C0C0"/>
            </w:tcBorders>
            <w:shd w:val="clear" w:color="000000" w:fill="FFFFCC"/>
            <w:vAlign w:val="center"/>
            <w:hideMark/>
          </w:tcPr>
          <w:p w14:paraId="4232A41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0,21</w:t>
            </w:r>
          </w:p>
        </w:tc>
        <w:tc>
          <w:tcPr>
            <w:tcW w:w="2021" w:type="dxa"/>
            <w:tcBorders>
              <w:top w:val="nil"/>
              <w:left w:val="nil"/>
              <w:bottom w:val="single" w:sz="4" w:space="0" w:color="C0C0C0"/>
              <w:right w:val="single" w:sz="4" w:space="0" w:color="C0C0C0"/>
            </w:tcBorders>
            <w:shd w:val="clear" w:color="000000" w:fill="FFFFCC"/>
            <w:vAlign w:val="center"/>
            <w:hideMark/>
          </w:tcPr>
          <w:p w14:paraId="2BCE8124" w14:textId="77777777" w:rsidR="0006044D" w:rsidRPr="0006044D" w:rsidRDefault="0006044D" w:rsidP="0006044D">
            <w:pPr>
              <w:rPr>
                <w:rFonts w:ascii="Tahoma" w:hAnsi="Tahoma" w:cs="Tahoma"/>
                <w:sz w:val="13"/>
                <w:szCs w:val="13"/>
              </w:rPr>
            </w:pPr>
            <w:r w:rsidRPr="0006044D">
              <w:rPr>
                <w:rFonts w:ascii="Tahoma" w:hAnsi="Tahoma" w:cs="Tahoma"/>
                <w:sz w:val="13"/>
                <w:szCs w:val="13"/>
              </w:rPr>
              <w:t>по предложению предприятия</w:t>
            </w:r>
          </w:p>
        </w:tc>
      </w:tr>
      <w:tr w:rsidR="0006044D" w:rsidRPr="0006044D" w14:paraId="14A32F47" w14:textId="77777777" w:rsidTr="00216795">
        <w:trPr>
          <w:trHeight w:val="420"/>
          <w:jc w:val="center"/>
        </w:trPr>
        <w:tc>
          <w:tcPr>
            <w:tcW w:w="399" w:type="dxa"/>
            <w:tcBorders>
              <w:top w:val="nil"/>
              <w:left w:val="nil"/>
              <w:bottom w:val="nil"/>
              <w:right w:val="nil"/>
            </w:tcBorders>
            <w:shd w:val="clear" w:color="000000" w:fill="00B050"/>
            <w:noWrap/>
            <w:vAlign w:val="center"/>
            <w:hideMark/>
          </w:tcPr>
          <w:p w14:paraId="3F1CFB4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55E0A01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9.4</w:t>
            </w:r>
          </w:p>
        </w:tc>
        <w:tc>
          <w:tcPr>
            <w:tcW w:w="2822" w:type="dxa"/>
            <w:tcBorders>
              <w:top w:val="nil"/>
              <w:left w:val="nil"/>
              <w:bottom w:val="single" w:sz="4" w:space="0" w:color="C0C0C0"/>
              <w:right w:val="single" w:sz="4" w:space="0" w:color="C0C0C0"/>
            </w:tcBorders>
            <w:shd w:val="clear" w:color="auto" w:fill="auto"/>
            <w:vAlign w:val="center"/>
            <w:hideMark/>
          </w:tcPr>
          <w:p w14:paraId="256B8A1F"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Транспортный налог</w:t>
            </w:r>
          </w:p>
        </w:tc>
        <w:tc>
          <w:tcPr>
            <w:tcW w:w="712" w:type="dxa"/>
            <w:tcBorders>
              <w:top w:val="nil"/>
              <w:left w:val="nil"/>
              <w:bottom w:val="single" w:sz="4" w:space="0" w:color="C0C0C0"/>
              <w:right w:val="single" w:sz="4" w:space="0" w:color="C0C0C0"/>
            </w:tcBorders>
            <w:shd w:val="clear" w:color="auto" w:fill="auto"/>
            <w:vAlign w:val="center"/>
            <w:hideMark/>
          </w:tcPr>
          <w:p w14:paraId="299E9E5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452CD8E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0,23</w:t>
            </w:r>
          </w:p>
        </w:tc>
        <w:tc>
          <w:tcPr>
            <w:tcW w:w="1036" w:type="dxa"/>
            <w:tcBorders>
              <w:top w:val="nil"/>
              <w:left w:val="nil"/>
              <w:bottom w:val="single" w:sz="4" w:space="0" w:color="C0C0C0"/>
              <w:right w:val="single" w:sz="4" w:space="0" w:color="C0C0C0"/>
            </w:tcBorders>
            <w:shd w:val="clear" w:color="000000" w:fill="FFFFCC"/>
            <w:vAlign w:val="center"/>
            <w:hideMark/>
          </w:tcPr>
          <w:p w14:paraId="6489EE5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0,22</w:t>
            </w:r>
          </w:p>
        </w:tc>
        <w:tc>
          <w:tcPr>
            <w:tcW w:w="1036" w:type="dxa"/>
            <w:tcBorders>
              <w:top w:val="nil"/>
              <w:left w:val="nil"/>
              <w:bottom w:val="single" w:sz="4" w:space="0" w:color="C0C0C0"/>
              <w:right w:val="single" w:sz="4" w:space="0" w:color="C0C0C0"/>
            </w:tcBorders>
            <w:shd w:val="clear" w:color="000000" w:fill="FFFFCC"/>
            <w:vAlign w:val="center"/>
            <w:hideMark/>
          </w:tcPr>
          <w:p w14:paraId="1A89199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0,26</w:t>
            </w:r>
          </w:p>
        </w:tc>
        <w:tc>
          <w:tcPr>
            <w:tcW w:w="670" w:type="dxa"/>
            <w:tcBorders>
              <w:top w:val="nil"/>
              <w:left w:val="nil"/>
              <w:bottom w:val="single" w:sz="4" w:space="0" w:color="C0C0C0"/>
              <w:right w:val="single" w:sz="4" w:space="0" w:color="C0C0C0"/>
            </w:tcBorders>
            <w:shd w:val="clear" w:color="000000" w:fill="FFFFCC"/>
            <w:vAlign w:val="center"/>
            <w:hideMark/>
          </w:tcPr>
          <w:p w14:paraId="18A82A4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0,27</w:t>
            </w:r>
          </w:p>
        </w:tc>
        <w:tc>
          <w:tcPr>
            <w:tcW w:w="847" w:type="dxa"/>
            <w:tcBorders>
              <w:top w:val="nil"/>
              <w:left w:val="nil"/>
              <w:bottom w:val="single" w:sz="4" w:space="0" w:color="C0C0C0"/>
              <w:right w:val="single" w:sz="4" w:space="0" w:color="C0C0C0"/>
            </w:tcBorders>
            <w:shd w:val="clear" w:color="000000" w:fill="FFFFCC"/>
            <w:vAlign w:val="center"/>
            <w:hideMark/>
          </w:tcPr>
          <w:p w14:paraId="066A868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0,24</w:t>
            </w:r>
          </w:p>
        </w:tc>
        <w:tc>
          <w:tcPr>
            <w:tcW w:w="1162" w:type="dxa"/>
            <w:tcBorders>
              <w:top w:val="nil"/>
              <w:left w:val="nil"/>
              <w:bottom w:val="single" w:sz="4" w:space="0" w:color="C0C0C0"/>
              <w:right w:val="single" w:sz="4" w:space="0" w:color="C0C0C0"/>
            </w:tcBorders>
            <w:shd w:val="clear" w:color="000000" w:fill="FFFFCC"/>
            <w:vAlign w:val="center"/>
            <w:hideMark/>
          </w:tcPr>
          <w:p w14:paraId="3FB81E1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0,23</w:t>
            </w:r>
          </w:p>
        </w:tc>
        <w:tc>
          <w:tcPr>
            <w:tcW w:w="1186" w:type="dxa"/>
            <w:tcBorders>
              <w:top w:val="nil"/>
              <w:left w:val="nil"/>
              <w:bottom w:val="single" w:sz="4" w:space="0" w:color="C0C0C0"/>
              <w:right w:val="single" w:sz="4" w:space="0" w:color="C0C0C0"/>
            </w:tcBorders>
            <w:shd w:val="clear" w:color="000000" w:fill="FFFFCC"/>
            <w:vAlign w:val="center"/>
            <w:hideMark/>
          </w:tcPr>
          <w:p w14:paraId="15666C6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0,27</w:t>
            </w:r>
          </w:p>
        </w:tc>
        <w:tc>
          <w:tcPr>
            <w:tcW w:w="1274" w:type="dxa"/>
            <w:tcBorders>
              <w:top w:val="nil"/>
              <w:left w:val="nil"/>
              <w:bottom w:val="single" w:sz="4" w:space="0" w:color="C0C0C0"/>
              <w:right w:val="single" w:sz="4" w:space="0" w:color="C0C0C0"/>
            </w:tcBorders>
            <w:shd w:val="clear" w:color="000000" w:fill="FFFFCC"/>
            <w:vAlign w:val="center"/>
            <w:hideMark/>
          </w:tcPr>
          <w:p w14:paraId="1558CF4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0,27</w:t>
            </w:r>
          </w:p>
        </w:tc>
        <w:tc>
          <w:tcPr>
            <w:tcW w:w="2021" w:type="dxa"/>
            <w:tcBorders>
              <w:top w:val="nil"/>
              <w:left w:val="nil"/>
              <w:bottom w:val="single" w:sz="4" w:space="0" w:color="C0C0C0"/>
              <w:right w:val="single" w:sz="4" w:space="0" w:color="C0C0C0"/>
            </w:tcBorders>
            <w:shd w:val="clear" w:color="000000" w:fill="FFFFCC"/>
            <w:vAlign w:val="center"/>
            <w:hideMark/>
          </w:tcPr>
          <w:p w14:paraId="0B13E0C9" w14:textId="77777777" w:rsidR="0006044D" w:rsidRPr="0006044D" w:rsidRDefault="0006044D" w:rsidP="0006044D">
            <w:pPr>
              <w:rPr>
                <w:rFonts w:ascii="Tahoma" w:hAnsi="Tahoma" w:cs="Tahoma"/>
                <w:sz w:val="13"/>
                <w:szCs w:val="13"/>
              </w:rPr>
            </w:pPr>
            <w:r w:rsidRPr="0006044D">
              <w:rPr>
                <w:rFonts w:ascii="Tahoma" w:hAnsi="Tahoma" w:cs="Tahoma"/>
                <w:sz w:val="13"/>
                <w:szCs w:val="13"/>
              </w:rPr>
              <w:t>по предложению предприятия</w:t>
            </w:r>
          </w:p>
        </w:tc>
      </w:tr>
      <w:tr w:rsidR="0006044D" w:rsidRPr="0006044D" w14:paraId="5C927008" w14:textId="77777777" w:rsidTr="00216795">
        <w:trPr>
          <w:trHeight w:val="660"/>
          <w:jc w:val="center"/>
        </w:trPr>
        <w:tc>
          <w:tcPr>
            <w:tcW w:w="399" w:type="dxa"/>
            <w:tcBorders>
              <w:top w:val="nil"/>
              <w:left w:val="nil"/>
              <w:bottom w:val="nil"/>
              <w:right w:val="nil"/>
            </w:tcBorders>
            <w:shd w:val="clear" w:color="000000" w:fill="00B050"/>
            <w:noWrap/>
            <w:vAlign w:val="center"/>
            <w:hideMark/>
          </w:tcPr>
          <w:p w14:paraId="5359695E"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282C2C4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9.5</w:t>
            </w:r>
          </w:p>
        </w:tc>
        <w:tc>
          <w:tcPr>
            <w:tcW w:w="2822" w:type="dxa"/>
            <w:tcBorders>
              <w:top w:val="nil"/>
              <w:left w:val="nil"/>
              <w:bottom w:val="single" w:sz="4" w:space="0" w:color="C0C0C0"/>
              <w:right w:val="single" w:sz="4" w:space="0" w:color="C0C0C0"/>
            </w:tcBorders>
            <w:shd w:val="clear" w:color="auto" w:fill="auto"/>
            <w:vAlign w:val="center"/>
            <w:hideMark/>
          </w:tcPr>
          <w:p w14:paraId="41ABF75D"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Налог на имущество</w:t>
            </w:r>
          </w:p>
        </w:tc>
        <w:tc>
          <w:tcPr>
            <w:tcW w:w="712" w:type="dxa"/>
            <w:tcBorders>
              <w:top w:val="nil"/>
              <w:left w:val="nil"/>
              <w:bottom w:val="single" w:sz="4" w:space="0" w:color="C0C0C0"/>
              <w:right w:val="single" w:sz="4" w:space="0" w:color="C0C0C0"/>
            </w:tcBorders>
            <w:shd w:val="clear" w:color="auto" w:fill="auto"/>
            <w:vAlign w:val="center"/>
            <w:hideMark/>
          </w:tcPr>
          <w:p w14:paraId="7D3D748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39ABBB9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4,68</w:t>
            </w:r>
          </w:p>
        </w:tc>
        <w:tc>
          <w:tcPr>
            <w:tcW w:w="1036" w:type="dxa"/>
            <w:tcBorders>
              <w:top w:val="nil"/>
              <w:left w:val="nil"/>
              <w:bottom w:val="single" w:sz="4" w:space="0" w:color="C0C0C0"/>
              <w:right w:val="single" w:sz="4" w:space="0" w:color="C0C0C0"/>
            </w:tcBorders>
            <w:shd w:val="clear" w:color="000000" w:fill="FFFFCC"/>
            <w:vAlign w:val="center"/>
            <w:hideMark/>
          </w:tcPr>
          <w:p w14:paraId="0C48E01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5,72</w:t>
            </w:r>
          </w:p>
        </w:tc>
        <w:tc>
          <w:tcPr>
            <w:tcW w:w="1036" w:type="dxa"/>
            <w:tcBorders>
              <w:top w:val="nil"/>
              <w:left w:val="nil"/>
              <w:bottom w:val="single" w:sz="4" w:space="0" w:color="C0C0C0"/>
              <w:right w:val="single" w:sz="4" w:space="0" w:color="C0C0C0"/>
            </w:tcBorders>
            <w:shd w:val="clear" w:color="000000" w:fill="FFFFCC"/>
            <w:vAlign w:val="center"/>
            <w:hideMark/>
          </w:tcPr>
          <w:p w14:paraId="62C9570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21,51</w:t>
            </w:r>
          </w:p>
        </w:tc>
        <w:tc>
          <w:tcPr>
            <w:tcW w:w="670" w:type="dxa"/>
            <w:tcBorders>
              <w:top w:val="nil"/>
              <w:left w:val="nil"/>
              <w:bottom w:val="single" w:sz="4" w:space="0" w:color="C0C0C0"/>
              <w:right w:val="single" w:sz="4" w:space="0" w:color="C0C0C0"/>
            </w:tcBorders>
            <w:shd w:val="clear" w:color="000000" w:fill="FFFFCC"/>
            <w:vAlign w:val="center"/>
            <w:hideMark/>
          </w:tcPr>
          <w:p w14:paraId="611B7EE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21,84</w:t>
            </w:r>
          </w:p>
        </w:tc>
        <w:tc>
          <w:tcPr>
            <w:tcW w:w="847" w:type="dxa"/>
            <w:tcBorders>
              <w:top w:val="nil"/>
              <w:left w:val="nil"/>
              <w:bottom w:val="single" w:sz="4" w:space="0" w:color="C0C0C0"/>
              <w:right w:val="single" w:sz="4" w:space="0" w:color="C0C0C0"/>
            </w:tcBorders>
            <w:shd w:val="clear" w:color="000000" w:fill="FFFFCC"/>
            <w:vAlign w:val="center"/>
            <w:hideMark/>
          </w:tcPr>
          <w:p w14:paraId="76DF5C7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19,28</w:t>
            </w:r>
          </w:p>
        </w:tc>
        <w:tc>
          <w:tcPr>
            <w:tcW w:w="1162" w:type="dxa"/>
            <w:tcBorders>
              <w:top w:val="nil"/>
              <w:left w:val="nil"/>
              <w:bottom w:val="single" w:sz="4" w:space="0" w:color="C0C0C0"/>
              <w:right w:val="single" w:sz="4" w:space="0" w:color="C0C0C0"/>
            </w:tcBorders>
            <w:shd w:val="clear" w:color="000000" w:fill="FFFFCC"/>
            <w:vAlign w:val="center"/>
            <w:hideMark/>
          </w:tcPr>
          <w:p w14:paraId="71EA7207"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4,68</w:t>
            </w:r>
          </w:p>
        </w:tc>
        <w:tc>
          <w:tcPr>
            <w:tcW w:w="1186" w:type="dxa"/>
            <w:tcBorders>
              <w:top w:val="nil"/>
              <w:left w:val="nil"/>
              <w:bottom w:val="single" w:sz="4" w:space="0" w:color="C0C0C0"/>
              <w:right w:val="single" w:sz="4" w:space="0" w:color="C0C0C0"/>
            </w:tcBorders>
            <w:shd w:val="clear" w:color="000000" w:fill="FFFFCC"/>
            <w:vAlign w:val="center"/>
            <w:hideMark/>
          </w:tcPr>
          <w:p w14:paraId="4A25770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24,16</w:t>
            </w:r>
          </w:p>
        </w:tc>
        <w:tc>
          <w:tcPr>
            <w:tcW w:w="1274" w:type="dxa"/>
            <w:tcBorders>
              <w:top w:val="nil"/>
              <w:left w:val="nil"/>
              <w:bottom w:val="single" w:sz="4" w:space="0" w:color="C0C0C0"/>
              <w:right w:val="single" w:sz="4" w:space="0" w:color="C0C0C0"/>
            </w:tcBorders>
            <w:shd w:val="clear" w:color="000000" w:fill="FFFFCC"/>
            <w:vAlign w:val="center"/>
            <w:hideMark/>
          </w:tcPr>
          <w:p w14:paraId="1A54CE9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24,16</w:t>
            </w:r>
          </w:p>
        </w:tc>
        <w:tc>
          <w:tcPr>
            <w:tcW w:w="2021" w:type="dxa"/>
            <w:tcBorders>
              <w:top w:val="nil"/>
              <w:left w:val="nil"/>
              <w:bottom w:val="single" w:sz="4" w:space="0" w:color="C0C0C0"/>
              <w:right w:val="single" w:sz="4" w:space="0" w:color="C0C0C0"/>
            </w:tcBorders>
            <w:shd w:val="clear" w:color="000000" w:fill="FFFFCC"/>
            <w:vAlign w:val="center"/>
            <w:hideMark/>
          </w:tcPr>
          <w:p w14:paraId="42875346" w14:textId="77777777" w:rsidR="0006044D" w:rsidRPr="0006044D" w:rsidRDefault="0006044D" w:rsidP="0006044D">
            <w:pPr>
              <w:rPr>
                <w:rFonts w:ascii="Tahoma" w:hAnsi="Tahoma" w:cs="Tahoma"/>
                <w:sz w:val="13"/>
                <w:szCs w:val="13"/>
              </w:rPr>
            </w:pPr>
            <w:r w:rsidRPr="0006044D">
              <w:rPr>
                <w:rFonts w:ascii="Tahoma" w:hAnsi="Tahoma" w:cs="Tahoma"/>
                <w:sz w:val="13"/>
                <w:szCs w:val="13"/>
              </w:rPr>
              <w:t>по предложению предприятия</w:t>
            </w:r>
          </w:p>
        </w:tc>
      </w:tr>
      <w:tr w:rsidR="0006044D" w:rsidRPr="0006044D" w14:paraId="5EF01149" w14:textId="77777777" w:rsidTr="00216795">
        <w:trPr>
          <w:trHeight w:val="1125"/>
          <w:jc w:val="center"/>
        </w:trPr>
        <w:tc>
          <w:tcPr>
            <w:tcW w:w="399" w:type="dxa"/>
            <w:tcBorders>
              <w:top w:val="nil"/>
              <w:left w:val="nil"/>
              <w:bottom w:val="nil"/>
              <w:right w:val="nil"/>
            </w:tcBorders>
            <w:shd w:val="clear" w:color="000000" w:fill="00B050"/>
            <w:noWrap/>
            <w:vAlign w:val="center"/>
            <w:hideMark/>
          </w:tcPr>
          <w:p w14:paraId="78E0C74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624B0AD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w:t>
            </w:r>
          </w:p>
        </w:tc>
        <w:tc>
          <w:tcPr>
            <w:tcW w:w="2822" w:type="dxa"/>
            <w:tcBorders>
              <w:top w:val="nil"/>
              <w:left w:val="nil"/>
              <w:bottom w:val="single" w:sz="4" w:space="0" w:color="C0C0C0"/>
              <w:right w:val="single" w:sz="4" w:space="0" w:color="C0C0C0"/>
            </w:tcBorders>
            <w:shd w:val="clear" w:color="auto" w:fill="auto"/>
            <w:vAlign w:val="center"/>
            <w:hideMark/>
          </w:tcPr>
          <w:p w14:paraId="73EB147F"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712" w:type="dxa"/>
            <w:tcBorders>
              <w:top w:val="nil"/>
              <w:left w:val="nil"/>
              <w:bottom w:val="single" w:sz="4" w:space="0" w:color="C0C0C0"/>
              <w:right w:val="single" w:sz="4" w:space="0" w:color="C0C0C0"/>
            </w:tcBorders>
            <w:shd w:val="clear" w:color="auto" w:fill="auto"/>
            <w:vAlign w:val="center"/>
            <w:hideMark/>
          </w:tcPr>
          <w:p w14:paraId="1C7E2FC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2FFC48B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7C7DDF9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03F727D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3BBFBB9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458D80CD"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6093219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077CBE5B"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579F5F61"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181B0088"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44246E06" w14:textId="77777777" w:rsidTr="00216795">
        <w:trPr>
          <w:trHeight w:val="300"/>
          <w:jc w:val="center"/>
        </w:trPr>
        <w:tc>
          <w:tcPr>
            <w:tcW w:w="399" w:type="dxa"/>
            <w:tcBorders>
              <w:top w:val="nil"/>
              <w:left w:val="nil"/>
              <w:bottom w:val="nil"/>
              <w:right w:val="nil"/>
            </w:tcBorders>
            <w:shd w:val="clear" w:color="auto" w:fill="auto"/>
            <w:noWrap/>
            <w:vAlign w:val="bottom"/>
            <w:hideMark/>
          </w:tcPr>
          <w:p w14:paraId="3AD3F9FB" w14:textId="77777777" w:rsidR="0006044D" w:rsidRPr="0006044D" w:rsidRDefault="0006044D" w:rsidP="0006044D">
            <w:pPr>
              <w:rPr>
                <w:rFonts w:ascii="Tahoma" w:hAnsi="Tahoma" w:cs="Tahoma"/>
                <w:color w:val="7030A0"/>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129F19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w:t>
            </w:r>
          </w:p>
        </w:tc>
        <w:tc>
          <w:tcPr>
            <w:tcW w:w="2822" w:type="dxa"/>
            <w:tcBorders>
              <w:top w:val="nil"/>
              <w:left w:val="nil"/>
              <w:bottom w:val="single" w:sz="4" w:space="0" w:color="C0C0C0"/>
              <w:right w:val="single" w:sz="4" w:space="0" w:color="C0C0C0"/>
            </w:tcBorders>
            <w:shd w:val="clear" w:color="auto" w:fill="auto"/>
            <w:vAlign w:val="center"/>
            <w:hideMark/>
          </w:tcPr>
          <w:p w14:paraId="71252A4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Прибыль</w:t>
            </w:r>
          </w:p>
        </w:tc>
        <w:tc>
          <w:tcPr>
            <w:tcW w:w="712" w:type="dxa"/>
            <w:tcBorders>
              <w:top w:val="nil"/>
              <w:left w:val="nil"/>
              <w:bottom w:val="single" w:sz="4" w:space="0" w:color="C0C0C0"/>
              <w:right w:val="single" w:sz="4" w:space="0" w:color="C0C0C0"/>
            </w:tcBorders>
            <w:shd w:val="clear" w:color="auto" w:fill="auto"/>
            <w:vAlign w:val="center"/>
            <w:hideMark/>
          </w:tcPr>
          <w:p w14:paraId="39D3E77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1164B6C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15,77</w:t>
            </w:r>
          </w:p>
        </w:tc>
        <w:tc>
          <w:tcPr>
            <w:tcW w:w="1036" w:type="dxa"/>
            <w:tcBorders>
              <w:top w:val="nil"/>
              <w:left w:val="nil"/>
              <w:bottom w:val="single" w:sz="4" w:space="0" w:color="C0C0C0"/>
              <w:right w:val="single" w:sz="4" w:space="0" w:color="C0C0C0"/>
            </w:tcBorders>
            <w:shd w:val="clear" w:color="000000" w:fill="D7EAD3"/>
            <w:vAlign w:val="center"/>
            <w:hideMark/>
          </w:tcPr>
          <w:p w14:paraId="5FC58AC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11,59</w:t>
            </w:r>
          </w:p>
        </w:tc>
        <w:tc>
          <w:tcPr>
            <w:tcW w:w="1036" w:type="dxa"/>
            <w:tcBorders>
              <w:top w:val="nil"/>
              <w:left w:val="nil"/>
              <w:bottom w:val="single" w:sz="4" w:space="0" w:color="C0C0C0"/>
              <w:right w:val="single" w:sz="4" w:space="0" w:color="C0C0C0"/>
            </w:tcBorders>
            <w:shd w:val="clear" w:color="000000" w:fill="D7EAD3"/>
            <w:vAlign w:val="center"/>
            <w:hideMark/>
          </w:tcPr>
          <w:p w14:paraId="38699F8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2,55</w:t>
            </w:r>
          </w:p>
        </w:tc>
        <w:tc>
          <w:tcPr>
            <w:tcW w:w="670" w:type="dxa"/>
            <w:tcBorders>
              <w:top w:val="nil"/>
              <w:left w:val="nil"/>
              <w:bottom w:val="single" w:sz="4" w:space="0" w:color="C0C0C0"/>
              <w:right w:val="single" w:sz="4" w:space="0" w:color="C0C0C0"/>
            </w:tcBorders>
            <w:shd w:val="clear" w:color="000000" w:fill="D7EAD3"/>
            <w:vAlign w:val="center"/>
            <w:hideMark/>
          </w:tcPr>
          <w:p w14:paraId="4719D07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3 042,75</w:t>
            </w:r>
          </w:p>
        </w:tc>
        <w:tc>
          <w:tcPr>
            <w:tcW w:w="847" w:type="dxa"/>
            <w:tcBorders>
              <w:top w:val="nil"/>
              <w:left w:val="nil"/>
              <w:bottom w:val="single" w:sz="4" w:space="0" w:color="C0C0C0"/>
              <w:right w:val="single" w:sz="4" w:space="0" w:color="C0C0C0"/>
            </w:tcBorders>
            <w:shd w:val="clear" w:color="000000" w:fill="D7EAD3"/>
            <w:vAlign w:val="center"/>
            <w:hideMark/>
          </w:tcPr>
          <w:p w14:paraId="445F379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0,83</w:t>
            </w:r>
          </w:p>
        </w:tc>
        <w:tc>
          <w:tcPr>
            <w:tcW w:w="1162" w:type="dxa"/>
            <w:tcBorders>
              <w:top w:val="nil"/>
              <w:left w:val="nil"/>
              <w:bottom w:val="single" w:sz="4" w:space="0" w:color="C0C0C0"/>
              <w:right w:val="single" w:sz="4" w:space="0" w:color="C0C0C0"/>
            </w:tcBorders>
            <w:shd w:val="clear" w:color="000000" w:fill="D7EAD3"/>
            <w:vAlign w:val="center"/>
            <w:hideMark/>
          </w:tcPr>
          <w:p w14:paraId="13E3F42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16,00</w:t>
            </w:r>
          </w:p>
        </w:tc>
        <w:tc>
          <w:tcPr>
            <w:tcW w:w="1186" w:type="dxa"/>
            <w:tcBorders>
              <w:top w:val="nil"/>
              <w:left w:val="nil"/>
              <w:bottom w:val="single" w:sz="4" w:space="0" w:color="C0C0C0"/>
              <w:right w:val="single" w:sz="4" w:space="0" w:color="C0C0C0"/>
            </w:tcBorders>
            <w:shd w:val="clear" w:color="000000" w:fill="D7EAD3"/>
            <w:vAlign w:val="center"/>
            <w:hideMark/>
          </w:tcPr>
          <w:p w14:paraId="2B19FEF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3 565,40</w:t>
            </w:r>
          </w:p>
        </w:tc>
        <w:tc>
          <w:tcPr>
            <w:tcW w:w="1274" w:type="dxa"/>
            <w:tcBorders>
              <w:top w:val="nil"/>
              <w:left w:val="nil"/>
              <w:bottom w:val="single" w:sz="4" w:space="0" w:color="C0C0C0"/>
              <w:right w:val="single" w:sz="4" w:space="0" w:color="C0C0C0"/>
            </w:tcBorders>
            <w:shd w:val="clear" w:color="000000" w:fill="D7EAD3"/>
            <w:vAlign w:val="center"/>
            <w:hideMark/>
          </w:tcPr>
          <w:p w14:paraId="1F5632A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1,03</w:t>
            </w:r>
          </w:p>
        </w:tc>
        <w:tc>
          <w:tcPr>
            <w:tcW w:w="2021" w:type="dxa"/>
            <w:tcBorders>
              <w:top w:val="nil"/>
              <w:left w:val="nil"/>
              <w:bottom w:val="single" w:sz="4" w:space="0" w:color="C0C0C0"/>
              <w:right w:val="single" w:sz="4" w:space="0" w:color="C0C0C0"/>
            </w:tcBorders>
            <w:shd w:val="clear" w:color="000000" w:fill="FFFFCC"/>
            <w:vAlign w:val="center"/>
            <w:hideMark/>
          </w:tcPr>
          <w:p w14:paraId="48E2E97E"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74DCB96A" w14:textId="77777777" w:rsidTr="00216795">
        <w:trPr>
          <w:trHeight w:val="300"/>
          <w:jc w:val="center"/>
        </w:trPr>
        <w:tc>
          <w:tcPr>
            <w:tcW w:w="399" w:type="dxa"/>
            <w:tcBorders>
              <w:top w:val="nil"/>
              <w:left w:val="nil"/>
              <w:bottom w:val="nil"/>
              <w:right w:val="nil"/>
            </w:tcBorders>
            <w:shd w:val="clear" w:color="000000" w:fill="00B0F0"/>
            <w:noWrap/>
            <w:vAlign w:val="center"/>
            <w:hideMark/>
          </w:tcPr>
          <w:p w14:paraId="449DC18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3175B9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11.0.1</w:t>
            </w:r>
          </w:p>
        </w:tc>
        <w:tc>
          <w:tcPr>
            <w:tcW w:w="2822" w:type="dxa"/>
            <w:tcBorders>
              <w:top w:val="nil"/>
              <w:left w:val="nil"/>
              <w:bottom w:val="single" w:sz="4" w:space="0" w:color="C0C0C0"/>
              <w:right w:val="single" w:sz="4" w:space="0" w:color="C0C0C0"/>
            </w:tcBorders>
            <w:shd w:val="clear" w:color="auto" w:fill="auto"/>
            <w:vAlign w:val="center"/>
            <w:hideMark/>
          </w:tcPr>
          <w:p w14:paraId="6220DAF6"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потребительский рынок</w:t>
            </w:r>
          </w:p>
        </w:tc>
        <w:tc>
          <w:tcPr>
            <w:tcW w:w="712" w:type="dxa"/>
            <w:tcBorders>
              <w:top w:val="nil"/>
              <w:left w:val="nil"/>
              <w:bottom w:val="single" w:sz="4" w:space="0" w:color="C0C0C0"/>
              <w:right w:val="single" w:sz="4" w:space="0" w:color="C0C0C0"/>
            </w:tcBorders>
            <w:shd w:val="clear" w:color="auto" w:fill="auto"/>
            <w:vAlign w:val="center"/>
            <w:hideMark/>
          </w:tcPr>
          <w:p w14:paraId="217CF10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51365A7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15,77</w:t>
            </w:r>
          </w:p>
        </w:tc>
        <w:tc>
          <w:tcPr>
            <w:tcW w:w="1036" w:type="dxa"/>
            <w:tcBorders>
              <w:top w:val="nil"/>
              <w:left w:val="nil"/>
              <w:bottom w:val="single" w:sz="4" w:space="0" w:color="C0C0C0"/>
              <w:right w:val="single" w:sz="4" w:space="0" w:color="C0C0C0"/>
            </w:tcBorders>
            <w:shd w:val="clear" w:color="000000" w:fill="FFFFCC"/>
            <w:vAlign w:val="center"/>
            <w:hideMark/>
          </w:tcPr>
          <w:p w14:paraId="2D39CD1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11,59</w:t>
            </w:r>
          </w:p>
        </w:tc>
        <w:tc>
          <w:tcPr>
            <w:tcW w:w="1036" w:type="dxa"/>
            <w:tcBorders>
              <w:top w:val="nil"/>
              <w:left w:val="nil"/>
              <w:bottom w:val="single" w:sz="4" w:space="0" w:color="C0C0C0"/>
              <w:right w:val="single" w:sz="4" w:space="0" w:color="C0C0C0"/>
            </w:tcBorders>
            <w:shd w:val="clear" w:color="000000" w:fill="FFFFCC"/>
            <w:vAlign w:val="center"/>
            <w:hideMark/>
          </w:tcPr>
          <w:p w14:paraId="1D7EC6B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2,55</w:t>
            </w:r>
          </w:p>
        </w:tc>
        <w:tc>
          <w:tcPr>
            <w:tcW w:w="670" w:type="dxa"/>
            <w:tcBorders>
              <w:top w:val="nil"/>
              <w:left w:val="nil"/>
              <w:bottom w:val="single" w:sz="4" w:space="0" w:color="C0C0C0"/>
              <w:right w:val="single" w:sz="4" w:space="0" w:color="C0C0C0"/>
            </w:tcBorders>
            <w:shd w:val="clear" w:color="000000" w:fill="FFFFCC"/>
            <w:vAlign w:val="center"/>
            <w:hideMark/>
          </w:tcPr>
          <w:p w14:paraId="239A845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3 042,75</w:t>
            </w:r>
          </w:p>
        </w:tc>
        <w:tc>
          <w:tcPr>
            <w:tcW w:w="847" w:type="dxa"/>
            <w:tcBorders>
              <w:top w:val="nil"/>
              <w:left w:val="nil"/>
              <w:bottom w:val="single" w:sz="4" w:space="0" w:color="C0C0C0"/>
              <w:right w:val="single" w:sz="4" w:space="0" w:color="C0C0C0"/>
            </w:tcBorders>
            <w:shd w:val="clear" w:color="000000" w:fill="FFFFCC"/>
            <w:vAlign w:val="center"/>
            <w:hideMark/>
          </w:tcPr>
          <w:p w14:paraId="79D3F55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0,83</w:t>
            </w:r>
          </w:p>
        </w:tc>
        <w:tc>
          <w:tcPr>
            <w:tcW w:w="1162" w:type="dxa"/>
            <w:tcBorders>
              <w:top w:val="nil"/>
              <w:left w:val="nil"/>
              <w:bottom w:val="single" w:sz="4" w:space="0" w:color="C0C0C0"/>
              <w:right w:val="single" w:sz="4" w:space="0" w:color="C0C0C0"/>
            </w:tcBorders>
            <w:shd w:val="clear" w:color="000000" w:fill="FFFFCC"/>
            <w:vAlign w:val="center"/>
            <w:hideMark/>
          </w:tcPr>
          <w:p w14:paraId="5377EE7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16,00</w:t>
            </w:r>
          </w:p>
        </w:tc>
        <w:tc>
          <w:tcPr>
            <w:tcW w:w="1186" w:type="dxa"/>
            <w:tcBorders>
              <w:top w:val="nil"/>
              <w:left w:val="nil"/>
              <w:bottom w:val="single" w:sz="4" w:space="0" w:color="C0C0C0"/>
              <w:right w:val="single" w:sz="4" w:space="0" w:color="C0C0C0"/>
            </w:tcBorders>
            <w:shd w:val="clear" w:color="000000" w:fill="FFFFCC"/>
            <w:vAlign w:val="center"/>
            <w:hideMark/>
          </w:tcPr>
          <w:p w14:paraId="3B04E9D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3 565,40</w:t>
            </w:r>
          </w:p>
        </w:tc>
        <w:tc>
          <w:tcPr>
            <w:tcW w:w="1274" w:type="dxa"/>
            <w:tcBorders>
              <w:top w:val="nil"/>
              <w:left w:val="nil"/>
              <w:bottom w:val="single" w:sz="4" w:space="0" w:color="C0C0C0"/>
              <w:right w:val="single" w:sz="4" w:space="0" w:color="C0C0C0"/>
            </w:tcBorders>
            <w:shd w:val="clear" w:color="000000" w:fill="FFFFCC"/>
            <w:vAlign w:val="center"/>
            <w:hideMark/>
          </w:tcPr>
          <w:p w14:paraId="468B619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1,03</w:t>
            </w:r>
          </w:p>
        </w:tc>
        <w:tc>
          <w:tcPr>
            <w:tcW w:w="2021" w:type="dxa"/>
            <w:tcBorders>
              <w:top w:val="nil"/>
              <w:left w:val="nil"/>
              <w:bottom w:val="single" w:sz="4" w:space="0" w:color="C0C0C0"/>
              <w:right w:val="single" w:sz="4" w:space="0" w:color="C0C0C0"/>
            </w:tcBorders>
            <w:shd w:val="clear" w:color="000000" w:fill="FFFFCC"/>
            <w:vAlign w:val="center"/>
            <w:hideMark/>
          </w:tcPr>
          <w:p w14:paraId="6C2C26E3"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D831216" w14:textId="77777777" w:rsidTr="00216795">
        <w:trPr>
          <w:trHeight w:val="300"/>
          <w:jc w:val="center"/>
        </w:trPr>
        <w:tc>
          <w:tcPr>
            <w:tcW w:w="399" w:type="dxa"/>
            <w:tcBorders>
              <w:top w:val="nil"/>
              <w:left w:val="nil"/>
              <w:bottom w:val="nil"/>
              <w:right w:val="nil"/>
            </w:tcBorders>
            <w:shd w:val="clear" w:color="000000" w:fill="00B0F0"/>
            <w:noWrap/>
            <w:vAlign w:val="center"/>
            <w:hideMark/>
          </w:tcPr>
          <w:p w14:paraId="52C2078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8A78EC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11.0.2</w:t>
            </w:r>
          </w:p>
        </w:tc>
        <w:tc>
          <w:tcPr>
            <w:tcW w:w="2822" w:type="dxa"/>
            <w:tcBorders>
              <w:top w:val="nil"/>
              <w:left w:val="nil"/>
              <w:bottom w:val="single" w:sz="4" w:space="0" w:color="C0C0C0"/>
              <w:right w:val="single" w:sz="4" w:space="0" w:color="C0C0C0"/>
            </w:tcBorders>
            <w:shd w:val="clear" w:color="auto" w:fill="auto"/>
            <w:vAlign w:val="center"/>
            <w:hideMark/>
          </w:tcPr>
          <w:p w14:paraId="4F1E1042"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собственные нужды производства</w:t>
            </w:r>
          </w:p>
        </w:tc>
        <w:tc>
          <w:tcPr>
            <w:tcW w:w="712" w:type="dxa"/>
            <w:tcBorders>
              <w:top w:val="nil"/>
              <w:left w:val="nil"/>
              <w:bottom w:val="single" w:sz="4" w:space="0" w:color="C0C0C0"/>
              <w:right w:val="single" w:sz="4" w:space="0" w:color="C0C0C0"/>
            </w:tcBorders>
            <w:shd w:val="clear" w:color="auto" w:fill="auto"/>
            <w:vAlign w:val="center"/>
            <w:hideMark/>
          </w:tcPr>
          <w:p w14:paraId="4F62A06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15B03C8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FFFFCC"/>
            <w:vAlign w:val="center"/>
            <w:hideMark/>
          </w:tcPr>
          <w:p w14:paraId="250EC7D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FFFFCC"/>
            <w:vAlign w:val="center"/>
            <w:hideMark/>
          </w:tcPr>
          <w:p w14:paraId="4315FAF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670" w:type="dxa"/>
            <w:tcBorders>
              <w:top w:val="nil"/>
              <w:left w:val="nil"/>
              <w:bottom w:val="single" w:sz="4" w:space="0" w:color="C0C0C0"/>
              <w:right w:val="single" w:sz="4" w:space="0" w:color="C0C0C0"/>
            </w:tcBorders>
            <w:shd w:val="clear" w:color="000000" w:fill="FFFFCC"/>
            <w:vAlign w:val="center"/>
            <w:hideMark/>
          </w:tcPr>
          <w:p w14:paraId="3D49D0D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47" w:type="dxa"/>
            <w:tcBorders>
              <w:top w:val="nil"/>
              <w:left w:val="nil"/>
              <w:bottom w:val="single" w:sz="4" w:space="0" w:color="C0C0C0"/>
              <w:right w:val="single" w:sz="4" w:space="0" w:color="C0C0C0"/>
            </w:tcBorders>
            <w:shd w:val="clear" w:color="000000" w:fill="FFFFCC"/>
            <w:vAlign w:val="center"/>
            <w:hideMark/>
          </w:tcPr>
          <w:p w14:paraId="53DD8C4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162" w:type="dxa"/>
            <w:tcBorders>
              <w:top w:val="nil"/>
              <w:left w:val="nil"/>
              <w:bottom w:val="single" w:sz="4" w:space="0" w:color="C0C0C0"/>
              <w:right w:val="single" w:sz="4" w:space="0" w:color="C0C0C0"/>
            </w:tcBorders>
            <w:shd w:val="clear" w:color="000000" w:fill="FFFFCC"/>
            <w:vAlign w:val="center"/>
            <w:hideMark/>
          </w:tcPr>
          <w:p w14:paraId="755BD7F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186" w:type="dxa"/>
            <w:tcBorders>
              <w:top w:val="nil"/>
              <w:left w:val="nil"/>
              <w:bottom w:val="single" w:sz="4" w:space="0" w:color="C0C0C0"/>
              <w:right w:val="single" w:sz="4" w:space="0" w:color="C0C0C0"/>
            </w:tcBorders>
            <w:shd w:val="clear" w:color="000000" w:fill="FFFFCC"/>
            <w:vAlign w:val="center"/>
            <w:hideMark/>
          </w:tcPr>
          <w:p w14:paraId="5F78D37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74" w:type="dxa"/>
            <w:tcBorders>
              <w:top w:val="nil"/>
              <w:left w:val="nil"/>
              <w:bottom w:val="single" w:sz="4" w:space="0" w:color="C0C0C0"/>
              <w:right w:val="single" w:sz="4" w:space="0" w:color="C0C0C0"/>
            </w:tcBorders>
            <w:shd w:val="clear" w:color="000000" w:fill="FFFFCC"/>
            <w:vAlign w:val="center"/>
            <w:hideMark/>
          </w:tcPr>
          <w:p w14:paraId="3955EAB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2021" w:type="dxa"/>
            <w:tcBorders>
              <w:top w:val="nil"/>
              <w:left w:val="nil"/>
              <w:bottom w:val="single" w:sz="4" w:space="0" w:color="C0C0C0"/>
              <w:right w:val="single" w:sz="4" w:space="0" w:color="C0C0C0"/>
            </w:tcBorders>
            <w:shd w:val="clear" w:color="000000" w:fill="FFFFCC"/>
            <w:vAlign w:val="center"/>
            <w:hideMark/>
          </w:tcPr>
          <w:p w14:paraId="301AC1A1"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718CC759" w14:textId="77777777" w:rsidTr="00216795">
        <w:trPr>
          <w:trHeight w:val="300"/>
          <w:jc w:val="center"/>
        </w:trPr>
        <w:tc>
          <w:tcPr>
            <w:tcW w:w="399" w:type="dxa"/>
            <w:tcBorders>
              <w:top w:val="nil"/>
              <w:left w:val="nil"/>
              <w:bottom w:val="nil"/>
              <w:right w:val="nil"/>
            </w:tcBorders>
            <w:shd w:val="clear" w:color="000000" w:fill="00B0F0"/>
            <w:noWrap/>
            <w:vAlign w:val="center"/>
            <w:hideMark/>
          </w:tcPr>
          <w:p w14:paraId="78598C3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E65ED7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11.1</w:t>
            </w:r>
          </w:p>
        </w:tc>
        <w:tc>
          <w:tcPr>
            <w:tcW w:w="2822" w:type="dxa"/>
            <w:tcBorders>
              <w:top w:val="nil"/>
              <w:left w:val="nil"/>
              <w:bottom w:val="single" w:sz="4" w:space="0" w:color="C0C0C0"/>
              <w:right w:val="single" w:sz="4" w:space="0" w:color="C0C0C0"/>
            </w:tcBorders>
            <w:shd w:val="clear" w:color="auto" w:fill="auto"/>
            <w:vAlign w:val="center"/>
            <w:hideMark/>
          </w:tcPr>
          <w:p w14:paraId="4754621F"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Прибыль на капитальные вложения</w:t>
            </w:r>
          </w:p>
        </w:tc>
        <w:tc>
          <w:tcPr>
            <w:tcW w:w="712" w:type="dxa"/>
            <w:tcBorders>
              <w:top w:val="nil"/>
              <w:left w:val="nil"/>
              <w:bottom w:val="single" w:sz="4" w:space="0" w:color="C0C0C0"/>
              <w:right w:val="single" w:sz="4" w:space="0" w:color="C0C0C0"/>
            </w:tcBorders>
            <w:shd w:val="clear" w:color="auto" w:fill="auto"/>
            <w:vAlign w:val="center"/>
            <w:hideMark/>
          </w:tcPr>
          <w:p w14:paraId="0B45225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76425C3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6AD854D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083B920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670" w:type="dxa"/>
            <w:tcBorders>
              <w:top w:val="nil"/>
              <w:left w:val="nil"/>
              <w:bottom w:val="single" w:sz="4" w:space="0" w:color="C0C0C0"/>
              <w:right w:val="single" w:sz="4" w:space="0" w:color="C0C0C0"/>
            </w:tcBorders>
            <w:shd w:val="clear" w:color="000000" w:fill="D7EAD3"/>
            <w:vAlign w:val="center"/>
            <w:hideMark/>
          </w:tcPr>
          <w:p w14:paraId="705EBD6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47" w:type="dxa"/>
            <w:tcBorders>
              <w:top w:val="nil"/>
              <w:left w:val="nil"/>
              <w:bottom w:val="single" w:sz="4" w:space="0" w:color="C0C0C0"/>
              <w:right w:val="single" w:sz="4" w:space="0" w:color="C0C0C0"/>
            </w:tcBorders>
            <w:shd w:val="clear" w:color="000000" w:fill="D7EAD3"/>
            <w:vAlign w:val="center"/>
            <w:hideMark/>
          </w:tcPr>
          <w:p w14:paraId="7D944F6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162" w:type="dxa"/>
            <w:tcBorders>
              <w:top w:val="nil"/>
              <w:left w:val="nil"/>
              <w:bottom w:val="single" w:sz="4" w:space="0" w:color="C0C0C0"/>
              <w:right w:val="single" w:sz="4" w:space="0" w:color="C0C0C0"/>
            </w:tcBorders>
            <w:shd w:val="clear" w:color="000000" w:fill="D7EAD3"/>
            <w:vAlign w:val="center"/>
            <w:hideMark/>
          </w:tcPr>
          <w:p w14:paraId="3DB858D3"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D7EAD3"/>
            <w:vAlign w:val="center"/>
            <w:hideMark/>
          </w:tcPr>
          <w:p w14:paraId="6434681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74" w:type="dxa"/>
            <w:tcBorders>
              <w:top w:val="nil"/>
              <w:left w:val="nil"/>
              <w:bottom w:val="single" w:sz="4" w:space="0" w:color="C0C0C0"/>
              <w:right w:val="single" w:sz="4" w:space="0" w:color="C0C0C0"/>
            </w:tcBorders>
            <w:shd w:val="clear" w:color="000000" w:fill="D7EAD3"/>
            <w:vAlign w:val="center"/>
            <w:hideMark/>
          </w:tcPr>
          <w:p w14:paraId="498A71E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2021" w:type="dxa"/>
            <w:tcBorders>
              <w:top w:val="nil"/>
              <w:left w:val="nil"/>
              <w:bottom w:val="single" w:sz="4" w:space="0" w:color="C0C0C0"/>
              <w:right w:val="single" w:sz="4" w:space="0" w:color="C0C0C0"/>
            </w:tcBorders>
            <w:shd w:val="clear" w:color="000000" w:fill="FFFFCC"/>
            <w:vAlign w:val="center"/>
            <w:hideMark/>
          </w:tcPr>
          <w:p w14:paraId="5F41920C"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7F7F3088" w14:textId="77777777" w:rsidTr="00216795">
        <w:trPr>
          <w:trHeight w:val="300"/>
          <w:jc w:val="center"/>
        </w:trPr>
        <w:tc>
          <w:tcPr>
            <w:tcW w:w="399" w:type="dxa"/>
            <w:tcBorders>
              <w:top w:val="nil"/>
              <w:left w:val="nil"/>
              <w:bottom w:val="nil"/>
              <w:right w:val="nil"/>
            </w:tcBorders>
            <w:shd w:val="clear" w:color="000000" w:fill="00B0F0"/>
            <w:noWrap/>
            <w:vAlign w:val="center"/>
            <w:hideMark/>
          </w:tcPr>
          <w:p w14:paraId="40C89E3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6B6B5C3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10.1.1</w:t>
            </w:r>
          </w:p>
        </w:tc>
        <w:tc>
          <w:tcPr>
            <w:tcW w:w="2822" w:type="dxa"/>
            <w:tcBorders>
              <w:top w:val="nil"/>
              <w:left w:val="nil"/>
              <w:bottom w:val="single" w:sz="4" w:space="0" w:color="C0C0C0"/>
              <w:right w:val="single" w:sz="4" w:space="0" w:color="C0C0C0"/>
            </w:tcBorders>
            <w:shd w:val="clear" w:color="auto" w:fill="auto"/>
            <w:vAlign w:val="center"/>
            <w:hideMark/>
          </w:tcPr>
          <w:p w14:paraId="10BD3320"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реализацию инвест программы</w:t>
            </w:r>
          </w:p>
        </w:tc>
        <w:tc>
          <w:tcPr>
            <w:tcW w:w="712" w:type="dxa"/>
            <w:tcBorders>
              <w:top w:val="nil"/>
              <w:left w:val="nil"/>
              <w:bottom w:val="single" w:sz="4" w:space="0" w:color="C0C0C0"/>
              <w:right w:val="single" w:sz="4" w:space="0" w:color="C0C0C0"/>
            </w:tcBorders>
            <w:shd w:val="clear" w:color="auto" w:fill="auto"/>
            <w:vAlign w:val="center"/>
            <w:hideMark/>
          </w:tcPr>
          <w:p w14:paraId="455F0C6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6A6B5A4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3372481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4244FB2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6B636AE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6009A73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6D60CDE8"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35C830D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5C05C5B9"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647F3773"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4AB993DC" w14:textId="77777777" w:rsidTr="00216795">
        <w:trPr>
          <w:trHeight w:val="225"/>
          <w:jc w:val="center"/>
        </w:trPr>
        <w:tc>
          <w:tcPr>
            <w:tcW w:w="399" w:type="dxa"/>
            <w:tcBorders>
              <w:top w:val="nil"/>
              <w:left w:val="nil"/>
              <w:bottom w:val="nil"/>
              <w:right w:val="nil"/>
            </w:tcBorders>
            <w:shd w:val="clear" w:color="000000" w:fill="00B0F0"/>
            <w:noWrap/>
            <w:vAlign w:val="center"/>
            <w:hideMark/>
          </w:tcPr>
          <w:p w14:paraId="4D75D7FA"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3CEB745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10.1.2</w:t>
            </w:r>
          </w:p>
        </w:tc>
        <w:tc>
          <w:tcPr>
            <w:tcW w:w="2822" w:type="dxa"/>
            <w:tcBorders>
              <w:top w:val="nil"/>
              <w:left w:val="nil"/>
              <w:bottom w:val="single" w:sz="4" w:space="0" w:color="C0C0C0"/>
              <w:right w:val="single" w:sz="4" w:space="0" w:color="C0C0C0"/>
            </w:tcBorders>
            <w:shd w:val="clear" w:color="auto" w:fill="auto"/>
            <w:vAlign w:val="center"/>
            <w:hideMark/>
          </w:tcPr>
          <w:p w14:paraId="2FDB7511"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реализацию производственной программы</w:t>
            </w:r>
          </w:p>
        </w:tc>
        <w:tc>
          <w:tcPr>
            <w:tcW w:w="712" w:type="dxa"/>
            <w:tcBorders>
              <w:top w:val="nil"/>
              <w:left w:val="nil"/>
              <w:bottom w:val="single" w:sz="4" w:space="0" w:color="C0C0C0"/>
              <w:right w:val="single" w:sz="4" w:space="0" w:color="C0C0C0"/>
            </w:tcBorders>
            <w:shd w:val="clear" w:color="auto" w:fill="auto"/>
            <w:vAlign w:val="center"/>
            <w:hideMark/>
          </w:tcPr>
          <w:p w14:paraId="1126D4E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19C1B56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3759C97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0A930D9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467DEDA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6813845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4FC9324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7499E55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4F0032DD"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55AC36A7"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2A206E3C" w14:textId="77777777" w:rsidTr="00216795">
        <w:trPr>
          <w:trHeight w:val="1365"/>
          <w:jc w:val="center"/>
        </w:trPr>
        <w:tc>
          <w:tcPr>
            <w:tcW w:w="399" w:type="dxa"/>
            <w:tcBorders>
              <w:top w:val="nil"/>
              <w:left w:val="nil"/>
              <w:bottom w:val="nil"/>
              <w:right w:val="nil"/>
            </w:tcBorders>
            <w:shd w:val="clear" w:color="000000" w:fill="00B0F0"/>
            <w:noWrap/>
            <w:vAlign w:val="center"/>
            <w:hideMark/>
          </w:tcPr>
          <w:p w14:paraId="4C6A4E0A"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2540BDC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11.2</w:t>
            </w:r>
          </w:p>
        </w:tc>
        <w:tc>
          <w:tcPr>
            <w:tcW w:w="2822" w:type="dxa"/>
            <w:tcBorders>
              <w:top w:val="nil"/>
              <w:left w:val="nil"/>
              <w:bottom w:val="single" w:sz="4" w:space="0" w:color="C0C0C0"/>
              <w:right w:val="single" w:sz="4" w:space="0" w:color="C0C0C0"/>
            </w:tcBorders>
            <w:shd w:val="clear" w:color="auto" w:fill="auto"/>
            <w:vAlign w:val="center"/>
            <w:hideMark/>
          </w:tcPr>
          <w:p w14:paraId="3FBD8DEE"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Прибыль на социальное развитие, поощрение</w:t>
            </w:r>
          </w:p>
        </w:tc>
        <w:tc>
          <w:tcPr>
            <w:tcW w:w="712" w:type="dxa"/>
            <w:tcBorders>
              <w:top w:val="nil"/>
              <w:left w:val="nil"/>
              <w:bottom w:val="single" w:sz="4" w:space="0" w:color="C0C0C0"/>
              <w:right w:val="single" w:sz="4" w:space="0" w:color="C0C0C0"/>
            </w:tcBorders>
            <w:shd w:val="clear" w:color="auto" w:fill="auto"/>
            <w:vAlign w:val="center"/>
            <w:hideMark/>
          </w:tcPr>
          <w:p w14:paraId="65FAA8F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5C3207B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1,46</w:t>
            </w:r>
          </w:p>
        </w:tc>
        <w:tc>
          <w:tcPr>
            <w:tcW w:w="1036" w:type="dxa"/>
            <w:tcBorders>
              <w:top w:val="nil"/>
              <w:left w:val="nil"/>
              <w:bottom w:val="single" w:sz="4" w:space="0" w:color="C0C0C0"/>
              <w:right w:val="single" w:sz="4" w:space="0" w:color="C0C0C0"/>
            </w:tcBorders>
            <w:shd w:val="clear" w:color="000000" w:fill="FFFFCC"/>
            <w:vAlign w:val="center"/>
            <w:hideMark/>
          </w:tcPr>
          <w:p w14:paraId="065DEE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2,39</w:t>
            </w:r>
          </w:p>
        </w:tc>
        <w:tc>
          <w:tcPr>
            <w:tcW w:w="1036" w:type="dxa"/>
            <w:tcBorders>
              <w:top w:val="nil"/>
              <w:left w:val="nil"/>
              <w:bottom w:val="single" w:sz="4" w:space="0" w:color="C0C0C0"/>
              <w:right w:val="single" w:sz="4" w:space="0" w:color="C0C0C0"/>
            </w:tcBorders>
            <w:shd w:val="clear" w:color="000000" w:fill="FFFFCC"/>
            <w:vAlign w:val="center"/>
            <w:hideMark/>
          </w:tcPr>
          <w:p w14:paraId="5CA52F2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2,55</w:t>
            </w:r>
          </w:p>
        </w:tc>
        <w:tc>
          <w:tcPr>
            <w:tcW w:w="670" w:type="dxa"/>
            <w:tcBorders>
              <w:top w:val="nil"/>
              <w:left w:val="nil"/>
              <w:bottom w:val="single" w:sz="4" w:space="0" w:color="C0C0C0"/>
              <w:right w:val="single" w:sz="4" w:space="0" w:color="C0C0C0"/>
            </w:tcBorders>
            <w:shd w:val="clear" w:color="000000" w:fill="FFFFCC"/>
            <w:vAlign w:val="center"/>
            <w:hideMark/>
          </w:tcPr>
          <w:p w14:paraId="480ED89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3,06</w:t>
            </w:r>
          </w:p>
        </w:tc>
        <w:tc>
          <w:tcPr>
            <w:tcW w:w="847" w:type="dxa"/>
            <w:tcBorders>
              <w:top w:val="nil"/>
              <w:left w:val="nil"/>
              <w:bottom w:val="single" w:sz="4" w:space="0" w:color="C0C0C0"/>
              <w:right w:val="single" w:sz="4" w:space="0" w:color="C0C0C0"/>
            </w:tcBorders>
            <w:shd w:val="clear" w:color="000000" w:fill="FFFFCC"/>
            <w:vAlign w:val="center"/>
            <w:hideMark/>
          </w:tcPr>
          <w:p w14:paraId="7C96EDA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0,83</w:t>
            </w:r>
          </w:p>
        </w:tc>
        <w:tc>
          <w:tcPr>
            <w:tcW w:w="1162" w:type="dxa"/>
            <w:tcBorders>
              <w:top w:val="nil"/>
              <w:left w:val="nil"/>
              <w:bottom w:val="single" w:sz="4" w:space="0" w:color="C0C0C0"/>
              <w:right w:val="single" w:sz="4" w:space="0" w:color="C0C0C0"/>
            </w:tcBorders>
            <w:shd w:val="clear" w:color="000000" w:fill="FFFFCC"/>
            <w:vAlign w:val="center"/>
            <w:hideMark/>
          </w:tcPr>
          <w:p w14:paraId="4527AAE8"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1,69</w:t>
            </w:r>
          </w:p>
        </w:tc>
        <w:tc>
          <w:tcPr>
            <w:tcW w:w="1186" w:type="dxa"/>
            <w:tcBorders>
              <w:top w:val="nil"/>
              <w:left w:val="nil"/>
              <w:bottom w:val="single" w:sz="4" w:space="0" w:color="C0C0C0"/>
              <w:right w:val="single" w:sz="4" w:space="0" w:color="C0C0C0"/>
            </w:tcBorders>
            <w:shd w:val="clear" w:color="000000" w:fill="FFFFCC"/>
            <w:vAlign w:val="center"/>
            <w:hideMark/>
          </w:tcPr>
          <w:p w14:paraId="1DD469B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3,06</w:t>
            </w:r>
          </w:p>
        </w:tc>
        <w:tc>
          <w:tcPr>
            <w:tcW w:w="1274" w:type="dxa"/>
            <w:tcBorders>
              <w:top w:val="nil"/>
              <w:left w:val="nil"/>
              <w:bottom w:val="single" w:sz="4" w:space="0" w:color="C0C0C0"/>
              <w:right w:val="single" w:sz="4" w:space="0" w:color="C0C0C0"/>
            </w:tcBorders>
            <w:shd w:val="clear" w:color="000000" w:fill="FFFFCC"/>
            <w:vAlign w:val="center"/>
            <w:hideMark/>
          </w:tcPr>
          <w:p w14:paraId="78E8466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1,03</w:t>
            </w:r>
          </w:p>
        </w:tc>
        <w:tc>
          <w:tcPr>
            <w:tcW w:w="2021" w:type="dxa"/>
            <w:tcBorders>
              <w:top w:val="nil"/>
              <w:left w:val="nil"/>
              <w:bottom w:val="single" w:sz="4" w:space="0" w:color="C0C0C0"/>
              <w:right w:val="single" w:sz="4" w:space="0" w:color="C0C0C0"/>
            </w:tcBorders>
            <w:shd w:val="clear" w:color="000000" w:fill="FFFFCC"/>
            <w:vAlign w:val="center"/>
            <w:hideMark/>
          </w:tcPr>
          <w:p w14:paraId="01E0DA39" w14:textId="77777777" w:rsidR="0006044D" w:rsidRPr="0006044D" w:rsidRDefault="0006044D" w:rsidP="0006044D">
            <w:pPr>
              <w:rPr>
                <w:rFonts w:ascii="Tahoma" w:hAnsi="Tahoma" w:cs="Tahoma"/>
                <w:sz w:val="13"/>
                <w:szCs w:val="13"/>
              </w:rPr>
            </w:pPr>
            <w:r w:rsidRPr="0006044D">
              <w:rPr>
                <w:rFonts w:ascii="Tahoma" w:hAnsi="Tahoma" w:cs="Tahoma"/>
                <w:sz w:val="13"/>
                <w:szCs w:val="13"/>
              </w:rPr>
              <w:t xml:space="preserve">на уровне фактических значений (786,422т.р. материальная помощь + 4327,47122т.р. оздоровление сотрудников) в доле отнесения на ВО 0,020%=1,03т.р.   </w:t>
            </w:r>
          </w:p>
        </w:tc>
      </w:tr>
      <w:tr w:rsidR="0006044D" w:rsidRPr="0006044D" w14:paraId="019A4817" w14:textId="77777777" w:rsidTr="00216795">
        <w:trPr>
          <w:trHeight w:val="735"/>
          <w:jc w:val="center"/>
        </w:trPr>
        <w:tc>
          <w:tcPr>
            <w:tcW w:w="399" w:type="dxa"/>
            <w:tcBorders>
              <w:top w:val="nil"/>
              <w:left w:val="nil"/>
              <w:bottom w:val="nil"/>
              <w:right w:val="nil"/>
            </w:tcBorders>
            <w:shd w:val="clear" w:color="000000" w:fill="B7DEE8"/>
            <w:noWrap/>
            <w:vAlign w:val="center"/>
            <w:hideMark/>
          </w:tcPr>
          <w:p w14:paraId="3931D01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709AA9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11.3</w:t>
            </w:r>
          </w:p>
        </w:tc>
        <w:tc>
          <w:tcPr>
            <w:tcW w:w="2822" w:type="dxa"/>
            <w:tcBorders>
              <w:top w:val="nil"/>
              <w:left w:val="nil"/>
              <w:bottom w:val="single" w:sz="4" w:space="0" w:color="C0C0C0"/>
              <w:right w:val="single" w:sz="4" w:space="0" w:color="C0C0C0"/>
            </w:tcBorders>
            <w:shd w:val="clear" w:color="auto" w:fill="auto"/>
            <w:vAlign w:val="center"/>
            <w:hideMark/>
          </w:tcPr>
          <w:p w14:paraId="58E3778B"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Расчетная предпринимательская прибыль</w:t>
            </w:r>
          </w:p>
        </w:tc>
        <w:tc>
          <w:tcPr>
            <w:tcW w:w="712" w:type="dxa"/>
            <w:tcBorders>
              <w:top w:val="nil"/>
              <w:left w:val="nil"/>
              <w:bottom w:val="single" w:sz="4" w:space="0" w:color="C0C0C0"/>
              <w:right w:val="single" w:sz="4" w:space="0" w:color="C0C0C0"/>
            </w:tcBorders>
            <w:shd w:val="clear" w:color="auto" w:fill="auto"/>
            <w:vAlign w:val="center"/>
            <w:hideMark/>
          </w:tcPr>
          <w:p w14:paraId="296DEAE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78D9B73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5355EF1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22C28EB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1CE8D26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3 007,73</w:t>
            </w:r>
          </w:p>
        </w:tc>
        <w:tc>
          <w:tcPr>
            <w:tcW w:w="847" w:type="dxa"/>
            <w:tcBorders>
              <w:top w:val="nil"/>
              <w:left w:val="nil"/>
              <w:bottom w:val="single" w:sz="4" w:space="0" w:color="C0C0C0"/>
              <w:right w:val="single" w:sz="4" w:space="0" w:color="C0C0C0"/>
            </w:tcBorders>
            <w:shd w:val="clear" w:color="000000" w:fill="FFFFCC"/>
            <w:vAlign w:val="center"/>
            <w:hideMark/>
          </w:tcPr>
          <w:p w14:paraId="2ADC727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661F154B"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5180B99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3 562,34</w:t>
            </w:r>
          </w:p>
        </w:tc>
        <w:tc>
          <w:tcPr>
            <w:tcW w:w="1274" w:type="dxa"/>
            <w:tcBorders>
              <w:top w:val="nil"/>
              <w:left w:val="nil"/>
              <w:bottom w:val="single" w:sz="4" w:space="0" w:color="C0C0C0"/>
              <w:right w:val="single" w:sz="4" w:space="0" w:color="C0C0C0"/>
            </w:tcBorders>
            <w:shd w:val="clear" w:color="000000" w:fill="FFFFCC"/>
            <w:vAlign w:val="center"/>
            <w:hideMark/>
          </w:tcPr>
          <w:p w14:paraId="525C731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3FB799F6" w14:textId="77777777" w:rsidR="0006044D" w:rsidRPr="0006044D" w:rsidRDefault="0006044D" w:rsidP="0006044D">
            <w:pPr>
              <w:rPr>
                <w:rFonts w:ascii="Tahoma" w:hAnsi="Tahoma" w:cs="Tahoma"/>
                <w:sz w:val="13"/>
                <w:szCs w:val="13"/>
              </w:rPr>
            </w:pPr>
            <w:r w:rsidRPr="0006044D">
              <w:rPr>
                <w:rFonts w:ascii="Tahoma" w:hAnsi="Tahoma" w:cs="Tahoma"/>
                <w:sz w:val="13"/>
                <w:szCs w:val="13"/>
              </w:rPr>
              <w:t>на уровне ранее утвержденного плана на 2023 год</w:t>
            </w:r>
          </w:p>
        </w:tc>
      </w:tr>
      <w:tr w:rsidR="0006044D" w:rsidRPr="0006044D" w14:paraId="011E1BBC" w14:textId="77777777" w:rsidTr="00216795">
        <w:trPr>
          <w:trHeight w:val="300"/>
          <w:jc w:val="center"/>
        </w:trPr>
        <w:tc>
          <w:tcPr>
            <w:tcW w:w="399" w:type="dxa"/>
            <w:tcBorders>
              <w:top w:val="nil"/>
              <w:left w:val="nil"/>
              <w:bottom w:val="nil"/>
              <w:right w:val="nil"/>
            </w:tcBorders>
            <w:shd w:val="clear" w:color="000000" w:fill="00B050"/>
            <w:noWrap/>
            <w:vAlign w:val="center"/>
            <w:hideMark/>
          </w:tcPr>
          <w:p w14:paraId="16CC460B"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35A7C38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11.4</w:t>
            </w:r>
          </w:p>
        </w:tc>
        <w:tc>
          <w:tcPr>
            <w:tcW w:w="2822" w:type="dxa"/>
            <w:tcBorders>
              <w:top w:val="nil"/>
              <w:left w:val="nil"/>
              <w:bottom w:val="single" w:sz="4" w:space="0" w:color="C0C0C0"/>
              <w:right w:val="single" w:sz="4" w:space="0" w:color="C0C0C0"/>
            </w:tcBorders>
            <w:shd w:val="clear" w:color="auto" w:fill="auto"/>
            <w:vAlign w:val="center"/>
            <w:hideMark/>
          </w:tcPr>
          <w:p w14:paraId="0003F0FD"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Прибыль на прочие цели</w:t>
            </w:r>
          </w:p>
        </w:tc>
        <w:tc>
          <w:tcPr>
            <w:tcW w:w="712" w:type="dxa"/>
            <w:tcBorders>
              <w:top w:val="nil"/>
              <w:left w:val="nil"/>
              <w:bottom w:val="single" w:sz="4" w:space="0" w:color="C0C0C0"/>
              <w:right w:val="single" w:sz="4" w:space="0" w:color="C0C0C0"/>
            </w:tcBorders>
            <w:shd w:val="clear" w:color="auto" w:fill="auto"/>
            <w:vAlign w:val="center"/>
            <w:hideMark/>
          </w:tcPr>
          <w:p w14:paraId="3240CFD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7B72FC5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05489AD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4D68457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670" w:type="dxa"/>
            <w:tcBorders>
              <w:top w:val="nil"/>
              <w:left w:val="nil"/>
              <w:bottom w:val="single" w:sz="4" w:space="0" w:color="C0C0C0"/>
              <w:right w:val="single" w:sz="4" w:space="0" w:color="C0C0C0"/>
            </w:tcBorders>
            <w:shd w:val="clear" w:color="000000" w:fill="D7EAD3"/>
            <w:vAlign w:val="center"/>
            <w:hideMark/>
          </w:tcPr>
          <w:p w14:paraId="343E355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47" w:type="dxa"/>
            <w:tcBorders>
              <w:top w:val="nil"/>
              <w:left w:val="nil"/>
              <w:bottom w:val="single" w:sz="4" w:space="0" w:color="C0C0C0"/>
              <w:right w:val="single" w:sz="4" w:space="0" w:color="C0C0C0"/>
            </w:tcBorders>
            <w:shd w:val="clear" w:color="000000" w:fill="D7EAD3"/>
            <w:vAlign w:val="center"/>
            <w:hideMark/>
          </w:tcPr>
          <w:p w14:paraId="5190D9D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162" w:type="dxa"/>
            <w:tcBorders>
              <w:top w:val="nil"/>
              <w:left w:val="nil"/>
              <w:bottom w:val="single" w:sz="4" w:space="0" w:color="C0C0C0"/>
              <w:right w:val="single" w:sz="4" w:space="0" w:color="C0C0C0"/>
            </w:tcBorders>
            <w:shd w:val="clear" w:color="000000" w:fill="D7EAD3"/>
            <w:vAlign w:val="center"/>
            <w:hideMark/>
          </w:tcPr>
          <w:p w14:paraId="3D00FBE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69CC594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74" w:type="dxa"/>
            <w:tcBorders>
              <w:top w:val="nil"/>
              <w:left w:val="nil"/>
              <w:bottom w:val="single" w:sz="4" w:space="0" w:color="C0C0C0"/>
              <w:right w:val="single" w:sz="4" w:space="0" w:color="C0C0C0"/>
            </w:tcBorders>
            <w:shd w:val="clear" w:color="000000" w:fill="D7EAD3"/>
            <w:vAlign w:val="center"/>
            <w:hideMark/>
          </w:tcPr>
          <w:p w14:paraId="5F89F7D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2021" w:type="dxa"/>
            <w:tcBorders>
              <w:top w:val="nil"/>
              <w:left w:val="nil"/>
              <w:bottom w:val="single" w:sz="4" w:space="0" w:color="C0C0C0"/>
              <w:right w:val="single" w:sz="4" w:space="0" w:color="C0C0C0"/>
            </w:tcBorders>
            <w:shd w:val="clear" w:color="000000" w:fill="FFFFCC"/>
            <w:vAlign w:val="center"/>
            <w:hideMark/>
          </w:tcPr>
          <w:p w14:paraId="4AF70240"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8B39230" w14:textId="77777777" w:rsidTr="00216795">
        <w:trPr>
          <w:trHeight w:val="285"/>
          <w:jc w:val="center"/>
        </w:trPr>
        <w:tc>
          <w:tcPr>
            <w:tcW w:w="399" w:type="dxa"/>
            <w:tcBorders>
              <w:top w:val="nil"/>
              <w:left w:val="nil"/>
              <w:bottom w:val="nil"/>
              <w:right w:val="nil"/>
            </w:tcBorders>
            <w:shd w:val="clear" w:color="000000" w:fill="00B0F0"/>
            <w:noWrap/>
            <w:vAlign w:val="center"/>
            <w:hideMark/>
          </w:tcPr>
          <w:p w14:paraId="7B1A9D8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w:t>
            </w:r>
          </w:p>
        </w:tc>
        <w:tc>
          <w:tcPr>
            <w:tcW w:w="5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71A915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11.4.1</w:t>
            </w:r>
          </w:p>
        </w:tc>
        <w:tc>
          <w:tcPr>
            <w:tcW w:w="2822" w:type="dxa"/>
            <w:tcBorders>
              <w:top w:val="single" w:sz="4" w:space="0" w:color="C0C0C0"/>
              <w:left w:val="nil"/>
              <w:bottom w:val="single" w:sz="4" w:space="0" w:color="C0C0C0"/>
              <w:right w:val="single" w:sz="4" w:space="0" w:color="C0C0C0"/>
            </w:tcBorders>
            <w:shd w:val="clear" w:color="000000" w:fill="E3FAFD"/>
            <w:vAlign w:val="center"/>
            <w:hideMark/>
          </w:tcPr>
          <w:p w14:paraId="6146DD05"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прочие (нормативная прибыль)</w:t>
            </w:r>
          </w:p>
        </w:tc>
        <w:tc>
          <w:tcPr>
            <w:tcW w:w="712" w:type="dxa"/>
            <w:tcBorders>
              <w:top w:val="single" w:sz="4" w:space="0" w:color="C0C0C0"/>
              <w:left w:val="nil"/>
              <w:bottom w:val="single" w:sz="4" w:space="0" w:color="C0C0C0"/>
              <w:right w:val="single" w:sz="4" w:space="0" w:color="C0C0C0"/>
            </w:tcBorders>
            <w:shd w:val="clear" w:color="auto" w:fill="auto"/>
            <w:vAlign w:val="center"/>
            <w:hideMark/>
          </w:tcPr>
          <w:p w14:paraId="7699F2E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single" w:sz="4" w:space="0" w:color="C0C0C0"/>
              <w:left w:val="nil"/>
              <w:bottom w:val="single" w:sz="4" w:space="0" w:color="C0C0C0"/>
              <w:right w:val="single" w:sz="4" w:space="0" w:color="C0C0C0"/>
            </w:tcBorders>
            <w:shd w:val="clear" w:color="000000" w:fill="FFFFCC"/>
            <w:vAlign w:val="center"/>
            <w:hideMark/>
          </w:tcPr>
          <w:p w14:paraId="0B08DCA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single" w:sz="4" w:space="0" w:color="C0C0C0"/>
              <w:left w:val="nil"/>
              <w:bottom w:val="single" w:sz="4" w:space="0" w:color="C0C0C0"/>
              <w:right w:val="single" w:sz="4" w:space="0" w:color="C0C0C0"/>
            </w:tcBorders>
            <w:shd w:val="clear" w:color="000000" w:fill="FFFFCC"/>
            <w:vAlign w:val="center"/>
            <w:hideMark/>
          </w:tcPr>
          <w:p w14:paraId="6E054D2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single" w:sz="4" w:space="0" w:color="C0C0C0"/>
              <w:left w:val="nil"/>
              <w:bottom w:val="single" w:sz="4" w:space="0" w:color="C0C0C0"/>
              <w:right w:val="single" w:sz="4" w:space="0" w:color="C0C0C0"/>
            </w:tcBorders>
            <w:shd w:val="clear" w:color="000000" w:fill="FFFFCC"/>
            <w:vAlign w:val="center"/>
            <w:hideMark/>
          </w:tcPr>
          <w:p w14:paraId="5C6CC4C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single" w:sz="4" w:space="0" w:color="C0C0C0"/>
              <w:left w:val="nil"/>
              <w:bottom w:val="single" w:sz="4" w:space="0" w:color="C0C0C0"/>
              <w:right w:val="single" w:sz="4" w:space="0" w:color="C0C0C0"/>
            </w:tcBorders>
            <w:shd w:val="clear" w:color="000000" w:fill="FFFFCC"/>
            <w:vAlign w:val="center"/>
            <w:hideMark/>
          </w:tcPr>
          <w:p w14:paraId="53C4EA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single" w:sz="4" w:space="0" w:color="C0C0C0"/>
              <w:left w:val="nil"/>
              <w:bottom w:val="single" w:sz="4" w:space="0" w:color="C0C0C0"/>
              <w:right w:val="single" w:sz="4" w:space="0" w:color="C0C0C0"/>
            </w:tcBorders>
            <w:shd w:val="clear" w:color="000000" w:fill="FFFFCC"/>
            <w:vAlign w:val="center"/>
            <w:hideMark/>
          </w:tcPr>
          <w:p w14:paraId="4476F12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162" w:type="dxa"/>
            <w:tcBorders>
              <w:top w:val="single" w:sz="4" w:space="0" w:color="C0C0C0"/>
              <w:left w:val="nil"/>
              <w:bottom w:val="single" w:sz="4" w:space="0" w:color="C0C0C0"/>
              <w:right w:val="single" w:sz="4" w:space="0" w:color="C0C0C0"/>
            </w:tcBorders>
            <w:shd w:val="clear" w:color="000000" w:fill="FFFFCC"/>
            <w:vAlign w:val="center"/>
            <w:hideMark/>
          </w:tcPr>
          <w:p w14:paraId="220F375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single" w:sz="4" w:space="0" w:color="C0C0C0"/>
              <w:left w:val="nil"/>
              <w:bottom w:val="single" w:sz="4" w:space="0" w:color="C0C0C0"/>
              <w:right w:val="single" w:sz="4" w:space="0" w:color="C0C0C0"/>
            </w:tcBorders>
            <w:shd w:val="clear" w:color="000000" w:fill="FFFFCC"/>
            <w:vAlign w:val="center"/>
            <w:hideMark/>
          </w:tcPr>
          <w:p w14:paraId="3CCA14D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single" w:sz="4" w:space="0" w:color="C0C0C0"/>
              <w:left w:val="nil"/>
              <w:bottom w:val="single" w:sz="4" w:space="0" w:color="C0C0C0"/>
              <w:right w:val="single" w:sz="4" w:space="0" w:color="C0C0C0"/>
            </w:tcBorders>
            <w:shd w:val="clear" w:color="000000" w:fill="FFFFCC"/>
            <w:vAlign w:val="center"/>
            <w:hideMark/>
          </w:tcPr>
          <w:p w14:paraId="2F8D491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5A3A469B"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42CE2879" w14:textId="77777777" w:rsidTr="00216795">
        <w:trPr>
          <w:trHeight w:val="300"/>
          <w:jc w:val="center"/>
        </w:trPr>
        <w:tc>
          <w:tcPr>
            <w:tcW w:w="399" w:type="dxa"/>
            <w:tcBorders>
              <w:top w:val="nil"/>
              <w:left w:val="nil"/>
              <w:bottom w:val="nil"/>
              <w:right w:val="nil"/>
            </w:tcBorders>
            <w:shd w:val="clear" w:color="000000" w:fill="00B050"/>
            <w:noWrap/>
            <w:vAlign w:val="center"/>
            <w:hideMark/>
          </w:tcPr>
          <w:p w14:paraId="6BFBE1C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39124F5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w:t>
            </w:r>
          </w:p>
        </w:tc>
        <w:tc>
          <w:tcPr>
            <w:tcW w:w="2822" w:type="dxa"/>
            <w:tcBorders>
              <w:top w:val="nil"/>
              <w:left w:val="nil"/>
              <w:bottom w:val="single" w:sz="4" w:space="0" w:color="C0C0C0"/>
              <w:right w:val="single" w:sz="4" w:space="0" w:color="C0C0C0"/>
            </w:tcBorders>
            <w:shd w:val="clear" w:color="auto" w:fill="auto"/>
            <w:vAlign w:val="center"/>
            <w:hideMark/>
          </w:tcPr>
          <w:p w14:paraId="0E7981D0"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Налоги, сборы, платежи - всего, в том числе:</w:t>
            </w:r>
          </w:p>
        </w:tc>
        <w:tc>
          <w:tcPr>
            <w:tcW w:w="712" w:type="dxa"/>
            <w:tcBorders>
              <w:top w:val="nil"/>
              <w:left w:val="nil"/>
              <w:bottom w:val="single" w:sz="4" w:space="0" w:color="C0C0C0"/>
              <w:right w:val="single" w:sz="4" w:space="0" w:color="C0C0C0"/>
            </w:tcBorders>
            <w:shd w:val="clear" w:color="auto" w:fill="auto"/>
            <w:vAlign w:val="center"/>
            <w:hideMark/>
          </w:tcPr>
          <w:p w14:paraId="6675C28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4EB5B20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2B7C8F3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0,60</w:t>
            </w:r>
          </w:p>
        </w:tc>
        <w:tc>
          <w:tcPr>
            <w:tcW w:w="1036" w:type="dxa"/>
            <w:tcBorders>
              <w:top w:val="nil"/>
              <w:left w:val="nil"/>
              <w:bottom w:val="single" w:sz="4" w:space="0" w:color="C0C0C0"/>
              <w:right w:val="single" w:sz="4" w:space="0" w:color="C0C0C0"/>
            </w:tcBorders>
            <w:shd w:val="clear" w:color="000000" w:fill="D7EAD3"/>
            <w:vAlign w:val="center"/>
            <w:hideMark/>
          </w:tcPr>
          <w:p w14:paraId="648EF96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670" w:type="dxa"/>
            <w:tcBorders>
              <w:top w:val="nil"/>
              <w:left w:val="nil"/>
              <w:bottom w:val="single" w:sz="4" w:space="0" w:color="C0C0C0"/>
              <w:right w:val="single" w:sz="4" w:space="0" w:color="C0C0C0"/>
            </w:tcBorders>
            <w:shd w:val="clear" w:color="000000" w:fill="D7EAD3"/>
            <w:vAlign w:val="center"/>
            <w:hideMark/>
          </w:tcPr>
          <w:p w14:paraId="5C0409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47" w:type="dxa"/>
            <w:tcBorders>
              <w:top w:val="nil"/>
              <w:left w:val="nil"/>
              <w:bottom w:val="single" w:sz="4" w:space="0" w:color="C0C0C0"/>
              <w:right w:val="single" w:sz="4" w:space="0" w:color="C0C0C0"/>
            </w:tcBorders>
            <w:shd w:val="clear" w:color="000000" w:fill="D7EAD3"/>
            <w:vAlign w:val="center"/>
            <w:hideMark/>
          </w:tcPr>
          <w:p w14:paraId="21FF1F2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162" w:type="dxa"/>
            <w:tcBorders>
              <w:top w:val="nil"/>
              <w:left w:val="nil"/>
              <w:bottom w:val="single" w:sz="4" w:space="0" w:color="C0C0C0"/>
              <w:right w:val="single" w:sz="4" w:space="0" w:color="C0C0C0"/>
            </w:tcBorders>
            <w:shd w:val="clear" w:color="000000" w:fill="D7EAD3"/>
            <w:vAlign w:val="center"/>
            <w:hideMark/>
          </w:tcPr>
          <w:p w14:paraId="5359D2A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37F3748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74" w:type="dxa"/>
            <w:tcBorders>
              <w:top w:val="nil"/>
              <w:left w:val="nil"/>
              <w:bottom w:val="single" w:sz="4" w:space="0" w:color="C0C0C0"/>
              <w:right w:val="single" w:sz="4" w:space="0" w:color="C0C0C0"/>
            </w:tcBorders>
            <w:shd w:val="clear" w:color="000000" w:fill="D7EAD3"/>
            <w:vAlign w:val="center"/>
            <w:hideMark/>
          </w:tcPr>
          <w:p w14:paraId="11CA8F2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2021" w:type="dxa"/>
            <w:tcBorders>
              <w:top w:val="nil"/>
              <w:left w:val="nil"/>
              <w:bottom w:val="single" w:sz="4" w:space="0" w:color="C0C0C0"/>
              <w:right w:val="single" w:sz="4" w:space="0" w:color="C0C0C0"/>
            </w:tcBorders>
            <w:shd w:val="clear" w:color="000000" w:fill="FFFFCC"/>
            <w:vAlign w:val="center"/>
            <w:hideMark/>
          </w:tcPr>
          <w:p w14:paraId="22E192EC"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7B9DB21B" w14:textId="77777777" w:rsidTr="00216795">
        <w:trPr>
          <w:trHeight w:val="300"/>
          <w:jc w:val="center"/>
        </w:trPr>
        <w:tc>
          <w:tcPr>
            <w:tcW w:w="399" w:type="dxa"/>
            <w:tcBorders>
              <w:top w:val="nil"/>
              <w:left w:val="nil"/>
              <w:bottom w:val="nil"/>
              <w:right w:val="nil"/>
            </w:tcBorders>
            <w:shd w:val="clear" w:color="000000" w:fill="00B050"/>
            <w:noWrap/>
            <w:vAlign w:val="center"/>
            <w:hideMark/>
          </w:tcPr>
          <w:p w14:paraId="79F38165"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0DB7FEE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11.5.1</w:t>
            </w:r>
          </w:p>
        </w:tc>
        <w:tc>
          <w:tcPr>
            <w:tcW w:w="2822" w:type="dxa"/>
            <w:tcBorders>
              <w:top w:val="nil"/>
              <w:left w:val="nil"/>
              <w:bottom w:val="single" w:sz="4" w:space="0" w:color="C0C0C0"/>
              <w:right w:val="single" w:sz="4" w:space="0" w:color="C0C0C0"/>
            </w:tcBorders>
            <w:shd w:val="clear" w:color="auto" w:fill="auto"/>
            <w:vAlign w:val="center"/>
            <w:hideMark/>
          </w:tcPr>
          <w:p w14:paraId="66BB67B1"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прибыль</w:t>
            </w:r>
          </w:p>
        </w:tc>
        <w:tc>
          <w:tcPr>
            <w:tcW w:w="712" w:type="dxa"/>
            <w:tcBorders>
              <w:top w:val="nil"/>
              <w:left w:val="nil"/>
              <w:bottom w:val="single" w:sz="4" w:space="0" w:color="C0C0C0"/>
              <w:right w:val="single" w:sz="4" w:space="0" w:color="C0C0C0"/>
            </w:tcBorders>
            <w:shd w:val="clear" w:color="auto" w:fill="auto"/>
            <w:vAlign w:val="center"/>
            <w:hideMark/>
          </w:tcPr>
          <w:p w14:paraId="3E85E7D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321BE43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D7EAD3"/>
            <w:vAlign w:val="center"/>
            <w:hideMark/>
          </w:tcPr>
          <w:p w14:paraId="730F0C4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0,60</w:t>
            </w:r>
          </w:p>
        </w:tc>
        <w:tc>
          <w:tcPr>
            <w:tcW w:w="1036" w:type="dxa"/>
            <w:tcBorders>
              <w:top w:val="nil"/>
              <w:left w:val="nil"/>
              <w:bottom w:val="single" w:sz="4" w:space="0" w:color="C0C0C0"/>
              <w:right w:val="single" w:sz="4" w:space="0" w:color="C0C0C0"/>
            </w:tcBorders>
            <w:shd w:val="clear" w:color="000000" w:fill="D7EAD3"/>
            <w:vAlign w:val="center"/>
            <w:hideMark/>
          </w:tcPr>
          <w:p w14:paraId="235650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670" w:type="dxa"/>
            <w:tcBorders>
              <w:top w:val="nil"/>
              <w:left w:val="nil"/>
              <w:bottom w:val="single" w:sz="4" w:space="0" w:color="C0C0C0"/>
              <w:right w:val="single" w:sz="4" w:space="0" w:color="C0C0C0"/>
            </w:tcBorders>
            <w:shd w:val="clear" w:color="000000" w:fill="D7EAD3"/>
            <w:vAlign w:val="center"/>
            <w:hideMark/>
          </w:tcPr>
          <w:p w14:paraId="416CD97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847" w:type="dxa"/>
            <w:tcBorders>
              <w:top w:val="nil"/>
              <w:left w:val="nil"/>
              <w:bottom w:val="single" w:sz="4" w:space="0" w:color="C0C0C0"/>
              <w:right w:val="single" w:sz="4" w:space="0" w:color="C0C0C0"/>
            </w:tcBorders>
            <w:shd w:val="clear" w:color="000000" w:fill="D7EAD3"/>
            <w:vAlign w:val="center"/>
            <w:hideMark/>
          </w:tcPr>
          <w:p w14:paraId="07E06E6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162" w:type="dxa"/>
            <w:tcBorders>
              <w:top w:val="nil"/>
              <w:left w:val="nil"/>
              <w:bottom w:val="single" w:sz="4" w:space="0" w:color="C0C0C0"/>
              <w:right w:val="single" w:sz="4" w:space="0" w:color="C0C0C0"/>
            </w:tcBorders>
            <w:shd w:val="clear" w:color="000000" w:fill="D7EAD3"/>
            <w:vAlign w:val="center"/>
            <w:hideMark/>
          </w:tcPr>
          <w:p w14:paraId="47F703C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186" w:type="dxa"/>
            <w:tcBorders>
              <w:top w:val="nil"/>
              <w:left w:val="nil"/>
              <w:bottom w:val="single" w:sz="4" w:space="0" w:color="C0C0C0"/>
              <w:right w:val="single" w:sz="4" w:space="0" w:color="C0C0C0"/>
            </w:tcBorders>
            <w:shd w:val="clear" w:color="000000" w:fill="D7EAD3"/>
            <w:vAlign w:val="center"/>
            <w:hideMark/>
          </w:tcPr>
          <w:p w14:paraId="6A59F91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74" w:type="dxa"/>
            <w:tcBorders>
              <w:top w:val="nil"/>
              <w:left w:val="nil"/>
              <w:bottom w:val="single" w:sz="4" w:space="0" w:color="C0C0C0"/>
              <w:right w:val="single" w:sz="4" w:space="0" w:color="C0C0C0"/>
            </w:tcBorders>
            <w:shd w:val="clear" w:color="000000" w:fill="D7EAD3"/>
            <w:vAlign w:val="center"/>
            <w:hideMark/>
          </w:tcPr>
          <w:p w14:paraId="18B68A0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2021" w:type="dxa"/>
            <w:tcBorders>
              <w:top w:val="nil"/>
              <w:left w:val="nil"/>
              <w:bottom w:val="single" w:sz="4" w:space="0" w:color="C0C0C0"/>
              <w:right w:val="single" w:sz="4" w:space="0" w:color="C0C0C0"/>
            </w:tcBorders>
            <w:shd w:val="clear" w:color="000000" w:fill="FFFFCC"/>
            <w:vAlign w:val="center"/>
            <w:hideMark/>
          </w:tcPr>
          <w:p w14:paraId="2DD9123E"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38E3FDF2" w14:textId="77777777" w:rsidTr="00216795">
        <w:trPr>
          <w:trHeight w:val="300"/>
          <w:jc w:val="center"/>
        </w:trPr>
        <w:tc>
          <w:tcPr>
            <w:tcW w:w="399" w:type="dxa"/>
            <w:tcBorders>
              <w:top w:val="nil"/>
              <w:left w:val="nil"/>
              <w:bottom w:val="nil"/>
              <w:right w:val="nil"/>
            </w:tcBorders>
            <w:shd w:val="clear" w:color="000000" w:fill="00B050"/>
            <w:noWrap/>
            <w:vAlign w:val="center"/>
            <w:hideMark/>
          </w:tcPr>
          <w:p w14:paraId="6BC6B0F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080CB6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11.5.1.1</w:t>
            </w:r>
          </w:p>
        </w:tc>
        <w:tc>
          <w:tcPr>
            <w:tcW w:w="2822" w:type="dxa"/>
            <w:tcBorders>
              <w:top w:val="nil"/>
              <w:left w:val="nil"/>
              <w:bottom w:val="single" w:sz="4" w:space="0" w:color="C0C0C0"/>
              <w:right w:val="single" w:sz="4" w:space="0" w:color="C0C0C0"/>
            </w:tcBorders>
            <w:shd w:val="clear" w:color="auto" w:fill="auto"/>
            <w:vAlign w:val="center"/>
            <w:hideMark/>
          </w:tcPr>
          <w:p w14:paraId="2808F5A2"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На реализацию инвест программы</w:t>
            </w:r>
          </w:p>
        </w:tc>
        <w:tc>
          <w:tcPr>
            <w:tcW w:w="712" w:type="dxa"/>
            <w:tcBorders>
              <w:top w:val="nil"/>
              <w:left w:val="nil"/>
              <w:bottom w:val="single" w:sz="4" w:space="0" w:color="C0C0C0"/>
              <w:right w:val="single" w:sz="4" w:space="0" w:color="C0C0C0"/>
            </w:tcBorders>
            <w:shd w:val="clear" w:color="auto" w:fill="auto"/>
            <w:vAlign w:val="center"/>
            <w:hideMark/>
          </w:tcPr>
          <w:p w14:paraId="7AC403F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4CD8285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1B8F775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69E1AB6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117A739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21B1B03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38C1FC95"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0503A85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274" w:type="dxa"/>
            <w:tcBorders>
              <w:top w:val="nil"/>
              <w:left w:val="nil"/>
              <w:bottom w:val="single" w:sz="4" w:space="0" w:color="C0C0C0"/>
              <w:right w:val="single" w:sz="4" w:space="0" w:color="C0C0C0"/>
            </w:tcBorders>
            <w:shd w:val="clear" w:color="000000" w:fill="FFFFCC"/>
            <w:vAlign w:val="center"/>
            <w:hideMark/>
          </w:tcPr>
          <w:p w14:paraId="785EAF2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63727449"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62DE9196" w14:textId="77777777" w:rsidTr="00216795">
        <w:trPr>
          <w:trHeight w:val="450"/>
          <w:jc w:val="center"/>
        </w:trPr>
        <w:tc>
          <w:tcPr>
            <w:tcW w:w="399" w:type="dxa"/>
            <w:tcBorders>
              <w:top w:val="nil"/>
              <w:left w:val="nil"/>
              <w:bottom w:val="nil"/>
              <w:right w:val="nil"/>
            </w:tcBorders>
            <w:shd w:val="clear" w:color="000000" w:fill="00B050"/>
            <w:noWrap/>
            <w:vAlign w:val="center"/>
            <w:hideMark/>
          </w:tcPr>
          <w:p w14:paraId="1D91F632"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039EA85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11.5.1.2</w:t>
            </w:r>
          </w:p>
        </w:tc>
        <w:tc>
          <w:tcPr>
            <w:tcW w:w="2822" w:type="dxa"/>
            <w:tcBorders>
              <w:top w:val="nil"/>
              <w:left w:val="nil"/>
              <w:bottom w:val="single" w:sz="4" w:space="0" w:color="C0C0C0"/>
              <w:right w:val="single" w:sz="4" w:space="0" w:color="C0C0C0"/>
            </w:tcBorders>
            <w:shd w:val="clear" w:color="auto" w:fill="auto"/>
            <w:vAlign w:val="center"/>
            <w:hideMark/>
          </w:tcPr>
          <w:p w14:paraId="78ADED92"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На реализацию производственной программы</w:t>
            </w:r>
          </w:p>
        </w:tc>
        <w:tc>
          <w:tcPr>
            <w:tcW w:w="712" w:type="dxa"/>
            <w:tcBorders>
              <w:top w:val="nil"/>
              <w:left w:val="nil"/>
              <w:bottom w:val="single" w:sz="4" w:space="0" w:color="C0C0C0"/>
              <w:right w:val="single" w:sz="4" w:space="0" w:color="C0C0C0"/>
            </w:tcBorders>
            <w:shd w:val="clear" w:color="auto" w:fill="auto"/>
            <w:vAlign w:val="center"/>
            <w:hideMark/>
          </w:tcPr>
          <w:p w14:paraId="437FE88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1D098CC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126B0F3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0,60</w:t>
            </w:r>
          </w:p>
        </w:tc>
        <w:tc>
          <w:tcPr>
            <w:tcW w:w="1036" w:type="dxa"/>
            <w:tcBorders>
              <w:top w:val="nil"/>
              <w:left w:val="nil"/>
              <w:bottom w:val="single" w:sz="4" w:space="0" w:color="C0C0C0"/>
              <w:right w:val="single" w:sz="4" w:space="0" w:color="C0C0C0"/>
            </w:tcBorders>
            <w:shd w:val="clear" w:color="000000" w:fill="FFFFCC"/>
            <w:vAlign w:val="center"/>
            <w:hideMark/>
          </w:tcPr>
          <w:p w14:paraId="303408D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5744526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731B51D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7A1FF6C0"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374A2CF2"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33AB09DF"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43A66E34"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19A691E2" w14:textId="77777777" w:rsidTr="00216795">
        <w:trPr>
          <w:trHeight w:val="1065"/>
          <w:jc w:val="center"/>
        </w:trPr>
        <w:tc>
          <w:tcPr>
            <w:tcW w:w="399" w:type="dxa"/>
            <w:tcBorders>
              <w:top w:val="nil"/>
              <w:left w:val="nil"/>
              <w:bottom w:val="nil"/>
              <w:right w:val="nil"/>
            </w:tcBorders>
            <w:shd w:val="clear" w:color="000000" w:fill="00B0F0"/>
            <w:noWrap/>
            <w:vAlign w:val="center"/>
            <w:hideMark/>
          </w:tcPr>
          <w:p w14:paraId="0F841963"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lastRenderedPageBreak/>
              <w:t>П</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59CEA20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11.6</w:t>
            </w:r>
          </w:p>
        </w:tc>
        <w:tc>
          <w:tcPr>
            <w:tcW w:w="2822" w:type="dxa"/>
            <w:tcBorders>
              <w:top w:val="nil"/>
              <w:left w:val="nil"/>
              <w:bottom w:val="single" w:sz="4" w:space="0" w:color="C0C0C0"/>
              <w:right w:val="single" w:sz="4" w:space="0" w:color="C0C0C0"/>
            </w:tcBorders>
            <w:shd w:val="clear" w:color="auto" w:fill="auto"/>
            <w:vAlign w:val="center"/>
            <w:hideMark/>
          </w:tcPr>
          <w:p w14:paraId="672B2083"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712" w:type="dxa"/>
            <w:tcBorders>
              <w:top w:val="nil"/>
              <w:left w:val="nil"/>
              <w:bottom w:val="single" w:sz="4" w:space="0" w:color="C0C0C0"/>
              <w:right w:val="single" w:sz="4" w:space="0" w:color="C0C0C0"/>
            </w:tcBorders>
            <w:shd w:val="clear" w:color="auto" w:fill="auto"/>
            <w:vAlign w:val="center"/>
            <w:hideMark/>
          </w:tcPr>
          <w:p w14:paraId="7C8B3B5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0470A58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14,31</w:t>
            </w:r>
          </w:p>
        </w:tc>
        <w:tc>
          <w:tcPr>
            <w:tcW w:w="1036" w:type="dxa"/>
            <w:tcBorders>
              <w:top w:val="nil"/>
              <w:left w:val="nil"/>
              <w:bottom w:val="single" w:sz="4" w:space="0" w:color="C0C0C0"/>
              <w:right w:val="single" w:sz="4" w:space="0" w:color="C0C0C0"/>
            </w:tcBorders>
            <w:shd w:val="clear" w:color="000000" w:fill="FFFFCC"/>
            <w:vAlign w:val="center"/>
            <w:hideMark/>
          </w:tcPr>
          <w:p w14:paraId="708B81A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9,20</w:t>
            </w:r>
          </w:p>
        </w:tc>
        <w:tc>
          <w:tcPr>
            <w:tcW w:w="1036" w:type="dxa"/>
            <w:tcBorders>
              <w:top w:val="nil"/>
              <w:left w:val="nil"/>
              <w:bottom w:val="single" w:sz="4" w:space="0" w:color="C0C0C0"/>
              <w:right w:val="single" w:sz="4" w:space="0" w:color="C0C0C0"/>
            </w:tcBorders>
            <w:shd w:val="clear" w:color="000000" w:fill="FFFFCC"/>
            <w:vAlign w:val="center"/>
            <w:hideMark/>
          </w:tcPr>
          <w:p w14:paraId="32FA2B2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425558D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31,96</w:t>
            </w:r>
          </w:p>
        </w:tc>
        <w:tc>
          <w:tcPr>
            <w:tcW w:w="847" w:type="dxa"/>
            <w:tcBorders>
              <w:top w:val="nil"/>
              <w:left w:val="nil"/>
              <w:bottom w:val="single" w:sz="4" w:space="0" w:color="C0C0C0"/>
              <w:right w:val="single" w:sz="4" w:space="0" w:color="C0C0C0"/>
            </w:tcBorders>
            <w:shd w:val="clear" w:color="000000" w:fill="FFFFCC"/>
            <w:vAlign w:val="center"/>
            <w:hideMark/>
          </w:tcPr>
          <w:p w14:paraId="5F3E37B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162" w:type="dxa"/>
            <w:tcBorders>
              <w:top w:val="nil"/>
              <w:left w:val="nil"/>
              <w:bottom w:val="single" w:sz="4" w:space="0" w:color="C0C0C0"/>
              <w:right w:val="single" w:sz="4" w:space="0" w:color="C0C0C0"/>
            </w:tcBorders>
            <w:shd w:val="clear" w:color="000000" w:fill="FFFFCC"/>
            <w:vAlign w:val="center"/>
            <w:hideMark/>
          </w:tcPr>
          <w:p w14:paraId="70ECAB91"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14,31</w:t>
            </w:r>
          </w:p>
        </w:tc>
        <w:tc>
          <w:tcPr>
            <w:tcW w:w="1186" w:type="dxa"/>
            <w:tcBorders>
              <w:top w:val="nil"/>
              <w:left w:val="nil"/>
              <w:bottom w:val="single" w:sz="4" w:space="0" w:color="C0C0C0"/>
              <w:right w:val="single" w:sz="4" w:space="0" w:color="C0C0C0"/>
            </w:tcBorders>
            <w:shd w:val="clear" w:color="000000" w:fill="FFFFCC"/>
            <w:vAlign w:val="center"/>
            <w:hideMark/>
          </w:tcPr>
          <w:p w14:paraId="427EC114"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13C1E938"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2021" w:type="dxa"/>
            <w:tcBorders>
              <w:top w:val="nil"/>
              <w:left w:val="nil"/>
              <w:bottom w:val="single" w:sz="4" w:space="0" w:color="C0C0C0"/>
              <w:right w:val="single" w:sz="4" w:space="0" w:color="C0C0C0"/>
            </w:tcBorders>
            <w:shd w:val="clear" w:color="000000" w:fill="FFFFCC"/>
            <w:vAlign w:val="center"/>
            <w:hideMark/>
          </w:tcPr>
          <w:p w14:paraId="111CD1BA" w14:textId="77777777" w:rsidR="0006044D" w:rsidRPr="0006044D" w:rsidRDefault="0006044D" w:rsidP="0006044D">
            <w:pPr>
              <w:rPr>
                <w:rFonts w:ascii="Tahoma" w:hAnsi="Tahoma" w:cs="Tahoma"/>
                <w:sz w:val="13"/>
                <w:szCs w:val="13"/>
              </w:rPr>
            </w:pPr>
            <w:r w:rsidRPr="0006044D">
              <w:rPr>
                <w:rFonts w:ascii="Tahoma" w:hAnsi="Tahoma" w:cs="Tahoma"/>
                <w:sz w:val="13"/>
                <w:szCs w:val="13"/>
              </w:rPr>
              <w:t>в соответствии с предписанием Федеральной антимонопольной службы России от 16.04.2020 № СП/32393/20</w:t>
            </w:r>
          </w:p>
        </w:tc>
      </w:tr>
      <w:tr w:rsidR="0006044D" w:rsidRPr="0006044D" w14:paraId="045F2247" w14:textId="77777777" w:rsidTr="00216795">
        <w:trPr>
          <w:trHeight w:val="450"/>
          <w:jc w:val="center"/>
        </w:trPr>
        <w:tc>
          <w:tcPr>
            <w:tcW w:w="399" w:type="dxa"/>
            <w:tcBorders>
              <w:top w:val="nil"/>
              <w:left w:val="nil"/>
              <w:bottom w:val="nil"/>
              <w:right w:val="nil"/>
            </w:tcBorders>
            <w:shd w:val="clear" w:color="000000" w:fill="00B050"/>
            <w:noWrap/>
            <w:vAlign w:val="center"/>
            <w:hideMark/>
          </w:tcPr>
          <w:p w14:paraId="26373F4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3082644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w:t>
            </w:r>
          </w:p>
        </w:tc>
        <w:tc>
          <w:tcPr>
            <w:tcW w:w="2822" w:type="dxa"/>
            <w:tcBorders>
              <w:top w:val="nil"/>
              <w:left w:val="nil"/>
              <w:bottom w:val="single" w:sz="4" w:space="0" w:color="C0C0C0"/>
              <w:right w:val="single" w:sz="4" w:space="0" w:color="C0C0C0"/>
            </w:tcBorders>
            <w:shd w:val="clear" w:color="auto" w:fill="auto"/>
            <w:vAlign w:val="center"/>
            <w:hideMark/>
          </w:tcPr>
          <w:p w14:paraId="154DAC1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Недополученные доходы/выпадающие расходы</w:t>
            </w:r>
          </w:p>
        </w:tc>
        <w:tc>
          <w:tcPr>
            <w:tcW w:w="712" w:type="dxa"/>
            <w:tcBorders>
              <w:top w:val="nil"/>
              <w:left w:val="nil"/>
              <w:bottom w:val="single" w:sz="4" w:space="0" w:color="C0C0C0"/>
              <w:right w:val="single" w:sz="4" w:space="0" w:color="C0C0C0"/>
            </w:tcBorders>
            <w:shd w:val="clear" w:color="auto" w:fill="auto"/>
            <w:vAlign w:val="center"/>
            <w:hideMark/>
          </w:tcPr>
          <w:p w14:paraId="5FCFE65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45C383D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1 403,36</w:t>
            </w:r>
          </w:p>
        </w:tc>
        <w:tc>
          <w:tcPr>
            <w:tcW w:w="1036" w:type="dxa"/>
            <w:tcBorders>
              <w:top w:val="nil"/>
              <w:left w:val="nil"/>
              <w:bottom w:val="single" w:sz="4" w:space="0" w:color="C0C0C0"/>
              <w:right w:val="single" w:sz="4" w:space="0" w:color="C0C0C0"/>
            </w:tcBorders>
            <w:shd w:val="clear" w:color="000000" w:fill="FFFFCC"/>
            <w:vAlign w:val="center"/>
            <w:hideMark/>
          </w:tcPr>
          <w:p w14:paraId="78A5EE2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4 386,63</w:t>
            </w:r>
          </w:p>
        </w:tc>
        <w:tc>
          <w:tcPr>
            <w:tcW w:w="1036" w:type="dxa"/>
            <w:tcBorders>
              <w:top w:val="nil"/>
              <w:left w:val="nil"/>
              <w:bottom w:val="single" w:sz="4" w:space="0" w:color="C0C0C0"/>
              <w:right w:val="single" w:sz="4" w:space="0" w:color="C0C0C0"/>
            </w:tcBorders>
            <w:shd w:val="clear" w:color="000000" w:fill="FFFFCC"/>
            <w:vAlign w:val="center"/>
            <w:hideMark/>
          </w:tcPr>
          <w:p w14:paraId="10AF261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1 800,00</w:t>
            </w:r>
          </w:p>
        </w:tc>
        <w:tc>
          <w:tcPr>
            <w:tcW w:w="670" w:type="dxa"/>
            <w:tcBorders>
              <w:top w:val="nil"/>
              <w:left w:val="nil"/>
              <w:bottom w:val="single" w:sz="4" w:space="0" w:color="C0C0C0"/>
              <w:right w:val="single" w:sz="4" w:space="0" w:color="C0C0C0"/>
            </w:tcBorders>
            <w:shd w:val="clear" w:color="000000" w:fill="FFFFCC"/>
            <w:vAlign w:val="center"/>
            <w:hideMark/>
          </w:tcPr>
          <w:p w14:paraId="2A55100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1 800,00</w:t>
            </w:r>
          </w:p>
        </w:tc>
        <w:tc>
          <w:tcPr>
            <w:tcW w:w="847" w:type="dxa"/>
            <w:tcBorders>
              <w:top w:val="nil"/>
              <w:left w:val="nil"/>
              <w:bottom w:val="single" w:sz="4" w:space="0" w:color="C0C0C0"/>
              <w:right w:val="single" w:sz="4" w:space="0" w:color="C0C0C0"/>
            </w:tcBorders>
            <w:shd w:val="clear" w:color="000000" w:fill="FFFFCC"/>
            <w:vAlign w:val="center"/>
            <w:hideMark/>
          </w:tcPr>
          <w:p w14:paraId="1C53D36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621,53</w:t>
            </w:r>
          </w:p>
        </w:tc>
        <w:tc>
          <w:tcPr>
            <w:tcW w:w="1162" w:type="dxa"/>
            <w:tcBorders>
              <w:top w:val="nil"/>
              <w:left w:val="nil"/>
              <w:bottom w:val="single" w:sz="4" w:space="0" w:color="C0C0C0"/>
              <w:right w:val="single" w:sz="4" w:space="0" w:color="C0C0C0"/>
            </w:tcBorders>
            <w:shd w:val="clear" w:color="000000" w:fill="FFFFCC"/>
            <w:vAlign w:val="center"/>
            <w:hideMark/>
          </w:tcPr>
          <w:p w14:paraId="56E2C70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186" w:type="dxa"/>
            <w:tcBorders>
              <w:top w:val="nil"/>
              <w:left w:val="nil"/>
              <w:bottom w:val="single" w:sz="4" w:space="0" w:color="C0C0C0"/>
              <w:right w:val="single" w:sz="4" w:space="0" w:color="C0C0C0"/>
            </w:tcBorders>
            <w:shd w:val="clear" w:color="000000" w:fill="FFFFCC"/>
            <w:vAlign w:val="center"/>
            <w:hideMark/>
          </w:tcPr>
          <w:p w14:paraId="54F9330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274" w:type="dxa"/>
            <w:tcBorders>
              <w:top w:val="nil"/>
              <w:left w:val="nil"/>
              <w:bottom w:val="single" w:sz="4" w:space="0" w:color="C0C0C0"/>
              <w:right w:val="single" w:sz="4" w:space="0" w:color="C0C0C0"/>
            </w:tcBorders>
            <w:shd w:val="clear" w:color="000000" w:fill="FFFFCC"/>
            <w:vAlign w:val="center"/>
            <w:hideMark/>
          </w:tcPr>
          <w:p w14:paraId="7726655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2021" w:type="dxa"/>
            <w:tcBorders>
              <w:top w:val="nil"/>
              <w:left w:val="nil"/>
              <w:bottom w:val="single" w:sz="4" w:space="0" w:color="C0C0C0"/>
              <w:right w:val="single" w:sz="4" w:space="0" w:color="C0C0C0"/>
            </w:tcBorders>
            <w:shd w:val="clear" w:color="000000" w:fill="FFFFCC"/>
            <w:vAlign w:val="center"/>
            <w:hideMark/>
          </w:tcPr>
          <w:p w14:paraId="170A6205"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33164BCC" w14:textId="77777777" w:rsidTr="00216795">
        <w:trPr>
          <w:trHeight w:val="450"/>
          <w:jc w:val="center"/>
        </w:trPr>
        <w:tc>
          <w:tcPr>
            <w:tcW w:w="399" w:type="dxa"/>
            <w:tcBorders>
              <w:top w:val="nil"/>
              <w:left w:val="nil"/>
              <w:bottom w:val="nil"/>
              <w:right w:val="nil"/>
            </w:tcBorders>
            <w:shd w:val="clear" w:color="000000" w:fill="00B050"/>
            <w:noWrap/>
            <w:vAlign w:val="center"/>
            <w:hideMark/>
          </w:tcPr>
          <w:p w14:paraId="50B2A3B5" w14:textId="77777777" w:rsidR="0006044D" w:rsidRPr="0006044D" w:rsidRDefault="0006044D" w:rsidP="0006044D">
            <w:pPr>
              <w:rPr>
                <w:rFonts w:ascii="Tahoma" w:hAnsi="Tahoma" w:cs="Tahoma"/>
                <w:sz w:val="13"/>
                <w:szCs w:val="13"/>
              </w:rPr>
            </w:pPr>
            <w:r w:rsidRPr="0006044D">
              <w:rPr>
                <w:rFonts w:ascii="Tahoma" w:hAnsi="Tahoma" w:cs="Tahoma"/>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03F2D2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12.1</w:t>
            </w:r>
          </w:p>
        </w:tc>
        <w:tc>
          <w:tcPr>
            <w:tcW w:w="2822" w:type="dxa"/>
            <w:tcBorders>
              <w:top w:val="nil"/>
              <w:left w:val="nil"/>
              <w:bottom w:val="single" w:sz="4" w:space="0" w:color="C0C0C0"/>
              <w:right w:val="single" w:sz="4" w:space="0" w:color="C0C0C0"/>
            </w:tcBorders>
            <w:shd w:val="clear" w:color="auto" w:fill="auto"/>
            <w:vAlign w:val="center"/>
            <w:hideMark/>
          </w:tcPr>
          <w:p w14:paraId="42B3CED7"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Отклонение фактически достигнутого объёма поданной воды или принятых сточных вод</w:t>
            </w:r>
          </w:p>
        </w:tc>
        <w:tc>
          <w:tcPr>
            <w:tcW w:w="712" w:type="dxa"/>
            <w:tcBorders>
              <w:top w:val="nil"/>
              <w:left w:val="nil"/>
              <w:bottom w:val="single" w:sz="4" w:space="0" w:color="C0C0C0"/>
              <w:right w:val="single" w:sz="4" w:space="0" w:color="C0C0C0"/>
            </w:tcBorders>
            <w:shd w:val="clear" w:color="auto" w:fill="auto"/>
            <w:vAlign w:val="center"/>
            <w:hideMark/>
          </w:tcPr>
          <w:p w14:paraId="0712E54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7AF1853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861,83</w:t>
            </w:r>
          </w:p>
        </w:tc>
        <w:tc>
          <w:tcPr>
            <w:tcW w:w="1036" w:type="dxa"/>
            <w:tcBorders>
              <w:top w:val="nil"/>
              <w:left w:val="nil"/>
              <w:bottom w:val="single" w:sz="4" w:space="0" w:color="C0C0C0"/>
              <w:right w:val="single" w:sz="4" w:space="0" w:color="C0C0C0"/>
            </w:tcBorders>
            <w:shd w:val="clear" w:color="000000" w:fill="FFFFCC"/>
            <w:vAlign w:val="center"/>
            <w:hideMark/>
          </w:tcPr>
          <w:p w14:paraId="1E916FD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3 992,17</w:t>
            </w:r>
          </w:p>
        </w:tc>
        <w:tc>
          <w:tcPr>
            <w:tcW w:w="1036" w:type="dxa"/>
            <w:tcBorders>
              <w:top w:val="nil"/>
              <w:left w:val="nil"/>
              <w:bottom w:val="single" w:sz="4" w:space="0" w:color="C0C0C0"/>
              <w:right w:val="single" w:sz="4" w:space="0" w:color="C0C0C0"/>
            </w:tcBorders>
            <w:shd w:val="clear" w:color="000000" w:fill="FFFFCC"/>
            <w:vAlign w:val="center"/>
            <w:hideMark/>
          </w:tcPr>
          <w:p w14:paraId="4C7B8C1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1 800,00</w:t>
            </w:r>
          </w:p>
        </w:tc>
        <w:tc>
          <w:tcPr>
            <w:tcW w:w="670" w:type="dxa"/>
            <w:tcBorders>
              <w:top w:val="nil"/>
              <w:left w:val="nil"/>
              <w:bottom w:val="single" w:sz="4" w:space="0" w:color="C0C0C0"/>
              <w:right w:val="single" w:sz="4" w:space="0" w:color="C0C0C0"/>
            </w:tcBorders>
            <w:shd w:val="clear" w:color="000000" w:fill="FFFFCC"/>
            <w:vAlign w:val="center"/>
            <w:hideMark/>
          </w:tcPr>
          <w:p w14:paraId="3ABA9FD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1 800,00</w:t>
            </w:r>
          </w:p>
        </w:tc>
        <w:tc>
          <w:tcPr>
            <w:tcW w:w="847" w:type="dxa"/>
            <w:tcBorders>
              <w:top w:val="nil"/>
              <w:left w:val="nil"/>
              <w:bottom w:val="single" w:sz="4" w:space="0" w:color="C0C0C0"/>
              <w:right w:val="single" w:sz="4" w:space="0" w:color="C0C0C0"/>
            </w:tcBorders>
            <w:shd w:val="clear" w:color="000000" w:fill="FFFFCC"/>
            <w:vAlign w:val="center"/>
            <w:hideMark/>
          </w:tcPr>
          <w:p w14:paraId="2493694E"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463B9985"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777D686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211AC5CE"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1B2344E2"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1D619AEC" w14:textId="77777777" w:rsidTr="00216795">
        <w:trPr>
          <w:trHeight w:val="585"/>
          <w:jc w:val="center"/>
        </w:trPr>
        <w:tc>
          <w:tcPr>
            <w:tcW w:w="399" w:type="dxa"/>
            <w:tcBorders>
              <w:top w:val="nil"/>
              <w:left w:val="nil"/>
              <w:bottom w:val="nil"/>
              <w:right w:val="nil"/>
            </w:tcBorders>
            <w:shd w:val="clear" w:color="000000" w:fill="00B050"/>
            <w:noWrap/>
            <w:vAlign w:val="center"/>
            <w:hideMark/>
          </w:tcPr>
          <w:p w14:paraId="7966A5B3"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1EFC70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w:t>
            </w:r>
          </w:p>
        </w:tc>
        <w:tc>
          <w:tcPr>
            <w:tcW w:w="2822" w:type="dxa"/>
            <w:tcBorders>
              <w:top w:val="nil"/>
              <w:left w:val="nil"/>
              <w:bottom w:val="single" w:sz="4" w:space="0" w:color="C0C0C0"/>
              <w:right w:val="single" w:sz="4" w:space="0" w:color="C0C0C0"/>
            </w:tcBorders>
            <w:shd w:val="clear" w:color="auto" w:fill="auto"/>
            <w:vAlign w:val="center"/>
            <w:hideMark/>
          </w:tcPr>
          <w:p w14:paraId="16B23853"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Отклонение фактически достигнутого уровня неподконтрольных расходов</w:t>
            </w:r>
          </w:p>
        </w:tc>
        <w:tc>
          <w:tcPr>
            <w:tcW w:w="712" w:type="dxa"/>
            <w:tcBorders>
              <w:top w:val="nil"/>
              <w:left w:val="nil"/>
              <w:bottom w:val="single" w:sz="4" w:space="0" w:color="C0C0C0"/>
              <w:right w:val="single" w:sz="4" w:space="0" w:color="C0C0C0"/>
            </w:tcBorders>
            <w:shd w:val="clear" w:color="auto" w:fill="auto"/>
            <w:vAlign w:val="center"/>
            <w:hideMark/>
          </w:tcPr>
          <w:p w14:paraId="4E277C3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5BD5A02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96,03</w:t>
            </w:r>
          </w:p>
        </w:tc>
        <w:tc>
          <w:tcPr>
            <w:tcW w:w="1036" w:type="dxa"/>
            <w:tcBorders>
              <w:top w:val="nil"/>
              <w:left w:val="nil"/>
              <w:bottom w:val="single" w:sz="4" w:space="0" w:color="C0C0C0"/>
              <w:right w:val="single" w:sz="4" w:space="0" w:color="C0C0C0"/>
            </w:tcBorders>
            <w:shd w:val="clear" w:color="000000" w:fill="FFFFCC"/>
            <w:vAlign w:val="center"/>
            <w:hideMark/>
          </w:tcPr>
          <w:p w14:paraId="2D6CCA6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036" w:type="dxa"/>
            <w:tcBorders>
              <w:top w:val="nil"/>
              <w:left w:val="nil"/>
              <w:bottom w:val="single" w:sz="4" w:space="0" w:color="C0C0C0"/>
              <w:right w:val="single" w:sz="4" w:space="0" w:color="C0C0C0"/>
            </w:tcBorders>
            <w:shd w:val="clear" w:color="000000" w:fill="FFFFCC"/>
            <w:vAlign w:val="center"/>
            <w:hideMark/>
          </w:tcPr>
          <w:p w14:paraId="419DEF5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62F4BF1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6253BC4E"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416BEC3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645167F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220F8B10"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4956AE18"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401AB06E" w14:textId="77777777" w:rsidTr="00216795">
        <w:trPr>
          <w:trHeight w:val="225"/>
          <w:jc w:val="center"/>
        </w:trPr>
        <w:tc>
          <w:tcPr>
            <w:tcW w:w="399" w:type="dxa"/>
            <w:tcBorders>
              <w:top w:val="nil"/>
              <w:left w:val="nil"/>
              <w:bottom w:val="nil"/>
              <w:right w:val="nil"/>
            </w:tcBorders>
            <w:shd w:val="clear" w:color="000000" w:fill="00B050"/>
            <w:noWrap/>
            <w:vAlign w:val="center"/>
            <w:hideMark/>
          </w:tcPr>
          <w:p w14:paraId="44811F2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2895300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12.2.1</w:t>
            </w:r>
          </w:p>
        </w:tc>
        <w:tc>
          <w:tcPr>
            <w:tcW w:w="2822" w:type="dxa"/>
            <w:tcBorders>
              <w:top w:val="nil"/>
              <w:left w:val="nil"/>
              <w:bottom w:val="single" w:sz="4" w:space="0" w:color="C0C0C0"/>
              <w:right w:val="single" w:sz="4" w:space="0" w:color="C0C0C0"/>
            </w:tcBorders>
            <w:shd w:val="clear" w:color="auto" w:fill="auto"/>
            <w:vAlign w:val="center"/>
            <w:hideMark/>
          </w:tcPr>
          <w:p w14:paraId="7E61397C"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Арендная плата</w:t>
            </w:r>
          </w:p>
        </w:tc>
        <w:tc>
          <w:tcPr>
            <w:tcW w:w="712" w:type="dxa"/>
            <w:tcBorders>
              <w:top w:val="nil"/>
              <w:left w:val="nil"/>
              <w:bottom w:val="single" w:sz="4" w:space="0" w:color="C0C0C0"/>
              <w:right w:val="single" w:sz="4" w:space="0" w:color="C0C0C0"/>
            </w:tcBorders>
            <w:shd w:val="clear" w:color="auto" w:fill="auto"/>
            <w:vAlign w:val="center"/>
            <w:hideMark/>
          </w:tcPr>
          <w:p w14:paraId="72E7574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300C747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11,15</w:t>
            </w:r>
          </w:p>
        </w:tc>
        <w:tc>
          <w:tcPr>
            <w:tcW w:w="1036" w:type="dxa"/>
            <w:tcBorders>
              <w:top w:val="nil"/>
              <w:left w:val="nil"/>
              <w:bottom w:val="single" w:sz="4" w:space="0" w:color="C0C0C0"/>
              <w:right w:val="single" w:sz="4" w:space="0" w:color="C0C0C0"/>
            </w:tcBorders>
            <w:shd w:val="clear" w:color="000000" w:fill="FFFFCC"/>
            <w:vAlign w:val="center"/>
            <w:hideMark/>
          </w:tcPr>
          <w:p w14:paraId="68DDF20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259B7BE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58ECC93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0EF1538D"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5B1EFDA5"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4EF5905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3DAF1493"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00B5235F"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68EA7A14" w14:textId="77777777" w:rsidTr="00216795">
        <w:trPr>
          <w:trHeight w:val="225"/>
          <w:jc w:val="center"/>
        </w:trPr>
        <w:tc>
          <w:tcPr>
            <w:tcW w:w="399" w:type="dxa"/>
            <w:tcBorders>
              <w:top w:val="nil"/>
              <w:left w:val="nil"/>
              <w:bottom w:val="nil"/>
              <w:right w:val="nil"/>
            </w:tcBorders>
            <w:shd w:val="clear" w:color="000000" w:fill="00B050"/>
            <w:noWrap/>
            <w:vAlign w:val="center"/>
            <w:hideMark/>
          </w:tcPr>
          <w:p w14:paraId="5AEF394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26759C3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12.2.2</w:t>
            </w:r>
          </w:p>
        </w:tc>
        <w:tc>
          <w:tcPr>
            <w:tcW w:w="2822" w:type="dxa"/>
            <w:tcBorders>
              <w:top w:val="nil"/>
              <w:left w:val="nil"/>
              <w:bottom w:val="single" w:sz="4" w:space="0" w:color="C0C0C0"/>
              <w:right w:val="single" w:sz="4" w:space="0" w:color="C0C0C0"/>
            </w:tcBorders>
            <w:shd w:val="clear" w:color="auto" w:fill="auto"/>
            <w:vAlign w:val="center"/>
            <w:hideMark/>
          </w:tcPr>
          <w:p w14:paraId="08F66C4F"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Налог на землю, (аренда земли)</w:t>
            </w:r>
          </w:p>
        </w:tc>
        <w:tc>
          <w:tcPr>
            <w:tcW w:w="712" w:type="dxa"/>
            <w:tcBorders>
              <w:top w:val="nil"/>
              <w:left w:val="nil"/>
              <w:bottom w:val="single" w:sz="4" w:space="0" w:color="C0C0C0"/>
              <w:right w:val="single" w:sz="4" w:space="0" w:color="C0C0C0"/>
            </w:tcBorders>
            <w:shd w:val="clear" w:color="auto" w:fill="auto"/>
            <w:vAlign w:val="center"/>
            <w:hideMark/>
          </w:tcPr>
          <w:p w14:paraId="70A5B80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2091367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82,28</w:t>
            </w:r>
          </w:p>
        </w:tc>
        <w:tc>
          <w:tcPr>
            <w:tcW w:w="1036" w:type="dxa"/>
            <w:tcBorders>
              <w:top w:val="nil"/>
              <w:left w:val="nil"/>
              <w:bottom w:val="single" w:sz="4" w:space="0" w:color="C0C0C0"/>
              <w:right w:val="single" w:sz="4" w:space="0" w:color="C0C0C0"/>
            </w:tcBorders>
            <w:shd w:val="clear" w:color="000000" w:fill="FFFFCC"/>
            <w:vAlign w:val="center"/>
            <w:hideMark/>
          </w:tcPr>
          <w:p w14:paraId="7DE331F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0FFFEC0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680E9D9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13C0638E"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56B7ECD1"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6904EA8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7CA67716"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193387B9"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47FF24A0" w14:textId="77777777" w:rsidTr="00216795">
        <w:trPr>
          <w:trHeight w:val="450"/>
          <w:jc w:val="center"/>
        </w:trPr>
        <w:tc>
          <w:tcPr>
            <w:tcW w:w="399" w:type="dxa"/>
            <w:tcBorders>
              <w:top w:val="nil"/>
              <w:left w:val="nil"/>
              <w:bottom w:val="nil"/>
              <w:right w:val="nil"/>
            </w:tcBorders>
            <w:shd w:val="clear" w:color="000000" w:fill="00B050"/>
            <w:noWrap/>
            <w:vAlign w:val="center"/>
            <w:hideMark/>
          </w:tcPr>
          <w:p w14:paraId="065A421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FA6F4C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12.2.3</w:t>
            </w:r>
          </w:p>
        </w:tc>
        <w:tc>
          <w:tcPr>
            <w:tcW w:w="2822" w:type="dxa"/>
            <w:tcBorders>
              <w:top w:val="nil"/>
              <w:left w:val="nil"/>
              <w:bottom w:val="single" w:sz="4" w:space="0" w:color="C0C0C0"/>
              <w:right w:val="single" w:sz="4" w:space="0" w:color="C0C0C0"/>
            </w:tcBorders>
            <w:shd w:val="clear" w:color="auto" w:fill="auto"/>
            <w:vAlign w:val="center"/>
            <w:hideMark/>
          </w:tcPr>
          <w:p w14:paraId="53095081"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Плата за негативное воздействие на окружающую среду</w:t>
            </w:r>
          </w:p>
        </w:tc>
        <w:tc>
          <w:tcPr>
            <w:tcW w:w="712" w:type="dxa"/>
            <w:tcBorders>
              <w:top w:val="nil"/>
              <w:left w:val="nil"/>
              <w:bottom w:val="single" w:sz="4" w:space="0" w:color="C0C0C0"/>
              <w:right w:val="single" w:sz="4" w:space="0" w:color="C0C0C0"/>
            </w:tcBorders>
            <w:shd w:val="clear" w:color="auto" w:fill="auto"/>
            <w:vAlign w:val="center"/>
            <w:hideMark/>
          </w:tcPr>
          <w:p w14:paraId="2762596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030BA30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-224,14</w:t>
            </w:r>
          </w:p>
        </w:tc>
        <w:tc>
          <w:tcPr>
            <w:tcW w:w="1036" w:type="dxa"/>
            <w:tcBorders>
              <w:top w:val="nil"/>
              <w:left w:val="nil"/>
              <w:bottom w:val="single" w:sz="4" w:space="0" w:color="C0C0C0"/>
              <w:right w:val="single" w:sz="4" w:space="0" w:color="C0C0C0"/>
            </w:tcBorders>
            <w:shd w:val="clear" w:color="000000" w:fill="FFFFCC"/>
            <w:vAlign w:val="center"/>
            <w:hideMark/>
          </w:tcPr>
          <w:p w14:paraId="7079ED4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10909D4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16EF821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7D5E9481"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30740523"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6DF5D55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0B05A12E"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720514E2"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4A92FCDA" w14:textId="77777777" w:rsidTr="00216795">
        <w:trPr>
          <w:trHeight w:val="225"/>
          <w:jc w:val="center"/>
        </w:trPr>
        <w:tc>
          <w:tcPr>
            <w:tcW w:w="399" w:type="dxa"/>
            <w:tcBorders>
              <w:top w:val="nil"/>
              <w:left w:val="nil"/>
              <w:bottom w:val="nil"/>
              <w:right w:val="nil"/>
            </w:tcBorders>
            <w:shd w:val="clear" w:color="000000" w:fill="00B050"/>
            <w:noWrap/>
            <w:vAlign w:val="center"/>
            <w:hideMark/>
          </w:tcPr>
          <w:p w14:paraId="222CF82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3238A47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12.2.4</w:t>
            </w:r>
          </w:p>
        </w:tc>
        <w:tc>
          <w:tcPr>
            <w:tcW w:w="2822" w:type="dxa"/>
            <w:tcBorders>
              <w:top w:val="nil"/>
              <w:left w:val="nil"/>
              <w:bottom w:val="single" w:sz="4" w:space="0" w:color="C0C0C0"/>
              <w:right w:val="single" w:sz="4" w:space="0" w:color="C0C0C0"/>
            </w:tcBorders>
            <w:shd w:val="clear" w:color="auto" w:fill="auto"/>
            <w:vAlign w:val="center"/>
            <w:hideMark/>
          </w:tcPr>
          <w:p w14:paraId="420A6131"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Транспортный налог</w:t>
            </w:r>
          </w:p>
        </w:tc>
        <w:tc>
          <w:tcPr>
            <w:tcW w:w="712" w:type="dxa"/>
            <w:tcBorders>
              <w:top w:val="nil"/>
              <w:left w:val="nil"/>
              <w:bottom w:val="single" w:sz="4" w:space="0" w:color="C0C0C0"/>
              <w:right w:val="single" w:sz="4" w:space="0" w:color="C0C0C0"/>
            </w:tcBorders>
            <w:shd w:val="clear" w:color="auto" w:fill="auto"/>
            <w:vAlign w:val="center"/>
            <w:hideMark/>
          </w:tcPr>
          <w:p w14:paraId="233F673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5267C80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0,21</w:t>
            </w:r>
          </w:p>
        </w:tc>
        <w:tc>
          <w:tcPr>
            <w:tcW w:w="1036" w:type="dxa"/>
            <w:tcBorders>
              <w:top w:val="nil"/>
              <w:left w:val="nil"/>
              <w:bottom w:val="single" w:sz="4" w:space="0" w:color="C0C0C0"/>
              <w:right w:val="single" w:sz="4" w:space="0" w:color="C0C0C0"/>
            </w:tcBorders>
            <w:shd w:val="clear" w:color="000000" w:fill="FFFFCC"/>
            <w:vAlign w:val="center"/>
            <w:hideMark/>
          </w:tcPr>
          <w:p w14:paraId="72728C7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2F8380B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62EE552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6C44D2F7"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275E30D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63854DB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0C0492D3"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2681547D"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4110BC5A" w14:textId="77777777" w:rsidTr="00216795">
        <w:trPr>
          <w:trHeight w:val="225"/>
          <w:jc w:val="center"/>
        </w:trPr>
        <w:tc>
          <w:tcPr>
            <w:tcW w:w="399" w:type="dxa"/>
            <w:tcBorders>
              <w:top w:val="nil"/>
              <w:left w:val="nil"/>
              <w:bottom w:val="nil"/>
              <w:right w:val="nil"/>
            </w:tcBorders>
            <w:shd w:val="clear" w:color="000000" w:fill="00B050"/>
            <w:noWrap/>
            <w:vAlign w:val="center"/>
            <w:hideMark/>
          </w:tcPr>
          <w:p w14:paraId="03FB0EF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5178DB9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12.2.5</w:t>
            </w:r>
          </w:p>
        </w:tc>
        <w:tc>
          <w:tcPr>
            <w:tcW w:w="2822" w:type="dxa"/>
            <w:tcBorders>
              <w:top w:val="nil"/>
              <w:left w:val="nil"/>
              <w:bottom w:val="single" w:sz="4" w:space="0" w:color="C0C0C0"/>
              <w:right w:val="single" w:sz="4" w:space="0" w:color="C0C0C0"/>
            </w:tcBorders>
            <w:shd w:val="clear" w:color="auto" w:fill="auto"/>
            <w:vAlign w:val="center"/>
            <w:hideMark/>
          </w:tcPr>
          <w:p w14:paraId="248BFD01"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Налог на имущество</w:t>
            </w:r>
          </w:p>
        </w:tc>
        <w:tc>
          <w:tcPr>
            <w:tcW w:w="712" w:type="dxa"/>
            <w:tcBorders>
              <w:top w:val="nil"/>
              <w:left w:val="nil"/>
              <w:bottom w:val="single" w:sz="4" w:space="0" w:color="C0C0C0"/>
              <w:right w:val="single" w:sz="4" w:space="0" w:color="C0C0C0"/>
            </w:tcBorders>
            <w:shd w:val="clear" w:color="auto" w:fill="auto"/>
            <w:vAlign w:val="center"/>
            <w:hideMark/>
          </w:tcPr>
          <w:p w14:paraId="2975D31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283047B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23,83</w:t>
            </w:r>
          </w:p>
        </w:tc>
        <w:tc>
          <w:tcPr>
            <w:tcW w:w="1036" w:type="dxa"/>
            <w:tcBorders>
              <w:top w:val="nil"/>
              <w:left w:val="nil"/>
              <w:bottom w:val="single" w:sz="4" w:space="0" w:color="C0C0C0"/>
              <w:right w:val="single" w:sz="4" w:space="0" w:color="C0C0C0"/>
            </w:tcBorders>
            <w:shd w:val="clear" w:color="000000" w:fill="FFFFCC"/>
            <w:vAlign w:val="center"/>
            <w:hideMark/>
          </w:tcPr>
          <w:p w14:paraId="5F3C04F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1C96FDC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6793704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1E47F0BF"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48EBA0C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1283165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49FD7FC5"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1D1B72D3"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35B426BA" w14:textId="77777777" w:rsidTr="00216795">
        <w:trPr>
          <w:trHeight w:val="1125"/>
          <w:jc w:val="center"/>
        </w:trPr>
        <w:tc>
          <w:tcPr>
            <w:tcW w:w="399" w:type="dxa"/>
            <w:tcBorders>
              <w:top w:val="nil"/>
              <w:left w:val="nil"/>
              <w:bottom w:val="nil"/>
              <w:right w:val="nil"/>
            </w:tcBorders>
            <w:shd w:val="clear" w:color="000000" w:fill="00B050"/>
            <w:noWrap/>
            <w:vAlign w:val="center"/>
            <w:hideMark/>
          </w:tcPr>
          <w:p w14:paraId="3A16AF4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34EDD7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12.2.6</w:t>
            </w:r>
          </w:p>
        </w:tc>
        <w:tc>
          <w:tcPr>
            <w:tcW w:w="2822" w:type="dxa"/>
            <w:tcBorders>
              <w:top w:val="nil"/>
              <w:left w:val="nil"/>
              <w:bottom w:val="single" w:sz="4" w:space="0" w:color="C0C0C0"/>
              <w:right w:val="single" w:sz="4" w:space="0" w:color="C0C0C0"/>
            </w:tcBorders>
            <w:shd w:val="clear" w:color="auto" w:fill="auto"/>
            <w:vAlign w:val="center"/>
            <w:hideMark/>
          </w:tcPr>
          <w:p w14:paraId="5392A0DA"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712" w:type="dxa"/>
            <w:tcBorders>
              <w:top w:val="nil"/>
              <w:left w:val="nil"/>
              <w:bottom w:val="single" w:sz="4" w:space="0" w:color="C0C0C0"/>
              <w:right w:val="single" w:sz="4" w:space="0" w:color="C0C0C0"/>
            </w:tcBorders>
            <w:shd w:val="clear" w:color="auto" w:fill="auto"/>
            <w:vAlign w:val="center"/>
            <w:hideMark/>
          </w:tcPr>
          <w:p w14:paraId="3B31B2B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7CA3244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227,99</w:t>
            </w:r>
          </w:p>
        </w:tc>
        <w:tc>
          <w:tcPr>
            <w:tcW w:w="1036" w:type="dxa"/>
            <w:tcBorders>
              <w:top w:val="nil"/>
              <w:left w:val="nil"/>
              <w:bottom w:val="single" w:sz="4" w:space="0" w:color="C0C0C0"/>
              <w:right w:val="single" w:sz="4" w:space="0" w:color="C0C0C0"/>
            </w:tcBorders>
            <w:shd w:val="clear" w:color="000000" w:fill="FFFFCC"/>
            <w:vAlign w:val="center"/>
            <w:hideMark/>
          </w:tcPr>
          <w:p w14:paraId="19B377E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150CD1E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27DC9E9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55BC2E37"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2F45D26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24A51B1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6D0C6C16"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109B6D13"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E3A1658" w14:textId="77777777" w:rsidTr="00216795">
        <w:trPr>
          <w:trHeight w:val="450"/>
          <w:jc w:val="center"/>
        </w:trPr>
        <w:tc>
          <w:tcPr>
            <w:tcW w:w="399" w:type="dxa"/>
            <w:tcBorders>
              <w:top w:val="nil"/>
              <w:left w:val="nil"/>
              <w:bottom w:val="nil"/>
              <w:right w:val="nil"/>
            </w:tcBorders>
            <w:shd w:val="clear" w:color="000000" w:fill="00B050"/>
            <w:noWrap/>
            <w:vAlign w:val="center"/>
            <w:hideMark/>
          </w:tcPr>
          <w:p w14:paraId="5B3E8995"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0930F51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12.2.7</w:t>
            </w:r>
          </w:p>
        </w:tc>
        <w:tc>
          <w:tcPr>
            <w:tcW w:w="2822" w:type="dxa"/>
            <w:tcBorders>
              <w:top w:val="nil"/>
              <w:left w:val="nil"/>
              <w:bottom w:val="single" w:sz="4" w:space="0" w:color="C0C0C0"/>
              <w:right w:val="single" w:sz="4" w:space="0" w:color="C0C0C0"/>
            </w:tcBorders>
            <w:shd w:val="clear" w:color="auto" w:fill="auto"/>
            <w:vAlign w:val="center"/>
            <w:hideMark/>
          </w:tcPr>
          <w:p w14:paraId="36366225"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Прибыль на социальное развитие, поощрение</w:t>
            </w:r>
          </w:p>
        </w:tc>
        <w:tc>
          <w:tcPr>
            <w:tcW w:w="712" w:type="dxa"/>
            <w:tcBorders>
              <w:top w:val="nil"/>
              <w:left w:val="nil"/>
              <w:bottom w:val="single" w:sz="4" w:space="0" w:color="C0C0C0"/>
              <w:right w:val="single" w:sz="4" w:space="0" w:color="C0C0C0"/>
            </w:tcBorders>
            <w:shd w:val="clear" w:color="auto" w:fill="auto"/>
            <w:vAlign w:val="center"/>
            <w:hideMark/>
          </w:tcPr>
          <w:p w14:paraId="5F5FFE8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00B4802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-37,42</w:t>
            </w:r>
          </w:p>
        </w:tc>
        <w:tc>
          <w:tcPr>
            <w:tcW w:w="1036" w:type="dxa"/>
            <w:tcBorders>
              <w:top w:val="nil"/>
              <w:left w:val="nil"/>
              <w:bottom w:val="single" w:sz="4" w:space="0" w:color="C0C0C0"/>
              <w:right w:val="single" w:sz="4" w:space="0" w:color="C0C0C0"/>
            </w:tcBorders>
            <w:shd w:val="clear" w:color="000000" w:fill="FFFFCC"/>
            <w:vAlign w:val="center"/>
            <w:hideMark/>
          </w:tcPr>
          <w:p w14:paraId="27A4018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59DA55F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2821524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215EC9C9"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4C6FE2E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7B5FE12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284D61F9"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3BB447FA"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4FABF37" w14:textId="77777777" w:rsidTr="00216795">
        <w:trPr>
          <w:trHeight w:val="225"/>
          <w:jc w:val="center"/>
        </w:trPr>
        <w:tc>
          <w:tcPr>
            <w:tcW w:w="399" w:type="dxa"/>
            <w:tcBorders>
              <w:top w:val="nil"/>
              <w:left w:val="nil"/>
              <w:bottom w:val="nil"/>
              <w:right w:val="nil"/>
            </w:tcBorders>
            <w:shd w:val="clear" w:color="000000" w:fill="00B050"/>
            <w:noWrap/>
            <w:vAlign w:val="center"/>
            <w:hideMark/>
          </w:tcPr>
          <w:p w14:paraId="6577DD3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26FAB5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12.2.8</w:t>
            </w:r>
          </w:p>
        </w:tc>
        <w:tc>
          <w:tcPr>
            <w:tcW w:w="2822" w:type="dxa"/>
            <w:tcBorders>
              <w:top w:val="nil"/>
              <w:left w:val="nil"/>
              <w:bottom w:val="single" w:sz="4" w:space="0" w:color="C0C0C0"/>
              <w:right w:val="single" w:sz="4" w:space="0" w:color="C0C0C0"/>
            </w:tcBorders>
            <w:shd w:val="clear" w:color="auto" w:fill="auto"/>
            <w:vAlign w:val="center"/>
            <w:hideMark/>
          </w:tcPr>
          <w:p w14:paraId="510C8F81"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Прочие (услуги банка, госпошлины)</w:t>
            </w:r>
          </w:p>
        </w:tc>
        <w:tc>
          <w:tcPr>
            <w:tcW w:w="712" w:type="dxa"/>
            <w:tcBorders>
              <w:top w:val="nil"/>
              <w:left w:val="nil"/>
              <w:bottom w:val="single" w:sz="4" w:space="0" w:color="C0C0C0"/>
              <w:right w:val="single" w:sz="4" w:space="0" w:color="C0C0C0"/>
            </w:tcBorders>
            <w:shd w:val="clear" w:color="auto" w:fill="auto"/>
            <w:vAlign w:val="center"/>
            <w:hideMark/>
          </w:tcPr>
          <w:p w14:paraId="69EA277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56F91E1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12,13</w:t>
            </w:r>
          </w:p>
        </w:tc>
        <w:tc>
          <w:tcPr>
            <w:tcW w:w="1036" w:type="dxa"/>
            <w:tcBorders>
              <w:top w:val="nil"/>
              <w:left w:val="nil"/>
              <w:bottom w:val="single" w:sz="4" w:space="0" w:color="C0C0C0"/>
              <w:right w:val="single" w:sz="4" w:space="0" w:color="C0C0C0"/>
            </w:tcBorders>
            <w:shd w:val="clear" w:color="000000" w:fill="FFFFCC"/>
            <w:vAlign w:val="center"/>
            <w:hideMark/>
          </w:tcPr>
          <w:p w14:paraId="2E04C0C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0764A3B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3AEA061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3EF77871"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36D45EB8"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0C42804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6E3EF50F"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004C2A2D"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38F685D2" w14:textId="77777777" w:rsidTr="00216795">
        <w:trPr>
          <w:trHeight w:val="300"/>
          <w:jc w:val="center"/>
        </w:trPr>
        <w:tc>
          <w:tcPr>
            <w:tcW w:w="399" w:type="dxa"/>
            <w:tcBorders>
              <w:top w:val="nil"/>
              <w:left w:val="nil"/>
              <w:bottom w:val="nil"/>
              <w:right w:val="nil"/>
            </w:tcBorders>
            <w:shd w:val="clear" w:color="000000" w:fill="00B050"/>
            <w:noWrap/>
            <w:vAlign w:val="center"/>
            <w:hideMark/>
          </w:tcPr>
          <w:p w14:paraId="228663A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8AA724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12.3</w:t>
            </w:r>
          </w:p>
        </w:tc>
        <w:tc>
          <w:tcPr>
            <w:tcW w:w="2822" w:type="dxa"/>
            <w:tcBorders>
              <w:top w:val="nil"/>
              <w:left w:val="nil"/>
              <w:bottom w:val="single" w:sz="4" w:space="0" w:color="C0C0C0"/>
              <w:right w:val="single" w:sz="4" w:space="0" w:color="C0C0C0"/>
            </w:tcBorders>
            <w:shd w:val="clear" w:color="auto" w:fill="auto"/>
            <w:vAlign w:val="center"/>
            <w:hideMark/>
          </w:tcPr>
          <w:p w14:paraId="5DEF92BB"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 xml:space="preserve">Другие </w:t>
            </w:r>
          </w:p>
        </w:tc>
        <w:tc>
          <w:tcPr>
            <w:tcW w:w="712" w:type="dxa"/>
            <w:tcBorders>
              <w:top w:val="nil"/>
              <w:left w:val="nil"/>
              <w:bottom w:val="single" w:sz="4" w:space="0" w:color="C0C0C0"/>
              <w:right w:val="single" w:sz="4" w:space="0" w:color="C0C0C0"/>
            </w:tcBorders>
            <w:shd w:val="clear" w:color="auto" w:fill="auto"/>
            <w:vAlign w:val="center"/>
            <w:hideMark/>
          </w:tcPr>
          <w:p w14:paraId="4ADCEC3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185E8E5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7E8848D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4D5F761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624302E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3FD29BD3"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0DB0D3E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53BF28F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6793DEA7"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2ED192B9"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337988F6" w14:textId="77777777" w:rsidTr="00216795">
        <w:trPr>
          <w:trHeight w:val="450"/>
          <w:jc w:val="center"/>
        </w:trPr>
        <w:tc>
          <w:tcPr>
            <w:tcW w:w="399" w:type="dxa"/>
            <w:tcBorders>
              <w:top w:val="nil"/>
              <w:left w:val="nil"/>
              <w:bottom w:val="nil"/>
              <w:right w:val="nil"/>
            </w:tcBorders>
            <w:shd w:val="clear" w:color="000000" w:fill="00B050"/>
            <w:noWrap/>
            <w:vAlign w:val="center"/>
            <w:hideMark/>
          </w:tcPr>
          <w:p w14:paraId="64788F1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00177D3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12.4</w:t>
            </w:r>
          </w:p>
        </w:tc>
        <w:tc>
          <w:tcPr>
            <w:tcW w:w="2822" w:type="dxa"/>
            <w:tcBorders>
              <w:top w:val="nil"/>
              <w:left w:val="nil"/>
              <w:bottom w:val="single" w:sz="4" w:space="0" w:color="C0C0C0"/>
              <w:right w:val="single" w:sz="4" w:space="0" w:color="C0C0C0"/>
            </w:tcBorders>
            <w:shd w:val="clear" w:color="auto" w:fill="auto"/>
            <w:vAlign w:val="center"/>
            <w:hideMark/>
          </w:tcPr>
          <w:p w14:paraId="202A8DFB"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Расходы, связанные с незапланированным ростом цен на электроэнергию</w:t>
            </w:r>
          </w:p>
        </w:tc>
        <w:tc>
          <w:tcPr>
            <w:tcW w:w="712" w:type="dxa"/>
            <w:tcBorders>
              <w:top w:val="nil"/>
              <w:left w:val="nil"/>
              <w:bottom w:val="single" w:sz="4" w:space="0" w:color="C0C0C0"/>
              <w:right w:val="single" w:sz="4" w:space="0" w:color="C0C0C0"/>
            </w:tcBorders>
            <w:shd w:val="clear" w:color="auto" w:fill="auto"/>
            <w:vAlign w:val="center"/>
            <w:hideMark/>
          </w:tcPr>
          <w:p w14:paraId="1B958D1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535331C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445,50</w:t>
            </w:r>
          </w:p>
        </w:tc>
        <w:tc>
          <w:tcPr>
            <w:tcW w:w="1036" w:type="dxa"/>
            <w:tcBorders>
              <w:top w:val="nil"/>
              <w:left w:val="nil"/>
              <w:bottom w:val="single" w:sz="4" w:space="0" w:color="C0C0C0"/>
              <w:right w:val="single" w:sz="4" w:space="0" w:color="C0C0C0"/>
            </w:tcBorders>
            <w:shd w:val="clear" w:color="000000" w:fill="FFFFCC"/>
            <w:vAlign w:val="center"/>
            <w:hideMark/>
          </w:tcPr>
          <w:p w14:paraId="39A8970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13B5A55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3A94688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6A7BA550"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2481E1D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25C14DD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03D42A6B"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7D6C0144"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8ABCDF5" w14:textId="77777777" w:rsidTr="00216795">
        <w:trPr>
          <w:trHeight w:val="435"/>
          <w:jc w:val="center"/>
        </w:trPr>
        <w:tc>
          <w:tcPr>
            <w:tcW w:w="399" w:type="dxa"/>
            <w:tcBorders>
              <w:top w:val="nil"/>
              <w:left w:val="nil"/>
              <w:bottom w:val="nil"/>
              <w:right w:val="nil"/>
            </w:tcBorders>
            <w:shd w:val="clear" w:color="000000" w:fill="00B050"/>
            <w:noWrap/>
            <w:vAlign w:val="center"/>
            <w:hideMark/>
          </w:tcPr>
          <w:p w14:paraId="58881790"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7FCD31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12.5</w:t>
            </w:r>
          </w:p>
        </w:tc>
        <w:tc>
          <w:tcPr>
            <w:tcW w:w="2822" w:type="dxa"/>
            <w:tcBorders>
              <w:top w:val="nil"/>
              <w:left w:val="nil"/>
              <w:bottom w:val="single" w:sz="4" w:space="0" w:color="C0C0C0"/>
              <w:right w:val="single" w:sz="4" w:space="0" w:color="C0C0C0"/>
            </w:tcBorders>
            <w:shd w:val="clear" w:color="auto" w:fill="auto"/>
            <w:vAlign w:val="center"/>
            <w:hideMark/>
          </w:tcPr>
          <w:p w14:paraId="393BFDA4"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Капитальный ремонт основных средств</w:t>
            </w:r>
          </w:p>
        </w:tc>
        <w:tc>
          <w:tcPr>
            <w:tcW w:w="712" w:type="dxa"/>
            <w:tcBorders>
              <w:top w:val="nil"/>
              <w:left w:val="nil"/>
              <w:bottom w:val="single" w:sz="4" w:space="0" w:color="C0C0C0"/>
              <w:right w:val="single" w:sz="4" w:space="0" w:color="C0C0C0"/>
            </w:tcBorders>
            <w:shd w:val="clear" w:color="auto" w:fill="auto"/>
            <w:vAlign w:val="center"/>
            <w:hideMark/>
          </w:tcPr>
          <w:p w14:paraId="4D7E4B0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01112C3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0AD9868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394,46</w:t>
            </w:r>
          </w:p>
        </w:tc>
        <w:tc>
          <w:tcPr>
            <w:tcW w:w="1036" w:type="dxa"/>
            <w:tcBorders>
              <w:top w:val="nil"/>
              <w:left w:val="nil"/>
              <w:bottom w:val="single" w:sz="4" w:space="0" w:color="C0C0C0"/>
              <w:right w:val="single" w:sz="4" w:space="0" w:color="C0C0C0"/>
            </w:tcBorders>
            <w:shd w:val="clear" w:color="000000" w:fill="FFFFCC"/>
            <w:vAlign w:val="center"/>
            <w:hideMark/>
          </w:tcPr>
          <w:p w14:paraId="5609E4D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549E147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4F840C7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621,53</w:t>
            </w:r>
          </w:p>
        </w:tc>
        <w:tc>
          <w:tcPr>
            <w:tcW w:w="1162" w:type="dxa"/>
            <w:tcBorders>
              <w:top w:val="nil"/>
              <w:left w:val="nil"/>
              <w:bottom w:val="single" w:sz="4" w:space="0" w:color="C0C0C0"/>
              <w:right w:val="single" w:sz="4" w:space="0" w:color="C0C0C0"/>
            </w:tcBorders>
            <w:shd w:val="clear" w:color="000000" w:fill="FFFFCC"/>
            <w:vAlign w:val="center"/>
            <w:hideMark/>
          </w:tcPr>
          <w:p w14:paraId="17DF3F5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6A8EE8F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078B3FB1"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0417307D"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15F472E0" w14:textId="77777777" w:rsidTr="00216795">
        <w:trPr>
          <w:trHeight w:val="900"/>
          <w:jc w:val="center"/>
        </w:trPr>
        <w:tc>
          <w:tcPr>
            <w:tcW w:w="399" w:type="dxa"/>
            <w:tcBorders>
              <w:top w:val="nil"/>
              <w:left w:val="nil"/>
              <w:bottom w:val="nil"/>
              <w:right w:val="nil"/>
            </w:tcBorders>
            <w:shd w:val="clear" w:color="000000" w:fill="00B050"/>
            <w:noWrap/>
            <w:vAlign w:val="center"/>
            <w:hideMark/>
          </w:tcPr>
          <w:p w14:paraId="4208D95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6887A8D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w:t>
            </w:r>
          </w:p>
        </w:tc>
        <w:tc>
          <w:tcPr>
            <w:tcW w:w="2822" w:type="dxa"/>
            <w:tcBorders>
              <w:top w:val="nil"/>
              <w:left w:val="nil"/>
              <w:bottom w:val="single" w:sz="4" w:space="0" w:color="C0C0C0"/>
              <w:right w:val="single" w:sz="4" w:space="0" w:color="C0C0C0"/>
            </w:tcBorders>
            <w:shd w:val="clear" w:color="auto" w:fill="auto"/>
            <w:vAlign w:val="center"/>
            <w:hideMark/>
          </w:tcPr>
          <w:p w14:paraId="3764203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712" w:type="dxa"/>
            <w:tcBorders>
              <w:top w:val="nil"/>
              <w:left w:val="nil"/>
              <w:bottom w:val="single" w:sz="4" w:space="0" w:color="C0C0C0"/>
              <w:right w:val="single" w:sz="4" w:space="0" w:color="C0C0C0"/>
            </w:tcBorders>
            <w:shd w:val="clear" w:color="auto" w:fill="auto"/>
            <w:vAlign w:val="center"/>
            <w:hideMark/>
          </w:tcPr>
          <w:p w14:paraId="173479A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532AF04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3151998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227ADA6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5E199AE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17576E13"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10269B8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342A697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301,34</w:t>
            </w:r>
          </w:p>
        </w:tc>
        <w:tc>
          <w:tcPr>
            <w:tcW w:w="1274" w:type="dxa"/>
            <w:tcBorders>
              <w:top w:val="nil"/>
              <w:left w:val="nil"/>
              <w:bottom w:val="single" w:sz="4" w:space="0" w:color="C0C0C0"/>
              <w:right w:val="single" w:sz="4" w:space="0" w:color="C0C0C0"/>
            </w:tcBorders>
            <w:shd w:val="clear" w:color="000000" w:fill="FFFFCC"/>
            <w:vAlign w:val="center"/>
            <w:hideMark/>
          </w:tcPr>
          <w:p w14:paraId="5A1C834C"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301,34</w:t>
            </w:r>
          </w:p>
        </w:tc>
        <w:tc>
          <w:tcPr>
            <w:tcW w:w="2021" w:type="dxa"/>
            <w:tcBorders>
              <w:top w:val="nil"/>
              <w:left w:val="nil"/>
              <w:bottom w:val="single" w:sz="4" w:space="0" w:color="C0C0C0"/>
              <w:right w:val="single" w:sz="4" w:space="0" w:color="C0C0C0"/>
            </w:tcBorders>
            <w:shd w:val="clear" w:color="000000" w:fill="FFFFCC"/>
            <w:vAlign w:val="center"/>
            <w:hideMark/>
          </w:tcPr>
          <w:p w14:paraId="12E5D3A1" w14:textId="77777777" w:rsidR="0006044D" w:rsidRPr="0006044D" w:rsidRDefault="0006044D" w:rsidP="0006044D">
            <w:pPr>
              <w:rPr>
                <w:rFonts w:ascii="Tahoma" w:hAnsi="Tahoma" w:cs="Tahoma"/>
                <w:sz w:val="13"/>
                <w:szCs w:val="13"/>
              </w:rPr>
            </w:pPr>
            <w:r w:rsidRPr="0006044D">
              <w:rPr>
                <w:rFonts w:ascii="Tahoma" w:hAnsi="Tahoma" w:cs="Tahoma"/>
                <w:sz w:val="13"/>
                <w:szCs w:val="13"/>
              </w:rPr>
              <w:t>по предложению предприятия расходы возникшие в связи с переходом на прямые договоры в части услуг РКЦ</w:t>
            </w:r>
          </w:p>
        </w:tc>
      </w:tr>
      <w:tr w:rsidR="0006044D" w:rsidRPr="0006044D" w14:paraId="3A5022EC" w14:textId="77777777" w:rsidTr="00216795">
        <w:trPr>
          <w:trHeight w:val="1110"/>
          <w:jc w:val="center"/>
        </w:trPr>
        <w:tc>
          <w:tcPr>
            <w:tcW w:w="399" w:type="dxa"/>
            <w:tcBorders>
              <w:top w:val="nil"/>
              <w:left w:val="nil"/>
              <w:bottom w:val="nil"/>
              <w:right w:val="nil"/>
            </w:tcBorders>
            <w:shd w:val="clear" w:color="000000" w:fill="00B050"/>
            <w:noWrap/>
            <w:vAlign w:val="center"/>
            <w:hideMark/>
          </w:tcPr>
          <w:p w14:paraId="5DE7B55E"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lastRenderedPageBreak/>
              <w:t>НР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D25C79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w:t>
            </w:r>
          </w:p>
        </w:tc>
        <w:tc>
          <w:tcPr>
            <w:tcW w:w="2822" w:type="dxa"/>
            <w:tcBorders>
              <w:top w:val="nil"/>
              <w:left w:val="nil"/>
              <w:bottom w:val="single" w:sz="4" w:space="0" w:color="C0C0C0"/>
              <w:right w:val="single" w:sz="4" w:space="0" w:color="C0C0C0"/>
            </w:tcBorders>
            <w:shd w:val="clear" w:color="auto" w:fill="auto"/>
            <w:vAlign w:val="center"/>
            <w:hideMark/>
          </w:tcPr>
          <w:p w14:paraId="4D67C48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Экономически не обоснованные доходы прошлых периодов регулирования</w:t>
            </w:r>
          </w:p>
        </w:tc>
        <w:tc>
          <w:tcPr>
            <w:tcW w:w="712" w:type="dxa"/>
            <w:tcBorders>
              <w:top w:val="nil"/>
              <w:left w:val="nil"/>
              <w:bottom w:val="single" w:sz="4" w:space="0" w:color="C0C0C0"/>
              <w:right w:val="single" w:sz="4" w:space="0" w:color="C0C0C0"/>
            </w:tcBorders>
            <w:shd w:val="clear" w:color="auto" w:fill="auto"/>
            <w:vAlign w:val="center"/>
            <w:hideMark/>
          </w:tcPr>
          <w:p w14:paraId="20EB378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7ABCF5C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3E2DA9B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78D389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663D6F7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5DEA2DD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1 239,78</w:t>
            </w:r>
          </w:p>
        </w:tc>
        <w:tc>
          <w:tcPr>
            <w:tcW w:w="1162" w:type="dxa"/>
            <w:tcBorders>
              <w:top w:val="nil"/>
              <w:left w:val="nil"/>
              <w:bottom w:val="single" w:sz="4" w:space="0" w:color="C0C0C0"/>
              <w:right w:val="single" w:sz="4" w:space="0" w:color="C0C0C0"/>
            </w:tcBorders>
            <w:shd w:val="clear" w:color="000000" w:fill="FFFFCC"/>
            <w:vAlign w:val="center"/>
            <w:hideMark/>
          </w:tcPr>
          <w:p w14:paraId="7BECF2AE"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4C270727"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104A4C72"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0D636CC3"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r>
      <w:tr w:rsidR="0006044D" w:rsidRPr="0006044D" w14:paraId="79F52050" w14:textId="77777777" w:rsidTr="00216795">
        <w:trPr>
          <w:trHeight w:val="555"/>
          <w:jc w:val="center"/>
        </w:trPr>
        <w:tc>
          <w:tcPr>
            <w:tcW w:w="399" w:type="dxa"/>
            <w:tcBorders>
              <w:top w:val="nil"/>
              <w:left w:val="nil"/>
              <w:bottom w:val="nil"/>
              <w:right w:val="nil"/>
            </w:tcBorders>
            <w:shd w:val="clear" w:color="000000" w:fill="FFFFFF"/>
            <w:noWrap/>
            <w:vAlign w:val="center"/>
            <w:hideMark/>
          </w:tcPr>
          <w:p w14:paraId="2F58866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7229395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w:t>
            </w:r>
          </w:p>
        </w:tc>
        <w:tc>
          <w:tcPr>
            <w:tcW w:w="2822" w:type="dxa"/>
            <w:tcBorders>
              <w:top w:val="nil"/>
              <w:left w:val="nil"/>
              <w:bottom w:val="single" w:sz="4" w:space="0" w:color="C0C0C0"/>
              <w:right w:val="single" w:sz="4" w:space="0" w:color="C0C0C0"/>
            </w:tcBorders>
            <w:shd w:val="clear" w:color="000000" w:fill="D7EAD3"/>
            <w:vAlign w:val="center"/>
            <w:hideMark/>
          </w:tcPr>
          <w:p w14:paraId="3289BE9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НВВ без НДС</w:t>
            </w:r>
          </w:p>
        </w:tc>
        <w:tc>
          <w:tcPr>
            <w:tcW w:w="712" w:type="dxa"/>
            <w:tcBorders>
              <w:top w:val="nil"/>
              <w:left w:val="nil"/>
              <w:bottom w:val="single" w:sz="4" w:space="0" w:color="C0C0C0"/>
              <w:right w:val="single" w:sz="4" w:space="0" w:color="C0C0C0"/>
            </w:tcBorders>
            <w:shd w:val="clear" w:color="auto" w:fill="auto"/>
            <w:vAlign w:val="center"/>
            <w:hideMark/>
          </w:tcPr>
          <w:p w14:paraId="69613D4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5277F2B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57 396,03</w:t>
            </w:r>
          </w:p>
        </w:tc>
        <w:tc>
          <w:tcPr>
            <w:tcW w:w="1036" w:type="dxa"/>
            <w:tcBorders>
              <w:top w:val="nil"/>
              <w:left w:val="nil"/>
              <w:bottom w:val="single" w:sz="4" w:space="0" w:color="C0C0C0"/>
              <w:right w:val="single" w:sz="4" w:space="0" w:color="C0C0C0"/>
            </w:tcBorders>
            <w:shd w:val="clear" w:color="000000" w:fill="D7EAD3"/>
            <w:vAlign w:val="center"/>
            <w:hideMark/>
          </w:tcPr>
          <w:p w14:paraId="5EA7BD0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61 690,92</w:t>
            </w:r>
          </w:p>
        </w:tc>
        <w:tc>
          <w:tcPr>
            <w:tcW w:w="1036" w:type="dxa"/>
            <w:tcBorders>
              <w:top w:val="nil"/>
              <w:left w:val="nil"/>
              <w:bottom w:val="single" w:sz="4" w:space="0" w:color="C0C0C0"/>
              <w:right w:val="single" w:sz="4" w:space="0" w:color="C0C0C0"/>
            </w:tcBorders>
            <w:shd w:val="clear" w:color="000000" w:fill="D7EAD3"/>
            <w:vAlign w:val="center"/>
            <w:hideMark/>
          </w:tcPr>
          <w:p w14:paraId="640BD89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60 562,11</w:t>
            </w:r>
          </w:p>
        </w:tc>
        <w:tc>
          <w:tcPr>
            <w:tcW w:w="670" w:type="dxa"/>
            <w:tcBorders>
              <w:top w:val="nil"/>
              <w:left w:val="nil"/>
              <w:bottom w:val="single" w:sz="4" w:space="0" w:color="C0C0C0"/>
              <w:right w:val="single" w:sz="4" w:space="0" w:color="C0C0C0"/>
            </w:tcBorders>
            <w:shd w:val="clear" w:color="000000" w:fill="D7EAD3"/>
            <w:vAlign w:val="center"/>
            <w:hideMark/>
          </w:tcPr>
          <w:p w14:paraId="3580D5E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63 229,23</w:t>
            </w:r>
          </w:p>
        </w:tc>
        <w:tc>
          <w:tcPr>
            <w:tcW w:w="847" w:type="dxa"/>
            <w:tcBorders>
              <w:top w:val="nil"/>
              <w:left w:val="nil"/>
              <w:bottom w:val="single" w:sz="4" w:space="0" w:color="C0C0C0"/>
              <w:right w:val="single" w:sz="4" w:space="0" w:color="C0C0C0"/>
            </w:tcBorders>
            <w:shd w:val="clear" w:color="000000" w:fill="D7EAD3"/>
            <w:vAlign w:val="center"/>
            <w:hideMark/>
          </w:tcPr>
          <w:p w14:paraId="2A9B9A0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61 297,86</w:t>
            </w:r>
          </w:p>
        </w:tc>
        <w:tc>
          <w:tcPr>
            <w:tcW w:w="1162" w:type="dxa"/>
            <w:tcBorders>
              <w:top w:val="nil"/>
              <w:left w:val="nil"/>
              <w:bottom w:val="single" w:sz="4" w:space="0" w:color="C0C0C0"/>
              <w:right w:val="single" w:sz="4" w:space="0" w:color="C0C0C0"/>
            </w:tcBorders>
            <w:shd w:val="clear" w:color="000000" w:fill="D7EAD3"/>
            <w:vAlign w:val="center"/>
            <w:hideMark/>
          </w:tcPr>
          <w:p w14:paraId="2E6FAE9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62 837,02</w:t>
            </w:r>
          </w:p>
        </w:tc>
        <w:tc>
          <w:tcPr>
            <w:tcW w:w="1186" w:type="dxa"/>
            <w:tcBorders>
              <w:top w:val="nil"/>
              <w:left w:val="nil"/>
              <w:bottom w:val="single" w:sz="4" w:space="0" w:color="C0C0C0"/>
              <w:right w:val="single" w:sz="4" w:space="0" w:color="C0C0C0"/>
            </w:tcBorders>
            <w:shd w:val="clear" w:color="000000" w:fill="D7EAD3"/>
            <w:vAlign w:val="center"/>
            <w:hideMark/>
          </w:tcPr>
          <w:p w14:paraId="0D8ABB3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74 812,23</w:t>
            </w:r>
          </w:p>
        </w:tc>
        <w:tc>
          <w:tcPr>
            <w:tcW w:w="1274" w:type="dxa"/>
            <w:tcBorders>
              <w:top w:val="nil"/>
              <w:left w:val="nil"/>
              <w:bottom w:val="single" w:sz="4" w:space="0" w:color="C0C0C0"/>
              <w:right w:val="single" w:sz="4" w:space="0" w:color="C0C0C0"/>
            </w:tcBorders>
            <w:shd w:val="clear" w:color="000000" w:fill="D7EAD3"/>
            <w:vAlign w:val="center"/>
            <w:hideMark/>
          </w:tcPr>
          <w:p w14:paraId="1E3D025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70 972,58</w:t>
            </w:r>
          </w:p>
        </w:tc>
        <w:tc>
          <w:tcPr>
            <w:tcW w:w="2021" w:type="dxa"/>
            <w:tcBorders>
              <w:top w:val="nil"/>
              <w:left w:val="nil"/>
              <w:bottom w:val="single" w:sz="4" w:space="0" w:color="C0C0C0"/>
              <w:right w:val="single" w:sz="4" w:space="0" w:color="C0C0C0"/>
            </w:tcBorders>
            <w:shd w:val="clear" w:color="000000" w:fill="FFFFCC"/>
            <w:vAlign w:val="center"/>
            <w:hideMark/>
          </w:tcPr>
          <w:p w14:paraId="258EFFB9"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6E3132E1" w14:textId="77777777" w:rsidTr="00216795">
        <w:trPr>
          <w:trHeight w:val="435"/>
          <w:jc w:val="center"/>
        </w:trPr>
        <w:tc>
          <w:tcPr>
            <w:tcW w:w="399" w:type="dxa"/>
            <w:tcBorders>
              <w:top w:val="single" w:sz="4" w:space="0" w:color="C0C0C0"/>
              <w:left w:val="single" w:sz="4" w:space="0" w:color="C0C0C0"/>
              <w:bottom w:val="single" w:sz="4" w:space="0" w:color="C0C0C0"/>
              <w:right w:val="single" w:sz="4" w:space="0" w:color="C0C0C0"/>
            </w:tcBorders>
            <w:shd w:val="clear" w:color="000000" w:fill="C4BD97"/>
            <w:vAlign w:val="center"/>
            <w:hideMark/>
          </w:tcPr>
          <w:p w14:paraId="4BE5A18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372E40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17</w:t>
            </w:r>
          </w:p>
        </w:tc>
        <w:tc>
          <w:tcPr>
            <w:tcW w:w="2822" w:type="dxa"/>
            <w:tcBorders>
              <w:top w:val="nil"/>
              <w:left w:val="nil"/>
              <w:bottom w:val="single" w:sz="4" w:space="0" w:color="C0C0C0"/>
              <w:right w:val="single" w:sz="4" w:space="0" w:color="C0C0C0"/>
            </w:tcBorders>
            <w:shd w:val="clear" w:color="auto" w:fill="auto"/>
            <w:vAlign w:val="center"/>
            <w:hideMark/>
          </w:tcPr>
          <w:p w14:paraId="29A1CF0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Корректировки НВВ</w:t>
            </w:r>
          </w:p>
        </w:tc>
        <w:tc>
          <w:tcPr>
            <w:tcW w:w="712" w:type="dxa"/>
            <w:tcBorders>
              <w:top w:val="nil"/>
              <w:left w:val="nil"/>
              <w:bottom w:val="single" w:sz="4" w:space="0" w:color="C0C0C0"/>
              <w:right w:val="single" w:sz="4" w:space="0" w:color="C0C0C0"/>
            </w:tcBorders>
            <w:shd w:val="clear" w:color="auto" w:fill="auto"/>
            <w:vAlign w:val="center"/>
            <w:hideMark/>
          </w:tcPr>
          <w:p w14:paraId="3F90497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1D60034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-3 500,00</w:t>
            </w:r>
          </w:p>
        </w:tc>
        <w:tc>
          <w:tcPr>
            <w:tcW w:w="1036" w:type="dxa"/>
            <w:tcBorders>
              <w:top w:val="nil"/>
              <w:left w:val="nil"/>
              <w:bottom w:val="single" w:sz="4" w:space="0" w:color="C0C0C0"/>
              <w:right w:val="single" w:sz="4" w:space="0" w:color="C0C0C0"/>
            </w:tcBorders>
            <w:shd w:val="clear" w:color="000000" w:fill="FFFFCC"/>
            <w:vAlign w:val="center"/>
            <w:hideMark/>
          </w:tcPr>
          <w:p w14:paraId="076962A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-2 765,20</w:t>
            </w:r>
          </w:p>
        </w:tc>
        <w:tc>
          <w:tcPr>
            <w:tcW w:w="1036" w:type="dxa"/>
            <w:tcBorders>
              <w:top w:val="nil"/>
              <w:left w:val="nil"/>
              <w:bottom w:val="single" w:sz="4" w:space="0" w:color="C0C0C0"/>
              <w:right w:val="single" w:sz="4" w:space="0" w:color="C0C0C0"/>
            </w:tcBorders>
            <w:shd w:val="clear" w:color="000000" w:fill="FFFFCC"/>
            <w:vAlign w:val="center"/>
            <w:hideMark/>
          </w:tcPr>
          <w:p w14:paraId="70F96CB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3 468,14</w:t>
            </w:r>
          </w:p>
        </w:tc>
        <w:tc>
          <w:tcPr>
            <w:tcW w:w="670" w:type="dxa"/>
            <w:tcBorders>
              <w:top w:val="nil"/>
              <w:left w:val="nil"/>
              <w:bottom w:val="single" w:sz="4" w:space="0" w:color="C0C0C0"/>
              <w:right w:val="single" w:sz="4" w:space="0" w:color="C0C0C0"/>
            </w:tcBorders>
            <w:shd w:val="clear" w:color="000000" w:fill="FFFFCC"/>
            <w:vAlign w:val="center"/>
            <w:hideMark/>
          </w:tcPr>
          <w:p w14:paraId="2BCB909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3 468,14</w:t>
            </w:r>
          </w:p>
        </w:tc>
        <w:tc>
          <w:tcPr>
            <w:tcW w:w="847" w:type="dxa"/>
            <w:tcBorders>
              <w:top w:val="nil"/>
              <w:left w:val="nil"/>
              <w:bottom w:val="single" w:sz="4" w:space="0" w:color="C0C0C0"/>
              <w:right w:val="single" w:sz="4" w:space="0" w:color="C0C0C0"/>
            </w:tcBorders>
            <w:shd w:val="clear" w:color="000000" w:fill="FFFFCC"/>
            <w:vAlign w:val="center"/>
            <w:hideMark/>
          </w:tcPr>
          <w:p w14:paraId="3B7736B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6 080,50</w:t>
            </w:r>
          </w:p>
        </w:tc>
        <w:tc>
          <w:tcPr>
            <w:tcW w:w="1162" w:type="dxa"/>
            <w:tcBorders>
              <w:top w:val="nil"/>
              <w:left w:val="nil"/>
              <w:bottom w:val="single" w:sz="4" w:space="0" w:color="C0C0C0"/>
              <w:right w:val="single" w:sz="4" w:space="0" w:color="C0C0C0"/>
            </w:tcBorders>
            <w:shd w:val="clear" w:color="000000" w:fill="FFFFCC"/>
            <w:vAlign w:val="center"/>
            <w:hideMark/>
          </w:tcPr>
          <w:p w14:paraId="677BE5D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2 635,69</w:t>
            </w:r>
          </w:p>
        </w:tc>
        <w:tc>
          <w:tcPr>
            <w:tcW w:w="1186" w:type="dxa"/>
            <w:tcBorders>
              <w:top w:val="nil"/>
              <w:left w:val="nil"/>
              <w:bottom w:val="single" w:sz="4" w:space="0" w:color="C0C0C0"/>
              <w:right w:val="single" w:sz="4" w:space="0" w:color="C0C0C0"/>
            </w:tcBorders>
            <w:shd w:val="clear" w:color="000000" w:fill="FFFFCC"/>
            <w:vAlign w:val="center"/>
            <w:hideMark/>
          </w:tcPr>
          <w:p w14:paraId="172D92F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14 419,53</w:t>
            </w:r>
          </w:p>
        </w:tc>
        <w:tc>
          <w:tcPr>
            <w:tcW w:w="1274" w:type="dxa"/>
            <w:tcBorders>
              <w:top w:val="nil"/>
              <w:left w:val="nil"/>
              <w:bottom w:val="single" w:sz="4" w:space="0" w:color="C0C0C0"/>
              <w:right w:val="single" w:sz="4" w:space="0" w:color="C0C0C0"/>
            </w:tcBorders>
            <w:shd w:val="clear" w:color="000000" w:fill="FFFFCC"/>
            <w:vAlign w:val="center"/>
            <w:hideMark/>
          </w:tcPr>
          <w:p w14:paraId="4A6C057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9 462,11</w:t>
            </w:r>
          </w:p>
        </w:tc>
        <w:tc>
          <w:tcPr>
            <w:tcW w:w="2021" w:type="dxa"/>
            <w:tcBorders>
              <w:top w:val="nil"/>
              <w:left w:val="nil"/>
              <w:bottom w:val="single" w:sz="4" w:space="0" w:color="C0C0C0"/>
              <w:right w:val="single" w:sz="4" w:space="0" w:color="C0C0C0"/>
            </w:tcBorders>
            <w:shd w:val="clear" w:color="000000" w:fill="FFFFCC"/>
            <w:vAlign w:val="center"/>
            <w:hideMark/>
          </w:tcPr>
          <w:p w14:paraId="2D1A8A1D"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15448E14" w14:textId="77777777" w:rsidTr="00216795">
        <w:trPr>
          <w:trHeight w:val="990"/>
          <w:jc w:val="center"/>
        </w:trPr>
        <w:tc>
          <w:tcPr>
            <w:tcW w:w="399" w:type="dxa"/>
            <w:tcBorders>
              <w:top w:val="nil"/>
              <w:left w:val="single" w:sz="4" w:space="0" w:color="C0C0C0"/>
              <w:bottom w:val="single" w:sz="4" w:space="0" w:color="C0C0C0"/>
              <w:right w:val="single" w:sz="4" w:space="0" w:color="C0C0C0"/>
            </w:tcBorders>
            <w:shd w:val="clear" w:color="000000" w:fill="C4BD97"/>
            <w:vAlign w:val="center"/>
            <w:hideMark/>
          </w:tcPr>
          <w:p w14:paraId="7079D25A"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0C87C73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17.1</w:t>
            </w:r>
          </w:p>
        </w:tc>
        <w:tc>
          <w:tcPr>
            <w:tcW w:w="2822" w:type="dxa"/>
            <w:tcBorders>
              <w:top w:val="nil"/>
              <w:left w:val="nil"/>
              <w:bottom w:val="single" w:sz="4" w:space="0" w:color="C0C0C0"/>
              <w:right w:val="single" w:sz="4" w:space="0" w:color="C0C0C0"/>
            </w:tcBorders>
            <w:shd w:val="clear" w:color="auto" w:fill="auto"/>
            <w:vAlign w:val="center"/>
            <w:hideMark/>
          </w:tcPr>
          <w:p w14:paraId="4FF1B6C9" w14:textId="77777777" w:rsidR="0006044D" w:rsidRPr="0006044D" w:rsidRDefault="0006044D" w:rsidP="0006044D">
            <w:pPr>
              <w:rPr>
                <w:rFonts w:ascii="Tahoma" w:hAnsi="Tahoma" w:cs="Tahoma"/>
                <w:sz w:val="13"/>
                <w:szCs w:val="13"/>
              </w:rPr>
            </w:pPr>
            <w:r w:rsidRPr="0006044D">
              <w:rPr>
                <w:rFonts w:ascii="Tahoma" w:hAnsi="Tahoma" w:cs="Tahoma"/>
                <w:sz w:val="13"/>
                <w:szCs w:val="13"/>
              </w:rPr>
              <w:t>Корректировка НВВ в целях сглаживания тарифов (уменьшение)</w:t>
            </w:r>
          </w:p>
        </w:tc>
        <w:tc>
          <w:tcPr>
            <w:tcW w:w="712" w:type="dxa"/>
            <w:tcBorders>
              <w:top w:val="nil"/>
              <w:left w:val="nil"/>
              <w:bottom w:val="single" w:sz="4" w:space="0" w:color="C0C0C0"/>
              <w:right w:val="single" w:sz="4" w:space="0" w:color="C0C0C0"/>
            </w:tcBorders>
            <w:shd w:val="clear" w:color="auto" w:fill="auto"/>
            <w:vAlign w:val="center"/>
            <w:hideMark/>
          </w:tcPr>
          <w:p w14:paraId="06FE0CE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5B4178C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3 500,00</w:t>
            </w:r>
          </w:p>
        </w:tc>
        <w:tc>
          <w:tcPr>
            <w:tcW w:w="1036" w:type="dxa"/>
            <w:tcBorders>
              <w:top w:val="nil"/>
              <w:left w:val="nil"/>
              <w:bottom w:val="single" w:sz="4" w:space="0" w:color="C0C0C0"/>
              <w:right w:val="single" w:sz="4" w:space="0" w:color="C0C0C0"/>
            </w:tcBorders>
            <w:shd w:val="clear" w:color="000000" w:fill="FFFFCC"/>
            <w:vAlign w:val="center"/>
            <w:hideMark/>
          </w:tcPr>
          <w:p w14:paraId="79C3E82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10 050,00</w:t>
            </w:r>
          </w:p>
        </w:tc>
        <w:tc>
          <w:tcPr>
            <w:tcW w:w="1036" w:type="dxa"/>
            <w:tcBorders>
              <w:top w:val="nil"/>
              <w:left w:val="nil"/>
              <w:bottom w:val="single" w:sz="4" w:space="0" w:color="C0C0C0"/>
              <w:right w:val="single" w:sz="4" w:space="0" w:color="C0C0C0"/>
            </w:tcBorders>
            <w:shd w:val="clear" w:color="000000" w:fill="FFFFCC"/>
            <w:vAlign w:val="center"/>
            <w:hideMark/>
          </w:tcPr>
          <w:p w14:paraId="6BADE2E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08E7984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37CACC1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7A0378F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7243D4C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2F46895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400EDD17"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r>
      <w:tr w:rsidR="0006044D" w:rsidRPr="0006044D" w14:paraId="6F0F6EA7" w14:textId="77777777" w:rsidTr="00216795">
        <w:trPr>
          <w:trHeight w:val="1140"/>
          <w:jc w:val="center"/>
        </w:trPr>
        <w:tc>
          <w:tcPr>
            <w:tcW w:w="399" w:type="dxa"/>
            <w:tcBorders>
              <w:top w:val="nil"/>
              <w:left w:val="single" w:sz="4" w:space="0" w:color="C0C0C0"/>
              <w:bottom w:val="single" w:sz="4" w:space="0" w:color="C0C0C0"/>
              <w:right w:val="single" w:sz="4" w:space="0" w:color="C0C0C0"/>
            </w:tcBorders>
            <w:shd w:val="clear" w:color="000000" w:fill="C4BD97"/>
            <w:vAlign w:val="center"/>
            <w:hideMark/>
          </w:tcPr>
          <w:p w14:paraId="020B5D20"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09004F8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17.2</w:t>
            </w:r>
          </w:p>
        </w:tc>
        <w:tc>
          <w:tcPr>
            <w:tcW w:w="2822" w:type="dxa"/>
            <w:tcBorders>
              <w:top w:val="nil"/>
              <w:left w:val="nil"/>
              <w:bottom w:val="single" w:sz="4" w:space="0" w:color="C0C0C0"/>
              <w:right w:val="single" w:sz="4" w:space="0" w:color="C0C0C0"/>
            </w:tcBorders>
            <w:shd w:val="clear" w:color="auto" w:fill="auto"/>
            <w:vAlign w:val="center"/>
            <w:hideMark/>
          </w:tcPr>
          <w:p w14:paraId="6BF77250" w14:textId="77777777" w:rsidR="0006044D" w:rsidRPr="0006044D" w:rsidRDefault="0006044D" w:rsidP="0006044D">
            <w:pPr>
              <w:rPr>
                <w:rFonts w:ascii="Tahoma" w:hAnsi="Tahoma" w:cs="Tahoma"/>
                <w:sz w:val="13"/>
                <w:szCs w:val="13"/>
              </w:rPr>
            </w:pPr>
            <w:r w:rsidRPr="0006044D">
              <w:rPr>
                <w:rFonts w:ascii="Tahoma" w:hAnsi="Tahoma" w:cs="Tahoma"/>
                <w:sz w:val="13"/>
                <w:szCs w:val="13"/>
              </w:rPr>
              <w:t>Корректировка НВВ в целях сглаживания тарифов (увеличение)</w:t>
            </w:r>
          </w:p>
        </w:tc>
        <w:tc>
          <w:tcPr>
            <w:tcW w:w="712" w:type="dxa"/>
            <w:tcBorders>
              <w:top w:val="nil"/>
              <w:left w:val="nil"/>
              <w:bottom w:val="single" w:sz="4" w:space="0" w:color="C0C0C0"/>
              <w:right w:val="single" w:sz="4" w:space="0" w:color="C0C0C0"/>
            </w:tcBorders>
            <w:shd w:val="clear" w:color="auto" w:fill="auto"/>
            <w:vAlign w:val="center"/>
            <w:hideMark/>
          </w:tcPr>
          <w:p w14:paraId="0EE9657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2AE6148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57AEE69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6BD0533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2 201,80</w:t>
            </w:r>
          </w:p>
        </w:tc>
        <w:tc>
          <w:tcPr>
            <w:tcW w:w="670" w:type="dxa"/>
            <w:tcBorders>
              <w:top w:val="nil"/>
              <w:left w:val="nil"/>
              <w:bottom w:val="single" w:sz="4" w:space="0" w:color="C0C0C0"/>
              <w:right w:val="single" w:sz="4" w:space="0" w:color="C0C0C0"/>
            </w:tcBorders>
            <w:shd w:val="clear" w:color="000000" w:fill="FFFFCC"/>
            <w:vAlign w:val="center"/>
            <w:hideMark/>
          </w:tcPr>
          <w:p w14:paraId="32155F9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2 201,80</w:t>
            </w:r>
          </w:p>
        </w:tc>
        <w:tc>
          <w:tcPr>
            <w:tcW w:w="847" w:type="dxa"/>
            <w:tcBorders>
              <w:top w:val="nil"/>
              <w:left w:val="nil"/>
              <w:bottom w:val="single" w:sz="4" w:space="0" w:color="C0C0C0"/>
              <w:right w:val="single" w:sz="4" w:space="0" w:color="C0C0C0"/>
            </w:tcBorders>
            <w:shd w:val="clear" w:color="000000" w:fill="FFFFCC"/>
            <w:vAlign w:val="center"/>
            <w:hideMark/>
          </w:tcPr>
          <w:p w14:paraId="78FFF77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5 668,66</w:t>
            </w:r>
          </w:p>
        </w:tc>
        <w:tc>
          <w:tcPr>
            <w:tcW w:w="1162" w:type="dxa"/>
            <w:tcBorders>
              <w:top w:val="nil"/>
              <w:left w:val="nil"/>
              <w:bottom w:val="single" w:sz="4" w:space="0" w:color="C0C0C0"/>
              <w:right w:val="single" w:sz="4" w:space="0" w:color="C0C0C0"/>
            </w:tcBorders>
            <w:shd w:val="clear" w:color="000000" w:fill="FFFFCC"/>
            <w:vAlign w:val="center"/>
            <w:hideMark/>
          </w:tcPr>
          <w:p w14:paraId="0EC4ABFB"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2 650,00</w:t>
            </w:r>
          </w:p>
        </w:tc>
        <w:tc>
          <w:tcPr>
            <w:tcW w:w="1186" w:type="dxa"/>
            <w:tcBorders>
              <w:top w:val="nil"/>
              <w:left w:val="nil"/>
              <w:bottom w:val="single" w:sz="4" w:space="0" w:color="C0C0C0"/>
              <w:right w:val="single" w:sz="4" w:space="0" w:color="C0C0C0"/>
            </w:tcBorders>
            <w:shd w:val="clear" w:color="000000" w:fill="FFFFCC"/>
            <w:vAlign w:val="center"/>
            <w:hideMark/>
          </w:tcPr>
          <w:p w14:paraId="2A066E7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5 679,54</w:t>
            </w:r>
          </w:p>
        </w:tc>
        <w:tc>
          <w:tcPr>
            <w:tcW w:w="1274" w:type="dxa"/>
            <w:tcBorders>
              <w:top w:val="nil"/>
              <w:left w:val="nil"/>
              <w:bottom w:val="single" w:sz="4" w:space="0" w:color="C0C0C0"/>
              <w:right w:val="single" w:sz="4" w:space="0" w:color="C0C0C0"/>
            </w:tcBorders>
            <w:shd w:val="clear" w:color="000000" w:fill="FFFFCC"/>
            <w:vAlign w:val="center"/>
            <w:hideMark/>
          </w:tcPr>
          <w:p w14:paraId="53C87A2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5 679,54</w:t>
            </w:r>
          </w:p>
        </w:tc>
        <w:tc>
          <w:tcPr>
            <w:tcW w:w="2021" w:type="dxa"/>
            <w:tcBorders>
              <w:top w:val="nil"/>
              <w:left w:val="nil"/>
              <w:bottom w:val="single" w:sz="4" w:space="0" w:color="C0C0C0"/>
              <w:right w:val="single" w:sz="4" w:space="0" w:color="C0C0C0"/>
            </w:tcBorders>
            <w:shd w:val="clear" w:color="000000" w:fill="FFFFCC"/>
            <w:vAlign w:val="center"/>
            <w:hideMark/>
          </w:tcPr>
          <w:p w14:paraId="4D025F50" w14:textId="77777777" w:rsidR="0006044D" w:rsidRPr="0006044D" w:rsidRDefault="0006044D" w:rsidP="0006044D">
            <w:pPr>
              <w:rPr>
                <w:rFonts w:ascii="Tahoma" w:hAnsi="Tahoma" w:cs="Tahoma"/>
                <w:sz w:val="13"/>
                <w:szCs w:val="13"/>
              </w:rPr>
            </w:pPr>
            <w:r w:rsidRPr="0006044D">
              <w:rPr>
                <w:rFonts w:ascii="Tahoma" w:hAnsi="Tahoma" w:cs="Tahoma"/>
                <w:sz w:val="13"/>
                <w:szCs w:val="13"/>
              </w:rPr>
              <w:t>по предложению предприятия</w:t>
            </w:r>
          </w:p>
        </w:tc>
      </w:tr>
      <w:tr w:rsidR="0006044D" w:rsidRPr="0006044D" w14:paraId="5FF47617" w14:textId="77777777" w:rsidTr="00216795">
        <w:trPr>
          <w:trHeight w:val="1455"/>
          <w:jc w:val="center"/>
        </w:trPr>
        <w:tc>
          <w:tcPr>
            <w:tcW w:w="399" w:type="dxa"/>
            <w:tcBorders>
              <w:top w:val="nil"/>
              <w:left w:val="single" w:sz="4" w:space="0" w:color="C0C0C0"/>
              <w:bottom w:val="single" w:sz="4" w:space="0" w:color="C0C0C0"/>
              <w:right w:val="single" w:sz="4" w:space="0" w:color="C0C0C0"/>
            </w:tcBorders>
            <w:shd w:val="clear" w:color="000000" w:fill="C4BD97"/>
            <w:vAlign w:val="center"/>
            <w:hideMark/>
          </w:tcPr>
          <w:p w14:paraId="3E1500C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46CB420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17.3</w:t>
            </w:r>
          </w:p>
        </w:tc>
        <w:tc>
          <w:tcPr>
            <w:tcW w:w="2822" w:type="dxa"/>
            <w:tcBorders>
              <w:top w:val="nil"/>
              <w:left w:val="nil"/>
              <w:bottom w:val="single" w:sz="4" w:space="0" w:color="C0C0C0"/>
              <w:right w:val="single" w:sz="4" w:space="0" w:color="C0C0C0"/>
            </w:tcBorders>
            <w:shd w:val="clear" w:color="auto" w:fill="auto"/>
            <w:vAlign w:val="center"/>
            <w:hideMark/>
          </w:tcPr>
          <w:p w14:paraId="7EB11D25" w14:textId="77777777" w:rsidR="0006044D" w:rsidRPr="0006044D" w:rsidRDefault="0006044D" w:rsidP="0006044D">
            <w:pPr>
              <w:rPr>
                <w:rFonts w:ascii="Tahoma" w:hAnsi="Tahoma" w:cs="Tahoma"/>
                <w:sz w:val="13"/>
                <w:szCs w:val="13"/>
              </w:rPr>
            </w:pPr>
            <w:r w:rsidRPr="0006044D">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712" w:type="dxa"/>
            <w:tcBorders>
              <w:top w:val="nil"/>
              <w:left w:val="nil"/>
              <w:bottom w:val="single" w:sz="4" w:space="0" w:color="C0C0C0"/>
              <w:right w:val="single" w:sz="4" w:space="0" w:color="C0C0C0"/>
            </w:tcBorders>
            <w:shd w:val="clear" w:color="auto" w:fill="auto"/>
            <w:vAlign w:val="center"/>
            <w:hideMark/>
          </w:tcPr>
          <w:p w14:paraId="6BB8186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108C893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7A7921E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7 294,01</w:t>
            </w:r>
          </w:p>
        </w:tc>
        <w:tc>
          <w:tcPr>
            <w:tcW w:w="1036" w:type="dxa"/>
            <w:tcBorders>
              <w:top w:val="nil"/>
              <w:left w:val="nil"/>
              <w:bottom w:val="single" w:sz="4" w:space="0" w:color="C0C0C0"/>
              <w:right w:val="single" w:sz="4" w:space="0" w:color="C0C0C0"/>
            </w:tcBorders>
            <w:shd w:val="clear" w:color="000000" w:fill="FFFFCC"/>
            <w:vAlign w:val="center"/>
            <w:hideMark/>
          </w:tcPr>
          <w:p w14:paraId="14167EB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1 266,34</w:t>
            </w:r>
          </w:p>
        </w:tc>
        <w:tc>
          <w:tcPr>
            <w:tcW w:w="670" w:type="dxa"/>
            <w:tcBorders>
              <w:top w:val="nil"/>
              <w:left w:val="nil"/>
              <w:bottom w:val="single" w:sz="4" w:space="0" w:color="C0C0C0"/>
              <w:right w:val="single" w:sz="4" w:space="0" w:color="C0C0C0"/>
            </w:tcBorders>
            <w:shd w:val="clear" w:color="000000" w:fill="FFFFCC"/>
            <w:vAlign w:val="center"/>
            <w:hideMark/>
          </w:tcPr>
          <w:p w14:paraId="3E0856F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1 266,34</w:t>
            </w:r>
          </w:p>
        </w:tc>
        <w:tc>
          <w:tcPr>
            <w:tcW w:w="847" w:type="dxa"/>
            <w:tcBorders>
              <w:top w:val="nil"/>
              <w:left w:val="nil"/>
              <w:bottom w:val="single" w:sz="4" w:space="0" w:color="C0C0C0"/>
              <w:right w:val="single" w:sz="4" w:space="0" w:color="C0C0C0"/>
            </w:tcBorders>
            <w:shd w:val="clear" w:color="000000" w:fill="FFFFCC"/>
            <w:vAlign w:val="center"/>
            <w:hideMark/>
          </w:tcPr>
          <w:p w14:paraId="60FC76A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411,84</w:t>
            </w:r>
          </w:p>
        </w:tc>
        <w:tc>
          <w:tcPr>
            <w:tcW w:w="1162" w:type="dxa"/>
            <w:tcBorders>
              <w:top w:val="nil"/>
              <w:left w:val="nil"/>
              <w:bottom w:val="single" w:sz="4" w:space="0" w:color="C0C0C0"/>
              <w:right w:val="single" w:sz="4" w:space="0" w:color="C0C0C0"/>
            </w:tcBorders>
            <w:shd w:val="clear" w:color="000000" w:fill="FFFFCC"/>
            <w:vAlign w:val="center"/>
            <w:hideMark/>
          </w:tcPr>
          <w:p w14:paraId="5060BE5B"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2A73932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8 739,99</w:t>
            </w:r>
          </w:p>
        </w:tc>
        <w:tc>
          <w:tcPr>
            <w:tcW w:w="1274" w:type="dxa"/>
            <w:tcBorders>
              <w:top w:val="nil"/>
              <w:left w:val="nil"/>
              <w:bottom w:val="single" w:sz="4" w:space="0" w:color="C0C0C0"/>
              <w:right w:val="single" w:sz="4" w:space="0" w:color="C0C0C0"/>
            </w:tcBorders>
            <w:shd w:val="clear" w:color="000000" w:fill="FFFFCC"/>
            <w:vAlign w:val="center"/>
            <w:hideMark/>
          </w:tcPr>
          <w:p w14:paraId="2EE1472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3 782,57</w:t>
            </w:r>
          </w:p>
        </w:tc>
        <w:tc>
          <w:tcPr>
            <w:tcW w:w="2021" w:type="dxa"/>
            <w:tcBorders>
              <w:top w:val="nil"/>
              <w:left w:val="nil"/>
              <w:bottom w:val="single" w:sz="4" w:space="0" w:color="C0C0C0"/>
              <w:right w:val="single" w:sz="4" w:space="0" w:color="C0C0C0"/>
            </w:tcBorders>
            <w:shd w:val="clear" w:color="000000" w:fill="FFFFCC"/>
            <w:vAlign w:val="center"/>
            <w:hideMark/>
          </w:tcPr>
          <w:p w14:paraId="1373E3BD" w14:textId="77777777" w:rsidR="0006044D" w:rsidRPr="0006044D" w:rsidRDefault="0006044D" w:rsidP="0006044D">
            <w:pPr>
              <w:rPr>
                <w:rFonts w:ascii="Tahoma" w:hAnsi="Tahoma" w:cs="Tahoma"/>
                <w:sz w:val="13"/>
                <w:szCs w:val="13"/>
              </w:rPr>
            </w:pPr>
            <w:r w:rsidRPr="0006044D">
              <w:rPr>
                <w:rFonts w:ascii="Tahoma" w:hAnsi="Tahoma" w:cs="Tahoma"/>
                <w:sz w:val="13"/>
                <w:szCs w:val="13"/>
              </w:rPr>
              <w:t>согласно расчету корректировки</w:t>
            </w:r>
          </w:p>
        </w:tc>
      </w:tr>
      <w:tr w:rsidR="0006044D" w:rsidRPr="0006044D" w14:paraId="57981D15" w14:textId="77777777" w:rsidTr="00216795">
        <w:trPr>
          <w:trHeight w:val="675"/>
          <w:jc w:val="center"/>
        </w:trPr>
        <w:tc>
          <w:tcPr>
            <w:tcW w:w="399" w:type="dxa"/>
            <w:tcBorders>
              <w:top w:val="nil"/>
              <w:left w:val="single" w:sz="4" w:space="0" w:color="C0C0C0"/>
              <w:bottom w:val="single" w:sz="4" w:space="0" w:color="C0C0C0"/>
              <w:right w:val="single" w:sz="4" w:space="0" w:color="C0C0C0"/>
            </w:tcBorders>
            <w:shd w:val="clear" w:color="000000" w:fill="C4BD97"/>
            <w:vAlign w:val="center"/>
            <w:hideMark/>
          </w:tcPr>
          <w:p w14:paraId="4063458B"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3B6FC2A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17.4</w:t>
            </w:r>
          </w:p>
        </w:tc>
        <w:tc>
          <w:tcPr>
            <w:tcW w:w="2822" w:type="dxa"/>
            <w:tcBorders>
              <w:top w:val="nil"/>
              <w:left w:val="nil"/>
              <w:bottom w:val="single" w:sz="4" w:space="0" w:color="C0C0C0"/>
              <w:right w:val="single" w:sz="4" w:space="0" w:color="C0C0C0"/>
            </w:tcBorders>
            <w:shd w:val="clear" w:color="auto" w:fill="auto"/>
            <w:vAlign w:val="center"/>
            <w:hideMark/>
          </w:tcPr>
          <w:p w14:paraId="498A9239" w14:textId="77777777" w:rsidR="0006044D" w:rsidRPr="0006044D" w:rsidRDefault="0006044D" w:rsidP="0006044D">
            <w:pPr>
              <w:rPr>
                <w:rFonts w:ascii="Tahoma" w:hAnsi="Tahoma" w:cs="Tahoma"/>
                <w:sz w:val="13"/>
                <w:szCs w:val="13"/>
              </w:rPr>
            </w:pPr>
            <w:r w:rsidRPr="0006044D">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712" w:type="dxa"/>
            <w:tcBorders>
              <w:top w:val="nil"/>
              <w:left w:val="nil"/>
              <w:bottom w:val="single" w:sz="4" w:space="0" w:color="C0C0C0"/>
              <w:right w:val="single" w:sz="4" w:space="0" w:color="C0C0C0"/>
            </w:tcBorders>
            <w:shd w:val="clear" w:color="auto" w:fill="auto"/>
            <w:vAlign w:val="center"/>
            <w:hideMark/>
          </w:tcPr>
          <w:p w14:paraId="6418789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19D6F13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65F0222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485ABF8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5C719E7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0DD8221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37A0289E"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 </w:t>
            </w:r>
          </w:p>
        </w:tc>
        <w:tc>
          <w:tcPr>
            <w:tcW w:w="1186" w:type="dxa"/>
            <w:tcBorders>
              <w:top w:val="nil"/>
              <w:left w:val="nil"/>
              <w:bottom w:val="single" w:sz="4" w:space="0" w:color="C0C0C0"/>
              <w:right w:val="single" w:sz="4" w:space="0" w:color="C0C0C0"/>
            </w:tcBorders>
            <w:shd w:val="clear" w:color="000000" w:fill="FFFFCC"/>
            <w:vAlign w:val="center"/>
            <w:hideMark/>
          </w:tcPr>
          <w:p w14:paraId="1642F697"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21FAB362" w14:textId="77777777" w:rsidR="0006044D" w:rsidRPr="0006044D" w:rsidRDefault="0006044D" w:rsidP="0006044D">
            <w:pPr>
              <w:jc w:val="center"/>
              <w:rPr>
                <w:rFonts w:ascii="Tahoma" w:hAnsi="Tahoma" w:cs="Tahoma"/>
                <w:color w:val="7030A0"/>
                <w:sz w:val="13"/>
                <w:szCs w:val="13"/>
              </w:rPr>
            </w:pPr>
            <w:r w:rsidRPr="0006044D">
              <w:rPr>
                <w:rFonts w:ascii="Tahoma" w:hAnsi="Tahoma" w:cs="Tahoma"/>
                <w:color w:val="7030A0"/>
                <w:sz w:val="13"/>
                <w:szCs w:val="13"/>
              </w:rPr>
              <w:t> </w:t>
            </w:r>
          </w:p>
        </w:tc>
        <w:tc>
          <w:tcPr>
            <w:tcW w:w="2021" w:type="dxa"/>
            <w:tcBorders>
              <w:top w:val="nil"/>
              <w:left w:val="nil"/>
              <w:bottom w:val="single" w:sz="4" w:space="0" w:color="C0C0C0"/>
              <w:right w:val="single" w:sz="4" w:space="0" w:color="C0C0C0"/>
            </w:tcBorders>
            <w:shd w:val="clear" w:color="000000" w:fill="FFFFCC"/>
            <w:vAlign w:val="center"/>
            <w:hideMark/>
          </w:tcPr>
          <w:p w14:paraId="29C076BE"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76EE9F71" w14:textId="77777777" w:rsidTr="00216795">
        <w:trPr>
          <w:trHeight w:val="900"/>
          <w:jc w:val="center"/>
        </w:trPr>
        <w:tc>
          <w:tcPr>
            <w:tcW w:w="399" w:type="dxa"/>
            <w:tcBorders>
              <w:top w:val="nil"/>
              <w:left w:val="nil"/>
              <w:bottom w:val="nil"/>
              <w:right w:val="nil"/>
            </w:tcBorders>
            <w:shd w:val="clear" w:color="000000" w:fill="C4BD97"/>
            <w:vAlign w:val="center"/>
            <w:hideMark/>
          </w:tcPr>
          <w:p w14:paraId="01A0821A"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05ABE04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17.5</w:t>
            </w:r>
          </w:p>
        </w:tc>
        <w:tc>
          <w:tcPr>
            <w:tcW w:w="2822" w:type="dxa"/>
            <w:tcBorders>
              <w:top w:val="nil"/>
              <w:left w:val="nil"/>
              <w:bottom w:val="single" w:sz="4" w:space="0" w:color="C0C0C0"/>
              <w:right w:val="single" w:sz="4" w:space="0" w:color="C0C0C0"/>
            </w:tcBorders>
            <w:shd w:val="clear" w:color="auto" w:fill="auto"/>
            <w:vAlign w:val="center"/>
            <w:hideMark/>
          </w:tcPr>
          <w:p w14:paraId="2DC72264" w14:textId="77777777" w:rsidR="0006044D" w:rsidRPr="0006044D" w:rsidRDefault="0006044D" w:rsidP="0006044D">
            <w:pPr>
              <w:rPr>
                <w:rFonts w:ascii="Tahoma" w:hAnsi="Tahoma" w:cs="Tahoma"/>
                <w:sz w:val="13"/>
                <w:szCs w:val="13"/>
              </w:rPr>
            </w:pPr>
            <w:r w:rsidRPr="0006044D">
              <w:rPr>
                <w:rFonts w:ascii="Tahoma" w:hAnsi="Tahoma" w:cs="Tahoma"/>
                <w:sz w:val="13"/>
                <w:szCs w:val="13"/>
              </w:rPr>
              <w:t>Корректировка НВВ в целях исполнения предписания ФАС России</w:t>
            </w:r>
          </w:p>
        </w:tc>
        <w:tc>
          <w:tcPr>
            <w:tcW w:w="712" w:type="dxa"/>
            <w:tcBorders>
              <w:top w:val="nil"/>
              <w:left w:val="nil"/>
              <w:bottom w:val="single" w:sz="4" w:space="0" w:color="C0C0C0"/>
              <w:right w:val="single" w:sz="4" w:space="0" w:color="C0C0C0"/>
            </w:tcBorders>
            <w:shd w:val="clear" w:color="auto" w:fill="auto"/>
            <w:vAlign w:val="center"/>
            <w:hideMark/>
          </w:tcPr>
          <w:p w14:paraId="4B7F103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036" w:type="dxa"/>
            <w:tcBorders>
              <w:top w:val="nil"/>
              <w:left w:val="nil"/>
              <w:bottom w:val="single" w:sz="4" w:space="0" w:color="C0C0C0"/>
              <w:right w:val="single" w:sz="4" w:space="0" w:color="C0C0C0"/>
            </w:tcBorders>
            <w:shd w:val="clear" w:color="000000" w:fill="FFFFCC"/>
            <w:vAlign w:val="center"/>
            <w:hideMark/>
          </w:tcPr>
          <w:p w14:paraId="649D8C7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000000" w:fill="FFFFCC"/>
            <w:vAlign w:val="center"/>
            <w:hideMark/>
          </w:tcPr>
          <w:p w14:paraId="0B21C2A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-9,20</w:t>
            </w:r>
          </w:p>
        </w:tc>
        <w:tc>
          <w:tcPr>
            <w:tcW w:w="1036" w:type="dxa"/>
            <w:tcBorders>
              <w:top w:val="nil"/>
              <w:left w:val="nil"/>
              <w:bottom w:val="single" w:sz="4" w:space="0" w:color="C0C0C0"/>
              <w:right w:val="single" w:sz="4" w:space="0" w:color="C0C0C0"/>
            </w:tcBorders>
            <w:shd w:val="clear" w:color="000000" w:fill="FFFFCC"/>
            <w:vAlign w:val="center"/>
            <w:hideMark/>
          </w:tcPr>
          <w:p w14:paraId="2934BD2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670" w:type="dxa"/>
            <w:tcBorders>
              <w:top w:val="nil"/>
              <w:left w:val="nil"/>
              <w:bottom w:val="single" w:sz="4" w:space="0" w:color="C0C0C0"/>
              <w:right w:val="single" w:sz="4" w:space="0" w:color="C0C0C0"/>
            </w:tcBorders>
            <w:shd w:val="clear" w:color="000000" w:fill="FFFFCC"/>
            <w:vAlign w:val="center"/>
            <w:hideMark/>
          </w:tcPr>
          <w:p w14:paraId="67498E7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847" w:type="dxa"/>
            <w:tcBorders>
              <w:top w:val="nil"/>
              <w:left w:val="nil"/>
              <w:bottom w:val="single" w:sz="4" w:space="0" w:color="C0C0C0"/>
              <w:right w:val="single" w:sz="4" w:space="0" w:color="C0C0C0"/>
            </w:tcBorders>
            <w:shd w:val="clear" w:color="000000" w:fill="FFFFCC"/>
            <w:vAlign w:val="center"/>
            <w:hideMark/>
          </w:tcPr>
          <w:p w14:paraId="0BEBF48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162" w:type="dxa"/>
            <w:tcBorders>
              <w:top w:val="nil"/>
              <w:left w:val="nil"/>
              <w:bottom w:val="single" w:sz="4" w:space="0" w:color="C0C0C0"/>
              <w:right w:val="single" w:sz="4" w:space="0" w:color="C0C0C0"/>
            </w:tcBorders>
            <w:shd w:val="clear" w:color="000000" w:fill="FFFFCC"/>
            <w:vAlign w:val="center"/>
            <w:hideMark/>
          </w:tcPr>
          <w:p w14:paraId="7611A65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-14,31</w:t>
            </w:r>
          </w:p>
        </w:tc>
        <w:tc>
          <w:tcPr>
            <w:tcW w:w="1186" w:type="dxa"/>
            <w:tcBorders>
              <w:top w:val="nil"/>
              <w:left w:val="nil"/>
              <w:bottom w:val="single" w:sz="4" w:space="0" w:color="C0C0C0"/>
              <w:right w:val="single" w:sz="4" w:space="0" w:color="C0C0C0"/>
            </w:tcBorders>
            <w:shd w:val="clear" w:color="000000" w:fill="FFFFCC"/>
            <w:vAlign w:val="center"/>
            <w:hideMark/>
          </w:tcPr>
          <w:p w14:paraId="1E26CDF1"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274" w:type="dxa"/>
            <w:tcBorders>
              <w:top w:val="nil"/>
              <w:left w:val="nil"/>
              <w:bottom w:val="single" w:sz="4" w:space="0" w:color="C0C0C0"/>
              <w:right w:val="single" w:sz="4" w:space="0" w:color="C0C0C0"/>
            </w:tcBorders>
            <w:shd w:val="clear" w:color="000000" w:fill="FFFFCC"/>
            <w:vAlign w:val="center"/>
            <w:hideMark/>
          </w:tcPr>
          <w:p w14:paraId="51B75FE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2021" w:type="dxa"/>
            <w:tcBorders>
              <w:top w:val="nil"/>
              <w:left w:val="nil"/>
              <w:bottom w:val="single" w:sz="4" w:space="0" w:color="C0C0C0"/>
              <w:right w:val="single" w:sz="4" w:space="0" w:color="C0C0C0"/>
            </w:tcBorders>
            <w:shd w:val="clear" w:color="000000" w:fill="FFFFCC"/>
            <w:vAlign w:val="center"/>
            <w:hideMark/>
          </w:tcPr>
          <w:p w14:paraId="02E71A75" w14:textId="77777777" w:rsidR="0006044D" w:rsidRPr="0006044D" w:rsidRDefault="0006044D" w:rsidP="0006044D">
            <w:pPr>
              <w:rPr>
                <w:rFonts w:ascii="Tahoma" w:hAnsi="Tahoma" w:cs="Tahoma"/>
                <w:sz w:val="13"/>
                <w:szCs w:val="13"/>
              </w:rPr>
            </w:pPr>
            <w:r w:rsidRPr="0006044D">
              <w:rPr>
                <w:rFonts w:ascii="Tahoma" w:hAnsi="Tahoma" w:cs="Tahoma"/>
                <w:sz w:val="13"/>
                <w:szCs w:val="13"/>
              </w:rPr>
              <w:t>в соответствии с предписанием Федеральной антимонопольной службы России от 16.04.2020 № СП/32393/20</w:t>
            </w:r>
          </w:p>
        </w:tc>
      </w:tr>
      <w:tr w:rsidR="0006044D" w:rsidRPr="0006044D" w14:paraId="3BFD0DA1" w14:textId="77777777" w:rsidTr="00216795">
        <w:trPr>
          <w:trHeight w:val="600"/>
          <w:jc w:val="center"/>
        </w:trPr>
        <w:tc>
          <w:tcPr>
            <w:tcW w:w="399" w:type="dxa"/>
            <w:tcBorders>
              <w:top w:val="nil"/>
              <w:left w:val="nil"/>
              <w:bottom w:val="nil"/>
              <w:right w:val="nil"/>
            </w:tcBorders>
            <w:shd w:val="clear" w:color="auto" w:fill="auto"/>
            <w:noWrap/>
            <w:vAlign w:val="bottom"/>
            <w:hideMark/>
          </w:tcPr>
          <w:p w14:paraId="3B67A0F3" w14:textId="77777777" w:rsidR="0006044D" w:rsidRPr="0006044D" w:rsidRDefault="0006044D" w:rsidP="0006044D">
            <w:pPr>
              <w:rPr>
                <w:rFonts w:ascii="Tahoma" w:hAnsi="Tahoma" w:cs="Tahoma"/>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1964E3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w:t>
            </w:r>
          </w:p>
        </w:tc>
        <w:tc>
          <w:tcPr>
            <w:tcW w:w="2822" w:type="dxa"/>
            <w:tcBorders>
              <w:top w:val="nil"/>
              <w:left w:val="nil"/>
              <w:bottom w:val="single" w:sz="4" w:space="0" w:color="C0C0C0"/>
              <w:right w:val="single" w:sz="4" w:space="0" w:color="C0C0C0"/>
            </w:tcBorders>
            <w:shd w:val="clear" w:color="000000" w:fill="D7EAD3"/>
            <w:vAlign w:val="center"/>
            <w:hideMark/>
          </w:tcPr>
          <w:p w14:paraId="4E444A55"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НВВ без НДС с учетом корректировок</w:t>
            </w:r>
          </w:p>
        </w:tc>
        <w:tc>
          <w:tcPr>
            <w:tcW w:w="712" w:type="dxa"/>
            <w:tcBorders>
              <w:top w:val="nil"/>
              <w:left w:val="nil"/>
              <w:bottom w:val="single" w:sz="4" w:space="0" w:color="C0C0C0"/>
              <w:right w:val="single" w:sz="4" w:space="0" w:color="C0C0C0"/>
            </w:tcBorders>
            <w:shd w:val="clear" w:color="auto" w:fill="auto"/>
            <w:vAlign w:val="center"/>
            <w:hideMark/>
          </w:tcPr>
          <w:p w14:paraId="2CE4865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560324F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53 896,03</w:t>
            </w:r>
          </w:p>
        </w:tc>
        <w:tc>
          <w:tcPr>
            <w:tcW w:w="1036" w:type="dxa"/>
            <w:tcBorders>
              <w:top w:val="nil"/>
              <w:left w:val="nil"/>
              <w:bottom w:val="single" w:sz="4" w:space="0" w:color="C0C0C0"/>
              <w:right w:val="single" w:sz="4" w:space="0" w:color="C0C0C0"/>
            </w:tcBorders>
            <w:shd w:val="clear" w:color="000000" w:fill="D7EAD3"/>
            <w:vAlign w:val="center"/>
            <w:hideMark/>
          </w:tcPr>
          <w:p w14:paraId="51AE757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58 925,72</w:t>
            </w:r>
          </w:p>
        </w:tc>
        <w:tc>
          <w:tcPr>
            <w:tcW w:w="1036" w:type="dxa"/>
            <w:tcBorders>
              <w:top w:val="nil"/>
              <w:left w:val="nil"/>
              <w:bottom w:val="single" w:sz="4" w:space="0" w:color="C0C0C0"/>
              <w:right w:val="single" w:sz="4" w:space="0" w:color="C0C0C0"/>
            </w:tcBorders>
            <w:shd w:val="clear" w:color="000000" w:fill="D7EAD3"/>
            <w:vAlign w:val="center"/>
            <w:hideMark/>
          </w:tcPr>
          <w:p w14:paraId="2CDC5C1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64 030,25</w:t>
            </w:r>
          </w:p>
        </w:tc>
        <w:tc>
          <w:tcPr>
            <w:tcW w:w="670" w:type="dxa"/>
            <w:tcBorders>
              <w:top w:val="nil"/>
              <w:left w:val="nil"/>
              <w:bottom w:val="single" w:sz="4" w:space="0" w:color="C0C0C0"/>
              <w:right w:val="single" w:sz="4" w:space="0" w:color="C0C0C0"/>
            </w:tcBorders>
            <w:shd w:val="clear" w:color="000000" w:fill="D7EAD3"/>
            <w:vAlign w:val="center"/>
            <w:hideMark/>
          </w:tcPr>
          <w:p w14:paraId="1CC6021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66 697,37</w:t>
            </w:r>
          </w:p>
        </w:tc>
        <w:tc>
          <w:tcPr>
            <w:tcW w:w="847" w:type="dxa"/>
            <w:tcBorders>
              <w:top w:val="nil"/>
              <w:left w:val="nil"/>
              <w:bottom w:val="single" w:sz="4" w:space="0" w:color="C0C0C0"/>
              <w:right w:val="single" w:sz="4" w:space="0" w:color="C0C0C0"/>
            </w:tcBorders>
            <w:shd w:val="clear" w:color="000000" w:fill="D7EAD3"/>
            <w:vAlign w:val="center"/>
            <w:hideMark/>
          </w:tcPr>
          <w:p w14:paraId="734A685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67 378,36</w:t>
            </w:r>
          </w:p>
        </w:tc>
        <w:tc>
          <w:tcPr>
            <w:tcW w:w="1162" w:type="dxa"/>
            <w:tcBorders>
              <w:top w:val="nil"/>
              <w:left w:val="nil"/>
              <w:bottom w:val="single" w:sz="4" w:space="0" w:color="C0C0C0"/>
              <w:right w:val="single" w:sz="4" w:space="0" w:color="C0C0C0"/>
            </w:tcBorders>
            <w:shd w:val="clear" w:color="000000" w:fill="D7EAD3"/>
            <w:vAlign w:val="center"/>
            <w:hideMark/>
          </w:tcPr>
          <w:p w14:paraId="0890EE5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65 472,72</w:t>
            </w:r>
          </w:p>
        </w:tc>
        <w:tc>
          <w:tcPr>
            <w:tcW w:w="1186" w:type="dxa"/>
            <w:tcBorders>
              <w:top w:val="nil"/>
              <w:left w:val="nil"/>
              <w:bottom w:val="single" w:sz="4" w:space="0" w:color="C0C0C0"/>
              <w:right w:val="single" w:sz="4" w:space="0" w:color="C0C0C0"/>
            </w:tcBorders>
            <w:shd w:val="clear" w:color="000000" w:fill="D7EAD3"/>
            <w:vAlign w:val="center"/>
            <w:hideMark/>
          </w:tcPr>
          <w:p w14:paraId="3B13CC9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89 231,76</w:t>
            </w:r>
          </w:p>
        </w:tc>
        <w:tc>
          <w:tcPr>
            <w:tcW w:w="1274" w:type="dxa"/>
            <w:tcBorders>
              <w:top w:val="nil"/>
              <w:left w:val="nil"/>
              <w:bottom w:val="single" w:sz="4" w:space="0" w:color="C0C0C0"/>
              <w:right w:val="single" w:sz="4" w:space="0" w:color="C0C0C0"/>
            </w:tcBorders>
            <w:shd w:val="clear" w:color="000000" w:fill="D7EAD3"/>
            <w:vAlign w:val="center"/>
            <w:hideMark/>
          </w:tcPr>
          <w:p w14:paraId="019C2F3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80 434,69</w:t>
            </w:r>
          </w:p>
        </w:tc>
        <w:tc>
          <w:tcPr>
            <w:tcW w:w="2021" w:type="dxa"/>
            <w:tcBorders>
              <w:top w:val="nil"/>
              <w:left w:val="nil"/>
              <w:bottom w:val="single" w:sz="4" w:space="0" w:color="C0C0C0"/>
              <w:right w:val="single" w:sz="4" w:space="0" w:color="C0C0C0"/>
            </w:tcBorders>
            <w:shd w:val="clear" w:color="000000" w:fill="FFFFCC"/>
            <w:vAlign w:val="center"/>
            <w:hideMark/>
          </w:tcPr>
          <w:p w14:paraId="5FCC4EEF"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2A330916" w14:textId="77777777" w:rsidTr="00216795">
        <w:trPr>
          <w:trHeight w:val="630"/>
          <w:jc w:val="center"/>
        </w:trPr>
        <w:tc>
          <w:tcPr>
            <w:tcW w:w="399" w:type="dxa"/>
            <w:tcBorders>
              <w:top w:val="nil"/>
              <w:left w:val="nil"/>
              <w:bottom w:val="nil"/>
              <w:right w:val="nil"/>
            </w:tcBorders>
            <w:shd w:val="clear" w:color="auto" w:fill="auto"/>
            <w:noWrap/>
            <w:vAlign w:val="bottom"/>
            <w:hideMark/>
          </w:tcPr>
          <w:p w14:paraId="7600A084" w14:textId="77777777" w:rsidR="0006044D" w:rsidRPr="0006044D" w:rsidRDefault="0006044D" w:rsidP="0006044D">
            <w:pPr>
              <w:rPr>
                <w:rFonts w:ascii="Tahoma" w:hAnsi="Tahoma" w:cs="Tahoma"/>
                <w:color w:val="7030A0"/>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111AEFA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w:t>
            </w:r>
          </w:p>
        </w:tc>
        <w:tc>
          <w:tcPr>
            <w:tcW w:w="2822" w:type="dxa"/>
            <w:tcBorders>
              <w:top w:val="nil"/>
              <w:left w:val="nil"/>
              <w:bottom w:val="single" w:sz="4" w:space="0" w:color="C0C0C0"/>
              <w:right w:val="single" w:sz="4" w:space="0" w:color="C0C0C0"/>
            </w:tcBorders>
            <w:shd w:val="clear" w:color="auto" w:fill="auto"/>
            <w:vAlign w:val="center"/>
            <w:hideMark/>
          </w:tcPr>
          <w:p w14:paraId="51688B58"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Тариф</w:t>
            </w:r>
          </w:p>
        </w:tc>
        <w:tc>
          <w:tcPr>
            <w:tcW w:w="712" w:type="dxa"/>
            <w:tcBorders>
              <w:top w:val="nil"/>
              <w:left w:val="nil"/>
              <w:bottom w:val="single" w:sz="4" w:space="0" w:color="C0C0C0"/>
              <w:right w:val="single" w:sz="4" w:space="0" w:color="C0C0C0"/>
            </w:tcBorders>
            <w:shd w:val="clear" w:color="auto" w:fill="auto"/>
            <w:vAlign w:val="center"/>
            <w:hideMark/>
          </w:tcPr>
          <w:p w14:paraId="32B6993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руб/м3</w:t>
            </w:r>
          </w:p>
        </w:tc>
        <w:tc>
          <w:tcPr>
            <w:tcW w:w="1036" w:type="dxa"/>
            <w:tcBorders>
              <w:top w:val="nil"/>
              <w:left w:val="nil"/>
              <w:bottom w:val="single" w:sz="4" w:space="0" w:color="C0C0C0"/>
              <w:right w:val="single" w:sz="4" w:space="0" w:color="C0C0C0"/>
            </w:tcBorders>
            <w:shd w:val="clear" w:color="000000" w:fill="D7EAD3"/>
            <w:vAlign w:val="center"/>
            <w:hideMark/>
          </w:tcPr>
          <w:p w14:paraId="2220C28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25,95</w:t>
            </w:r>
          </w:p>
        </w:tc>
        <w:tc>
          <w:tcPr>
            <w:tcW w:w="1036" w:type="dxa"/>
            <w:tcBorders>
              <w:top w:val="nil"/>
              <w:left w:val="nil"/>
              <w:bottom w:val="single" w:sz="4" w:space="0" w:color="C0C0C0"/>
              <w:right w:val="single" w:sz="4" w:space="0" w:color="C0C0C0"/>
            </w:tcBorders>
            <w:shd w:val="clear" w:color="000000" w:fill="D7EAD3"/>
            <w:vAlign w:val="center"/>
            <w:hideMark/>
          </w:tcPr>
          <w:p w14:paraId="5DD4607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29,50</w:t>
            </w:r>
          </w:p>
        </w:tc>
        <w:tc>
          <w:tcPr>
            <w:tcW w:w="1036" w:type="dxa"/>
            <w:tcBorders>
              <w:top w:val="nil"/>
              <w:left w:val="nil"/>
              <w:bottom w:val="single" w:sz="4" w:space="0" w:color="C0C0C0"/>
              <w:right w:val="single" w:sz="4" w:space="0" w:color="C0C0C0"/>
            </w:tcBorders>
            <w:shd w:val="clear" w:color="000000" w:fill="D7EAD3"/>
            <w:vAlign w:val="center"/>
            <w:hideMark/>
          </w:tcPr>
          <w:p w14:paraId="37853C0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31,42</w:t>
            </w:r>
          </w:p>
        </w:tc>
        <w:tc>
          <w:tcPr>
            <w:tcW w:w="670" w:type="dxa"/>
            <w:tcBorders>
              <w:top w:val="nil"/>
              <w:left w:val="nil"/>
              <w:bottom w:val="single" w:sz="4" w:space="0" w:color="C0C0C0"/>
              <w:right w:val="single" w:sz="4" w:space="0" w:color="C0C0C0"/>
            </w:tcBorders>
            <w:shd w:val="clear" w:color="000000" w:fill="D7EAD3"/>
            <w:vAlign w:val="center"/>
            <w:hideMark/>
          </w:tcPr>
          <w:p w14:paraId="0D5D868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34,22</w:t>
            </w:r>
          </w:p>
        </w:tc>
        <w:tc>
          <w:tcPr>
            <w:tcW w:w="847" w:type="dxa"/>
            <w:tcBorders>
              <w:top w:val="nil"/>
              <w:left w:val="nil"/>
              <w:bottom w:val="single" w:sz="4" w:space="0" w:color="C0C0C0"/>
              <w:right w:val="single" w:sz="4" w:space="0" w:color="C0C0C0"/>
            </w:tcBorders>
            <w:shd w:val="clear" w:color="000000" w:fill="D7EAD3"/>
            <w:vAlign w:val="center"/>
            <w:hideMark/>
          </w:tcPr>
          <w:p w14:paraId="57FDDD2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33,07</w:t>
            </w:r>
          </w:p>
        </w:tc>
        <w:tc>
          <w:tcPr>
            <w:tcW w:w="1162" w:type="dxa"/>
            <w:tcBorders>
              <w:top w:val="nil"/>
              <w:left w:val="nil"/>
              <w:bottom w:val="single" w:sz="4" w:space="0" w:color="C0C0C0"/>
              <w:right w:val="single" w:sz="4" w:space="0" w:color="C0C0C0"/>
            </w:tcBorders>
            <w:shd w:val="clear" w:color="000000" w:fill="D7EAD3"/>
            <w:vAlign w:val="center"/>
            <w:hideMark/>
          </w:tcPr>
          <w:p w14:paraId="4119F64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31,52</w:t>
            </w:r>
          </w:p>
        </w:tc>
        <w:tc>
          <w:tcPr>
            <w:tcW w:w="1186" w:type="dxa"/>
            <w:tcBorders>
              <w:top w:val="nil"/>
              <w:left w:val="nil"/>
              <w:bottom w:val="single" w:sz="4" w:space="0" w:color="C0C0C0"/>
              <w:right w:val="single" w:sz="4" w:space="0" w:color="C0C0C0"/>
            </w:tcBorders>
            <w:shd w:val="clear" w:color="000000" w:fill="D7EAD3"/>
            <w:vAlign w:val="center"/>
            <w:hideMark/>
          </w:tcPr>
          <w:p w14:paraId="1C0A358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43,79</w:t>
            </w:r>
          </w:p>
        </w:tc>
        <w:tc>
          <w:tcPr>
            <w:tcW w:w="1274" w:type="dxa"/>
            <w:tcBorders>
              <w:top w:val="nil"/>
              <w:left w:val="nil"/>
              <w:bottom w:val="single" w:sz="4" w:space="0" w:color="C0C0C0"/>
              <w:right w:val="single" w:sz="4" w:space="0" w:color="C0C0C0"/>
            </w:tcBorders>
            <w:shd w:val="clear" w:color="000000" w:fill="D7EAD3"/>
            <w:vAlign w:val="center"/>
            <w:hideMark/>
          </w:tcPr>
          <w:p w14:paraId="4EB50C5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39,48</w:t>
            </w:r>
          </w:p>
        </w:tc>
        <w:tc>
          <w:tcPr>
            <w:tcW w:w="2021" w:type="dxa"/>
            <w:tcBorders>
              <w:top w:val="nil"/>
              <w:left w:val="nil"/>
              <w:bottom w:val="single" w:sz="4" w:space="0" w:color="C0C0C0"/>
              <w:right w:val="single" w:sz="4" w:space="0" w:color="C0C0C0"/>
            </w:tcBorders>
            <w:shd w:val="clear" w:color="000000" w:fill="FFFFCC"/>
            <w:vAlign w:val="center"/>
            <w:hideMark/>
          </w:tcPr>
          <w:p w14:paraId="12A6F5DE" w14:textId="77777777" w:rsidR="0006044D" w:rsidRPr="0006044D" w:rsidRDefault="0006044D" w:rsidP="0006044D">
            <w:pPr>
              <w:rPr>
                <w:rFonts w:ascii="Tahoma" w:hAnsi="Tahoma" w:cs="Tahoma"/>
                <w:sz w:val="13"/>
                <w:szCs w:val="13"/>
              </w:rPr>
            </w:pPr>
            <w:r w:rsidRPr="0006044D">
              <w:rPr>
                <w:rFonts w:ascii="Tahoma" w:hAnsi="Tahoma" w:cs="Tahoma"/>
                <w:sz w:val="13"/>
                <w:szCs w:val="13"/>
              </w:rPr>
              <w:t>последний тариф 34,19 руб./м3</w:t>
            </w:r>
          </w:p>
        </w:tc>
      </w:tr>
      <w:tr w:rsidR="0006044D" w:rsidRPr="0006044D" w14:paraId="2F2E885A" w14:textId="77777777" w:rsidTr="00216795">
        <w:trPr>
          <w:trHeight w:val="300"/>
          <w:jc w:val="center"/>
        </w:trPr>
        <w:tc>
          <w:tcPr>
            <w:tcW w:w="399" w:type="dxa"/>
            <w:tcBorders>
              <w:top w:val="nil"/>
              <w:left w:val="nil"/>
              <w:bottom w:val="nil"/>
              <w:right w:val="nil"/>
            </w:tcBorders>
            <w:shd w:val="clear" w:color="auto" w:fill="auto"/>
            <w:noWrap/>
            <w:vAlign w:val="bottom"/>
            <w:hideMark/>
          </w:tcPr>
          <w:p w14:paraId="02F056C1" w14:textId="77777777" w:rsidR="0006044D" w:rsidRPr="0006044D" w:rsidRDefault="0006044D" w:rsidP="0006044D">
            <w:pPr>
              <w:rPr>
                <w:rFonts w:ascii="Tahoma" w:hAnsi="Tahoma" w:cs="Tahoma"/>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593CE1B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w:t>
            </w:r>
          </w:p>
        </w:tc>
        <w:tc>
          <w:tcPr>
            <w:tcW w:w="2822" w:type="dxa"/>
            <w:tcBorders>
              <w:top w:val="nil"/>
              <w:left w:val="nil"/>
              <w:bottom w:val="single" w:sz="4" w:space="0" w:color="C0C0C0"/>
              <w:right w:val="single" w:sz="4" w:space="0" w:color="C0C0C0"/>
            </w:tcBorders>
            <w:shd w:val="clear" w:color="auto" w:fill="auto"/>
            <w:vAlign w:val="center"/>
            <w:hideMark/>
          </w:tcPr>
          <w:p w14:paraId="0FABD46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ФОТ, всего</w:t>
            </w:r>
          </w:p>
        </w:tc>
        <w:tc>
          <w:tcPr>
            <w:tcW w:w="712" w:type="dxa"/>
            <w:tcBorders>
              <w:top w:val="nil"/>
              <w:left w:val="nil"/>
              <w:bottom w:val="single" w:sz="4" w:space="0" w:color="C0C0C0"/>
              <w:right w:val="single" w:sz="4" w:space="0" w:color="C0C0C0"/>
            </w:tcBorders>
            <w:shd w:val="clear" w:color="auto" w:fill="auto"/>
            <w:vAlign w:val="center"/>
            <w:hideMark/>
          </w:tcPr>
          <w:p w14:paraId="4E00DA6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000000" w:fill="D7EAD3"/>
            <w:vAlign w:val="center"/>
            <w:hideMark/>
          </w:tcPr>
          <w:p w14:paraId="11C83B0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27 233,33</w:t>
            </w:r>
          </w:p>
        </w:tc>
        <w:tc>
          <w:tcPr>
            <w:tcW w:w="1036" w:type="dxa"/>
            <w:tcBorders>
              <w:top w:val="nil"/>
              <w:left w:val="nil"/>
              <w:bottom w:val="single" w:sz="4" w:space="0" w:color="C0C0C0"/>
              <w:right w:val="single" w:sz="4" w:space="0" w:color="C0C0C0"/>
            </w:tcBorders>
            <w:shd w:val="clear" w:color="000000" w:fill="D7EAD3"/>
            <w:vAlign w:val="center"/>
            <w:hideMark/>
          </w:tcPr>
          <w:p w14:paraId="498C39B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27 769,82</w:t>
            </w:r>
          </w:p>
        </w:tc>
        <w:tc>
          <w:tcPr>
            <w:tcW w:w="1036" w:type="dxa"/>
            <w:tcBorders>
              <w:top w:val="nil"/>
              <w:left w:val="nil"/>
              <w:bottom w:val="single" w:sz="4" w:space="0" w:color="C0C0C0"/>
              <w:right w:val="single" w:sz="4" w:space="0" w:color="C0C0C0"/>
            </w:tcBorders>
            <w:shd w:val="clear" w:color="000000" w:fill="D7EAD3"/>
            <w:vAlign w:val="center"/>
            <w:hideMark/>
          </w:tcPr>
          <w:p w14:paraId="238E8BE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28 509,33</w:t>
            </w:r>
          </w:p>
        </w:tc>
        <w:tc>
          <w:tcPr>
            <w:tcW w:w="670" w:type="dxa"/>
            <w:tcBorders>
              <w:top w:val="nil"/>
              <w:left w:val="nil"/>
              <w:bottom w:val="single" w:sz="4" w:space="0" w:color="C0C0C0"/>
              <w:right w:val="single" w:sz="4" w:space="0" w:color="C0C0C0"/>
            </w:tcBorders>
            <w:shd w:val="clear" w:color="000000" w:fill="D7EAD3"/>
            <w:vAlign w:val="center"/>
            <w:hideMark/>
          </w:tcPr>
          <w:p w14:paraId="2E99EAC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28 478,84</w:t>
            </w:r>
          </w:p>
        </w:tc>
        <w:tc>
          <w:tcPr>
            <w:tcW w:w="847" w:type="dxa"/>
            <w:tcBorders>
              <w:top w:val="nil"/>
              <w:left w:val="nil"/>
              <w:bottom w:val="single" w:sz="4" w:space="0" w:color="C0C0C0"/>
              <w:right w:val="single" w:sz="4" w:space="0" w:color="C0C0C0"/>
            </w:tcBorders>
            <w:shd w:val="clear" w:color="000000" w:fill="D7EAD3"/>
            <w:vAlign w:val="center"/>
            <w:hideMark/>
          </w:tcPr>
          <w:p w14:paraId="61D056D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30 218,43</w:t>
            </w:r>
          </w:p>
        </w:tc>
        <w:tc>
          <w:tcPr>
            <w:tcW w:w="1162" w:type="dxa"/>
            <w:tcBorders>
              <w:top w:val="nil"/>
              <w:left w:val="nil"/>
              <w:bottom w:val="single" w:sz="4" w:space="0" w:color="C0C0C0"/>
              <w:right w:val="single" w:sz="4" w:space="0" w:color="C0C0C0"/>
            </w:tcBorders>
            <w:shd w:val="clear" w:color="000000" w:fill="D7EAD3"/>
            <w:vAlign w:val="center"/>
            <w:hideMark/>
          </w:tcPr>
          <w:p w14:paraId="10A056B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30 427,20</w:t>
            </w:r>
          </w:p>
        </w:tc>
        <w:tc>
          <w:tcPr>
            <w:tcW w:w="1186" w:type="dxa"/>
            <w:tcBorders>
              <w:top w:val="nil"/>
              <w:left w:val="nil"/>
              <w:bottom w:val="single" w:sz="4" w:space="0" w:color="C0C0C0"/>
              <w:right w:val="single" w:sz="4" w:space="0" w:color="C0C0C0"/>
            </w:tcBorders>
            <w:shd w:val="clear" w:color="000000" w:fill="D7EAD3"/>
            <w:vAlign w:val="center"/>
            <w:hideMark/>
          </w:tcPr>
          <w:p w14:paraId="722A7CF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34 957,51</w:t>
            </w:r>
          </w:p>
        </w:tc>
        <w:tc>
          <w:tcPr>
            <w:tcW w:w="1274" w:type="dxa"/>
            <w:tcBorders>
              <w:top w:val="nil"/>
              <w:left w:val="nil"/>
              <w:bottom w:val="single" w:sz="4" w:space="0" w:color="C0C0C0"/>
              <w:right w:val="single" w:sz="4" w:space="0" w:color="C0C0C0"/>
            </w:tcBorders>
            <w:shd w:val="clear" w:color="000000" w:fill="D7EAD3"/>
            <w:vAlign w:val="center"/>
            <w:hideMark/>
          </w:tcPr>
          <w:p w14:paraId="6308360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34 957,51</w:t>
            </w:r>
          </w:p>
        </w:tc>
        <w:tc>
          <w:tcPr>
            <w:tcW w:w="2021" w:type="dxa"/>
            <w:tcBorders>
              <w:top w:val="nil"/>
              <w:left w:val="nil"/>
              <w:bottom w:val="single" w:sz="4" w:space="0" w:color="C0C0C0"/>
              <w:right w:val="single" w:sz="4" w:space="0" w:color="C0C0C0"/>
            </w:tcBorders>
            <w:shd w:val="clear" w:color="000000" w:fill="FFFFCC"/>
            <w:vAlign w:val="center"/>
            <w:hideMark/>
          </w:tcPr>
          <w:p w14:paraId="4D0E0DA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115,5%</w:t>
            </w:r>
          </w:p>
        </w:tc>
      </w:tr>
      <w:tr w:rsidR="0006044D" w:rsidRPr="0006044D" w14:paraId="6F5D8DFB" w14:textId="77777777" w:rsidTr="00216795">
        <w:trPr>
          <w:trHeight w:val="300"/>
          <w:jc w:val="center"/>
        </w:trPr>
        <w:tc>
          <w:tcPr>
            <w:tcW w:w="399" w:type="dxa"/>
            <w:tcBorders>
              <w:top w:val="nil"/>
              <w:left w:val="nil"/>
              <w:bottom w:val="nil"/>
              <w:right w:val="nil"/>
            </w:tcBorders>
            <w:shd w:val="clear" w:color="auto" w:fill="auto"/>
            <w:noWrap/>
            <w:vAlign w:val="bottom"/>
            <w:hideMark/>
          </w:tcPr>
          <w:p w14:paraId="27319F84" w14:textId="77777777" w:rsidR="0006044D" w:rsidRPr="0006044D" w:rsidRDefault="0006044D" w:rsidP="0006044D">
            <w:pPr>
              <w:jc w:val="center"/>
              <w:rPr>
                <w:rFonts w:ascii="Tahoma" w:hAnsi="Tahoma" w:cs="Tahoma"/>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35C154F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21</w:t>
            </w:r>
          </w:p>
        </w:tc>
        <w:tc>
          <w:tcPr>
            <w:tcW w:w="2822" w:type="dxa"/>
            <w:tcBorders>
              <w:top w:val="nil"/>
              <w:left w:val="nil"/>
              <w:bottom w:val="single" w:sz="4" w:space="0" w:color="C0C0C0"/>
              <w:right w:val="single" w:sz="4" w:space="0" w:color="C0C0C0"/>
            </w:tcBorders>
            <w:shd w:val="clear" w:color="auto" w:fill="auto"/>
            <w:vAlign w:val="center"/>
            <w:hideMark/>
          </w:tcPr>
          <w:p w14:paraId="54E60CB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Численность персонала, всего</w:t>
            </w:r>
          </w:p>
        </w:tc>
        <w:tc>
          <w:tcPr>
            <w:tcW w:w="712" w:type="dxa"/>
            <w:tcBorders>
              <w:top w:val="nil"/>
              <w:left w:val="nil"/>
              <w:bottom w:val="single" w:sz="4" w:space="0" w:color="C0C0C0"/>
              <w:right w:val="single" w:sz="4" w:space="0" w:color="C0C0C0"/>
            </w:tcBorders>
            <w:shd w:val="clear" w:color="auto" w:fill="auto"/>
            <w:vAlign w:val="center"/>
            <w:hideMark/>
          </w:tcPr>
          <w:p w14:paraId="1882485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чел</w:t>
            </w:r>
          </w:p>
        </w:tc>
        <w:tc>
          <w:tcPr>
            <w:tcW w:w="1036" w:type="dxa"/>
            <w:tcBorders>
              <w:top w:val="nil"/>
              <w:left w:val="nil"/>
              <w:bottom w:val="single" w:sz="4" w:space="0" w:color="C0C0C0"/>
              <w:right w:val="single" w:sz="4" w:space="0" w:color="C0C0C0"/>
            </w:tcBorders>
            <w:shd w:val="clear" w:color="000000" w:fill="D7EAD3"/>
            <w:vAlign w:val="center"/>
            <w:hideMark/>
          </w:tcPr>
          <w:p w14:paraId="591DB0C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80,64</w:t>
            </w:r>
          </w:p>
        </w:tc>
        <w:tc>
          <w:tcPr>
            <w:tcW w:w="1036" w:type="dxa"/>
            <w:tcBorders>
              <w:top w:val="nil"/>
              <w:left w:val="nil"/>
              <w:bottom w:val="single" w:sz="4" w:space="0" w:color="C0C0C0"/>
              <w:right w:val="single" w:sz="4" w:space="0" w:color="C0C0C0"/>
            </w:tcBorders>
            <w:shd w:val="clear" w:color="000000" w:fill="D7EAD3"/>
            <w:vAlign w:val="center"/>
            <w:hideMark/>
          </w:tcPr>
          <w:p w14:paraId="6313C29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80,64</w:t>
            </w:r>
          </w:p>
        </w:tc>
        <w:tc>
          <w:tcPr>
            <w:tcW w:w="1036" w:type="dxa"/>
            <w:tcBorders>
              <w:top w:val="nil"/>
              <w:left w:val="nil"/>
              <w:bottom w:val="single" w:sz="4" w:space="0" w:color="C0C0C0"/>
              <w:right w:val="single" w:sz="4" w:space="0" w:color="C0C0C0"/>
            </w:tcBorders>
            <w:shd w:val="clear" w:color="000000" w:fill="D7EAD3"/>
            <w:vAlign w:val="center"/>
            <w:hideMark/>
          </w:tcPr>
          <w:p w14:paraId="081C33A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80,64</w:t>
            </w:r>
          </w:p>
        </w:tc>
        <w:tc>
          <w:tcPr>
            <w:tcW w:w="670" w:type="dxa"/>
            <w:tcBorders>
              <w:top w:val="nil"/>
              <w:left w:val="nil"/>
              <w:bottom w:val="single" w:sz="4" w:space="0" w:color="C0C0C0"/>
              <w:right w:val="single" w:sz="4" w:space="0" w:color="C0C0C0"/>
            </w:tcBorders>
            <w:shd w:val="clear" w:color="000000" w:fill="D7EAD3"/>
            <w:vAlign w:val="center"/>
            <w:hideMark/>
          </w:tcPr>
          <w:p w14:paraId="3CF76F7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78,71</w:t>
            </w:r>
          </w:p>
        </w:tc>
        <w:tc>
          <w:tcPr>
            <w:tcW w:w="847" w:type="dxa"/>
            <w:tcBorders>
              <w:top w:val="nil"/>
              <w:left w:val="nil"/>
              <w:bottom w:val="single" w:sz="4" w:space="0" w:color="C0C0C0"/>
              <w:right w:val="single" w:sz="4" w:space="0" w:color="C0C0C0"/>
            </w:tcBorders>
            <w:shd w:val="clear" w:color="000000" w:fill="D7EAD3"/>
            <w:vAlign w:val="center"/>
            <w:hideMark/>
          </w:tcPr>
          <w:p w14:paraId="7B7C904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80,64</w:t>
            </w:r>
          </w:p>
        </w:tc>
        <w:tc>
          <w:tcPr>
            <w:tcW w:w="1162" w:type="dxa"/>
            <w:tcBorders>
              <w:top w:val="nil"/>
              <w:left w:val="nil"/>
              <w:bottom w:val="single" w:sz="4" w:space="0" w:color="C0C0C0"/>
              <w:right w:val="single" w:sz="4" w:space="0" w:color="C0C0C0"/>
            </w:tcBorders>
            <w:shd w:val="clear" w:color="000000" w:fill="D7EAD3"/>
            <w:vAlign w:val="center"/>
            <w:hideMark/>
          </w:tcPr>
          <w:p w14:paraId="74B808B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80,64</w:t>
            </w:r>
          </w:p>
        </w:tc>
        <w:tc>
          <w:tcPr>
            <w:tcW w:w="1186" w:type="dxa"/>
            <w:tcBorders>
              <w:top w:val="nil"/>
              <w:left w:val="nil"/>
              <w:bottom w:val="single" w:sz="4" w:space="0" w:color="C0C0C0"/>
              <w:right w:val="single" w:sz="4" w:space="0" w:color="C0C0C0"/>
            </w:tcBorders>
            <w:shd w:val="clear" w:color="000000" w:fill="D7EAD3"/>
            <w:vAlign w:val="center"/>
            <w:hideMark/>
          </w:tcPr>
          <w:p w14:paraId="53348B7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80,90</w:t>
            </w:r>
          </w:p>
        </w:tc>
        <w:tc>
          <w:tcPr>
            <w:tcW w:w="1274" w:type="dxa"/>
            <w:tcBorders>
              <w:top w:val="nil"/>
              <w:left w:val="nil"/>
              <w:bottom w:val="single" w:sz="4" w:space="0" w:color="C0C0C0"/>
              <w:right w:val="single" w:sz="4" w:space="0" w:color="C0C0C0"/>
            </w:tcBorders>
            <w:shd w:val="clear" w:color="000000" w:fill="D7EAD3"/>
            <w:vAlign w:val="center"/>
            <w:hideMark/>
          </w:tcPr>
          <w:p w14:paraId="21D7F6E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80,64</w:t>
            </w:r>
          </w:p>
        </w:tc>
        <w:tc>
          <w:tcPr>
            <w:tcW w:w="2021" w:type="dxa"/>
            <w:tcBorders>
              <w:top w:val="nil"/>
              <w:left w:val="nil"/>
              <w:bottom w:val="single" w:sz="4" w:space="0" w:color="C0C0C0"/>
              <w:right w:val="single" w:sz="4" w:space="0" w:color="C0C0C0"/>
            </w:tcBorders>
            <w:shd w:val="clear" w:color="000000" w:fill="FFFFCC"/>
            <w:vAlign w:val="center"/>
            <w:hideMark/>
          </w:tcPr>
          <w:p w14:paraId="7526DF9D"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41B5ACBF" w14:textId="77777777" w:rsidTr="00216795">
        <w:trPr>
          <w:trHeight w:val="300"/>
          <w:jc w:val="center"/>
        </w:trPr>
        <w:tc>
          <w:tcPr>
            <w:tcW w:w="399" w:type="dxa"/>
            <w:tcBorders>
              <w:top w:val="nil"/>
              <w:left w:val="nil"/>
              <w:bottom w:val="nil"/>
              <w:right w:val="nil"/>
            </w:tcBorders>
            <w:shd w:val="clear" w:color="auto" w:fill="auto"/>
            <w:noWrap/>
            <w:vAlign w:val="bottom"/>
            <w:hideMark/>
          </w:tcPr>
          <w:p w14:paraId="731CD170" w14:textId="77777777" w:rsidR="0006044D" w:rsidRPr="0006044D" w:rsidRDefault="0006044D" w:rsidP="0006044D">
            <w:pPr>
              <w:rPr>
                <w:rFonts w:ascii="Tahoma" w:hAnsi="Tahoma" w:cs="Tahoma"/>
                <w:color w:val="7030A0"/>
                <w:sz w:val="13"/>
                <w:szCs w:val="13"/>
              </w:rPr>
            </w:pPr>
          </w:p>
        </w:tc>
        <w:tc>
          <w:tcPr>
            <w:tcW w:w="511" w:type="dxa"/>
            <w:tcBorders>
              <w:top w:val="nil"/>
              <w:left w:val="single" w:sz="4" w:space="0" w:color="C0C0C0"/>
              <w:bottom w:val="single" w:sz="4" w:space="0" w:color="C0C0C0"/>
              <w:right w:val="single" w:sz="4" w:space="0" w:color="C0C0C0"/>
            </w:tcBorders>
            <w:shd w:val="clear" w:color="auto" w:fill="auto"/>
            <w:vAlign w:val="center"/>
            <w:hideMark/>
          </w:tcPr>
          <w:p w14:paraId="339BAE4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22</w:t>
            </w:r>
          </w:p>
        </w:tc>
        <w:tc>
          <w:tcPr>
            <w:tcW w:w="2822" w:type="dxa"/>
            <w:tcBorders>
              <w:top w:val="nil"/>
              <w:left w:val="nil"/>
              <w:bottom w:val="single" w:sz="4" w:space="0" w:color="C0C0C0"/>
              <w:right w:val="single" w:sz="4" w:space="0" w:color="C0C0C0"/>
            </w:tcBorders>
            <w:shd w:val="clear" w:color="auto" w:fill="auto"/>
            <w:vAlign w:val="center"/>
            <w:hideMark/>
          </w:tcPr>
          <w:p w14:paraId="76788AC3"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Среднемесячная заработная плата</w:t>
            </w:r>
          </w:p>
        </w:tc>
        <w:tc>
          <w:tcPr>
            <w:tcW w:w="712" w:type="dxa"/>
            <w:tcBorders>
              <w:top w:val="nil"/>
              <w:left w:val="nil"/>
              <w:bottom w:val="single" w:sz="4" w:space="0" w:color="C0C0C0"/>
              <w:right w:val="single" w:sz="4" w:space="0" w:color="C0C0C0"/>
            </w:tcBorders>
            <w:shd w:val="clear" w:color="auto" w:fill="auto"/>
            <w:vAlign w:val="center"/>
            <w:hideMark/>
          </w:tcPr>
          <w:p w14:paraId="09705FE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руб</w:t>
            </w:r>
          </w:p>
        </w:tc>
        <w:tc>
          <w:tcPr>
            <w:tcW w:w="1036" w:type="dxa"/>
            <w:tcBorders>
              <w:top w:val="nil"/>
              <w:left w:val="nil"/>
              <w:bottom w:val="single" w:sz="4" w:space="0" w:color="C0C0C0"/>
              <w:right w:val="single" w:sz="4" w:space="0" w:color="C0C0C0"/>
            </w:tcBorders>
            <w:shd w:val="clear" w:color="000000" w:fill="D7EAD3"/>
            <w:vAlign w:val="center"/>
            <w:hideMark/>
          </w:tcPr>
          <w:p w14:paraId="371C5E4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28 142,84</w:t>
            </w:r>
          </w:p>
        </w:tc>
        <w:tc>
          <w:tcPr>
            <w:tcW w:w="1036" w:type="dxa"/>
            <w:tcBorders>
              <w:top w:val="nil"/>
              <w:left w:val="nil"/>
              <w:bottom w:val="single" w:sz="4" w:space="0" w:color="C0C0C0"/>
              <w:right w:val="single" w:sz="4" w:space="0" w:color="C0C0C0"/>
            </w:tcBorders>
            <w:shd w:val="clear" w:color="000000" w:fill="D7EAD3"/>
            <w:vAlign w:val="center"/>
            <w:hideMark/>
          </w:tcPr>
          <w:p w14:paraId="56590A6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28 697,25</w:t>
            </w:r>
          </w:p>
        </w:tc>
        <w:tc>
          <w:tcPr>
            <w:tcW w:w="1036" w:type="dxa"/>
            <w:tcBorders>
              <w:top w:val="nil"/>
              <w:left w:val="nil"/>
              <w:bottom w:val="single" w:sz="4" w:space="0" w:color="C0C0C0"/>
              <w:right w:val="single" w:sz="4" w:space="0" w:color="C0C0C0"/>
            </w:tcBorders>
            <w:shd w:val="clear" w:color="000000" w:fill="D7EAD3"/>
            <w:vAlign w:val="center"/>
            <w:hideMark/>
          </w:tcPr>
          <w:p w14:paraId="30F0F7F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29 461,52</w:t>
            </w:r>
          </w:p>
        </w:tc>
        <w:tc>
          <w:tcPr>
            <w:tcW w:w="670" w:type="dxa"/>
            <w:tcBorders>
              <w:top w:val="nil"/>
              <w:left w:val="nil"/>
              <w:bottom w:val="single" w:sz="4" w:space="0" w:color="C0C0C0"/>
              <w:right w:val="single" w:sz="4" w:space="0" w:color="C0C0C0"/>
            </w:tcBorders>
            <w:shd w:val="clear" w:color="000000" w:fill="D7EAD3"/>
            <w:vAlign w:val="center"/>
            <w:hideMark/>
          </w:tcPr>
          <w:p w14:paraId="2766BEA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30 150,20</w:t>
            </w:r>
          </w:p>
        </w:tc>
        <w:tc>
          <w:tcPr>
            <w:tcW w:w="847" w:type="dxa"/>
            <w:tcBorders>
              <w:top w:val="nil"/>
              <w:left w:val="nil"/>
              <w:bottom w:val="single" w:sz="4" w:space="0" w:color="C0C0C0"/>
              <w:right w:val="single" w:sz="4" w:space="0" w:color="C0C0C0"/>
            </w:tcBorders>
            <w:shd w:val="clear" w:color="000000" w:fill="D7EAD3"/>
            <w:vAlign w:val="center"/>
            <w:hideMark/>
          </w:tcPr>
          <w:p w14:paraId="2BAD4F1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31 227,71</w:t>
            </w:r>
          </w:p>
        </w:tc>
        <w:tc>
          <w:tcPr>
            <w:tcW w:w="1162" w:type="dxa"/>
            <w:tcBorders>
              <w:top w:val="nil"/>
              <w:left w:val="nil"/>
              <w:bottom w:val="single" w:sz="4" w:space="0" w:color="C0C0C0"/>
              <w:right w:val="single" w:sz="4" w:space="0" w:color="C0C0C0"/>
            </w:tcBorders>
            <w:shd w:val="clear" w:color="000000" w:fill="D7EAD3"/>
            <w:vAlign w:val="center"/>
            <w:hideMark/>
          </w:tcPr>
          <w:p w14:paraId="32C0A65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31 443,38</w:t>
            </w:r>
          </w:p>
        </w:tc>
        <w:tc>
          <w:tcPr>
            <w:tcW w:w="1186" w:type="dxa"/>
            <w:tcBorders>
              <w:top w:val="nil"/>
              <w:left w:val="nil"/>
              <w:bottom w:val="single" w:sz="4" w:space="0" w:color="C0C0C0"/>
              <w:right w:val="single" w:sz="4" w:space="0" w:color="C0C0C0"/>
            </w:tcBorders>
            <w:shd w:val="clear" w:color="000000" w:fill="D7EAD3"/>
            <w:vAlign w:val="center"/>
            <w:hideMark/>
          </w:tcPr>
          <w:p w14:paraId="23BAF25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36 010,00</w:t>
            </w:r>
          </w:p>
        </w:tc>
        <w:tc>
          <w:tcPr>
            <w:tcW w:w="1274" w:type="dxa"/>
            <w:tcBorders>
              <w:top w:val="nil"/>
              <w:left w:val="nil"/>
              <w:bottom w:val="single" w:sz="4" w:space="0" w:color="C0C0C0"/>
              <w:right w:val="single" w:sz="4" w:space="0" w:color="C0C0C0"/>
            </w:tcBorders>
            <w:shd w:val="clear" w:color="000000" w:fill="D7EAD3"/>
            <w:vAlign w:val="center"/>
            <w:hideMark/>
          </w:tcPr>
          <w:p w14:paraId="55EEA73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36 125,07</w:t>
            </w:r>
          </w:p>
        </w:tc>
        <w:tc>
          <w:tcPr>
            <w:tcW w:w="2021" w:type="dxa"/>
            <w:tcBorders>
              <w:top w:val="nil"/>
              <w:left w:val="nil"/>
              <w:bottom w:val="single" w:sz="4" w:space="0" w:color="C0C0C0"/>
              <w:right w:val="single" w:sz="4" w:space="0" w:color="C0C0C0"/>
            </w:tcBorders>
            <w:shd w:val="clear" w:color="000000" w:fill="FFFFCC"/>
            <w:vAlign w:val="center"/>
            <w:hideMark/>
          </w:tcPr>
          <w:p w14:paraId="3F913BF3"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31E29D4F" w14:textId="77777777" w:rsidTr="00216795">
        <w:trPr>
          <w:trHeight w:val="225"/>
          <w:jc w:val="center"/>
        </w:trPr>
        <w:tc>
          <w:tcPr>
            <w:tcW w:w="399" w:type="dxa"/>
            <w:tcBorders>
              <w:top w:val="nil"/>
              <w:left w:val="nil"/>
              <w:bottom w:val="nil"/>
              <w:right w:val="nil"/>
            </w:tcBorders>
            <w:shd w:val="clear" w:color="auto" w:fill="auto"/>
            <w:vAlign w:val="center"/>
            <w:hideMark/>
          </w:tcPr>
          <w:p w14:paraId="71B1028F" w14:textId="77777777" w:rsidR="0006044D" w:rsidRPr="0006044D" w:rsidRDefault="0006044D" w:rsidP="0006044D">
            <w:pPr>
              <w:rPr>
                <w:rFonts w:ascii="Tahoma" w:hAnsi="Tahoma" w:cs="Tahoma"/>
                <w:color w:val="7030A0"/>
                <w:sz w:val="13"/>
                <w:szCs w:val="13"/>
              </w:rPr>
            </w:pPr>
          </w:p>
        </w:tc>
        <w:tc>
          <w:tcPr>
            <w:tcW w:w="511" w:type="dxa"/>
            <w:tcBorders>
              <w:top w:val="nil"/>
              <w:left w:val="nil"/>
              <w:bottom w:val="nil"/>
              <w:right w:val="nil"/>
            </w:tcBorders>
            <w:shd w:val="clear" w:color="auto" w:fill="auto"/>
            <w:vAlign w:val="center"/>
            <w:hideMark/>
          </w:tcPr>
          <w:p w14:paraId="2EBC2CB9" w14:textId="77777777" w:rsidR="0006044D" w:rsidRPr="0006044D" w:rsidRDefault="0006044D" w:rsidP="0006044D">
            <w:pPr>
              <w:rPr>
                <w:sz w:val="13"/>
                <w:szCs w:val="13"/>
              </w:rPr>
            </w:pPr>
          </w:p>
        </w:tc>
        <w:tc>
          <w:tcPr>
            <w:tcW w:w="2822" w:type="dxa"/>
            <w:tcBorders>
              <w:top w:val="nil"/>
              <w:left w:val="nil"/>
              <w:bottom w:val="nil"/>
              <w:right w:val="nil"/>
            </w:tcBorders>
            <w:shd w:val="clear" w:color="auto" w:fill="auto"/>
            <w:vAlign w:val="center"/>
            <w:hideMark/>
          </w:tcPr>
          <w:p w14:paraId="040C89F4" w14:textId="77777777" w:rsidR="0006044D" w:rsidRPr="0006044D" w:rsidRDefault="0006044D" w:rsidP="0006044D">
            <w:pPr>
              <w:rPr>
                <w:sz w:val="13"/>
                <w:szCs w:val="13"/>
              </w:rPr>
            </w:pPr>
          </w:p>
        </w:tc>
        <w:tc>
          <w:tcPr>
            <w:tcW w:w="712" w:type="dxa"/>
            <w:tcBorders>
              <w:top w:val="nil"/>
              <w:left w:val="nil"/>
              <w:bottom w:val="nil"/>
              <w:right w:val="nil"/>
            </w:tcBorders>
            <w:shd w:val="clear" w:color="auto" w:fill="auto"/>
            <w:vAlign w:val="center"/>
            <w:hideMark/>
          </w:tcPr>
          <w:p w14:paraId="701519D3" w14:textId="77777777" w:rsidR="0006044D" w:rsidRPr="0006044D" w:rsidRDefault="0006044D" w:rsidP="0006044D">
            <w:pPr>
              <w:rPr>
                <w:sz w:val="13"/>
                <w:szCs w:val="13"/>
              </w:rPr>
            </w:pPr>
          </w:p>
        </w:tc>
        <w:tc>
          <w:tcPr>
            <w:tcW w:w="1036" w:type="dxa"/>
            <w:tcBorders>
              <w:top w:val="nil"/>
              <w:left w:val="nil"/>
              <w:bottom w:val="nil"/>
              <w:right w:val="nil"/>
            </w:tcBorders>
            <w:shd w:val="clear" w:color="auto" w:fill="auto"/>
            <w:vAlign w:val="center"/>
            <w:hideMark/>
          </w:tcPr>
          <w:p w14:paraId="748C98BA" w14:textId="77777777" w:rsidR="0006044D" w:rsidRPr="0006044D" w:rsidRDefault="0006044D" w:rsidP="0006044D">
            <w:pPr>
              <w:rPr>
                <w:sz w:val="13"/>
                <w:szCs w:val="13"/>
              </w:rPr>
            </w:pPr>
          </w:p>
        </w:tc>
        <w:tc>
          <w:tcPr>
            <w:tcW w:w="1036" w:type="dxa"/>
            <w:tcBorders>
              <w:top w:val="nil"/>
              <w:left w:val="nil"/>
              <w:bottom w:val="nil"/>
              <w:right w:val="nil"/>
            </w:tcBorders>
            <w:shd w:val="clear" w:color="auto" w:fill="auto"/>
            <w:vAlign w:val="center"/>
            <w:hideMark/>
          </w:tcPr>
          <w:p w14:paraId="50CC191F" w14:textId="77777777" w:rsidR="0006044D" w:rsidRPr="0006044D" w:rsidRDefault="0006044D" w:rsidP="0006044D">
            <w:pPr>
              <w:rPr>
                <w:sz w:val="13"/>
                <w:szCs w:val="13"/>
              </w:rPr>
            </w:pPr>
          </w:p>
        </w:tc>
        <w:tc>
          <w:tcPr>
            <w:tcW w:w="1036" w:type="dxa"/>
            <w:tcBorders>
              <w:top w:val="nil"/>
              <w:left w:val="nil"/>
              <w:bottom w:val="nil"/>
              <w:right w:val="nil"/>
            </w:tcBorders>
            <w:shd w:val="clear" w:color="auto" w:fill="auto"/>
            <w:vAlign w:val="center"/>
            <w:hideMark/>
          </w:tcPr>
          <w:p w14:paraId="40EC9659" w14:textId="77777777" w:rsidR="0006044D" w:rsidRPr="0006044D" w:rsidRDefault="0006044D" w:rsidP="0006044D">
            <w:pPr>
              <w:rPr>
                <w:sz w:val="13"/>
                <w:szCs w:val="13"/>
              </w:rPr>
            </w:pPr>
          </w:p>
        </w:tc>
        <w:tc>
          <w:tcPr>
            <w:tcW w:w="670" w:type="dxa"/>
            <w:tcBorders>
              <w:top w:val="nil"/>
              <w:left w:val="nil"/>
              <w:bottom w:val="nil"/>
              <w:right w:val="nil"/>
            </w:tcBorders>
            <w:shd w:val="clear" w:color="auto" w:fill="auto"/>
            <w:vAlign w:val="center"/>
            <w:hideMark/>
          </w:tcPr>
          <w:p w14:paraId="4F50B73D" w14:textId="77777777" w:rsidR="0006044D" w:rsidRPr="0006044D" w:rsidRDefault="0006044D" w:rsidP="0006044D">
            <w:pPr>
              <w:rPr>
                <w:sz w:val="13"/>
                <w:szCs w:val="13"/>
              </w:rPr>
            </w:pPr>
          </w:p>
        </w:tc>
        <w:tc>
          <w:tcPr>
            <w:tcW w:w="847" w:type="dxa"/>
            <w:tcBorders>
              <w:top w:val="nil"/>
              <w:left w:val="nil"/>
              <w:bottom w:val="nil"/>
              <w:right w:val="nil"/>
            </w:tcBorders>
            <w:shd w:val="clear" w:color="auto" w:fill="auto"/>
            <w:vAlign w:val="center"/>
            <w:hideMark/>
          </w:tcPr>
          <w:p w14:paraId="66927001" w14:textId="77777777" w:rsidR="0006044D" w:rsidRPr="0006044D" w:rsidRDefault="0006044D" w:rsidP="0006044D">
            <w:pPr>
              <w:rPr>
                <w:sz w:val="13"/>
                <w:szCs w:val="13"/>
              </w:rPr>
            </w:pPr>
          </w:p>
        </w:tc>
        <w:tc>
          <w:tcPr>
            <w:tcW w:w="1162" w:type="dxa"/>
            <w:tcBorders>
              <w:top w:val="nil"/>
              <w:left w:val="nil"/>
              <w:bottom w:val="nil"/>
              <w:right w:val="nil"/>
            </w:tcBorders>
            <w:shd w:val="clear" w:color="auto" w:fill="auto"/>
            <w:vAlign w:val="center"/>
            <w:hideMark/>
          </w:tcPr>
          <w:p w14:paraId="1ADFD632" w14:textId="77777777" w:rsidR="0006044D" w:rsidRPr="0006044D" w:rsidRDefault="0006044D" w:rsidP="0006044D">
            <w:pPr>
              <w:rPr>
                <w:sz w:val="13"/>
                <w:szCs w:val="13"/>
              </w:rPr>
            </w:pPr>
          </w:p>
        </w:tc>
        <w:tc>
          <w:tcPr>
            <w:tcW w:w="1186" w:type="dxa"/>
            <w:tcBorders>
              <w:top w:val="nil"/>
              <w:left w:val="nil"/>
              <w:bottom w:val="nil"/>
              <w:right w:val="nil"/>
            </w:tcBorders>
            <w:shd w:val="clear" w:color="auto" w:fill="auto"/>
            <w:vAlign w:val="center"/>
            <w:hideMark/>
          </w:tcPr>
          <w:p w14:paraId="1828EAFF" w14:textId="77777777" w:rsidR="0006044D" w:rsidRPr="0006044D" w:rsidRDefault="0006044D" w:rsidP="0006044D">
            <w:pPr>
              <w:rPr>
                <w:sz w:val="13"/>
                <w:szCs w:val="13"/>
              </w:rPr>
            </w:pPr>
          </w:p>
        </w:tc>
        <w:tc>
          <w:tcPr>
            <w:tcW w:w="1274" w:type="dxa"/>
            <w:tcBorders>
              <w:top w:val="nil"/>
              <w:left w:val="nil"/>
              <w:bottom w:val="nil"/>
              <w:right w:val="nil"/>
            </w:tcBorders>
            <w:shd w:val="clear" w:color="auto" w:fill="auto"/>
            <w:vAlign w:val="center"/>
            <w:hideMark/>
          </w:tcPr>
          <w:p w14:paraId="74CC0044" w14:textId="77777777" w:rsidR="0006044D" w:rsidRPr="0006044D" w:rsidRDefault="0006044D" w:rsidP="0006044D">
            <w:pPr>
              <w:rPr>
                <w:sz w:val="13"/>
                <w:szCs w:val="13"/>
              </w:rPr>
            </w:pPr>
          </w:p>
        </w:tc>
        <w:tc>
          <w:tcPr>
            <w:tcW w:w="2021" w:type="dxa"/>
            <w:tcBorders>
              <w:top w:val="nil"/>
              <w:left w:val="nil"/>
              <w:bottom w:val="nil"/>
              <w:right w:val="nil"/>
            </w:tcBorders>
            <w:shd w:val="clear" w:color="auto" w:fill="auto"/>
            <w:vAlign w:val="center"/>
            <w:hideMark/>
          </w:tcPr>
          <w:p w14:paraId="5133236B" w14:textId="77777777" w:rsidR="0006044D" w:rsidRPr="0006044D" w:rsidRDefault="0006044D" w:rsidP="0006044D">
            <w:pPr>
              <w:rPr>
                <w:sz w:val="13"/>
                <w:szCs w:val="13"/>
              </w:rPr>
            </w:pPr>
          </w:p>
        </w:tc>
      </w:tr>
      <w:tr w:rsidR="0006044D" w:rsidRPr="0006044D" w14:paraId="75700385" w14:textId="77777777" w:rsidTr="00216795">
        <w:trPr>
          <w:trHeight w:val="225"/>
          <w:jc w:val="center"/>
        </w:trPr>
        <w:tc>
          <w:tcPr>
            <w:tcW w:w="399" w:type="dxa"/>
            <w:tcBorders>
              <w:top w:val="nil"/>
              <w:left w:val="nil"/>
              <w:bottom w:val="nil"/>
              <w:right w:val="nil"/>
            </w:tcBorders>
            <w:shd w:val="clear" w:color="auto" w:fill="auto"/>
            <w:vAlign w:val="center"/>
            <w:hideMark/>
          </w:tcPr>
          <w:p w14:paraId="5DB9A694" w14:textId="77777777" w:rsidR="0006044D" w:rsidRPr="0006044D" w:rsidRDefault="0006044D" w:rsidP="0006044D">
            <w:pPr>
              <w:rPr>
                <w:sz w:val="13"/>
                <w:szCs w:val="13"/>
              </w:rPr>
            </w:pPr>
          </w:p>
        </w:tc>
        <w:tc>
          <w:tcPr>
            <w:tcW w:w="511" w:type="dxa"/>
            <w:tcBorders>
              <w:top w:val="nil"/>
              <w:left w:val="nil"/>
              <w:bottom w:val="nil"/>
              <w:right w:val="nil"/>
            </w:tcBorders>
            <w:shd w:val="clear" w:color="auto" w:fill="auto"/>
            <w:vAlign w:val="center"/>
            <w:hideMark/>
          </w:tcPr>
          <w:p w14:paraId="36387586" w14:textId="77777777" w:rsidR="0006044D" w:rsidRPr="0006044D" w:rsidRDefault="0006044D" w:rsidP="0006044D">
            <w:pPr>
              <w:rPr>
                <w:sz w:val="13"/>
                <w:szCs w:val="13"/>
              </w:rPr>
            </w:pPr>
          </w:p>
        </w:tc>
        <w:tc>
          <w:tcPr>
            <w:tcW w:w="2822" w:type="dxa"/>
            <w:tcBorders>
              <w:top w:val="nil"/>
              <w:left w:val="nil"/>
              <w:bottom w:val="nil"/>
              <w:right w:val="nil"/>
            </w:tcBorders>
            <w:shd w:val="clear" w:color="auto" w:fill="auto"/>
            <w:vAlign w:val="center"/>
            <w:hideMark/>
          </w:tcPr>
          <w:p w14:paraId="2F0175E4" w14:textId="77777777" w:rsidR="0006044D" w:rsidRPr="0006044D" w:rsidRDefault="0006044D" w:rsidP="0006044D">
            <w:pPr>
              <w:rPr>
                <w:sz w:val="13"/>
                <w:szCs w:val="13"/>
              </w:rPr>
            </w:pPr>
          </w:p>
        </w:tc>
        <w:tc>
          <w:tcPr>
            <w:tcW w:w="712" w:type="dxa"/>
            <w:tcBorders>
              <w:top w:val="nil"/>
              <w:left w:val="nil"/>
              <w:bottom w:val="nil"/>
              <w:right w:val="nil"/>
            </w:tcBorders>
            <w:shd w:val="clear" w:color="auto" w:fill="auto"/>
            <w:vAlign w:val="center"/>
            <w:hideMark/>
          </w:tcPr>
          <w:p w14:paraId="661467FE" w14:textId="77777777" w:rsidR="0006044D" w:rsidRPr="0006044D" w:rsidRDefault="0006044D" w:rsidP="0006044D">
            <w:pPr>
              <w:rPr>
                <w:sz w:val="13"/>
                <w:szCs w:val="13"/>
              </w:rPr>
            </w:pPr>
          </w:p>
        </w:tc>
        <w:tc>
          <w:tcPr>
            <w:tcW w:w="1036" w:type="dxa"/>
            <w:tcBorders>
              <w:top w:val="nil"/>
              <w:left w:val="nil"/>
              <w:bottom w:val="nil"/>
              <w:right w:val="nil"/>
            </w:tcBorders>
            <w:shd w:val="clear" w:color="auto" w:fill="auto"/>
            <w:vAlign w:val="center"/>
            <w:hideMark/>
          </w:tcPr>
          <w:p w14:paraId="37E67602" w14:textId="77777777" w:rsidR="0006044D" w:rsidRPr="0006044D" w:rsidRDefault="0006044D" w:rsidP="0006044D">
            <w:pPr>
              <w:rPr>
                <w:sz w:val="13"/>
                <w:szCs w:val="13"/>
              </w:rPr>
            </w:pPr>
          </w:p>
        </w:tc>
        <w:tc>
          <w:tcPr>
            <w:tcW w:w="1036" w:type="dxa"/>
            <w:tcBorders>
              <w:top w:val="nil"/>
              <w:left w:val="nil"/>
              <w:bottom w:val="nil"/>
              <w:right w:val="nil"/>
            </w:tcBorders>
            <w:shd w:val="clear" w:color="auto" w:fill="auto"/>
            <w:vAlign w:val="center"/>
            <w:hideMark/>
          </w:tcPr>
          <w:p w14:paraId="1F49F26F" w14:textId="77777777" w:rsidR="0006044D" w:rsidRPr="0006044D" w:rsidRDefault="0006044D" w:rsidP="0006044D">
            <w:pPr>
              <w:rPr>
                <w:sz w:val="13"/>
                <w:szCs w:val="13"/>
              </w:rPr>
            </w:pPr>
          </w:p>
        </w:tc>
        <w:tc>
          <w:tcPr>
            <w:tcW w:w="1036" w:type="dxa"/>
            <w:tcBorders>
              <w:top w:val="nil"/>
              <w:left w:val="nil"/>
              <w:bottom w:val="nil"/>
              <w:right w:val="nil"/>
            </w:tcBorders>
            <w:shd w:val="clear" w:color="auto" w:fill="auto"/>
            <w:vAlign w:val="center"/>
            <w:hideMark/>
          </w:tcPr>
          <w:p w14:paraId="72E65FA4" w14:textId="77777777" w:rsidR="0006044D" w:rsidRPr="0006044D" w:rsidRDefault="0006044D" w:rsidP="0006044D">
            <w:pPr>
              <w:rPr>
                <w:sz w:val="13"/>
                <w:szCs w:val="13"/>
              </w:rPr>
            </w:pPr>
          </w:p>
        </w:tc>
        <w:tc>
          <w:tcPr>
            <w:tcW w:w="670" w:type="dxa"/>
            <w:tcBorders>
              <w:top w:val="nil"/>
              <w:left w:val="nil"/>
              <w:bottom w:val="nil"/>
              <w:right w:val="nil"/>
            </w:tcBorders>
            <w:shd w:val="clear" w:color="auto" w:fill="auto"/>
            <w:vAlign w:val="center"/>
            <w:hideMark/>
          </w:tcPr>
          <w:p w14:paraId="0AF0162F" w14:textId="77777777" w:rsidR="0006044D" w:rsidRPr="0006044D" w:rsidRDefault="0006044D" w:rsidP="0006044D">
            <w:pPr>
              <w:rPr>
                <w:sz w:val="13"/>
                <w:szCs w:val="13"/>
              </w:rPr>
            </w:pPr>
          </w:p>
        </w:tc>
        <w:tc>
          <w:tcPr>
            <w:tcW w:w="847" w:type="dxa"/>
            <w:tcBorders>
              <w:top w:val="nil"/>
              <w:left w:val="nil"/>
              <w:bottom w:val="nil"/>
              <w:right w:val="nil"/>
            </w:tcBorders>
            <w:shd w:val="clear" w:color="auto" w:fill="auto"/>
            <w:vAlign w:val="center"/>
            <w:hideMark/>
          </w:tcPr>
          <w:p w14:paraId="378FC970" w14:textId="77777777" w:rsidR="0006044D" w:rsidRPr="0006044D" w:rsidRDefault="0006044D" w:rsidP="0006044D">
            <w:pPr>
              <w:rPr>
                <w:sz w:val="13"/>
                <w:szCs w:val="13"/>
              </w:rPr>
            </w:pPr>
          </w:p>
        </w:tc>
        <w:tc>
          <w:tcPr>
            <w:tcW w:w="1162" w:type="dxa"/>
            <w:tcBorders>
              <w:top w:val="nil"/>
              <w:left w:val="nil"/>
              <w:bottom w:val="nil"/>
              <w:right w:val="nil"/>
            </w:tcBorders>
            <w:shd w:val="clear" w:color="auto" w:fill="auto"/>
            <w:vAlign w:val="center"/>
            <w:hideMark/>
          </w:tcPr>
          <w:p w14:paraId="222FA8A7" w14:textId="77777777" w:rsidR="0006044D" w:rsidRPr="0006044D" w:rsidRDefault="0006044D" w:rsidP="0006044D">
            <w:pPr>
              <w:rPr>
                <w:sz w:val="13"/>
                <w:szCs w:val="13"/>
              </w:rPr>
            </w:pPr>
          </w:p>
        </w:tc>
        <w:tc>
          <w:tcPr>
            <w:tcW w:w="1186" w:type="dxa"/>
            <w:tcBorders>
              <w:top w:val="nil"/>
              <w:left w:val="nil"/>
              <w:bottom w:val="nil"/>
              <w:right w:val="nil"/>
            </w:tcBorders>
            <w:shd w:val="clear" w:color="auto" w:fill="auto"/>
            <w:vAlign w:val="center"/>
            <w:hideMark/>
          </w:tcPr>
          <w:p w14:paraId="1965D5C7" w14:textId="77777777" w:rsidR="0006044D" w:rsidRPr="0006044D" w:rsidRDefault="0006044D" w:rsidP="0006044D">
            <w:pPr>
              <w:rPr>
                <w:sz w:val="13"/>
                <w:szCs w:val="13"/>
              </w:rPr>
            </w:pPr>
          </w:p>
        </w:tc>
        <w:tc>
          <w:tcPr>
            <w:tcW w:w="1274" w:type="dxa"/>
            <w:tcBorders>
              <w:top w:val="nil"/>
              <w:left w:val="nil"/>
              <w:bottom w:val="nil"/>
              <w:right w:val="nil"/>
            </w:tcBorders>
            <w:shd w:val="clear" w:color="auto" w:fill="auto"/>
            <w:vAlign w:val="center"/>
            <w:hideMark/>
          </w:tcPr>
          <w:p w14:paraId="72C6F53A" w14:textId="77777777" w:rsidR="0006044D" w:rsidRPr="0006044D" w:rsidRDefault="0006044D" w:rsidP="0006044D">
            <w:pPr>
              <w:rPr>
                <w:sz w:val="13"/>
                <w:szCs w:val="13"/>
              </w:rPr>
            </w:pPr>
          </w:p>
        </w:tc>
        <w:tc>
          <w:tcPr>
            <w:tcW w:w="2021" w:type="dxa"/>
            <w:tcBorders>
              <w:top w:val="nil"/>
              <w:left w:val="nil"/>
              <w:bottom w:val="nil"/>
              <w:right w:val="nil"/>
            </w:tcBorders>
            <w:shd w:val="clear" w:color="auto" w:fill="auto"/>
            <w:vAlign w:val="center"/>
            <w:hideMark/>
          </w:tcPr>
          <w:p w14:paraId="55BAAC47" w14:textId="77777777" w:rsidR="0006044D" w:rsidRPr="0006044D" w:rsidRDefault="0006044D" w:rsidP="0006044D">
            <w:pPr>
              <w:rPr>
                <w:sz w:val="13"/>
                <w:szCs w:val="13"/>
              </w:rPr>
            </w:pPr>
          </w:p>
        </w:tc>
      </w:tr>
      <w:tr w:rsidR="0006044D" w:rsidRPr="0006044D" w14:paraId="658319DF" w14:textId="77777777" w:rsidTr="00216795">
        <w:trPr>
          <w:trHeight w:val="225"/>
          <w:jc w:val="center"/>
        </w:trPr>
        <w:tc>
          <w:tcPr>
            <w:tcW w:w="399" w:type="dxa"/>
            <w:tcBorders>
              <w:top w:val="nil"/>
              <w:left w:val="nil"/>
              <w:bottom w:val="nil"/>
              <w:right w:val="nil"/>
            </w:tcBorders>
            <w:shd w:val="clear" w:color="auto" w:fill="auto"/>
            <w:vAlign w:val="center"/>
            <w:hideMark/>
          </w:tcPr>
          <w:p w14:paraId="6543FC73" w14:textId="77777777" w:rsidR="0006044D" w:rsidRPr="0006044D" w:rsidRDefault="0006044D" w:rsidP="0006044D">
            <w:pPr>
              <w:rPr>
                <w:sz w:val="13"/>
                <w:szCs w:val="13"/>
              </w:rPr>
            </w:pPr>
          </w:p>
        </w:tc>
        <w:tc>
          <w:tcPr>
            <w:tcW w:w="511" w:type="dxa"/>
            <w:tcBorders>
              <w:top w:val="nil"/>
              <w:left w:val="nil"/>
              <w:bottom w:val="nil"/>
              <w:right w:val="nil"/>
            </w:tcBorders>
            <w:shd w:val="clear" w:color="auto" w:fill="auto"/>
            <w:vAlign w:val="center"/>
            <w:hideMark/>
          </w:tcPr>
          <w:p w14:paraId="7C38C0C8" w14:textId="77777777" w:rsidR="0006044D" w:rsidRPr="0006044D" w:rsidRDefault="0006044D" w:rsidP="0006044D">
            <w:pPr>
              <w:rPr>
                <w:sz w:val="13"/>
                <w:szCs w:val="13"/>
              </w:rPr>
            </w:pPr>
          </w:p>
        </w:tc>
        <w:tc>
          <w:tcPr>
            <w:tcW w:w="2822" w:type="dxa"/>
            <w:tcBorders>
              <w:top w:val="nil"/>
              <w:left w:val="nil"/>
              <w:bottom w:val="nil"/>
              <w:right w:val="nil"/>
            </w:tcBorders>
            <w:shd w:val="clear" w:color="auto" w:fill="auto"/>
            <w:vAlign w:val="center"/>
            <w:hideMark/>
          </w:tcPr>
          <w:p w14:paraId="2848C646" w14:textId="77777777" w:rsidR="0006044D" w:rsidRPr="0006044D" w:rsidRDefault="0006044D" w:rsidP="0006044D">
            <w:pPr>
              <w:rPr>
                <w:sz w:val="13"/>
                <w:szCs w:val="13"/>
              </w:rPr>
            </w:pPr>
          </w:p>
        </w:tc>
        <w:tc>
          <w:tcPr>
            <w:tcW w:w="712" w:type="dxa"/>
            <w:tcBorders>
              <w:top w:val="nil"/>
              <w:left w:val="nil"/>
              <w:bottom w:val="nil"/>
              <w:right w:val="nil"/>
            </w:tcBorders>
            <w:shd w:val="clear" w:color="auto" w:fill="auto"/>
            <w:vAlign w:val="center"/>
            <w:hideMark/>
          </w:tcPr>
          <w:p w14:paraId="0AEB2A99" w14:textId="77777777" w:rsidR="0006044D" w:rsidRPr="0006044D" w:rsidRDefault="0006044D" w:rsidP="0006044D">
            <w:pPr>
              <w:rPr>
                <w:sz w:val="13"/>
                <w:szCs w:val="13"/>
              </w:rPr>
            </w:pPr>
          </w:p>
        </w:tc>
        <w:tc>
          <w:tcPr>
            <w:tcW w:w="1036" w:type="dxa"/>
            <w:tcBorders>
              <w:top w:val="nil"/>
              <w:left w:val="nil"/>
              <w:bottom w:val="nil"/>
              <w:right w:val="nil"/>
            </w:tcBorders>
            <w:shd w:val="clear" w:color="auto" w:fill="auto"/>
            <w:vAlign w:val="center"/>
            <w:hideMark/>
          </w:tcPr>
          <w:p w14:paraId="7ACDE7C6" w14:textId="77777777" w:rsidR="0006044D" w:rsidRPr="0006044D" w:rsidRDefault="0006044D" w:rsidP="0006044D">
            <w:pPr>
              <w:rPr>
                <w:sz w:val="13"/>
                <w:szCs w:val="13"/>
              </w:rPr>
            </w:pPr>
          </w:p>
        </w:tc>
        <w:tc>
          <w:tcPr>
            <w:tcW w:w="1036" w:type="dxa"/>
            <w:tcBorders>
              <w:top w:val="nil"/>
              <w:left w:val="nil"/>
              <w:bottom w:val="nil"/>
              <w:right w:val="nil"/>
            </w:tcBorders>
            <w:shd w:val="clear" w:color="auto" w:fill="auto"/>
            <w:vAlign w:val="center"/>
            <w:hideMark/>
          </w:tcPr>
          <w:p w14:paraId="48419FF9" w14:textId="77777777" w:rsidR="0006044D" w:rsidRPr="0006044D" w:rsidRDefault="0006044D" w:rsidP="0006044D">
            <w:pPr>
              <w:rPr>
                <w:sz w:val="13"/>
                <w:szCs w:val="13"/>
              </w:rPr>
            </w:pPr>
          </w:p>
        </w:tc>
        <w:tc>
          <w:tcPr>
            <w:tcW w:w="1036" w:type="dxa"/>
            <w:tcBorders>
              <w:top w:val="nil"/>
              <w:left w:val="nil"/>
              <w:bottom w:val="nil"/>
              <w:right w:val="nil"/>
            </w:tcBorders>
            <w:shd w:val="clear" w:color="auto" w:fill="auto"/>
            <w:vAlign w:val="center"/>
            <w:hideMark/>
          </w:tcPr>
          <w:p w14:paraId="18A2F5D7" w14:textId="77777777" w:rsidR="0006044D" w:rsidRPr="0006044D" w:rsidRDefault="0006044D" w:rsidP="0006044D">
            <w:pPr>
              <w:rPr>
                <w:sz w:val="13"/>
                <w:szCs w:val="13"/>
              </w:rPr>
            </w:pPr>
          </w:p>
        </w:tc>
        <w:tc>
          <w:tcPr>
            <w:tcW w:w="670" w:type="dxa"/>
            <w:tcBorders>
              <w:top w:val="nil"/>
              <w:left w:val="nil"/>
              <w:bottom w:val="nil"/>
              <w:right w:val="nil"/>
            </w:tcBorders>
            <w:shd w:val="clear" w:color="auto" w:fill="auto"/>
            <w:vAlign w:val="center"/>
            <w:hideMark/>
          </w:tcPr>
          <w:p w14:paraId="3EBDFF8A" w14:textId="77777777" w:rsidR="0006044D" w:rsidRPr="0006044D" w:rsidRDefault="0006044D" w:rsidP="0006044D">
            <w:pPr>
              <w:rPr>
                <w:sz w:val="13"/>
                <w:szCs w:val="13"/>
              </w:rPr>
            </w:pPr>
          </w:p>
        </w:tc>
        <w:tc>
          <w:tcPr>
            <w:tcW w:w="847" w:type="dxa"/>
            <w:tcBorders>
              <w:top w:val="nil"/>
              <w:left w:val="nil"/>
              <w:bottom w:val="nil"/>
              <w:right w:val="nil"/>
            </w:tcBorders>
            <w:shd w:val="clear" w:color="auto" w:fill="auto"/>
            <w:vAlign w:val="center"/>
            <w:hideMark/>
          </w:tcPr>
          <w:p w14:paraId="1A012115" w14:textId="77777777" w:rsidR="0006044D" w:rsidRPr="0006044D" w:rsidRDefault="0006044D" w:rsidP="0006044D">
            <w:pPr>
              <w:rPr>
                <w:sz w:val="13"/>
                <w:szCs w:val="13"/>
              </w:rPr>
            </w:pPr>
          </w:p>
        </w:tc>
        <w:tc>
          <w:tcPr>
            <w:tcW w:w="1162" w:type="dxa"/>
            <w:tcBorders>
              <w:top w:val="nil"/>
              <w:left w:val="nil"/>
              <w:bottom w:val="nil"/>
              <w:right w:val="nil"/>
            </w:tcBorders>
            <w:shd w:val="clear" w:color="auto" w:fill="auto"/>
            <w:vAlign w:val="center"/>
            <w:hideMark/>
          </w:tcPr>
          <w:p w14:paraId="385EF533" w14:textId="77777777" w:rsidR="0006044D" w:rsidRPr="0006044D" w:rsidRDefault="0006044D" w:rsidP="0006044D">
            <w:pPr>
              <w:rPr>
                <w:sz w:val="13"/>
                <w:szCs w:val="13"/>
              </w:rPr>
            </w:pPr>
          </w:p>
        </w:tc>
        <w:tc>
          <w:tcPr>
            <w:tcW w:w="1186" w:type="dxa"/>
            <w:tcBorders>
              <w:top w:val="nil"/>
              <w:left w:val="nil"/>
              <w:bottom w:val="nil"/>
              <w:right w:val="nil"/>
            </w:tcBorders>
            <w:shd w:val="clear" w:color="auto" w:fill="auto"/>
            <w:vAlign w:val="center"/>
            <w:hideMark/>
          </w:tcPr>
          <w:p w14:paraId="2DF185D0" w14:textId="77777777" w:rsidR="0006044D" w:rsidRPr="0006044D" w:rsidRDefault="0006044D" w:rsidP="0006044D">
            <w:pPr>
              <w:rPr>
                <w:sz w:val="13"/>
                <w:szCs w:val="13"/>
              </w:rPr>
            </w:pPr>
          </w:p>
        </w:tc>
        <w:tc>
          <w:tcPr>
            <w:tcW w:w="1274" w:type="dxa"/>
            <w:tcBorders>
              <w:top w:val="nil"/>
              <w:left w:val="nil"/>
              <w:bottom w:val="nil"/>
              <w:right w:val="nil"/>
            </w:tcBorders>
            <w:shd w:val="clear" w:color="auto" w:fill="auto"/>
            <w:vAlign w:val="center"/>
            <w:hideMark/>
          </w:tcPr>
          <w:p w14:paraId="25A73FB3" w14:textId="77777777" w:rsidR="0006044D" w:rsidRPr="0006044D" w:rsidRDefault="0006044D" w:rsidP="0006044D">
            <w:pPr>
              <w:rPr>
                <w:sz w:val="13"/>
                <w:szCs w:val="13"/>
              </w:rPr>
            </w:pPr>
          </w:p>
        </w:tc>
        <w:tc>
          <w:tcPr>
            <w:tcW w:w="2021" w:type="dxa"/>
            <w:tcBorders>
              <w:top w:val="nil"/>
              <w:left w:val="nil"/>
              <w:bottom w:val="nil"/>
              <w:right w:val="nil"/>
            </w:tcBorders>
            <w:shd w:val="clear" w:color="auto" w:fill="auto"/>
            <w:vAlign w:val="center"/>
            <w:hideMark/>
          </w:tcPr>
          <w:p w14:paraId="1C438647" w14:textId="77777777" w:rsidR="0006044D" w:rsidRPr="0006044D" w:rsidRDefault="0006044D" w:rsidP="0006044D">
            <w:pPr>
              <w:rPr>
                <w:sz w:val="13"/>
                <w:szCs w:val="13"/>
              </w:rPr>
            </w:pPr>
          </w:p>
        </w:tc>
      </w:tr>
      <w:tr w:rsidR="0006044D" w:rsidRPr="0006044D" w14:paraId="7941AEA1" w14:textId="77777777" w:rsidTr="00216795">
        <w:trPr>
          <w:trHeight w:val="225"/>
          <w:jc w:val="center"/>
        </w:trPr>
        <w:tc>
          <w:tcPr>
            <w:tcW w:w="399" w:type="dxa"/>
            <w:tcBorders>
              <w:top w:val="nil"/>
              <w:left w:val="nil"/>
              <w:bottom w:val="nil"/>
              <w:right w:val="nil"/>
            </w:tcBorders>
            <w:shd w:val="clear" w:color="auto" w:fill="auto"/>
            <w:vAlign w:val="center"/>
            <w:hideMark/>
          </w:tcPr>
          <w:p w14:paraId="7184762C" w14:textId="77777777" w:rsidR="0006044D" w:rsidRPr="0006044D" w:rsidRDefault="0006044D" w:rsidP="0006044D">
            <w:pPr>
              <w:rPr>
                <w:sz w:val="13"/>
                <w:szCs w:val="13"/>
              </w:rPr>
            </w:pPr>
          </w:p>
        </w:tc>
        <w:tc>
          <w:tcPr>
            <w:tcW w:w="511" w:type="dxa"/>
            <w:tcBorders>
              <w:top w:val="nil"/>
              <w:left w:val="nil"/>
              <w:bottom w:val="nil"/>
              <w:right w:val="nil"/>
            </w:tcBorders>
            <w:shd w:val="clear" w:color="auto" w:fill="auto"/>
            <w:vAlign w:val="center"/>
            <w:hideMark/>
          </w:tcPr>
          <w:p w14:paraId="01B660FC" w14:textId="77777777" w:rsidR="0006044D" w:rsidRPr="0006044D" w:rsidRDefault="0006044D" w:rsidP="0006044D">
            <w:pPr>
              <w:rPr>
                <w:sz w:val="13"/>
                <w:szCs w:val="13"/>
              </w:rPr>
            </w:pPr>
          </w:p>
        </w:tc>
        <w:tc>
          <w:tcPr>
            <w:tcW w:w="28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CB365B5" w14:textId="77777777" w:rsidR="0006044D" w:rsidRPr="0006044D" w:rsidRDefault="0006044D" w:rsidP="0006044D">
            <w:pPr>
              <w:rPr>
                <w:rFonts w:ascii="Tahoma" w:hAnsi="Tahoma" w:cs="Tahoma"/>
                <w:sz w:val="13"/>
                <w:szCs w:val="13"/>
              </w:rPr>
            </w:pPr>
            <w:r w:rsidRPr="0006044D">
              <w:rPr>
                <w:rFonts w:ascii="Tahoma" w:hAnsi="Tahoma" w:cs="Tahoma"/>
                <w:sz w:val="13"/>
                <w:szCs w:val="13"/>
              </w:rPr>
              <w:t>Индекс эффективности операционных расходов</w:t>
            </w:r>
          </w:p>
        </w:tc>
        <w:tc>
          <w:tcPr>
            <w:tcW w:w="712" w:type="dxa"/>
            <w:tcBorders>
              <w:top w:val="single" w:sz="4" w:space="0" w:color="C0C0C0"/>
              <w:left w:val="nil"/>
              <w:bottom w:val="single" w:sz="4" w:space="0" w:color="C0C0C0"/>
              <w:right w:val="nil"/>
            </w:tcBorders>
            <w:shd w:val="clear" w:color="auto" w:fill="auto"/>
            <w:noWrap/>
            <w:vAlign w:val="center"/>
            <w:hideMark/>
          </w:tcPr>
          <w:p w14:paraId="1951B98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w:t>
            </w:r>
          </w:p>
        </w:tc>
        <w:tc>
          <w:tcPr>
            <w:tcW w:w="10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F46782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single" w:sz="4" w:space="0" w:color="C0C0C0"/>
              <w:left w:val="nil"/>
              <w:bottom w:val="single" w:sz="4" w:space="0" w:color="C0C0C0"/>
              <w:right w:val="single" w:sz="4" w:space="0" w:color="C0C0C0"/>
            </w:tcBorders>
            <w:shd w:val="clear" w:color="auto" w:fill="auto"/>
            <w:vAlign w:val="center"/>
            <w:hideMark/>
          </w:tcPr>
          <w:p w14:paraId="7D7C7EC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1036" w:type="dxa"/>
            <w:tcBorders>
              <w:top w:val="single" w:sz="4" w:space="0" w:color="C0C0C0"/>
              <w:left w:val="nil"/>
              <w:bottom w:val="single" w:sz="4" w:space="0" w:color="C0C0C0"/>
              <w:right w:val="single" w:sz="4" w:space="0" w:color="C0C0C0"/>
            </w:tcBorders>
            <w:shd w:val="clear" w:color="auto" w:fill="auto"/>
            <w:vAlign w:val="center"/>
            <w:hideMark/>
          </w:tcPr>
          <w:p w14:paraId="2C17A56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670" w:type="dxa"/>
            <w:tcBorders>
              <w:top w:val="single" w:sz="4" w:space="0" w:color="C0C0C0"/>
              <w:left w:val="nil"/>
              <w:bottom w:val="single" w:sz="4" w:space="0" w:color="C0C0C0"/>
              <w:right w:val="single" w:sz="4" w:space="0" w:color="C0C0C0"/>
            </w:tcBorders>
            <w:shd w:val="clear" w:color="auto" w:fill="auto"/>
            <w:vAlign w:val="center"/>
            <w:hideMark/>
          </w:tcPr>
          <w:p w14:paraId="2232356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47" w:type="dxa"/>
            <w:tcBorders>
              <w:top w:val="single" w:sz="4" w:space="0" w:color="C0C0C0"/>
              <w:left w:val="nil"/>
              <w:bottom w:val="single" w:sz="4" w:space="0" w:color="C0C0C0"/>
              <w:right w:val="single" w:sz="4" w:space="0" w:color="C0C0C0"/>
            </w:tcBorders>
            <w:shd w:val="clear" w:color="auto" w:fill="auto"/>
            <w:vAlign w:val="center"/>
            <w:hideMark/>
          </w:tcPr>
          <w:p w14:paraId="7B38162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1162" w:type="dxa"/>
            <w:tcBorders>
              <w:top w:val="single" w:sz="4" w:space="0" w:color="C0C0C0"/>
              <w:left w:val="nil"/>
              <w:bottom w:val="single" w:sz="4" w:space="0" w:color="C0C0C0"/>
              <w:right w:val="single" w:sz="4" w:space="0" w:color="C0C0C0"/>
            </w:tcBorders>
            <w:shd w:val="clear" w:color="auto" w:fill="auto"/>
            <w:vAlign w:val="center"/>
            <w:hideMark/>
          </w:tcPr>
          <w:p w14:paraId="31B68633"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c>
          <w:tcPr>
            <w:tcW w:w="1186" w:type="dxa"/>
            <w:tcBorders>
              <w:top w:val="single" w:sz="4" w:space="0" w:color="C0C0C0"/>
              <w:left w:val="nil"/>
              <w:bottom w:val="single" w:sz="4" w:space="0" w:color="C0C0C0"/>
              <w:right w:val="single" w:sz="4" w:space="0" w:color="C0C0C0"/>
            </w:tcBorders>
            <w:shd w:val="clear" w:color="auto" w:fill="auto"/>
            <w:vAlign w:val="center"/>
            <w:hideMark/>
          </w:tcPr>
          <w:p w14:paraId="424716A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1274" w:type="dxa"/>
            <w:tcBorders>
              <w:top w:val="single" w:sz="4" w:space="0" w:color="C0C0C0"/>
              <w:left w:val="nil"/>
              <w:bottom w:val="single" w:sz="4" w:space="0" w:color="C0C0C0"/>
              <w:right w:val="single" w:sz="4" w:space="0" w:color="C0C0C0"/>
            </w:tcBorders>
            <w:shd w:val="clear" w:color="auto" w:fill="auto"/>
            <w:vAlign w:val="center"/>
            <w:hideMark/>
          </w:tcPr>
          <w:p w14:paraId="3C3C495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2021" w:type="dxa"/>
            <w:tcBorders>
              <w:top w:val="nil"/>
              <w:left w:val="nil"/>
              <w:bottom w:val="nil"/>
              <w:right w:val="nil"/>
            </w:tcBorders>
            <w:shd w:val="clear" w:color="auto" w:fill="auto"/>
            <w:vAlign w:val="center"/>
            <w:hideMark/>
          </w:tcPr>
          <w:p w14:paraId="6FD5D462" w14:textId="77777777" w:rsidR="0006044D" w:rsidRPr="0006044D" w:rsidRDefault="0006044D" w:rsidP="0006044D">
            <w:pPr>
              <w:jc w:val="center"/>
              <w:rPr>
                <w:rFonts w:ascii="Tahoma" w:hAnsi="Tahoma" w:cs="Tahoma"/>
                <w:b/>
                <w:bCs/>
                <w:sz w:val="13"/>
                <w:szCs w:val="13"/>
              </w:rPr>
            </w:pPr>
          </w:p>
        </w:tc>
      </w:tr>
      <w:tr w:rsidR="0006044D" w:rsidRPr="0006044D" w14:paraId="59BCE947" w14:textId="77777777" w:rsidTr="00216795">
        <w:trPr>
          <w:trHeight w:val="225"/>
          <w:jc w:val="center"/>
        </w:trPr>
        <w:tc>
          <w:tcPr>
            <w:tcW w:w="399" w:type="dxa"/>
            <w:tcBorders>
              <w:top w:val="nil"/>
              <w:left w:val="nil"/>
              <w:bottom w:val="nil"/>
              <w:right w:val="nil"/>
            </w:tcBorders>
            <w:shd w:val="clear" w:color="auto" w:fill="auto"/>
            <w:vAlign w:val="center"/>
            <w:hideMark/>
          </w:tcPr>
          <w:p w14:paraId="67D56094" w14:textId="77777777" w:rsidR="0006044D" w:rsidRPr="0006044D" w:rsidRDefault="0006044D" w:rsidP="0006044D">
            <w:pPr>
              <w:rPr>
                <w:sz w:val="13"/>
                <w:szCs w:val="13"/>
              </w:rPr>
            </w:pPr>
          </w:p>
        </w:tc>
        <w:tc>
          <w:tcPr>
            <w:tcW w:w="511" w:type="dxa"/>
            <w:tcBorders>
              <w:top w:val="nil"/>
              <w:left w:val="nil"/>
              <w:bottom w:val="nil"/>
              <w:right w:val="nil"/>
            </w:tcBorders>
            <w:shd w:val="clear" w:color="auto" w:fill="auto"/>
            <w:vAlign w:val="center"/>
            <w:hideMark/>
          </w:tcPr>
          <w:p w14:paraId="7FE704F9" w14:textId="77777777" w:rsidR="0006044D" w:rsidRPr="0006044D" w:rsidRDefault="0006044D" w:rsidP="0006044D">
            <w:pPr>
              <w:rPr>
                <w:sz w:val="13"/>
                <w:szCs w:val="13"/>
              </w:rPr>
            </w:pPr>
          </w:p>
        </w:tc>
        <w:tc>
          <w:tcPr>
            <w:tcW w:w="2822" w:type="dxa"/>
            <w:tcBorders>
              <w:top w:val="nil"/>
              <w:left w:val="single" w:sz="4" w:space="0" w:color="C0C0C0"/>
              <w:bottom w:val="single" w:sz="4" w:space="0" w:color="C0C0C0"/>
              <w:right w:val="single" w:sz="4" w:space="0" w:color="C0C0C0"/>
            </w:tcBorders>
            <w:shd w:val="clear" w:color="auto" w:fill="auto"/>
            <w:noWrap/>
            <w:vAlign w:val="bottom"/>
            <w:hideMark/>
          </w:tcPr>
          <w:p w14:paraId="5CB6C449" w14:textId="77777777" w:rsidR="0006044D" w:rsidRPr="0006044D" w:rsidRDefault="0006044D" w:rsidP="0006044D">
            <w:pPr>
              <w:rPr>
                <w:rFonts w:ascii="Tahoma" w:hAnsi="Tahoma" w:cs="Tahoma"/>
                <w:sz w:val="13"/>
                <w:szCs w:val="13"/>
              </w:rPr>
            </w:pPr>
            <w:r w:rsidRPr="0006044D">
              <w:rPr>
                <w:rFonts w:ascii="Tahoma" w:hAnsi="Tahoma" w:cs="Tahoma"/>
                <w:sz w:val="13"/>
                <w:szCs w:val="13"/>
              </w:rPr>
              <w:t>Индекс потребительских цен</w:t>
            </w:r>
          </w:p>
        </w:tc>
        <w:tc>
          <w:tcPr>
            <w:tcW w:w="712" w:type="dxa"/>
            <w:tcBorders>
              <w:top w:val="nil"/>
              <w:left w:val="nil"/>
              <w:bottom w:val="single" w:sz="4" w:space="0" w:color="C0C0C0"/>
              <w:right w:val="nil"/>
            </w:tcBorders>
            <w:shd w:val="clear" w:color="auto" w:fill="auto"/>
            <w:noWrap/>
            <w:vAlign w:val="center"/>
            <w:hideMark/>
          </w:tcPr>
          <w:p w14:paraId="6A94F9D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w:t>
            </w:r>
          </w:p>
        </w:tc>
        <w:tc>
          <w:tcPr>
            <w:tcW w:w="1036" w:type="dxa"/>
            <w:tcBorders>
              <w:top w:val="nil"/>
              <w:left w:val="single" w:sz="4" w:space="0" w:color="C0C0C0"/>
              <w:bottom w:val="single" w:sz="4" w:space="0" w:color="C0C0C0"/>
              <w:right w:val="single" w:sz="4" w:space="0" w:color="C0C0C0"/>
            </w:tcBorders>
            <w:shd w:val="clear" w:color="auto" w:fill="auto"/>
            <w:vAlign w:val="center"/>
            <w:hideMark/>
          </w:tcPr>
          <w:p w14:paraId="704268D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auto" w:fill="auto"/>
            <w:vAlign w:val="center"/>
            <w:hideMark/>
          </w:tcPr>
          <w:p w14:paraId="3EBD5DA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3,4 </w:t>
            </w:r>
          </w:p>
        </w:tc>
        <w:tc>
          <w:tcPr>
            <w:tcW w:w="1036" w:type="dxa"/>
            <w:tcBorders>
              <w:top w:val="nil"/>
              <w:left w:val="nil"/>
              <w:bottom w:val="single" w:sz="4" w:space="0" w:color="C0C0C0"/>
              <w:right w:val="single" w:sz="4" w:space="0" w:color="C0C0C0"/>
            </w:tcBorders>
            <w:shd w:val="clear" w:color="auto" w:fill="auto"/>
            <w:vAlign w:val="center"/>
            <w:hideMark/>
          </w:tcPr>
          <w:p w14:paraId="01BF474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6,7 </w:t>
            </w:r>
          </w:p>
        </w:tc>
        <w:tc>
          <w:tcPr>
            <w:tcW w:w="670" w:type="dxa"/>
            <w:tcBorders>
              <w:top w:val="nil"/>
              <w:left w:val="nil"/>
              <w:bottom w:val="single" w:sz="4" w:space="0" w:color="C0C0C0"/>
              <w:right w:val="single" w:sz="4" w:space="0" w:color="C0C0C0"/>
            </w:tcBorders>
            <w:shd w:val="clear" w:color="auto" w:fill="auto"/>
            <w:vAlign w:val="center"/>
            <w:hideMark/>
          </w:tcPr>
          <w:p w14:paraId="221F618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47" w:type="dxa"/>
            <w:tcBorders>
              <w:top w:val="nil"/>
              <w:left w:val="nil"/>
              <w:bottom w:val="single" w:sz="4" w:space="0" w:color="C0C0C0"/>
              <w:right w:val="single" w:sz="4" w:space="0" w:color="C0C0C0"/>
            </w:tcBorders>
            <w:shd w:val="clear" w:color="auto" w:fill="auto"/>
            <w:vAlign w:val="center"/>
            <w:hideMark/>
          </w:tcPr>
          <w:p w14:paraId="28EDBBA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13,9 </w:t>
            </w:r>
          </w:p>
        </w:tc>
        <w:tc>
          <w:tcPr>
            <w:tcW w:w="1162" w:type="dxa"/>
            <w:tcBorders>
              <w:top w:val="nil"/>
              <w:left w:val="nil"/>
              <w:bottom w:val="single" w:sz="4" w:space="0" w:color="C0C0C0"/>
              <w:right w:val="single" w:sz="4" w:space="0" w:color="C0C0C0"/>
            </w:tcBorders>
            <w:shd w:val="clear" w:color="auto" w:fill="auto"/>
            <w:vAlign w:val="center"/>
            <w:hideMark/>
          </w:tcPr>
          <w:p w14:paraId="4345FD2B"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c>
          <w:tcPr>
            <w:tcW w:w="1186" w:type="dxa"/>
            <w:tcBorders>
              <w:top w:val="nil"/>
              <w:left w:val="nil"/>
              <w:bottom w:val="single" w:sz="4" w:space="0" w:color="C0C0C0"/>
              <w:right w:val="single" w:sz="4" w:space="0" w:color="C0C0C0"/>
            </w:tcBorders>
            <w:shd w:val="clear" w:color="auto" w:fill="auto"/>
            <w:vAlign w:val="center"/>
            <w:hideMark/>
          </w:tcPr>
          <w:p w14:paraId="6F0E373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6,0 </w:t>
            </w:r>
          </w:p>
        </w:tc>
        <w:tc>
          <w:tcPr>
            <w:tcW w:w="1274" w:type="dxa"/>
            <w:tcBorders>
              <w:top w:val="nil"/>
              <w:left w:val="nil"/>
              <w:bottom w:val="single" w:sz="4" w:space="0" w:color="C0C0C0"/>
              <w:right w:val="single" w:sz="4" w:space="0" w:color="C0C0C0"/>
            </w:tcBorders>
            <w:shd w:val="clear" w:color="auto" w:fill="auto"/>
            <w:vAlign w:val="center"/>
            <w:hideMark/>
          </w:tcPr>
          <w:p w14:paraId="0F69BFC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6,0 </w:t>
            </w:r>
          </w:p>
        </w:tc>
        <w:tc>
          <w:tcPr>
            <w:tcW w:w="2021" w:type="dxa"/>
            <w:tcBorders>
              <w:top w:val="nil"/>
              <w:left w:val="nil"/>
              <w:bottom w:val="nil"/>
              <w:right w:val="nil"/>
            </w:tcBorders>
            <w:shd w:val="clear" w:color="auto" w:fill="auto"/>
            <w:vAlign w:val="center"/>
            <w:hideMark/>
          </w:tcPr>
          <w:p w14:paraId="66EE298D" w14:textId="77777777" w:rsidR="0006044D" w:rsidRPr="0006044D" w:rsidRDefault="0006044D" w:rsidP="0006044D">
            <w:pPr>
              <w:jc w:val="center"/>
              <w:rPr>
                <w:rFonts w:ascii="Tahoma" w:hAnsi="Tahoma" w:cs="Tahoma"/>
                <w:b/>
                <w:bCs/>
                <w:sz w:val="13"/>
                <w:szCs w:val="13"/>
              </w:rPr>
            </w:pPr>
          </w:p>
        </w:tc>
      </w:tr>
      <w:tr w:rsidR="0006044D" w:rsidRPr="0006044D" w14:paraId="2A65B259" w14:textId="77777777" w:rsidTr="00216795">
        <w:trPr>
          <w:trHeight w:val="225"/>
          <w:jc w:val="center"/>
        </w:trPr>
        <w:tc>
          <w:tcPr>
            <w:tcW w:w="399" w:type="dxa"/>
            <w:tcBorders>
              <w:top w:val="nil"/>
              <w:left w:val="nil"/>
              <w:bottom w:val="nil"/>
              <w:right w:val="nil"/>
            </w:tcBorders>
            <w:shd w:val="clear" w:color="auto" w:fill="auto"/>
            <w:vAlign w:val="center"/>
            <w:hideMark/>
          </w:tcPr>
          <w:p w14:paraId="3F4E2794" w14:textId="77777777" w:rsidR="0006044D" w:rsidRPr="0006044D" w:rsidRDefault="0006044D" w:rsidP="0006044D">
            <w:pPr>
              <w:rPr>
                <w:sz w:val="13"/>
                <w:szCs w:val="13"/>
              </w:rPr>
            </w:pPr>
          </w:p>
        </w:tc>
        <w:tc>
          <w:tcPr>
            <w:tcW w:w="511" w:type="dxa"/>
            <w:tcBorders>
              <w:top w:val="nil"/>
              <w:left w:val="nil"/>
              <w:bottom w:val="nil"/>
              <w:right w:val="nil"/>
            </w:tcBorders>
            <w:shd w:val="clear" w:color="auto" w:fill="auto"/>
            <w:vAlign w:val="center"/>
            <w:hideMark/>
          </w:tcPr>
          <w:p w14:paraId="345129FD" w14:textId="77777777" w:rsidR="0006044D" w:rsidRPr="0006044D" w:rsidRDefault="0006044D" w:rsidP="0006044D">
            <w:pPr>
              <w:rPr>
                <w:sz w:val="13"/>
                <w:szCs w:val="13"/>
              </w:rPr>
            </w:pPr>
          </w:p>
        </w:tc>
        <w:tc>
          <w:tcPr>
            <w:tcW w:w="2822" w:type="dxa"/>
            <w:tcBorders>
              <w:top w:val="nil"/>
              <w:left w:val="single" w:sz="4" w:space="0" w:color="C0C0C0"/>
              <w:bottom w:val="single" w:sz="4" w:space="0" w:color="C0C0C0"/>
              <w:right w:val="single" w:sz="4" w:space="0" w:color="C0C0C0"/>
            </w:tcBorders>
            <w:shd w:val="clear" w:color="auto" w:fill="auto"/>
            <w:vAlign w:val="center"/>
            <w:hideMark/>
          </w:tcPr>
          <w:p w14:paraId="28C4A4DB" w14:textId="77777777" w:rsidR="0006044D" w:rsidRPr="0006044D" w:rsidRDefault="0006044D" w:rsidP="0006044D">
            <w:pPr>
              <w:rPr>
                <w:rFonts w:ascii="Tahoma" w:hAnsi="Tahoma" w:cs="Tahoma"/>
                <w:sz w:val="13"/>
                <w:szCs w:val="13"/>
              </w:rPr>
            </w:pPr>
            <w:r w:rsidRPr="0006044D">
              <w:rPr>
                <w:rFonts w:ascii="Tahoma" w:hAnsi="Tahoma" w:cs="Tahoma"/>
                <w:sz w:val="13"/>
                <w:szCs w:val="13"/>
              </w:rPr>
              <w:t>Итого коэффициент индексации</w:t>
            </w:r>
          </w:p>
        </w:tc>
        <w:tc>
          <w:tcPr>
            <w:tcW w:w="712" w:type="dxa"/>
            <w:tcBorders>
              <w:top w:val="nil"/>
              <w:left w:val="nil"/>
              <w:bottom w:val="single" w:sz="4" w:space="0" w:color="C0C0C0"/>
              <w:right w:val="single" w:sz="4" w:space="0" w:color="C0C0C0"/>
            </w:tcBorders>
            <w:shd w:val="clear" w:color="auto" w:fill="auto"/>
            <w:vAlign w:val="center"/>
            <w:hideMark/>
          </w:tcPr>
          <w:p w14:paraId="1AF5262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auto" w:fill="auto"/>
            <w:vAlign w:val="center"/>
            <w:hideMark/>
          </w:tcPr>
          <w:p w14:paraId="49C5494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auto" w:fill="auto"/>
            <w:vAlign w:val="center"/>
            <w:hideMark/>
          </w:tcPr>
          <w:p w14:paraId="309A3CC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1,023660 </w:t>
            </w:r>
          </w:p>
        </w:tc>
        <w:tc>
          <w:tcPr>
            <w:tcW w:w="1036" w:type="dxa"/>
            <w:tcBorders>
              <w:top w:val="nil"/>
              <w:left w:val="nil"/>
              <w:bottom w:val="single" w:sz="4" w:space="0" w:color="C0C0C0"/>
              <w:right w:val="single" w:sz="4" w:space="0" w:color="C0C0C0"/>
            </w:tcBorders>
            <w:shd w:val="clear" w:color="auto" w:fill="auto"/>
            <w:vAlign w:val="center"/>
            <w:hideMark/>
          </w:tcPr>
          <w:p w14:paraId="281B944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1,056330 </w:t>
            </w:r>
          </w:p>
        </w:tc>
        <w:tc>
          <w:tcPr>
            <w:tcW w:w="670" w:type="dxa"/>
            <w:tcBorders>
              <w:top w:val="nil"/>
              <w:left w:val="nil"/>
              <w:bottom w:val="single" w:sz="4" w:space="0" w:color="C0C0C0"/>
              <w:right w:val="single" w:sz="4" w:space="0" w:color="C0C0C0"/>
            </w:tcBorders>
            <w:shd w:val="clear" w:color="auto" w:fill="auto"/>
            <w:vAlign w:val="center"/>
            <w:hideMark/>
          </w:tcPr>
          <w:p w14:paraId="4513979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47" w:type="dxa"/>
            <w:tcBorders>
              <w:top w:val="nil"/>
              <w:left w:val="nil"/>
              <w:bottom w:val="single" w:sz="4" w:space="0" w:color="C0C0C0"/>
              <w:right w:val="single" w:sz="4" w:space="0" w:color="C0C0C0"/>
            </w:tcBorders>
            <w:shd w:val="clear" w:color="auto" w:fill="auto"/>
            <w:vAlign w:val="center"/>
            <w:hideMark/>
          </w:tcPr>
          <w:p w14:paraId="1BAC7AF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1,127610 </w:t>
            </w:r>
          </w:p>
        </w:tc>
        <w:tc>
          <w:tcPr>
            <w:tcW w:w="1162" w:type="dxa"/>
            <w:tcBorders>
              <w:top w:val="nil"/>
              <w:left w:val="nil"/>
              <w:bottom w:val="single" w:sz="4" w:space="0" w:color="C0C0C0"/>
              <w:right w:val="single" w:sz="4" w:space="0" w:color="C0C0C0"/>
            </w:tcBorders>
            <w:shd w:val="clear" w:color="auto" w:fill="auto"/>
            <w:vAlign w:val="center"/>
            <w:hideMark/>
          </w:tcPr>
          <w:p w14:paraId="42F6252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c>
          <w:tcPr>
            <w:tcW w:w="1186" w:type="dxa"/>
            <w:tcBorders>
              <w:top w:val="nil"/>
              <w:left w:val="nil"/>
              <w:bottom w:val="single" w:sz="4" w:space="0" w:color="C0C0C0"/>
              <w:right w:val="single" w:sz="4" w:space="0" w:color="C0C0C0"/>
            </w:tcBorders>
            <w:shd w:val="clear" w:color="auto" w:fill="auto"/>
            <w:vAlign w:val="center"/>
            <w:hideMark/>
          </w:tcPr>
          <w:p w14:paraId="77FC37A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1,049400 </w:t>
            </w:r>
          </w:p>
        </w:tc>
        <w:tc>
          <w:tcPr>
            <w:tcW w:w="1274" w:type="dxa"/>
            <w:tcBorders>
              <w:top w:val="nil"/>
              <w:left w:val="nil"/>
              <w:bottom w:val="single" w:sz="4" w:space="0" w:color="C0C0C0"/>
              <w:right w:val="single" w:sz="4" w:space="0" w:color="C0C0C0"/>
            </w:tcBorders>
            <w:shd w:val="clear" w:color="auto" w:fill="auto"/>
            <w:vAlign w:val="center"/>
            <w:hideMark/>
          </w:tcPr>
          <w:p w14:paraId="21F131B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1,049400 </w:t>
            </w:r>
          </w:p>
        </w:tc>
        <w:tc>
          <w:tcPr>
            <w:tcW w:w="2021" w:type="dxa"/>
            <w:tcBorders>
              <w:top w:val="nil"/>
              <w:left w:val="nil"/>
              <w:bottom w:val="nil"/>
              <w:right w:val="nil"/>
            </w:tcBorders>
            <w:shd w:val="clear" w:color="auto" w:fill="auto"/>
            <w:vAlign w:val="center"/>
            <w:hideMark/>
          </w:tcPr>
          <w:p w14:paraId="3D0CAD6B" w14:textId="77777777" w:rsidR="0006044D" w:rsidRPr="0006044D" w:rsidRDefault="0006044D" w:rsidP="0006044D">
            <w:pPr>
              <w:jc w:val="center"/>
              <w:rPr>
                <w:rFonts w:ascii="Tahoma" w:hAnsi="Tahoma" w:cs="Tahoma"/>
                <w:b/>
                <w:bCs/>
                <w:sz w:val="13"/>
                <w:szCs w:val="13"/>
              </w:rPr>
            </w:pPr>
          </w:p>
        </w:tc>
      </w:tr>
      <w:tr w:rsidR="0006044D" w:rsidRPr="0006044D" w14:paraId="6D3C287B" w14:textId="77777777" w:rsidTr="00216795">
        <w:trPr>
          <w:trHeight w:val="360"/>
          <w:jc w:val="center"/>
        </w:trPr>
        <w:tc>
          <w:tcPr>
            <w:tcW w:w="399" w:type="dxa"/>
            <w:tcBorders>
              <w:top w:val="nil"/>
              <w:left w:val="nil"/>
              <w:bottom w:val="nil"/>
              <w:right w:val="nil"/>
            </w:tcBorders>
            <w:shd w:val="clear" w:color="auto" w:fill="auto"/>
            <w:vAlign w:val="center"/>
            <w:hideMark/>
          </w:tcPr>
          <w:p w14:paraId="1A77B6F5" w14:textId="77777777" w:rsidR="0006044D" w:rsidRPr="0006044D" w:rsidRDefault="0006044D" w:rsidP="0006044D">
            <w:pPr>
              <w:rPr>
                <w:sz w:val="13"/>
                <w:szCs w:val="13"/>
              </w:rPr>
            </w:pPr>
          </w:p>
        </w:tc>
        <w:tc>
          <w:tcPr>
            <w:tcW w:w="511" w:type="dxa"/>
            <w:tcBorders>
              <w:top w:val="nil"/>
              <w:left w:val="nil"/>
              <w:bottom w:val="nil"/>
              <w:right w:val="nil"/>
            </w:tcBorders>
            <w:shd w:val="clear" w:color="auto" w:fill="auto"/>
            <w:vAlign w:val="center"/>
            <w:hideMark/>
          </w:tcPr>
          <w:p w14:paraId="7DB29870" w14:textId="77777777" w:rsidR="0006044D" w:rsidRPr="0006044D" w:rsidRDefault="0006044D" w:rsidP="0006044D">
            <w:pPr>
              <w:rPr>
                <w:sz w:val="13"/>
                <w:szCs w:val="13"/>
              </w:rPr>
            </w:pPr>
          </w:p>
        </w:tc>
        <w:tc>
          <w:tcPr>
            <w:tcW w:w="2822" w:type="dxa"/>
            <w:tcBorders>
              <w:top w:val="nil"/>
              <w:left w:val="single" w:sz="4" w:space="0" w:color="C0C0C0"/>
              <w:bottom w:val="single" w:sz="4" w:space="0" w:color="C0C0C0"/>
              <w:right w:val="single" w:sz="4" w:space="0" w:color="C0C0C0"/>
            </w:tcBorders>
            <w:shd w:val="clear" w:color="auto" w:fill="auto"/>
            <w:vAlign w:val="center"/>
            <w:hideMark/>
          </w:tcPr>
          <w:p w14:paraId="478EECCF" w14:textId="77777777" w:rsidR="0006044D" w:rsidRPr="0006044D" w:rsidRDefault="0006044D" w:rsidP="0006044D">
            <w:pPr>
              <w:rPr>
                <w:rFonts w:ascii="Tahoma" w:hAnsi="Tahoma" w:cs="Tahoma"/>
                <w:sz w:val="13"/>
                <w:szCs w:val="13"/>
              </w:rPr>
            </w:pPr>
            <w:r w:rsidRPr="0006044D">
              <w:rPr>
                <w:rFonts w:ascii="Tahoma" w:hAnsi="Tahoma" w:cs="Tahoma"/>
                <w:sz w:val="13"/>
                <w:szCs w:val="13"/>
              </w:rPr>
              <w:t>Индекс изменения количества активов</w:t>
            </w:r>
          </w:p>
        </w:tc>
        <w:tc>
          <w:tcPr>
            <w:tcW w:w="712" w:type="dxa"/>
            <w:tcBorders>
              <w:top w:val="nil"/>
              <w:left w:val="nil"/>
              <w:bottom w:val="single" w:sz="4" w:space="0" w:color="C0C0C0"/>
              <w:right w:val="nil"/>
            </w:tcBorders>
            <w:shd w:val="clear" w:color="auto" w:fill="auto"/>
            <w:vAlign w:val="center"/>
            <w:hideMark/>
          </w:tcPr>
          <w:p w14:paraId="511F9F3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single" w:sz="4" w:space="0" w:color="C0C0C0"/>
              <w:bottom w:val="single" w:sz="4" w:space="0" w:color="C0C0C0"/>
              <w:right w:val="single" w:sz="4" w:space="0" w:color="C0C0C0"/>
            </w:tcBorders>
            <w:shd w:val="clear" w:color="auto" w:fill="auto"/>
            <w:vAlign w:val="center"/>
            <w:hideMark/>
          </w:tcPr>
          <w:p w14:paraId="452C991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36" w:type="dxa"/>
            <w:tcBorders>
              <w:top w:val="nil"/>
              <w:left w:val="nil"/>
              <w:bottom w:val="single" w:sz="4" w:space="0" w:color="C0C0C0"/>
              <w:right w:val="single" w:sz="4" w:space="0" w:color="C0C0C0"/>
            </w:tcBorders>
            <w:shd w:val="clear" w:color="auto" w:fill="auto"/>
            <w:vAlign w:val="center"/>
            <w:hideMark/>
          </w:tcPr>
          <w:p w14:paraId="5AF8D39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1,000000 </w:t>
            </w:r>
          </w:p>
        </w:tc>
        <w:tc>
          <w:tcPr>
            <w:tcW w:w="1036" w:type="dxa"/>
            <w:tcBorders>
              <w:top w:val="nil"/>
              <w:left w:val="nil"/>
              <w:bottom w:val="single" w:sz="4" w:space="0" w:color="C0C0C0"/>
              <w:right w:val="single" w:sz="4" w:space="0" w:color="C0C0C0"/>
            </w:tcBorders>
            <w:shd w:val="clear" w:color="auto" w:fill="auto"/>
            <w:vAlign w:val="center"/>
            <w:hideMark/>
          </w:tcPr>
          <w:p w14:paraId="16DA9E2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1,000000 </w:t>
            </w:r>
          </w:p>
        </w:tc>
        <w:tc>
          <w:tcPr>
            <w:tcW w:w="670" w:type="dxa"/>
            <w:tcBorders>
              <w:top w:val="nil"/>
              <w:left w:val="nil"/>
              <w:bottom w:val="single" w:sz="4" w:space="0" w:color="C0C0C0"/>
              <w:right w:val="single" w:sz="4" w:space="0" w:color="C0C0C0"/>
            </w:tcBorders>
            <w:shd w:val="clear" w:color="auto" w:fill="auto"/>
            <w:vAlign w:val="center"/>
            <w:hideMark/>
          </w:tcPr>
          <w:p w14:paraId="5BF2048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847" w:type="dxa"/>
            <w:tcBorders>
              <w:top w:val="nil"/>
              <w:left w:val="nil"/>
              <w:bottom w:val="single" w:sz="4" w:space="0" w:color="C0C0C0"/>
              <w:right w:val="single" w:sz="4" w:space="0" w:color="C0C0C0"/>
            </w:tcBorders>
            <w:shd w:val="clear" w:color="auto" w:fill="auto"/>
            <w:vAlign w:val="center"/>
            <w:hideMark/>
          </w:tcPr>
          <w:p w14:paraId="6EA4780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1,000357 </w:t>
            </w:r>
          </w:p>
        </w:tc>
        <w:tc>
          <w:tcPr>
            <w:tcW w:w="1162" w:type="dxa"/>
            <w:tcBorders>
              <w:top w:val="nil"/>
              <w:left w:val="nil"/>
              <w:bottom w:val="single" w:sz="4" w:space="0" w:color="C0C0C0"/>
              <w:right w:val="single" w:sz="4" w:space="0" w:color="C0C0C0"/>
            </w:tcBorders>
            <w:shd w:val="clear" w:color="auto" w:fill="auto"/>
            <w:vAlign w:val="center"/>
            <w:hideMark/>
          </w:tcPr>
          <w:p w14:paraId="369D54DF"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c>
          <w:tcPr>
            <w:tcW w:w="1186" w:type="dxa"/>
            <w:tcBorders>
              <w:top w:val="nil"/>
              <w:left w:val="nil"/>
              <w:bottom w:val="single" w:sz="4" w:space="0" w:color="C0C0C0"/>
              <w:right w:val="single" w:sz="4" w:space="0" w:color="C0C0C0"/>
            </w:tcBorders>
            <w:shd w:val="clear" w:color="auto" w:fill="auto"/>
            <w:vAlign w:val="center"/>
            <w:hideMark/>
          </w:tcPr>
          <w:p w14:paraId="4CCDCEF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1,0028351 </w:t>
            </w:r>
          </w:p>
        </w:tc>
        <w:tc>
          <w:tcPr>
            <w:tcW w:w="1274" w:type="dxa"/>
            <w:tcBorders>
              <w:top w:val="nil"/>
              <w:left w:val="nil"/>
              <w:bottom w:val="single" w:sz="4" w:space="0" w:color="C0C0C0"/>
              <w:right w:val="single" w:sz="4" w:space="0" w:color="C0C0C0"/>
            </w:tcBorders>
            <w:shd w:val="clear" w:color="auto" w:fill="auto"/>
            <w:vAlign w:val="center"/>
            <w:hideMark/>
          </w:tcPr>
          <w:p w14:paraId="0E8ADA4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1,0028351 </w:t>
            </w:r>
          </w:p>
        </w:tc>
        <w:tc>
          <w:tcPr>
            <w:tcW w:w="2021" w:type="dxa"/>
            <w:tcBorders>
              <w:top w:val="nil"/>
              <w:left w:val="nil"/>
              <w:bottom w:val="nil"/>
              <w:right w:val="nil"/>
            </w:tcBorders>
            <w:shd w:val="clear" w:color="auto" w:fill="auto"/>
            <w:vAlign w:val="center"/>
            <w:hideMark/>
          </w:tcPr>
          <w:p w14:paraId="7FE41D12" w14:textId="77777777" w:rsidR="0006044D" w:rsidRPr="0006044D" w:rsidRDefault="0006044D" w:rsidP="0006044D">
            <w:pPr>
              <w:jc w:val="right"/>
              <w:rPr>
                <w:rFonts w:ascii="Tahoma" w:hAnsi="Tahoma" w:cs="Tahoma"/>
                <w:b/>
                <w:bCs/>
                <w:color w:val="FFFFFF"/>
                <w:sz w:val="13"/>
                <w:szCs w:val="13"/>
              </w:rPr>
            </w:pPr>
            <w:r w:rsidRPr="0006044D">
              <w:rPr>
                <w:rFonts w:ascii="Tahoma" w:hAnsi="Tahoma" w:cs="Tahoma"/>
                <w:b/>
                <w:bCs/>
                <w:color w:val="FFFFFF"/>
                <w:sz w:val="13"/>
                <w:szCs w:val="13"/>
              </w:rPr>
              <w:t>1,00279</w:t>
            </w:r>
          </w:p>
        </w:tc>
      </w:tr>
      <w:tr w:rsidR="0006044D" w:rsidRPr="0006044D" w14:paraId="2F81E2A0" w14:textId="77777777" w:rsidTr="00216795">
        <w:trPr>
          <w:trHeight w:val="225"/>
          <w:jc w:val="center"/>
        </w:trPr>
        <w:tc>
          <w:tcPr>
            <w:tcW w:w="399" w:type="dxa"/>
            <w:tcBorders>
              <w:top w:val="nil"/>
              <w:left w:val="nil"/>
              <w:bottom w:val="nil"/>
              <w:right w:val="nil"/>
            </w:tcBorders>
            <w:shd w:val="clear" w:color="auto" w:fill="auto"/>
            <w:vAlign w:val="center"/>
            <w:hideMark/>
          </w:tcPr>
          <w:p w14:paraId="37E9FB15" w14:textId="77777777" w:rsidR="0006044D" w:rsidRPr="0006044D" w:rsidRDefault="0006044D" w:rsidP="0006044D">
            <w:pPr>
              <w:jc w:val="right"/>
              <w:rPr>
                <w:rFonts w:ascii="Tahoma" w:hAnsi="Tahoma" w:cs="Tahoma"/>
                <w:b/>
                <w:bCs/>
                <w:color w:val="FFFFFF"/>
                <w:sz w:val="13"/>
                <w:szCs w:val="13"/>
              </w:rPr>
            </w:pPr>
          </w:p>
        </w:tc>
        <w:tc>
          <w:tcPr>
            <w:tcW w:w="511" w:type="dxa"/>
            <w:tcBorders>
              <w:top w:val="nil"/>
              <w:left w:val="nil"/>
              <w:bottom w:val="nil"/>
              <w:right w:val="nil"/>
            </w:tcBorders>
            <w:shd w:val="clear" w:color="auto" w:fill="auto"/>
            <w:vAlign w:val="center"/>
            <w:hideMark/>
          </w:tcPr>
          <w:p w14:paraId="26522CF9" w14:textId="77777777" w:rsidR="0006044D" w:rsidRPr="0006044D" w:rsidRDefault="0006044D" w:rsidP="0006044D">
            <w:pPr>
              <w:rPr>
                <w:sz w:val="13"/>
                <w:szCs w:val="13"/>
              </w:rPr>
            </w:pPr>
          </w:p>
        </w:tc>
        <w:tc>
          <w:tcPr>
            <w:tcW w:w="282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99405DA"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Текущие расходы, в том числе:</w:t>
            </w:r>
          </w:p>
        </w:tc>
        <w:tc>
          <w:tcPr>
            <w:tcW w:w="712" w:type="dxa"/>
            <w:tcBorders>
              <w:top w:val="single" w:sz="4" w:space="0" w:color="C0C0C0"/>
              <w:left w:val="nil"/>
              <w:bottom w:val="single" w:sz="4" w:space="0" w:color="C0C0C0"/>
              <w:right w:val="single" w:sz="4" w:space="0" w:color="C0C0C0"/>
            </w:tcBorders>
            <w:shd w:val="clear" w:color="auto" w:fill="auto"/>
            <w:vAlign w:val="center"/>
            <w:hideMark/>
          </w:tcPr>
          <w:p w14:paraId="7EB15B4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single" w:sz="4" w:space="0" w:color="C0C0C0"/>
              <w:left w:val="nil"/>
              <w:bottom w:val="single" w:sz="4" w:space="0" w:color="C0C0C0"/>
              <w:right w:val="single" w:sz="4" w:space="0" w:color="C0C0C0"/>
            </w:tcBorders>
            <w:shd w:val="clear" w:color="auto" w:fill="auto"/>
            <w:vAlign w:val="center"/>
            <w:hideMark/>
          </w:tcPr>
          <w:p w14:paraId="75079FE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57 380,26</w:t>
            </w:r>
          </w:p>
        </w:tc>
        <w:tc>
          <w:tcPr>
            <w:tcW w:w="1036" w:type="dxa"/>
            <w:tcBorders>
              <w:top w:val="single" w:sz="4" w:space="0" w:color="C0C0C0"/>
              <w:left w:val="nil"/>
              <w:bottom w:val="single" w:sz="4" w:space="0" w:color="C0C0C0"/>
              <w:right w:val="single" w:sz="4" w:space="0" w:color="C0C0C0"/>
            </w:tcBorders>
            <w:shd w:val="clear" w:color="auto" w:fill="auto"/>
            <w:vAlign w:val="center"/>
            <w:hideMark/>
          </w:tcPr>
          <w:p w14:paraId="408DB34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61 667,87</w:t>
            </w:r>
          </w:p>
        </w:tc>
        <w:tc>
          <w:tcPr>
            <w:tcW w:w="1036" w:type="dxa"/>
            <w:tcBorders>
              <w:top w:val="single" w:sz="4" w:space="0" w:color="C0C0C0"/>
              <w:left w:val="nil"/>
              <w:bottom w:val="single" w:sz="4" w:space="0" w:color="C0C0C0"/>
              <w:right w:val="single" w:sz="4" w:space="0" w:color="C0C0C0"/>
            </w:tcBorders>
            <w:shd w:val="clear" w:color="auto" w:fill="auto"/>
            <w:vAlign w:val="center"/>
            <w:hideMark/>
          </w:tcPr>
          <w:p w14:paraId="1723E00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60 559,56</w:t>
            </w:r>
          </w:p>
        </w:tc>
        <w:tc>
          <w:tcPr>
            <w:tcW w:w="670" w:type="dxa"/>
            <w:tcBorders>
              <w:top w:val="single" w:sz="4" w:space="0" w:color="C0C0C0"/>
              <w:left w:val="nil"/>
              <w:bottom w:val="single" w:sz="4" w:space="0" w:color="C0C0C0"/>
              <w:right w:val="single" w:sz="4" w:space="0" w:color="C0C0C0"/>
            </w:tcBorders>
            <w:shd w:val="clear" w:color="auto" w:fill="auto"/>
            <w:vAlign w:val="center"/>
            <w:hideMark/>
          </w:tcPr>
          <w:p w14:paraId="5656EEB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60 145,30</w:t>
            </w:r>
          </w:p>
        </w:tc>
        <w:tc>
          <w:tcPr>
            <w:tcW w:w="847" w:type="dxa"/>
            <w:tcBorders>
              <w:top w:val="single" w:sz="4" w:space="0" w:color="C0C0C0"/>
              <w:left w:val="nil"/>
              <w:bottom w:val="single" w:sz="4" w:space="0" w:color="C0C0C0"/>
              <w:right w:val="single" w:sz="4" w:space="0" w:color="C0C0C0"/>
            </w:tcBorders>
            <w:shd w:val="clear" w:color="auto" w:fill="auto"/>
            <w:vAlign w:val="center"/>
            <w:hideMark/>
          </w:tcPr>
          <w:p w14:paraId="6011ECA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61 297,03</w:t>
            </w:r>
          </w:p>
        </w:tc>
        <w:tc>
          <w:tcPr>
            <w:tcW w:w="1162" w:type="dxa"/>
            <w:tcBorders>
              <w:top w:val="single" w:sz="4" w:space="0" w:color="C0C0C0"/>
              <w:left w:val="nil"/>
              <w:bottom w:val="single" w:sz="4" w:space="0" w:color="C0C0C0"/>
              <w:right w:val="single" w:sz="4" w:space="0" w:color="C0C0C0"/>
            </w:tcBorders>
            <w:shd w:val="clear" w:color="auto" w:fill="auto"/>
            <w:vAlign w:val="center"/>
            <w:hideMark/>
          </w:tcPr>
          <w:p w14:paraId="2AB19A2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62 821,04</w:t>
            </w:r>
          </w:p>
        </w:tc>
        <w:tc>
          <w:tcPr>
            <w:tcW w:w="1186" w:type="dxa"/>
            <w:tcBorders>
              <w:top w:val="single" w:sz="4" w:space="0" w:color="C0C0C0"/>
              <w:left w:val="nil"/>
              <w:bottom w:val="single" w:sz="4" w:space="0" w:color="C0C0C0"/>
              <w:right w:val="single" w:sz="4" w:space="0" w:color="C0C0C0"/>
            </w:tcBorders>
            <w:shd w:val="clear" w:color="auto" w:fill="auto"/>
            <w:vAlign w:val="center"/>
            <w:hideMark/>
          </w:tcPr>
          <w:p w14:paraId="7A73232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71 169,08</w:t>
            </w:r>
          </w:p>
        </w:tc>
        <w:tc>
          <w:tcPr>
            <w:tcW w:w="1274" w:type="dxa"/>
            <w:tcBorders>
              <w:top w:val="single" w:sz="4" w:space="0" w:color="C0C0C0"/>
              <w:left w:val="nil"/>
              <w:bottom w:val="single" w:sz="4" w:space="0" w:color="C0C0C0"/>
              <w:right w:val="single" w:sz="4" w:space="0" w:color="C0C0C0"/>
            </w:tcBorders>
            <w:shd w:val="clear" w:color="auto" w:fill="auto"/>
            <w:vAlign w:val="center"/>
            <w:hideMark/>
          </w:tcPr>
          <w:p w14:paraId="2E1790D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70 971,55</w:t>
            </w:r>
          </w:p>
        </w:tc>
        <w:tc>
          <w:tcPr>
            <w:tcW w:w="2021" w:type="dxa"/>
            <w:tcBorders>
              <w:top w:val="nil"/>
              <w:left w:val="nil"/>
              <w:bottom w:val="nil"/>
              <w:right w:val="nil"/>
            </w:tcBorders>
            <w:shd w:val="clear" w:color="auto" w:fill="auto"/>
            <w:vAlign w:val="center"/>
            <w:hideMark/>
          </w:tcPr>
          <w:p w14:paraId="591C58A7" w14:textId="77777777" w:rsidR="0006044D" w:rsidRPr="0006044D" w:rsidRDefault="0006044D" w:rsidP="0006044D">
            <w:pPr>
              <w:jc w:val="center"/>
              <w:rPr>
                <w:rFonts w:ascii="Tahoma" w:hAnsi="Tahoma" w:cs="Tahoma"/>
                <w:b/>
                <w:bCs/>
                <w:sz w:val="13"/>
                <w:szCs w:val="13"/>
              </w:rPr>
            </w:pPr>
          </w:p>
        </w:tc>
      </w:tr>
      <w:tr w:rsidR="0006044D" w:rsidRPr="0006044D" w14:paraId="081166BD" w14:textId="77777777" w:rsidTr="00216795">
        <w:trPr>
          <w:trHeight w:val="360"/>
          <w:jc w:val="center"/>
        </w:trPr>
        <w:tc>
          <w:tcPr>
            <w:tcW w:w="399" w:type="dxa"/>
            <w:tcBorders>
              <w:top w:val="nil"/>
              <w:left w:val="nil"/>
              <w:bottom w:val="nil"/>
              <w:right w:val="nil"/>
            </w:tcBorders>
            <w:shd w:val="clear" w:color="auto" w:fill="auto"/>
            <w:vAlign w:val="center"/>
            <w:hideMark/>
          </w:tcPr>
          <w:p w14:paraId="24DFD371" w14:textId="77777777" w:rsidR="0006044D" w:rsidRPr="0006044D" w:rsidRDefault="0006044D" w:rsidP="0006044D">
            <w:pPr>
              <w:rPr>
                <w:sz w:val="13"/>
                <w:szCs w:val="13"/>
              </w:rPr>
            </w:pPr>
          </w:p>
        </w:tc>
        <w:tc>
          <w:tcPr>
            <w:tcW w:w="511" w:type="dxa"/>
            <w:tcBorders>
              <w:top w:val="nil"/>
              <w:left w:val="nil"/>
              <w:bottom w:val="nil"/>
              <w:right w:val="nil"/>
            </w:tcBorders>
            <w:shd w:val="clear" w:color="auto" w:fill="auto"/>
            <w:vAlign w:val="center"/>
            <w:hideMark/>
          </w:tcPr>
          <w:p w14:paraId="39BF5C2F" w14:textId="77777777" w:rsidR="0006044D" w:rsidRPr="0006044D" w:rsidRDefault="0006044D" w:rsidP="0006044D">
            <w:pPr>
              <w:rPr>
                <w:sz w:val="13"/>
                <w:szCs w:val="13"/>
              </w:rPr>
            </w:pPr>
          </w:p>
        </w:tc>
        <w:tc>
          <w:tcPr>
            <w:tcW w:w="2822" w:type="dxa"/>
            <w:tcBorders>
              <w:top w:val="nil"/>
              <w:left w:val="single" w:sz="4" w:space="0" w:color="C0C0C0"/>
              <w:bottom w:val="single" w:sz="4" w:space="0" w:color="C0C0C0"/>
              <w:right w:val="single" w:sz="4" w:space="0" w:color="C0C0C0"/>
            </w:tcBorders>
            <w:shd w:val="clear" w:color="000000" w:fill="FFFF00"/>
            <w:vAlign w:val="center"/>
            <w:hideMark/>
          </w:tcPr>
          <w:p w14:paraId="7D405182" w14:textId="77777777" w:rsidR="0006044D" w:rsidRPr="0006044D" w:rsidRDefault="0006044D" w:rsidP="0006044D">
            <w:pPr>
              <w:jc w:val="right"/>
              <w:rPr>
                <w:rFonts w:ascii="Tahoma" w:hAnsi="Tahoma" w:cs="Tahoma"/>
                <w:b/>
                <w:bCs/>
                <w:sz w:val="13"/>
                <w:szCs w:val="13"/>
              </w:rPr>
            </w:pPr>
            <w:r w:rsidRPr="0006044D">
              <w:rPr>
                <w:rFonts w:ascii="Tahoma" w:hAnsi="Tahoma" w:cs="Tahoma"/>
                <w:b/>
                <w:bCs/>
                <w:sz w:val="13"/>
                <w:szCs w:val="13"/>
              </w:rPr>
              <w:t>Операционные расходы</w:t>
            </w:r>
          </w:p>
        </w:tc>
        <w:tc>
          <w:tcPr>
            <w:tcW w:w="712" w:type="dxa"/>
            <w:tcBorders>
              <w:top w:val="nil"/>
              <w:left w:val="nil"/>
              <w:bottom w:val="single" w:sz="4" w:space="0" w:color="C0C0C0"/>
              <w:right w:val="single" w:sz="4" w:space="0" w:color="C0C0C0"/>
            </w:tcBorders>
            <w:shd w:val="clear" w:color="auto" w:fill="auto"/>
            <w:vAlign w:val="center"/>
            <w:hideMark/>
          </w:tcPr>
          <w:p w14:paraId="2783F1A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auto" w:fill="auto"/>
            <w:vAlign w:val="center"/>
            <w:hideMark/>
          </w:tcPr>
          <w:p w14:paraId="0BDA25E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47 719,95</w:t>
            </w:r>
          </w:p>
        </w:tc>
        <w:tc>
          <w:tcPr>
            <w:tcW w:w="1036" w:type="dxa"/>
            <w:tcBorders>
              <w:top w:val="nil"/>
              <w:left w:val="nil"/>
              <w:bottom w:val="single" w:sz="4" w:space="0" w:color="C0C0C0"/>
              <w:right w:val="single" w:sz="4" w:space="0" w:color="C0C0C0"/>
            </w:tcBorders>
            <w:shd w:val="clear" w:color="auto" w:fill="auto"/>
            <w:vAlign w:val="center"/>
            <w:hideMark/>
          </w:tcPr>
          <w:p w14:paraId="4AEBE18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48 660,03</w:t>
            </w:r>
          </w:p>
        </w:tc>
        <w:tc>
          <w:tcPr>
            <w:tcW w:w="1036" w:type="dxa"/>
            <w:tcBorders>
              <w:top w:val="nil"/>
              <w:left w:val="nil"/>
              <w:bottom w:val="single" w:sz="4" w:space="0" w:color="C0C0C0"/>
              <w:right w:val="single" w:sz="4" w:space="0" w:color="C0C0C0"/>
            </w:tcBorders>
            <w:shd w:val="clear" w:color="auto" w:fill="auto"/>
            <w:vAlign w:val="center"/>
            <w:hideMark/>
          </w:tcPr>
          <w:p w14:paraId="5638127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49 955,85</w:t>
            </w:r>
          </w:p>
        </w:tc>
        <w:tc>
          <w:tcPr>
            <w:tcW w:w="670" w:type="dxa"/>
            <w:tcBorders>
              <w:top w:val="nil"/>
              <w:left w:val="nil"/>
              <w:bottom w:val="single" w:sz="4" w:space="0" w:color="C0C0C0"/>
              <w:right w:val="single" w:sz="4" w:space="0" w:color="C0C0C0"/>
            </w:tcBorders>
            <w:shd w:val="clear" w:color="auto" w:fill="auto"/>
            <w:vAlign w:val="center"/>
            <w:hideMark/>
          </w:tcPr>
          <w:p w14:paraId="40296D4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49 572,24</w:t>
            </w:r>
          </w:p>
        </w:tc>
        <w:tc>
          <w:tcPr>
            <w:tcW w:w="847" w:type="dxa"/>
            <w:tcBorders>
              <w:top w:val="nil"/>
              <w:left w:val="nil"/>
              <w:bottom w:val="single" w:sz="4" w:space="0" w:color="C0C0C0"/>
              <w:right w:val="single" w:sz="4" w:space="0" w:color="C0C0C0"/>
            </w:tcBorders>
            <w:shd w:val="clear" w:color="auto" w:fill="auto"/>
            <w:vAlign w:val="center"/>
            <w:hideMark/>
          </w:tcPr>
          <w:p w14:paraId="1052BF1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52 950,65</w:t>
            </w:r>
          </w:p>
        </w:tc>
        <w:tc>
          <w:tcPr>
            <w:tcW w:w="1162" w:type="dxa"/>
            <w:tcBorders>
              <w:top w:val="nil"/>
              <w:left w:val="nil"/>
              <w:bottom w:val="single" w:sz="4" w:space="0" w:color="C0C0C0"/>
              <w:right w:val="single" w:sz="4" w:space="0" w:color="C0C0C0"/>
            </w:tcBorders>
            <w:shd w:val="clear" w:color="auto" w:fill="auto"/>
            <w:vAlign w:val="center"/>
            <w:hideMark/>
          </w:tcPr>
          <w:p w14:paraId="5178F3C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53 316,47</w:t>
            </w:r>
          </w:p>
        </w:tc>
        <w:tc>
          <w:tcPr>
            <w:tcW w:w="1186" w:type="dxa"/>
            <w:tcBorders>
              <w:top w:val="nil"/>
              <w:left w:val="nil"/>
              <w:bottom w:val="single" w:sz="4" w:space="0" w:color="C0C0C0"/>
              <w:right w:val="single" w:sz="4" w:space="0" w:color="C0C0C0"/>
            </w:tcBorders>
            <w:shd w:val="clear" w:color="auto" w:fill="auto"/>
            <w:vAlign w:val="center"/>
            <w:hideMark/>
          </w:tcPr>
          <w:p w14:paraId="282DC64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61 254,77</w:t>
            </w:r>
          </w:p>
        </w:tc>
        <w:tc>
          <w:tcPr>
            <w:tcW w:w="1274" w:type="dxa"/>
            <w:tcBorders>
              <w:top w:val="nil"/>
              <w:left w:val="nil"/>
              <w:bottom w:val="single" w:sz="4" w:space="0" w:color="C0C0C0"/>
              <w:right w:val="single" w:sz="4" w:space="0" w:color="C0C0C0"/>
            </w:tcBorders>
            <w:shd w:val="clear" w:color="000000" w:fill="FFFF00"/>
            <w:vAlign w:val="center"/>
            <w:hideMark/>
          </w:tcPr>
          <w:p w14:paraId="7F1C849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61 254,76</w:t>
            </w:r>
          </w:p>
        </w:tc>
        <w:tc>
          <w:tcPr>
            <w:tcW w:w="2021" w:type="dxa"/>
            <w:tcBorders>
              <w:top w:val="nil"/>
              <w:left w:val="nil"/>
              <w:bottom w:val="nil"/>
              <w:right w:val="nil"/>
            </w:tcBorders>
            <w:shd w:val="clear" w:color="auto" w:fill="auto"/>
            <w:vAlign w:val="center"/>
            <w:hideMark/>
          </w:tcPr>
          <w:p w14:paraId="04172C76" w14:textId="77777777" w:rsidR="0006044D" w:rsidRPr="0006044D" w:rsidRDefault="0006044D" w:rsidP="0006044D">
            <w:pPr>
              <w:rPr>
                <w:rFonts w:ascii="Tahoma" w:hAnsi="Tahoma" w:cs="Tahoma"/>
                <w:b/>
                <w:bCs/>
                <w:color w:val="FFFFFF"/>
                <w:sz w:val="13"/>
                <w:szCs w:val="13"/>
              </w:rPr>
            </w:pPr>
            <w:r w:rsidRPr="0006044D">
              <w:rPr>
                <w:rFonts w:ascii="Tahoma" w:hAnsi="Tahoma" w:cs="Tahoma"/>
                <w:b/>
                <w:bCs/>
                <w:color w:val="FFFFFF"/>
                <w:sz w:val="13"/>
                <w:szCs w:val="13"/>
              </w:rPr>
              <w:t xml:space="preserve">              61 252,00   </w:t>
            </w:r>
          </w:p>
        </w:tc>
      </w:tr>
      <w:tr w:rsidR="0006044D" w:rsidRPr="0006044D" w14:paraId="70A5790B" w14:textId="77777777" w:rsidTr="00216795">
        <w:trPr>
          <w:trHeight w:val="360"/>
          <w:jc w:val="center"/>
        </w:trPr>
        <w:tc>
          <w:tcPr>
            <w:tcW w:w="399" w:type="dxa"/>
            <w:tcBorders>
              <w:top w:val="nil"/>
              <w:left w:val="nil"/>
              <w:bottom w:val="nil"/>
              <w:right w:val="nil"/>
            </w:tcBorders>
            <w:shd w:val="clear" w:color="auto" w:fill="auto"/>
            <w:vAlign w:val="center"/>
            <w:hideMark/>
          </w:tcPr>
          <w:p w14:paraId="1E9F1929" w14:textId="77777777" w:rsidR="0006044D" w:rsidRPr="0006044D" w:rsidRDefault="0006044D" w:rsidP="0006044D">
            <w:pPr>
              <w:rPr>
                <w:rFonts w:ascii="Tahoma" w:hAnsi="Tahoma" w:cs="Tahoma"/>
                <w:b/>
                <w:bCs/>
                <w:color w:val="FFFFFF"/>
                <w:sz w:val="13"/>
                <w:szCs w:val="13"/>
              </w:rPr>
            </w:pPr>
          </w:p>
        </w:tc>
        <w:tc>
          <w:tcPr>
            <w:tcW w:w="511" w:type="dxa"/>
            <w:tcBorders>
              <w:top w:val="nil"/>
              <w:left w:val="nil"/>
              <w:bottom w:val="nil"/>
              <w:right w:val="nil"/>
            </w:tcBorders>
            <w:shd w:val="clear" w:color="auto" w:fill="auto"/>
            <w:vAlign w:val="center"/>
            <w:hideMark/>
          </w:tcPr>
          <w:p w14:paraId="5894EBB8" w14:textId="77777777" w:rsidR="0006044D" w:rsidRPr="0006044D" w:rsidRDefault="0006044D" w:rsidP="0006044D">
            <w:pPr>
              <w:rPr>
                <w:sz w:val="13"/>
                <w:szCs w:val="13"/>
              </w:rPr>
            </w:pPr>
          </w:p>
        </w:tc>
        <w:tc>
          <w:tcPr>
            <w:tcW w:w="2822" w:type="dxa"/>
            <w:tcBorders>
              <w:top w:val="nil"/>
              <w:left w:val="single" w:sz="4" w:space="0" w:color="C0C0C0"/>
              <w:bottom w:val="single" w:sz="4" w:space="0" w:color="C0C0C0"/>
              <w:right w:val="single" w:sz="4" w:space="0" w:color="C0C0C0"/>
            </w:tcBorders>
            <w:shd w:val="clear" w:color="000000" w:fill="00B050"/>
            <w:vAlign w:val="center"/>
            <w:hideMark/>
          </w:tcPr>
          <w:p w14:paraId="6423EA07" w14:textId="77777777" w:rsidR="0006044D" w:rsidRPr="0006044D" w:rsidRDefault="0006044D" w:rsidP="0006044D">
            <w:pPr>
              <w:jc w:val="right"/>
              <w:rPr>
                <w:rFonts w:ascii="Tahoma" w:hAnsi="Tahoma" w:cs="Tahoma"/>
                <w:b/>
                <w:bCs/>
                <w:sz w:val="13"/>
                <w:szCs w:val="13"/>
              </w:rPr>
            </w:pPr>
            <w:r w:rsidRPr="0006044D">
              <w:rPr>
                <w:rFonts w:ascii="Tahoma" w:hAnsi="Tahoma" w:cs="Tahoma"/>
                <w:b/>
                <w:bCs/>
                <w:sz w:val="13"/>
                <w:szCs w:val="13"/>
              </w:rPr>
              <w:t>Неподконтрольные расходы</w:t>
            </w:r>
          </w:p>
        </w:tc>
        <w:tc>
          <w:tcPr>
            <w:tcW w:w="712" w:type="dxa"/>
            <w:tcBorders>
              <w:top w:val="nil"/>
              <w:left w:val="nil"/>
              <w:bottom w:val="single" w:sz="4" w:space="0" w:color="C0C0C0"/>
              <w:right w:val="single" w:sz="4" w:space="0" w:color="C0C0C0"/>
            </w:tcBorders>
            <w:shd w:val="clear" w:color="auto" w:fill="auto"/>
            <w:vAlign w:val="center"/>
            <w:hideMark/>
          </w:tcPr>
          <w:p w14:paraId="50D5F5D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auto" w:fill="auto"/>
            <w:vAlign w:val="center"/>
            <w:hideMark/>
          </w:tcPr>
          <w:p w14:paraId="3B4631F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2 363,82</w:t>
            </w:r>
          </w:p>
        </w:tc>
        <w:tc>
          <w:tcPr>
            <w:tcW w:w="1036" w:type="dxa"/>
            <w:tcBorders>
              <w:top w:val="nil"/>
              <w:left w:val="nil"/>
              <w:bottom w:val="single" w:sz="4" w:space="0" w:color="C0C0C0"/>
              <w:right w:val="single" w:sz="4" w:space="0" w:color="C0C0C0"/>
            </w:tcBorders>
            <w:shd w:val="clear" w:color="auto" w:fill="auto"/>
            <w:vAlign w:val="center"/>
            <w:hideMark/>
          </w:tcPr>
          <w:p w14:paraId="0EF8D02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5 590,09</w:t>
            </w:r>
          </w:p>
        </w:tc>
        <w:tc>
          <w:tcPr>
            <w:tcW w:w="1036" w:type="dxa"/>
            <w:tcBorders>
              <w:top w:val="nil"/>
              <w:left w:val="nil"/>
              <w:bottom w:val="single" w:sz="4" w:space="0" w:color="C0C0C0"/>
              <w:right w:val="single" w:sz="4" w:space="0" w:color="C0C0C0"/>
            </w:tcBorders>
            <w:shd w:val="clear" w:color="auto" w:fill="auto"/>
            <w:vAlign w:val="center"/>
            <w:hideMark/>
          </w:tcPr>
          <w:p w14:paraId="7A55BA0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3 209,44</w:t>
            </w:r>
          </w:p>
        </w:tc>
        <w:tc>
          <w:tcPr>
            <w:tcW w:w="670" w:type="dxa"/>
            <w:tcBorders>
              <w:top w:val="nil"/>
              <w:left w:val="nil"/>
              <w:bottom w:val="single" w:sz="4" w:space="0" w:color="C0C0C0"/>
              <w:right w:val="single" w:sz="4" w:space="0" w:color="C0C0C0"/>
            </w:tcBorders>
            <w:shd w:val="clear" w:color="auto" w:fill="auto"/>
            <w:vAlign w:val="center"/>
            <w:hideMark/>
          </w:tcPr>
          <w:p w14:paraId="45CDE32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3 211,16</w:t>
            </w:r>
          </w:p>
        </w:tc>
        <w:tc>
          <w:tcPr>
            <w:tcW w:w="847" w:type="dxa"/>
            <w:tcBorders>
              <w:top w:val="nil"/>
              <w:left w:val="nil"/>
              <w:bottom w:val="single" w:sz="4" w:space="0" w:color="C0C0C0"/>
              <w:right w:val="single" w:sz="4" w:space="0" w:color="C0C0C0"/>
            </w:tcBorders>
            <w:shd w:val="clear" w:color="auto" w:fill="auto"/>
            <w:vAlign w:val="center"/>
            <w:hideMark/>
          </w:tcPr>
          <w:p w14:paraId="068F1AF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596,83</w:t>
            </w:r>
          </w:p>
        </w:tc>
        <w:tc>
          <w:tcPr>
            <w:tcW w:w="1162" w:type="dxa"/>
            <w:tcBorders>
              <w:top w:val="nil"/>
              <w:left w:val="nil"/>
              <w:bottom w:val="single" w:sz="4" w:space="0" w:color="C0C0C0"/>
              <w:right w:val="single" w:sz="4" w:space="0" w:color="C0C0C0"/>
            </w:tcBorders>
            <w:shd w:val="clear" w:color="auto" w:fill="auto"/>
            <w:vAlign w:val="center"/>
            <w:hideMark/>
          </w:tcPr>
          <w:p w14:paraId="3B0A557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960,50</w:t>
            </w:r>
          </w:p>
        </w:tc>
        <w:tc>
          <w:tcPr>
            <w:tcW w:w="1186" w:type="dxa"/>
            <w:tcBorders>
              <w:top w:val="nil"/>
              <w:left w:val="nil"/>
              <w:bottom w:val="single" w:sz="4" w:space="0" w:color="C0C0C0"/>
              <w:right w:val="single" w:sz="4" w:space="0" w:color="C0C0C0"/>
            </w:tcBorders>
            <w:shd w:val="clear" w:color="auto" w:fill="auto"/>
            <w:vAlign w:val="center"/>
            <w:hideMark/>
          </w:tcPr>
          <w:p w14:paraId="167E7B7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1 366,88</w:t>
            </w:r>
          </w:p>
        </w:tc>
        <w:tc>
          <w:tcPr>
            <w:tcW w:w="1274" w:type="dxa"/>
            <w:tcBorders>
              <w:top w:val="nil"/>
              <w:left w:val="nil"/>
              <w:bottom w:val="single" w:sz="4" w:space="0" w:color="C0C0C0"/>
              <w:right w:val="single" w:sz="4" w:space="0" w:color="C0C0C0"/>
            </w:tcBorders>
            <w:shd w:val="clear" w:color="auto" w:fill="auto"/>
            <w:vAlign w:val="center"/>
            <w:hideMark/>
          </w:tcPr>
          <w:p w14:paraId="0D547DD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1 178,28</w:t>
            </w:r>
          </w:p>
        </w:tc>
        <w:tc>
          <w:tcPr>
            <w:tcW w:w="2021" w:type="dxa"/>
            <w:tcBorders>
              <w:top w:val="nil"/>
              <w:left w:val="nil"/>
              <w:bottom w:val="nil"/>
              <w:right w:val="nil"/>
            </w:tcBorders>
            <w:shd w:val="clear" w:color="auto" w:fill="auto"/>
            <w:vAlign w:val="center"/>
            <w:hideMark/>
          </w:tcPr>
          <w:p w14:paraId="7D6D9978" w14:textId="77777777" w:rsidR="0006044D" w:rsidRPr="0006044D" w:rsidRDefault="0006044D" w:rsidP="0006044D">
            <w:pPr>
              <w:rPr>
                <w:rFonts w:ascii="Tahoma" w:hAnsi="Tahoma" w:cs="Tahoma"/>
                <w:b/>
                <w:bCs/>
                <w:color w:val="FFFFFF"/>
                <w:sz w:val="13"/>
                <w:szCs w:val="13"/>
              </w:rPr>
            </w:pPr>
            <w:r w:rsidRPr="0006044D">
              <w:rPr>
                <w:rFonts w:ascii="Tahoma" w:hAnsi="Tahoma" w:cs="Tahoma"/>
                <w:b/>
                <w:bCs/>
                <w:color w:val="FFFFFF"/>
                <w:sz w:val="13"/>
                <w:szCs w:val="13"/>
              </w:rPr>
              <w:t xml:space="preserve">                       2,76   </w:t>
            </w:r>
          </w:p>
        </w:tc>
      </w:tr>
      <w:tr w:rsidR="0006044D" w:rsidRPr="0006044D" w14:paraId="274E3236" w14:textId="77777777" w:rsidTr="00216795">
        <w:trPr>
          <w:trHeight w:val="450"/>
          <w:jc w:val="center"/>
        </w:trPr>
        <w:tc>
          <w:tcPr>
            <w:tcW w:w="399" w:type="dxa"/>
            <w:tcBorders>
              <w:top w:val="nil"/>
              <w:left w:val="nil"/>
              <w:bottom w:val="nil"/>
              <w:right w:val="nil"/>
            </w:tcBorders>
            <w:shd w:val="clear" w:color="auto" w:fill="auto"/>
            <w:vAlign w:val="center"/>
            <w:hideMark/>
          </w:tcPr>
          <w:p w14:paraId="17217CEE" w14:textId="77777777" w:rsidR="0006044D" w:rsidRPr="0006044D" w:rsidRDefault="0006044D" w:rsidP="0006044D">
            <w:pPr>
              <w:rPr>
                <w:rFonts w:ascii="Tahoma" w:hAnsi="Tahoma" w:cs="Tahoma"/>
                <w:b/>
                <w:bCs/>
                <w:color w:val="FFFFFF"/>
                <w:sz w:val="13"/>
                <w:szCs w:val="13"/>
              </w:rPr>
            </w:pPr>
          </w:p>
        </w:tc>
        <w:tc>
          <w:tcPr>
            <w:tcW w:w="511" w:type="dxa"/>
            <w:tcBorders>
              <w:top w:val="nil"/>
              <w:left w:val="nil"/>
              <w:bottom w:val="nil"/>
              <w:right w:val="nil"/>
            </w:tcBorders>
            <w:shd w:val="clear" w:color="auto" w:fill="auto"/>
            <w:vAlign w:val="center"/>
            <w:hideMark/>
          </w:tcPr>
          <w:p w14:paraId="7AC27985" w14:textId="77777777" w:rsidR="0006044D" w:rsidRPr="0006044D" w:rsidRDefault="0006044D" w:rsidP="0006044D">
            <w:pPr>
              <w:rPr>
                <w:sz w:val="13"/>
                <w:szCs w:val="13"/>
              </w:rPr>
            </w:pPr>
          </w:p>
        </w:tc>
        <w:tc>
          <w:tcPr>
            <w:tcW w:w="2822" w:type="dxa"/>
            <w:tcBorders>
              <w:top w:val="nil"/>
              <w:left w:val="single" w:sz="4" w:space="0" w:color="C0C0C0"/>
              <w:bottom w:val="single" w:sz="4" w:space="0" w:color="C0C0C0"/>
              <w:right w:val="single" w:sz="4" w:space="0" w:color="C0C0C0"/>
            </w:tcBorders>
            <w:shd w:val="clear" w:color="000000" w:fill="FABF8F"/>
            <w:vAlign w:val="center"/>
            <w:hideMark/>
          </w:tcPr>
          <w:p w14:paraId="11BCD2F6" w14:textId="77777777" w:rsidR="0006044D" w:rsidRPr="0006044D" w:rsidRDefault="0006044D" w:rsidP="0006044D">
            <w:pPr>
              <w:jc w:val="right"/>
              <w:rPr>
                <w:rFonts w:ascii="Tahoma" w:hAnsi="Tahoma" w:cs="Tahoma"/>
                <w:b/>
                <w:bCs/>
                <w:sz w:val="13"/>
                <w:szCs w:val="13"/>
              </w:rPr>
            </w:pPr>
            <w:r w:rsidRPr="0006044D">
              <w:rPr>
                <w:rFonts w:ascii="Tahoma" w:hAnsi="Tahoma" w:cs="Tahoma"/>
                <w:b/>
                <w:bCs/>
                <w:sz w:val="13"/>
                <w:szCs w:val="13"/>
              </w:rPr>
              <w:t>Расходы на приобретение энергетических ресурсов</w:t>
            </w:r>
          </w:p>
        </w:tc>
        <w:tc>
          <w:tcPr>
            <w:tcW w:w="712" w:type="dxa"/>
            <w:tcBorders>
              <w:top w:val="nil"/>
              <w:left w:val="nil"/>
              <w:bottom w:val="single" w:sz="4" w:space="0" w:color="C0C0C0"/>
              <w:right w:val="single" w:sz="4" w:space="0" w:color="C0C0C0"/>
            </w:tcBorders>
            <w:shd w:val="clear" w:color="auto" w:fill="auto"/>
            <w:vAlign w:val="center"/>
            <w:hideMark/>
          </w:tcPr>
          <w:p w14:paraId="13F5F3B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auto" w:fill="auto"/>
            <w:vAlign w:val="center"/>
            <w:hideMark/>
          </w:tcPr>
          <w:p w14:paraId="5D93B73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7 296,49</w:t>
            </w:r>
          </w:p>
        </w:tc>
        <w:tc>
          <w:tcPr>
            <w:tcW w:w="1036" w:type="dxa"/>
            <w:tcBorders>
              <w:top w:val="nil"/>
              <w:left w:val="nil"/>
              <w:bottom w:val="single" w:sz="4" w:space="0" w:color="C0C0C0"/>
              <w:right w:val="single" w:sz="4" w:space="0" w:color="C0C0C0"/>
            </w:tcBorders>
            <w:shd w:val="clear" w:color="auto" w:fill="auto"/>
            <w:vAlign w:val="center"/>
            <w:hideMark/>
          </w:tcPr>
          <w:p w14:paraId="06E82C2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7 417,75</w:t>
            </w:r>
          </w:p>
        </w:tc>
        <w:tc>
          <w:tcPr>
            <w:tcW w:w="1036" w:type="dxa"/>
            <w:tcBorders>
              <w:top w:val="nil"/>
              <w:left w:val="nil"/>
              <w:bottom w:val="single" w:sz="4" w:space="0" w:color="C0C0C0"/>
              <w:right w:val="single" w:sz="4" w:space="0" w:color="C0C0C0"/>
            </w:tcBorders>
            <w:shd w:val="clear" w:color="auto" w:fill="auto"/>
            <w:vAlign w:val="center"/>
            <w:hideMark/>
          </w:tcPr>
          <w:p w14:paraId="13F3452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7 394,27</w:t>
            </w:r>
          </w:p>
        </w:tc>
        <w:tc>
          <w:tcPr>
            <w:tcW w:w="670" w:type="dxa"/>
            <w:tcBorders>
              <w:top w:val="nil"/>
              <w:left w:val="nil"/>
              <w:bottom w:val="single" w:sz="4" w:space="0" w:color="C0C0C0"/>
              <w:right w:val="single" w:sz="4" w:space="0" w:color="C0C0C0"/>
            </w:tcBorders>
            <w:shd w:val="clear" w:color="auto" w:fill="auto"/>
            <w:vAlign w:val="center"/>
            <w:hideMark/>
          </w:tcPr>
          <w:p w14:paraId="76B02F8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7 361,90</w:t>
            </w:r>
          </w:p>
        </w:tc>
        <w:tc>
          <w:tcPr>
            <w:tcW w:w="847" w:type="dxa"/>
            <w:tcBorders>
              <w:top w:val="nil"/>
              <w:left w:val="nil"/>
              <w:bottom w:val="single" w:sz="4" w:space="0" w:color="C0C0C0"/>
              <w:right w:val="single" w:sz="4" w:space="0" w:color="C0C0C0"/>
            </w:tcBorders>
            <w:shd w:val="clear" w:color="auto" w:fill="auto"/>
            <w:vAlign w:val="center"/>
            <w:hideMark/>
          </w:tcPr>
          <w:p w14:paraId="601CF3E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7 749,55</w:t>
            </w:r>
          </w:p>
        </w:tc>
        <w:tc>
          <w:tcPr>
            <w:tcW w:w="1162" w:type="dxa"/>
            <w:tcBorders>
              <w:top w:val="nil"/>
              <w:left w:val="nil"/>
              <w:bottom w:val="single" w:sz="4" w:space="0" w:color="C0C0C0"/>
              <w:right w:val="single" w:sz="4" w:space="0" w:color="C0C0C0"/>
            </w:tcBorders>
            <w:shd w:val="clear" w:color="auto" w:fill="auto"/>
            <w:vAlign w:val="center"/>
            <w:hideMark/>
          </w:tcPr>
          <w:p w14:paraId="51C61AC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8 544,06</w:t>
            </w:r>
          </w:p>
        </w:tc>
        <w:tc>
          <w:tcPr>
            <w:tcW w:w="1186" w:type="dxa"/>
            <w:tcBorders>
              <w:top w:val="nil"/>
              <w:left w:val="nil"/>
              <w:bottom w:val="single" w:sz="4" w:space="0" w:color="C0C0C0"/>
              <w:right w:val="single" w:sz="4" w:space="0" w:color="C0C0C0"/>
            </w:tcBorders>
            <w:shd w:val="clear" w:color="auto" w:fill="auto"/>
            <w:vAlign w:val="center"/>
            <w:hideMark/>
          </w:tcPr>
          <w:p w14:paraId="37FDCB5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8 547,43</w:t>
            </w:r>
          </w:p>
        </w:tc>
        <w:tc>
          <w:tcPr>
            <w:tcW w:w="1274" w:type="dxa"/>
            <w:tcBorders>
              <w:top w:val="nil"/>
              <w:left w:val="nil"/>
              <w:bottom w:val="single" w:sz="4" w:space="0" w:color="C0C0C0"/>
              <w:right w:val="single" w:sz="4" w:space="0" w:color="C0C0C0"/>
            </w:tcBorders>
            <w:shd w:val="clear" w:color="auto" w:fill="auto"/>
            <w:vAlign w:val="center"/>
            <w:hideMark/>
          </w:tcPr>
          <w:p w14:paraId="1E6E7EE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8 538,52</w:t>
            </w:r>
          </w:p>
        </w:tc>
        <w:tc>
          <w:tcPr>
            <w:tcW w:w="2021" w:type="dxa"/>
            <w:tcBorders>
              <w:top w:val="nil"/>
              <w:left w:val="nil"/>
              <w:bottom w:val="nil"/>
              <w:right w:val="nil"/>
            </w:tcBorders>
            <w:shd w:val="clear" w:color="auto" w:fill="auto"/>
            <w:vAlign w:val="center"/>
            <w:hideMark/>
          </w:tcPr>
          <w:p w14:paraId="10083E64" w14:textId="77777777" w:rsidR="0006044D" w:rsidRPr="0006044D" w:rsidRDefault="0006044D" w:rsidP="0006044D">
            <w:pPr>
              <w:rPr>
                <w:rFonts w:ascii="Tahoma" w:hAnsi="Tahoma" w:cs="Tahoma"/>
                <w:b/>
                <w:bCs/>
                <w:color w:val="FFFFFF"/>
                <w:sz w:val="13"/>
                <w:szCs w:val="13"/>
              </w:rPr>
            </w:pPr>
            <w:r w:rsidRPr="0006044D">
              <w:rPr>
                <w:rFonts w:ascii="Tahoma" w:hAnsi="Tahoma" w:cs="Tahoma"/>
                <w:b/>
                <w:bCs/>
                <w:color w:val="FFFFFF"/>
                <w:sz w:val="13"/>
                <w:szCs w:val="13"/>
              </w:rPr>
              <w:t>ИСКЛЮЧИТЬ в кор-ке 2024 года КОСЯК ПО ИКА</w:t>
            </w:r>
          </w:p>
        </w:tc>
      </w:tr>
      <w:tr w:rsidR="0006044D" w:rsidRPr="0006044D" w14:paraId="05AEB759" w14:textId="77777777" w:rsidTr="00216795">
        <w:trPr>
          <w:trHeight w:val="720"/>
          <w:jc w:val="center"/>
        </w:trPr>
        <w:tc>
          <w:tcPr>
            <w:tcW w:w="399" w:type="dxa"/>
            <w:tcBorders>
              <w:top w:val="nil"/>
              <w:left w:val="nil"/>
              <w:bottom w:val="nil"/>
              <w:right w:val="nil"/>
            </w:tcBorders>
            <w:shd w:val="clear" w:color="auto" w:fill="auto"/>
            <w:vAlign w:val="center"/>
            <w:hideMark/>
          </w:tcPr>
          <w:p w14:paraId="7DE8F7B6" w14:textId="77777777" w:rsidR="0006044D" w:rsidRPr="0006044D" w:rsidRDefault="0006044D" w:rsidP="0006044D">
            <w:pPr>
              <w:rPr>
                <w:rFonts w:ascii="Tahoma" w:hAnsi="Tahoma" w:cs="Tahoma"/>
                <w:b/>
                <w:bCs/>
                <w:color w:val="FFFFFF"/>
                <w:sz w:val="13"/>
                <w:szCs w:val="13"/>
              </w:rPr>
            </w:pPr>
          </w:p>
        </w:tc>
        <w:tc>
          <w:tcPr>
            <w:tcW w:w="511" w:type="dxa"/>
            <w:tcBorders>
              <w:top w:val="nil"/>
              <w:left w:val="nil"/>
              <w:bottom w:val="nil"/>
              <w:right w:val="nil"/>
            </w:tcBorders>
            <w:shd w:val="clear" w:color="auto" w:fill="auto"/>
            <w:vAlign w:val="center"/>
            <w:hideMark/>
          </w:tcPr>
          <w:p w14:paraId="6D7406DD" w14:textId="77777777" w:rsidR="0006044D" w:rsidRPr="0006044D" w:rsidRDefault="0006044D" w:rsidP="0006044D">
            <w:pPr>
              <w:rPr>
                <w:sz w:val="13"/>
                <w:szCs w:val="13"/>
              </w:rPr>
            </w:pPr>
          </w:p>
        </w:tc>
        <w:tc>
          <w:tcPr>
            <w:tcW w:w="2822" w:type="dxa"/>
            <w:tcBorders>
              <w:top w:val="nil"/>
              <w:left w:val="single" w:sz="4" w:space="0" w:color="C0C0C0"/>
              <w:bottom w:val="single" w:sz="4" w:space="0" w:color="C0C0C0"/>
              <w:right w:val="single" w:sz="4" w:space="0" w:color="C0C0C0"/>
            </w:tcBorders>
            <w:shd w:val="clear" w:color="000000" w:fill="B1A0C7"/>
            <w:vAlign w:val="center"/>
            <w:hideMark/>
          </w:tcPr>
          <w:p w14:paraId="17382EF8"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Амортизация</w:t>
            </w:r>
          </w:p>
        </w:tc>
        <w:tc>
          <w:tcPr>
            <w:tcW w:w="712" w:type="dxa"/>
            <w:tcBorders>
              <w:top w:val="nil"/>
              <w:left w:val="nil"/>
              <w:bottom w:val="single" w:sz="4" w:space="0" w:color="C0C0C0"/>
              <w:right w:val="single" w:sz="4" w:space="0" w:color="C0C0C0"/>
            </w:tcBorders>
            <w:shd w:val="clear" w:color="auto" w:fill="auto"/>
            <w:vAlign w:val="center"/>
            <w:hideMark/>
          </w:tcPr>
          <w:p w14:paraId="616E9C1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auto" w:fill="auto"/>
            <w:vAlign w:val="center"/>
            <w:hideMark/>
          </w:tcPr>
          <w:p w14:paraId="6B67CAF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036" w:type="dxa"/>
            <w:tcBorders>
              <w:top w:val="nil"/>
              <w:left w:val="nil"/>
              <w:bottom w:val="single" w:sz="4" w:space="0" w:color="C0C0C0"/>
              <w:right w:val="single" w:sz="4" w:space="0" w:color="C0C0C0"/>
            </w:tcBorders>
            <w:shd w:val="clear" w:color="auto" w:fill="auto"/>
            <w:vAlign w:val="center"/>
            <w:hideMark/>
          </w:tcPr>
          <w:p w14:paraId="07E25C0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11,46</w:t>
            </w:r>
          </w:p>
        </w:tc>
        <w:tc>
          <w:tcPr>
            <w:tcW w:w="1036" w:type="dxa"/>
            <w:tcBorders>
              <w:top w:val="nil"/>
              <w:left w:val="nil"/>
              <w:bottom w:val="single" w:sz="4" w:space="0" w:color="C0C0C0"/>
              <w:right w:val="single" w:sz="4" w:space="0" w:color="C0C0C0"/>
            </w:tcBorders>
            <w:shd w:val="clear" w:color="auto" w:fill="auto"/>
            <w:vAlign w:val="center"/>
            <w:hideMark/>
          </w:tcPr>
          <w:p w14:paraId="11F1E4A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670" w:type="dxa"/>
            <w:tcBorders>
              <w:top w:val="nil"/>
              <w:left w:val="nil"/>
              <w:bottom w:val="single" w:sz="4" w:space="0" w:color="C0C0C0"/>
              <w:right w:val="single" w:sz="4" w:space="0" w:color="C0C0C0"/>
            </w:tcBorders>
            <w:shd w:val="clear" w:color="auto" w:fill="auto"/>
            <w:vAlign w:val="center"/>
            <w:hideMark/>
          </w:tcPr>
          <w:p w14:paraId="07DD4ED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41,18</w:t>
            </w:r>
          </w:p>
        </w:tc>
        <w:tc>
          <w:tcPr>
            <w:tcW w:w="847" w:type="dxa"/>
            <w:tcBorders>
              <w:top w:val="nil"/>
              <w:left w:val="nil"/>
              <w:bottom w:val="single" w:sz="4" w:space="0" w:color="C0C0C0"/>
              <w:right w:val="single" w:sz="4" w:space="0" w:color="C0C0C0"/>
            </w:tcBorders>
            <w:shd w:val="clear" w:color="auto" w:fill="auto"/>
            <w:vAlign w:val="center"/>
            <w:hideMark/>
          </w:tcPr>
          <w:p w14:paraId="5026006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162" w:type="dxa"/>
            <w:tcBorders>
              <w:top w:val="nil"/>
              <w:left w:val="nil"/>
              <w:bottom w:val="single" w:sz="4" w:space="0" w:color="C0C0C0"/>
              <w:right w:val="single" w:sz="4" w:space="0" w:color="C0C0C0"/>
            </w:tcBorders>
            <w:shd w:val="clear" w:color="auto" w:fill="auto"/>
            <w:vAlign w:val="center"/>
            <w:hideMark/>
          </w:tcPr>
          <w:p w14:paraId="5CE9F35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186" w:type="dxa"/>
            <w:tcBorders>
              <w:top w:val="nil"/>
              <w:left w:val="nil"/>
              <w:bottom w:val="single" w:sz="4" w:space="0" w:color="C0C0C0"/>
              <w:right w:val="single" w:sz="4" w:space="0" w:color="C0C0C0"/>
            </w:tcBorders>
            <w:shd w:val="clear" w:color="auto" w:fill="auto"/>
            <w:vAlign w:val="center"/>
            <w:hideMark/>
          </w:tcPr>
          <w:p w14:paraId="16282EF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77,75</w:t>
            </w:r>
          </w:p>
        </w:tc>
        <w:tc>
          <w:tcPr>
            <w:tcW w:w="1274" w:type="dxa"/>
            <w:tcBorders>
              <w:top w:val="nil"/>
              <w:left w:val="nil"/>
              <w:bottom w:val="single" w:sz="4" w:space="0" w:color="C0C0C0"/>
              <w:right w:val="single" w:sz="4" w:space="0" w:color="C0C0C0"/>
            </w:tcBorders>
            <w:shd w:val="clear" w:color="auto" w:fill="auto"/>
            <w:vAlign w:val="center"/>
            <w:hideMark/>
          </w:tcPr>
          <w:p w14:paraId="1E9F5B1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2021" w:type="dxa"/>
            <w:tcBorders>
              <w:top w:val="nil"/>
              <w:left w:val="nil"/>
              <w:bottom w:val="nil"/>
              <w:right w:val="nil"/>
            </w:tcBorders>
            <w:shd w:val="clear" w:color="auto" w:fill="auto"/>
            <w:vAlign w:val="center"/>
            <w:hideMark/>
          </w:tcPr>
          <w:p w14:paraId="6276E150" w14:textId="77777777" w:rsidR="0006044D" w:rsidRPr="0006044D" w:rsidRDefault="0006044D" w:rsidP="0006044D">
            <w:pPr>
              <w:rPr>
                <w:rFonts w:ascii="Tahoma" w:hAnsi="Tahoma" w:cs="Tahoma"/>
                <w:b/>
                <w:bCs/>
                <w:color w:val="FFFFFF"/>
                <w:sz w:val="13"/>
                <w:szCs w:val="13"/>
              </w:rPr>
            </w:pPr>
            <w:r w:rsidRPr="0006044D">
              <w:rPr>
                <w:rFonts w:ascii="Tahoma" w:hAnsi="Tahoma" w:cs="Tahoma"/>
                <w:b/>
                <w:bCs/>
                <w:color w:val="FFFFFF"/>
                <w:sz w:val="13"/>
                <w:szCs w:val="13"/>
              </w:rPr>
              <w:t>ЕЩЕ ПДК 346,31т.р.</w:t>
            </w:r>
          </w:p>
        </w:tc>
      </w:tr>
      <w:tr w:rsidR="0006044D" w:rsidRPr="0006044D" w14:paraId="58A37169" w14:textId="77777777" w:rsidTr="00216795">
        <w:trPr>
          <w:trHeight w:val="360"/>
          <w:jc w:val="center"/>
        </w:trPr>
        <w:tc>
          <w:tcPr>
            <w:tcW w:w="399" w:type="dxa"/>
            <w:tcBorders>
              <w:top w:val="nil"/>
              <w:left w:val="nil"/>
              <w:bottom w:val="nil"/>
              <w:right w:val="nil"/>
            </w:tcBorders>
            <w:shd w:val="clear" w:color="auto" w:fill="auto"/>
            <w:vAlign w:val="center"/>
            <w:hideMark/>
          </w:tcPr>
          <w:p w14:paraId="1ABC796C" w14:textId="77777777" w:rsidR="0006044D" w:rsidRPr="0006044D" w:rsidRDefault="0006044D" w:rsidP="0006044D">
            <w:pPr>
              <w:rPr>
                <w:rFonts w:ascii="Tahoma" w:hAnsi="Tahoma" w:cs="Tahoma"/>
                <w:b/>
                <w:bCs/>
                <w:color w:val="FFFFFF"/>
                <w:sz w:val="13"/>
                <w:szCs w:val="13"/>
              </w:rPr>
            </w:pPr>
          </w:p>
        </w:tc>
        <w:tc>
          <w:tcPr>
            <w:tcW w:w="511" w:type="dxa"/>
            <w:tcBorders>
              <w:top w:val="nil"/>
              <w:left w:val="nil"/>
              <w:bottom w:val="nil"/>
              <w:right w:val="nil"/>
            </w:tcBorders>
            <w:shd w:val="clear" w:color="auto" w:fill="auto"/>
            <w:vAlign w:val="center"/>
            <w:hideMark/>
          </w:tcPr>
          <w:p w14:paraId="4B8ADE87" w14:textId="77777777" w:rsidR="0006044D" w:rsidRPr="0006044D" w:rsidRDefault="0006044D" w:rsidP="0006044D">
            <w:pPr>
              <w:rPr>
                <w:sz w:val="13"/>
                <w:szCs w:val="13"/>
              </w:rPr>
            </w:pPr>
          </w:p>
        </w:tc>
        <w:tc>
          <w:tcPr>
            <w:tcW w:w="2822" w:type="dxa"/>
            <w:tcBorders>
              <w:top w:val="nil"/>
              <w:left w:val="single" w:sz="4" w:space="0" w:color="C0C0C0"/>
              <w:bottom w:val="single" w:sz="4" w:space="0" w:color="C0C0C0"/>
              <w:right w:val="single" w:sz="4" w:space="0" w:color="C0C0C0"/>
            </w:tcBorders>
            <w:shd w:val="clear" w:color="000000" w:fill="00B0F0"/>
            <w:vAlign w:val="center"/>
            <w:hideMark/>
          </w:tcPr>
          <w:p w14:paraId="2987C70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Нормативная прибыль</w:t>
            </w:r>
          </w:p>
        </w:tc>
        <w:tc>
          <w:tcPr>
            <w:tcW w:w="712" w:type="dxa"/>
            <w:tcBorders>
              <w:top w:val="nil"/>
              <w:left w:val="nil"/>
              <w:bottom w:val="single" w:sz="4" w:space="0" w:color="C0C0C0"/>
              <w:right w:val="single" w:sz="4" w:space="0" w:color="C0C0C0"/>
            </w:tcBorders>
            <w:shd w:val="clear" w:color="auto" w:fill="auto"/>
            <w:vAlign w:val="center"/>
            <w:hideMark/>
          </w:tcPr>
          <w:p w14:paraId="58EAECD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auto" w:fill="auto"/>
            <w:vAlign w:val="center"/>
            <w:hideMark/>
          </w:tcPr>
          <w:p w14:paraId="478C249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15,77</w:t>
            </w:r>
          </w:p>
        </w:tc>
        <w:tc>
          <w:tcPr>
            <w:tcW w:w="1036" w:type="dxa"/>
            <w:tcBorders>
              <w:top w:val="nil"/>
              <w:left w:val="nil"/>
              <w:bottom w:val="single" w:sz="4" w:space="0" w:color="C0C0C0"/>
              <w:right w:val="single" w:sz="4" w:space="0" w:color="C0C0C0"/>
            </w:tcBorders>
            <w:shd w:val="clear" w:color="auto" w:fill="auto"/>
            <w:vAlign w:val="center"/>
            <w:hideMark/>
          </w:tcPr>
          <w:p w14:paraId="666532D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11,59</w:t>
            </w:r>
          </w:p>
        </w:tc>
        <w:tc>
          <w:tcPr>
            <w:tcW w:w="1036" w:type="dxa"/>
            <w:tcBorders>
              <w:top w:val="nil"/>
              <w:left w:val="nil"/>
              <w:bottom w:val="single" w:sz="4" w:space="0" w:color="C0C0C0"/>
              <w:right w:val="single" w:sz="4" w:space="0" w:color="C0C0C0"/>
            </w:tcBorders>
            <w:shd w:val="clear" w:color="auto" w:fill="auto"/>
            <w:vAlign w:val="center"/>
            <w:hideMark/>
          </w:tcPr>
          <w:p w14:paraId="535D18F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2,55</w:t>
            </w:r>
          </w:p>
        </w:tc>
        <w:tc>
          <w:tcPr>
            <w:tcW w:w="670" w:type="dxa"/>
            <w:tcBorders>
              <w:top w:val="nil"/>
              <w:left w:val="nil"/>
              <w:bottom w:val="single" w:sz="4" w:space="0" w:color="C0C0C0"/>
              <w:right w:val="single" w:sz="4" w:space="0" w:color="C0C0C0"/>
            </w:tcBorders>
            <w:shd w:val="clear" w:color="auto" w:fill="auto"/>
            <w:vAlign w:val="center"/>
            <w:hideMark/>
          </w:tcPr>
          <w:p w14:paraId="3594471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35,02</w:t>
            </w:r>
          </w:p>
        </w:tc>
        <w:tc>
          <w:tcPr>
            <w:tcW w:w="847" w:type="dxa"/>
            <w:tcBorders>
              <w:top w:val="nil"/>
              <w:left w:val="nil"/>
              <w:bottom w:val="single" w:sz="4" w:space="0" w:color="C0C0C0"/>
              <w:right w:val="single" w:sz="4" w:space="0" w:color="C0C0C0"/>
            </w:tcBorders>
            <w:shd w:val="clear" w:color="auto" w:fill="auto"/>
            <w:vAlign w:val="center"/>
            <w:hideMark/>
          </w:tcPr>
          <w:p w14:paraId="1477815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0,83</w:t>
            </w:r>
          </w:p>
        </w:tc>
        <w:tc>
          <w:tcPr>
            <w:tcW w:w="1162" w:type="dxa"/>
            <w:tcBorders>
              <w:top w:val="nil"/>
              <w:left w:val="nil"/>
              <w:bottom w:val="single" w:sz="4" w:space="0" w:color="C0C0C0"/>
              <w:right w:val="single" w:sz="4" w:space="0" w:color="C0C0C0"/>
            </w:tcBorders>
            <w:shd w:val="clear" w:color="auto" w:fill="auto"/>
            <w:vAlign w:val="center"/>
            <w:hideMark/>
          </w:tcPr>
          <w:p w14:paraId="47A9AD7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16,00</w:t>
            </w:r>
          </w:p>
        </w:tc>
        <w:tc>
          <w:tcPr>
            <w:tcW w:w="1186" w:type="dxa"/>
            <w:tcBorders>
              <w:top w:val="nil"/>
              <w:left w:val="nil"/>
              <w:bottom w:val="single" w:sz="4" w:space="0" w:color="C0C0C0"/>
              <w:right w:val="single" w:sz="4" w:space="0" w:color="C0C0C0"/>
            </w:tcBorders>
            <w:shd w:val="clear" w:color="auto" w:fill="auto"/>
            <w:vAlign w:val="center"/>
            <w:hideMark/>
          </w:tcPr>
          <w:p w14:paraId="537167C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3,06</w:t>
            </w:r>
          </w:p>
        </w:tc>
        <w:tc>
          <w:tcPr>
            <w:tcW w:w="1274" w:type="dxa"/>
            <w:tcBorders>
              <w:top w:val="nil"/>
              <w:left w:val="nil"/>
              <w:bottom w:val="single" w:sz="4" w:space="0" w:color="C0C0C0"/>
              <w:right w:val="single" w:sz="4" w:space="0" w:color="C0C0C0"/>
            </w:tcBorders>
            <w:shd w:val="clear" w:color="auto" w:fill="auto"/>
            <w:vAlign w:val="center"/>
            <w:hideMark/>
          </w:tcPr>
          <w:p w14:paraId="40A82A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1,03</w:t>
            </w:r>
          </w:p>
        </w:tc>
        <w:tc>
          <w:tcPr>
            <w:tcW w:w="2021" w:type="dxa"/>
            <w:tcBorders>
              <w:top w:val="nil"/>
              <w:left w:val="nil"/>
              <w:bottom w:val="nil"/>
              <w:right w:val="nil"/>
            </w:tcBorders>
            <w:shd w:val="clear" w:color="auto" w:fill="auto"/>
            <w:vAlign w:val="center"/>
            <w:hideMark/>
          </w:tcPr>
          <w:p w14:paraId="0E61CA88" w14:textId="77777777" w:rsidR="0006044D" w:rsidRPr="0006044D" w:rsidRDefault="0006044D" w:rsidP="0006044D">
            <w:pPr>
              <w:jc w:val="right"/>
              <w:rPr>
                <w:rFonts w:ascii="Tahoma" w:hAnsi="Tahoma" w:cs="Tahoma"/>
                <w:b/>
                <w:bCs/>
                <w:color w:val="FFFFFF"/>
                <w:sz w:val="13"/>
                <w:szCs w:val="13"/>
              </w:rPr>
            </w:pPr>
            <w:r w:rsidRPr="0006044D">
              <w:rPr>
                <w:rFonts w:ascii="Tahoma" w:hAnsi="Tahoma" w:cs="Tahoma"/>
                <w:b/>
                <w:bCs/>
                <w:color w:val="FFFFFF"/>
                <w:sz w:val="13"/>
                <w:szCs w:val="13"/>
              </w:rPr>
              <w:t>349,07</w:t>
            </w:r>
          </w:p>
        </w:tc>
      </w:tr>
      <w:tr w:rsidR="0006044D" w:rsidRPr="0006044D" w14:paraId="00E3614C" w14:textId="77777777" w:rsidTr="00216795">
        <w:trPr>
          <w:trHeight w:val="225"/>
          <w:jc w:val="center"/>
        </w:trPr>
        <w:tc>
          <w:tcPr>
            <w:tcW w:w="399" w:type="dxa"/>
            <w:tcBorders>
              <w:top w:val="nil"/>
              <w:left w:val="nil"/>
              <w:bottom w:val="nil"/>
              <w:right w:val="nil"/>
            </w:tcBorders>
            <w:shd w:val="clear" w:color="auto" w:fill="auto"/>
            <w:vAlign w:val="center"/>
            <w:hideMark/>
          </w:tcPr>
          <w:p w14:paraId="1142B738" w14:textId="77777777" w:rsidR="0006044D" w:rsidRPr="0006044D" w:rsidRDefault="0006044D" w:rsidP="0006044D">
            <w:pPr>
              <w:jc w:val="right"/>
              <w:rPr>
                <w:rFonts w:ascii="Tahoma" w:hAnsi="Tahoma" w:cs="Tahoma"/>
                <w:b/>
                <w:bCs/>
                <w:color w:val="FFFFFF"/>
                <w:sz w:val="13"/>
                <w:szCs w:val="13"/>
              </w:rPr>
            </w:pPr>
          </w:p>
        </w:tc>
        <w:tc>
          <w:tcPr>
            <w:tcW w:w="511" w:type="dxa"/>
            <w:tcBorders>
              <w:top w:val="nil"/>
              <w:left w:val="nil"/>
              <w:bottom w:val="nil"/>
              <w:right w:val="nil"/>
            </w:tcBorders>
            <w:shd w:val="clear" w:color="auto" w:fill="auto"/>
            <w:vAlign w:val="center"/>
            <w:hideMark/>
          </w:tcPr>
          <w:p w14:paraId="477B8C4D" w14:textId="77777777" w:rsidR="0006044D" w:rsidRPr="0006044D" w:rsidRDefault="0006044D" w:rsidP="0006044D">
            <w:pPr>
              <w:rPr>
                <w:sz w:val="13"/>
                <w:szCs w:val="13"/>
              </w:rPr>
            </w:pPr>
          </w:p>
        </w:tc>
        <w:tc>
          <w:tcPr>
            <w:tcW w:w="2822" w:type="dxa"/>
            <w:tcBorders>
              <w:top w:val="nil"/>
              <w:left w:val="single" w:sz="4" w:space="0" w:color="C0C0C0"/>
              <w:bottom w:val="single" w:sz="4" w:space="0" w:color="C0C0C0"/>
              <w:right w:val="single" w:sz="4" w:space="0" w:color="C0C0C0"/>
            </w:tcBorders>
            <w:shd w:val="clear" w:color="000000" w:fill="B7DEE8"/>
            <w:vAlign w:val="center"/>
            <w:hideMark/>
          </w:tcPr>
          <w:p w14:paraId="69C23F3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Расчетная предпринимательская прибыль</w:t>
            </w:r>
          </w:p>
        </w:tc>
        <w:tc>
          <w:tcPr>
            <w:tcW w:w="712" w:type="dxa"/>
            <w:tcBorders>
              <w:top w:val="nil"/>
              <w:left w:val="nil"/>
              <w:bottom w:val="single" w:sz="4" w:space="0" w:color="C0C0C0"/>
              <w:right w:val="single" w:sz="4" w:space="0" w:color="C0C0C0"/>
            </w:tcBorders>
            <w:shd w:val="clear" w:color="auto" w:fill="auto"/>
            <w:vAlign w:val="center"/>
            <w:hideMark/>
          </w:tcPr>
          <w:p w14:paraId="5BFFE14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auto" w:fill="auto"/>
            <w:vAlign w:val="center"/>
            <w:hideMark/>
          </w:tcPr>
          <w:p w14:paraId="0271E81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036" w:type="dxa"/>
            <w:tcBorders>
              <w:top w:val="nil"/>
              <w:left w:val="nil"/>
              <w:bottom w:val="single" w:sz="4" w:space="0" w:color="C0C0C0"/>
              <w:right w:val="single" w:sz="4" w:space="0" w:color="C0C0C0"/>
            </w:tcBorders>
            <w:shd w:val="clear" w:color="auto" w:fill="auto"/>
            <w:vAlign w:val="center"/>
            <w:hideMark/>
          </w:tcPr>
          <w:p w14:paraId="66E0790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036" w:type="dxa"/>
            <w:tcBorders>
              <w:top w:val="nil"/>
              <w:left w:val="nil"/>
              <w:bottom w:val="single" w:sz="4" w:space="0" w:color="C0C0C0"/>
              <w:right w:val="single" w:sz="4" w:space="0" w:color="C0C0C0"/>
            </w:tcBorders>
            <w:shd w:val="clear" w:color="auto" w:fill="auto"/>
            <w:vAlign w:val="center"/>
            <w:hideMark/>
          </w:tcPr>
          <w:p w14:paraId="4C905C8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670" w:type="dxa"/>
            <w:tcBorders>
              <w:top w:val="nil"/>
              <w:left w:val="nil"/>
              <w:bottom w:val="single" w:sz="4" w:space="0" w:color="C0C0C0"/>
              <w:right w:val="single" w:sz="4" w:space="0" w:color="C0C0C0"/>
            </w:tcBorders>
            <w:shd w:val="clear" w:color="auto" w:fill="auto"/>
            <w:vAlign w:val="center"/>
            <w:hideMark/>
          </w:tcPr>
          <w:p w14:paraId="593BC85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3 007,73</w:t>
            </w:r>
          </w:p>
        </w:tc>
        <w:tc>
          <w:tcPr>
            <w:tcW w:w="847" w:type="dxa"/>
            <w:tcBorders>
              <w:top w:val="nil"/>
              <w:left w:val="nil"/>
              <w:bottom w:val="single" w:sz="4" w:space="0" w:color="C0C0C0"/>
              <w:right w:val="single" w:sz="4" w:space="0" w:color="C0C0C0"/>
            </w:tcBorders>
            <w:shd w:val="clear" w:color="auto" w:fill="auto"/>
            <w:vAlign w:val="center"/>
            <w:hideMark/>
          </w:tcPr>
          <w:p w14:paraId="6580BA9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162" w:type="dxa"/>
            <w:tcBorders>
              <w:top w:val="nil"/>
              <w:left w:val="nil"/>
              <w:bottom w:val="single" w:sz="4" w:space="0" w:color="C0C0C0"/>
              <w:right w:val="single" w:sz="4" w:space="0" w:color="C0C0C0"/>
            </w:tcBorders>
            <w:shd w:val="clear" w:color="auto" w:fill="auto"/>
            <w:vAlign w:val="center"/>
            <w:hideMark/>
          </w:tcPr>
          <w:p w14:paraId="16842E8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186" w:type="dxa"/>
            <w:tcBorders>
              <w:top w:val="nil"/>
              <w:left w:val="nil"/>
              <w:bottom w:val="single" w:sz="4" w:space="0" w:color="C0C0C0"/>
              <w:right w:val="single" w:sz="4" w:space="0" w:color="C0C0C0"/>
            </w:tcBorders>
            <w:shd w:val="clear" w:color="auto" w:fill="auto"/>
            <w:vAlign w:val="center"/>
            <w:hideMark/>
          </w:tcPr>
          <w:p w14:paraId="67F9661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3 562,34</w:t>
            </w:r>
          </w:p>
        </w:tc>
        <w:tc>
          <w:tcPr>
            <w:tcW w:w="1274" w:type="dxa"/>
            <w:tcBorders>
              <w:top w:val="nil"/>
              <w:left w:val="nil"/>
              <w:bottom w:val="single" w:sz="4" w:space="0" w:color="C0C0C0"/>
              <w:right w:val="single" w:sz="4" w:space="0" w:color="C0C0C0"/>
            </w:tcBorders>
            <w:shd w:val="clear" w:color="auto" w:fill="auto"/>
            <w:vAlign w:val="center"/>
            <w:hideMark/>
          </w:tcPr>
          <w:p w14:paraId="65CEDFB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2021" w:type="dxa"/>
            <w:tcBorders>
              <w:top w:val="nil"/>
              <w:left w:val="nil"/>
              <w:bottom w:val="nil"/>
              <w:right w:val="nil"/>
            </w:tcBorders>
            <w:shd w:val="clear" w:color="auto" w:fill="auto"/>
            <w:vAlign w:val="center"/>
            <w:hideMark/>
          </w:tcPr>
          <w:p w14:paraId="4C695B60" w14:textId="77777777" w:rsidR="0006044D" w:rsidRPr="0006044D" w:rsidRDefault="0006044D" w:rsidP="0006044D">
            <w:pPr>
              <w:jc w:val="center"/>
              <w:rPr>
                <w:rFonts w:ascii="Tahoma" w:hAnsi="Tahoma" w:cs="Tahoma"/>
                <w:b/>
                <w:bCs/>
                <w:sz w:val="13"/>
                <w:szCs w:val="13"/>
              </w:rPr>
            </w:pPr>
          </w:p>
        </w:tc>
      </w:tr>
      <w:tr w:rsidR="0006044D" w:rsidRPr="0006044D" w14:paraId="1E7B5BCB" w14:textId="77777777" w:rsidTr="00216795">
        <w:trPr>
          <w:trHeight w:val="225"/>
          <w:jc w:val="center"/>
        </w:trPr>
        <w:tc>
          <w:tcPr>
            <w:tcW w:w="399" w:type="dxa"/>
            <w:tcBorders>
              <w:top w:val="nil"/>
              <w:left w:val="nil"/>
              <w:bottom w:val="nil"/>
              <w:right w:val="nil"/>
            </w:tcBorders>
            <w:shd w:val="clear" w:color="auto" w:fill="auto"/>
            <w:vAlign w:val="center"/>
            <w:hideMark/>
          </w:tcPr>
          <w:p w14:paraId="2E1857E8" w14:textId="77777777" w:rsidR="0006044D" w:rsidRPr="0006044D" w:rsidRDefault="0006044D" w:rsidP="0006044D">
            <w:pPr>
              <w:rPr>
                <w:sz w:val="13"/>
                <w:szCs w:val="13"/>
              </w:rPr>
            </w:pPr>
          </w:p>
        </w:tc>
        <w:tc>
          <w:tcPr>
            <w:tcW w:w="511" w:type="dxa"/>
            <w:tcBorders>
              <w:top w:val="nil"/>
              <w:left w:val="nil"/>
              <w:bottom w:val="nil"/>
              <w:right w:val="nil"/>
            </w:tcBorders>
            <w:shd w:val="clear" w:color="auto" w:fill="auto"/>
            <w:vAlign w:val="center"/>
            <w:hideMark/>
          </w:tcPr>
          <w:p w14:paraId="76F13B11" w14:textId="77777777" w:rsidR="0006044D" w:rsidRPr="0006044D" w:rsidRDefault="0006044D" w:rsidP="0006044D">
            <w:pPr>
              <w:rPr>
                <w:sz w:val="13"/>
                <w:szCs w:val="13"/>
              </w:rPr>
            </w:pPr>
          </w:p>
        </w:tc>
        <w:tc>
          <w:tcPr>
            <w:tcW w:w="2822" w:type="dxa"/>
            <w:tcBorders>
              <w:top w:val="nil"/>
              <w:left w:val="single" w:sz="4" w:space="0" w:color="C0C0C0"/>
              <w:bottom w:val="single" w:sz="4" w:space="0" w:color="C0C0C0"/>
              <w:right w:val="single" w:sz="4" w:space="0" w:color="C0C0C0"/>
            </w:tcBorders>
            <w:shd w:val="clear" w:color="000000" w:fill="C4BD97"/>
            <w:vAlign w:val="center"/>
            <w:hideMark/>
          </w:tcPr>
          <w:p w14:paraId="1F73F413"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Корректировки НВВ</w:t>
            </w:r>
          </w:p>
        </w:tc>
        <w:tc>
          <w:tcPr>
            <w:tcW w:w="712" w:type="dxa"/>
            <w:tcBorders>
              <w:top w:val="nil"/>
              <w:left w:val="nil"/>
              <w:bottom w:val="single" w:sz="4" w:space="0" w:color="C0C0C0"/>
              <w:right w:val="single" w:sz="4" w:space="0" w:color="C0C0C0"/>
            </w:tcBorders>
            <w:shd w:val="clear" w:color="auto" w:fill="auto"/>
            <w:vAlign w:val="center"/>
            <w:hideMark/>
          </w:tcPr>
          <w:p w14:paraId="3E67468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auto" w:fill="auto"/>
            <w:vAlign w:val="center"/>
            <w:hideMark/>
          </w:tcPr>
          <w:p w14:paraId="1B0AA4A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3 500,00</w:t>
            </w:r>
          </w:p>
        </w:tc>
        <w:tc>
          <w:tcPr>
            <w:tcW w:w="1036" w:type="dxa"/>
            <w:tcBorders>
              <w:top w:val="nil"/>
              <w:left w:val="nil"/>
              <w:bottom w:val="single" w:sz="4" w:space="0" w:color="C0C0C0"/>
              <w:right w:val="single" w:sz="4" w:space="0" w:color="C0C0C0"/>
            </w:tcBorders>
            <w:shd w:val="clear" w:color="auto" w:fill="auto"/>
            <w:vAlign w:val="center"/>
            <w:hideMark/>
          </w:tcPr>
          <w:p w14:paraId="025A95A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2 765,20</w:t>
            </w:r>
          </w:p>
        </w:tc>
        <w:tc>
          <w:tcPr>
            <w:tcW w:w="1036" w:type="dxa"/>
            <w:tcBorders>
              <w:top w:val="nil"/>
              <w:left w:val="nil"/>
              <w:bottom w:val="single" w:sz="4" w:space="0" w:color="C0C0C0"/>
              <w:right w:val="single" w:sz="4" w:space="0" w:color="C0C0C0"/>
            </w:tcBorders>
            <w:shd w:val="clear" w:color="auto" w:fill="auto"/>
            <w:vAlign w:val="center"/>
            <w:hideMark/>
          </w:tcPr>
          <w:p w14:paraId="682CB18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3 468,14</w:t>
            </w:r>
          </w:p>
        </w:tc>
        <w:tc>
          <w:tcPr>
            <w:tcW w:w="670" w:type="dxa"/>
            <w:tcBorders>
              <w:top w:val="nil"/>
              <w:left w:val="nil"/>
              <w:bottom w:val="single" w:sz="4" w:space="0" w:color="C0C0C0"/>
              <w:right w:val="single" w:sz="4" w:space="0" w:color="C0C0C0"/>
            </w:tcBorders>
            <w:shd w:val="clear" w:color="auto" w:fill="auto"/>
            <w:vAlign w:val="center"/>
            <w:hideMark/>
          </w:tcPr>
          <w:p w14:paraId="15A2DA1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3 468,14</w:t>
            </w:r>
          </w:p>
        </w:tc>
        <w:tc>
          <w:tcPr>
            <w:tcW w:w="847" w:type="dxa"/>
            <w:tcBorders>
              <w:top w:val="nil"/>
              <w:left w:val="nil"/>
              <w:bottom w:val="single" w:sz="4" w:space="0" w:color="C0C0C0"/>
              <w:right w:val="single" w:sz="4" w:space="0" w:color="C0C0C0"/>
            </w:tcBorders>
            <w:shd w:val="clear" w:color="auto" w:fill="auto"/>
            <w:vAlign w:val="center"/>
            <w:hideMark/>
          </w:tcPr>
          <w:p w14:paraId="23966E1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6 080,50</w:t>
            </w:r>
          </w:p>
        </w:tc>
        <w:tc>
          <w:tcPr>
            <w:tcW w:w="1162" w:type="dxa"/>
            <w:tcBorders>
              <w:top w:val="nil"/>
              <w:left w:val="nil"/>
              <w:bottom w:val="single" w:sz="4" w:space="0" w:color="C0C0C0"/>
              <w:right w:val="single" w:sz="4" w:space="0" w:color="C0C0C0"/>
            </w:tcBorders>
            <w:shd w:val="clear" w:color="auto" w:fill="auto"/>
            <w:vAlign w:val="center"/>
            <w:hideMark/>
          </w:tcPr>
          <w:p w14:paraId="5D0B37B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2 635,69</w:t>
            </w:r>
          </w:p>
        </w:tc>
        <w:tc>
          <w:tcPr>
            <w:tcW w:w="1186" w:type="dxa"/>
            <w:tcBorders>
              <w:top w:val="nil"/>
              <w:left w:val="nil"/>
              <w:bottom w:val="single" w:sz="4" w:space="0" w:color="C0C0C0"/>
              <w:right w:val="single" w:sz="4" w:space="0" w:color="C0C0C0"/>
            </w:tcBorders>
            <w:shd w:val="clear" w:color="auto" w:fill="auto"/>
            <w:vAlign w:val="center"/>
            <w:hideMark/>
          </w:tcPr>
          <w:p w14:paraId="1266020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14 419,53</w:t>
            </w:r>
          </w:p>
        </w:tc>
        <w:tc>
          <w:tcPr>
            <w:tcW w:w="1274" w:type="dxa"/>
            <w:tcBorders>
              <w:top w:val="nil"/>
              <w:left w:val="nil"/>
              <w:bottom w:val="single" w:sz="4" w:space="0" w:color="C0C0C0"/>
              <w:right w:val="single" w:sz="4" w:space="0" w:color="C0C0C0"/>
            </w:tcBorders>
            <w:shd w:val="clear" w:color="auto" w:fill="auto"/>
            <w:vAlign w:val="center"/>
            <w:hideMark/>
          </w:tcPr>
          <w:p w14:paraId="6E68EBD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9 462,11</w:t>
            </w:r>
          </w:p>
        </w:tc>
        <w:tc>
          <w:tcPr>
            <w:tcW w:w="2021" w:type="dxa"/>
            <w:tcBorders>
              <w:top w:val="nil"/>
              <w:left w:val="nil"/>
              <w:bottom w:val="nil"/>
              <w:right w:val="nil"/>
            </w:tcBorders>
            <w:shd w:val="clear" w:color="auto" w:fill="auto"/>
            <w:vAlign w:val="center"/>
            <w:hideMark/>
          </w:tcPr>
          <w:p w14:paraId="4A2C3F0B" w14:textId="77777777" w:rsidR="0006044D" w:rsidRPr="0006044D" w:rsidRDefault="0006044D" w:rsidP="0006044D">
            <w:pPr>
              <w:jc w:val="center"/>
              <w:rPr>
                <w:rFonts w:ascii="Tahoma" w:hAnsi="Tahoma" w:cs="Tahoma"/>
                <w:b/>
                <w:bCs/>
                <w:sz w:val="13"/>
                <w:szCs w:val="13"/>
              </w:rPr>
            </w:pPr>
          </w:p>
        </w:tc>
      </w:tr>
      <w:tr w:rsidR="0006044D" w:rsidRPr="0006044D" w14:paraId="5DC861D4" w14:textId="77777777" w:rsidTr="00216795">
        <w:trPr>
          <w:trHeight w:val="225"/>
          <w:jc w:val="center"/>
        </w:trPr>
        <w:tc>
          <w:tcPr>
            <w:tcW w:w="399" w:type="dxa"/>
            <w:tcBorders>
              <w:top w:val="nil"/>
              <w:left w:val="nil"/>
              <w:bottom w:val="nil"/>
              <w:right w:val="nil"/>
            </w:tcBorders>
            <w:shd w:val="clear" w:color="auto" w:fill="auto"/>
            <w:vAlign w:val="center"/>
            <w:hideMark/>
          </w:tcPr>
          <w:p w14:paraId="7D7D4991" w14:textId="77777777" w:rsidR="0006044D" w:rsidRPr="0006044D" w:rsidRDefault="0006044D" w:rsidP="0006044D">
            <w:pPr>
              <w:rPr>
                <w:sz w:val="13"/>
                <w:szCs w:val="13"/>
              </w:rPr>
            </w:pPr>
          </w:p>
        </w:tc>
        <w:tc>
          <w:tcPr>
            <w:tcW w:w="511" w:type="dxa"/>
            <w:tcBorders>
              <w:top w:val="nil"/>
              <w:left w:val="nil"/>
              <w:bottom w:val="nil"/>
              <w:right w:val="nil"/>
            </w:tcBorders>
            <w:shd w:val="clear" w:color="auto" w:fill="auto"/>
            <w:vAlign w:val="center"/>
            <w:hideMark/>
          </w:tcPr>
          <w:p w14:paraId="4A7C432D" w14:textId="77777777" w:rsidR="0006044D" w:rsidRPr="0006044D" w:rsidRDefault="0006044D" w:rsidP="0006044D">
            <w:pPr>
              <w:rPr>
                <w:sz w:val="13"/>
                <w:szCs w:val="13"/>
              </w:rPr>
            </w:pPr>
          </w:p>
        </w:tc>
        <w:tc>
          <w:tcPr>
            <w:tcW w:w="2822" w:type="dxa"/>
            <w:tcBorders>
              <w:top w:val="nil"/>
              <w:left w:val="single" w:sz="4" w:space="0" w:color="C0C0C0"/>
              <w:bottom w:val="single" w:sz="4" w:space="0" w:color="C0C0C0"/>
              <w:right w:val="single" w:sz="4" w:space="0" w:color="C0C0C0"/>
            </w:tcBorders>
            <w:shd w:val="clear" w:color="auto" w:fill="auto"/>
            <w:vAlign w:val="center"/>
            <w:hideMark/>
          </w:tcPr>
          <w:p w14:paraId="1C29E6C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ВСЕГО:</w:t>
            </w:r>
          </w:p>
        </w:tc>
        <w:tc>
          <w:tcPr>
            <w:tcW w:w="712" w:type="dxa"/>
            <w:tcBorders>
              <w:top w:val="nil"/>
              <w:left w:val="nil"/>
              <w:bottom w:val="single" w:sz="4" w:space="0" w:color="C0C0C0"/>
              <w:right w:val="single" w:sz="4" w:space="0" w:color="C0C0C0"/>
            </w:tcBorders>
            <w:shd w:val="clear" w:color="auto" w:fill="auto"/>
            <w:vAlign w:val="center"/>
            <w:hideMark/>
          </w:tcPr>
          <w:p w14:paraId="0E87E49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036" w:type="dxa"/>
            <w:tcBorders>
              <w:top w:val="nil"/>
              <w:left w:val="nil"/>
              <w:bottom w:val="single" w:sz="4" w:space="0" w:color="C0C0C0"/>
              <w:right w:val="single" w:sz="4" w:space="0" w:color="C0C0C0"/>
            </w:tcBorders>
            <w:shd w:val="clear" w:color="auto" w:fill="auto"/>
            <w:vAlign w:val="center"/>
            <w:hideMark/>
          </w:tcPr>
          <w:p w14:paraId="0E5975C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53 896,03</w:t>
            </w:r>
          </w:p>
        </w:tc>
        <w:tc>
          <w:tcPr>
            <w:tcW w:w="1036" w:type="dxa"/>
            <w:tcBorders>
              <w:top w:val="nil"/>
              <w:left w:val="nil"/>
              <w:bottom w:val="single" w:sz="4" w:space="0" w:color="C0C0C0"/>
              <w:right w:val="single" w:sz="4" w:space="0" w:color="C0C0C0"/>
            </w:tcBorders>
            <w:shd w:val="clear" w:color="auto" w:fill="auto"/>
            <w:vAlign w:val="center"/>
            <w:hideMark/>
          </w:tcPr>
          <w:p w14:paraId="190950D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58 925,72</w:t>
            </w:r>
          </w:p>
        </w:tc>
        <w:tc>
          <w:tcPr>
            <w:tcW w:w="1036" w:type="dxa"/>
            <w:tcBorders>
              <w:top w:val="nil"/>
              <w:left w:val="nil"/>
              <w:bottom w:val="single" w:sz="4" w:space="0" w:color="C0C0C0"/>
              <w:right w:val="single" w:sz="4" w:space="0" w:color="C0C0C0"/>
            </w:tcBorders>
            <w:shd w:val="clear" w:color="auto" w:fill="auto"/>
            <w:vAlign w:val="center"/>
            <w:hideMark/>
          </w:tcPr>
          <w:p w14:paraId="156EAB9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64 030,25</w:t>
            </w:r>
          </w:p>
        </w:tc>
        <w:tc>
          <w:tcPr>
            <w:tcW w:w="670" w:type="dxa"/>
            <w:tcBorders>
              <w:top w:val="nil"/>
              <w:left w:val="nil"/>
              <w:bottom w:val="single" w:sz="4" w:space="0" w:color="C0C0C0"/>
              <w:right w:val="single" w:sz="4" w:space="0" w:color="C0C0C0"/>
            </w:tcBorders>
            <w:shd w:val="clear" w:color="auto" w:fill="auto"/>
            <w:vAlign w:val="center"/>
            <w:hideMark/>
          </w:tcPr>
          <w:p w14:paraId="51B85EE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66 697,37</w:t>
            </w:r>
          </w:p>
        </w:tc>
        <w:tc>
          <w:tcPr>
            <w:tcW w:w="847" w:type="dxa"/>
            <w:tcBorders>
              <w:top w:val="nil"/>
              <w:left w:val="nil"/>
              <w:bottom w:val="single" w:sz="4" w:space="0" w:color="C0C0C0"/>
              <w:right w:val="single" w:sz="4" w:space="0" w:color="C0C0C0"/>
            </w:tcBorders>
            <w:shd w:val="clear" w:color="auto" w:fill="auto"/>
            <w:vAlign w:val="center"/>
            <w:hideMark/>
          </w:tcPr>
          <w:p w14:paraId="291E52A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67 378,36</w:t>
            </w:r>
          </w:p>
        </w:tc>
        <w:tc>
          <w:tcPr>
            <w:tcW w:w="1162" w:type="dxa"/>
            <w:tcBorders>
              <w:top w:val="nil"/>
              <w:left w:val="nil"/>
              <w:bottom w:val="single" w:sz="4" w:space="0" w:color="C0C0C0"/>
              <w:right w:val="single" w:sz="4" w:space="0" w:color="C0C0C0"/>
            </w:tcBorders>
            <w:shd w:val="clear" w:color="auto" w:fill="auto"/>
            <w:vAlign w:val="center"/>
            <w:hideMark/>
          </w:tcPr>
          <w:p w14:paraId="0B54F4F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65 472,72</w:t>
            </w:r>
          </w:p>
        </w:tc>
        <w:tc>
          <w:tcPr>
            <w:tcW w:w="1186" w:type="dxa"/>
            <w:tcBorders>
              <w:top w:val="nil"/>
              <w:left w:val="nil"/>
              <w:bottom w:val="single" w:sz="4" w:space="0" w:color="C0C0C0"/>
              <w:right w:val="single" w:sz="4" w:space="0" w:color="C0C0C0"/>
            </w:tcBorders>
            <w:shd w:val="clear" w:color="auto" w:fill="auto"/>
            <w:vAlign w:val="center"/>
            <w:hideMark/>
          </w:tcPr>
          <w:p w14:paraId="5546284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89 231,76</w:t>
            </w:r>
          </w:p>
        </w:tc>
        <w:tc>
          <w:tcPr>
            <w:tcW w:w="1274" w:type="dxa"/>
            <w:tcBorders>
              <w:top w:val="nil"/>
              <w:left w:val="nil"/>
              <w:bottom w:val="single" w:sz="4" w:space="0" w:color="C0C0C0"/>
              <w:right w:val="single" w:sz="4" w:space="0" w:color="C0C0C0"/>
            </w:tcBorders>
            <w:shd w:val="clear" w:color="auto" w:fill="auto"/>
            <w:vAlign w:val="center"/>
            <w:hideMark/>
          </w:tcPr>
          <w:p w14:paraId="7F8329D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80 434,69</w:t>
            </w:r>
          </w:p>
        </w:tc>
        <w:tc>
          <w:tcPr>
            <w:tcW w:w="2021" w:type="dxa"/>
            <w:tcBorders>
              <w:top w:val="nil"/>
              <w:left w:val="nil"/>
              <w:bottom w:val="nil"/>
              <w:right w:val="nil"/>
            </w:tcBorders>
            <w:shd w:val="clear" w:color="auto" w:fill="auto"/>
            <w:vAlign w:val="center"/>
            <w:hideMark/>
          </w:tcPr>
          <w:p w14:paraId="65EA04D6" w14:textId="77777777" w:rsidR="0006044D" w:rsidRPr="0006044D" w:rsidRDefault="0006044D" w:rsidP="0006044D">
            <w:pPr>
              <w:jc w:val="center"/>
              <w:rPr>
                <w:rFonts w:ascii="Tahoma" w:hAnsi="Tahoma" w:cs="Tahoma"/>
                <w:b/>
                <w:bCs/>
                <w:sz w:val="13"/>
                <w:szCs w:val="13"/>
              </w:rPr>
            </w:pPr>
          </w:p>
        </w:tc>
      </w:tr>
      <w:tr w:rsidR="0006044D" w:rsidRPr="0006044D" w14:paraId="0C51BD15" w14:textId="77777777" w:rsidTr="00216795">
        <w:trPr>
          <w:trHeight w:val="225"/>
          <w:jc w:val="center"/>
        </w:trPr>
        <w:tc>
          <w:tcPr>
            <w:tcW w:w="399" w:type="dxa"/>
            <w:tcBorders>
              <w:top w:val="nil"/>
              <w:left w:val="nil"/>
              <w:bottom w:val="nil"/>
              <w:right w:val="nil"/>
            </w:tcBorders>
            <w:shd w:val="clear" w:color="auto" w:fill="auto"/>
            <w:vAlign w:val="center"/>
            <w:hideMark/>
          </w:tcPr>
          <w:p w14:paraId="6B5DE4EB" w14:textId="77777777" w:rsidR="0006044D" w:rsidRPr="0006044D" w:rsidRDefault="0006044D" w:rsidP="0006044D">
            <w:pPr>
              <w:rPr>
                <w:sz w:val="13"/>
                <w:szCs w:val="13"/>
              </w:rPr>
            </w:pPr>
          </w:p>
        </w:tc>
        <w:tc>
          <w:tcPr>
            <w:tcW w:w="511" w:type="dxa"/>
            <w:tcBorders>
              <w:top w:val="nil"/>
              <w:left w:val="nil"/>
              <w:bottom w:val="nil"/>
              <w:right w:val="nil"/>
            </w:tcBorders>
            <w:shd w:val="clear" w:color="auto" w:fill="auto"/>
            <w:vAlign w:val="center"/>
            <w:hideMark/>
          </w:tcPr>
          <w:p w14:paraId="0C240296" w14:textId="77777777" w:rsidR="0006044D" w:rsidRPr="0006044D" w:rsidRDefault="0006044D" w:rsidP="0006044D">
            <w:pPr>
              <w:rPr>
                <w:sz w:val="13"/>
                <w:szCs w:val="13"/>
              </w:rPr>
            </w:pPr>
          </w:p>
        </w:tc>
        <w:tc>
          <w:tcPr>
            <w:tcW w:w="2822" w:type="dxa"/>
            <w:tcBorders>
              <w:top w:val="nil"/>
              <w:left w:val="nil"/>
              <w:bottom w:val="nil"/>
              <w:right w:val="nil"/>
            </w:tcBorders>
            <w:shd w:val="clear" w:color="auto" w:fill="auto"/>
            <w:vAlign w:val="center"/>
            <w:hideMark/>
          </w:tcPr>
          <w:p w14:paraId="5C83E7AB" w14:textId="77777777" w:rsidR="0006044D" w:rsidRPr="0006044D" w:rsidRDefault="0006044D" w:rsidP="0006044D">
            <w:pPr>
              <w:rPr>
                <w:sz w:val="13"/>
                <w:szCs w:val="13"/>
              </w:rPr>
            </w:pPr>
          </w:p>
        </w:tc>
        <w:tc>
          <w:tcPr>
            <w:tcW w:w="712" w:type="dxa"/>
            <w:tcBorders>
              <w:top w:val="nil"/>
              <w:left w:val="nil"/>
              <w:bottom w:val="nil"/>
              <w:right w:val="nil"/>
            </w:tcBorders>
            <w:shd w:val="clear" w:color="auto" w:fill="auto"/>
            <w:vAlign w:val="center"/>
            <w:hideMark/>
          </w:tcPr>
          <w:p w14:paraId="4B5B6748" w14:textId="77777777" w:rsidR="0006044D" w:rsidRPr="0006044D" w:rsidRDefault="0006044D" w:rsidP="0006044D">
            <w:pPr>
              <w:rPr>
                <w:sz w:val="13"/>
                <w:szCs w:val="13"/>
              </w:rPr>
            </w:pPr>
          </w:p>
        </w:tc>
        <w:tc>
          <w:tcPr>
            <w:tcW w:w="1036" w:type="dxa"/>
            <w:tcBorders>
              <w:top w:val="nil"/>
              <w:left w:val="nil"/>
              <w:bottom w:val="nil"/>
              <w:right w:val="nil"/>
            </w:tcBorders>
            <w:shd w:val="clear" w:color="auto" w:fill="auto"/>
            <w:vAlign w:val="center"/>
            <w:hideMark/>
          </w:tcPr>
          <w:p w14:paraId="0C961F09" w14:textId="77777777" w:rsidR="0006044D" w:rsidRPr="0006044D" w:rsidRDefault="0006044D" w:rsidP="0006044D">
            <w:pPr>
              <w:rPr>
                <w:sz w:val="13"/>
                <w:szCs w:val="13"/>
              </w:rPr>
            </w:pPr>
          </w:p>
        </w:tc>
        <w:tc>
          <w:tcPr>
            <w:tcW w:w="1036" w:type="dxa"/>
            <w:tcBorders>
              <w:top w:val="nil"/>
              <w:left w:val="nil"/>
              <w:bottom w:val="nil"/>
              <w:right w:val="nil"/>
            </w:tcBorders>
            <w:shd w:val="clear" w:color="auto" w:fill="auto"/>
            <w:vAlign w:val="center"/>
            <w:hideMark/>
          </w:tcPr>
          <w:p w14:paraId="763142A1" w14:textId="77777777" w:rsidR="0006044D" w:rsidRPr="0006044D" w:rsidRDefault="0006044D" w:rsidP="0006044D">
            <w:pPr>
              <w:rPr>
                <w:sz w:val="13"/>
                <w:szCs w:val="13"/>
              </w:rPr>
            </w:pPr>
          </w:p>
        </w:tc>
        <w:tc>
          <w:tcPr>
            <w:tcW w:w="1036" w:type="dxa"/>
            <w:tcBorders>
              <w:top w:val="nil"/>
              <w:left w:val="nil"/>
              <w:bottom w:val="nil"/>
              <w:right w:val="nil"/>
            </w:tcBorders>
            <w:shd w:val="clear" w:color="auto" w:fill="auto"/>
            <w:vAlign w:val="center"/>
            <w:hideMark/>
          </w:tcPr>
          <w:p w14:paraId="5AD61AB0" w14:textId="77777777" w:rsidR="0006044D" w:rsidRPr="0006044D" w:rsidRDefault="0006044D" w:rsidP="0006044D">
            <w:pPr>
              <w:rPr>
                <w:sz w:val="13"/>
                <w:szCs w:val="13"/>
              </w:rPr>
            </w:pPr>
          </w:p>
        </w:tc>
        <w:tc>
          <w:tcPr>
            <w:tcW w:w="670" w:type="dxa"/>
            <w:tcBorders>
              <w:top w:val="nil"/>
              <w:left w:val="nil"/>
              <w:bottom w:val="nil"/>
              <w:right w:val="nil"/>
            </w:tcBorders>
            <w:shd w:val="clear" w:color="auto" w:fill="auto"/>
            <w:vAlign w:val="center"/>
            <w:hideMark/>
          </w:tcPr>
          <w:p w14:paraId="62CACA0C" w14:textId="77777777" w:rsidR="0006044D" w:rsidRPr="0006044D" w:rsidRDefault="0006044D" w:rsidP="0006044D">
            <w:pPr>
              <w:rPr>
                <w:sz w:val="13"/>
                <w:szCs w:val="13"/>
              </w:rPr>
            </w:pPr>
          </w:p>
        </w:tc>
        <w:tc>
          <w:tcPr>
            <w:tcW w:w="847" w:type="dxa"/>
            <w:tcBorders>
              <w:top w:val="nil"/>
              <w:left w:val="nil"/>
              <w:bottom w:val="nil"/>
              <w:right w:val="nil"/>
            </w:tcBorders>
            <w:shd w:val="clear" w:color="auto" w:fill="auto"/>
            <w:vAlign w:val="center"/>
            <w:hideMark/>
          </w:tcPr>
          <w:p w14:paraId="18B60EB8" w14:textId="77777777" w:rsidR="0006044D" w:rsidRPr="0006044D" w:rsidRDefault="0006044D" w:rsidP="0006044D">
            <w:pPr>
              <w:rPr>
                <w:sz w:val="13"/>
                <w:szCs w:val="13"/>
              </w:rPr>
            </w:pPr>
          </w:p>
        </w:tc>
        <w:tc>
          <w:tcPr>
            <w:tcW w:w="1162" w:type="dxa"/>
            <w:tcBorders>
              <w:top w:val="nil"/>
              <w:left w:val="nil"/>
              <w:bottom w:val="nil"/>
              <w:right w:val="nil"/>
            </w:tcBorders>
            <w:shd w:val="clear" w:color="auto" w:fill="auto"/>
            <w:vAlign w:val="center"/>
            <w:hideMark/>
          </w:tcPr>
          <w:p w14:paraId="1B5F72F3" w14:textId="77777777" w:rsidR="0006044D" w:rsidRPr="0006044D" w:rsidRDefault="0006044D" w:rsidP="0006044D">
            <w:pPr>
              <w:rPr>
                <w:sz w:val="13"/>
                <w:szCs w:val="13"/>
              </w:rPr>
            </w:pPr>
          </w:p>
        </w:tc>
        <w:tc>
          <w:tcPr>
            <w:tcW w:w="1186" w:type="dxa"/>
            <w:tcBorders>
              <w:top w:val="nil"/>
              <w:left w:val="nil"/>
              <w:bottom w:val="nil"/>
              <w:right w:val="nil"/>
            </w:tcBorders>
            <w:shd w:val="clear" w:color="auto" w:fill="auto"/>
            <w:vAlign w:val="center"/>
            <w:hideMark/>
          </w:tcPr>
          <w:p w14:paraId="37C9A068" w14:textId="77777777" w:rsidR="0006044D" w:rsidRPr="0006044D" w:rsidRDefault="0006044D" w:rsidP="0006044D">
            <w:pPr>
              <w:rPr>
                <w:sz w:val="13"/>
                <w:szCs w:val="13"/>
              </w:rPr>
            </w:pPr>
          </w:p>
        </w:tc>
        <w:tc>
          <w:tcPr>
            <w:tcW w:w="1274" w:type="dxa"/>
            <w:tcBorders>
              <w:top w:val="nil"/>
              <w:left w:val="nil"/>
              <w:bottom w:val="nil"/>
              <w:right w:val="nil"/>
            </w:tcBorders>
            <w:shd w:val="clear" w:color="auto" w:fill="auto"/>
            <w:vAlign w:val="center"/>
            <w:hideMark/>
          </w:tcPr>
          <w:p w14:paraId="4D1B7E3D" w14:textId="77777777" w:rsidR="0006044D" w:rsidRPr="0006044D" w:rsidRDefault="0006044D" w:rsidP="0006044D">
            <w:pPr>
              <w:rPr>
                <w:sz w:val="13"/>
                <w:szCs w:val="13"/>
              </w:rPr>
            </w:pPr>
          </w:p>
        </w:tc>
        <w:tc>
          <w:tcPr>
            <w:tcW w:w="2021" w:type="dxa"/>
            <w:tcBorders>
              <w:top w:val="nil"/>
              <w:left w:val="nil"/>
              <w:bottom w:val="nil"/>
              <w:right w:val="nil"/>
            </w:tcBorders>
            <w:shd w:val="clear" w:color="auto" w:fill="auto"/>
            <w:vAlign w:val="center"/>
            <w:hideMark/>
          </w:tcPr>
          <w:p w14:paraId="32C6B670" w14:textId="77777777" w:rsidR="0006044D" w:rsidRPr="0006044D" w:rsidRDefault="0006044D" w:rsidP="0006044D">
            <w:pPr>
              <w:rPr>
                <w:sz w:val="13"/>
                <w:szCs w:val="13"/>
              </w:rPr>
            </w:pPr>
          </w:p>
        </w:tc>
      </w:tr>
    </w:tbl>
    <w:p w14:paraId="36CF92AA" w14:textId="77777777" w:rsidR="0006044D" w:rsidRPr="0006044D" w:rsidRDefault="0006044D" w:rsidP="0006044D">
      <w:pPr>
        <w:tabs>
          <w:tab w:val="left" w:pos="0"/>
          <w:tab w:val="left" w:pos="3052"/>
        </w:tabs>
        <w:rPr>
          <w:color w:val="FF0000"/>
          <w:lang w:eastAsia="en-US"/>
        </w:rPr>
        <w:sectPr w:rsidR="0006044D" w:rsidRPr="0006044D" w:rsidSect="004B3808">
          <w:pgSz w:w="16838" w:h="11906" w:orient="landscape"/>
          <w:pgMar w:top="1701" w:right="992" w:bottom="851" w:left="1134" w:header="709" w:footer="709" w:gutter="0"/>
          <w:cols w:space="708"/>
          <w:docGrid w:linePitch="360"/>
        </w:sectPr>
      </w:pPr>
    </w:p>
    <w:tbl>
      <w:tblPr>
        <w:tblW w:w="5000" w:type="pct"/>
        <w:jc w:val="center"/>
        <w:tblLook w:val="04A0" w:firstRow="1" w:lastRow="0" w:firstColumn="1" w:lastColumn="0" w:noHBand="0" w:noVBand="1"/>
      </w:tblPr>
      <w:tblGrid>
        <w:gridCol w:w="437"/>
        <w:gridCol w:w="531"/>
        <w:gridCol w:w="3389"/>
        <w:gridCol w:w="697"/>
        <w:gridCol w:w="858"/>
        <w:gridCol w:w="885"/>
        <w:gridCol w:w="1108"/>
        <w:gridCol w:w="1108"/>
        <w:gridCol w:w="1108"/>
        <w:gridCol w:w="1108"/>
        <w:gridCol w:w="1108"/>
        <w:gridCol w:w="1108"/>
        <w:gridCol w:w="1267"/>
      </w:tblGrid>
      <w:tr w:rsidR="0006044D" w:rsidRPr="0006044D" w14:paraId="54956A62" w14:textId="77777777" w:rsidTr="00216795">
        <w:trPr>
          <w:trHeight w:val="450"/>
          <w:jc w:val="center"/>
        </w:trPr>
        <w:tc>
          <w:tcPr>
            <w:tcW w:w="576" w:type="dxa"/>
            <w:tcBorders>
              <w:top w:val="nil"/>
              <w:left w:val="nil"/>
              <w:bottom w:val="nil"/>
              <w:right w:val="nil"/>
            </w:tcBorders>
            <w:shd w:val="clear" w:color="auto" w:fill="auto"/>
            <w:noWrap/>
            <w:vAlign w:val="bottom"/>
            <w:hideMark/>
          </w:tcPr>
          <w:p w14:paraId="543A5AE6" w14:textId="77777777" w:rsidR="0006044D" w:rsidRPr="0006044D" w:rsidRDefault="0006044D" w:rsidP="0006044D">
            <w:pPr>
              <w:rPr>
                <w:sz w:val="13"/>
                <w:szCs w:val="13"/>
              </w:rPr>
            </w:pPr>
          </w:p>
        </w:tc>
        <w:tc>
          <w:tcPr>
            <w:tcW w:w="6403" w:type="dxa"/>
            <w:gridSpan w:val="2"/>
            <w:tcBorders>
              <w:top w:val="single" w:sz="4" w:space="0" w:color="C0C0C0"/>
              <w:left w:val="nil"/>
              <w:bottom w:val="single" w:sz="4" w:space="0" w:color="C0C0C0"/>
              <w:right w:val="nil"/>
            </w:tcBorders>
            <w:shd w:val="clear" w:color="auto" w:fill="auto"/>
            <w:vAlign w:val="bottom"/>
            <w:hideMark/>
          </w:tcPr>
          <w:p w14:paraId="5DBE0CE8" w14:textId="77777777" w:rsidR="0006044D" w:rsidRPr="0006044D" w:rsidRDefault="0006044D" w:rsidP="0006044D">
            <w:pPr>
              <w:rPr>
                <w:rFonts w:ascii="Tahoma" w:hAnsi="Tahoma" w:cs="Tahoma"/>
                <w:sz w:val="13"/>
                <w:szCs w:val="13"/>
              </w:rPr>
            </w:pPr>
            <w:r w:rsidRPr="0006044D">
              <w:rPr>
                <w:rFonts w:ascii="Tahoma" w:hAnsi="Tahoma" w:cs="Tahoma"/>
                <w:sz w:val="13"/>
                <w:szCs w:val="13"/>
              </w:rPr>
              <w:t>ОАО "СКЭК" г. Березовский (техническая вода)</w:t>
            </w:r>
          </w:p>
        </w:tc>
        <w:tc>
          <w:tcPr>
            <w:tcW w:w="1003" w:type="dxa"/>
            <w:tcBorders>
              <w:top w:val="single" w:sz="4" w:space="0" w:color="C0C0C0"/>
              <w:left w:val="nil"/>
              <w:bottom w:val="single" w:sz="4" w:space="0" w:color="C0C0C0"/>
              <w:right w:val="nil"/>
            </w:tcBorders>
            <w:shd w:val="clear" w:color="auto" w:fill="auto"/>
            <w:vAlign w:val="bottom"/>
            <w:hideMark/>
          </w:tcPr>
          <w:p w14:paraId="5F021AF0"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1737" w:type="dxa"/>
            <w:tcBorders>
              <w:top w:val="single" w:sz="4" w:space="0" w:color="C0C0C0"/>
              <w:left w:val="nil"/>
              <w:bottom w:val="single" w:sz="4" w:space="0" w:color="C0C0C0"/>
              <w:right w:val="nil"/>
            </w:tcBorders>
            <w:shd w:val="clear" w:color="auto" w:fill="auto"/>
            <w:vAlign w:val="bottom"/>
            <w:hideMark/>
          </w:tcPr>
          <w:p w14:paraId="6ED05049"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c>
          <w:tcPr>
            <w:tcW w:w="1649" w:type="dxa"/>
            <w:tcBorders>
              <w:top w:val="single" w:sz="4" w:space="0" w:color="C0C0C0"/>
              <w:left w:val="nil"/>
              <w:bottom w:val="single" w:sz="4" w:space="0" w:color="C0C0C0"/>
              <w:right w:val="nil"/>
            </w:tcBorders>
            <w:shd w:val="clear" w:color="auto" w:fill="auto"/>
            <w:vAlign w:val="bottom"/>
            <w:hideMark/>
          </w:tcPr>
          <w:p w14:paraId="48A4FE53"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c>
          <w:tcPr>
            <w:tcW w:w="1676" w:type="dxa"/>
            <w:tcBorders>
              <w:top w:val="nil"/>
              <w:left w:val="nil"/>
              <w:bottom w:val="nil"/>
              <w:right w:val="nil"/>
            </w:tcBorders>
            <w:shd w:val="clear" w:color="auto" w:fill="auto"/>
            <w:noWrap/>
            <w:vAlign w:val="bottom"/>
            <w:hideMark/>
          </w:tcPr>
          <w:p w14:paraId="7CBD8F17" w14:textId="77777777" w:rsidR="0006044D" w:rsidRPr="0006044D" w:rsidRDefault="0006044D" w:rsidP="0006044D">
            <w:pPr>
              <w:rPr>
                <w:rFonts w:ascii="Tahoma" w:hAnsi="Tahoma" w:cs="Tahoma"/>
                <w:color w:val="7030A0"/>
                <w:sz w:val="13"/>
                <w:szCs w:val="13"/>
              </w:rPr>
            </w:pPr>
          </w:p>
        </w:tc>
        <w:tc>
          <w:tcPr>
            <w:tcW w:w="1676" w:type="dxa"/>
            <w:tcBorders>
              <w:top w:val="nil"/>
              <w:left w:val="nil"/>
              <w:bottom w:val="nil"/>
              <w:right w:val="nil"/>
            </w:tcBorders>
            <w:shd w:val="clear" w:color="auto" w:fill="auto"/>
            <w:noWrap/>
            <w:vAlign w:val="bottom"/>
            <w:hideMark/>
          </w:tcPr>
          <w:p w14:paraId="0F275680"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noWrap/>
            <w:vAlign w:val="bottom"/>
            <w:hideMark/>
          </w:tcPr>
          <w:p w14:paraId="732E2AC3"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noWrap/>
            <w:vAlign w:val="bottom"/>
            <w:hideMark/>
          </w:tcPr>
          <w:p w14:paraId="4D2B78DE"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noWrap/>
            <w:vAlign w:val="bottom"/>
            <w:hideMark/>
          </w:tcPr>
          <w:p w14:paraId="17C8CA92"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noWrap/>
            <w:vAlign w:val="bottom"/>
            <w:hideMark/>
          </w:tcPr>
          <w:p w14:paraId="0D10086D" w14:textId="77777777" w:rsidR="0006044D" w:rsidRPr="0006044D" w:rsidRDefault="0006044D" w:rsidP="0006044D">
            <w:pPr>
              <w:rPr>
                <w:sz w:val="13"/>
                <w:szCs w:val="13"/>
              </w:rPr>
            </w:pPr>
          </w:p>
        </w:tc>
        <w:tc>
          <w:tcPr>
            <w:tcW w:w="1936" w:type="dxa"/>
            <w:tcBorders>
              <w:top w:val="nil"/>
              <w:left w:val="nil"/>
              <w:bottom w:val="nil"/>
              <w:right w:val="nil"/>
            </w:tcBorders>
            <w:shd w:val="clear" w:color="auto" w:fill="auto"/>
            <w:noWrap/>
            <w:vAlign w:val="bottom"/>
            <w:hideMark/>
          </w:tcPr>
          <w:p w14:paraId="3B1FF8B7" w14:textId="77777777" w:rsidR="0006044D" w:rsidRPr="0006044D" w:rsidRDefault="0006044D" w:rsidP="0006044D">
            <w:pPr>
              <w:rPr>
                <w:sz w:val="13"/>
                <w:szCs w:val="13"/>
              </w:rPr>
            </w:pPr>
          </w:p>
        </w:tc>
      </w:tr>
      <w:tr w:rsidR="0006044D" w:rsidRPr="0006044D" w14:paraId="3D9247F5" w14:textId="77777777" w:rsidTr="00216795">
        <w:trPr>
          <w:trHeight w:val="675"/>
          <w:jc w:val="center"/>
        </w:trPr>
        <w:tc>
          <w:tcPr>
            <w:tcW w:w="576" w:type="dxa"/>
            <w:tcBorders>
              <w:top w:val="nil"/>
              <w:left w:val="nil"/>
              <w:bottom w:val="nil"/>
              <w:right w:val="nil"/>
            </w:tcBorders>
            <w:shd w:val="clear" w:color="auto" w:fill="auto"/>
            <w:noWrap/>
            <w:vAlign w:val="bottom"/>
            <w:hideMark/>
          </w:tcPr>
          <w:p w14:paraId="031F0CA5" w14:textId="77777777" w:rsidR="0006044D" w:rsidRPr="0006044D" w:rsidRDefault="0006044D" w:rsidP="0006044D">
            <w:pPr>
              <w:jc w:val="right"/>
              <w:rPr>
                <w:sz w:val="13"/>
                <w:szCs w:val="13"/>
              </w:rPr>
            </w:pPr>
          </w:p>
        </w:tc>
        <w:tc>
          <w:tcPr>
            <w:tcW w:w="9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934BDA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п/п</w:t>
            </w:r>
          </w:p>
        </w:tc>
        <w:tc>
          <w:tcPr>
            <w:tcW w:w="540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75C93D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Наименование показателя</w:t>
            </w:r>
          </w:p>
        </w:tc>
        <w:tc>
          <w:tcPr>
            <w:tcW w:w="100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5A0D70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Ед. изм.</w:t>
            </w:r>
          </w:p>
        </w:tc>
        <w:tc>
          <w:tcPr>
            <w:tcW w:w="1737" w:type="dxa"/>
            <w:tcBorders>
              <w:top w:val="nil"/>
              <w:left w:val="nil"/>
              <w:bottom w:val="single" w:sz="4" w:space="0" w:color="C0C0C0"/>
              <w:right w:val="single" w:sz="4" w:space="0" w:color="C0C0C0"/>
            </w:tcBorders>
            <w:shd w:val="clear" w:color="auto" w:fill="auto"/>
            <w:vAlign w:val="center"/>
            <w:hideMark/>
          </w:tcPr>
          <w:p w14:paraId="56670B2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2019 год </w:t>
            </w:r>
          </w:p>
        </w:tc>
        <w:tc>
          <w:tcPr>
            <w:tcW w:w="1649" w:type="dxa"/>
            <w:tcBorders>
              <w:top w:val="nil"/>
              <w:left w:val="nil"/>
              <w:bottom w:val="single" w:sz="4" w:space="0" w:color="C0C0C0"/>
              <w:right w:val="nil"/>
            </w:tcBorders>
            <w:shd w:val="clear" w:color="auto" w:fill="auto"/>
            <w:vAlign w:val="center"/>
            <w:hideMark/>
          </w:tcPr>
          <w:p w14:paraId="4A23B38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2020 год (с учетом корректировки)</w:t>
            </w:r>
          </w:p>
        </w:tc>
        <w:tc>
          <w:tcPr>
            <w:tcW w:w="3352" w:type="dxa"/>
            <w:gridSpan w:val="2"/>
            <w:tcBorders>
              <w:top w:val="single" w:sz="4" w:space="0" w:color="C0C0C0"/>
              <w:left w:val="nil"/>
              <w:bottom w:val="single" w:sz="4" w:space="0" w:color="C0C0C0"/>
              <w:right w:val="single" w:sz="4" w:space="0" w:color="C0C0C0"/>
            </w:tcBorders>
            <w:shd w:val="clear" w:color="auto" w:fill="auto"/>
            <w:vAlign w:val="center"/>
            <w:hideMark/>
          </w:tcPr>
          <w:p w14:paraId="56AC270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2021 год (с учетом корректировки)</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256111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2022 год (с учетом корректировки)</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17F1E78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2023 год</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364C39E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2023 год</w:t>
            </w:r>
            <w:r w:rsidRPr="0006044D">
              <w:rPr>
                <w:rFonts w:ascii="Tahoma" w:hAnsi="Tahoma" w:cs="Tahoma"/>
                <w:b/>
                <w:bCs/>
                <w:sz w:val="13"/>
                <w:szCs w:val="13"/>
              </w:rPr>
              <w:br/>
              <w:t>(с учетом корректировки)</w:t>
            </w:r>
          </w:p>
        </w:tc>
        <w:tc>
          <w:tcPr>
            <w:tcW w:w="1676" w:type="dxa"/>
            <w:tcBorders>
              <w:top w:val="single" w:sz="4" w:space="0" w:color="C0C0C0"/>
              <w:left w:val="nil"/>
              <w:bottom w:val="single" w:sz="4" w:space="0" w:color="C0C0C0"/>
              <w:right w:val="nil"/>
            </w:tcBorders>
            <w:shd w:val="clear" w:color="auto" w:fill="auto"/>
            <w:vAlign w:val="center"/>
            <w:hideMark/>
          </w:tcPr>
          <w:p w14:paraId="25552EAD"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2023 год (с учетом корректировки)</w:t>
            </w:r>
          </w:p>
        </w:tc>
        <w:tc>
          <w:tcPr>
            <w:tcW w:w="193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EC76B1"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Обоснование отклонений</w:t>
            </w:r>
          </w:p>
        </w:tc>
      </w:tr>
      <w:tr w:rsidR="0006044D" w:rsidRPr="0006044D" w14:paraId="15C78BC4" w14:textId="77777777" w:rsidTr="00216795">
        <w:trPr>
          <w:trHeight w:val="300"/>
          <w:jc w:val="center"/>
        </w:trPr>
        <w:tc>
          <w:tcPr>
            <w:tcW w:w="576" w:type="dxa"/>
            <w:tcBorders>
              <w:top w:val="nil"/>
              <w:left w:val="nil"/>
              <w:bottom w:val="nil"/>
              <w:right w:val="nil"/>
            </w:tcBorders>
            <w:shd w:val="clear" w:color="auto" w:fill="auto"/>
            <w:noWrap/>
            <w:vAlign w:val="bottom"/>
            <w:hideMark/>
          </w:tcPr>
          <w:p w14:paraId="2FDF4BCF" w14:textId="77777777" w:rsidR="0006044D" w:rsidRPr="0006044D" w:rsidRDefault="0006044D" w:rsidP="0006044D">
            <w:pPr>
              <w:jc w:val="center"/>
              <w:rPr>
                <w:rFonts w:ascii="Tahoma" w:hAnsi="Tahoma" w:cs="Tahoma"/>
                <w:b/>
                <w:bCs/>
                <w:color w:val="000000"/>
                <w:sz w:val="13"/>
                <w:szCs w:val="13"/>
              </w:rPr>
            </w:pPr>
          </w:p>
        </w:tc>
        <w:tc>
          <w:tcPr>
            <w:tcW w:w="996" w:type="dxa"/>
            <w:vMerge/>
            <w:tcBorders>
              <w:top w:val="nil"/>
              <w:left w:val="single" w:sz="4" w:space="0" w:color="C0C0C0"/>
              <w:bottom w:val="single" w:sz="4" w:space="0" w:color="C0C0C0"/>
              <w:right w:val="single" w:sz="4" w:space="0" w:color="C0C0C0"/>
            </w:tcBorders>
            <w:vAlign w:val="center"/>
            <w:hideMark/>
          </w:tcPr>
          <w:p w14:paraId="246C1AD1" w14:textId="77777777" w:rsidR="0006044D" w:rsidRPr="0006044D" w:rsidRDefault="0006044D" w:rsidP="0006044D">
            <w:pPr>
              <w:rPr>
                <w:rFonts w:ascii="Tahoma" w:hAnsi="Tahoma" w:cs="Tahoma"/>
                <w:b/>
                <w:bCs/>
                <w:sz w:val="13"/>
                <w:szCs w:val="13"/>
              </w:rPr>
            </w:pPr>
          </w:p>
        </w:tc>
        <w:tc>
          <w:tcPr>
            <w:tcW w:w="5407" w:type="dxa"/>
            <w:vMerge/>
            <w:tcBorders>
              <w:top w:val="nil"/>
              <w:left w:val="single" w:sz="4" w:space="0" w:color="C0C0C0"/>
              <w:bottom w:val="single" w:sz="4" w:space="0" w:color="C0C0C0"/>
              <w:right w:val="single" w:sz="4" w:space="0" w:color="C0C0C0"/>
            </w:tcBorders>
            <w:vAlign w:val="center"/>
            <w:hideMark/>
          </w:tcPr>
          <w:p w14:paraId="624D9CDD" w14:textId="77777777" w:rsidR="0006044D" w:rsidRPr="0006044D" w:rsidRDefault="0006044D" w:rsidP="0006044D">
            <w:pPr>
              <w:rPr>
                <w:rFonts w:ascii="Tahoma" w:hAnsi="Tahoma" w:cs="Tahoma"/>
                <w:b/>
                <w:bCs/>
                <w:sz w:val="13"/>
                <w:szCs w:val="13"/>
              </w:rPr>
            </w:pPr>
          </w:p>
        </w:tc>
        <w:tc>
          <w:tcPr>
            <w:tcW w:w="1003" w:type="dxa"/>
            <w:vMerge/>
            <w:tcBorders>
              <w:top w:val="nil"/>
              <w:left w:val="single" w:sz="4" w:space="0" w:color="C0C0C0"/>
              <w:bottom w:val="single" w:sz="4" w:space="0" w:color="C0C0C0"/>
              <w:right w:val="single" w:sz="4" w:space="0" w:color="C0C0C0"/>
            </w:tcBorders>
            <w:vAlign w:val="center"/>
            <w:hideMark/>
          </w:tcPr>
          <w:p w14:paraId="5687BB6D" w14:textId="77777777" w:rsidR="0006044D" w:rsidRPr="0006044D" w:rsidRDefault="0006044D" w:rsidP="0006044D">
            <w:pPr>
              <w:rPr>
                <w:rFonts w:ascii="Tahoma" w:hAnsi="Tahoma" w:cs="Tahoma"/>
                <w:b/>
                <w:bCs/>
                <w:sz w:val="13"/>
                <w:szCs w:val="13"/>
              </w:rPr>
            </w:pPr>
          </w:p>
        </w:tc>
        <w:tc>
          <w:tcPr>
            <w:tcW w:w="173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02E291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Утверждено регулирующим органом </w:t>
            </w:r>
          </w:p>
        </w:tc>
        <w:tc>
          <w:tcPr>
            <w:tcW w:w="164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5EAADF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Утверждено регулирующим органом </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721DF4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Утверждено регулирующим органом </w:t>
            </w:r>
          </w:p>
        </w:tc>
        <w:tc>
          <w:tcPr>
            <w:tcW w:w="1676" w:type="dxa"/>
            <w:vMerge w:val="restart"/>
            <w:tcBorders>
              <w:top w:val="nil"/>
              <w:left w:val="single" w:sz="4" w:space="0" w:color="C0C0C0"/>
              <w:bottom w:val="nil"/>
              <w:right w:val="single" w:sz="4" w:space="0" w:color="C0C0C0"/>
            </w:tcBorders>
            <w:shd w:val="clear" w:color="auto" w:fill="auto"/>
            <w:vAlign w:val="center"/>
            <w:hideMark/>
          </w:tcPr>
          <w:p w14:paraId="797FD0A7"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Факт</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7748E6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Утверждено регулирующим органом</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D87E97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Утверждено регулирующим органом</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213A71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Предложение организации (17.11.2022)</w:t>
            </w:r>
          </w:p>
        </w:tc>
        <w:tc>
          <w:tcPr>
            <w:tcW w:w="16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6FCD2D3"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Предложение регулирующего органа</w:t>
            </w:r>
          </w:p>
        </w:tc>
        <w:tc>
          <w:tcPr>
            <w:tcW w:w="1936" w:type="dxa"/>
            <w:vMerge/>
            <w:tcBorders>
              <w:top w:val="single" w:sz="4" w:space="0" w:color="C0C0C0"/>
              <w:left w:val="single" w:sz="4" w:space="0" w:color="C0C0C0"/>
              <w:bottom w:val="single" w:sz="4" w:space="0" w:color="C0C0C0"/>
              <w:right w:val="single" w:sz="4" w:space="0" w:color="C0C0C0"/>
            </w:tcBorders>
            <w:vAlign w:val="center"/>
            <w:hideMark/>
          </w:tcPr>
          <w:p w14:paraId="1C30C378" w14:textId="77777777" w:rsidR="0006044D" w:rsidRPr="0006044D" w:rsidRDefault="0006044D" w:rsidP="0006044D">
            <w:pPr>
              <w:rPr>
                <w:rFonts w:ascii="Tahoma" w:hAnsi="Tahoma" w:cs="Tahoma"/>
                <w:b/>
                <w:bCs/>
                <w:color w:val="000000"/>
                <w:sz w:val="13"/>
                <w:szCs w:val="13"/>
              </w:rPr>
            </w:pPr>
          </w:p>
        </w:tc>
      </w:tr>
      <w:tr w:rsidR="0006044D" w:rsidRPr="0006044D" w14:paraId="6F2B7C6D" w14:textId="77777777" w:rsidTr="00216795">
        <w:trPr>
          <w:trHeight w:val="945"/>
          <w:jc w:val="center"/>
        </w:trPr>
        <w:tc>
          <w:tcPr>
            <w:tcW w:w="576" w:type="dxa"/>
            <w:tcBorders>
              <w:top w:val="nil"/>
              <w:left w:val="nil"/>
              <w:bottom w:val="nil"/>
              <w:right w:val="nil"/>
            </w:tcBorders>
            <w:shd w:val="clear" w:color="auto" w:fill="auto"/>
            <w:noWrap/>
            <w:vAlign w:val="bottom"/>
            <w:hideMark/>
          </w:tcPr>
          <w:p w14:paraId="2349A862" w14:textId="77777777" w:rsidR="0006044D" w:rsidRPr="0006044D" w:rsidRDefault="0006044D" w:rsidP="0006044D">
            <w:pPr>
              <w:jc w:val="center"/>
              <w:rPr>
                <w:rFonts w:ascii="Tahoma" w:hAnsi="Tahoma" w:cs="Tahoma"/>
                <w:b/>
                <w:bCs/>
                <w:color w:val="000000"/>
                <w:sz w:val="13"/>
                <w:szCs w:val="13"/>
              </w:rPr>
            </w:pPr>
          </w:p>
        </w:tc>
        <w:tc>
          <w:tcPr>
            <w:tcW w:w="996" w:type="dxa"/>
            <w:vMerge/>
            <w:tcBorders>
              <w:top w:val="nil"/>
              <w:left w:val="single" w:sz="4" w:space="0" w:color="C0C0C0"/>
              <w:bottom w:val="single" w:sz="4" w:space="0" w:color="C0C0C0"/>
              <w:right w:val="single" w:sz="4" w:space="0" w:color="C0C0C0"/>
            </w:tcBorders>
            <w:vAlign w:val="center"/>
            <w:hideMark/>
          </w:tcPr>
          <w:p w14:paraId="5BCD8AB2" w14:textId="77777777" w:rsidR="0006044D" w:rsidRPr="0006044D" w:rsidRDefault="0006044D" w:rsidP="0006044D">
            <w:pPr>
              <w:rPr>
                <w:rFonts w:ascii="Tahoma" w:hAnsi="Tahoma" w:cs="Tahoma"/>
                <w:b/>
                <w:bCs/>
                <w:sz w:val="13"/>
                <w:szCs w:val="13"/>
              </w:rPr>
            </w:pPr>
          </w:p>
        </w:tc>
        <w:tc>
          <w:tcPr>
            <w:tcW w:w="5407" w:type="dxa"/>
            <w:vMerge/>
            <w:tcBorders>
              <w:top w:val="nil"/>
              <w:left w:val="single" w:sz="4" w:space="0" w:color="C0C0C0"/>
              <w:bottom w:val="single" w:sz="4" w:space="0" w:color="C0C0C0"/>
              <w:right w:val="single" w:sz="4" w:space="0" w:color="C0C0C0"/>
            </w:tcBorders>
            <w:vAlign w:val="center"/>
            <w:hideMark/>
          </w:tcPr>
          <w:p w14:paraId="774EB95C" w14:textId="77777777" w:rsidR="0006044D" w:rsidRPr="0006044D" w:rsidRDefault="0006044D" w:rsidP="0006044D">
            <w:pPr>
              <w:rPr>
                <w:rFonts w:ascii="Tahoma" w:hAnsi="Tahoma" w:cs="Tahoma"/>
                <w:b/>
                <w:bCs/>
                <w:sz w:val="13"/>
                <w:szCs w:val="13"/>
              </w:rPr>
            </w:pPr>
          </w:p>
        </w:tc>
        <w:tc>
          <w:tcPr>
            <w:tcW w:w="1003" w:type="dxa"/>
            <w:vMerge/>
            <w:tcBorders>
              <w:top w:val="nil"/>
              <w:left w:val="single" w:sz="4" w:space="0" w:color="C0C0C0"/>
              <w:bottom w:val="single" w:sz="4" w:space="0" w:color="C0C0C0"/>
              <w:right w:val="single" w:sz="4" w:space="0" w:color="C0C0C0"/>
            </w:tcBorders>
            <w:vAlign w:val="center"/>
            <w:hideMark/>
          </w:tcPr>
          <w:p w14:paraId="2229F170" w14:textId="77777777" w:rsidR="0006044D" w:rsidRPr="0006044D" w:rsidRDefault="0006044D" w:rsidP="0006044D">
            <w:pPr>
              <w:rPr>
                <w:rFonts w:ascii="Tahoma" w:hAnsi="Tahoma" w:cs="Tahoma"/>
                <w:b/>
                <w:bCs/>
                <w:sz w:val="13"/>
                <w:szCs w:val="13"/>
              </w:rPr>
            </w:pPr>
          </w:p>
        </w:tc>
        <w:tc>
          <w:tcPr>
            <w:tcW w:w="1737" w:type="dxa"/>
            <w:vMerge/>
            <w:tcBorders>
              <w:top w:val="nil"/>
              <w:left w:val="single" w:sz="4" w:space="0" w:color="C0C0C0"/>
              <w:bottom w:val="single" w:sz="4" w:space="0" w:color="C0C0C0"/>
              <w:right w:val="single" w:sz="4" w:space="0" w:color="C0C0C0"/>
            </w:tcBorders>
            <w:vAlign w:val="center"/>
            <w:hideMark/>
          </w:tcPr>
          <w:p w14:paraId="3E2028A2" w14:textId="77777777" w:rsidR="0006044D" w:rsidRPr="0006044D" w:rsidRDefault="0006044D" w:rsidP="0006044D">
            <w:pPr>
              <w:rPr>
                <w:rFonts w:ascii="Tahoma" w:hAnsi="Tahoma" w:cs="Tahoma"/>
                <w:b/>
                <w:bCs/>
                <w:sz w:val="13"/>
                <w:szCs w:val="13"/>
              </w:rPr>
            </w:pPr>
          </w:p>
        </w:tc>
        <w:tc>
          <w:tcPr>
            <w:tcW w:w="1649" w:type="dxa"/>
            <w:vMerge/>
            <w:tcBorders>
              <w:top w:val="nil"/>
              <w:left w:val="single" w:sz="4" w:space="0" w:color="C0C0C0"/>
              <w:bottom w:val="single" w:sz="4" w:space="0" w:color="C0C0C0"/>
              <w:right w:val="single" w:sz="4" w:space="0" w:color="C0C0C0"/>
            </w:tcBorders>
            <w:vAlign w:val="center"/>
            <w:hideMark/>
          </w:tcPr>
          <w:p w14:paraId="72C3AB9C" w14:textId="77777777" w:rsidR="0006044D" w:rsidRPr="0006044D" w:rsidRDefault="0006044D" w:rsidP="0006044D">
            <w:pPr>
              <w:rPr>
                <w:rFonts w:ascii="Tahoma" w:hAnsi="Tahoma" w:cs="Tahoma"/>
                <w:b/>
                <w:bCs/>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579B7AEE" w14:textId="77777777" w:rsidR="0006044D" w:rsidRPr="0006044D" w:rsidRDefault="0006044D" w:rsidP="0006044D">
            <w:pPr>
              <w:rPr>
                <w:rFonts w:ascii="Tahoma" w:hAnsi="Tahoma" w:cs="Tahoma"/>
                <w:b/>
                <w:bCs/>
                <w:sz w:val="13"/>
                <w:szCs w:val="13"/>
              </w:rPr>
            </w:pPr>
          </w:p>
        </w:tc>
        <w:tc>
          <w:tcPr>
            <w:tcW w:w="1676" w:type="dxa"/>
            <w:vMerge/>
            <w:tcBorders>
              <w:top w:val="nil"/>
              <w:left w:val="single" w:sz="4" w:space="0" w:color="C0C0C0"/>
              <w:bottom w:val="nil"/>
              <w:right w:val="single" w:sz="4" w:space="0" w:color="C0C0C0"/>
            </w:tcBorders>
            <w:vAlign w:val="center"/>
            <w:hideMark/>
          </w:tcPr>
          <w:p w14:paraId="02C7CEA9" w14:textId="77777777" w:rsidR="0006044D" w:rsidRPr="0006044D" w:rsidRDefault="0006044D" w:rsidP="0006044D">
            <w:pPr>
              <w:rPr>
                <w:rFonts w:ascii="Tahoma" w:hAnsi="Tahoma" w:cs="Tahoma"/>
                <w:b/>
                <w:bCs/>
                <w:color w:val="000000"/>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464FE6D6" w14:textId="77777777" w:rsidR="0006044D" w:rsidRPr="0006044D" w:rsidRDefault="0006044D" w:rsidP="0006044D">
            <w:pPr>
              <w:rPr>
                <w:rFonts w:ascii="Tahoma" w:hAnsi="Tahoma" w:cs="Tahoma"/>
                <w:b/>
                <w:bCs/>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0257777D" w14:textId="77777777" w:rsidR="0006044D" w:rsidRPr="0006044D" w:rsidRDefault="0006044D" w:rsidP="0006044D">
            <w:pPr>
              <w:rPr>
                <w:rFonts w:ascii="Tahoma" w:hAnsi="Tahoma" w:cs="Tahoma"/>
                <w:b/>
                <w:bCs/>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708FB56C" w14:textId="77777777" w:rsidR="0006044D" w:rsidRPr="0006044D" w:rsidRDefault="0006044D" w:rsidP="0006044D">
            <w:pPr>
              <w:rPr>
                <w:rFonts w:ascii="Tahoma" w:hAnsi="Tahoma" w:cs="Tahoma"/>
                <w:b/>
                <w:bCs/>
                <w:sz w:val="13"/>
                <w:szCs w:val="13"/>
              </w:rPr>
            </w:pPr>
          </w:p>
        </w:tc>
        <w:tc>
          <w:tcPr>
            <w:tcW w:w="1676" w:type="dxa"/>
            <w:vMerge/>
            <w:tcBorders>
              <w:top w:val="nil"/>
              <w:left w:val="single" w:sz="4" w:space="0" w:color="C0C0C0"/>
              <w:bottom w:val="single" w:sz="4" w:space="0" w:color="C0C0C0"/>
              <w:right w:val="single" w:sz="4" w:space="0" w:color="C0C0C0"/>
            </w:tcBorders>
            <w:vAlign w:val="center"/>
            <w:hideMark/>
          </w:tcPr>
          <w:p w14:paraId="542FE739" w14:textId="77777777" w:rsidR="0006044D" w:rsidRPr="0006044D" w:rsidRDefault="0006044D" w:rsidP="0006044D">
            <w:pPr>
              <w:rPr>
                <w:rFonts w:ascii="Tahoma" w:hAnsi="Tahoma" w:cs="Tahoma"/>
                <w:b/>
                <w:bCs/>
                <w:color w:val="000000"/>
                <w:sz w:val="13"/>
                <w:szCs w:val="13"/>
              </w:rPr>
            </w:pPr>
          </w:p>
        </w:tc>
        <w:tc>
          <w:tcPr>
            <w:tcW w:w="1936" w:type="dxa"/>
            <w:vMerge/>
            <w:tcBorders>
              <w:top w:val="single" w:sz="4" w:space="0" w:color="C0C0C0"/>
              <w:left w:val="single" w:sz="4" w:space="0" w:color="C0C0C0"/>
              <w:bottom w:val="single" w:sz="4" w:space="0" w:color="C0C0C0"/>
              <w:right w:val="single" w:sz="4" w:space="0" w:color="C0C0C0"/>
            </w:tcBorders>
            <w:vAlign w:val="center"/>
            <w:hideMark/>
          </w:tcPr>
          <w:p w14:paraId="4CC65158" w14:textId="77777777" w:rsidR="0006044D" w:rsidRPr="0006044D" w:rsidRDefault="0006044D" w:rsidP="0006044D">
            <w:pPr>
              <w:rPr>
                <w:rFonts w:ascii="Tahoma" w:hAnsi="Tahoma" w:cs="Tahoma"/>
                <w:b/>
                <w:bCs/>
                <w:color w:val="000000"/>
                <w:sz w:val="13"/>
                <w:szCs w:val="13"/>
              </w:rPr>
            </w:pPr>
          </w:p>
        </w:tc>
      </w:tr>
      <w:tr w:rsidR="0006044D" w:rsidRPr="0006044D" w14:paraId="3E744AF2" w14:textId="77777777" w:rsidTr="00216795">
        <w:trPr>
          <w:trHeight w:val="300"/>
          <w:jc w:val="center"/>
        </w:trPr>
        <w:tc>
          <w:tcPr>
            <w:tcW w:w="576" w:type="dxa"/>
            <w:tcBorders>
              <w:top w:val="nil"/>
              <w:left w:val="nil"/>
              <w:bottom w:val="nil"/>
              <w:right w:val="nil"/>
            </w:tcBorders>
            <w:shd w:val="clear" w:color="auto" w:fill="auto"/>
            <w:noWrap/>
            <w:vAlign w:val="bottom"/>
            <w:hideMark/>
          </w:tcPr>
          <w:p w14:paraId="72514B2B" w14:textId="77777777" w:rsidR="0006044D" w:rsidRPr="0006044D" w:rsidRDefault="0006044D" w:rsidP="0006044D">
            <w:pPr>
              <w:rPr>
                <w:sz w:val="13"/>
                <w:szCs w:val="13"/>
              </w:rPr>
            </w:pPr>
          </w:p>
        </w:tc>
        <w:tc>
          <w:tcPr>
            <w:tcW w:w="996" w:type="dxa"/>
            <w:tcBorders>
              <w:top w:val="nil"/>
              <w:left w:val="single" w:sz="4" w:space="0" w:color="C0C0C0"/>
              <w:bottom w:val="single" w:sz="4" w:space="0" w:color="C0C0C0"/>
              <w:right w:val="single" w:sz="4" w:space="0" w:color="C0C0C0"/>
            </w:tcBorders>
            <w:shd w:val="clear" w:color="000000" w:fill="C0C0C0"/>
            <w:vAlign w:val="center"/>
            <w:hideMark/>
          </w:tcPr>
          <w:p w14:paraId="33BDAE4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w:t>
            </w:r>
          </w:p>
        </w:tc>
        <w:tc>
          <w:tcPr>
            <w:tcW w:w="5407" w:type="dxa"/>
            <w:tcBorders>
              <w:top w:val="nil"/>
              <w:left w:val="nil"/>
              <w:bottom w:val="single" w:sz="4" w:space="0" w:color="C0C0C0"/>
              <w:right w:val="single" w:sz="4" w:space="0" w:color="C0C0C0"/>
            </w:tcBorders>
            <w:shd w:val="clear" w:color="000000" w:fill="C0C0C0"/>
            <w:vAlign w:val="center"/>
            <w:hideMark/>
          </w:tcPr>
          <w:p w14:paraId="0ED3A4C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Натуральные показатели</w:t>
            </w:r>
          </w:p>
        </w:tc>
        <w:tc>
          <w:tcPr>
            <w:tcW w:w="1003" w:type="dxa"/>
            <w:tcBorders>
              <w:top w:val="nil"/>
              <w:left w:val="nil"/>
              <w:bottom w:val="single" w:sz="4" w:space="0" w:color="C0C0C0"/>
              <w:right w:val="single" w:sz="4" w:space="0" w:color="C0C0C0"/>
            </w:tcBorders>
            <w:shd w:val="clear" w:color="000000" w:fill="C0C0C0"/>
            <w:vAlign w:val="center"/>
            <w:hideMark/>
          </w:tcPr>
          <w:p w14:paraId="6865F92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737" w:type="dxa"/>
            <w:tcBorders>
              <w:top w:val="nil"/>
              <w:left w:val="nil"/>
              <w:bottom w:val="single" w:sz="4" w:space="0" w:color="C0C0C0"/>
              <w:right w:val="single" w:sz="4" w:space="0" w:color="C0C0C0"/>
            </w:tcBorders>
            <w:shd w:val="clear" w:color="000000" w:fill="C0C0C0"/>
            <w:vAlign w:val="center"/>
            <w:hideMark/>
          </w:tcPr>
          <w:p w14:paraId="2B134AB8"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1649" w:type="dxa"/>
            <w:tcBorders>
              <w:top w:val="nil"/>
              <w:left w:val="nil"/>
              <w:bottom w:val="single" w:sz="4" w:space="0" w:color="C0C0C0"/>
              <w:right w:val="single" w:sz="4" w:space="0" w:color="C0C0C0"/>
            </w:tcBorders>
            <w:shd w:val="clear" w:color="000000" w:fill="C0C0C0"/>
            <w:vAlign w:val="center"/>
            <w:hideMark/>
          </w:tcPr>
          <w:p w14:paraId="1E26459E"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3D4990E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4A487A8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5990947B"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1A9D28EC"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1A37B157"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C0C0C0"/>
            <w:vAlign w:val="center"/>
            <w:hideMark/>
          </w:tcPr>
          <w:p w14:paraId="659B14A5"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c>
          <w:tcPr>
            <w:tcW w:w="1936" w:type="dxa"/>
            <w:tcBorders>
              <w:top w:val="nil"/>
              <w:left w:val="nil"/>
              <w:bottom w:val="single" w:sz="4" w:space="0" w:color="C0C0C0"/>
              <w:right w:val="nil"/>
            </w:tcBorders>
            <w:shd w:val="clear" w:color="000000" w:fill="C0C0C0"/>
            <w:vAlign w:val="center"/>
            <w:hideMark/>
          </w:tcPr>
          <w:p w14:paraId="0973E712"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3491CA64" w14:textId="77777777" w:rsidTr="00216795">
        <w:trPr>
          <w:trHeight w:val="300"/>
          <w:jc w:val="center"/>
        </w:trPr>
        <w:tc>
          <w:tcPr>
            <w:tcW w:w="576" w:type="dxa"/>
            <w:tcBorders>
              <w:top w:val="nil"/>
              <w:left w:val="nil"/>
              <w:bottom w:val="nil"/>
              <w:right w:val="nil"/>
            </w:tcBorders>
            <w:shd w:val="clear" w:color="auto" w:fill="auto"/>
            <w:noWrap/>
            <w:vAlign w:val="bottom"/>
            <w:hideMark/>
          </w:tcPr>
          <w:p w14:paraId="0E6C029B" w14:textId="77777777" w:rsidR="0006044D" w:rsidRPr="0006044D" w:rsidRDefault="0006044D" w:rsidP="0006044D">
            <w:pPr>
              <w:jc w:val="cente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0AC9BD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w:t>
            </w:r>
          </w:p>
        </w:tc>
        <w:tc>
          <w:tcPr>
            <w:tcW w:w="5407" w:type="dxa"/>
            <w:tcBorders>
              <w:top w:val="nil"/>
              <w:left w:val="nil"/>
              <w:bottom w:val="single" w:sz="4" w:space="0" w:color="C0C0C0"/>
              <w:right w:val="single" w:sz="4" w:space="0" w:color="C0C0C0"/>
            </w:tcBorders>
            <w:shd w:val="clear" w:color="auto" w:fill="auto"/>
            <w:vAlign w:val="center"/>
            <w:hideMark/>
          </w:tcPr>
          <w:p w14:paraId="58E49041"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Поднято воды</w:t>
            </w:r>
          </w:p>
        </w:tc>
        <w:tc>
          <w:tcPr>
            <w:tcW w:w="1003" w:type="dxa"/>
            <w:tcBorders>
              <w:top w:val="nil"/>
              <w:left w:val="nil"/>
              <w:bottom w:val="single" w:sz="4" w:space="0" w:color="C0C0C0"/>
              <w:right w:val="single" w:sz="4" w:space="0" w:color="C0C0C0"/>
            </w:tcBorders>
            <w:shd w:val="clear" w:color="auto" w:fill="auto"/>
            <w:vAlign w:val="center"/>
            <w:hideMark/>
          </w:tcPr>
          <w:p w14:paraId="537EEA1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737" w:type="dxa"/>
            <w:tcBorders>
              <w:top w:val="nil"/>
              <w:left w:val="nil"/>
              <w:bottom w:val="single" w:sz="4" w:space="0" w:color="C0C0C0"/>
              <w:right w:val="single" w:sz="4" w:space="0" w:color="C0C0C0"/>
            </w:tcBorders>
            <w:shd w:val="clear" w:color="000000" w:fill="FFFFCC"/>
            <w:vAlign w:val="center"/>
            <w:hideMark/>
          </w:tcPr>
          <w:p w14:paraId="46E6BA4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14 791,00</w:t>
            </w:r>
          </w:p>
        </w:tc>
        <w:tc>
          <w:tcPr>
            <w:tcW w:w="1649" w:type="dxa"/>
            <w:tcBorders>
              <w:top w:val="nil"/>
              <w:left w:val="nil"/>
              <w:bottom w:val="single" w:sz="4" w:space="0" w:color="C0C0C0"/>
              <w:right w:val="single" w:sz="4" w:space="0" w:color="C0C0C0"/>
            </w:tcBorders>
            <w:shd w:val="clear" w:color="000000" w:fill="FFFFCC"/>
            <w:vAlign w:val="center"/>
            <w:hideMark/>
          </w:tcPr>
          <w:p w14:paraId="1C85652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16 286,36</w:t>
            </w:r>
          </w:p>
        </w:tc>
        <w:tc>
          <w:tcPr>
            <w:tcW w:w="1676" w:type="dxa"/>
            <w:tcBorders>
              <w:top w:val="nil"/>
              <w:left w:val="nil"/>
              <w:bottom w:val="single" w:sz="4" w:space="0" w:color="C0C0C0"/>
              <w:right w:val="single" w:sz="4" w:space="0" w:color="C0C0C0"/>
            </w:tcBorders>
            <w:shd w:val="clear" w:color="000000" w:fill="FFFFCC"/>
            <w:vAlign w:val="center"/>
            <w:hideMark/>
          </w:tcPr>
          <w:p w14:paraId="448557F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32 180,00</w:t>
            </w:r>
          </w:p>
        </w:tc>
        <w:tc>
          <w:tcPr>
            <w:tcW w:w="1676" w:type="dxa"/>
            <w:tcBorders>
              <w:top w:val="nil"/>
              <w:left w:val="nil"/>
              <w:bottom w:val="single" w:sz="4" w:space="0" w:color="C0C0C0"/>
              <w:right w:val="single" w:sz="4" w:space="0" w:color="C0C0C0"/>
            </w:tcBorders>
            <w:shd w:val="clear" w:color="000000" w:fill="FFFFCC"/>
            <w:vAlign w:val="center"/>
            <w:hideMark/>
          </w:tcPr>
          <w:p w14:paraId="4A8C625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33 552,00</w:t>
            </w:r>
          </w:p>
        </w:tc>
        <w:tc>
          <w:tcPr>
            <w:tcW w:w="1676" w:type="dxa"/>
            <w:tcBorders>
              <w:top w:val="nil"/>
              <w:left w:val="nil"/>
              <w:bottom w:val="single" w:sz="4" w:space="0" w:color="C0C0C0"/>
              <w:right w:val="single" w:sz="4" w:space="0" w:color="C0C0C0"/>
            </w:tcBorders>
            <w:shd w:val="clear" w:color="000000" w:fill="FFFFCC"/>
            <w:vAlign w:val="center"/>
            <w:hideMark/>
          </w:tcPr>
          <w:p w14:paraId="06A4912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66 233,00</w:t>
            </w:r>
          </w:p>
        </w:tc>
        <w:tc>
          <w:tcPr>
            <w:tcW w:w="1676" w:type="dxa"/>
            <w:tcBorders>
              <w:top w:val="nil"/>
              <w:left w:val="nil"/>
              <w:bottom w:val="single" w:sz="4" w:space="0" w:color="C0C0C0"/>
              <w:right w:val="single" w:sz="4" w:space="0" w:color="C0C0C0"/>
            </w:tcBorders>
            <w:shd w:val="clear" w:color="000000" w:fill="FFFFCC"/>
            <w:vAlign w:val="center"/>
            <w:hideMark/>
          </w:tcPr>
          <w:p w14:paraId="726027F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14 791,00</w:t>
            </w:r>
          </w:p>
        </w:tc>
        <w:tc>
          <w:tcPr>
            <w:tcW w:w="1676" w:type="dxa"/>
            <w:tcBorders>
              <w:top w:val="nil"/>
              <w:left w:val="nil"/>
              <w:bottom w:val="single" w:sz="4" w:space="0" w:color="C0C0C0"/>
              <w:right w:val="single" w:sz="4" w:space="0" w:color="C0C0C0"/>
            </w:tcBorders>
            <w:shd w:val="clear" w:color="000000" w:fill="FFFFCC"/>
            <w:vAlign w:val="center"/>
            <w:hideMark/>
          </w:tcPr>
          <w:p w14:paraId="6DEA9A3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48 869,90</w:t>
            </w:r>
          </w:p>
        </w:tc>
        <w:tc>
          <w:tcPr>
            <w:tcW w:w="1676" w:type="dxa"/>
            <w:tcBorders>
              <w:top w:val="nil"/>
              <w:left w:val="nil"/>
              <w:bottom w:val="single" w:sz="4" w:space="0" w:color="C0C0C0"/>
              <w:right w:val="single" w:sz="4" w:space="0" w:color="C0C0C0"/>
            </w:tcBorders>
            <w:shd w:val="clear" w:color="000000" w:fill="FFFFCC"/>
            <w:vAlign w:val="center"/>
            <w:hideMark/>
          </w:tcPr>
          <w:p w14:paraId="5C2B9F60"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48 869,90</w:t>
            </w:r>
          </w:p>
        </w:tc>
        <w:tc>
          <w:tcPr>
            <w:tcW w:w="1936" w:type="dxa"/>
            <w:vMerge w:val="restart"/>
            <w:tcBorders>
              <w:top w:val="nil"/>
              <w:left w:val="single" w:sz="4" w:space="0" w:color="C0C0C0"/>
              <w:bottom w:val="nil"/>
              <w:right w:val="single" w:sz="4" w:space="0" w:color="C0C0C0"/>
            </w:tcBorders>
            <w:shd w:val="clear" w:color="000000" w:fill="FFFFCC"/>
            <w:vAlign w:val="center"/>
            <w:hideMark/>
          </w:tcPr>
          <w:p w14:paraId="108E0CE8"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учтено в соответствии с расчетом выполненным по методическим указаниям</w:t>
            </w:r>
          </w:p>
        </w:tc>
      </w:tr>
      <w:tr w:rsidR="0006044D" w:rsidRPr="0006044D" w14:paraId="49B5F9C3" w14:textId="77777777" w:rsidTr="00216795">
        <w:trPr>
          <w:trHeight w:val="300"/>
          <w:jc w:val="center"/>
        </w:trPr>
        <w:tc>
          <w:tcPr>
            <w:tcW w:w="576" w:type="dxa"/>
            <w:tcBorders>
              <w:top w:val="nil"/>
              <w:left w:val="nil"/>
              <w:bottom w:val="nil"/>
              <w:right w:val="nil"/>
            </w:tcBorders>
            <w:shd w:val="clear" w:color="auto" w:fill="auto"/>
            <w:noWrap/>
            <w:vAlign w:val="bottom"/>
            <w:hideMark/>
          </w:tcPr>
          <w:p w14:paraId="580E3B50" w14:textId="77777777" w:rsidR="0006044D" w:rsidRPr="0006044D" w:rsidRDefault="0006044D" w:rsidP="0006044D">
            <w:pPr>
              <w:rPr>
                <w:rFonts w:ascii="Tahoma" w:hAnsi="Tahoma" w:cs="Tahoma"/>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50655D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w:t>
            </w:r>
          </w:p>
        </w:tc>
        <w:tc>
          <w:tcPr>
            <w:tcW w:w="5407" w:type="dxa"/>
            <w:tcBorders>
              <w:top w:val="nil"/>
              <w:left w:val="nil"/>
              <w:bottom w:val="single" w:sz="4" w:space="0" w:color="C0C0C0"/>
              <w:right w:val="single" w:sz="4" w:space="0" w:color="C0C0C0"/>
            </w:tcBorders>
            <w:shd w:val="clear" w:color="auto" w:fill="auto"/>
            <w:vAlign w:val="center"/>
            <w:hideMark/>
          </w:tcPr>
          <w:p w14:paraId="4F18C50B"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Подано воды в сеть</w:t>
            </w:r>
          </w:p>
        </w:tc>
        <w:tc>
          <w:tcPr>
            <w:tcW w:w="1003" w:type="dxa"/>
            <w:tcBorders>
              <w:top w:val="nil"/>
              <w:left w:val="nil"/>
              <w:bottom w:val="single" w:sz="4" w:space="0" w:color="C0C0C0"/>
              <w:right w:val="single" w:sz="4" w:space="0" w:color="C0C0C0"/>
            </w:tcBorders>
            <w:shd w:val="clear" w:color="auto" w:fill="auto"/>
            <w:vAlign w:val="center"/>
            <w:hideMark/>
          </w:tcPr>
          <w:p w14:paraId="044C14F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737" w:type="dxa"/>
            <w:tcBorders>
              <w:top w:val="nil"/>
              <w:left w:val="nil"/>
              <w:bottom w:val="single" w:sz="4" w:space="0" w:color="C0C0C0"/>
              <w:right w:val="single" w:sz="4" w:space="0" w:color="C0C0C0"/>
            </w:tcBorders>
            <w:shd w:val="clear" w:color="000000" w:fill="FFFFCC"/>
            <w:vAlign w:val="center"/>
            <w:hideMark/>
          </w:tcPr>
          <w:p w14:paraId="75CCCC4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14 791,00</w:t>
            </w:r>
          </w:p>
        </w:tc>
        <w:tc>
          <w:tcPr>
            <w:tcW w:w="1649" w:type="dxa"/>
            <w:tcBorders>
              <w:top w:val="nil"/>
              <w:left w:val="nil"/>
              <w:bottom w:val="single" w:sz="4" w:space="0" w:color="C0C0C0"/>
              <w:right w:val="single" w:sz="4" w:space="0" w:color="C0C0C0"/>
            </w:tcBorders>
            <w:shd w:val="clear" w:color="000000" w:fill="FFFFCC"/>
            <w:vAlign w:val="center"/>
            <w:hideMark/>
          </w:tcPr>
          <w:p w14:paraId="4CC682E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16 286,36</w:t>
            </w:r>
          </w:p>
        </w:tc>
        <w:tc>
          <w:tcPr>
            <w:tcW w:w="1676" w:type="dxa"/>
            <w:tcBorders>
              <w:top w:val="nil"/>
              <w:left w:val="nil"/>
              <w:bottom w:val="single" w:sz="4" w:space="0" w:color="C0C0C0"/>
              <w:right w:val="single" w:sz="4" w:space="0" w:color="C0C0C0"/>
            </w:tcBorders>
            <w:shd w:val="clear" w:color="000000" w:fill="FFFFCC"/>
            <w:vAlign w:val="center"/>
            <w:hideMark/>
          </w:tcPr>
          <w:p w14:paraId="7697FAE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32 180,00</w:t>
            </w:r>
          </w:p>
        </w:tc>
        <w:tc>
          <w:tcPr>
            <w:tcW w:w="1676" w:type="dxa"/>
            <w:tcBorders>
              <w:top w:val="nil"/>
              <w:left w:val="nil"/>
              <w:bottom w:val="single" w:sz="4" w:space="0" w:color="C0C0C0"/>
              <w:right w:val="single" w:sz="4" w:space="0" w:color="C0C0C0"/>
            </w:tcBorders>
            <w:shd w:val="clear" w:color="000000" w:fill="FFFFCC"/>
            <w:vAlign w:val="center"/>
            <w:hideMark/>
          </w:tcPr>
          <w:p w14:paraId="3F826CB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33 552,00</w:t>
            </w:r>
          </w:p>
        </w:tc>
        <w:tc>
          <w:tcPr>
            <w:tcW w:w="1676" w:type="dxa"/>
            <w:tcBorders>
              <w:top w:val="nil"/>
              <w:left w:val="nil"/>
              <w:bottom w:val="single" w:sz="4" w:space="0" w:color="C0C0C0"/>
              <w:right w:val="single" w:sz="4" w:space="0" w:color="C0C0C0"/>
            </w:tcBorders>
            <w:shd w:val="clear" w:color="000000" w:fill="FFFFCC"/>
            <w:vAlign w:val="center"/>
            <w:hideMark/>
          </w:tcPr>
          <w:p w14:paraId="0991132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66 233,00</w:t>
            </w:r>
          </w:p>
        </w:tc>
        <w:tc>
          <w:tcPr>
            <w:tcW w:w="1676" w:type="dxa"/>
            <w:tcBorders>
              <w:top w:val="nil"/>
              <w:left w:val="nil"/>
              <w:bottom w:val="single" w:sz="4" w:space="0" w:color="C0C0C0"/>
              <w:right w:val="single" w:sz="4" w:space="0" w:color="C0C0C0"/>
            </w:tcBorders>
            <w:shd w:val="clear" w:color="000000" w:fill="FFFFCC"/>
            <w:vAlign w:val="center"/>
            <w:hideMark/>
          </w:tcPr>
          <w:p w14:paraId="1D97956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14 791,00</w:t>
            </w:r>
          </w:p>
        </w:tc>
        <w:tc>
          <w:tcPr>
            <w:tcW w:w="1676" w:type="dxa"/>
            <w:tcBorders>
              <w:top w:val="nil"/>
              <w:left w:val="nil"/>
              <w:bottom w:val="single" w:sz="4" w:space="0" w:color="C0C0C0"/>
              <w:right w:val="single" w:sz="4" w:space="0" w:color="C0C0C0"/>
            </w:tcBorders>
            <w:shd w:val="clear" w:color="000000" w:fill="FFFFCC"/>
            <w:vAlign w:val="center"/>
            <w:hideMark/>
          </w:tcPr>
          <w:p w14:paraId="5B4A938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48 869,90</w:t>
            </w:r>
          </w:p>
        </w:tc>
        <w:tc>
          <w:tcPr>
            <w:tcW w:w="1676" w:type="dxa"/>
            <w:tcBorders>
              <w:top w:val="nil"/>
              <w:left w:val="nil"/>
              <w:bottom w:val="single" w:sz="4" w:space="0" w:color="C0C0C0"/>
              <w:right w:val="single" w:sz="4" w:space="0" w:color="C0C0C0"/>
            </w:tcBorders>
            <w:shd w:val="clear" w:color="000000" w:fill="FFFFCC"/>
            <w:vAlign w:val="center"/>
            <w:hideMark/>
          </w:tcPr>
          <w:p w14:paraId="5709EA4C"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48 869,90</w:t>
            </w:r>
          </w:p>
        </w:tc>
        <w:tc>
          <w:tcPr>
            <w:tcW w:w="1936" w:type="dxa"/>
            <w:vMerge/>
            <w:tcBorders>
              <w:top w:val="nil"/>
              <w:left w:val="single" w:sz="4" w:space="0" w:color="C0C0C0"/>
              <w:bottom w:val="nil"/>
              <w:right w:val="single" w:sz="4" w:space="0" w:color="C0C0C0"/>
            </w:tcBorders>
            <w:vAlign w:val="center"/>
            <w:hideMark/>
          </w:tcPr>
          <w:p w14:paraId="326E3A0E" w14:textId="77777777" w:rsidR="0006044D" w:rsidRPr="0006044D" w:rsidRDefault="0006044D" w:rsidP="0006044D">
            <w:pPr>
              <w:rPr>
                <w:rFonts w:ascii="Tahoma" w:hAnsi="Tahoma" w:cs="Tahoma"/>
                <w:color w:val="000000"/>
                <w:sz w:val="13"/>
                <w:szCs w:val="13"/>
              </w:rPr>
            </w:pPr>
          </w:p>
        </w:tc>
      </w:tr>
      <w:tr w:rsidR="0006044D" w:rsidRPr="0006044D" w14:paraId="6F68B985" w14:textId="77777777" w:rsidTr="00216795">
        <w:trPr>
          <w:trHeight w:val="300"/>
          <w:jc w:val="center"/>
        </w:trPr>
        <w:tc>
          <w:tcPr>
            <w:tcW w:w="576" w:type="dxa"/>
            <w:tcBorders>
              <w:top w:val="nil"/>
              <w:left w:val="nil"/>
              <w:bottom w:val="nil"/>
              <w:right w:val="nil"/>
            </w:tcBorders>
            <w:shd w:val="clear" w:color="auto" w:fill="auto"/>
            <w:noWrap/>
            <w:vAlign w:val="bottom"/>
            <w:hideMark/>
          </w:tcPr>
          <w:p w14:paraId="653B7D09" w14:textId="77777777" w:rsidR="0006044D" w:rsidRPr="0006044D" w:rsidRDefault="0006044D" w:rsidP="0006044D">
            <w:pPr>
              <w:jc w:val="center"/>
              <w:rPr>
                <w:rFonts w:ascii="Tahoma" w:hAnsi="Tahoma" w:cs="Tahoma"/>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638C23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w:t>
            </w:r>
          </w:p>
        </w:tc>
        <w:tc>
          <w:tcPr>
            <w:tcW w:w="5407" w:type="dxa"/>
            <w:tcBorders>
              <w:top w:val="nil"/>
              <w:left w:val="nil"/>
              <w:bottom w:val="single" w:sz="4" w:space="0" w:color="C0C0C0"/>
              <w:right w:val="single" w:sz="4" w:space="0" w:color="C0C0C0"/>
            </w:tcBorders>
            <w:shd w:val="clear" w:color="auto" w:fill="auto"/>
            <w:vAlign w:val="center"/>
            <w:hideMark/>
          </w:tcPr>
          <w:p w14:paraId="3A80CE04"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Потери воды</w:t>
            </w:r>
          </w:p>
        </w:tc>
        <w:tc>
          <w:tcPr>
            <w:tcW w:w="1003" w:type="dxa"/>
            <w:tcBorders>
              <w:top w:val="nil"/>
              <w:left w:val="nil"/>
              <w:bottom w:val="single" w:sz="4" w:space="0" w:color="C0C0C0"/>
              <w:right w:val="single" w:sz="4" w:space="0" w:color="C0C0C0"/>
            </w:tcBorders>
            <w:shd w:val="clear" w:color="auto" w:fill="auto"/>
            <w:vAlign w:val="center"/>
            <w:hideMark/>
          </w:tcPr>
          <w:p w14:paraId="7A6C553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737" w:type="dxa"/>
            <w:tcBorders>
              <w:top w:val="nil"/>
              <w:left w:val="nil"/>
              <w:bottom w:val="single" w:sz="4" w:space="0" w:color="C0C0C0"/>
              <w:right w:val="single" w:sz="4" w:space="0" w:color="C0C0C0"/>
            </w:tcBorders>
            <w:shd w:val="clear" w:color="000000" w:fill="D7EAD3"/>
            <w:vAlign w:val="center"/>
            <w:hideMark/>
          </w:tcPr>
          <w:p w14:paraId="290D9F5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49" w:type="dxa"/>
            <w:tcBorders>
              <w:top w:val="nil"/>
              <w:left w:val="nil"/>
              <w:bottom w:val="single" w:sz="4" w:space="0" w:color="C0C0C0"/>
              <w:right w:val="single" w:sz="4" w:space="0" w:color="C0C0C0"/>
            </w:tcBorders>
            <w:shd w:val="clear" w:color="000000" w:fill="D7EAD3"/>
            <w:vAlign w:val="center"/>
            <w:hideMark/>
          </w:tcPr>
          <w:p w14:paraId="0AA73C7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CC6F22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7457F7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1038C1C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C6E507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F12FF3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76D69E99"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1936" w:type="dxa"/>
            <w:vMerge/>
            <w:tcBorders>
              <w:top w:val="nil"/>
              <w:left w:val="single" w:sz="4" w:space="0" w:color="C0C0C0"/>
              <w:bottom w:val="nil"/>
              <w:right w:val="single" w:sz="4" w:space="0" w:color="C0C0C0"/>
            </w:tcBorders>
            <w:vAlign w:val="center"/>
            <w:hideMark/>
          </w:tcPr>
          <w:p w14:paraId="228F52D0" w14:textId="77777777" w:rsidR="0006044D" w:rsidRPr="0006044D" w:rsidRDefault="0006044D" w:rsidP="0006044D">
            <w:pPr>
              <w:rPr>
                <w:rFonts w:ascii="Tahoma" w:hAnsi="Tahoma" w:cs="Tahoma"/>
                <w:color w:val="000000"/>
                <w:sz w:val="13"/>
                <w:szCs w:val="13"/>
              </w:rPr>
            </w:pPr>
          </w:p>
        </w:tc>
      </w:tr>
      <w:tr w:rsidR="0006044D" w:rsidRPr="0006044D" w14:paraId="2F2ACBFA" w14:textId="77777777" w:rsidTr="00216795">
        <w:trPr>
          <w:trHeight w:val="300"/>
          <w:jc w:val="center"/>
        </w:trPr>
        <w:tc>
          <w:tcPr>
            <w:tcW w:w="576" w:type="dxa"/>
            <w:tcBorders>
              <w:top w:val="nil"/>
              <w:left w:val="nil"/>
              <w:bottom w:val="nil"/>
              <w:right w:val="nil"/>
            </w:tcBorders>
            <w:shd w:val="clear" w:color="auto" w:fill="auto"/>
            <w:noWrap/>
            <w:vAlign w:val="bottom"/>
            <w:hideMark/>
          </w:tcPr>
          <w:p w14:paraId="1FA219DB" w14:textId="77777777" w:rsidR="0006044D" w:rsidRPr="0006044D" w:rsidRDefault="0006044D" w:rsidP="0006044D">
            <w:pPr>
              <w:jc w:val="center"/>
              <w:rPr>
                <w:rFonts w:ascii="Tahoma" w:hAnsi="Tahoma" w:cs="Tahoma"/>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8C6A7D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1.7.1</w:t>
            </w:r>
          </w:p>
        </w:tc>
        <w:tc>
          <w:tcPr>
            <w:tcW w:w="5407" w:type="dxa"/>
            <w:tcBorders>
              <w:top w:val="nil"/>
              <w:left w:val="nil"/>
              <w:bottom w:val="single" w:sz="4" w:space="0" w:color="C0C0C0"/>
              <w:right w:val="single" w:sz="4" w:space="0" w:color="C0C0C0"/>
            </w:tcBorders>
            <w:shd w:val="clear" w:color="auto" w:fill="auto"/>
            <w:vAlign w:val="center"/>
            <w:hideMark/>
          </w:tcPr>
          <w:p w14:paraId="68210525"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То же в %</w:t>
            </w:r>
          </w:p>
        </w:tc>
        <w:tc>
          <w:tcPr>
            <w:tcW w:w="1003" w:type="dxa"/>
            <w:tcBorders>
              <w:top w:val="nil"/>
              <w:left w:val="nil"/>
              <w:bottom w:val="single" w:sz="4" w:space="0" w:color="C0C0C0"/>
              <w:right w:val="single" w:sz="4" w:space="0" w:color="C0C0C0"/>
            </w:tcBorders>
            <w:shd w:val="clear" w:color="auto" w:fill="auto"/>
            <w:vAlign w:val="center"/>
            <w:hideMark/>
          </w:tcPr>
          <w:p w14:paraId="55CF3ED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w:t>
            </w:r>
          </w:p>
        </w:tc>
        <w:tc>
          <w:tcPr>
            <w:tcW w:w="1737" w:type="dxa"/>
            <w:tcBorders>
              <w:top w:val="nil"/>
              <w:left w:val="nil"/>
              <w:bottom w:val="single" w:sz="4" w:space="0" w:color="C0C0C0"/>
              <w:right w:val="single" w:sz="4" w:space="0" w:color="C0C0C0"/>
            </w:tcBorders>
            <w:shd w:val="clear" w:color="000000" w:fill="D7EAD3"/>
            <w:vAlign w:val="center"/>
            <w:hideMark/>
          </w:tcPr>
          <w:p w14:paraId="0AA9EB1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49" w:type="dxa"/>
            <w:tcBorders>
              <w:top w:val="nil"/>
              <w:left w:val="nil"/>
              <w:bottom w:val="single" w:sz="4" w:space="0" w:color="C0C0C0"/>
              <w:right w:val="single" w:sz="4" w:space="0" w:color="C0C0C0"/>
            </w:tcBorders>
            <w:shd w:val="clear" w:color="000000" w:fill="D7EAD3"/>
            <w:vAlign w:val="center"/>
            <w:hideMark/>
          </w:tcPr>
          <w:p w14:paraId="33AC7AF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7AF5421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DF67F8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487E11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BD246C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CF1446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EDB4CD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1936" w:type="dxa"/>
            <w:vMerge/>
            <w:tcBorders>
              <w:top w:val="nil"/>
              <w:left w:val="single" w:sz="4" w:space="0" w:color="C0C0C0"/>
              <w:bottom w:val="nil"/>
              <w:right w:val="single" w:sz="4" w:space="0" w:color="C0C0C0"/>
            </w:tcBorders>
            <w:vAlign w:val="center"/>
            <w:hideMark/>
          </w:tcPr>
          <w:p w14:paraId="2E207B66" w14:textId="77777777" w:rsidR="0006044D" w:rsidRPr="0006044D" w:rsidRDefault="0006044D" w:rsidP="0006044D">
            <w:pPr>
              <w:rPr>
                <w:rFonts w:ascii="Tahoma" w:hAnsi="Tahoma" w:cs="Tahoma"/>
                <w:color w:val="000000"/>
                <w:sz w:val="13"/>
                <w:szCs w:val="13"/>
              </w:rPr>
            </w:pPr>
          </w:p>
        </w:tc>
      </w:tr>
      <w:tr w:rsidR="0006044D" w:rsidRPr="0006044D" w14:paraId="6C240566" w14:textId="77777777" w:rsidTr="00216795">
        <w:trPr>
          <w:trHeight w:val="300"/>
          <w:jc w:val="center"/>
        </w:trPr>
        <w:tc>
          <w:tcPr>
            <w:tcW w:w="576" w:type="dxa"/>
            <w:tcBorders>
              <w:top w:val="nil"/>
              <w:left w:val="nil"/>
              <w:bottom w:val="nil"/>
              <w:right w:val="nil"/>
            </w:tcBorders>
            <w:shd w:val="clear" w:color="auto" w:fill="auto"/>
            <w:noWrap/>
            <w:vAlign w:val="bottom"/>
            <w:hideMark/>
          </w:tcPr>
          <w:p w14:paraId="17DFFA15" w14:textId="77777777" w:rsidR="0006044D" w:rsidRPr="0006044D" w:rsidRDefault="0006044D" w:rsidP="0006044D">
            <w:pPr>
              <w:jc w:val="center"/>
              <w:rPr>
                <w:rFonts w:ascii="Tahoma" w:hAnsi="Tahoma" w:cs="Tahoma"/>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689BD5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w:t>
            </w:r>
          </w:p>
        </w:tc>
        <w:tc>
          <w:tcPr>
            <w:tcW w:w="5407" w:type="dxa"/>
            <w:tcBorders>
              <w:top w:val="nil"/>
              <w:left w:val="nil"/>
              <w:bottom w:val="single" w:sz="4" w:space="0" w:color="C0C0C0"/>
              <w:right w:val="single" w:sz="4" w:space="0" w:color="C0C0C0"/>
            </w:tcBorders>
            <w:shd w:val="clear" w:color="auto" w:fill="auto"/>
            <w:vAlign w:val="center"/>
            <w:hideMark/>
          </w:tcPr>
          <w:p w14:paraId="6D307D0D"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Отпущено воды по категориям потребителей</w:t>
            </w:r>
          </w:p>
        </w:tc>
        <w:tc>
          <w:tcPr>
            <w:tcW w:w="1003" w:type="dxa"/>
            <w:tcBorders>
              <w:top w:val="nil"/>
              <w:left w:val="nil"/>
              <w:bottom w:val="single" w:sz="4" w:space="0" w:color="C0C0C0"/>
              <w:right w:val="single" w:sz="4" w:space="0" w:color="C0C0C0"/>
            </w:tcBorders>
            <w:shd w:val="clear" w:color="auto" w:fill="auto"/>
            <w:vAlign w:val="center"/>
            <w:hideMark/>
          </w:tcPr>
          <w:p w14:paraId="783A578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737" w:type="dxa"/>
            <w:tcBorders>
              <w:top w:val="nil"/>
              <w:left w:val="nil"/>
              <w:bottom w:val="single" w:sz="4" w:space="0" w:color="C0C0C0"/>
              <w:right w:val="single" w:sz="4" w:space="0" w:color="C0C0C0"/>
            </w:tcBorders>
            <w:shd w:val="clear" w:color="000000" w:fill="D7EAD3"/>
            <w:vAlign w:val="center"/>
            <w:hideMark/>
          </w:tcPr>
          <w:p w14:paraId="713BCC6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14 791,00</w:t>
            </w:r>
          </w:p>
        </w:tc>
        <w:tc>
          <w:tcPr>
            <w:tcW w:w="1649" w:type="dxa"/>
            <w:tcBorders>
              <w:top w:val="nil"/>
              <w:left w:val="nil"/>
              <w:bottom w:val="single" w:sz="4" w:space="0" w:color="C0C0C0"/>
              <w:right w:val="single" w:sz="4" w:space="0" w:color="C0C0C0"/>
            </w:tcBorders>
            <w:shd w:val="clear" w:color="000000" w:fill="D7EAD3"/>
            <w:vAlign w:val="center"/>
            <w:hideMark/>
          </w:tcPr>
          <w:p w14:paraId="1E1D4B7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16 286,36</w:t>
            </w:r>
          </w:p>
        </w:tc>
        <w:tc>
          <w:tcPr>
            <w:tcW w:w="1676" w:type="dxa"/>
            <w:tcBorders>
              <w:top w:val="nil"/>
              <w:left w:val="nil"/>
              <w:bottom w:val="single" w:sz="4" w:space="0" w:color="C0C0C0"/>
              <w:right w:val="single" w:sz="4" w:space="0" w:color="C0C0C0"/>
            </w:tcBorders>
            <w:shd w:val="clear" w:color="000000" w:fill="D7EAD3"/>
            <w:vAlign w:val="center"/>
            <w:hideMark/>
          </w:tcPr>
          <w:p w14:paraId="64E5933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32 180,00</w:t>
            </w:r>
          </w:p>
        </w:tc>
        <w:tc>
          <w:tcPr>
            <w:tcW w:w="1676" w:type="dxa"/>
            <w:tcBorders>
              <w:top w:val="nil"/>
              <w:left w:val="nil"/>
              <w:bottom w:val="single" w:sz="4" w:space="0" w:color="C0C0C0"/>
              <w:right w:val="single" w:sz="4" w:space="0" w:color="C0C0C0"/>
            </w:tcBorders>
            <w:shd w:val="clear" w:color="000000" w:fill="D7EAD3"/>
            <w:vAlign w:val="center"/>
            <w:hideMark/>
          </w:tcPr>
          <w:p w14:paraId="564D5D2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33 552,00</w:t>
            </w:r>
          </w:p>
        </w:tc>
        <w:tc>
          <w:tcPr>
            <w:tcW w:w="1676" w:type="dxa"/>
            <w:tcBorders>
              <w:top w:val="nil"/>
              <w:left w:val="nil"/>
              <w:bottom w:val="single" w:sz="4" w:space="0" w:color="C0C0C0"/>
              <w:right w:val="single" w:sz="4" w:space="0" w:color="C0C0C0"/>
            </w:tcBorders>
            <w:shd w:val="clear" w:color="000000" w:fill="D7EAD3"/>
            <w:vAlign w:val="center"/>
            <w:hideMark/>
          </w:tcPr>
          <w:p w14:paraId="70FC6A0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66 233,00</w:t>
            </w:r>
          </w:p>
        </w:tc>
        <w:tc>
          <w:tcPr>
            <w:tcW w:w="1676" w:type="dxa"/>
            <w:tcBorders>
              <w:top w:val="nil"/>
              <w:left w:val="nil"/>
              <w:bottom w:val="single" w:sz="4" w:space="0" w:color="C0C0C0"/>
              <w:right w:val="single" w:sz="4" w:space="0" w:color="C0C0C0"/>
            </w:tcBorders>
            <w:shd w:val="clear" w:color="000000" w:fill="D7EAD3"/>
            <w:vAlign w:val="center"/>
            <w:hideMark/>
          </w:tcPr>
          <w:p w14:paraId="1E7C70D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14 791,00</w:t>
            </w:r>
          </w:p>
        </w:tc>
        <w:tc>
          <w:tcPr>
            <w:tcW w:w="1676" w:type="dxa"/>
            <w:tcBorders>
              <w:top w:val="nil"/>
              <w:left w:val="nil"/>
              <w:bottom w:val="single" w:sz="4" w:space="0" w:color="C0C0C0"/>
              <w:right w:val="single" w:sz="4" w:space="0" w:color="C0C0C0"/>
            </w:tcBorders>
            <w:shd w:val="clear" w:color="000000" w:fill="D7EAD3"/>
            <w:vAlign w:val="center"/>
            <w:hideMark/>
          </w:tcPr>
          <w:p w14:paraId="27021AA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48 869,90</w:t>
            </w:r>
          </w:p>
        </w:tc>
        <w:tc>
          <w:tcPr>
            <w:tcW w:w="1676" w:type="dxa"/>
            <w:tcBorders>
              <w:top w:val="nil"/>
              <w:left w:val="nil"/>
              <w:bottom w:val="single" w:sz="4" w:space="0" w:color="C0C0C0"/>
              <w:right w:val="single" w:sz="4" w:space="0" w:color="C0C0C0"/>
            </w:tcBorders>
            <w:shd w:val="clear" w:color="000000" w:fill="D7EAD3"/>
            <w:vAlign w:val="center"/>
            <w:hideMark/>
          </w:tcPr>
          <w:p w14:paraId="16C59978"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48 869,90</w:t>
            </w:r>
          </w:p>
        </w:tc>
        <w:tc>
          <w:tcPr>
            <w:tcW w:w="1936" w:type="dxa"/>
            <w:vMerge/>
            <w:tcBorders>
              <w:top w:val="nil"/>
              <w:left w:val="single" w:sz="4" w:space="0" w:color="C0C0C0"/>
              <w:bottom w:val="nil"/>
              <w:right w:val="single" w:sz="4" w:space="0" w:color="C0C0C0"/>
            </w:tcBorders>
            <w:vAlign w:val="center"/>
            <w:hideMark/>
          </w:tcPr>
          <w:p w14:paraId="359D3C6E" w14:textId="77777777" w:rsidR="0006044D" w:rsidRPr="0006044D" w:rsidRDefault="0006044D" w:rsidP="0006044D">
            <w:pPr>
              <w:rPr>
                <w:rFonts w:ascii="Tahoma" w:hAnsi="Tahoma" w:cs="Tahoma"/>
                <w:color w:val="000000"/>
                <w:sz w:val="13"/>
                <w:szCs w:val="13"/>
              </w:rPr>
            </w:pPr>
          </w:p>
        </w:tc>
      </w:tr>
      <w:tr w:rsidR="0006044D" w:rsidRPr="0006044D" w14:paraId="7138CE23" w14:textId="77777777" w:rsidTr="00216795">
        <w:trPr>
          <w:trHeight w:val="300"/>
          <w:jc w:val="center"/>
        </w:trPr>
        <w:tc>
          <w:tcPr>
            <w:tcW w:w="576" w:type="dxa"/>
            <w:tcBorders>
              <w:top w:val="nil"/>
              <w:left w:val="nil"/>
              <w:bottom w:val="nil"/>
              <w:right w:val="nil"/>
            </w:tcBorders>
            <w:shd w:val="clear" w:color="auto" w:fill="auto"/>
            <w:noWrap/>
            <w:vAlign w:val="bottom"/>
            <w:hideMark/>
          </w:tcPr>
          <w:p w14:paraId="3CF01829" w14:textId="77777777" w:rsidR="0006044D" w:rsidRPr="0006044D" w:rsidRDefault="0006044D" w:rsidP="0006044D">
            <w:pPr>
              <w:jc w:val="center"/>
              <w:rPr>
                <w:rFonts w:ascii="Tahoma" w:hAnsi="Tahoma" w:cs="Tahoma"/>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1DBAB5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1.8.1</w:t>
            </w:r>
          </w:p>
        </w:tc>
        <w:tc>
          <w:tcPr>
            <w:tcW w:w="5407" w:type="dxa"/>
            <w:tcBorders>
              <w:top w:val="nil"/>
              <w:left w:val="nil"/>
              <w:bottom w:val="single" w:sz="4" w:space="0" w:color="C0C0C0"/>
              <w:right w:val="single" w:sz="4" w:space="0" w:color="C0C0C0"/>
            </w:tcBorders>
            <w:shd w:val="clear" w:color="auto" w:fill="auto"/>
            <w:vAlign w:val="center"/>
            <w:hideMark/>
          </w:tcPr>
          <w:p w14:paraId="43492FA0"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потребительский рынок</w:t>
            </w:r>
          </w:p>
        </w:tc>
        <w:tc>
          <w:tcPr>
            <w:tcW w:w="1003" w:type="dxa"/>
            <w:tcBorders>
              <w:top w:val="nil"/>
              <w:left w:val="nil"/>
              <w:bottom w:val="single" w:sz="4" w:space="0" w:color="C0C0C0"/>
              <w:right w:val="single" w:sz="4" w:space="0" w:color="C0C0C0"/>
            </w:tcBorders>
            <w:shd w:val="clear" w:color="auto" w:fill="auto"/>
            <w:vAlign w:val="center"/>
            <w:hideMark/>
          </w:tcPr>
          <w:p w14:paraId="69B4F31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737" w:type="dxa"/>
            <w:tcBorders>
              <w:top w:val="nil"/>
              <w:left w:val="nil"/>
              <w:bottom w:val="single" w:sz="4" w:space="0" w:color="C0C0C0"/>
              <w:right w:val="single" w:sz="4" w:space="0" w:color="C0C0C0"/>
            </w:tcBorders>
            <w:shd w:val="clear" w:color="000000" w:fill="D7EAD3"/>
            <w:vAlign w:val="center"/>
            <w:hideMark/>
          </w:tcPr>
          <w:p w14:paraId="5DDF0E7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14 791,00</w:t>
            </w:r>
          </w:p>
        </w:tc>
        <w:tc>
          <w:tcPr>
            <w:tcW w:w="1649" w:type="dxa"/>
            <w:tcBorders>
              <w:top w:val="nil"/>
              <w:left w:val="nil"/>
              <w:bottom w:val="single" w:sz="4" w:space="0" w:color="C0C0C0"/>
              <w:right w:val="single" w:sz="4" w:space="0" w:color="C0C0C0"/>
            </w:tcBorders>
            <w:shd w:val="clear" w:color="000000" w:fill="D7EAD3"/>
            <w:vAlign w:val="center"/>
            <w:hideMark/>
          </w:tcPr>
          <w:p w14:paraId="513A421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16 286,36</w:t>
            </w:r>
          </w:p>
        </w:tc>
        <w:tc>
          <w:tcPr>
            <w:tcW w:w="1676" w:type="dxa"/>
            <w:tcBorders>
              <w:top w:val="nil"/>
              <w:left w:val="nil"/>
              <w:bottom w:val="single" w:sz="4" w:space="0" w:color="C0C0C0"/>
              <w:right w:val="single" w:sz="4" w:space="0" w:color="C0C0C0"/>
            </w:tcBorders>
            <w:shd w:val="clear" w:color="000000" w:fill="D7EAD3"/>
            <w:vAlign w:val="center"/>
            <w:hideMark/>
          </w:tcPr>
          <w:p w14:paraId="4306774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32 180,00</w:t>
            </w:r>
          </w:p>
        </w:tc>
        <w:tc>
          <w:tcPr>
            <w:tcW w:w="1676" w:type="dxa"/>
            <w:tcBorders>
              <w:top w:val="nil"/>
              <w:left w:val="nil"/>
              <w:bottom w:val="single" w:sz="4" w:space="0" w:color="C0C0C0"/>
              <w:right w:val="single" w:sz="4" w:space="0" w:color="C0C0C0"/>
            </w:tcBorders>
            <w:shd w:val="clear" w:color="000000" w:fill="D7EAD3"/>
            <w:vAlign w:val="center"/>
            <w:hideMark/>
          </w:tcPr>
          <w:p w14:paraId="6A1A892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33 552,00</w:t>
            </w:r>
          </w:p>
        </w:tc>
        <w:tc>
          <w:tcPr>
            <w:tcW w:w="1676" w:type="dxa"/>
            <w:tcBorders>
              <w:top w:val="nil"/>
              <w:left w:val="nil"/>
              <w:bottom w:val="single" w:sz="4" w:space="0" w:color="C0C0C0"/>
              <w:right w:val="single" w:sz="4" w:space="0" w:color="C0C0C0"/>
            </w:tcBorders>
            <w:shd w:val="clear" w:color="000000" w:fill="D7EAD3"/>
            <w:vAlign w:val="center"/>
            <w:hideMark/>
          </w:tcPr>
          <w:p w14:paraId="170B828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66 233,00</w:t>
            </w:r>
          </w:p>
        </w:tc>
        <w:tc>
          <w:tcPr>
            <w:tcW w:w="1676" w:type="dxa"/>
            <w:tcBorders>
              <w:top w:val="nil"/>
              <w:left w:val="nil"/>
              <w:bottom w:val="single" w:sz="4" w:space="0" w:color="C0C0C0"/>
              <w:right w:val="single" w:sz="4" w:space="0" w:color="C0C0C0"/>
            </w:tcBorders>
            <w:shd w:val="clear" w:color="000000" w:fill="D7EAD3"/>
            <w:vAlign w:val="center"/>
            <w:hideMark/>
          </w:tcPr>
          <w:p w14:paraId="2F9ADF6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14 791,00</w:t>
            </w:r>
          </w:p>
        </w:tc>
        <w:tc>
          <w:tcPr>
            <w:tcW w:w="1676" w:type="dxa"/>
            <w:tcBorders>
              <w:top w:val="nil"/>
              <w:left w:val="nil"/>
              <w:bottom w:val="single" w:sz="4" w:space="0" w:color="C0C0C0"/>
              <w:right w:val="single" w:sz="4" w:space="0" w:color="C0C0C0"/>
            </w:tcBorders>
            <w:shd w:val="clear" w:color="000000" w:fill="D7EAD3"/>
            <w:vAlign w:val="center"/>
            <w:hideMark/>
          </w:tcPr>
          <w:p w14:paraId="6378C63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48 869,90</w:t>
            </w:r>
          </w:p>
        </w:tc>
        <w:tc>
          <w:tcPr>
            <w:tcW w:w="1676" w:type="dxa"/>
            <w:tcBorders>
              <w:top w:val="nil"/>
              <w:left w:val="nil"/>
              <w:bottom w:val="single" w:sz="4" w:space="0" w:color="C0C0C0"/>
              <w:right w:val="single" w:sz="4" w:space="0" w:color="C0C0C0"/>
            </w:tcBorders>
            <w:shd w:val="clear" w:color="000000" w:fill="D7EAD3"/>
            <w:vAlign w:val="center"/>
            <w:hideMark/>
          </w:tcPr>
          <w:p w14:paraId="2B58D90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48 869,90</w:t>
            </w:r>
          </w:p>
        </w:tc>
        <w:tc>
          <w:tcPr>
            <w:tcW w:w="1936" w:type="dxa"/>
            <w:vMerge/>
            <w:tcBorders>
              <w:top w:val="nil"/>
              <w:left w:val="single" w:sz="4" w:space="0" w:color="C0C0C0"/>
              <w:bottom w:val="nil"/>
              <w:right w:val="single" w:sz="4" w:space="0" w:color="C0C0C0"/>
            </w:tcBorders>
            <w:vAlign w:val="center"/>
            <w:hideMark/>
          </w:tcPr>
          <w:p w14:paraId="0A8A284D" w14:textId="77777777" w:rsidR="0006044D" w:rsidRPr="0006044D" w:rsidRDefault="0006044D" w:rsidP="0006044D">
            <w:pPr>
              <w:rPr>
                <w:rFonts w:ascii="Tahoma" w:hAnsi="Tahoma" w:cs="Tahoma"/>
                <w:color w:val="000000"/>
                <w:sz w:val="13"/>
                <w:szCs w:val="13"/>
              </w:rPr>
            </w:pPr>
          </w:p>
        </w:tc>
      </w:tr>
      <w:tr w:rsidR="0006044D" w:rsidRPr="0006044D" w14:paraId="50A0C836" w14:textId="77777777" w:rsidTr="00216795">
        <w:trPr>
          <w:trHeight w:val="300"/>
          <w:jc w:val="center"/>
        </w:trPr>
        <w:tc>
          <w:tcPr>
            <w:tcW w:w="576" w:type="dxa"/>
            <w:tcBorders>
              <w:top w:val="nil"/>
              <w:left w:val="nil"/>
              <w:bottom w:val="nil"/>
              <w:right w:val="nil"/>
            </w:tcBorders>
            <w:shd w:val="clear" w:color="auto" w:fill="auto"/>
            <w:noWrap/>
            <w:vAlign w:val="bottom"/>
            <w:hideMark/>
          </w:tcPr>
          <w:p w14:paraId="2B490F73" w14:textId="77777777" w:rsidR="0006044D" w:rsidRPr="0006044D" w:rsidRDefault="0006044D" w:rsidP="0006044D">
            <w:pPr>
              <w:jc w:val="center"/>
              <w:rPr>
                <w:rFonts w:ascii="Tahoma" w:hAnsi="Tahoma" w:cs="Tahoma"/>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CE276A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1.8.1.3</w:t>
            </w:r>
          </w:p>
        </w:tc>
        <w:tc>
          <w:tcPr>
            <w:tcW w:w="5407" w:type="dxa"/>
            <w:tcBorders>
              <w:top w:val="nil"/>
              <w:left w:val="nil"/>
              <w:bottom w:val="single" w:sz="4" w:space="0" w:color="C0C0C0"/>
              <w:right w:val="single" w:sz="4" w:space="0" w:color="C0C0C0"/>
            </w:tcBorders>
            <w:shd w:val="clear" w:color="auto" w:fill="auto"/>
            <w:vAlign w:val="center"/>
            <w:hideMark/>
          </w:tcPr>
          <w:p w14:paraId="06EE061D"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Прочим потребителям</w:t>
            </w:r>
          </w:p>
        </w:tc>
        <w:tc>
          <w:tcPr>
            <w:tcW w:w="1003" w:type="dxa"/>
            <w:tcBorders>
              <w:top w:val="nil"/>
              <w:left w:val="nil"/>
              <w:bottom w:val="single" w:sz="4" w:space="0" w:color="C0C0C0"/>
              <w:right w:val="single" w:sz="4" w:space="0" w:color="C0C0C0"/>
            </w:tcBorders>
            <w:shd w:val="clear" w:color="auto" w:fill="auto"/>
            <w:vAlign w:val="center"/>
            <w:hideMark/>
          </w:tcPr>
          <w:p w14:paraId="746D312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737" w:type="dxa"/>
            <w:tcBorders>
              <w:top w:val="nil"/>
              <w:left w:val="nil"/>
              <w:bottom w:val="single" w:sz="4" w:space="0" w:color="C0C0C0"/>
              <w:right w:val="single" w:sz="4" w:space="0" w:color="C0C0C0"/>
            </w:tcBorders>
            <w:shd w:val="clear" w:color="000000" w:fill="FFFFCC"/>
            <w:vAlign w:val="center"/>
            <w:hideMark/>
          </w:tcPr>
          <w:p w14:paraId="1C04260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14 791,00</w:t>
            </w:r>
          </w:p>
        </w:tc>
        <w:tc>
          <w:tcPr>
            <w:tcW w:w="1649" w:type="dxa"/>
            <w:tcBorders>
              <w:top w:val="nil"/>
              <w:left w:val="nil"/>
              <w:bottom w:val="single" w:sz="4" w:space="0" w:color="C0C0C0"/>
              <w:right w:val="single" w:sz="4" w:space="0" w:color="C0C0C0"/>
            </w:tcBorders>
            <w:shd w:val="clear" w:color="000000" w:fill="FFFFCC"/>
            <w:vAlign w:val="center"/>
            <w:hideMark/>
          </w:tcPr>
          <w:p w14:paraId="6633812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16 286,36</w:t>
            </w:r>
          </w:p>
        </w:tc>
        <w:tc>
          <w:tcPr>
            <w:tcW w:w="1676" w:type="dxa"/>
            <w:tcBorders>
              <w:top w:val="nil"/>
              <w:left w:val="nil"/>
              <w:bottom w:val="single" w:sz="4" w:space="0" w:color="C0C0C0"/>
              <w:right w:val="single" w:sz="4" w:space="0" w:color="C0C0C0"/>
            </w:tcBorders>
            <w:shd w:val="clear" w:color="000000" w:fill="FFFFCC"/>
            <w:vAlign w:val="center"/>
            <w:hideMark/>
          </w:tcPr>
          <w:p w14:paraId="60EDBDB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32 180,00</w:t>
            </w:r>
          </w:p>
        </w:tc>
        <w:tc>
          <w:tcPr>
            <w:tcW w:w="1676" w:type="dxa"/>
            <w:tcBorders>
              <w:top w:val="nil"/>
              <w:left w:val="nil"/>
              <w:bottom w:val="single" w:sz="4" w:space="0" w:color="C0C0C0"/>
              <w:right w:val="single" w:sz="4" w:space="0" w:color="C0C0C0"/>
            </w:tcBorders>
            <w:shd w:val="clear" w:color="000000" w:fill="FFFFCC"/>
            <w:vAlign w:val="center"/>
            <w:hideMark/>
          </w:tcPr>
          <w:p w14:paraId="1B949A9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33 552,00</w:t>
            </w:r>
          </w:p>
        </w:tc>
        <w:tc>
          <w:tcPr>
            <w:tcW w:w="1676" w:type="dxa"/>
            <w:tcBorders>
              <w:top w:val="nil"/>
              <w:left w:val="nil"/>
              <w:bottom w:val="single" w:sz="4" w:space="0" w:color="C0C0C0"/>
              <w:right w:val="single" w:sz="4" w:space="0" w:color="C0C0C0"/>
            </w:tcBorders>
            <w:shd w:val="clear" w:color="000000" w:fill="FFFFCC"/>
            <w:vAlign w:val="center"/>
            <w:hideMark/>
          </w:tcPr>
          <w:p w14:paraId="2EFC06D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66 233,00</w:t>
            </w:r>
          </w:p>
        </w:tc>
        <w:tc>
          <w:tcPr>
            <w:tcW w:w="1676" w:type="dxa"/>
            <w:tcBorders>
              <w:top w:val="nil"/>
              <w:left w:val="nil"/>
              <w:bottom w:val="single" w:sz="4" w:space="0" w:color="C0C0C0"/>
              <w:right w:val="single" w:sz="4" w:space="0" w:color="C0C0C0"/>
            </w:tcBorders>
            <w:shd w:val="clear" w:color="000000" w:fill="FFFFCC"/>
            <w:vAlign w:val="center"/>
            <w:hideMark/>
          </w:tcPr>
          <w:p w14:paraId="159E905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14 791,00</w:t>
            </w:r>
          </w:p>
        </w:tc>
        <w:tc>
          <w:tcPr>
            <w:tcW w:w="1676" w:type="dxa"/>
            <w:tcBorders>
              <w:top w:val="nil"/>
              <w:left w:val="nil"/>
              <w:bottom w:val="single" w:sz="4" w:space="0" w:color="C0C0C0"/>
              <w:right w:val="single" w:sz="4" w:space="0" w:color="C0C0C0"/>
            </w:tcBorders>
            <w:shd w:val="clear" w:color="000000" w:fill="FFFFCC"/>
            <w:vAlign w:val="center"/>
            <w:hideMark/>
          </w:tcPr>
          <w:p w14:paraId="7F1327B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48 869,90</w:t>
            </w:r>
          </w:p>
        </w:tc>
        <w:tc>
          <w:tcPr>
            <w:tcW w:w="1676" w:type="dxa"/>
            <w:tcBorders>
              <w:top w:val="nil"/>
              <w:left w:val="nil"/>
              <w:bottom w:val="single" w:sz="4" w:space="0" w:color="C0C0C0"/>
              <w:right w:val="single" w:sz="4" w:space="0" w:color="C0C0C0"/>
            </w:tcBorders>
            <w:shd w:val="clear" w:color="000000" w:fill="FFFFCC"/>
            <w:vAlign w:val="center"/>
            <w:hideMark/>
          </w:tcPr>
          <w:p w14:paraId="1CE7DC2B"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48 869,90</w:t>
            </w:r>
          </w:p>
        </w:tc>
        <w:tc>
          <w:tcPr>
            <w:tcW w:w="1936" w:type="dxa"/>
            <w:vMerge/>
            <w:tcBorders>
              <w:top w:val="nil"/>
              <w:left w:val="single" w:sz="4" w:space="0" w:color="C0C0C0"/>
              <w:bottom w:val="nil"/>
              <w:right w:val="single" w:sz="4" w:space="0" w:color="C0C0C0"/>
            </w:tcBorders>
            <w:vAlign w:val="center"/>
            <w:hideMark/>
          </w:tcPr>
          <w:p w14:paraId="05F6301F" w14:textId="77777777" w:rsidR="0006044D" w:rsidRPr="0006044D" w:rsidRDefault="0006044D" w:rsidP="0006044D">
            <w:pPr>
              <w:rPr>
                <w:rFonts w:ascii="Tahoma" w:hAnsi="Tahoma" w:cs="Tahoma"/>
                <w:color w:val="000000"/>
                <w:sz w:val="13"/>
                <w:szCs w:val="13"/>
              </w:rPr>
            </w:pPr>
          </w:p>
        </w:tc>
      </w:tr>
      <w:tr w:rsidR="0006044D" w:rsidRPr="0006044D" w14:paraId="7C672D1D" w14:textId="77777777" w:rsidTr="00216795">
        <w:trPr>
          <w:trHeight w:val="300"/>
          <w:jc w:val="center"/>
        </w:trPr>
        <w:tc>
          <w:tcPr>
            <w:tcW w:w="576" w:type="dxa"/>
            <w:tcBorders>
              <w:top w:val="nil"/>
              <w:left w:val="nil"/>
              <w:bottom w:val="nil"/>
              <w:right w:val="nil"/>
            </w:tcBorders>
            <w:shd w:val="clear" w:color="auto" w:fill="auto"/>
            <w:noWrap/>
            <w:vAlign w:val="bottom"/>
            <w:hideMark/>
          </w:tcPr>
          <w:p w14:paraId="432DAD3D" w14:textId="77777777" w:rsidR="0006044D" w:rsidRPr="0006044D" w:rsidRDefault="0006044D" w:rsidP="0006044D">
            <w:pPr>
              <w:jc w:val="center"/>
              <w:rPr>
                <w:rFonts w:ascii="Tahoma" w:hAnsi="Tahoma" w:cs="Tahoma"/>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A5BCD0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w:t>
            </w:r>
          </w:p>
        </w:tc>
        <w:tc>
          <w:tcPr>
            <w:tcW w:w="5407" w:type="dxa"/>
            <w:tcBorders>
              <w:top w:val="nil"/>
              <w:left w:val="nil"/>
              <w:bottom w:val="single" w:sz="4" w:space="0" w:color="C0C0C0"/>
              <w:right w:val="single" w:sz="4" w:space="0" w:color="C0C0C0"/>
            </w:tcBorders>
            <w:shd w:val="clear" w:color="auto" w:fill="auto"/>
            <w:vAlign w:val="center"/>
            <w:hideMark/>
          </w:tcPr>
          <w:p w14:paraId="3ED59DD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Себестоимость</w:t>
            </w:r>
          </w:p>
        </w:tc>
        <w:tc>
          <w:tcPr>
            <w:tcW w:w="1003" w:type="dxa"/>
            <w:tcBorders>
              <w:top w:val="nil"/>
              <w:left w:val="nil"/>
              <w:bottom w:val="single" w:sz="4" w:space="0" w:color="C0C0C0"/>
              <w:right w:val="single" w:sz="4" w:space="0" w:color="C0C0C0"/>
            </w:tcBorders>
            <w:shd w:val="clear" w:color="auto" w:fill="auto"/>
            <w:vAlign w:val="center"/>
            <w:hideMark/>
          </w:tcPr>
          <w:p w14:paraId="2416586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D7EAD3"/>
            <w:vAlign w:val="center"/>
            <w:hideMark/>
          </w:tcPr>
          <w:p w14:paraId="084AC3A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141,35</w:t>
            </w:r>
          </w:p>
        </w:tc>
        <w:tc>
          <w:tcPr>
            <w:tcW w:w="1649" w:type="dxa"/>
            <w:tcBorders>
              <w:top w:val="nil"/>
              <w:left w:val="nil"/>
              <w:bottom w:val="single" w:sz="4" w:space="0" w:color="C0C0C0"/>
              <w:right w:val="single" w:sz="4" w:space="0" w:color="C0C0C0"/>
            </w:tcBorders>
            <w:shd w:val="clear" w:color="000000" w:fill="D7EAD3"/>
            <w:vAlign w:val="center"/>
            <w:hideMark/>
          </w:tcPr>
          <w:p w14:paraId="373FF19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148,79</w:t>
            </w:r>
          </w:p>
        </w:tc>
        <w:tc>
          <w:tcPr>
            <w:tcW w:w="1676" w:type="dxa"/>
            <w:tcBorders>
              <w:top w:val="nil"/>
              <w:left w:val="nil"/>
              <w:bottom w:val="single" w:sz="4" w:space="0" w:color="C0C0C0"/>
              <w:right w:val="single" w:sz="4" w:space="0" w:color="C0C0C0"/>
            </w:tcBorders>
            <w:shd w:val="clear" w:color="000000" w:fill="D7EAD3"/>
            <w:vAlign w:val="center"/>
            <w:hideMark/>
          </w:tcPr>
          <w:p w14:paraId="2B253D7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198,76</w:t>
            </w:r>
          </w:p>
        </w:tc>
        <w:tc>
          <w:tcPr>
            <w:tcW w:w="1676" w:type="dxa"/>
            <w:tcBorders>
              <w:top w:val="nil"/>
              <w:left w:val="nil"/>
              <w:bottom w:val="single" w:sz="4" w:space="0" w:color="C0C0C0"/>
              <w:right w:val="single" w:sz="4" w:space="0" w:color="C0C0C0"/>
            </w:tcBorders>
            <w:shd w:val="clear" w:color="000000" w:fill="D7EAD3"/>
            <w:vAlign w:val="center"/>
            <w:hideMark/>
          </w:tcPr>
          <w:p w14:paraId="4EB332B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481,24</w:t>
            </w:r>
          </w:p>
        </w:tc>
        <w:tc>
          <w:tcPr>
            <w:tcW w:w="1676" w:type="dxa"/>
            <w:tcBorders>
              <w:top w:val="nil"/>
              <w:left w:val="nil"/>
              <w:bottom w:val="single" w:sz="4" w:space="0" w:color="C0C0C0"/>
              <w:right w:val="single" w:sz="4" w:space="0" w:color="C0C0C0"/>
            </w:tcBorders>
            <w:shd w:val="clear" w:color="000000" w:fill="D7EAD3"/>
            <w:vAlign w:val="center"/>
            <w:hideMark/>
          </w:tcPr>
          <w:p w14:paraId="4BACF9A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301,63</w:t>
            </w:r>
          </w:p>
        </w:tc>
        <w:tc>
          <w:tcPr>
            <w:tcW w:w="1676" w:type="dxa"/>
            <w:tcBorders>
              <w:top w:val="nil"/>
              <w:left w:val="nil"/>
              <w:bottom w:val="single" w:sz="4" w:space="0" w:color="C0C0C0"/>
              <w:right w:val="single" w:sz="4" w:space="0" w:color="C0C0C0"/>
            </w:tcBorders>
            <w:shd w:val="clear" w:color="000000" w:fill="D7EAD3"/>
            <w:vAlign w:val="center"/>
            <w:hideMark/>
          </w:tcPr>
          <w:p w14:paraId="45F1985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159,89</w:t>
            </w:r>
          </w:p>
        </w:tc>
        <w:tc>
          <w:tcPr>
            <w:tcW w:w="1676" w:type="dxa"/>
            <w:tcBorders>
              <w:top w:val="nil"/>
              <w:left w:val="nil"/>
              <w:bottom w:val="single" w:sz="4" w:space="0" w:color="C0C0C0"/>
              <w:right w:val="single" w:sz="4" w:space="0" w:color="C0C0C0"/>
            </w:tcBorders>
            <w:shd w:val="clear" w:color="000000" w:fill="D7EAD3"/>
            <w:vAlign w:val="center"/>
            <w:hideMark/>
          </w:tcPr>
          <w:p w14:paraId="606D147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276,96</w:t>
            </w:r>
          </w:p>
        </w:tc>
        <w:tc>
          <w:tcPr>
            <w:tcW w:w="1676" w:type="dxa"/>
            <w:tcBorders>
              <w:top w:val="nil"/>
              <w:left w:val="nil"/>
              <w:bottom w:val="single" w:sz="4" w:space="0" w:color="C0C0C0"/>
              <w:right w:val="single" w:sz="4" w:space="0" w:color="C0C0C0"/>
            </w:tcBorders>
            <w:shd w:val="clear" w:color="000000" w:fill="D7EAD3"/>
            <w:vAlign w:val="center"/>
            <w:hideMark/>
          </w:tcPr>
          <w:p w14:paraId="53B63C05"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283,88</w:t>
            </w:r>
          </w:p>
        </w:tc>
        <w:tc>
          <w:tcPr>
            <w:tcW w:w="1936" w:type="dxa"/>
            <w:tcBorders>
              <w:top w:val="nil"/>
              <w:left w:val="nil"/>
              <w:bottom w:val="single" w:sz="4" w:space="0" w:color="C0C0C0"/>
              <w:right w:val="single" w:sz="4" w:space="0" w:color="C0C0C0"/>
            </w:tcBorders>
            <w:shd w:val="clear" w:color="000000" w:fill="FFFFCC"/>
            <w:vAlign w:val="center"/>
            <w:hideMark/>
          </w:tcPr>
          <w:p w14:paraId="1129672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16DB18A4" w14:textId="77777777" w:rsidTr="00216795">
        <w:trPr>
          <w:trHeight w:val="300"/>
          <w:jc w:val="center"/>
        </w:trPr>
        <w:tc>
          <w:tcPr>
            <w:tcW w:w="576" w:type="dxa"/>
            <w:tcBorders>
              <w:top w:val="nil"/>
              <w:left w:val="nil"/>
              <w:bottom w:val="nil"/>
              <w:right w:val="nil"/>
            </w:tcBorders>
            <w:shd w:val="clear" w:color="auto" w:fill="auto"/>
            <w:noWrap/>
            <w:vAlign w:val="bottom"/>
            <w:hideMark/>
          </w:tcPr>
          <w:p w14:paraId="1D3AAB99" w14:textId="77777777" w:rsidR="0006044D" w:rsidRPr="0006044D" w:rsidRDefault="0006044D" w:rsidP="0006044D">
            <w:pPr>
              <w:jc w:val="cente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ED5BC0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w:t>
            </w:r>
          </w:p>
        </w:tc>
        <w:tc>
          <w:tcPr>
            <w:tcW w:w="5407" w:type="dxa"/>
            <w:tcBorders>
              <w:top w:val="nil"/>
              <w:left w:val="nil"/>
              <w:bottom w:val="single" w:sz="4" w:space="0" w:color="C0C0C0"/>
              <w:right w:val="single" w:sz="4" w:space="0" w:color="C0C0C0"/>
            </w:tcBorders>
            <w:shd w:val="clear" w:color="auto" w:fill="auto"/>
            <w:vAlign w:val="center"/>
            <w:hideMark/>
          </w:tcPr>
          <w:p w14:paraId="189A981B"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Производственные расходы</w:t>
            </w:r>
          </w:p>
        </w:tc>
        <w:tc>
          <w:tcPr>
            <w:tcW w:w="1003" w:type="dxa"/>
            <w:tcBorders>
              <w:top w:val="nil"/>
              <w:left w:val="nil"/>
              <w:bottom w:val="single" w:sz="4" w:space="0" w:color="C0C0C0"/>
              <w:right w:val="single" w:sz="4" w:space="0" w:color="C0C0C0"/>
            </w:tcBorders>
            <w:shd w:val="clear" w:color="auto" w:fill="auto"/>
            <w:vAlign w:val="center"/>
            <w:hideMark/>
          </w:tcPr>
          <w:p w14:paraId="7DCA158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D7EAD3"/>
            <w:vAlign w:val="center"/>
            <w:hideMark/>
          </w:tcPr>
          <w:p w14:paraId="4CA9C8F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80,44</w:t>
            </w:r>
          </w:p>
        </w:tc>
        <w:tc>
          <w:tcPr>
            <w:tcW w:w="1649" w:type="dxa"/>
            <w:tcBorders>
              <w:top w:val="nil"/>
              <w:left w:val="nil"/>
              <w:bottom w:val="single" w:sz="4" w:space="0" w:color="C0C0C0"/>
              <w:right w:val="single" w:sz="4" w:space="0" w:color="C0C0C0"/>
            </w:tcBorders>
            <w:shd w:val="clear" w:color="000000" w:fill="D7EAD3"/>
            <w:vAlign w:val="center"/>
            <w:hideMark/>
          </w:tcPr>
          <w:p w14:paraId="288EB62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86,68</w:t>
            </w:r>
          </w:p>
        </w:tc>
        <w:tc>
          <w:tcPr>
            <w:tcW w:w="1676" w:type="dxa"/>
            <w:tcBorders>
              <w:top w:val="nil"/>
              <w:left w:val="nil"/>
              <w:bottom w:val="single" w:sz="4" w:space="0" w:color="C0C0C0"/>
              <w:right w:val="single" w:sz="4" w:space="0" w:color="C0C0C0"/>
            </w:tcBorders>
            <w:shd w:val="clear" w:color="000000" w:fill="D7EAD3"/>
            <w:vAlign w:val="center"/>
            <w:hideMark/>
          </w:tcPr>
          <w:p w14:paraId="05EF69B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135,00</w:t>
            </w:r>
          </w:p>
        </w:tc>
        <w:tc>
          <w:tcPr>
            <w:tcW w:w="1676" w:type="dxa"/>
            <w:tcBorders>
              <w:top w:val="nil"/>
              <w:left w:val="nil"/>
              <w:bottom w:val="single" w:sz="4" w:space="0" w:color="C0C0C0"/>
              <w:right w:val="single" w:sz="4" w:space="0" w:color="C0C0C0"/>
            </w:tcBorders>
            <w:shd w:val="clear" w:color="000000" w:fill="D7EAD3"/>
            <w:vAlign w:val="center"/>
            <w:hideMark/>
          </w:tcPr>
          <w:p w14:paraId="4CB6452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481,24</w:t>
            </w:r>
          </w:p>
        </w:tc>
        <w:tc>
          <w:tcPr>
            <w:tcW w:w="1676" w:type="dxa"/>
            <w:tcBorders>
              <w:top w:val="nil"/>
              <w:left w:val="nil"/>
              <w:bottom w:val="single" w:sz="4" w:space="0" w:color="C0C0C0"/>
              <w:right w:val="single" w:sz="4" w:space="0" w:color="C0C0C0"/>
            </w:tcBorders>
            <w:shd w:val="clear" w:color="000000" w:fill="D7EAD3"/>
            <w:vAlign w:val="center"/>
            <w:hideMark/>
          </w:tcPr>
          <w:p w14:paraId="0787B63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234,06</w:t>
            </w:r>
          </w:p>
        </w:tc>
        <w:tc>
          <w:tcPr>
            <w:tcW w:w="1676" w:type="dxa"/>
            <w:tcBorders>
              <w:top w:val="nil"/>
              <w:left w:val="nil"/>
              <w:bottom w:val="single" w:sz="4" w:space="0" w:color="C0C0C0"/>
              <w:right w:val="single" w:sz="4" w:space="0" w:color="C0C0C0"/>
            </w:tcBorders>
            <w:shd w:val="clear" w:color="000000" w:fill="D7EAD3"/>
            <w:vAlign w:val="center"/>
            <w:hideMark/>
          </w:tcPr>
          <w:p w14:paraId="7C656B8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91,84</w:t>
            </w:r>
          </w:p>
        </w:tc>
        <w:tc>
          <w:tcPr>
            <w:tcW w:w="1676" w:type="dxa"/>
            <w:tcBorders>
              <w:top w:val="nil"/>
              <w:left w:val="nil"/>
              <w:bottom w:val="single" w:sz="4" w:space="0" w:color="C0C0C0"/>
              <w:right w:val="single" w:sz="4" w:space="0" w:color="C0C0C0"/>
            </w:tcBorders>
            <w:shd w:val="clear" w:color="000000" w:fill="D7EAD3"/>
            <w:vAlign w:val="center"/>
            <w:hideMark/>
          </w:tcPr>
          <w:p w14:paraId="59DA682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198,87</w:t>
            </w:r>
          </w:p>
        </w:tc>
        <w:tc>
          <w:tcPr>
            <w:tcW w:w="1676" w:type="dxa"/>
            <w:tcBorders>
              <w:top w:val="nil"/>
              <w:left w:val="nil"/>
              <w:bottom w:val="single" w:sz="4" w:space="0" w:color="C0C0C0"/>
              <w:right w:val="single" w:sz="4" w:space="0" w:color="C0C0C0"/>
            </w:tcBorders>
            <w:shd w:val="clear" w:color="000000" w:fill="D7EAD3"/>
            <w:vAlign w:val="center"/>
            <w:hideMark/>
          </w:tcPr>
          <w:p w14:paraId="2ADA081E"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205,79</w:t>
            </w:r>
          </w:p>
        </w:tc>
        <w:tc>
          <w:tcPr>
            <w:tcW w:w="1936" w:type="dxa"/>
            <w:tcBorders>
              <w:top w:val="nil"/>
              <w:left w:val="nil"/>
              <w:bottom w:val="single" w:sz="4" w:space="0" w:color="C0C0C0"/>
              <w:right w:val="single" w:sz="4" w:space="0" w:color="C0C0C0"/>
            </w:tcBorders>
            <w:shd w:val="clear" w:color="000000" w:fill="FFFFCC"/>
            <w:vAlign w:val="center"/>
            <w:hideMark/>
          </w:tcPr>
          <w:p w14:paraId="097634FA"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06AFB8B0" w14:textId="77777777" w:rsidTr="00216795">
        <w:trPr>
          <w:trHeight w:val="495"/>
          <w:jc w:val="center"/>
        </w:trPr>
        <w:tc>
          <w:tcPr>
            <w:tcW w:w="576" w:type="dxa"/>
            <w:tcBorders>
              <w:top w:val="nil"/>
              <w:left w:val="nil"/>
              <w:bottom w:val="nil"/>
              <w:right w:val="nil"/>
            </w:tcBorders>
            <w:shd w:val="clear" w:color="000000" w:fill="FABF8F"/>
            <w:noWrap/>
            <w:vAlign w:val="center"/>
            <w:hideMark/>
          </w:tcPr>
          <w:p w14:paraId="6E4CF96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A09F77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3.3</w:t>
            </w:r>
          </w:p>
        </w:tc>
        <w:tc>
          <w:tcPr>
            <w:tcW w:w="5407" w:type="dxa"/>
            <w:tcBorders>
              <w:top w:val="nil"/>
              <w:left w:val="nil"/>
              <w:bottom w:val="single" w:sz="4" w:space="0" w:color="C0C0C0"/>
              <w:right w:val="single" w:sz="4" w:space="0" w:color="C0C0C0"/>
            </w:tcBorders>
            <w:shd w:val="clear" w:color="auto" w:fill="auto"/>
            <w:vAlign w:val="center"/>
            <w:hideMark/>
          </w:tcPr>
          <w:p w14:paraId="0B671F25"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Затраты на покупную электрическую энергию, по уровням напряжения:</w:t>
            </w:r>
          </w:p>
        </w:tc>
        <w:tc>
          <w:tcPr>
            <w:tcW w:w="1003" w:type="dxa"/>
            <w:tcBorders>
              <w:top w:val="nil"/>
              <w:left w:val="nil"/>
              <w:bottom w:val="single" w:sz="4" w:space="0" w:color="C0C0C0"/>
              <w:right w:val="single" w:sz="4" w:space="0" w:color="C0C0C0"/>
            </w:tcBorders>
            <w:shd w:val="clear" w:color="auto" w:fill="auto"/>
            <w:vAlign w:val="center"/>
            <w:hideMark/>
          </w:tcPr>
          <w:p w14:paraId="0E22878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D7EAD3"/>
            <w:vAlign w:val="center"/>
            <w:hideMark/>
          </w:tcPr>
          <w:p w14:paraId="5DB67C5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36,94</w:t>
            </w:r>
          </w:p>
        </w:tc>
        <w:tc>
          <w:tcPr>
            <w:tcW w:w="1649" w:type="dxa"/>
            <w:tcBorders>
              <w:top w:val="nil"/>
              <w:left w:val="nil"/>
              <w:bottom w:val="single" w:sz="4" w:space="0" w:color="C0C0C0"/>
              <w:right w:val="single" w:sz="4" w:space="0" w:color="C0C0C0"/>
            </w:tcBorders>
            <w:shd w:val="clear" w:color="000000" w:fill="D7EAD3"/>
            <w:vAlign w:val="center"/>
            <w:hideMark/>
          </w:tcPr>
          <w:p w14:paraId="3CCD133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42,32</w:t>
            </w:r>
          </w:p>
        </w:tc>
        <w:tc>
          <w:tcPr>
            <w:tcW w:w="1676" w:type="dxa"/>
            <w:tcBorders>
              <w:top w:val="nil"/>
              <w:left w:val="nil"/>
              <w:bottom w:val="single" w:sz="4" w:space="0" w:color="C0C0C0"/>
              <w:right w:val="single" w:sz="4" w:space="0" w:color="C0C0C0"/>
            </w:tcBorders>
            <w:shd w:val="clear" w:color="000000" w:fill="D7EAD3"/>
            <w:vAlign w:val="center"/>
            <w:hideMark/>
          </w:tcPr>
          <w:p w14:paraId="2265DC6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89,46</w:t>
            </w:r>
          </w:p>
        </w:tc>
        <w:tc>
          <w:tcPr>
            <w:tcW w:w="1676" w:type="dxa"/>
            <w:tcBorders>
              <w:top w:val="nil"/>
              <w:left w:val="nil"/>
              <w:bottom w:val="single" w:sz="4" w:space="0" w:color="C0C0C0"/>
              <w:right w:val="single" w:sz="4" w:space="0" w:color="C0C0C0"/>
            </w:tcBorders>
            <w:shd w:val="clear" w:color="000000" w:fill="D7EAD3"/>
            <w:vAlign w:val="center"/>
            <w:hideMark/>
          </w:tcPr>
          <w:p w14:paraId="38C5053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192,17</w:t>
            </w:r>
          </w:p>
        </w:tc>
        <w:tc>
          <w:tcPr>
            <w:tcW w:w="1676" w:type="dxa"/>
            <w:tcBorders>
              <w:top w:val="nil"/>
              <w:left w:val="nil"/>
              <w:bottom w:val="single" w:sz="4" w:space="0" w:color="C0C0C0"/>
              <w:right w:val="single" w:sz="4" w:space="0" w:color="C0C0C0"/>
            </w:tcBorders>
            <w:shd w:val="clear" w:color="000000" w:fill="D7EAD3"/>
            <w:vAlign w:val="center"/>
            <w:hideMark/>
          </w:tcPr>
          <w:p w14:paraId="7966698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185,81</w:t>
            </w:r>
          </w:p>
        </w:tc>
        <w:tc>
          <w:tcPr>
            <w:tcW w:w="1676" w:type="dxa"/>
            <w:tcBorders>
              <w:top w:val="nil"/>
              <w:left w:val="nil"/>
              <w:bottom w:val="single" w:sz="4" w:space="0" w:color="C0C0C0"/>
              <w:right w:val="single" w:sz="4" w:space="0" w:color="C0C0C0"/>
            </w:tcBorders>
            <w:shd w:val="clear" w:color="000000" w:fill="D7EAD3"/>
            <w:vAlign w:val="center"/>
            <w:hideMark/>
          </w:tcPr>
          <w:p w14:paraId="68EBF3C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43,25</w:t>
            </w:r>
          </w:p>
        </w:tc>
        <w:tc>
          <w:tcPr>
            <w:tcW w:w="1676" w:type="dxa"/>
            <w:tcBorders>
              <w:top w:val="nil"/>
              <w:left w:val="nil"/>
              <w:bottom w:val="single" w:sz="4" w:space="0" w:color="C0C0C0"/>
              <w:right w:val="single" w:sz="4" w:space="0" w:color="C0C0C0"/>
            </w:tcBorders>
            <w:shd w:val="clear" w:color="000000" w:fill="D7EAD3"/>
            <w:vAlign w:val="center"/>
            <w:hideMark/>
          </w:tcPr>
          <w:p w14:paraId="3EF403E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143,10</w:t>
            </w:r>
          </w:p>
        </w:tc>
        <w:tc>
          <w:tcPr>
            <w:tcW w:w="1676" w:type="dxa"/>
            <w:tcBorders>
              <w:top w:val="nil"/>
              <w:left w:val="nil"/>
              <w:bottom w:val="single" w:sz="4" w:space="0" w:color="C0C0C0"/>
              <w:right w:val="single" w:sz="4" w:space="0" w:color="C0C0C0"/>
            </w:tcBorders>
            <w:shd w:val="clear" w:color="000000" w:fill="D7EAD3"/>
            <w:vAlign w:val="center"/>
            <w:hideMark/>
          </w:tcPr>
          <w:p w14:paraId="3247140E"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150,01</w:t>
            </w:r>
          </w:p>
        </w:tc>
        <w:tc>
          <w:tcPr>
            <w:tcW w:w="1936" w:type="dxa"/>
            <w:tcBorders>
              <w:top w:val="nil"/>
              <w:left w:val="nil"/>
              <w:bottom w:val="single" w:sz="4" w:space="0" w:color="C0C0C0"/>
              <w:right w:val="single" w:sz="4" w:space="0" w:color="C0C0C0"/>
            </w:tcBorders>
            <w:shd w:val="clear" w:color="000000" w:fill="FFFFCC"/>
            <w:vAlign w:val="center"/>
            <w:hideMark/>
          </w:tcPr>
          <w:p w14:paraId="6BD93413"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1B74532D" w14:textId="77777777" w:rsidTr="00216795">
        <w:trPr>
          <w:trHeight w:val="300"/>
          <w:jc w:val="center"/>
        </w:trPr>
        <w:tc>
          <w:tcPr>
            <w:tcW w:w="576" w:type="dxa"/>
            <w:tcBorders>
              <w:top w:val="nil"/>
              <w:left w:val="nil"/>
              <w:bottom w:val="nil"/>
              <w:right w:val="nil"/>
            </w:tcBorders>
            <w:shd w:val="clear" w:color="000000" w:fill="FABF8F"/>
            <w:noWrap/>
            <w:vAlign w:val="center"/>
            <w:hideMark/>
          </w:tcPr>
          <w:p w14:paraId="1E4CEE1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8578E8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3.3.0.1</w:t>
            </w:r>
          </w:p>
        </w:tc>
        <w:tc>
          <w:tcPr>
            <w:tcW w:w="5407" w:type="dxa"/>
            <w:tcBorders>
              <w:top w:val="nil"/>
              <w:left w:val="nil"/>
              <w:bottom w:val="single" w:sz="4" w:space="0" w:color="C0C0C0"/>
              <w:right w:val="single" w:sz="4" w:space="0" w:color="C0C0C0"/>
            </w:tcBorders>
            <w:shd w:val="clear" w:color="auto" w:fill="auto"/>
            <w:vAlign w:val="center"/>
            <w:hideMark/>
          </w:tcPr>
          <w:p w14:paraId="2203892B"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Средний тариф на энергию</w:t>
            </w:r>
          </w:p>
        </w:tc>
        <w:tc>
          <w:tcPr>
            <w:tcW w:w="1003" w:type="dxa"/>
            <w:tcBorders>
              <w:top w:val="nil"/>
              <w:left w:val="nil"/>
              <w:bottom w:val="single" w:sz="4" w:space="0" w:color="C0C0C0"/>
              <w:right w:val="single" w:sz="4" w:space="0" w:color="C0C0C0"/>
            </w:tcBorders>
            <w:shd w:val="clear" w:color="auto" w:fill="auto"/>
            <w:vAlign w:val="center"/>
            <w:hideMark/>
          </w:tcPr>
          <w:p w14:paraId="7CB1EB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руб/кВт.ч</w:t>
            </w:r>
          </w:p>
        </w:tc>
        <w:tc>
          <w:tcPr>
            <w:tcW w:w="1737" w:type="dxa"/>
            <w:tcBorders>
              <w:top w:val="nil"/>
              <w:left w:val="nil"/>
              <w:bottom w:val="single" w:sz="4" w:space="0" w:color="C0C0C0"/>
              <w:right w:val="single" w:sz="4" w:space="0" w:color="C0C0C0"/>
            </w:tcBorders>
            <w:shd w:val="clear" w:color="000000" w:fill="D7EAD3"/>
            <w:vAlign w:val="center"/>
            <w:hideMark/>
          </w:tcPr>
          <w:p w14:paraId="50B66F8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4,13</w:t>
            </w:r>
          </w:p>
        </w:tc>
        <w:tc>
          <w:tcPr>
            <w:tcW w:w="1649" w:type="dxa"/>
            <w:tcBorders>
              <w:top w:val="nil"/>
              <w:left w:val="nil"/>
              <w:bottom w:val="single" w:sz="4" w:space="0" w:color="C0C0C0"/>
              <w:right w:val="single" w:sz="4" w:space="0" w:color="C0C0C0"/>
            </w:tcBorders>
            <w:shd w:val="clear" w:color="000000" w:fill="D7EAD3"/>
            <w:vAlign w:val="center"/>
            <w:hideMark/>
          </w:tcPr>
          <w:p w14:paraId="01E126D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4,30</w:t>
            </w:r>
          </w:p>
        </w:tc>
        <w:tc>
          <w:tcPr>
            <w:tcW w:w="1676" w:type="dxa"/>
            <w:tcBorders>
              <w:top w:val="nil"/>
              <w:left w:val="nil"/>
              <w:bottom w:val="single" w:sz="4" w:space="0" w:color="C0C0C0"/>
              <w:right w:val="single" w:sz="4" w:space="0" w:color="C0C0C0"/>
            </w:tcBorders>
            <w:shd w:val="clear" w:color="000000" w:fill="D7EAD3"/>
            <w:vAlign w:val="center"/>
            <w:hideMark/>
          </w:tcPr>
          <w:p w14:paraId="359C0B0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4,60</w:t>
            </w:r>
          </w:p>
        </w:tc>
        <w:tc>
          <w:tcPr>
            <w:tcW w:w="1676" w:type="dxa"/>
            <w:tcBorders>
              <w:top w:val="nil"/>
              <w:left w:val="nil"/>
              <w:bottom w:val="single" w:sz="4" w:space="0" w:color="C0C0C0"/>
              <w:right w:val="single" w:sz="4" w:space="0" w:color="C0C0C0"/>
            </w:tcBorders>
            <w:shd w:val="clear" w:color="000000" w:fill="D7EAD3"/>
            <w:vAlign w:val="center"/>
            <w:hideMark/>
          </w:tcPr>
          <w:p w14:paraId="3E5FEE3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4,50</w:t>
            </w:r>
          </w:p>
        </w:tc>
        <w:tc>
          <w:tcPr>
            <w:tcW w:w="1676" w:type="dxa"/>
            <w:tcBorders>
              <w:top w:val="nil"/>
              <w:left w:val="nil"/>
              <w:bottom w:val="single" w:sz="4" w:space="0" w:color="C0C0C0"/>
              <w:right w:val="single" w:sz="4" w:space="0" w:color="C0C0C0"/>
            </w:tcBorders>
            <w:shd w:val="clear" w:color="000000" w:fill="D7EAD3"/>
            <w:vAlign w:val="center"/>
            <w:hideMark/>
          </w:tcPr>
          <w:p w14:paraId="0142FA0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4,64</w:t>
            </w:r>
          </w:p>
        </w:tc>
        <w:tc>
          <w:tcPr>
            <w:tcW w:w="1676" w:type="dxa"/>
            <w:tcBorders>
              <w:top w:val="nil"/>
              <w:left w:val="nil"/>
              <w:bottom w:val="single" w:sz="4" w:space="0" w:color="C0C0C0"/>
              <w:right w:val="single" w:sz="4" w:space="0" w:color="C0C0C0"/>
            </w:tcBorders>
            <w:shd w:val="clear" w:color="000000" w:fill="D7EAD3"/>
            <w:vAlign w:val="center"/>
            <w:hideMark/>
          </w:tcPr>
          <w:p w14:paraId="017E483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4,84</w:t>
            </w:r>
          </w:p>
        </w:tc>
        <w:tc>
          <w:tcPr>
            <w:tcW w:w="1676" w:type="dxa"/>
            <w:tcBorders>
              <w:top w:val="nil"/>
              <w:left w:val="nil"/>
              <w:bottom w:val="single" w:sz="4" w:space="0" w:color="C0C0C0"/>
              <w:right w:val="single" w:sz="4" w:space="0" w:color="C0C0C0"/>
            </w:tcBorders>
            <w:shd w:val="clear" w:color="000000" w:fill="D7EAD3"/>
            <w:vAlign w:val="center"/>
            <w:hideMark/>
          </w:tcPr>
          <w:p w14:paraId="64A53AE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4,84</w:t>
            </w:r>
          </w:p>
        </w:tc>
        <w:tc>
          <w:tcPr>
            <w:tcW w:w="1676" w:type="dxa"/>
            <w:tcBorders>
              <w:top w:val="nil"/>
              <w:left w:val="nil"/>
              <w:bottom w:val="single" w:sz="4" w:space="0" w:color="C0C0C0"/>
              <w:right w:val="single" w:sz="4" w:space="0" w:color="C0C0C0"/>
            </w:tcBorders>
            <w:shd w:val="clear" w:color="000000" w:fill="D7EAD3"/>
            <w:vAlign w:val="center"/>
            <w:hideMark/>
          </w:tcPr>
          <w:p w14:paraId="31D080F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5,08</w:t>
            </w:r>
          </w:p>
        </w:tc>
        <w:tc>
          <w:tcPr>
            <w:tcW w:w="1936" w:type="dxa"/>
            <w:tcBorders>
              <w:top w:val="nil"/>
              <w:left w:val="nil"/>
              <w:bottom w:val="single" w:sz="4" w:space="0" w:color="C0C0C0"/>
              <w:right w:val="single" w:sz="4" w:space="0" w:color="C0C0C0"/>
            </w:tcBorders>
            <w:shd w:val="clear" w:color="000000" w:fill="FFFFCC"/>
            <w:vAlign w:val="center"/>
            <w:hideMark/>
          </w:tcPr>
          <w:p w14:paraId="26F18B2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14D980D1" w14:textId="77777777" w:rsidTr="00216795">
        <w:trPr>
          <w:trHeight w:val="300"/>
          <w:jc w:val="center"/>
        </w:trPr>
        <w:tc>
          <w:tcPr>
            <w:tcW w:w="576" w:type="dxa"/>
            <w:tcBorders>
              <w:top w:val="nil"/>
              <w:left w:val="nil"/>
              <w:bottom w:val="nil"/>
              <w:right w:val="nil"/>
            </w:tcBorders>
            <w:shd w:val="clear" w:color="000000" w:fill="FABF8F"/>
            <w:noWrap/>
            <w:vAlign w:val="center"/>
            <w:hideMark/>
          </w:tcPr>
          <w:p w14:paraId="58A7B06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4281F9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3.3.0.2</w:t>
            </w:r>
          </w:p>
        </w:tc>
        <w:tc>
          <w:tcPr>
            <w:tcW w:w="5407" w:type="dxa"/>
            <w:tcBorders>
              <w:top w:val="nil"/>
              <w:left w:val="nil"/>
              <w:bottom w:val="single" w:sz="4" w:space="0" w:color="C0C0C0"/>
              <w:right w:val="single" w:sz="4" w:space="0" w:color="C0C0C0"/>
            </w:tcBorders>
            <w:shd w:val="clear" w:color="auto" w:fill="auto"/>
            <w:vAlign w:val="center"/>
            <w:hideMark/>
          </w:tcPr>
          <w:p w14:paraId="02509D1B"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Объем энергии</w:t>
            </w:r>
          </w:p>
        </w:tc>
        <w:tc>
          <w:tcPr>
            <w:tcW w:w="1003" w:type="dxa"/>
            <w:tcBorders>
              <w:top w:val="nil"/>
              <w:left w:val="nil"/>
              <w:bottom w:val="single" w:sz="4" w:space="0" w:color="C0C0C0"/>
              <w:right w:val="single" w:sz="4" w:space="0" w:color="C0C0C0"/>
            </w:tcBorders>
            <w:shd w:val="clear" w:color="auto" w:fill="auto"/>
            <w:vAlign w:val="center"/>
            <w:hideMark/>
          </w:tcPr>
          <w:p w14:paraId="69A7BF9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кВт.ч</w:t>
            </w:r>
          </w:p>
        </w:tc>
        <w:tc>
          <w:tcPr>
            <w:tcW w:w="1737" w:type="dxa"/>
            <w:tcBorders>
              <w:top w:val="nil"/>
              <w:left w:val="nil"/>
              <w:bottom w:val="single" w:sz="4" w:space="0" w:color="C0C0C0"/>
              <w:right w:val="single" w:sz="4" w:space="0" w:color="C0C0C0"/>
            </w:tcBorders>
            <w:shd w:val="clear" w:color="000000" w:fill="D7EAD3"/>
            <w:vAlign w:val="center"/>
            <w:hideMark/>
          </w:tcPr>
          <w:p w14:paraId="636DF93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8,94</w:t>
            </w:r>
          </w:p>
        </w:tc>
        <w:tc>
          <w:tcPr>
            <w:tcW w:w="1649" w:type="dxa"/>
            <w:tcBorders>
              <w:top w:val="nil"/>
              <w:left w:val="nil"/>
              <w:bottom w:val="single" w:sz="4" w:space="0" w:color="C0C0C0"/>
              <w:right w:val="single" w:sz="4" w:space="0" w:color="C0C0C0"/>
            </w:tcBorders>
            <w:shd w:val="clear" w:color="000000" w:fill="D7EAD3"/>
            <w:vAlign w:val="center"/>
            <w:hideMark/>
          </w:tcPr>
          <w:p w14:paraId="0CFDCEE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9,84</w:t>
            </w:r>
          </w:p>
        </w:tc>
        <w:tc>
          <w:tcPr>
            <w:tcW w:w="1676" w:type="dxa"/>
            <w:tcBorders>
              <w:top w:val="nil"/>
              <w:left w:val="nil"/>
              <w:bottom w:val="single" w:sz="4" w:space="0" w:color="C0C0C0"/>
              <w:right w:val="single" w:sz="4" w:space="0" w:color="C0C0C0"/>
            </w:tcBorders>
            <w:shd w:val="clear" w:color="000000" w:fill="D7EAD3"/>
            <w:vAlign w:val="center"/>
            <w:hideMark/>
          </w:tcPr>
          <w:p w14:paraId="7FF64DC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19,45</w:t>
            </w:r>
          </w:p>
        </w:tc>
        <w:tc>
          <w:tcPr>
            <w:tcW w:w="1676" w:type="dxa"/>
            <w:tcBorders>
              <w:top w:val="nil"/>
              <w:left w:val="nil"/>
              <w:bottom w:val="single" w:sz="4" w:space="0" w:color="C0C0C0"/>
              <w:right w:val="single" w:sz="4" w:space="0" w:color="C0C0C0"/>
            </w:tcBorders>
            <w:shd w:val="clear" w:color="000000" w:fill="D7EAD3"/>
            <w:vAlign w:val="center"/>
            <w:hideMark/>
          </w:tcPr>
          <w:p w14:paraId="271396E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42,70</w:t>
            </w:r>
          </w:p>
        </w:tc>
        <w:tc>
          <w:tcPr>
            <w:tcW w:w="1676" w:type="dxa"/>
            <w:tcBorders>
              <w:top w:val="nil"/>
              <w:left w:val="nil"/>
              <w:bottom w:val="single" w:sz="4" w:space="0" w:color="C0C0C0"/>
              <w:right w:val="single" w:sz="4" w:space="0" w:color="C0C0C0"/>
            </w:tcBorders>
            <w:shd w:val="clear" w:color="000000" w:fill="D7EAD3"/>
            <w:vAlign w:val="center"/>
            <w:hideMark/>
          </w:tcPr>
          <w:p w14:paraId="3591D9D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40,03</w:t>
            </w:r>
          </w:p>
        </w:tc>
        <w:tc>
          <w:tcPr>
            <w:tcW w:w="1676" w:type="dxa"/>
            <w:tcBorders>
              <w:top w:val="nil"/>
              <w:left w:val="nil"/>
              <w:bottom w:val="single" w:sz="4" w:space="0" w:color="C0C0C0"/>
              <w:right w:val="single" w:sz="4" w:space="0" w:color="C0C0C0"/>
            </w:tcBorders>
            <w:shd w:val="clear" w:color="000000" w:fill="D7EAD3"/>
            <w:vAlign w:val="center"/>
            <w:hideMark/>
          </w:tcPr>
          <w:p w14:paraId="375EDB7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8,94</w:t>
            </w:r>
          </w:p>
        </w:tc>
        <w:tc>
          <w:tcPr>
            <w:tcW w:w="1676" w:type="dxa"/>
            <w:tcBorders>
              <w:top w:val="nil"/>
              <w:left w:val="nil"/>
              <w:bottom w:val="single" w:sz="4" w:space="0" w:color="C0C0C0"/>
              <w:right w:val="single" w:sz="4" w:space="0" w:color="C0C0C0"/>
            </w:tcBorders>
            <w:shd w:val="clear" w:color="000000" w:fill="D7EAD3"/>
            <w:vAlign w:val="center"/>
            <w:hideMark/>
          </w:tcPr>
          <w:p w14:paraId="4D16D75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29,54</w:t>
            </w:r>
          </w:p>
        </w:tc>
        <w:tc>
          <w:tcPr>
            <w:tcW w:w="1676" w:type="dxa"/>
            <w:tcBorders>
              <w:top w:val="nil"/>
              <w:left w:val="nil"/>
              <w:bottom w:val="single" w:sz="4" w:space="0" w:color="C0C0C0"/>
              <w:right w:val="single" w:sz="4" w:space="0" w:color="C0C0C0"/>
            </w:tcBorders>
            <w:shd w:val="clear" w:color="000000" w:fill="D7EAD3"/>
            <w:vAlign w:val="center"/>
            <w:hideMark/>
          </w:tcPr>
          <w:p w14:paraId="0051419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29,54</w:t>
            </w:r>
          </w:p>
        </w:tc>
        <w:tc>
          <w:tcPr>
            <w:tcW w:w="1936" w:type="dxa"/>
            <w:tcBorders>
              <w:top w:val="nil"/>
              <w:left w:val="nil"/>
              <w:bottom w:val="single" w:sz="4" w:space="0" w:color="C0C0C0"/>
              <w:right w:val="single" w:sz="4" w:space="0" w:color="C0C0C0"/>
            </w:tcBorders>
            <w:shd w:val="clear" w:color="000000" w:fill="FFFFCC"/>
            <w:vAlign w:val="center"/>
            <w:hideMark/>
          </w:tcPr>
          <w:p w14:paraId="484EDF4E"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11427F27" w14:textId="77777777" w:rsidTr="00216795">
        <w:trPr>
          <w:trHeight w:val="450"/>
          <w:jc w:val="center"/>
        </w:trPr>
        <w:tc>
          <w:tcPr>
            <w:tcW w:w="576" w:type="dxa"/>
            <w:tcBorders>
              <w:top w:val="nil"/>
              <w:left w:val="nil"/>
              <w:bottom w:val="nil"/>
              <w:right w:val="nil"/>
            </w:tcBorders>
            <w:shd w:val="clear" w:color="000000" w:fill="FABF8F"/>
            <w:noWrap/>
            <w:vAlign w:val="center"/>
            <w:hideMark/>
          </w:tcPr>
          <w:p w14:paraId="772F8CBE"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637456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3.3.0.3</w:t>
            </w:r>
          </w:p>
        </w:tc>
        <w:tc>
          <w:tcPr>
            <w:tcW w:w="5407" w:type="dxa"/>
            <w:tcBorders>
              <w:top w:val="nil"/>
              <w:left w:val="nil"/>
              <w:bottom w:val="single" w:sz="4" w:space="0" w:color="C0C0C0"/>
              <w:right w:val="single" w:sz="4" w:space="0" w:color="C0C0C0"/>
            </w:tcBorders>
            <w:shd w:val="clear" w:color="auto" w:fill="auto"/>
            <w:vAlign w:val="center"/>
            <w:hideMark/>
          </w:tcPr>
          <w:p w14:paraId="416EDF08"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Удельный расход энергии</w:t>
            </w:r>
          </w:p>
        </w:tc>
        <w:tc>
          <w:tcPr>
            <w:tcW w:w="1003" w:type="dxa"/>
            <w:tcBorders>
              <w:top w:val="nil"/>
              <w:left w:val="nil"/>
              <w:bottom w:val="single" w:sz="4" w:space="0" w:color="C0C0C0"/>
              <w:right w:val="single" w:sz="4" w:space="0" w:color="C0C0C0"/>
            </w:tcBorders>
            <w:shd w:val="clear" w:color="auto" w:fill="auto"/>
            <w:vAlign w:val="center"/>
            <w:hideMark/>
          </w:tcPr>
          <w:p w14:paraId="556F028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кВт.ч/м3</w:t>
            </w:r>
          </w:p>
        </w:tc>
        <w:tc>
          <w:tcPr>
            <w:tcW w:w="1737" w:type="dxa"/>
            <w:tcBorders>
              <w:top w:val="nil"/>
              <w:left w:val="nil"/>
              <w:bottom w:val="single" w:sz="4" w:space="0" w:color="C0C0C0"/>
              <w:right w:val="single" w:sz="4" w:space="0" w:color="C0C0C0"/>
            </w:tcBorders>
            <w:shd w:val="clear" w:color="000000" w:fill="D7EAD3"/>
            <w:vAlign w:val="center"/>
            <w:hideMark/>
          </w:tcPr>
          <w:p w14:paraId="1EC1FAD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0,60</w:t>
            </w:r>
          </w:p>
        </w:tc>
        <w:tc>
          <w:tcPr>
            <w:tcW w:w="1649" w:type="dxa"/>
            <w:tcBorders>
              <w:top w:val="nil"/>
              <w:left w:val="nil"/>
              <w:bottom w:val="single" w:sz="4" w:space="0" w:color="C0C0C0"/>
              <w:right w:val="single" w:sz="4" w:space="0" w:color="C0C0C0"/>
            </w:tcBorders>
            <w:shd w:val="clear" w:color="000000" w:fill="D7EAD3"/>
            <w:vAlign w:val="center"/>
            <w:hideMark/>
          </w:tcPr>
          <w:p w14:paraId="12C0201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0,60</w:t>
            </w:r>
          </w:p>
        </w:tc>
        <w:tc>
          <w:tcPr>
            <w:tcW w:w="1676" w:type="dxa"/>
            <w:tcBorders>
              <w:top w:val="nil"/>
              <w:left w:val="nil"/>
              <w:bottom w:val="single" w:sz="4" w:space="0" w:color="C0C0C0"/>
              <w:right w:val="single" w:sz="4" w:space="0" w:color="C0C0C0"/>
            </w:tcBorders>
            <w:shd w:val="clear" w:color="000000" w:fill="D7EAD3"/>
            <w:vAlign w:val="center"/>
            <w:hideMark/>
          </w:tcPr>
          <w:p w14:paraId="6F9B9EA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0,60</w:t>
            </w:r>
          </w:p>
        </w:tc>
        <w:tc>
          <w:tcPr>
            <w:tcW w:w="1676" w:type="dxa"/>
            <w:tcBorders>
              <w:top w:val="nil"/>
              <w:left w:val="nil"/>
              <w:bottom w:val="single" w:sz="4" w:space="0" w:color="C0C0C0"/>
              <w:right w:val="single" w:sz="4" w:space="0" w:color="C0C0C0"/>
            </w:tcBorders>
            <w:shd w:val="clear" w:color="000000" w:fill="D7EAD3"/>
            <w:vAlign w:val="center"/>
            <w:hideMark/>
          </w:tcPr>
          <w:p w14:paraId="4021F1B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1,27</w:t>
            </w:r>
          </w:p>
        </w:tc>
        <w:tc>
          <w:tcPr>
            <w:tcW w:w="1676" w:type="dxa"/>
            <w:tcBorders>
              <w:top w:val="nil"/>
              <w:left w:val="nil"/>
              <w:bottom w:val="single" w:sz="4" w:space="0" w:color="C0C0C0"/>
              <w:right w:val="single" w:sz="4" w:space="0" w:color="C0C0C0"/>
            </w:tcBorders>
            <w:shd w:val="clear" w:color="000000" w:fill="D7EAD3"/>
            <w:vAlign w:val="center"/>
            <w:hideMark/>
          </w:tcPr>
          <w:p w14:paraId="7141CD5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0,60</w:t>
            </w:r>
          </w:p>
        </w:tc>
        <w:tc>
          <w:tcPr>
            <w:tcW w:w="1676" w:type="dxa"/>
            <w:tcBorders>
              <w:top w:val="nil"/>
              <w:left w:val="nil"/>
              <w:bottom w:val="single" w:sz="4" w:space="0" w:color="C0C0C0"/>
              <w:right w:val="single" w:sz="4" w:space="0" w:color="C0C0C0"/>
            </w:tcBorders>
            <w:shd w:val="clear" w:color="000000" w:fill="D7EAD3"/>
            <w:vAlign w:val="center"/>
            <w:hideMark/>
          </w:tcPr>
          <w:p w14:paraId="0470869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0,60</w:t>
            </w:r>
          </w:p>
        </w:tc>
        <w:tc>
          <w:tcPr>
            <w:tcW w:w="1676" w:type="dxa"/>
            <w:tcBorders>
              <w:top w:val="nil"/>
              <w:left w:val="nil"/>
              <w:bottom w:val="single" w:sz="4" w:space="0" w:color="C0C0C0"/>
              <w:right w:val="single" w:sz="4" w:space="0" w:color="C0C0C0"/>
            </w:tcBorders>
            <w:shd w:val="clear" w:color="000000" w:fill="D7EAD3"/>
            <w:vAlign w:val="center"/>
            <w:hideMark/>
          </w:tcPr>
          <w:p w14:paraId="6BE7F0A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0,60</w:t>
            </w:r>
          </w:p>
        </w:tc>
        <w:tc>
          <w:tcPr>
            <w:tcW w:w="1676" w:type="dxa"/>
            <w:tcBorders>
              <w:top w:val="nil"/>
              <w:left w:val="nil"/>
              <w:bottom w:val="single" w:sz="4" w:space="0" w:color="C0C0C0"/>
              <w:right w:val="single" w:sz="4" w:space="0" w:color="C0C0C0"/>
            </w:tcBorders>
            <w:shd w:val="clear" w:color="000000" w:fill="D7EAD3"/>
            <w:vAlign w:val="center"/>
            <w:hideMark/>
          </w:tcPr>
          <w:p w14:paraId="3C07E71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0,60</w:t>
            </w:r>
          </w:p>
        </w:tc>
        <w:tc>
          <w:tcPr>
            <w:tcW w:w="1936" w:type="dxa"/>
            <w:tcBorders>
              <w:top w:val="nil"/>
              <w:left w:val="nil"/>
              <w:bottom w:val="single" w:sz="4" w:space="0" w:color="C0C0C0"/>
              <w:right w:val="single" w:sz="4" w:space="0" w:color="C0C0C0"/>
            </w:tcBorders>
            <w:shd w:val="clear" w:color="000000" w:fill="FFFFCC"/>
            <w:vAlign w:val="center"/>
            <w:hideMark/>
          </w:tcPr>
          <w:p w14:paraId="16388491"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ДПР удельный расход 0,60</w:t>
            </w:r>
          </w:p>
        </w:tc>
      </w:tr>
      <w:tr w:rsidR="0006044D" w:rsidRPr="0006044D" w14:paraId="4FFA27F1" w14:textId="77777777" w:rsidTr="00216795">
        <w:trPr>
          <w:trHeight w:val="300"/>
          <w:jc w:val="center"/>
        </w:trPr>
        <w:tc>
          <w:tcPr>
            <w:tcW w:w="576" w:type="dxa"/>
            <w:tcBorders>
              <w:top w:val="nil"/>
              <w:left w:val="nil"/>
              <w:bottom w:val="nil"/>
              <w:right w:val="nil"/>
            </w:tcBorders>
            <w:shd w:val="clear" w:color="000000" w:fill="FABF8F"/>
            <w:noWrap/>
            <w:vAlign w:val="center"/>
            <w:hideMark/>
          </w:tcPr>
          <w:p w14:paraId="3F14B1CB"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7F57C2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3.3.2.1</w:t>
            </w:r>
          </w:p>
        </w:tc>
        <w:tc>
          <w:tcPr>
            <w:tcW w:w="5407" w:type="dxa"/>
            <w:tcBorders>
              <w:top w:val="nil"/>
              <w:left w:val="nil"/>
              <w:bottom w:val="single" w:sz="4" w:space="0" w:color="C0C0C0"/>
              <w:right w:val="single" w:sz="4" w:space="0" w:color="C0C0C0"/>
            </w:tcBorders>
            <w:shd w:val="clear" w:color="auto" w:fill="auto"/>
            <w:vAlign w:val="center"/>
            <w:hideMark/>
          </w:tcPr>
          <w:p w14:paraId="3FA9DCD5" w14:textId="77777777" w:rsidR="0006044D" w:rsidRPr="0006044D" w:rsidRDefault="0006044D" w:rsidP="0006044D">
            <w:pPr>
              <w:ind w:firstLineChars="300" w:firstLine="392"/>
              <w:rPr>
                <w:rFonts w:ascii="Tahoma" w:hAnsi="Tahoma" w:cs="Tahoma"/>
                <w:b/>
                <w:bCs/>
                <w:sz w:val="13"/>
                <w:szCs w:val="13"/>
              </w:rPr>
            </w:pPr>
            <w:r w:rsidRPr="0006044D">
              <w:rPr>
                <w:rFonts w:ascii="Tahoma" w:hAnsi="Tahoma" w:cs="Tahoma"/>
                <w:b/>
                <w:bCs/>
                <w:sz w:val="13"/>
                <w:szCs w:val="13"/>
              </w:rPr>
              <w:t>Энергия СН 2 (1-20 кВ)</w:t>
            </w:r>
          </w:p>
        </w:tc>
        <w:tc>
          <w:tcPr>
            <w:tcW w:w="1003" w:type="dxa"/>
            <w:tcBorders>
              <w:top w:val="nil"/>
              <w:left w:val="nil"/>
              <w:bottom w:val="single" w:sz="4" w:space="0" w:color="C0C0C0"/>
              <w:right w:val="single" w:sz="4" w:space="0" w:color="C0C0C0"/>
            </w:tcBorders>
            <w:shd w:val="clear" w:color="auto" w:fill="auto"/>
            <w:vAlign w:val="center"/>
            <w:hideMark/>
          </w:tcPr>
          <w:p w14:paraId="7289B55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D7EAD3"/>
            <w:vAlign w:val="center"/>
            <w:hideMark/>
          </w:tcPr>
          <w:p w14:paraId="27FE9BE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36,94</w:t>
            </w:r>
          </w:p>
        </w:tc>
        <w:tc>
          <w:tcPr>
            <w:tcW w:w="1649" w:type="dxa"/>
            <w:tcBorders>
              <w:top w:val="nil"/>
              <w:left w:val="nil"/>
              <w:bottom w:val="single" w:sz="4" w:space="0" w:color="C0C0C0"/>
              <w:right w:val="single" w:sz="4" w:space="0" w:color="C0C0C0"/>
            </w:tcBorders>
            <w:shd w:val="clear" w:color="000000" w:fill="D7EAD3"/>
            <w:vAlign w:val="center"/>
            <w:hideMark/>
          </w:tcPr>
          <w:p w14:paraId="6DAFC9E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42,32</w:t>
            </w:r>
          </w:p>
        </w:tc>
        <w:tc>
          <w:tcPr>
            <w:tcW w:w="1676" w:type="dxa"/>
            <w:tcBorders>
              <w:top w:val="nil"/>
              <w:left w:val="nil"/>
              <w:bottom w:val="single" w:sz="4" w:space="0" w:color="C0C0C0"/>
              <w:right w:val="single" w:sz="4" w:space="0" w:color="C0C0C0"/>
            </w:tcBorders>
            <w:shd w:val="clear" w:color="000000" w:fill="D7EAD3"/>
            <w:vAlign w:val="center"/>
            <w:hideMark/>
          </w:tcPr>
          <w:p w14:paraId="0BE18CB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89,46</w:t>
            </w:r>
          </w:p>
        </w:tc>
        <w:tc>
          <w:tcPr>
            <w:tcW w:w="1676" w:type="dxa"/>
            <w:tcBorders>
              <w:top w:val="nil"/>
              <w:left w:val="nil"/>
              <w:bottom w:val="single" w:sz="4" w:space="0" w:color="C0C0C0"/>
              <w:right w:val="single" w:sz="4" w:space="0" w:color="C0C0C0"/>
            </w:tcBorders>
            <w:shd w:val="clear" w:color="000000" w:fill="D7EAD3"/>
            <w:vAlign w:val="center"/>
            <w:hideMark/>
          </w:tcPr>
          <w:p w14:paraId="66E0349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192,17</w:t>
            </w:r>
          </w:p>
        </w:tc>
        <w:tc>
          <w:tcPr>
            <w:tcW w:w="1676" w:type="dxa"/>
            <w:tcBorders>
              <w:top w:val="nil"/>
              <w:left w:val="nil"/>
              <w:bottom w:val="single" w:sz="4" w:space="0" w:color="C0C0C0"/>
              <w:right w:val="single" w:sz="4" w:space="0" w:color="C0C0C0"/>
            </w:tcBorders>
            <w:shd w:val="clear" w:color="000000" w:fill="D7EAD3"/>
            <w:vAlign w:val="center"/>
            <w:hideMark/>
          </w:tcPr>
          <w:p w14:paraId="424ED5E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185,81</w:t>
            </w:r>
          </w:p>
        </w:tc>
        <w:tc>
          <w:tcPr>
            <w:tcW w:w="1676" w:type="dxa"/>
            <w:tcBorders>
              <w:top w:val="nil"/>
              <w:left w:val="nil"/>
              <w:bottom w:val="single" w:sz="4" w:space="0" w:color="C0C0C0"/>
              <w:right w:val="single" w:sz="4" w:space="0" w:color="C0C0C0"/>
            </w:tcBorders>
            <w:shd w:val="clear" w:color="000000" w:fill="D7EAD3"/>
            <w:vAlign w:val="center"/>
            <w:hideMark/>
          </w:tcPr>
          <w:p w14:paraId="6570F69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43,25</w:t>
            </w:r>
          </w:p>
        </w:tc>
        <w:tc>
          <w:tcPr>
            <w:tcW w:w="1676" w:type="dxa"/>
            <w:tcBorders>
              <w:top w:val="nil"/>
              <w:left w:val="nil"/>
              <w:bottom w:val="single" w:sz="4" w:space="0" w:color="C0C0C0"/>
              <w:right w:val="single" w:sz="4" w:space="0" w:color="C0C0C0"/>
            </w:tcBorders>
            <w:shd w:val="clear" w:color="000000" w:fill="D7EAD3"/>
            <w:vAlign w:val="center"/>
            <w:hideMark/>
          </w:tcPr>
          <w:p w14:paraId="39B068A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143,10</w:t>
            </w:r>
          </w:p>
        </w:tc>
        <w:tc>
          <w:tcPr>
            <w:tcW w:w="1676" w:type="dxa"/>
            <w:tcBorders>
              <w:top w:val="nil"/>
              <w:left w:val="nil"/>
              <w:bottom w:val="single" w:sz="4" w:space="0" w:color="C0C0C0"/>
              <w:right w:val="single" w:sz="4" w:space="0" w:color="C0C0C0"/>
            </w:tcBorders>
            <w:shd w:val="clear" w:color="000000" w:fill="D7EAD3"/>
            <w:vAlign w:val="center"/>
            <w:hideMark/>
          </w:tcPr>
          <w:p w14:paraId="3FAC97AE"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150,01</w:t>
            </w:r>
          </w:p>
        </w:tc>
        <w:tc>
          <w:tcPr>
            <w:tcW w:w="1936" w:type="dxa"/>
            <w:tcBorders>
              <w:top w:val="nil"/>
              <w:left w:val="nil"/>
              <w:bottom w:val="single" w:sz="4" w:space="0" w:color="C0C0C0"/>
              <w:right w:val="single" w:sz="4" w:space="0" w:color="C0C0C0"/>
            </w:tcBorders>
            <w:shd w:val="clear" w:color="000000" w:fill="FFFFCC"/>
            <w:vAlign w:val="center"/>
            <w:hideMark/>
          </w:tcPr>
          <w:p w14:paraId="5B43B817"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w:t>
            </w:r>
          </w:p>
        </w:tc>
      </w:tr>
      <w:tr w:rsidR="0006044D" w:rsidRPr="0006044D" w14:paraId="2B690463" w14:textId="77777777" w:rsidTr="00216795">
        <w:trPr>
          <w:trHeight w:val="2385"/>
          <w:jc w:val="center"/>
        </w:trPr>
        <w:tc>
          <w:tcPr>
            <w:tcW w:w="576" w:type="dxa"/>
            <w:tcBorders>
              <w:top w:val="nil"/>
              <w:left w:val="nil"/>
              <w:bottom w:val="nil"/>
              <w:right w:val="nil"/>
            </w:tcBorders>
            <w:shd w:val="clear" w:color="000000" w:fill="FABF8F"/>
            <w:noWrap/>
            <w:vAlign w:val="center"/>
            <w:hideMark/>
          </w:tcPr>
          <w:p w14:paraId="4ADB1D5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lastRenderedPageBreak/>
              <w:t>ЭР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30290A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3.3.2.1.1</w:t>
            </w:r>
          </w:p>
        </w:tc>
        <w:tc>
          <w:tcPr>
            <w:tcW w:w="5407" w:type="dxa"/>
            <w:tcBorders>
              <w:top w:val="nil"/>
              <w:left w:val="nil"/>
              <w:bottom w:val="single" w:sz="4" w:space="0" w:color="C0C0C0"/>
              <w:right w:val="single" w:sz="4" w:space="0" w:color="C0C0C0"/>
            </w:tcBorders>
            <w:shd w:val="clear" w:color="auto" w:fill="auto"/>
            <w:vAlign w:val="center"/>
            <w:hideMark/>
          </w:tcPr>
          <w:p w14:paraId="2474AAB8"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Тариф на энергию</w:t>
            </w:r>
          </w:p>
        </w:tc>
        <w:tc>
          <w:tcPr>
            <w:tcW w:w="1003" w:type="dxa"/>
            <w:tcBorders>
              <w:top w:val="nil"/>
              <w:left w:val="nil"/>
              <w:bottom w:val="single" w:sz="4" w:space="0" w:color="C0C0C0"/>
              <w:right w:val="single" w:sz="4" w:space="0" w:color="C0C0C0"/>
            </w:tcBorders>
            <w:shd w:val="clear" w:color="auto" w:fill="auto"/>
            <w:vAlign w:val="center"/>
            <w:hideMark/>
          </w:tcPr>
          <w:p w14:paraId="2AC609F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руб/кВт.ч</w:t>
            </w:r>
          </w:p>
        </w:tc>
        <w:tc>
          <w:tcPr>
            <w:tcW w:w="1737" w:type="dxa"/>
            <w:tcBorders>
              <w:top w:val="nil"/>
              <w:left w:val="nil"/>
              <w:bottom w:val="single" w:sz="4" w:space="0" w:color="C0C0C0"/>
              <w:right w:val="single" w:sz="4" w:space="0" w:color="C0C0C0"/>
            </w:tcBorders>
            <w:shd w:val="clear" w:color="000000" w:fill="FFFFCC"/>
            <w:vAlign w:val="center"/>
            <w:hideMark/>
          </w:tcPr>
          <w:p w14:paraId="0A79409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4,13</w:t>
            </w:r>
          </w:p>
        </w:tc>
        <w:tc>
          <w:tcPr>
            <w:tcW w:w="1649" w:type="dxa"/>
            <w:tcBorders>
              <w:top w:val="nil"/>
              <w:left w:val="nil"/>
              <w:bottom w:val="single" w:sz="4" w:space="0" w:color="C0C0C0"/>
              <w:right w:val="single" w:sz="4" w:space="0" w:color="C0C0C0"/>
            </w:tcBorders>
            <w:shd w:val="clear" w:color="000000" w:fill="FFFFCC"/>
            <w:vAlign w:val="center"/>
            <w:hideMark/>
          </w:tcPr>
          <w:p w14:paraId="68B0B8D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4,30</w:t>
            </w:r>
          </w:p>
        </w:tc>
        <w:tc>
          <w:tcPr>
            <w:tcW w:w="1676" w:type="dxa"/>
            <w:tcBorders>
              <w:top w:val="nil"/>
              <w:left w:val="nil"/>
              <w:bottom w:val="single" w:sz="4" w:space="0" w:color="C0C0C0"/>
              <w:right w:val="single" w:sz="4" w:space="0" w:color="C0C0C0"/>
            </w:tcBorders>
            <w:shd w:val="clear" w:color="000000" w:fill="FFFFCC"/>
            <w:vAlign w:val="center"/>
            <w:hideMark/>
          </w:tcPr>
          <w:p w14:paraId="5EB059A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4,60</w:t>
            </w:r>
          </w:p>
        </w:tc>
        <w:tc>
          <w:tcPr>
            <w:tcW w:w="1676" w:type="dxa"/>
            <w:tcBorders>
              <w:top w:val="nil"/>
              <w:left w:val="nil"/>
              <w:bottom w:val="single" w:sz="4" w:space="0" w:color="C0C0C0"/>
              <w:right w:val="single" w:sz="4" w:space="0" w:color="C0C0C0"/>
            </w:tcBorders>
            <w:shd w:val="clear" w:color="000000" w:fill="FFFFCC"/>
            <w:vAlign w:val="center"/>
            <w:hideMark/>
          </w:tcPr>
          <w:p w14:paraId="2E6C99C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4,50</w:t>
            </w:r>
          </w:p>
        </w:tc>
        <w:tc>
          <w:tcPr>
            <w:tcW w:w="1676" w:type="dxa"/>
            <w:tcBorders>
              <w:top w:val="nil"/>
              <w:left w:val="nil"/>
              <w:bottom w:val="single" w:sz="4" w:space="0" w:color="C0C0C0"/>
              <w:right w:val="single" w:sz="4" w:space="0" w:color="C0C0C0"/>
            </w:tcBorders>
            <w:shd w:val="clear" w:color="000000" w:fill="FFFFCC"/>
            <w:vAlign w:val="center"/>
            <w:hideMark/>
          </w:tcPr>
          <w:p w14:paraId="1753A0D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4,64</w:t>
            </w:r>
          </w:p>
        </w:tc>
        <w:tc>
          <w:tcPr>
            <w:tcW w:w="1676" w:type="dxa"/>
            <w:tcBorders>
              <w:top w:val="nil"/>
              <w:left w:val="nil"/>
              <w:bottom w:val="single" w:sz="4" w:space="0" w:color="C0C0C0"/>
              <w:right w:val="single" w:sz="4" w:space="0" w:color="C0C0C0"/>
            </w:tcBorders>
            <w:shd w:val="clear" w:color="000000" w:fill="FFFFCC"/>
            <w:vAlign w:val="center"/>
            <w:hideMark/>
          </w:tcPr>
          <w:p w14:paraId="7E4EFBA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4,84</w:t>
            </w:r>
          </w:p>
        </w:tc>
        <w:tc>
          <w:tcPr>
            <w:tcW w:w="1676" w:type="dxa"/>
            <w:tcBorders>
              <w:top w:val="nil"/>
              <w:left w:val="nil"/>
              <w:bottom w:val="single" w:sz="4" w:space="0" w:color="C0C0C0"/>
              <w:right w:val="single" w:sz="4" w:space="0" w:color="C0C0C0"/>
            </w:tcBorders>
            <w:shd w:val="clear" w:color="000000" w:fill="FFFFCC"/>
            <w:vAlign w:val="center"/>
            <w:hideMark/>
          </w:tcPr>
          <w:p w14:paraId="3719067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4,84</w:t>
            </w:r>
          </w:p>
        </w:tc>
        <w:tc>
          <w:tcPr>
            <w:tcW w:w="1676" w:type="dxa"/>
            <w:tcBorders>
              <w:top w:val="nil"/>
              <w:left w:val="nil"/>
              <w:bottom w:val="single" w:sz="4" w:space="0" w:color="C0C0C0"/>
              <w:right w:val="single" w:sz="4" w:space="0" w:color="C0C0C0"/>
            </w:tcBorders>
            <w:shd w:val="clear" w:color="000000" w:fill="FFFFCC"/>
            <w:vAlign w:val="center"/>
            <w:hideMark/>
          </w:tcPr>
          <w:p w14:paraId="5618EFB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5,08</w:t>
            </w:r>
          </w:p>
        </w:tc>
        <w:tc>
          <w:tcPr>
            <w:tcW w:w="1936" w:type="dxa"/>
            <w:tcBorders>
              <w:top w:val="nil"/>
              <w:left w:val="nil"/>
              <w:bottom w:val="single" w:sz="4" w:space="0" w:color="C0C0C0"/>
              <w:right w:val="single" w:sz="4" w:space="0" w:color="C0C0C0"/>
            </w:tcBorders>
            <w:shd w:val="clear" w:color="000000" w:fill="FFFFCC"/>
            <w:vAlign w:val="center"/>
            <w:hideMark/>
          </w:tcPr>
          <w:p w14:paraId="15B066EB"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рассчитано исходя из среднего тарифа по факту 2021 года (4,50 руб./кВт.ч. без НДС) с учетом индексов Минэкономразвития России  104,5% на 2022 год, 108,0% на 2023 год</w:t>
            </w:r>
          </w:p>
        </w:tc>
      </w:tr>
      <w:tr w:rsidR="0006044D" w:rsidRPr="0006044D" w14:paraId="38E17043" w14:textId="77777777" w:rsidTr="00216795">
        <w:trPr>
          <w:trHeight w:val="1995"/>
          <w:jc w:val="center"/>
        </w:trPr>
        <w:tc>
          <w:tcPr>
            <w:tcW w:w="576" w:type="dxa"/>
            <w:tcBorders>
              <w:top w:val="nil"/>
              <w:left w:val="nil"/>
              <w:bottom w:val="nil"/>
              <w:right w:val="nil"/>
            </w:tcBorders>
            <w:shd w:val="clear" w:color="000000" w:fill="FABF8F"/>
            <w:noWrap/>
            <w:vAlign w:val="center"/>
            <w:hideMark/>
          </w:tcPr>
          <w:p w14:paraId="76DA1A9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83AD76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3.3.2.1.2</w:t>
            </w:r>
          </w:p>
        </w:tc>
        <w:tc>
          <w:tcPr>
            <w:tcW w:w="5407" w:type="dxa"/>
            <w:tcBorders>
              <w:top w:val="nil"/>
              <w:left w:val="nil"/>
              <w:bottom w:val="single" w:sz="4" w:space="0" w:color="C0C0C0"/>
              <w:right w:val="single" w:sz="4" w:space="0" w:color="C0C0C0"/>
            </w:tcBorders>
            <w:shd w:val="clear" w:color="auto" w:fill="auto"/>
            <w:vAlign w:val="center"/>
            <w:hideMark/>
          </w:tcPr>
          <w:p w14:paraId="7466DF23"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Объем энергии</w:t>
            </w:r>
          </w:p>
        </w:tc>
        <w:tc>
          <w:tcPr>
            <w:tcW w:w="1003" w:type="dxa"/>
            <w:tcBorders>
              <w:top w:val="nil"/>
              <w:left w:val="nil"/>
              <w:bottom w:val="single" w:sz="4" w:space="0" w:color="C0C0C0"/>
              <w:right w:val="single" w:sz="4" w:space="0" w:color="C0C0C0"/>
            </w:tcBorders>
            <w:shd w:val="clear" w:color="auto" w:fill="auto"/>
            <w:vAlign w:val="center"/>
            <w:hideMark/>
          </w:tcPr>
          <w:p w14:paraId="298B358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кВт.ч</w:t>
            </w:r>
          </w:p>
        </w:tc>
        <w:tc>
          <w:tcPr>
            <w:tcW w:w="1737" w:type="dxa"/>
            <w:tcBorders>
              <w:top w:val="nil"/>
              <w:left w:val="nil"/>
              <w:bottom w:val="single" w:sz="4" w:space="0" w:color="C0C0C0"/>
              <w:right w:val="single" w:sz="4" w:space="0" w:color="C0C0C0"/>
            </w:tcBorders>
            <w:shd w:val="clear" w:color="000000" w:fill="FFFFCC"/>
            <w:vAlign w:val="center"/>
            <w:hideMark/>
          </w:tcPr>
          <w:p w14:paraId="5C925B8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8,94</w:t>
            </w:r>
          </w:p>
        </w:tc>
        <w:tc>
          <w:tcPr>
            <w:tcW w:w="1649" w:type="dxa"/>
            <w:tcBorders>
              <w:top w:val="nil"/>
              <w:left w:val="nil"/>
              <w:bottom w:val="single" w:sz="4" w:space="0" w:color="C0C0C0"/>
              <w:right w:val="single" w:sz="4" w:space="0" w:color="C0C0C0"/>
            </w:tcBorders>
            <w:shd w:val="clear" w:color="000000" w:fill="FFFFCC"/>
            <w:vAlign w:val="center"/>
            <w:hideMark/>
          </w:tcPr>
          <w:p w14:paraId="75CE4D2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9,84</w:t>
            </w:r>
          </w:p>
        </w:tc>
        <w:tc>
          <w:tcPr>
            <w:tcW w:w="1676" w:type="dxa"/>
            <w:tcBorders>
              <w:top w:val="nil"/>
              <w:left w:val="nil"/>
              <w:bottom w:val="single" w:sz="4" w:space="0" w:color="C0C0C0"/>
              <w:right w:val="single" w:sz="4" w:space="0" w:color="C0C0C0"/>
            </w:tcBorders>
            <w:shd w:val="clear" w:color="000000" w:fill="FFFFCC"/>
            <w:vAlign w:val="center"/>
            <w:hideMark/>
          </w:tcPr>
          <w:p w14:paraId="06733F8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19,45</w:t>
            </w:r>
          </w:p>
        </w:tc>
        <w:tc>
          <w:tcPr>
            <w:tcW w:w="1676" w:type="dxa"/>
            <w:tcBorders>
              <w:top w:val="nil"/>
              <w:left w:val="nil"/>
              <w:bottom w:val="single" w:sz="4" w:space="0" w:color="C0C0C0"/>
              <w:right w:val="single" w:sz="4" w:space="0" w:color="C0C0C0"/>
            </w:tcBorders>
            <w:shd w:val="clear" w:color="000000" w:fill="FFFFCC"/>
            <w:vAlign w:val="center"/>
            <w:hideMark/>
          </w:tcPr>
          <w:p w14:paraId="0E587D2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42,70</w:t>
            </w:r>
          </w:p>
        </w:tc>
        <w:tc>
          <w:tcPr>
            <w:tcW w:w="1676" w:type="dxa"/>
            <w:tcBorders>
              <w:top w:val="nil"/>
              <w:left w:val="nil"/>
              <w:bottom w:val="single" w:sz="4" w:space="0" w:color="C0C0C0"/>
              <w:right w:val="single" w:sz="4" w:space="0" w:color="C0C0C0"/>
            </w:tcBorders>
            <w:shd w:val="clear" w:color="000000" w:fill="FFFFCC"/>
            <w:vAlign w:val="center"/>
            <w:hideMark/>
          </w:tcPr>
          <w:p w14:paraId="73C5FE9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40,03</w:t>
            </w:r>
          </w:p>
        </w:tc>
        <w:tc>
          <w:tcPr>
            <w:tcW w:w="1676" w:type="dxa"/>
            <w:tcBorders>
              <w:top w:val="nil"/>
              <w:left w:val="nil"/>
              <w:bottom w:val="single" w:sz="4" w:space="0" w:color="C0C0C0"/>
              <w:right w:val="single" w:sz="4" w:space="0" w:color="C0C0C0"/>
            </w:tcBorders>
            <w:shd w:val="clear" w:color="000000" w:fill="FFFFCC"/>
            <w:vAlign w:val="center"/>
            <w:hideMark/>
          </w:tcPr>
          <w:p w14:paraId="0DC57E6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8,94</w:t>
            </w:r>
          </w:p>
        </w:tc>
        <w:tc>
          <w:tcPr>
            <w:tcW w:w="1676" w:type="dxa"/>
            <w:tcBorders>
              <w:top w:val="nil"/>
              <w:left w:val="nil"/>
              <w:bottom w:val="single" w:sz="4" w:space="0" w:color="C0C0C0"/>
              <w:right w:val="single" w:sz="4" w:space="0" w:color="C0C0C0"/>
            </w:tcBorders>
            <w:shd w:val="clear" w:color="000000" w:fill="FFFFCC"/>
            <w:vAlign w:val="center"/>
            <w:hideMark/>
          </w:tcPr>
          <w:p w14:paraId="6C8F76F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29,54</w:t>
            </w:r>
          </w:p>
        </w:tc>
        <w:tc>
          <w:tcPr>
            <w:tcW w:w="1676" w:type="dxa"/>
            <w:tcBorders>
              <w:top w:val="nil"/>
              <w:left w:val="nil"/>
              <w:bottom w:val="single" w:sz="4" w:space="0" w:color="C0C0C0"/>
              <w:right w:val="single" w:sz="4" w:space="0" w:color="C0C0C0"/>
            </w:tcBorders>
            <w:shd w:val="clear" w:color="000000" w:fill="FFFFCC"/>
            <w:vAlign w:val="center"/>
            <w:hideMark/>
          </w:tcPr>
          <w:p w14:paraId="56D375A9"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29,54</w:t>
            </w:r>
          </w:p>
        </w:tc>
        <w:tc>
          <w:tcPr>
            <w:tcW w:w="1936" w:type="dxa"/>
            <w:tcBorders>
              <w:top w:val="nil"/>
              <w:left w:val="nil"/>
              <w:bottom w:val="single" w:sz="4" w:space="0" w:color="C0C0C0"/>
              <w:right w:val="single" w:sz="4" w:space="0" w:color="C0C0C0"/>
            </w:tcBorders>
            <w:shd w:val="clear" w:color="000000" w:fill="FFFFCC"/>
            <w:vAlign w:val="center"/>
            <w:hideMark/>
          </w:tcPr>
          <w:p w14:paraId="0955BA87"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рассчитано по плановому удельному расходу 2023 года (в соответствии с долгосрочными параметрами регулирования)</w:t>
            </w:r>
          </w:p>
        </w:tc>
      </w:tr>
      <w:tr w:rsidR="0006044D" w:rsidRPr="0006044D" w14:paraId="45C55AE9" w14:textId="77777777" w:rsidTr="00216795">
        <w:trPr>
          <w:trHeight w:val="3285"/>
          <w:jc w:val="center"/>
        </w:trPr>
        <w:tc>
          <w:tcPr>
            <w:tcW w:w="576" w:type="dxa"/>
            <w:tcBorders>
              <w:top w:val="nil"/>
              <w:left w:val="nil"/>
              <w:bottom w:val="nil"/>
              <w:right w:val="nil"/>
            </w:tcBorders>
            <w:shd w:val="clear" w:color="000000" w:fill="FFFF00"/>
            <w:noWrap/>
            <w:vAlign w:val="center"/>
            <w:hideMark/>
          </w:tcPr>
          <w:p w14:paraId="3B9C7C0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D4FE40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3.8</w:t>
            </w:r>
          </w:p>
        </w:tc>
        <w:tc>
          <w:tcPr>
            <w:tcW w:w="5407" w:type="dxa"/>
            <w:tcBorders>
              <w:top w:val="nil"/>
              <w:left w:val="nil"/>
              <w:bottom w:val="single" w:sz="4" w:space="0" w:color="C0C0C0"/>
              <w:right w:val="single" w:sz="4" w:space="0" w:color="C0C0C0"/>
            </w:tcBorders>
            <w:shd w:val="clear" w:color="auto" w:fill="auto"/>
            <w:vAlign w:val="center"/>
            <w:hideMark/>
          </w:tcPr>
          <w:p w14:paraId="7CEBAA32"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Расходы на оплату труда основного производственного персонала</w:t>
            </w:r>
          </w:p>
        </w:tc>
        <w:tc>
          <w:tcPr>
            <w:tcW w:w="1003" w:type="dxa"/>
            <w:tcBorders>
              <w:top w:val="nil"/>
              <w:left w:val="nil"/>
              <w:bottom w:val="single" w:sz="4" w:space="0" w:color="C0C0C0"/>
              <w:right w:val="single" w:sz="4" w:space="0" w:color="C0C0C0"/>
            </w:tcBorders>
            <w:shd w:val="clear" w:color="auto" w:fill="auto"/>
            <w:vAlign w:val="center"/>
            <w:hideMark/>
          </w:tcPr>
          <w:p w14:paraId="77ED2F4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613BC56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33,41</w:t>
            </w:r>
          </w:p>
        </w:tc>
        <w:tc>
          <w:tcPr>
            <w:tcW w:w="1649" w:type="dxa"/>
            <w:tcBorders>
              <w:top w:val="nil"/>
              <w:left w:val="nil"/>
              <w:bottom w:val="single" w:sz="4" w:space="0" w:color="C0C0C0"/>
              <w:right w:val="single" w:sz="4" w:space="0" w:color="C0C0C0"/>
            </w:tcBorders>
            <w:shd w:val="clear" w:color="000000" w:fill="FFFFCC"/>
            <w:vAlign w:val="center"/>
            <w:hideMark/>
          </w:tcPr>
          <w:p w14:paraId="4D100D8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34,07</w:t>
            </w:r>
          </w:p>
        </w:tc>
        <w:tc>
          <w:tcPr>
            <w:tcW w:w="1676" w:type="dxa"/>
            <w:tcBorders>
              <w:top w:val="nil"/>
              <w:left w:val="nil"/>
              <w:bottom w:val="single" w:sz="4" w:space="0" w:color="C0C0C0"/>
              <w:right w:val="single" w:sz="4" w:space="0" w:color="C0C0C0"/>
            </w:tcBorders>
            <w:shd w:val="clear" w:color="000000" w:fill="FFFFCC"/>
            <w:vAlign w:val="center"/>
            <w:hideMark/>
          </w:tcPr>
          <w:p w14:paraId="7BE4C8F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34,98</w:t>
            </w:r>
          </w:p>
        </w:tc>
        <w:tc>
          <w:tcPr>
            <w:tcW w:w="1676" w:type="dxa"/>
            <w:tcBorders>
              <w:top w:val="nil"/>
              <w:left w:val="nil"/>
              <w:bottom w:val="single" w:sz="4" w:space="0" w:color="C0C0C0"/>
              <w:right w:val="single" w:sz="4" w:space="0" w:color="C0C0C0"/>
            </w:tcBorders>
            <w:shd w:val="clear" w:color="000000" w:fill="FFFFCC"/>
            <w:vAlign w:val="center"/>
            <w:hideMark/>
          </w:tcPr>
          <w:p w14:paraId="12FE976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222,30</w:t>
            </w:r>
          </w:p>
        </w:tc>
        <w:tc>
          <w:tcPr>
            <w:tcW w:w="1676" w:type="dxa"/>
            <w:tcBorders>
              <w:top w:val="nil"/>
              <w:left w:val="nil"/>
              <w:bottom w:val="single" w:sz="4" w:space="0" w:color="C0C0C0"/>
              <w:right w:val="single" w:sz="4" w:space="0" w:color="C0C0C0"/>
            </w:tcBorders>
            <w:shd w:val="clear" w:color="000000" w:fill="FFFFCC"/>
            <w:vAlign w:val="center"/>
            <w:hideMark/>
          </w:tcPr>
          <w:p w14:paraId="4C03250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37,06</w:t>
            </w:r>
          </w:p>
        </w:tc>
        <w:tc>
          <w:tcPr>
            <w:tcW w:w="1676" w:type="dxa"/>
            <w:tcBorders>
              <w:top w:val="nil"/>
              <w:left w:val="nil"/>
              <w:bottom w:val="single" w:sz="4" w:space="0" w:color="C0C0C0"/>
              <w:right w:val="single" w:sz="4" w:space="0" w:color="C0C0C0"/>
            </w:tcBorders>
            <w:shd w:val="clear" w:color="000000" w:fill="FFFFCC"/>
            <w:vAlign w:val="center"/>
            <w:hideMark/>
          </w:tcPr>
          <w:p w14:paraId="2FAF885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37,32</w:t>
            </w:r>
          </w:p>
        </w:tc>
        <w:tc>
          <w:tcPr>
            <w:tcW w:w="1676" w:type="dxa"/>
            <w:tcBorders>
              <w:top w:val="nil"/>
              <w:left w:val="nil"/>
              <w:bottom w:val="single" w:sz="4" w:space="0" w:color="C0C0C0"/>
              <w:right w:val="single" w:sz="4" w:space="0" w:color="C0C0C0"/>
            </w:tcBorders>
            <w:shd w:val="clear" w:color="000000" w:fill="FFFFCC"/>
            <w:vAlign w:val="center"/>
            <w:hideMark/>
          </w:tcPr>
          <w:p w14:paraId="7C0EE19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42,84</w:t>
            </w:r>
          </w:p>
        </w:tc>
        <w:tc>
          <w:tcPr>
            <w:tcW w:w="1676" w:type="dxa"/>
            <w:tcBorders>
              <w:top w:val="nil"/>
              <w:left w:val="nil"/>
              <w:bottom w:val="single" w:sz="4" w:space="0" w:color="C0C0C0"/>
              <w:right w:val="single" w:sz="4" w:space="0" w:color="C0C0C0"/>
            </w:tcBorders>
            <w:shd w:val="clear" w:color="000000" w:fill="FFFFCC"/>
            <w:vAlign w:val="center"/>
            <w:hideMark/>
          </w:tcPr>
          <w:p w14:paraId="61F1A2EA"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42,84</w:t>
            </w:r>
          </w:p>
        </w:tc>
        <w:tc>
          <w:tcPr>
            <w:tcW w:w="1936"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0E03E06C"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 xml:space="preserve">рассчитано исходя из базового уровня операционных расходов 2019 года с применением коэффициентов индексации на 2020 год, 2021 год, 2022 год, 2023 год, рассчитанных в соответствии с Методическими указаниями (с учетом ИПЦ Минэкономразвития России  на 2020 год 103,4% на 2021 год 106,7%, на 2022 год 113,9%, на 2023 год </w:t>
            </w:r>
            <w:r w:rsidRPr="0006044D">
              <w:rPr>
                <w:rFonts w:ascii="Tahoma" w:hAnsi="Tahoma" w:cs="Tahoma"/>
                <w:color w:val="000000"/>
                <w:sz w:val="13"/>
                <w:szCs w:val="13"/>
              </w:rPr>
              <w:lastRenderedPageBreak/>
              <w:t>106,0%, а также с учетом индекса эффективности операционных расходов 1%)</w:t>
            </w:r>
          </w:p>
        </w:tc>
      </w:tr>
      <w:tr w:rsidR="0006044D" w:rsidRPr="0006044D" w14:paraId="200856AC" w14:textId="77777777" w:rsidTr="00216795">
        <w:trPr>
          <w:trHeight w:val="300"/>
          <w:jc w:val="center"/>
        </w:trPr>
        <w:tc>
          <w:tcPr>
            <w:tcW w:w="576" w:type="dxa"/>
            <w:tcBorders>
              <w:top w:val="nil"/>
              <w:left w:val="nil"/>
              <w:bottom w:val="nil"/>
              <w:right w:val="nil"/>
            </w:tcBorders>
            <w:shd w:val="clear" w:color="000000" w:fill="FFFF00"/>
            <w:noWrap/>
            <w:vAlign w:val="center"/>
            <w:hideMark/>
          </w:tcPr>
          <w:p w14:paraId="3F3D880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697E67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3.8.1</w:t>
            </w:r>
          </w:p>
        </w:tc>
        <w:tc>
          <w:tcPr>
            <w:tcW w:w="5407" w:type="dxa"/>
            <w:tcBorders>
              <w:top w:val="nil"/>
              <w:left w:val="nil"/>
              <w:bottom w:val="single" w:sz="4" w:space="0" w:color="C0C0C0"/>
              <w:right w:val="single" w:sz="4" w:space="0" w:color="C0C0C0"/>
            </w:tcBorders>
            <w:shd w:val="clear" w:color="auto" w:fill="auto"/>
            <w:vAlign w:val="center"/>
            <w:hideMark/>
          </w:tcPr>
          <w:p w14:paraId="7C70EAA5"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Среднемесячная оплата труда</w:t>
            </w:r>
          </w:p>
        </w:tc>
        <w:tc>
          <w:tcPr>
            <w:tcW w:w="1003" w:type="dxa"/>
            <w:tcBorders>
              <w:top w:val="nil"/>
              <w:left w:val="nil"/>
              <w:bottom w:val="single" w:sz="4" w:space="0" w:color="C0C0C0"/>
              <w:right w:val="single" w:sz="4" w:space="0" w:color="C0C0C0"/>
            </w:tcBorders>
            <w:shd w:val="clear" w:color="auto" w:fill="auto"/>
            <w:vAlign w:val="center"/>
            <w:hideMark/>
          </w:tcPr>
          <w:p w14:paraId="12E6BB7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w:t>
            </w:r>
          </w:p>
        </w:tc>
        <w:tc>
          <w:tcPr>
            <w:tcW w:w="1737" w:type="dxa"/>
            <w:tcBorders>
              <w:top w:val="nil"/>
              <w:left w:val="nil"/>
              <w:bottom w:val="single" w:sz="4" w:space="0" w:color="C0C0C0"/>
              <w:right w:val="single" w:sz="4" w:space="0" w:color="C0C0C0"/>
            </w:tcBorders>
            <w:shd w:val="clear" w:color="000000" w:fill="D7EAD3"/>
            <w:vAlign w:val="center"/>
            <w:hideMark/>
          </w:tcPr>
          <w:p w14:paraId="38B2CA6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23 991,40</w:t>
            </w:r>
          </w:p>
        </w:tc>
        <w:tc>
          <w:tcPr>
            <w:tcW w:w="1649" w:type="dxa"/>
            <w:tcBorders>
              <w:top w:val="nil"/>
              <w:left w:val="nil"/>
              <w:bottom w:val="single" w:sz="4" w:space="0" w:color="C0C0C0"/>
              <w:right w:val="single" w:sz="4" w:space="0" w:color="C0C0C0"/>
            </w:tcBorders>
            <w:shd w:val="clear" w:color="000000" w:fill="D7EAD3"/>
            <w:vAlign w:val="center"/>
            <w:hideMark/>
          </w:tcPr>
          <w:p w14:paraId="3E0C9DA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23 658,46</w:t>
            </w:r>
          </w:p>
        </w:tc>
        <w:tc>
          <w:tcPr>
            <w:tcW w:w="1676" w:type="dxa"/>
            <w:tcBorders>
              <w:top w:val="nil"/>
              <w:left w:val="nil"/>
              <w:bottom w:val="single" w:sz="4" w:space="0" w:color="C0C0C0"/>
              <w:right w:val="single" w:sz="4" w:space="0" w:color="C0C0C0"/>
            </w:tcBorders>
            <w:shd w:val="clear" w:color="000000" w:fill="D7EAD3"/>
            <w:vAlign w:val="center"/>
            <w:hideMark/>
          </w:tcPr>
          <w:p w14:paraId="0508D24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24 288,48</w:t>
            </w:r>
          </w:p>
        </w:tc>
        <w:tc>
          <w:tcPr>
            <w:tcW w:w="1676" w:type="dxa"/>
            <w:tcBorders>
              <w:top w:val="nil"/>
              <w:left w:val="nil"/>
              <w:bottom w:val="single" w:sz="4" w:space="0" w:color="C0C0C0"/>
              <w:right w:val="single" w:sz="4" w:space="0" w:color="C0C0C0"/>
            </w:tcBorders>
            <w:shd w:val="clear" w:color="000000" w:fill="D7EAD3"/>
            <w:vAlign w:val="center"/>
            <w:hideMark/>
          </w:tcPr>
          <w:p w14:paraId="3E77D9F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25 537,52</w:t>
            </w:r>
          </w:p>
        </w:tc>
        <w:tc>
          <w:tcPr>
            <w:tcW w:w="1676" w:type="dxa"/>
            <w:tcBorders>
              <w:top w:val="nil"/>
              <w:left w:val="nil"/>
              <w:bottom w:val="single" w:sz="4" w:space="0" w:color="C0C0C0"/>
              <w:right w:val="single" w:sz="4" w:space="0" w:color="C0C0C0"/>
            </w:tcBorders>
            <w:shd w:val="clear" w:color="000000" w:fill="D7EAD3"/>
            <w:vAlign w:val="center"/>
            <w:hideMark/>
          </w:tcPr>
          <w:p w14:paraId="16F2A3D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25 738,56</w:t>
            </w:r>
          </w:p>
        </w:tc>
        <w:tc>
          <w:tcPr>
            <w:tcW w:w="1676" w:type="dxa"/>
            <w:tcBorders>
              <w:top w:val="nil"/>
              <w:left w:val="nil"/>
              <w:bottom w:val="single" w:sz="4" w:space="0" w:color="C0C0C0"/>
              <w:right w:val="single" w:sz="4" w:space="0" w:color="C0C0C0"/>
            </w:tcBorders>
            <w:shd w:val="clear" w:color="000000" w:fill="D7EAD3"/>
            <w:vAlign w:val="center"/>
            <w:hideMark/>
          </w:tcPr>
          <w:p w14:paraId="75843C4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26 805,07</w:t>
            </w:r>
          </w:p>
        </w:tc>
        <w:tc>
          <w:tcPr>
            <w:tcW w:w="1676" w:type="dxa"/>
            <w:tcBorders>
              <w:top w:val="nil"/>
              <w:left w:val="nil"/>
              <w:bottom w:val="single" w:sz="4" w:space="0" w:color="C0C0C0"/>
              <w:right w:val="single" w:sz="4" w:space="0" w:color="C0C0C0"/>
            </w:tcBorders>
            <w:shd w:val="clear" w:color="000000" w:fill="D7EAD3"/>
            <w:vAlign w:val="center"/>
            <w:hideMark/>
          </w:tcPr>
          <w:p w14:paraId="6D09737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30 700,80</w:t>
            </w:r>
          </w:p>
        </w:tc>
        <w:tc>
          <w:tcPr>
            <w:tcW w:w="1676" w:type="dxa"/>
            <w:tcBorders>
              <w:top w:val="nil"/>
              <w:left w:val="nil"/>
              <w:bottom w:val="single" w:sz="4" w:space="0" w:color="C0C0C0"/>
              <w:right w:val="single" w:sz="4" w:space="0" w:color="C0C0C0"/>
            </w:tcBorders>
            <w:shd w:val="clear" w:color="000000" w:fill="D7EAD3"/>
            <w:vAlign w:val="center"/>
            <w:hideMark/>
          </w:tcPr>
          <w:p w14:paraId="1E9E9570"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29 748,43</w:t>
            </w:r>
          </w:p>
        </w:tc>
        <w:tc>
          <w:tcPr>
            <w:tcW w:w="1936" w:type="dxa"/>
            <w:vMerge/>
            <w:tcBorders>
              <w:top w:val="nil"/>
              <w:left w:val="single" w:sz="4" w:space="0" w:color="C0C0C0"/>
              <w:bottom w:val="single" w:sz="4" w:space="0" w:color="C0C0C0"/>
              <w:right w:val="single" w:sz="4" w:space="0" w:color="C0C0C0"/>
            </w:tcBorders>
            <w:vAlign w:val="center"/>
            <w:hideMark/>
          </w:tcPr>
          <w:p w14:paraId="44D7A601" w14:textId="77777777" w:rsidR="0006044D" w:rsidRPr="0006044D" w:rsidRDefault="0006044D" w:rsidP="0006044D">
            <w:pPr>
              <w:rPr>
                <w:rFonts w:ascii="Tahoma" w:hAnsi="Tahoma" w:cs="Tahoma"/>
                <w:color w:val="000000"/>
                <w:sz w:val="13"/>
                <w:szCs w:val="13"/>
              </w:rPr>
            </w:pPr>
          </w:p>
        </w:tc>
      </w:tr>
      <w:tr w:rsidR="0006044D" w:rsidRPr="0006044D" w14:paraId="3D4E8F23" w14:textId="77777777" w:rsidTr="00216795">
        <w:trPr>
          <w:trHeight w:val="225"/>
          <w:jc w:val="center"/>
        </w:trPr>
        <w:tc>
          <w:tcPr>
            <w:tcW w:w="576" w:type="dxa"/>
            <w:tcBorders>
              <w:top w:val="nil"/>
              <w:left w:val="nil"/>
              <w:bottom w:val="nil"/>
              <w:right w:val="nil"/>
            </w:tcBorders>
            <w:shd w:val="clear" w:color="000000" w:fill="FFFF00"/>
            <w:noWrap/>
            <w:vAlign w:val="center"/>
            <w:hideMark/>
          </w:tcPr>
          <w:p w14:paraId="7AF1C3F2"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7F7155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3.8.2</w:t>
            </w:r>
          </w:p>
        </w:tc>
        <w:tc>
          <w:tcPr>
            <w:tcW w:w="5407" w:type="dxa"/>
            <w:tcBorders>
              <w:top w:val="nil"/>
              <w:left w:val="nil"/>
              <w:bottom w:val="single" w:sz="4" w:space="0" w:color="C0C0C0"/>
              <w:right w:val="single" w:sz="4" w:space="0" w:color="C0C0C0"/>
            </w:tcBorders>
            <w:shd w:val="clear" w:color="auto" w:fill="auto"/>
            <w:vAlign w:val="center"/>
            <w:hideMark/>
          </w:tcPr>
          <w:p w14:paraId="4CFAC9AE"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Численность производственного персонала</w:t>
            </w:r>
          </w:p>
        </w:tc>
        <w:tc>
          <w:tcPr>
            <w:tcW w:w="1003" w:type="dxa"/>
            <w:tcBorders>
              <w:top w:val="nil"/>
              <w:left w:val="nil"/>
              <w:bottom w:val="single" w:sz="4" w:space="0" w:color="C0C0C0"/>
              <w:right w:val="single" w:sz="4" w:space="0" w:color="C0C0C0"/>
            </w:tcBorders>
            <w:shd w:val="clear" w:color="auto" w:fill="auto"/>
            <w:vAlign w:val="center"/>
            <w:hideMark/>
          </w:tcPr>
          <w:p w14:paraId="4C17E39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чел</w:t>
            </w:r>
          </w:p>
        </w:tc>
        <w:tc>
          <w:tcPr>
            <w:tcW w:w="1737" w:type="dxa"/>
            <w:tcBorders>
              <w:top w:val="nil"/>
              <w:left w:val="nil"/>
              <w:bottom w:val="single" w:sz="4" w:space="0" w:color="C0C0C0"/>
              <w:right w:val="single" w:sz="4" w:space="0" w:color="C0C0C0"/>
            </w:tcBorders>
            <w:shd w:val="clear" w:color="000000" w:fill="FFFFCC"/>
            <w:vAlign w:val="center"/>
            <w:hideMark/>
          </w:tcPr>
          <w:p w14:paraId="4B82E75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0,12</w:t>
            </w:r>
          </w:p>
        </w:tc>
        <w:tc>
          <w:tcPr>
            <w:tcW w:w="1649" w:type="dxa"/>
            <w:tcBorders>
              <w:top w:val="nil"/>
              <w:left w:val="nil"/>
              <w:bottom w:val="single" w:sz="4" w:space="0" w:color="C0C0C0"/>
              <w:right w:val="single" w:sz="4" w:space="0" w:color="C0C0C0"/>
            </w:tcBorders>
            <w:shd w:val="clear" w:color="000000" w:fill="FFFFCC"/>
            <w:vAlign w:val="center"/>
            <w:hideMark/>
          </w:tcPr>
          <w:p w14:paraId="77F25D2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0,12</w:t>
            </w:r>
          </w:p>
        </w:tc>
        <w:tc>
          <w:tcPr>
            <w:tcW w:w="1676" w:type="dxa"/>
            <w:tcBorders>
              <w:top w:val="nil"/>
              <w:left w:val="nil"/>
              <w:bottom w:val="single" w:sz="4" w:space="0" w:color="C0C0C0"/>
              <w:right w:val="single" w:sz="4" w:space="0" w:color="C0C0C0"/>
            </w:tcBorders>
            <w:shd w:val="clear" w:color="000000" w:fill="FFFFCC"/>
            <w:vAlign w:val="center"/>
            <w:hideMark/>
          </w:tcPr>
          <w:p w14:paraId="27EDA6B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0,12</w:t>
            </w:r>
          </w:p>
        </w:tc>
        <w:tc>
          <w:tcPr>
            <w:tcW w:w="1676" w:type="dxa"/>
            <w:tcBorders>
              <w:top w:val="nil"/>
              <w:left w:val="nil"/>
              <w:bottom w:val="single" w:sz="4" w:space="0" w:color="C0C0C0"/>
              <w:right w:val="single" w:sz="4" w:space="0" w:color="C0C0C0"/>
            </w:tcBorders>
            <w:shd w:val="clear" w:color="000000" w:fill="FFFFCC"/>
            <w:vAlign w:val="center"/>
            <w:hideMark/>
          </w:tcPr>
          <w:p w14:paraId="6321C82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0,73</w:t>
            </w:r>
          </w:p>
        </w:tc>
        <w:tc>
          <w:tcPr>
            <w:tcW w:w="1676" w:type="dxa"/>
            <w:tcBorders>
              <w:top w:val="nil"/>
              <w:left w:val="nil"/>
              <w:bottom w:val="single" w:sz="4" w:space="0" w:color="C0C0C0"/>
              <w:right w:val="single" w:sz="4" w:space="0" w:color="C0C0C0"/>
            </w:tcBorders>
            <w:shd w:val="clear" w:color="000000" w:fill="FFFFCC"/>
            <w:vAlign w:val="center"/>
            <w:hideMark/>
          </w:tcPr>
          <w:p w14:paraId="220905F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0,12</w:t>
            </w:r>
          </w:p>
        </w:tc>
        <w:tc>
          <w:tcPr>
            <w:tcW w:w="1676" w:type="dxa"/>
            <w:tcBorders>
              <w:top w:val="nil"/>
              <w:left w:val="nil"/>
              <w:bottom w:val="single" w:sz="4" w:space="0" w:color="C0C0C0"/>
              <w:right w:val="single" w:sz="4" w:space="0" w:color="C0C0C0"/>
            </w:tcBorders>
            <w:shd w:val="clear" w:color="000000" w:fill="FFFFCC"/>
            <w:vAlign w:val="center"/>
            <w:hideMark/>
          </w:tcPr>
          <w:p w14:paraId="4F36C79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0,12</w:t>
            </w:r>
          </w:p>
        </w:tc>
        <w:tc>
          <w:tcPr>
            <w:tcW w:w="1676" w:type="dxa"/>
            <w:tcBorders>
              <w:top w:val="nil"/>
              <w:left w:val="nil"/>
              <w:bottom w:val="single" w:sz="4" w:space="0" w:color="C0C0C0"/>
              <w:right w:val="single" w:sz="4" w:space="0" w:color="C0C0C0"/>
            </w:tcBorders>
            <w:shd w:val="clear" w:color="000000" w:fill="FFFFCC"/>
            <w:vAlign w:val="center"/>
            <w:hideMark/>
          </w:tcPr>
          <w:p w14:paraId="0393FD8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0,12</w:t>
            </w:r>
          </w:p>
        </w:tc>
        <w:tc>
          <w:tcPr>
            <w:tcW w:w="1676" w:type="dxa"/>
            <w:tcBorders>
              <w:top w:val="nil"/>
              <w:left w:val="nil"/>
              <w:bottom w:val="single" w:sz="4" w:space="0" w:color="C0C0C0"/>
              <w:right w:val="single" w:sz="4" w:space="0" w:color="C0C0C0"/>
            </w:tcBorders>
            <w:shd w:val="clear" w:color="000000" w:fill="FFFFCC"/>
            <w:vAlign w:val="center"/>
            <w:hideMark/>
          </w:tcPr>
          <w:p w14:paraId="5F718EF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0,12</w:t>
            </w:r>
          </w:p>
        </w:tc>
        <w:tc>
          <w:tcPr>
            <w:tcW w:w="1936" w:type="dxa"/>
            <w:vMerge/>
            <w:tcBorders>
              <w:top w:val="nil"/>
              <w:left w:val="single" w:sz="4" w:space="0" w:color="C0C0C0"/>
              <w:bottom w:val="single" w:sz="4" w:space="0" w:color="C0C0C0"/>
              <w:right w:val="single" w:sz="4" w:space="0" w:color="C0C0C0"/>
            </w:tcBorders>
            <w:vAlign w:val="center"/>
            <w:hideMark/>
          </w:tcPr>
          <w:p w14:paraId="2287582E" w14:textId="77777777" w:rsidR="0006044D" w:rsidRPr="0006044D" w:rsidRDefault="0006044D" w:rsidP="0006044D">
            <w:pPr>
              <w:rPr>
                <w:rFonts w:ascii="Tahoma" w:hAnsi="Tahoma" w:cs="Tahoma"/>
                <w:color w:val="000000"/>
                <w:sz w:val="13"/>
                <w:szCs w:val="13"/>
              </w:rPr>
            </w:pPr>
          </w:p>
        </w:tc>
      </w:tr>
      <w:tr w:rsidR="0006044D" w:rsidRPr="0006044D" w14:paraId="21279F63" w14:textId="77777777" w:rsidTr="00216795">
        <w:trPr>
          <w:trHeight w:val="2250"/>
          <w:jc w:val="center"/>
        </w:trPr>
        <w:tc>
          <w:tcPr>
            <w:tcW w:w="576" w:type="dxa"/>
            <w:tcBorders>
              <w:top w:val="nil"/>
              <w:left w:val="nil"/>
              <w:bottom w:val="nil"/>
              <w:right w:val="nil"/>
            </w:tcBorders>
            <w:shd w:val="clear" w:color="000000" w:fill="FFFF00"/>
            <w:noWrap/>
            <w:vAlign w:val="center"/>
            <w:hideMark/>
          </w:tcPr>
          <w:p w14:paraId="09D614E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lastRenderedPageBreak/>
              <w:t>ОР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4ED681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3.9</w:t>
            </w:r>
          </w:p>
        </w:tc>
        <w:tc>
          <w:tcPr>
            <w:tcW w:w="5407" w:type="dxa"/>
            <w:tcBorders>
              <w:top w:val="nil"/>
              <w:left w:val="nil"/>
              <w:bottom w:val="single" w:sz="4" w:space="0" w:color="C0C0C0"/>
              <w:right w:val="single" w:sz="4" w:space="0" w:color="C0C0C0"/>
            </w:tcBorders>
            <w:shd w:val="clear" w:color="auto" w:fill="auto"/>
            <w:vAlign w:val="center"/>
            <w:hideMark/>
          </w:tcPr>
          <w:p w14:paraId="52BF29B3"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003" w:type="dxa"/>
            <w:tcBorders>
              <w:top w:val="nil"/>
              <w:left w:val="nil"/>
              <w:bottom w:val="single" w:sz="4" w:space="0" w:color="C0C0C0"/>
              <w:right w:val="single" w:sz="4" w:space="0" w:color="C0C0C0"/>
            </w:tcBorders>
            <w:shd w:val="clear" w:color="auto" w:fill="auto"/>
            <w:vAlign w:val="center"/>
            <w:hideMark/>
          </w:tcPr>
          <w:p w14:paraId="0AAF8ED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0C08C87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10,09</w:t>
            </w:r>
          </w:p>
        </w:tc>
        <w:tc>
          <w:tcPr>
            <w:tcW w:w="1649" w:type="dxa"/>
            <w:tcBorders>
              <w:top w:val="nil"/>
              <w:left w:val="nil"/>
              <w:bottom w:val="single" w:sz="4" w:space="0" w:color="C0C0C0"/>
              <w:right w:val="single" w:sz="4" w:space="0" w:color="C0C0C0"/>
            </w:tcBorders>
            <w:shd w:val="clear" w:color="000000" w:fill="FFFFCC"/>
            <w:vAlign w:val="center"/>
            <w:hideMark/>
          </w:tcPr>
          <w:p w14:paraId="48006E8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10,29</w:t>
            </w:r>
          </w:p>
        </w:tc>
        <w:tc>
          <w:tcPr>
            <w:tcW w:w="1676" w:type="dxa"/>
            <w:tcBorders>
              <w:top w:val="nil"/>
              <w:left w:val="nil"/>
              <w:bottom w:val="single" w:sz="4" w:space="0" w:color="C0C0C0"/>
              <w:right w:val="single" w:sz="4" w:space="0" w:color="C0C0C0"/>
            </w:tcBorders>
            <w:shd w:val="clear" w:color="000000" w:fill="FFFFCC"/>
            <w:vAlign w:val="center"/>
            <w:hideMark/>
          </w:tcPr>
          <w:p w14:paraId="539DFCD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10,56</w:t>
            </w:r>
          </w:p>
        </w:tc>
        <w:tc>
          <w:tcPr>
            <w:tcW w:w="1676" w:type="dxa"/>
            <w:tcBorders>
              <w:top w:val="nil"/>
              <w:left w:val="nil"/>
              <w:bottom w:val="single" w:sz="4" w:space="0" w:color="C0C0C0"/>
              <w:right w:val="single" w:sz="4" w:space="0" w:color="C0C0C0"/>
            </w:tcBorders>
            <w:shd w:val="clear" w:color="000000" w:fill="FFFFCC"/>
            <w:vAlign w:val="center"/>
            <w:hideMark/>
          </w:tcPr>
          <w:p w14:paraId="6EF9102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66,77</w:t>
            </w:r>
          </w:p>
        </w:tc>
        <w:tc>
          <w:tcPr>
            <w:tcW w:w="1676" w:type="dxa"/>
            <w:tcBorders>
              <w:top w:val="nil"/>
              <w:left w:val="nil"/>
              <w:bottom w:val="single" w:sz="4" w:space="0" w:color="C0C0C0"/>
              <w:right w:val="single" w:sz="4" w:space="0" w:color="C0C0C0"/>
            </w:tcBorders>
            <w:shd w:val="clear" w:color="000000" w:fill="FFFFCC"/>
            <w:vAlign w:val="center"/>
            <w:hideMark/>
          </w:tcPr>
          <w:p w14:paraId="63EE934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11,19</w:t>
            </w:r>
          </w:p>
        </w:tc>
        <w:tc>
          <w:tcPr>
            <w:tcW w:w="1676" w:type="dxa"/>
            <w:tcBorders>
              <w:top w:val="nil"/>
              <w:left w:val="nil"/>
              <w:bottom w:val="single" w:sz="4" w:space="0" w:color="C0C0C0"/>
              <w:right w:val="single" w:sz="4" w:space="0" w:color="C0C0C0"/>
            </w:tcBorders>
            <w:shd w:val="clear" w:color="000000" w:fill="FFFFCC"/>
            <w:vAlign w:val="center"/>
            <w:hideMark/>
          </w:tcPr>
          <w:p w14:paraId="5294A0E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11,27</w:t>
            </w:r>
          </w:p>
        </w:tc>
        <w:tc>
          <w:tcPr>
            <w:tcW w:w="1676" w:type="dxa"/>
            <w:tcBorders>
              <w:top w:val="nil"/>
              <w:left w:val="nil"/>
              <w:bottom w:val="single" w:sz="4" w:space="0" w:color="C0C0C0"/>
              <w:right w:val="single" w:sz="4" w:space="0" w:color="C0C0C0"/>
            </w:tcBorders>
            <w:shd w:val="clear" w:color="000000" w:fill="FFFFCC"/>
            <w:vAlign w:val="center"/>
            <w:hideMark/>
          </w:tcPr>
          <w:p w14:paraId="2AED617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12,94</w:t>
            </w:r>
          </w:p>
        </w:tc>
        <w:tc>
          <w:tcPr>
            <w:tcW w:w="1676" w:type="dxa"/>
            <w:tcBorders>
              <w:top w:val="nil"/>
              <w:left w:val="nil"/>
              <w:bottom w:val="single" w:sz="4" w:space="0" w:color="C0C0C0"/>
              <w:right w:val="single" w:sz="4" w:space="0" w:color="C0C0C0"/>
            </w:tcBorders>
            <w:shd w:val="clear" w:color="000000" w:fill="FFFFCC"/>
            <w:vAlign w:val="center"/>
            <w:hideMark/>
          </w:tcPr>
          <w:p w14:paraId="6FBFBCE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12,94</w:t>
            </w:r>
          </w:p>
        </w:tc>
        <w:tc>
          <w:tcPr>
            <w:tcW w:w="1936" w:type="dxa"/>
            <w:vMerge/>
            <w:tcBorders>
              <w:top w:val="nil"/>
              <w:left w:val="single" w:sz="4" w:space="0" w:color="C0C0C0"/>
              <w:bottom w:val="single" w:sz="4" w:space="0" w:color="C0C0C0"/>
              <w:right w:val="single" w:sz="4" w:space="0" w:color="C0C0C0"/>
            </w:tcBorders>
            <w:vAlign w:val="center"/>
            <w:hideMark/>
          </w:tcPr>
          <w:p w14:paraId="29BF0B77" w14:textId="77777777" w:rsidR="0006044D" w:rsidRPr="0006044D" w:rsidRDefault="0006044D" w:rsidP="0006044D">
            <w:pPr>
              <w:rPr>
                <w:rFonts w:ascii="Tahoma" w:hAnsi="Tahoma" w:cs="Tahoma"/>
                <w:color w:val="000000"/>
                <w:sz w:val="13"/>
                <w:szCs w:val="13"/>
              </w:rPr>
            </w:pPr>
          </w:p>
        </w:tc>
      </w:tr>
      <w:tr w:rsidR="0006044D" w:rsidRPr="0006044D" w14:paraId="214C53A6" w14:textId="77777777" w:rsidTr="00216795">
        <w:trPr>
          <w:trHeight w:val="1335"/>
          <w:jc w:val="center"/>
        </w:trPr>
        <w:tc>
          <w:tcPr>
            <w:tcW w:w="576" w:type="dxa"/>
            <w:tcBorders>
              <w:top w:val="nil"/>
              <w:left w:val="nil"/>
              <w:bottom w:val="nil"/>
              <w:right w:val="nil"/>
            </w:tcBorders>
            <w:shd w:val="clear" w:color="000000" w:fill="FFFF00"/>
            <w:noWrap/>
            <w:vAlign w:val="center"/>
            <w:hideMark/>
          </w:tcPr>
          <w:p w14:paraId="081A5390"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504706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w:t>
            </w:r>
          </w:p>
        </w:tc>
        <w:tc>
          <w:tcPr>
            <w:tcW w:w="5407" w:type="dxa"/>
            <w:tcBorders>
              <w:top w:val="nil"/>
              <w:left w:val="nil"/>
              <w:bottom w:val="single" w:sz="4" w:space="0" w:color="C0C0C0"/>
              <w:right w:val="single" w:sz="4" w:space="0" w:color="C0C0C0"/>
            </w:tcBorders>
            <w:shd w:val="clear" w:color="auto" w:fill="auto"/>
            <w:vAlign w:val="center"/>
            <w:hideMark/>
          </w:tcPr>
          <w:p w14:paraId="465A4A3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Ремонтные расходы</w:t>
            </w:r>
          </w:p>
        </w:tc>
        <w:tc>
          <w:tcPr>
            <w:tcW w:w="1003" w:type="dxa"/>
            <w:tcBorders>
              <w:top w:val="nil"/>
              <w:left w:val="nil"/>
              <w:bottom w:val="single" w:sz="4" w:space="0" w:color="C0C0C0"/>
              <w:right w:val="single" w:sz="4" w:space="0" w:color="C0C0C0"/>
            </w:tcBorders>
            <w:shd w:val="clear" w:color="auto" w:fill="auto"/>
            <w:vAlign w:val="center"/>
            <w:hideMark/>
          </w:tcPr>
          <w:p w14:paraId="10DDC51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D7EAD3"/>
            <w:vAlign w:val="center"/>
            <w:hideMark/>
          </w:tcPr>
          <w:p w14:paraId="26DE1A0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60,91</w:t>
            </w:r>
          </w:p>
        </w:tc>
        <w:tc>
          <w:tcPr>
            <w:tcW w:w="1649" w:type="dxa"/>
            <w:tcBorders>
              <w:top w:val="nil"/>
              <w:left w:val="nil"/>
              <w:bottom w:val="single" w:sz="4" w:space="0" w:color="C0C0C0"/>
              <w:right w:val="single" w:sz="4" w:space="0" w:color="C0C0C0"/>
            </w:tcBorders>
            <w:shd w:val="clear" w:color="000000" w:fill="D7EAD3"/>
            <w:vAlign w:val="center"/>
            <w:hideMark/>
          </w:tcPr>
          <w:p w14:paraId="319889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62,11</w:t>
            </w:r>
          </w:p>
        </w:tc>
        <w:tc>
          <w:tcPr>
            <w:tcW w:w="1676" w:type="dxa"/>
            <w:tcBorders>
              <w:top w:val="nil"/>
              <w:left w:val="nil"/>
              <w:bottom w:val="single" w:sz="4" w:space="0" w:color="C0C0C0"/>
              <w:right w:val="single" w:sz="4" w:space="0" w:color="C0C0C0"/>
            </w:tcBorders>
            <w:shd w:val="clear" w:color="000000" w:fill="D7EAD3"/>
            <w:vAlign w:val="center"/>
            <w:hideMark/>
          </w:tcPr>
          <w:p w14:paraId="43E89DF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63,76</w:t>
            </w:r>
          </w:p>
        </w:tc>
        <w:tc>
          <w:tcPr>
            <w:tcW w:w="1676" w:type="dxa"/>
            <w:tcBorders>
              <w:top w:val="nil"/>
              <w:left w:val="nil"/>
              <w:bottom w:val="single" w:sz="4" w:space="0" w:color="C0C0C0"/>
              <w:right w:val="single" w:sz="4" w:space="0" w:color="C0C0C0"/>
            </w:tcBorders>
            <w:shd w:val="clear" w:color="000000" w:fill="D7EAD3"/>
            <w:vAlign w:val="center"/>
            <w:hideMark/>
          </w:tcPr>
          <w:p w14:paraId="4E007D5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3D6764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67,57</w:t>
            </w:r>
          </w:p>
        </w:tc>
        <w:tc>
          <w:tcPr>
            <w:tcW w:w="1676" w:type="dxa"/>
            <w:tcBorders>
              <w:top w:val="nil"/>
              <w:left w:val="nil"/>
              <w:bottom w:val="single" w:sz="4" w:space="0" w:color="C0C0C0"/>
              <w:right w:val="single" w:sz="4" w:space="0" w:color="C0C0C0"/>
            </w:tcBorders>
            <w:shd w:val="clear" w:color="000000" w:fill="D7EAD3"/>
            <w:vAlign w:val="center"/>
            <w:hideMark/>
          </w:tcPr>
          <w:p w14:paraId="5584A10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68,05</w:t>
            </w:r>
          </w:p>
        </w:tc>
        <w:tc>
          <w:tcPr>
            <w:tcW w:w="1676" w:type="dxa"/>
            <w:tcBorders>
              <w:top w:val="nil"/>
              <w:left w:val="nil"/>
              <w:bottom w:val="single" w:sz="4" w:space="0" w:color="C0C0C0"/>
              <w:right w:val="single" w:sz="4" w:space="0" w:color="C0C0C0"/>
            </w:tcBorders>
            <w:shd w:val="clear" w:color="000000" w:fill="D7EAD3"/>
            <w:vAlign w:val="center"/>
            <w:hideMark/>
          </w:tcPr>
          <w:p w14:paraId="5C21EFC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78,09</w:t>
            </w:r>
          </w:p>
        </w:tc>
        <w:tc>
          <w:tcPr>
            <w:tcW w:w="1676" w:type="dxa"/>
            <w:tcBorders>
              <w:top w:val="nil"/>
              <w:left w:val="nil"/>
              <w:bottom w:val="single" w:sz="4" w:space="0" w:color="C0C0C0"/>
              <w:right w:val="single" w:sz="4" w:space="0" w:color="C0C0C0"/>
            </w:tcBorders>
            <w:shd w:val="clear" w:color="000000" w:fill="D7EAD3"/>
            <w:vAlign w:val="center"/>
            <w:hideMark/>
          </w:tcPr>
          <w:p w14:paraId="1CF81FD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78,09</w:t>
            </w:r>
          </w:p>
        </w:tc>
        <w:tc>
          <w:tcPr>
            <w:tcW w:w="1936" w:type="dxa"/>
            <w:vMerge w:val="restart"/>
            <w:tcBorders>
              <w:top w:val="nil"/>
              <w:left w:val="single" w:sz="4" w:space="0" w:color="C0C0C0"/>
              <w:bottom w:val="nil"/>
              <w:right w:val="single" w:sz="4" w:space="0" w:color="C0C0C0"/>
            </w:tcBorders>
            <w:shd w:val="clear" w:color="000000" w:fill="FFFFCC"/>
            <w:vAlign w:val="center"/>
            <w:hideMark/>
          </w:tcPr>
          <w:p w14:paraId="75E9B186" w14:textId="77777777" w:rsidR="0006044D" w:rsidRPr="0006044D" w:rsidRDefault="0006044D" w:rsidP="0006044D">
            <w:pPr>
              <w:rPr>
                <w:rFonts w:ascii="Tahoma" w:hAnsi="Tahoma" w:cs="Tahoma"/>
                <w:color w:val="000000"/>
                <w:sz w:val="13"/>
                <w:szCs w:val="13"/>
              </w:rPr>
            </w:pPr>
            <w:r w:rsidRPr="0006044D">
              <w:rPr>
                <w:rFonts w:ascii="Tahoma" w:hAnsi="Tahoma" w:cs="Tahoma"/>
                <w:color w:val="000000"/>
                <w:sz w:val="13"/>
                <w:szCs w:val="13"/>
              </w:rPr>
              <w:t>рассчитано исходя из базового уровня операционных расходов 2019 года с применением коэффициентов индексации на 2020 год, 2021 год, 2022 год, 2023 год, рассчитанных в соответствии с Методическими указаниями (с учетом ИПЦ Минэкономразвития России  на 2020 год 103,4% на 2021 год 106,7%, на 2022 год 113,9%, на 2023 год 106,0%, а также с учетом индекса эффективности операционных расходов 1%)</w:t>
            </w:r>
          </w:p>
        </w:tc>
      </w:tr>
      <w:tr w:rsidR="0006044D" w:rsidRPr="0006044D" w14:paraId="1DAA63D7" w14:textId="77777777" w:rsidTr="00216795">
        <w:trPr>
          <w:trHeight w:val="1440"/>
          <w:jc w:val="center"/>
        </w:trPr>
        <w:tc>
          <w:tcPr>
            <w:tcW w:w="576" w:type="dxa"/>
            <w:tcBorders>
              <w:top w:val="nil"/>
              <w:left w:val="nil"/>
              <w:bottom w:val="nil"/>
              <w:right w:val="nil"/>
            </w:tcBorders>
            <w:shd w:val="clear" w:color="000000" w:fill="FFFF00"/>
            <w:noWrap/>
            <w:vAlign w:val="center"/>
            <w:hideMark/>
          </w:tcPr>
          <w:p w14:paraId="0831C56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86F89F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w:t>
            </w:r>
          </w:p>
        </w:tc>
        <w:tc>
          <w:tcPr>
            <w:tcW w:w="5407" w:type="dxa"/>
            <w:tcBorders>
              <w:top w:val="nil"/>
              <w:left w:val="nil"/>
              <w:bottom w:val="single" w:sz="4" w:space="0" w:color="C0C0C0"/>
              <w:right w:val="single" w:sz="4" w:space="0" w:color="C0C0C0"/>
            </w:tcBorders>
            <w:shd w:val="clear" w:color="auto" w:fill="auto"/>
            <w:vAlign w:val="center"/>
            <w:hideMark/>
          </w:tcPr>
          <w:p w14:paraId="6A0C9861"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Капитальный ремонт основных средств</w:t>
            </w:r>
          </w:p>
        </w:tc>
        <w:tc>
          <w:tcPr>
            <w:tcW w:w="1003" w:type="dxa"/>
            <w:tcBorders>
              <w:top w:val="nil"/>
              <w:left w:val="nil"/>
              <w:bottom w:val="single" w:sz="4" w:space="0" w:color="C0C0C0"/>
              <w:right w:val="single" w:sz="4" w:space="0" w:color="C0C0C0"/>
            </w:tcBorders>
            <w:shd w:val="clear" w:color="auto" w:fill="auto"/>
            <w:vAlign w:val="center"/>
            <w:hideMark/>
          </w:tcPr>
          <w:p w14:paraId="003E9E6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7D4E9A3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4B8046C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327BA6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625C14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1758B4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56DEB34"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4E508C0"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18D85F0"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1936" w:type="dxa"/>
            <w:vMerge/>
            <w:tcBorders>
              <w:top w:val="nil"/>
              <w:left w:val="single" w:sz="4" w:space="0" w:color="C0C0C0"/>
              <w:bottom w:val="nil"/>
              <w:right w:val="single" w:sz="4" w:space="0" w:color="C0C0C0"/>
            </w:tcBorders>
            <w:vAlign w:val="center"/>
            <w:hideMark/>
          </w:tcPr>
          <w:p w14:paraId="5D58405F" w14:textId="77777777" w:rsidR="0006044D" w:rsidRPr="0006044D" w:rsidRDefault="0006044D" w:rsidP="0006044D">
            <w:pPr>
              <w:rPr>
                <w:rFonts w:ascii="Tahoma" w:hAnsi="Tahoma" w:cs="Tahoma"/>
                <w:color w:val="000000"/>
                <w:sz w:val="13"/>
                <w:szCs w:val="13"/>
              </w:rPr>
            </w:pPr>
          </w:p>
        </w:tc>
      </w:tr>
      <w:tr w:rsidR="0006044D" w:rsidRPr="0006044D" w14:paraId="1EB77C65" w14:textId="77777777" w:rsidTr="00216795">
        <w:trPr>
          <w:trHeight w:val="1545"/>
          <w:jc w:val="center"/>
        </w:trPr>
        <w:tc>
          <w:tcPr>
            <w:tcW w:w="576" w:type="dxa"/>
            <w:tcBorders>
              <w:top w:val="nil"/>
              <w:left w:val="nil"/>
              <w:bottom w:val="nil"/>
              <w:right w:val="nil"/>
            </w:tcBorders>
            <w:shd w:val="clear" w:color="000000" w:fill="FFFF00"/>
            <w:noWrap/>
            <w:vAlign w:val="center"/>
            <w:hideMark/>
          </w:tcPr>
          <w:p w14:paraId="2CC4F51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AFB3FD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4.3</w:t>
            </w:r>
          </w:p>
        </w:tc>
        <w:tc>
          <w:tcPr>
            <w:tcW w:w="5407" w:type="dxa"/>
            <w:tcBorders>
              <w:top w:val="nil"/>
              <w:left w:val="nil"/>
              <w:bottom w:val="single" w:sz="4" w:space="0" w:color="C0C0C0"/>
              <w:right w:val="single" w:sz="4" w:space="0" w:color="C0C0C0"/>
            </w:tcBorders>
            <w:shd w:val="clear" w:color="auto" w:fill="auto"/>
            <w:vAlign w:val="center"/>
            <w:hideMark/>
          </w:tcPr>
          <w:p w14:paraId="33CD9FDB"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Текущий ремонт основных средств</w:t>
            </w:r>
          </w:p>
        </w:tc>
        <w:tc>
          <w:tcPr>
            <w:tcW w:w="1003" w:type="dxa"/>
            <w:tcBorders>
              <w:top w:val="nil"/>
              <w:left w:val="nil"/>
              <w:bottom w:val="single" w:sz="4" w:space="0" w:color="C0C0C0"/>
              <w:right w:val="single" w:sz="4" w:space="0" w:color="C0C0C0"/>
            </w:tcBorders>
            <w:shd w:val="clear" w:color="auto" w:fill="auto"/>
            <w:vAlign w:val="center"/>
            <w:hideMark/>
          </w:tcPr>
          <w:p w14:paraId="727A729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D7EAD3"/>
            <w:vAlign w:val="center"/>
            <w:hideMark/>
          </w:tcPr>
          <w:p w14:paraId="5E8B097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60,91</w:t>
            </w:r>
          </w:p>
        </w:tc>
        <w:tc>
          <w:tcPr>
            <w:tcW w:w="1649" w:type="dxa"/>
            <w:tcBorders>
              <w:top w:val="nil"/>
              <w:left w:val="nil"/>
              <w:bottom w:val="single" w:sz="4" w:space="0" w:color="C0C0C0"/>
              <w:right w:val="single" w:sz="4" w:space="0" w:color="C0C0C0"/>
            </w:tcBorders>
            <w:shd w:val="clear" w:color="000000" w:fill="D7EAD3"/>
            <w:vAlign w:val="center"/>
            <w:hideMark/>
          </w:tcPr>
          <w:p w14:paraId="16F7B2F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62,11</w:t>
            </w:r>
          </w:p>
        </w:tc>
        <w:tc>
          <w:tcPr>
            <w:tcW w:w="1676" w:type="dxa"/>
            <w:tcBorders>
              <w:top w:val="nil"/>
              <w:left w:val="nil"/>
              <w:bottom w:val="single" w:sz="4" w:space="0" w:color="C0C0C0"/>
              <w:right w:val="single" w:sz="4" w:space="0" w:color="C0C0C0"/>
            </w:tcBorders>
            <w:shd w:val="clear" w:color="000000" w:fill="D7EAD3"/>
            <w:vAlign w:val="center"/>
            <w:hideMark/>
          </w:tcPr>
          <w:p w14:paraId="379A5EB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63,76</w:t>
            </w:r>
          </w:p>
        </w:tc>
        <w:tc>
          <w:tcPr>
            <w:tcW w:w="1676" w:type="dxa"/>
            <w:tcBorders>
              <w:top w:val="nil"/>
              <w:left w:val="nil"/>
              <w:bottom w:val="single" w:sz="4" w:space="0" w:color="C0C0C0"/>
              <w:right w:val="single" w:sz="4" w:space="0" w:color="C0C0C0"/>
            </w:tcBorders>
            <w:shd w:val="clear" w:color="000000" w:fill="D7EAD3"/>
            <w:vAlign w:val="center"/>
            <w:hideMark/>
          </w:tcPr>
          <w:p w14:paraId="382F6A6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E12549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67,57</w:t>
            </w:r>
          </w:p>
        </w:tc>
        <w:tc>
          <w:tcPr>
            <w:tcW w:w="1676" w:type="dxa"/>
            <w:tcBorders>
              <w:top w:val="nil"/>
              <w:left w:val="nil"/>
              <w:bottom w:val="single" w:sz="4" w:space="0" w:color="C0C0C0"/>
              <w:right w:val="single" w:sz="4" w:space="0" w:color="C0C0C0"/>
            </w:tcBorders>
            <w:shd w:val="clear" w:color="000000" w:fill="D7EAD3"/>
            <w:vAlign w:val="center"/>
            <w:hideMark/>
          </w:tcPr>
          <w:p w14:paraId="7044679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68,05</w:t>
            </w:r>
          </w:p>
        </w:tc>
        <w:tc>
          <w:tcPr>
            <w:tcW w:w="1676" w:type="dxa"/>
            <w:tcBorders>
              <w:top w:val="nil"/>
              <w:left w:val="nil"/>
              <w:bottom w:val="single" w:sz="4" w:space="0" w:color="C0C0C0"/>
              <w:right w:val="single" w:sz="4" w:space="0" w:color="C0C0C0"/>
            </w:tcBorders>
            <w:shd w:val="clear" w:color="000000" w:fill="D7EAD3"/>
            <w:vAlign w:val="center"/>
            <w:hideMark/>
          </w:tcPr>
          <w:p w14:paraId="0B470F4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78,09</w:t>
            </w:r>
          </w:p>
        </w:tc>
        <w:tc>
          <w:tcPr>
            <w:tcW w:w="1676" w:type="dxa"/>
            <w:tcBorders>
              <w:top w:val="nil"/>
              <w:left w:val="nil"/>
              <w:bottom w:val="single" w:sz="4" w:space="0" w:color="C0C0C0"/>
              <w:right w:val="single" w:sz="4" w:space="0" w:color="C0C0C0"/>
            </w:tcBorders>
            <w:shd w:val="clear" w:color="000000" w:fill="D7EAD3"/>
            <w:vAlign w:val="center"/>
            <w:hideMark/>
          </w:tcPr>
          <w:p w14:paraId="402207B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78,09</w:t>
            </w:r>
          </w:p>
        </w:tc>
        <w:tc>
          <w:tcPr>
            <w:tcW w:w="1936" w:type="dxa"/>
            <w:vMerge/>
            <w:tcBorders>
              <w:top w:val="nil"/>
              <w:left w:val="single" w:sz="4" w:space="0" w:color="C0C0C0"/>
              <w:bottom w:val="nil"/>
              <w:right w:val="single" w:sz="4" w:space="0" w:color="C0C0C0"/>
            </w:tcBorders>
            <w:vAlign w:val="center"/>
            <w:hideMark/>
          </w:tcPr>
          <w:p w14:paraId="748EA0B0" w14:textId="77777777" w:rsidR="0006044D" w:rsidRPr="0006044D" w:rsidRDefault="0006044D" w:rsidP="0006044D">
            <w:pPr>
              <w:rPr>
                <w:rFonts w:ascii="Tahoma" w:hAnsi="Tahoma" w:cs="Tahoma"/>
                <w:color w:val="000000"/>
                <w:sz w:val="13"/>
                <w:szCs w:val="13"/>
              </w:rPr>
            </w:pPr>
          </w:p>
        </w:tc>
      </w:tr>
      <w:tr w:rsidR="0006044D" w:rsidRPr="0006044D" w14:paraId="766300D8" w14:textId="77777777" w:rsidTr="00216795">
        <w:trPr>
          <w:trHeight w:val="2100"/>
          <w:jc w:val="center"/>
        </w:trPr>
        <w:tc>
          <w:tcPr>
            <w:tcW w:w="576" w:type="dxa"/>
            <w:tcBorders>
              <w:top w:val="nil"/>
              <w:left w:val="nil"/>
              <w:bottom w:val="nil"/>
              <w:right w:val="nil"/>
            </w:tcBorders>
            <w:shd w:val="clear" w:color="000000" w:fill="FFFF00"/>
            <w:noWrap/>
            <w:vAlign w:val="center"/>
            <w:hideMark/>
          </w:tcPr>
          <w:p w14:paraId="002BFD4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ОР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2A0EE7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4.3.2</w:t>
            </w:r>
          </w:p>
        </w:tc>
        <w:tc>
          <w:tcPr>
            <w:tcW w:w="5407" w:type="dxa"/>
            <w:tcBorders>
              <w:top w:val="nil"/>
              <w:left w:val="nil"/>
              <w:bottom w:val="single" w:sz="4" w:space="0" w:color="C0C0C0"/>
              <w:right w:val="single" w:sz="4" w:space="0" w:color="C0C0C0"/>
            </w:tcBorders>
            <w:shd w:val="clear" w:color="auto" w:fill="auto"/>
            <w:vAlign w:val="center"/>
            <w:hideMark/>
          </w:tcPr>
          <w:p w14:paraId="62E99C0E"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Прочие расходы</w:t>
            </w:r>
          </w:p>
        </w:tc>
        <w:tc>
          <w:tcPr>
            <w:tcW w:w="1003" w:type="dxa"/>
            <w:tcBorders>
              <w:top w:val="nil"/>
              <w:left w:val="nil"/>
              <w:bottom w:val="single" w:sz="4" w:space="0" w:color="C0C0C0"/>
              <w:right w:val="single" w:sz="4" w:space="0" w:color="C0C0C0"/>
            </w:tcBorders>
            <w:shd w:val="clear" w:color="auto" w:fill="auto"/>
            <w:vAlign w:val="center"/>
            <w:hideMark/>
          </w:tcPr>
          <w:p w14:paraId="3714B63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309FB38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60,91</w:t>
            </w:r>
          </w:p>
        </w:tc>
        <w:tc>
          <w:tcPr>
            <w:tcW w:w="1649" w:type="dxa"/>
            <w:tcBorders>
              <w:top w:val="nil"/>
              <w:left w:val="nil"/>
              <w:bottom w:val="single" w:sz="4" w:space="0" w:color="C0C0C0"/>
              <w:right w:val="single" w:sz="4" w:space="0" w:color="C0C0C0"/>
            </w:tcBorders>
            <w:shd w:val="clear" w:color="000000" w:fill="FFFFCC"/>
            <w:vAlign w:val="center"/>
            <w:hideMark/>
          </w:tcPr>
          <w:p w14:paraId="79B7F1F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62,11</w:t>
            </w:r>
          </w:p>
        </w:tc>
        <w:tc>
          <w:tcPr>
            <w:tcW w:w="1676" w:type="dxa"/>
            <w:tcBorders>
              <w:top w:val="nil"/>
              <w:left w:val="nil"/>
              <w:bottom w:val="single" w:sz="4" w:space="0" w:color="C0C0C0"/>
              <w:right w:val="single" w:sz="4" w:space="0" w:color="C0C0C0"/>
            </w:tcBorders>
            <w:shd w:val="clear" w:color="000000" w:fill="FFFFCC"/>
            <w:vAlign w:val="center"/>
            <w:hideMark/>
          </w:tcPr>
          <w:p w14:paraId="20C9ED4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63,76</w:t>
            </w:r>
          </w:p>
        </w:tc>
        <w:tc>
          <w:tcPr>
            <w:tcW w:w="1676" w:type="dxa"/>
            <w:tcBorders>
              <w:top w:val="nil"/>
              <w:left w:val="nil"/>
              <w:bottom w:val="single" w:sz="4" w:space="0" w:color="C0C0C0"/>
              <w:right w:val="single" w:sz="4" w:space="0" w:color="C0C0C0"/>
            </w:tcBorders>
            <w:shd w:val="clear" w:color="000000" w:fill="FFFFCC"/>
            <w:vAlign w:val="center"/>
            <w:hideMark/>
          </w:tcPr>
          <w:p w14:paraId="7DA10D0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67D4A3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67,57</w:t>
            </w:r>
          </w:p>
        </w:tc>
        <w:tc>
          <w:tcPr>
            <w:tcW w:w="1676" w:type="dxa"/>
            <w:tcBorders>
              <w:top w:val="nil"/>
              <w:left w:val="nil"/>
              <w:bottom w:val="single" w:sz="4" w:space="0" w:color="C0C0C0"/>
              <w:right w:val="single" w:sz="4" w:space="0" w:color="C0C0C0"/>
            </w:tcBorders>
            <w:shd w:val="clear" w:color="000000" w:fill="FFFFCC"/>
            <w:vAlign w:val="center"/>
            <w:hideMark/>
          </w:tcPr>
          <w:p w14:paraId="2F93F77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68,05</w:t>
            </w:r>
          </w:p>
        </w:tc>
        <w:tc>
          <w:tcPr>
            <w:tcW w:w="1676" w:type="dxa"/>
            <w:tcBorders>
              <w:top w:val="nil"/>
              <w:left w:val="nil"/>
              <w:bottom w:val="single" w:sz="4" w:space="0" w:color="C0C0C0"/>
              <w:right w:val="single" w:sz="4" w:space="0" w:color="C0C0C0"/>
            </w:tcBorders>
            <w:shd w:val="clear" w:color="000000" w:fill="FFFFCC"/>
            <w:vAlign w:val="center"/>
            <w:hideMark/>
          </w:tcPr>
          <w:p w14:paraId="5A897CE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78,09</w:t>
            </w:r>
          </w:p>
        </w:tc>
        <w:tc>
          <w:tcPr>
            <w:tcW w:w="1676" w:type="dxa"/>
            <w:tcBorders>
              <w:top w:val="nil"/>
              <w:left w:val="nil"/>
              <w:bottom w:val="single" w:sz="4" w:space="0" w:color="C0C0C0"/>
              <w:right w:val="single" w:sz="4" w:space="0" w:color="C0C0C0"/>
            </w:tcBorders>
            <w:shd w:val="clear" w:color="000000" w:fill="FFFFCC"/>
            <w:vAlign w:val="center"/>
            <w:hideMark/>
          </w:tcPr>
          <w:p w14:paraId="678885B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78,09</w:t>
            </w:r>
          </w:p>
        </w:tc>
        <w:tc>
          <w:tcPr>
            <w:tcW w:w="1936" w:type="dxa"/>
            <w:vMerge/>
            <w:tcBorders>
              <w:top w:val="nil"/>
              <w:left w:val="single" w:sz="4" w:space="0" w:color="C0C0C0"/>
              <w:bottom w:val="nil"/>
              <w:right w:val="single" w:sz="4" w:space="0" w:color="C0C0C0"/>
            </w:tcBorders>
            <w:vAlign w:val="center"/>
            <w:hideMark/>
          </w:tcPr>
          <w:p w14:paraId="7B7FF18F" w14:textId="77777777" w:rsidR="0006044D" w:rsidRPr="0006044D" w:rsidRDefault="0006044D" w:rsidP="0006044D">
            <w:pPr>
              <w:rPr>
                <w:rFonts w:ascii="Tahoma" w:hAnsi="Tahoma" w:cs="Tahoma"/>
                <w:color w:val="000000"/>
                <w:sz w:val="13"/>
                <w:szCs w:val="13"/>
              </w:rPr>
            </w:pPr>
          </w:p>
        </w:tc>
      </w:tr>
      <w:tr w:rsidR="0006044D" w:rsidRPr="0006044D" w14:paraId="628BF2B5" w14:textId="77777777" w:rsidTr="00216795">
        <w:trPr>
          <w:trHeight w:val="300"/>
          <w:jc w:val="center"/>
        </w:trPr>
        <w:tc>
          <w:tcPr>
            <w:tcW w:w="576" w:type="dxa"/>
            <w:tcBorders>
              <w:top w:val="nil"/>
              <w:left w:val="nil"/>
              <w:bottom w:val="nil"/>
              <w:right w:val="nil"/>
            </w:tcBorders>
            <w:shd w:val="clear" w:color="000000" w:fill="00B050"/>
            <w:noWrap/>
            <w:vAlign w:val="center"/>
            <w:hideMark/>
          </w:tcPr>
          <w:p w14:paraId="4F244F1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lastRenderedPageBreak/>
              <w:t>НР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EFAD92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9</w:t>
            </w:r>
          </w:p>
        </w:tc>
        <w:tc>
          <w:tcPr>
            <w:tcW w:w="5407" w:type="dxa"/>
            <w:tcBorders>
              <w:top w:val="nil"/>
              <w:left w:val="nil"/>
              <w:bottom w:val="single" w:sz="4" w:space="0" w:color="C0C0C0"/>
              <w:right w:val="single" w:sz="4" w:space="0" w:color="C0C0C0"/>
            </w:tcBorders>
            <w:shd w:val="clear" w:color="auto" w:fill="auto"/>
            <w:vAlign w:val="center"/>
            <w:hideMark/>
          </w:tcPr>
          <w:p w14:paraId="3868B48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Расходы, связанные с оплатой налогов и сборов</w:t>
            </w:r>
          </w:p>
        </w:tc>
        <w:tc>
          <w:tcPr>
            <w:tcW w:w="1003" w:type="dxa"/>
            <w:tcBorders>
              <w:top w:val="nil"/>
              <w:left w:val="nil"/>
              <w:bottom w:val="single" w:sz="4" w:space="0" w:color="C0C0C0"/>
              <w:right w:val="single" w:sz="4" w:space="0" w:color="C0C0C0"/>
            </w:tcBorders>
            <w:shd w:val="clear" w:color="auto" w:fill="auto"/>
            <w:vAlign w:val="center"/>
            <w:hideMark/>
          </w:tcPr>
          <w:p w14:paraId="23E2B4A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D7EAD3"/>
            <w:vAlign w:val="center"/>
            <w:hideMark/>
          </w:tcPr>
          <w:p w14:paraId="4B3A209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49" w:type="dxa"/>
            <w:tcBorders>
              <w:top w:val="nil"/>
              <w:left w:val="nil"/>
              <w:bottom w:val="single" w:sz="4" w:space="0" w:color="C0C0C0"/>
              <w:right w:val="single" w:sz="4" w:space="0" w:color="C0C0C0"/>
            </w:tcBorders>
            <w:shd w:val="clear" w:color="000000" w:fill="D7EAD3"/>
            <w:vAlign w:val="center"/>
            <w:hideMark/>
          </w:tcPr>
          <w:p w14:paraId="1000651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7A3229D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717B45A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12C65A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3F44518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3AF8285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D30875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29C415FA"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5347D8AD" w14:textId="77777777" w:rsidTr="00216795">
        <w:trPr>
          <w:trHeight w:val="225"/>
          <w:jc w:val="center"/>
        </w:trPr>
        <w:tc>
          <w:tcPr>
            <w:tcW w:w="576" w:type="dxa"/>
            <w:tcBorders>
              <w:top w:val="nil"/>
              <w:left w:val="nil"/>
              <w:bottom w:val="nil"/>
              <w:right w:val="nil"/>
            </w:tcBorders>
            <w:shd w:val="clear" w:color="000000" w:fill="00B050"/>
            <w:noWrap/>
            <w:vAlign w:val="center"/>
            <w:hideMark/>
          </w:tcPr>
          <w:p w14:paraId="2DEAF042"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90FDA0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9.3</w:t>
            </w:r>
          </w:p>
        </w:tc>
        <w:tc>
          <w:tcPr>
            <w:tcW w:w="5407" w:type="dxa"/>
            <w:tcBorders>
              <w:top w:val="nil"/>
              <w:left w:val="nil"/>
              <w:bottom w:val="single" w:sz="4" w:space="0" w:color="C0C0C0"/>
              <w:right w:val="single" w:sz="4" w:space="0" w:color="C0C0C0"/>
            </w:tcBorders>
            <w:shd w:val="clear" w:color="auto" w:fill="auto"/>
            <w:vAlign w:val="center"/>
            <w:hideMark/>
          </w:tcPr>
          <w:p w14:paraId="602C5EBD"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Водный налог</w:t>
            </w:r>
          </w:p>
        </w:tc>
        <w:tc>
          <w:tcPr>
            <w:tcW w:w="1003" w:type="dxa"/>
            <w:tcBorders>
              <w:top w:val="nil"/>
              <w:left w:val="nil"/>
              <w:bottom w:val="single" w:sz="4" w:space="0" w:color="C0C0C0"/>
              <w:right w:val="single" w:sz="4" w:space="0" w:color="C0C0C0"/>
            </w:tcBorders>
            <w:shd w:val="clear" w:color="auto" w:fill="auto"/>
            <w:vAlign w:val="center"/>
            <w:hideMark/>
          </w:tcPr>
          <w:p w14:paraId="213B5FD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7DD8732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73C673E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F599C4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BCCC8D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A41249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0266C56"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D16D5CA"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014893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3EE0DB3F"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4D6B3648" w14:textId="77777777" w:rsidTr="00216795">
        <w:trPr>
          <w:trHeight w:val="300"/>
          <w:jc w:val="center"/>
        </w:trPr>
        <w:tc>
          <w:tcPr>
            <w:tcW w:w="576" w:type="dxa"/>
            <w:tcBorders>
              <w:top w:val="nil"/>
              <w:left w:val="nil"/>
              <w:bottom w:val="nil"/>
              <w:right w:val="nil"/>
            </w:tcBorders>
            <w:shd w:val="clear" w:color="auto" w:fill="auto"/>
            <w:noWrap/>
            <w:vAlign w:val="center"/>
            <w:hideMark/>
          </w:tcPr>
          <w:p w14:paraId="0650480E" w14:textId="77777777" w:rsidR="0006044D" w:rsidRPr="0006044D" w:rsidRDefault="0006044D" w:rsidP="0006044D">
            <w:pPr>
              <w:jc w:val="center"/>
              <w:rPr>
                <w:rFonts w:ascii="Tahoma" w:hAnsi="Tahoma" w:cs="Tahoma"/>
                <w:b/>
                <w:bCs/>
                <w:color w:val="7030A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0E9077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w:t>
            </w:r>
          </w:p>
        </w:tc>
        <w:tc>
          <w:tcPr>
            <w:tcW w:w="5407" w:type="dxa"/>
            <w:tcBorders>
              <w:top w:val="nil"/>
              <w:left w:val="nil"/>
              <w:bottom w:val="single" w:sz="4" w:space="0" w:color="C0C0C0"/>
              <w:right w:val="single" w:sz="4" w:space="0" w:color="C0C0C0"/>
            </w:tcBorders>
            <w:shd w:val="clear" w:color="auto" w:fill="auto"/>
            <w:vAlign w:val="center"/>
            <w:hideMark/>
          </w:tcPr>
          <w:p w14:paraId="16CF696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Прибыль</w:t>
            </w:r>
          </w:p>
        </w:tc>
        <w:tc>
          <w:tcPr>
            <w:tcW w:w="1003" w:type="dxa"/>
            <w:tcBorders>
              <w:top w:val="nil"/>
              <w:left w:val="nil"/>
              <w:bottom w:val="single" w:sz="4" w:space="0" w:color="C0C0C0"/>
              <w:right w:val="single" w:sz="4" w:space="0" w:color="C0C0C0"/>
            </w:tcBorders>
            <w:shd w:val="clear" w:color="auto" w:fill="auto"/>
            <w:vAlign w:val="center"/>
            <w:hideMark/>
          </w:tcPr>
          <w:p w14:paraId="2E0B1E6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D7EAD3"/>
            <w:vAlign w:val="center"/>
            <w:hideMark/>
          </w:tcPr>
          <w:p w14:paraId="7B99758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49" w:type="dxa"/>
            <w:tcBorders>
              <w:top w:val="nil"/>
              <w:left w:val="nil"/>
              <w:bottom w:val="single" w:sz="4" w:space="0" w:color="C0C0C0"/>
              <w:right w:val="single" w:sz="4" w:space="0" w:color="C0C0C0"/>
            </w:tcBorders>
            <w:shd w:val="clear" w:color="000000" w:fill="D7EAD3"/>
            <w:vAlign w:val="center"/>
            <w:hideMark/>
          </w:tcPr>
          <w:p w14:paraId="493DE93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729FAD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14,33</w:t>
            </w:r>
          </w:p>
        </w:tc>
        <w:tc>
          <w:tcPr>
            <w:tcW w:w="1676" w:type="dxa"/>
            <w:tcBorders>
              <w:top w:val="nil"/>
              <w:left w:val="nil"/>
              <w:bottom w:val="single" w:sz="4" w:space="0" w:color="C0C0C0"/>
              <w:right w:val="single" w:sz="4" w:space="0" w:color="C0C0C0"/>
            </w:tcBorders>
            <w:shd w:val="clear" w:color="000000" w:fill="D7EAD3"/>
            <w:vAlign w:val="center"/>
            <w:hideMark/>
          </w:tcPr>
          <w:p w14:paraId="5087F11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42,11</w:t>
            </w:r>
          </w:p>
        </w:tc>
        <w:tc>
          <w:tcPr>
            <w:tcW w:w="1676" w:type="dxa"/>
            <w:tcBorders>
              <w:top w:val="nil"/>
              <w:left w:val="nil"/>
              <w:bottom w:val="single" w:sz="4" w:space="0" w:color="C0C0C0"/>
              <w:right w:val="single" w:sz="4" w:space="0" w:color="C0C0C0"/>
            </w:tcBorders>
            <w:shd w:val="clear" w:color="000000" w:fill="D7EAD3"/>
            <w:vAlign w:val="center"/>
            <w:hideMark/>
          </w:tcPr>
          <w:p w14:paraId="0A394FB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3B4983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52415E2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13,85</w:t>
            </w:r>
          </w:p>
        </w:tc>
        <w:tc>
          <w:tcPr>
            <w:tcW w:w="1676" w:type="dxa"/>
            <w:tcBorders>
              <w:top w:val="nil"/>
              <w:left w:val="nil"/>
              <w:bottom w:val="single" w:sz="4" w:space="0" w:color="C0C0C0"/>
              <w:right w:val="single" w:sz="4" w:space="0" w:color="C0C0C0"/>
            </w:tcBorders>
            <w:shd w:val="clear" w:color="000000" w:fill="D7EAD3"/>
            <w:vAlign w:val="center"/>
            <w:hideMark/>
          </w:tcPr>
          <w:p w14:paraId="30C62A5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3D53A845"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29DEBCD7" w14:textId="77777777" w:rsidTr="00216795">
        <w:trPr>
          <w:trHeight w:val="300"/>
          <w:jc w:val="center"/>
        </w:trPr>
        <w:tc>
          <w:tcPr>
            <w:tcW w:w="576" w:type="dxa"/>
            <w:tcBorders>
              <w:top w:val="nil"/>
              <w:left w:val="nil"/>
              <w:bottom w:val="nil"/>
              <w:right w:val="nil"/>
            </w:tcBorders>
            <w:shd w:val="clear" w:color="000000" w:fill="00B0F0"/>
            <w:noWrap/>
            <w:vAlign w:val="center"/>
            <w:hideMark/>
          </w:tcPr>
          <w:p w14:paraId="250E527B"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17F08D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10.1</w:t>
            </w:r>
          </w:p>
        </w:tc>
        <w:tc>
          <w:tcPr>
            <w:tcW w:w="5407" w:type="dxa"/>
            <w:tcBorders>
              <w:top w:val="nil"/>
              <w:left w:val="nil"/>
              <w:bottom w:val="single" w:sz="4" w:space="0" w:color="C0C0C0"/>
              <w:right w:val="single" w:sz="4" w:space="0" w:color="C0C0C0"/>
            </w:tcBorders>
            <w:shd w:val="clear" w:color="auto" w:fill="auto"/>
            <w:vAlign w:val="center"/>
            <w:hideMark/>
          </w:tcPr>
          <w:p w14:paraId="7183A108"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Прибыль на капитальные вложения</w:t>
            </w:r>
          </w:p>
        </w:tc>
        <w:tc>
          <w:tcPr>
            <w:tcW w:w="1003" w:type="dxa"/>
            <w:tcBorders>
              <w:top w:val="nil"/>
              <w:left w:val="nil"/>
              <w:bottom w:val="single" w:sz="4" w:space="0" w:color="C0C0C0"/>
              <w:right w:val="single" w:sz="4" w:space="0" w:color="C0C0C0"/>
            </w:tcBorders>
            <w:shd w:val="clear" w:color="auto" w:fill="auto"/>
            <w:vAlign w:val="center"/>
            <w:hideMark/>
          </w:tcPr>
          <w:p w14:paraId="61C5AA3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D7EAD3"/>
            <w:vAlign w:val="center"/>
            <w:hideMark/>
          </w:tcPr>
          <w:p w14:paraId="771EDE0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49" w:type="dxa"/>
            <w:tcBorders>
              <w:top w:val="nil"/>
              <w:left w:val="nil"/>
              <w:bottom w:val="single" w:sz="4" w:space="0" w:color="C0C0C0"/>
              <w:right w:val="single" w:sz="4" w:space="0" w:color="C0C0C0"/>
            </w:tcBorders>
            <w:shd w:val="clear" w:color="000000" w:fill="D7EAD3"/>
            <w:vAlign w:val="center"/>
            <w:hideMark/>
          </w:tcPr>
          <w:p w14:paraId="7639D17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326CC4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277A33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62BD9CF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D7EAD3"/>
            <w:vAlign w:val="center"/>
            <w:hideMark/>
          </w:tcPr>
          <w:p w14:paraId="1F3BB914"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D7EAD3"/>
            <w:vAlign w:val="center"/>
            <w:hideMark/>
          </w:tcPr>
          <w:p w14:paraId="5137E5B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D7EAD3"/>
            <w:vAlign w:val="center"/>
            <w:hideMark/>
          </w:tcPr>
          <w:p w14:paraId="6874992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5C259C01"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53425F16" w14:textId="77777777" w:rsidTr="00216795">
        <w:trPr>
          <w:trHeight w:val="300"/>
          <w:jc w:val="center"/>
        </w:trPr>
        <w:tc>
          <w:tcPr>
            <w:tcW w:w="576" w:type="dxa"/>
            <w:tcBorders>
              <w:top w:val="nil"/>
              <w:left w:val="nil"/>
              <w:bottom w:val="nil"/>
              <w:right w:val="nil"/>
            </w:tcBorders>
            <w:shd w:val="clear" w:color="000000" w:fill="00B0F0"/>
            <w:noWrap/>
            <w:vAlign w:val="center"/>
            <w:hideMark/>
          </w:tcPr>
          <w:p w14:paraId="60FF3BDA"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AA7F96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10.1.1</w:t>
            </w:r>
          </w:p>
        </w:tc>
        <w:tc>
          <w:tcPr>
            <w:tcW w:w="5407" w:type="dxa"/>
            <w:tcBorders>
              <w:top w:val="nil"/>
              <w:left w:val="nil"/>
              <w:bottom w:val="single" w:sz="4" w:space="0" w:color="C0C0C0"/>
              <w:right w:val="single" w:sz="4" w:space="0" w:color="C0C0C0"/>
            </w:tcBorders>
            <w:shd w:val="clear" w:color="auto" w:fill="auto"/>
            <w:vAlign w:val="center"/>
            <w:hideMark/>
          </w:tcPr>
          <w:p w14:paraId="5918C5A1"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реализацию инвест программы</w:t>
            </w:r>
          </w:p>
        </w:tc>
        <w:tc>
          <w:tcPr>
            <w:tcW w:w="1003" w:type="dxa"/>
            <w:tcBorders>
              <w:top w:val="nil"/>
              <w:left w:val="nil"/>
              <w:bottom w:val="single" w:sz="4" w:space="0" w:color="C0C0C0"/>
              <w:right w:val="single" w:sz="4" w:space="0" w:color="C0C0C0"/>
            </w:tcBorders>
            <w:shd w:val="clear" w:color="auto" w:fill="auto"/>
            <w:vAlign w:val="center"/>
            <w:hideMark/>
          </w:tcPr>
          <w:p w14:paraId="2662951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2EFD966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517EBB9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5F04E9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F04383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FEE9B9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FD47787"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4FA574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2F3F5F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5430127E"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7376BAAB" w14:textId="77777777" w:rsidTr="00216795">
        <w:trPr>
          <w:trHeight w:val="300"/>
          <w:jc w:val="center"/>
        </w:trPr>
        <w:tc>
          <w:tcPr>
            <w:tcW w:w="576" w:type="dxa"/>
            <w:tcBorders>
              <w:top w:val="nil"/>
              <w:left w:val="nil"/>
              <w:bottom w:val="nil"/>
              <w:right w:val="nil"/>
            </w:tcBorders>
            <w:shd w:val="clear" w:color="000000" w:fill="00B0F0"/>
            <w:noWrap/>
            <w:vAlign w:val="center"/>
            <w:hideMark/>
          </w:tcPr>
          <w:p w14:paraId="3446BDB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8E9C0F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10.1.2</w:t>
            </w:r>
          </w:p>
        </w:tc>
        <w:tc>
          <w:tcPr>
            <w:tcW w:w="5407" w:type="dxa"/>
            <w:tcBorders>
              <w:top w:val="nil"/>
              <w:left w:val="nil"/>
              <w:bottom w:val="single" w:sz="4" w:space="0" w:color="C0C0C0"/>
              <w:right w:val="single" w:sz="4" w:space="0" w:color="C0C0C0"/>
            </w:tcBorders>
            <w:shd w:val="clear" w:color="auto" w:fill="auto"/>
            <w:vAlign w:val="center"/>
            <w:hideMark/>
          </w:tcPr>
          <w:p w14:paraId="5A9CC49B"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реализацию производственной программы</w:t>
            </w:r>
          </w:p>
        </w:tc>
        <w:tc>
          <w:tcPr>
            <w:tcW w:w="1003" w:type="dxa"/>
            <w:tcBorders>
              <w:top w:val="nil"/>
              <w:left w:val="nil"/>
              <w:bottom w:val="single" w:sz="4" w:space="0" w:color="C0C0C0"/>
              <w:right w:val="single" w:sz="4" w:space="0" w:color="C0C0C0"/>
            </w:tcBorders>
            <w:shd w:val="clear" w:color="auto" w:fill="auto"/>
            <w:vAlign w:val="center"/>
            <w:hideMark/>
          </w:tcPr>
          <w:p w14:paraId="4B2F585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725C8F8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63FB991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62D003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76E174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58085DD"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E9C6586"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0EF914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1A55B9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5FB66612"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77198CEF" w14:textId="77777777" w:rsidTr="00216795">
        <w:trPr>
          <w:trHeight w:val="300"/>
          <w:jc w:val="center"/>
        </w:trPr>
        <w:tc>
          <w:tcPr>
            <w:tcW w:w="576" w:type="dxa"/>
            <w:tcBorders>
              <w:top w:val="nil"/>
              <w:left w:val="nil"/>
              <w:bottom w:val="nil"/>
              <w:right w:val="nil"/>
            </w:tcBorders>
            <w:shd w:val="clear" w:color="000000" w:fill="00B0F0"/>
            <w:noWrap/>
            <w:vAlign w:val="center"/>
            <w:hideMark/>
          </w:tcPr>
          <w:p w14:paraId="2CE4352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9D8A6F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10.2</w:t>
            </w:r>
          </w:p>
        </w:tc>
        <w:tc>
          <w:tcPr>
            <w:tcW w:w="5407" w:type="dxa"/>
            <w:tcBorders>
              <w:top w:val="nil"/>
              <w:left w:val="nil"/>
              <w:bottom w:val="single" w:sz="4" w:space="0" w:color="C0C0C0"/>
              <w:right w:val="single" w:sz="4" w:space="0" w:color="C0C0C0"/>
            </w:tcBorders>
            <w:shd w:val="clear" w:color="auto" w:fill="auto"/>
            <w:vAlign w:val="center"/>
            <w:hideMark/>
          </w:tcPr>
          <w:p w14:paraId="178AEEC3"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Прибыль на социальное развитие, поощрение</w:t>
            </w:r>
          </w:p>
        </w:tc>
        <w:tc>
          <w:tcPr>
            <w:tcW w:w="1003" w:type="dxa"/>
            <w:tcBorders>
              <w:top w:val="nil"/>
              <w:left w:val="nil"/>
              <w:bottom w:val="single" w:sz="4" w:space="0" w:color="C0C0C0"/>
              <w:right w:val="single" w:sz="4" w:space="0" w:color="C0C0C0"/>
            </w:tcBorders>
            <w:shd w:val="clear" w:color="auto" w:fill="auto"/>
            <w:vAlign w:val="center"/>
            <w:hideMark/>
          </w:tcPr>
          <w:p w14:paraId="47F660D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51ED11A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0ECC45A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D992B2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818567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8B93BDE"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53A6F11"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DC3BA9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8D9FD6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4DDB74B8"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2074F7CB" w14:textId="77777777" w:rsidTr="00216795">
        <w:trPr>
          <w:trHeight w:val="2160"/>
          <w:jc w:val="center"/>
        </w:trPr>
        <w:tc>
          <w:tcPr>
            <w:tcW w:w="576" w:type="dxa"/>
            <w:tcBorders>
              <w:top w:val="nil"/>
              <w:left w:val="nil"/>
              <w:bottom w:val="nil"/>
              <w:right w:val="nil"/>
            </w:tcBorders>
            <w:shd w:val="clear" w:color="000000" w:fill="B7DEE8"/>
            <w:noWrap/>
            <w:vAlign w:val="center"/>
            <w:hideMark/>
          </w:tcPr>
          <w:p w14:paraId="2A40A1B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C88AAB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10.3</w:t>
            </w:r>
          </w:p>
        </w:tc>
        <w:tc>
          <w:tcPr>
            <w:tcW w:w="5407" w:type="dxa"/>
            <w:tcBorders>
              <w:top w:val="nil"/>
              <w:left w:val="nil"/>
              <w:bottom w:val="single" w:sz="4" w:space="0" w:color="C0C0C0"/>
              <w:right w:val="single" w:sz="4" w:space="0" w:color="C0C0C0"/>
            </w:tcBorders>
            <w:shd w:val="clear" w:color="auto" w:fill="auto"/>
            <w:vAlign w:val="center"/>
            <w:hideMark/>
          </w:tcPr>
          <w:p w14:paraId="720B1CE1"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Расчетная предпринимательская прибыль</w:t>
            </w:r>
          </w:p>
        </w:tc>
        <w:tc>
          <w:tcPr>
            <w:tcW w:w="1003" w:type="dxa"/>
            <w:tcBorders>
              <w:top w:val="nil"/>
              <w:left w:val="nil"/>
              <w:bottom w:val="single" w:sz="4" w:space="0" w:color="C0C0C0"/>
              <w:right w:val="single" w:sz="4" w:space="0" w:color="C0C0C0"/>
            </w:tcBorders>
            <w:shd w:val="clear" w:color="auto" w:fill="auto"/>
            <w:vAlign w:val="center"/>
            <w:hideMark/>
          </w:tcPr>
          <w:p w14:paraId="2F5FC61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084059C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27C0B17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665B08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14,33</w:t>
            </w:r>
          </w:p>
        </w:tc>
        <w:tc>
          <w:tcPr>
            <w:tcW w:w="1676" w:type="dxa"/>
            <w:tcBorders>
              <w:top w:val="nil"/>
              <w:left w:val="nil"/>
              <w:bottom w:val="single" w:sz="4" w:space="0" w:color="C0C0C0"/>
              <w:right w:val="single" w:sz="4" w:space="0" w:color="C0C0C0"/>
            </w:tcBorders>
            <w:shd w:val="clear" w:color="000000" w:fill="FFFFCC"/>
            <w:vAlign w:val="center"/>
            <w:hideMark/>
          </w:tcPr>
          <w:p w14:paraId="2630D8C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42,11</w:t>
            </w:r>
          </w:p>
        </w:tc>
        <w:tc>
          <w:tcPr>
            <w:tcW w:w="1676" w:type="dxa"/>
            <w:tcBorders>
              <w:top w:val="nil"/>
              <w:left w:val="nil"/>
              <w:bottom w:val="single" w:sz="4" w:space="0" w:color="C0C0C0"/>
              <w:right w:val="single" w:sz="4" w:space="0" w:color="C0C0C0"/>
            </w:tcBorders>
            <w:shd w:val="clear" w:color="000000" w:fill="FFFFCC"/>
            <w:vAlign w:val="center"/>
            <w:hideMark/>
          </w:tcPr>
          <w:p w14:paraId="3AF9C9B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1BBCA037"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E5B27F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13,85</w:t>
            </w:r>
          </w:p>
        </w:tc>
        <w:tc>
          <w:tcPr>
            <w:tcW w:w="1676" w:type="dxa"/>
            <w:tcBorders>
              <w:top w:val="nil"/>
              <w:left w:val="nil"/>
              <w:bottom w:val="single" w:sz="4" w:space="0" w:color="C0C0C0"/>
              <w:right w:val="single" w:sz="4" w:space="0" w:color="C0C0C0"/>
            </w:tcBorders>
            <w:shd w:val="clear" w:color="000000" w:fill="FFFFCC"/>
            <w:vAlign w:val="center"/>
            <w:hideMark/>
          </w:tcPr>
          <w:p w14:paraId="7A17E06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0107B9F1" w14:textId="77777777" w:rsidR="0006044D" w:rsidRPr="0006044D" w:rsidRDefault="0006044D" w:rsidP="0006044D">
            <w:pPr>
              <w:rPr>
                <w:rFonts w:ascii="Tahoma" w:hAnsi="Tahoma" w:cs="Tahoma"/>
                <w:sz w:val="13"/>
                <w:szCs w:val="13"/>
              </w:rPr>
            </w:pPr>
            <w:r w:rsidRPr="0006044D">
              <w:rPr>
                <w:rFonts w:ascii="Tahoma" w:hAnsi="Tahoma" w:cs="Tahoma"/>
                <w:sz w:val="13"/>
                <w:szCs w:val="13"/>
              </w:rPr>
              <w:t>на уровне ранее утвержденного плана на 2023 год</w:t>
            </w:r>
          </w:p>
        </w:tc>
      </w:tr>
      <w:tr w:rsidR="0006044D" w:rsidRPr="0006044D" w14:paraId="50E2BA39" w14:textId="77777777" w:rsidTr="00216795">
        <w:trPr>
          <w:trHeight w:val="300"/>
          <w:jc w:val="center"/>
        </w:trPr>
        <w:tc>
          <w:tcPr>
            <w:tcW w:w="576" w:type="dxa"/>
            <w:tcBorders>
              <w:top w:val="nil"/>
              <w:left w:val="nil"/>
              <w:bottom w:val="nil"/>
              <w:right w:val="nil"/>
            </w:tcBorders>
            <w:shd w:val="clear" w:color="000000" w:fill="00B050"/>
            <w:noWrap/>
            <w:vAlign w:val="center"/>
            <w:hideMark/>
          </w:tcPr>
          <w:p w14:paraId="4252E4CA"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11FE7A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w:t>
            </w:r>
          </w:p>
        </w:tc>
        <w:tc>
          <w:tcPr>
            <w:tcW w:w="5407" w:type="dxa"/>
            <w:tcBorders>
              <w:top w:val="nil"/>
              <w:left w:val="nil"/>
              <w:bottom w:val="single" w:sz="4" w:space="0" w:color="C0C0C0"/>
              <w:right w:val="single" w:sz="4" w:space="0" w:color="C0C0C0"/>
            </w:tcBorders>
            <w:shd w:val="clear" w:color="auto" w:fill="auto"/>
            <w:vAlign w:val="center"/>
            <w:hideMark/>
          </w:tcPr>
          <w:p w14:paraId="4006876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Недополученные доходы/выпадающие расходы</w:t>
            </w:r>
          </w:p>
        </w:tc>
        <w:tc>
          <w:tcPr>
            <w:tcW w:w="1003" w:type="dxa"/>
            <w:tcBorders>
              <w:top w:val="nil"/>
              <w:left w:val="nil"/>
              <w:bottom w:val="single" w:sz="4" w:space="0" w:color="C0C0C0"/>
              <w:right w:val="single" w:sz="4" w:space="0" w:color="C0C0C0"/>
            </w:tcBorders>
            <w:shd w:val="clear" w:color="auto" w:fill="auto"/>
            <w:vAlign w:val="center"/>
            <w:hideMark/>
          </w:tcPr>
          <w:p w14:paraId="5585217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6F615CC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10,72</w:t>
            </w:r>
          </w:p>
        </w:tc>
        <w:tc>
          <w:tcPr>
            <w:tcW w:w="1649" w:type="dxa"/>
            <w:tcBorders>
              <w:top w:val="nil"/>
              <w:left w:val="nil"/>
              <w:bottom w:val="single" w:sz="4" w:space="0" w:color="C0C0C0"/>
              <w:right w:val="single" w:sz="4" w:space="0" w:color="C0C0C0"/>
            </w:tcBorders>
            <w:shd w:val="clear" w:color="000000" w:fill="FFFFCC"/>
            <w:vAlign w:val="center"/>
            <w:hideMark/>
          </w:tcPr>
          <w:p w14:paraId="0531C9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20,01</w:t>
            </w:r>
          </w:p>
        </w:tc>
        <w:tc>
          <w:tcPr>
            <w:tcW w:w="1676" w:type="dxa"/>
            <w:tcBorders>
              <w:top w:val="nil"/>
              <w:left w:val="nil"/>
              <w:bottom w:val="single" w:sz="4" w:space="0" w:color="C0C0C0"/>
              <w:right w:val="single" w:sz="4" w:space="0" w:color="C0C0C0"/>
            </w:tcBorders>
            <w:shd w:val="clear" w:color="000000" w:fill="FFFFCC"/>
            <w:vAlign w:val="center"/>
            <w:hideMark/>
          </w:tcPr>
          <w:p w14:paraId="61FA50A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87,76</w:t>
            </w:r>
          </w:p>
        </w:tc>
        <w:tc>
          <w:tcPr>
            <w:tcW w:w="1676" w:type="dxa"/>
            <w:tcBorders>
              <w:top w:val="nil"/>
              <w:left w:val="nil"/>
              <w:bottom w:val="single" w:sz="4" w:space="0" w:color="C0C0C0"/>
              <w:right w:val="single" w:sz="4" w:space="0" w:color="C0C0C0"/>
            </w:tcBorders>
            <w:shd w:val="clear" w:color="000000" w:fill="FFFFCC"/>
            <w:vAlign w:val="center"/>
            <w:hideMark/>
          </w:tcPr>
          <w:p w14:paraId="5AF6316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87,76</w:t>
            </w:r>
          </w:p>
        </w:tc>
        <w:tc>
          <w:tcPr>
            <w:tcW w:w="1676" w:type="dxa"/>
            <w:tcBorders>
              <w:top w:val="nil"/>
              <w:left w:val="nil"/>
              <w:bottom w:val="single" w:sz="4" w:space="0" w:color="C0C0C0"/>
              <w:right w:val="single" w:sz="4" w:space="0" w:color="C0C0C0"/>
            </w:tcBorders>
            <w:shd w:val="clear" w:color="000000" w:fill="FFFFCC"/>
            <w:vAlign w:val="center"/>
            <w:hideMark/>
          </w:tcPr>
          <w:p w14:paraId="31D2F2F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04C0F6A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32,80</w:t>
            </w:r>
          </w:p>
        </w:tc>
        <w:tc>
          <w:tcPr>
            <w:tcW w:w="1676" w:type="dxa"/>
            <w:tcBorders>
              <w:top w:val="nil"/>
              <w:left w:val="nil"/>
              <w:bottom w:val="single" w:sz="4" w:space="0" w:color="C0C0C0"/>
              <w:right w:val="single" w:sz="4" w:space="0" w:color="C0C0C0"/>
            </w:tcBorders>
            <w:shd w:val="clear" w:color="000000" w:fill="FFFFCC"/>
            <w:vAlign w:val="center"/>
            <w:hideMark/>
          </w:tcPr>
          <w:p w14:paraId="79C3529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544303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33FB75CB"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1E051213" w14:textId="77777777" w:rsidTr="00216795">
        <w:trPr>
          <w:trHeight w:val="1080"/>
          <w:jc w:val="center"/>
        </w:trPr>
        <w:tc>
          <w:tcPr>
            <w:tcW w:w="576" w:type="dxa"/>
            <w:tcBorders>
              <w:top w:val="nil"/>
              <w:left w:val="nil"/>
              <w:bottom w:val="nil"/>
              <w:right w:val="nil"/>
            </w:tcBorders>
            <w:shd w:val="clear" w:color="000000" w:fill="00B050"/>
            <w:noWrap/>
            <w:vAlign w:val="center"/>
            <w:hideMark/>
          </w:tcPr>
          <w:p w14:paraId="250EEF8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906F6B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11.1</w:t>
            </w:r>
          </w:p>
        </w:tc>
        <w:tc>
          <w:tcPr>
            <w:tcW w:w="5407" w:type="dxa"/>
            <w:tcBorders>
              <w:top w:val="nil"/>
              <w:left w:val="nil"/>
              <w:bottom w:val="single" w:sz="4" w:space="0" w:color="C0C0C0"/>
              <w:right w:val="single" w:sz="4" w:space="0" w:color="C0C0C0"/>
            </w:tcBorders>
            <w:shd w:val="clear" w:color="auto" w:fill="auto"/>
            <w:vAlign w:val="center"/>
            <w:hideMark/>
          </w:tcPr>
          <w:p w14:paraId="2B329B13"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Отклонение фактически достигнутого объёма поданной воды или принятых сточных вод</w:t>
            </w:r>
          </w:p>
        </w:tc>
        <w:tc>
          <w:tcPr>
            <w:tcW w:w="1003" w:type="dxa"/>
            <w:tcBorders>
              <w:top w:val="nil"/>
              <w:left w:val="nil"/>
              <w:bottom w:val="single" w:sz="4" w:space="0" w:color="C0C0C0"/>
              <w:right w:val="single" w:sz="4" w:space="0" w:color="C0C0C0"/>
            </w:tcBorders>
            <w:shd w:val="clear" w:color="auto" w:fill="auto"/>
            <w:vAlign w:val="center"/>
            <w:hideMark/>
          </w:tcPr>
          <w:p w14:paraId="4F73F94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2F2ED64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22,23</w:t>
            </w:r>
          </w:p>
        </w:tc>
        <w:tc>
          <w:tcPr>
            <w:tcW w:w="1649" w:type="dxa"/>
            <w:tcBorders>
              <w:top w:val="nil"/>
              <w:left w:val="nil"/>
              <w:bottom w:val="single" w:sz="4" w:space="0" w:color="C0C0C0"/>
              <w:right w:val="single" w:sz="4" w:space="0" w:color="C0C0C0"/>
            </w:tcBorders>
            <w:shd w:val="clear" w:color="000000" w:fill="FFFFCC"/>
            <w:vAlign w:val="center"/>
            <w:hideMark/>
          </w:tcPr>
          <w:p w14:paraId="32E0736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20,01</w:t>
            </w:r>
          </w:p>
        </w:tc>
        <w:tc>
          <w:tcPr>
            <w:tcW w:w="1676" w:type="dxa"/>
            <w:tcBorders>
              <w:top w:val="nil"/>
              <w:left w:val="nil"/>
              <w:bottom w:val="single" w:sz="4" w:space="0" w:color="C0C0C0"/>
              <w:right w:val="single" w:sz="4" w:space="0" w:color="C0C0C0"/>
            </w:tcBorders>
            <w:shd w:val="clear" w:color="000000" w:fill="FFFFCC"/>
            <w:vAlign w:val="center"/>
            <w:hideMark/>
          </w:tcPr>
          <w:p w14:paraId="67B84D6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87,76</w:t>
            </w:r>
          </w:p>
        </w:tc>
        <w:tc>
          <w:tcPr>
            <w:tcW w:w="1676" w:type="dxa"/>
            <w:tcBorders>
              <w:top w:val="nil"/>
              <w:left w:val="nil"/>
              <w:bottom w:val="single" w:sz="4" w:space="0" w:color="C0C0C0"/>
              <w:right w:val="single" w:sz="4" w:space="0" w:color="C0C0C0"/>
            </w:tcBorders>
            <w:shd w:val="clear" w:color="000000" w:fill="FFFFCC"/>
            <w:vAlign w:val="center"/>
            <w:hideMark/>
          </w:tcPr>
          <w:p w14:paraId="247E1C1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87,76</w:t>
            </w:r>
          </w:p>
        </w:tc>
        <w:tc>
          <w:tcPr>
            <w:tcW w:w="1676" w:type="dxa"/>
            <w:tcBorders>
              <w:top w:val="nil"/>
              <w:left w:val="nil"/>
              <w:bottom w:val="single" w:sz="4" w:space="0" w:color="C0C0C0"/>
              <w:right w:val="single" w:sz="4" w:space="0" w:color="C0C0C0"/>
            </w:tcBorders>
            <w:shd w:val="clear" w:color="000000" w:fill="FFFFCC"/>
            <w:vAlign w:val="center"/>
            <w:hideMark/>
          </w:tcPr>
          <w:p w14:paraId="1509917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B1EC25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32,80</w:t>
            </w:r>
          </w:p>
        </w:tc>
        <w:tc>
          <w:tcPr>
            <w:tcW w:w="1676" w:type="dxa"/>
            <w:tcBorders>
              <w:top w:val="nil"/>
              <w:left w:val="nil"/>
              <w:bottom w:val="single" w:sz="4" w:space="0" w:color="C0C0C0"/>
              <w:right w:val="single" w:sz="4" w:space="0" w:color="C0C0C0"/>
            </w:tcBorders>
            <w:shd w:val="clear" w:color="000000" w:fill="FFFFCC"/>
            <w:vAlign w:val="center"/>
            <w:hideMark/>
          </w:tcPr>
          <w:p w14:paraId="56129FA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384BDC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3670BCBB"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27A3ED1B" w14:textId="77777777" w:rsidTr="00216795">
        <w:trPr>
          <w:trHeight w:val="660"/>
          <w:jc w:val="center"/>
        </w:trPr>
        <w:tc>
          <w:tcPr>
            <w:tcW w:w="576" w:type="dxa"/>
            <w:tcBorders>
              <w:top w:val="nil"/>
              <w:left w:val="nil"/>
              <w:bottom w:val="nil"/>
              <w:right w:val="nil"/>
            </w:tcBorders>
            <w:shd w:val="clear" w:color="000000" w:fill="00B050"/>
            <w:noWrap/>
            <w:vAlign w:val="center"/>
            <w:hideMark/>
          </w:tcPr>
          <w:p w14:paraId="439328F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F9738D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11.2</w:t>
            </w:r>
          </w:p>
        </w:tc>
        <w:tc>
          <w:tcPr>
            <w:tcW w:w="5407" w:type="dxa"/>
            <w:tcBorders>
              <w:top w:val="nil"/>
              <w:left w:val="nil"/>
              <w:bottom w:val="single" w:sz="4" w:space="0" w:color="C0C0C0"/>
              <w:right w:val="single" w:sz="4" w:space="0" w:color="C0C0C0"/>
            </w:tcBorders>
            <w:shd w:val="clear" w:color="auto" w:fill="auto"/>
            <w:vAlign w:val="center"/>
            <w:hideMark/>
          </w:tcPr>
          <w:p w14:paraId="676C50EB"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Отклонение фактически достигнутого уровня неподконтрольных расходов</w:t>
            </w:r>
          </w:p>
        </w:tc>
        <w:tc>
          <w:tcPr>
            <w:tcW w:w="1003" w:type="dxa"/>
            <w:tcBorders>
              <w:top w:val="nil"/>
              <w:left w:val="nil"/>
              <w:bottom w:val="single" w:sz="4" w:space="0" w:color="C0C0C0"/>
              <w:right w:val="single" w:sz="4" w:space="0" w:color="C0C0C0"/>
            </w:tcBorders>
            <w:shd w:val="clear" w:color="auto" w:fill="auto"/>
            <w:vAlign w:val="center"/>
            <w:hideMark/>
          </w:tcPr>
          <w:p w14:paraId="416925D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79DE1E4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-11,51</w:t>
            </w:r>
          </w:p>
        </w:tc>
        <w:tc>
          <w:tcPr>
            <w:tcW w:w="1649" w:type="dxa"/>
            <w:tcBorders>
              <w:top w:val="nil"/>
              <w:left w:val="nil"/>
              <w:bottom w:val="single" w:sz="4" w:space="0" w:color="C0C0C0"/>
              <w:right w:val="single" w:sz="4" w:space="0" w:color="C0C0C0"/>
            </w:tcBorders>
            <w:shd w:val="clear" w:color="000000" w:fill="FFFFCC"/>
            <w:vAlign w:val="center"/>
            <w:hideMark/>
          </w:tcPr>
          <w:p w14:paraId="593C237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732A7E4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403C2E8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FD1FA3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1579C0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7AC91D3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1072C22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936" w:type="dxa"/>
            <w:tcBorders>
              <w:top w:val="nil"/>
              <w:left w:val="nil"/>
              <w:bottom w:val="single" w:sz="4" w:space="0" w:color="C0C0C0"/>
              <w:right w:val="single" w:sz="4" w:space="0" w:color="C0C0C0"/>
            </w:tcBorders>
            <w:shd w:val="clear" w:color="000000" w:fill="FFFFCC"/>
            <w:vAlign w:val="center"/>
            <w:hideMark/>
          </w:tcPr>
          <w:p w14:paraId="1D8F906A"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513F218E" w14:textId="77777777" w:rsidTr="00216795">
        <w:trPr>
          <w:trHeight w:val="225"/>
          <w:jc w:val="center"/>
        </w:trPr>
        <w:tc>
          <w:tcPr>
            <w:tcW w:w="576" w:type="dxa"/>
            <w:tcBorders>
              <w:top w:val="nil"/>
              <w:left w:val="nil"/>
              <w:bottom w:val="nil"/>
              <w:right w:val="nil"/>
            </w:tcBorders>
            <w:shd w:val="clear" w:color="000000" w:fill="00B050"/>
            <w:noWrap/>
            <w:vAlign w:val="center"/>
            <w:hideMark/>
          </w:tcPr>
          <w:p w14:paraId="56CBD9EF"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574775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11.2.1</w:t>
            </w:r>
          </w:p>
        </w:tc>
        <w:tc>
          <w:tcPr>
            <w:tcW w:w="5407" w:type="dxa"/>
            <w:tcBorders>
              <w:top w:val="nil"/>
              <w:left w:val="nil"/>
              <w:bottom w:val="single" w:sz="4" w:space="0" w:color="C0C0C0"/>
              <w:right w:val="single" w:sz="4" w:space="0" w:color="C0C0C0"/>
            </w:tcBorders>
            <w:shd w:val="clear" w:color="auto" w:fill="auto"/>
            <w:vAlign w:val="center"/>
            <w:hideMark/>
          </w:tcPr>
          <w:p w14:paraId="40135CC9" w14:textId="77777777" w:rsidR="0006044D" w:rsidRPr="0006044D" w:rsidRDefault="0006044D" w:rsidP="0006044D">
            <w:pPr>
              <w:ind w:firstLineChars="1000" w:firstLine="1300"/>
              <w:rPr>
                <w:rFonts w:ascii="Tahoma" w:hAnsi="Tahoma" w:cs="Tahoma"/>
                <w:sz w:val="13"/>
                <w:szCs w:val="13"/>
              </w:rPr>
            </w:pPr>
            <w:r w:rsidRPr="0006044D">
              <w:rPr>
                <w:rFonts w:ascii="Tahoma" w:hAnsi="Tahoma" w:cs="Tahoma"/>
                <w:sz w:val="13"/>
                <w:szCs w:val="13"/>
              </w:rPr>
              <w:t>Арендная плата</w:t>
            </w:r>
          </w:p>
        </w:tc>
        <w:tc>
          <w:tcPr>
            <w:tcW w:w="1003" w:type="dxa"/>
            <w:tcBorders>
              <w:top w:val="nil"/>
              <w:left w:val="nil"/>
              <w:bottom w:val="single" w:sz="4" w:space="0" w:color="C0C0C0"/>
              <w:right w:val="single" w:sz="4" w:space="0" w:color="C0C0C0"/>
            </w:tcBorders>
            <w:shd w:val="clear" w:color="auto" w:fill="auto"/>
            <w:vAlign w:val="center"/>
            <w:hideMark/>
          </w:tcPr>
          <w:p w14:paraId="41DB617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1837C36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2E508C8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32BFAC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9404EB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31821E4"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FD8DAC7"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D4DF1E9"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2466DF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42F522A6"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3F958B4D" w14:textId="77777777" w:rsidTr="00216795">
        <w:trPr>
          <w:trHeight w:val="225"/>
          <w:jc w:val="center"/>
        </w:trPr>
        <w:tc>
          <w:tcPr>
            <w:tcW w:w="576" w:type="dxa"/>
            <w:tcBorders>
              <w:top w:val="nil"/>
              <w:left w:val="nil"/>
              <w:bottom w:val="nil"/>
              <w:right w:val="nil"/>
            </w:tcBorders>
            <w:shd w:val="clear" w:color="000000" w:fill="00B050"/>
            <w:noWrap/>
            <w:vAlign w:val="center"/>
            <w:hideMark/>
          </w:tcPr>
          <w:p w14:paraId="7DF729F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E11B95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11.2.2</w:t>
            </w:r>
          </w:p>
        </w:tc>
        <w:tc>
          <w:tcPr>
            <w:tcW w:w="5407" w:type="dxa"/>
            <w:tcBorders>
              <w:top w:val="nil"/>
              <w:left w:val="nil"/>
              <w:bottom w:val="single" w:sz="4" w:space="0" w:color="C0C0C0"/>
              <w:right w:val="single" w:sz="4" w:space="0" w:color="C0C0C0"/>
            </w:tcBorders>
            <w:shd w:val="clear" w:color="auto" w:fill="auto"/>
            <w:vAlign w:val="center"/>
            <w:hideMark/>
          </w:tcPr>
          <w:p w14:paraId="59009C9E" w14:textId="77777777" w:rsidR="0006044D" w:rsidRPr="0006044D" w:rsidRDefault="0006044D" w:rsidP="0006044D">
            <w:pPr>
              <w:ind w:firstLineChars="1000" w:firstLine="1300"/>
              <w:rPr>
                <w:rFonts w:ascii="Tahoma" w:hAnsi="Tahoma" w:cs="Tahoma"/>
                <w:sz w:val="13"/>
                <w:szCs w:val="13"/>
              </w:rPr>
            </w:pPr>
            <w:r w:rsidRPr="0006044D">
              <w:rPr>
                <w:rFonts w:ascii="Tahoma" w:hAnsi="Tahoma" w:cs="Tahoma"/>
                <w:sz w:val="13"/>
                <w:szCs w:val="13"/>
              </w:rPr>
              <w:t>Налог на землю, (аренда земли)</w:t>
            </w:r>
          </w:p>
        </w:tc>
        <w:tc>
          <w:tcPr>
            <w:tcW w:w="1003" w:type="dxa"/>
            <w:tcBorders>
              <w:top w:val="nil"/>
              <w:left w:val="nil"/>
              <w:bottom w:val="single" w:sz="4" w:space="0" w:color="C0C0C0"/>
              <w:right w:val="single" w:sz="4" w:space="0" w:color="C0C0C0"/>
            </w:tcBorders>
            <w:shd w:val="clear" w:color="auto" w:fill="auto"/>
            <w:vAlign w:val="center"/>
            <w:hideMark/>
          </w:tcPr>
          <w:p w14:paraId="07853AF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1D338F8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5E156B8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6CA28A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487558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6E81BFE"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186A8DA"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6089B46"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3398B5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21A4852B"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72F7CB6B" w14:textId="77777777" w:rsidTr="00216795">
        <w:trPr>
          <w:trHeight w:val="225"/>
          <w:jc w:val="center"/>
        </w:trPr>
        <w:tc>
          <w:tcPr>
            <w:tcW w:w="576" w:type="dxa"/>
            <w:tcBorders>
              <w:top w:val="nil"/>
              <w:left w:val="nil"/>
              <w:bottom w:val="nil"/>
              <w:right w:val="nil"/>
            </w:tcBorders>
            <w:shd w:val="clear" w:color="000000" w:fill="00B050"/>
            <w:noWrap/>
            <w:vAlign w:val="center"/>
            <w:hideMark/>
          </w:tcPr>
          <w:p w14:paraId="670DEA2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BDCCA9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11.2.3</w:t>
            </w:r>
          </w:p>
        </w:tc>
        <w:tc>
          <w:tcPr>
            <w:tcW w:w="5407" w:type="dxa"/>
            <w:tcBorders>
              <w:top w:val="nil"/>
              <w:left w:val="nil"/>
              <w:bottom w:val="single" w:sz="4" w:space="0" w:color="C0C0C0"/>
              <w:right w:val="single" w:sz="4" w:space="0" w:color="C0C0C0"/>
            </w:tcBorders>
            <w:shd w:val="clear" w:color="auto" w:fill="auto"/>
            <w:vAlign w:val="center"/>
            <w:hideMark/>
          </w:tcPr>
          <w:p w14:paraId="0053BB7A" w14:textId="77777777" w:rsidR="0006044D" w:rsidRPr="0006044D" w:rsidRDefault="0006044D" w:rsidP="0006044D">
            <w:pPr>
              <w:ind w:firstLineChars="1000" w:firstLine="1300"/>
              <w:rPr>
                <w:rFonts w:ascii="Tahoma" w:hAnsi="Tahoma" w:cs="Tahoma"/>
                <w:sz w:val="13"/>
                <w:szCs w:val="13"/>
              </w:rPr>
            </w:pPr>
            <w:r w:rsidRPr="0006044D">
              <w:rPr>
                <w:rFonts w:ascii="Tahoma" w:hAnsi="Tahoma" w:cs="Tahoma"/>
                <w:sz w:val="13"/>
                <w:szCs w:val="13"/>
              </w:rPr>
              <w:t>Водный налог</w:t>
            </w:r>
          </w:p>
        </w:tc>
        <w:tc>
          <w:tcPr>
            <w:tcW w:w="1003" w:type="dxa"/>
            <w:tcBorders>
              <w:top w:val="nil"/>
              <w:left w:val="nil"/>
              <w:bottom w:val="single" w:sz="4" w:space="0" w:color="C0C0C0"/>
              <w:right w:val="single" w:sz="4" w:space="0" w:color="C0C0C0"/>
            </w:tcBorders>
            <w:shd w:val="clear" w:color="auto" w:fill="auto"/>
            <w:vAlign w:val="center"/>
            <w:hideMark/>
          </w:tcPr>
          <w:p w14:paraId="274BDD8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247E9CA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-11,51</w:t>
            </w:r>
          </w:p>
        </w:tc>
        <w:tc>
          <w:tcPr>
            <w:tcW w:w="1649" w:type="dxa"/>
            <w:tcBorders>
              <w:top w:val="nil"/>
              <w:left w:val="nil"/>
              <w:bottom w:val="single" w:sz="4" w:space="0" w:color="C0C0C0"/>
              <w:right w:val="single" w:sz="4" w:space="0" w:color="C0C0C0"/>
            </w:tcBorders>
            <w:shd w:val="clear" w:color="000000" w:fill="FFFFCC"/>
            <w:vAlign w:val="center"/>
            <w:hideMark/>
          </w:tcPr>
          <w:p w14:paraId="284D5AC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AA0A4D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FE195F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C42085B"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C4761AE"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97B02C9"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F26CA2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0E266B87"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1AD97950" w14:textId="77777777" w:rsidTr="00216795">
        <w:trPr>
          <w:trHeight w:val="225"/>
          <w:jc w:val="center"/>
        </w:trPr>
        <w:tc>
          <w:tcPr>
            <w:tcW w:w="576" w:type="dxa"/>
            <w:tcBorders>
              <w:top w:val="nil"/>
              <w:left w:val="nil"/>
              <w:bottom w:val="nil"/>
              <w:right w:val="nil"/>
            </w:tcBorders>
            <w:shd w:val="clear" w:color="000000" w:fill="00B050"/>
            <w:noWrap/>
            <w:vAlign w:val="center"/>
            <w:hideMark/>
          </w:tcPr>
          <w:p w14:paraId="2743BC9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CA7868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11.2.4</w:t>
            </w:r>
          </w:p>
        </w:tc>
        <w:tc>
          <w:tcPr>
            <w:tcW w:w="5407" w:type="dxa"/>
            <w:tcBorders>
              <w:top w:val="nil"/>
              <w:left w:val="nil"/>
              <w:bottom w:val="single" w:sz="4" w:space="0" w:color="C0C0C0"/>
              <w:right w:val="single" w:sz="4" w:space="0" w:color="C0C0C0"/>
            </w:tcBorders>
            <w:shd w:val="clear" w:color="auto" w:fill="auto"/>
            <w:vAlign w:val="center"/>
            <w:hideMark/>
          </w:tcPr>
          <w:p w14:paraId="71E02142" w14:textId="77777777" w:rsidR="0006044D" w:rsidRPr="0006044D" w:rsidRDefault="0006044D" w:rsidP="0006044D">
            <w:pPr>
              <w:ind w:firstLineChars="1000" w:firstLine="1300"/>
              <w:rPr>
                <w:rFonts w:ascii="Tahoma" w:hAnsi="Tahoma" w:cs="Tahoma"/>
                <w:sz w:val="13"/>
                <w:szCs w:val="13"/>
              </w:rPr>
            </w:pPr>
            <w:r w:rsidRPr="0006044D">
              <w:rPr>
                <w:rFonts w:ascii="Tahoma" w:hAnsi="Tahoma" w:cs="Tahoma"/>
                <w:sz w:val="13"/>
                <w:szCs w:val="13"/>
              </w:rPr>
              <w:t>Транспортный налог</w:t>
            </w:r>
          </w:p>
        </w:tc>
        <w:tc>
          <w:tcPr>
            <w:tcW w:w="1003" w:type="dxa"/>
            <w:tcBorders>
              <w:top w:val="nil"/>
              <w:left w:val="nil"/>
              <w:bottom w:val="single" w:sz="4" w:space="0" w:color="C0C0C0"/>
              <w:right w:val="single" w:sz="4" w:space="0" w:color="C0C0C0"/>
            </w:tcBorders>
            <w:shd w:val="clear" w:color="auto" w:fill="auto"/>
            <w:vAlign w:val="center"/>
            <w:hideMark/>
          </w:tcPr>
          <w:p w14:paraId="3E68E0E1"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5887F3F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72A7884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024BA9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C169A0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A20E034"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A4611EA"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D2A34D9"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73A1F7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0BD58EF1"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52EAE3B6" w14:textId="77777777" w:rsidTr="00216795">
        <w:trPr>
          <w:trHeight w:val="225"/>
          <w:jc w:val="center"/>
        </w:trPr>
        <w:tc>
          <w:tcPr>
            <w:tcW w:w="576" w:type="dxa"/>
            <w:tcBorders>
              <w:top w:val="nil"/>
              <w:left w:val="nil"/>
              <w:bottom w:val="nil"/>
              <w:right w:val="nil"/>
            </w:tcBorders>
            <w:shd w:val="clear" w:color="000000" w:fill="00B050"/>
            <w:noWrap/>
            <w:vAlign w:val="center"/>
            <w:hideMark/>
          </w:tcPr>
          <w:p w14:paraId="240FA9A9"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 </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7EC89B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11.2.5</w:t>
            </w:r>
          </w:p>
        </w:tc>
        <w:tc>
          <w:tcPr>
            <w:tcW w:w="5407" w:type="dxa"/>
            <w:tcBorders>
              <w:top w:val="nil"/>
              <w:left w:val="nil"/>
              <w:bottom w:val="single" w:sz="4" w:space="0" w:color="C0C0C0"/>
              <w:right w:val="single" w:sz="4" w:space="0" w:color="C0C0C0"/>
            </w:tcBorders>
            <w:shd w:val="clear" w:color="auto" w:fill="auto"/>
            <w:vAlign w:val="center"/>
            <w:hideMark/>
          </w:tcPr>
          <w:p w14:paraId="186B2837" w14:textId="77777777" w:rsidR="0006044D" w:rsidRPr="0006044D" w:rsidRDefault="0006044D" w:rsidP="0006044D">
            <w:pPr>
              <w:ind w:firstLineChars="1000" w:firstLine="1300"/>
              <w:rPr>
                <w:rFonts w:ascii="Tahoma" w:hAnsi="Tahoma" w:cs="Tahoma"/>
                <w:sz w:val="13"/>
                <w:szCs w:val="13"/>
              </w:rPr>
            </w:pPr>
            <w:r w:rsidRPr="0006044D">
              <w:rPr>
                <w:rFonts w:ascii="Tahoma" w:hAnsi="Tahoma" w:cs="Tahoma"/>
                <w:sz w:val="13"/>
                <w:szCs w:val="13"/>
              </w:rPr>
              <w:t>Налог на имущество</w:t>
            </w:r>
          </w:p>
        </w:tc>
        <w:tc>
          <w:tcPr>
            <w:tcW w:w="1003" w:type="dxa"/>
            <w:tcBorders>
              <w:top w:val="nil"/>
              <w:left w:val="nil"/>
              <w:bottom w:val="single" w:sz="4" w:space="0" w:color="C0C0C0"/>
              <w:right w:val="single" w:sz="4" w:space="0" w:color="C0C0C0"/>
            </w:tcBorders>
            <w:shd w:val="clear" w:color="auto" w:fill="auto"/>
            <w:vAlign w:val="center"/>
            <w:hideMark/>
          </w:tcPr>
          <w:p w14:paraId="61F2827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2F833FA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592DED9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2019B3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2AC7E8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E7DAF18"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6B30735"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D284DC6"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E3C96B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256FF3DB"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6219C059" w14:textId="77777777" w:rsidTr="00216795">
        <w:trPr>
          <w:trHeight w:val="1125"/>
          <w:jc w:val="center"/>
        </w:trPr>
        <w:tc>
          <w:tcPr>
            <w:tcW w:w="576" w:type="dxa"/>
            <w:tcBorders>
              <w:top w:val="nil"/>
              <w:left w:val="nil"/>
              <w:bottom w:val="nil"/>
              <w:right w:val="nil"/>
            </w:tcBorders>
            <w:shd w:val="clear" w:color="000000" w:fill="00B050"/>
            <w:noWrap/>
            <w:vAlign w:val="center"/>
            <w:hideMark/>
          </w:tcPr>
          <w:p w14:paraId="182E9E1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lastRenderedPageBreak/>
              <w:t> </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F731A6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11.2.6</w:t>
            </w:r>
          </w:p>
        </w:tc>
        <w:tc>
          <w:tcPr>
            <w:tcW w:w="5407" w:type="dxa"/>
            <w:tcBorders>
              <w:top w:val="nil"/>
              <w:left w:val="nil"/>
              <w:bottom w:val="single" w:sz="4" w:space="0" w:color="C0C0C0"/>
              <w:right w:val="single" w:sz="4" w:space="0" w:color="C0C0C0"/>
            </w:tcBorders>
            <w:shd w:val="clear" w:color="auto" w:fill="auto"/>
            <w:vAlign w:val="center"/>
            <w:hideMark/>
          </w:tcPr>
          <w:p w14:paraId="0DC83FDA" w14:textId="77777777" w:rsidR="0006044D" w:rsidRPr="0006044D" w:rsidRDefault="0006044D" w:rsidP="0006044D">
            <w:pPr>
              <w:ind w:firstLineChars="1000" w:firstLine="1300"/>
              <w:rPr>
                <w:rFonts w:ascii="Tahoma" w:hAnsi="Tahoma" w:cs="Tahoma"/>
                <w:sz w:val="13"/>
                <w:szCs w:val="13"/>
              </w:rPr>
            </w:pPr>
            <w:r w:rsidRPr="0006044D">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1003" w:type="dxa"/>
            <w:tcBorders>
              <w:top w:val="nil"/>
              <w:left w:val="nil"/>
              <w:bottom w:val="single" w:sz="4" w:space="0" w:color="C0C0C0"/>
              <w:right w:val="single" w:sz="4" w:space="0" w:color="C0C0C0"/>
            </w:tcBorders>
            <w:shd w:val="clear" w:color="auto" w:fill="auto"/>
            <w:vAlign w:val="center"/>
            <w:hideMark/>
          </w:tcPr>
          <w:p w14:paraId="564659A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63EA0BC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24D275E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90324D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8A9563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35CB34D"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6576378"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18FCBE8"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48E70E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378E1DCB"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4685E494" w14:textId="77777777" w:rsidTr="00216795">
        <w:trPr>
          <w:trHeight w:val="300"/>
          <w:jc w:val="center"/>
        </w:trPr>
        <w:tc>
          <w:tcPr>
            <w:tcW w:w="576" w:type="dxa"/>
            <w:tcBorders>
              <w:top w:val="nil"/>
              <w:left w:val="nil"/>
              <w:bottom w:val="nil"/>
              <w:right w:val="nil"/>
            </w:tcBorders>
            <w:shd w:val="clear" w:color="000000" w:fill="00B050"/>
            <w:noWrap/>
            <w:vAlign w:val="center"/>
            <w:hideMark/>
          </w:tcPr>
          <w:p w14:paraId="10F4FABD"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143E76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11.3</w:t>
            </w:r>
          </w:p>
        </w:tc>
        <w:tc>
          <w:tcPr>
            <w:tcW w:w="5407" w:type="dxa"/>
            <w:tcBorders>
              <w:top w:val="nil"/>
              <w:left w:val="nil"/>
              <w:bottom w:val="single" w:sz="4" w:space="0" w:color="C0C0C0"/>
              <w:right w:val="single" w:sz="4" w:space="0" w:color="C0C0C0"/>
            </w:tcBorders>
            <w:shd w:val="clear" w:color="auto" w:fill="auto"/>
            <w:vAlign w:val="center"/>
            <w:hideMark/>
          </w:tcPr>
          <w:p w14:paraId="4511EE01"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Другие (убытки БКС)</w:t>
            </w:r>
          </w:p>
        </w:tc>
        <w:tc>
          <w:tcPr>
            <w:tcW w:w="1003" w:type="dxa"/>
            <w:tcBorders>
              <w:top w:val="nil"/>
              <w:left w:val="nil"/>
              <w:bottom w:val="single" w:sz="4" w:space="0" w:color="C0C0C0"/>
              <w:right w:val="single" w:sz="4" w:space="0" w:color="C0C0C0"/>
            </w:tcBorders>
            <w:shd w:val="clear" w:color="auto" w:fill="auto"/>
            <w:vAlign w:val="center"/>
            <w:hideMark/>
          </w:tcPr>
          <w:p w14:paraId="5BE4790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6704B5A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3AB9778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82C125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DC7B32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13181AB"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3483910"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4C200A4"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19F731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5D0FE9B6"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4510B508" w14:textId="77777777" w:rsidTr="00216795">
        <w:trPr>
          <w:trHeight w:val="450"/>
          <w:jc w:val="center"/>
        </w:trPr>
        <w:tc>
          <w:tcPr>
            <w:tcW w:w="576" w:type="dxa"/>
            <w:tcBorders>
              <w:top w:val="nil"/>
              <w:left w:val="nil"/>
              <w:bottom w:val="nil"/>
              <w:right w:val="nil"/>
            </w:tcBorders>
            <w:shd w:val="clear" w:color="000000" w:fill="00B050"/>
            <w:noWrap/>
            <w:vAlign w:val="center"/>
            <w:hideMark/>
          </w:tcPr>
          <w:p w14:paraId="199ED19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CDA6C4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11.4</w:t>
            </w:r>
          </w:p>
        </w:tc>
        <w:tc>
          <w:tcPr>
            <w:tcW w:w="5407" w:type="dxa"/>
            <w:tcBorders>
              <w:top w:val="nil"/>
              <w:left w:val="nil"/>
              <w:bottom w:val="single" w:sz="4" w:space="0" w:color="C0C0C0"/>
              <w:right w:val="single" w:sz="4" w:space="0" w:color="C0C0C0"/>
            </w:tcBorders>
            <w:shd w:val="clear" w:color="auto" w:fill="auto"/>
            <w:vAlign w:val="center"/>
            <w:hideMark/>
          </w:tcPr>
          <w:p w14:paraId="6279FB39"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Расходы, связанные с незапланированным ростом цен на электроэнергию</w:t>
            </w:r>
          </w:p>
        </w:tc>
        <w:tc>
          <w:tcPr>
            <w:tcW w:w="1003" w:type="dxa"/>
            <w:tcBorders>
              <w:top w:val="nil"/>
              <w:left w:val="nil"/>
              <w:bottom w:val="single" w:sz="4" w:space="0" w:color="C0C0C0"/>
              <w:right w:val="single" w:sz="4" w:space="0" w:color="C0C0C0"/>
            </w:tcBorders>
            <w:shd w:val="clear" w:color="auto" w:fill="auto"/>
            <w:vAlign w:val="center"/>
            <w:hideMark/>
          </w:tcPr>
          <w:p w14:paraId="7CA7A28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461319A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65CC7C1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0C0E5A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3362D9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07F4362"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D48DE6A"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F898437"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9A2079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580B5034"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AD0402C" w14:textId="77777777" w:rsidTr="00216795">
        <w:trPr>
          <w:trHeight w:val="855"/>
          <w:jc w:val="center"/>
        </w:trPr>
        <w:tc>
          <w:tcPr>
            <w:tcW w:w="576" w:type="dxa"/>
            <w:tcBorders>
              <w:top w:val="nil"/>
              <w:left w:val="nil"/>
              <w:bottom w:val="nil"/>
              <w:right w:val="nil"/>
            </w:tcBorders>
            <w:shd w:val="clear" w:color="000000" w:fill="00B050"/>
            <w:noWrap/>
            <w:vAlign w:val="center"/>
            <w:hideMark/>
          </w:tcPr>
          <w:p w14:paraId="2CFDBB1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CFF2A4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w:t>
            </w:r>
          </w:p>
        </w:tc>
        <w:tc>
          <w:tcPr>
            <w:tcW w:w="5407" w:type="dxa"/>
            <w:tcBorders>
              <w:top w:val="nil"/>
              <w:left w:val="nil"/>
              <w:bottom w:val="single" w:sz="4" w:space="0" w:color="C0C0C0"/>
              <w:right w:val="single" w:sz="4" w:space="0" w:color="C0C0C0"/>
            </w:tcBorders>
            <w:shd w:val="clear" w:color="auto" w:fill="auto"/>
            <w:vAlign w:val="center"/>
            <w:hideMark/>
          </w:tcPr>
          <w:p w14:paraId="04051C1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003" w:type="dxa"/>
            <w:tcBorders>
              <w:top w:val="nil"/>
              <w:left w:val="nil"/>
              <w:bottom w:val="single" w:sz="4" w:space="0" w:color="C0C0C0"/>
              <w:right w:val="single" w:sz="4" w:space="0" w:color="C0C0C0"/>
            </w:tcBorders>
            <w:shd w:val="clear" w:color="auto" w:fill="auto"/>
            <w:vAlign w:val="center"/>
            <w:hideMark/>
          </w:tcPr>
          <w:p w14:paraId="531275D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063FA5C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52C69F2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8D3697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180CD3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273,24</w:t>
            </w:r>
          </w:p>
        </w:tc>
        <w:tc>
          <w:tcPr>
            <w:tcW w:w="1676" w:type="dxa"/>
            <w:tcBorders>
              <w:top w:val="nil"/>
              <w:left w:val="nil"/>
              <w:bottom w:val="single" w:sz="4" w:space="0" w:color="C0C0C0"/>
              <w:right w:val="single" w:sz="4" w:space="0" w:color="C0C0C0"/>
            </w:tcBorders>
            <w:shd w:val="clear" w:color="000000" w:fill="FFFFCC"/>
            <w:vAlign w:val="center"/>
            <w:hideMark/>
          </w:tcPr>
          <w:p w14:paraId="554DCDE3"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24E05090"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C7F68A6"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EDE74F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4739ADE0"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6C74184C" w14:textId="77777777" w:rsidTr="00216795">
        <w:trPr>
          <w:trHeight w:val="555"/>
          <w:jc w:val="center"/>
        </w:trPr>
        <w:tc>
          <w:tcPr>
            <w:tcW w:w="576" w:type="dxa"/>
            <w:tcBorders>
              <w:top w:val="nil"/>
              <w:left w:val="nil"/>
              <w:bottom w:val="nil"/>
              <w:right w:val="nil"/>
            </w:tcBorders>
            <w:shd w:val="clear" w:color="000000" w:fill="00B050"/>
            <w:noWrap/>
            <w:vAlign w:val="center"/>
            <w:hideMark/>
          </w:tcPr>
          <w:p w14:paraId="723A8AA2"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AE560F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w:t>
            </w:r>
          </w:p>
        </w:tc>
        <w:tc>
          <w:tcPr>
            <w:tcW w:w="5407" w:type="dxa"/>
            <w:tcBorders>
              <w:top w:val="nil"/>
              <w:left w:val="nil"/>
              <w:bottom w:val="single" w:sz="4" w:space="0" w:color="C0C0C0"/>
              <w:right w:val="single" w:sz="4" w:space="0" w:color="C0C0C0"/>
            </w:tcBorders>
            <w:shd w:val="clear" w:color="auto" w:fill="auto"/>
            <w:vAlign w:val="center"/>
            <w:hideMark/>
          </w:tcPr>
          <w:p w14:paraId="5CC59DCC"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Экономически не обоснованные доходы прошлых периодов регулирования</w:t>
            </w:r>
          </w:p>
        </w:tc>
        <w:tc>
          <w:tcPr>
            <w:tcW w:w="1003" w:type="dxa"/>
            <w:tcBorders>
              <w:top w:val="nil"/>
              <w:left w:val="nil"/>
              <w:bottom w:val="single" w:sz="4" w:space="0" w:color="C0C0C0"/>
              <w:right w:val="single" w:sz="4" w:space="0" w:color="C0C0C0"/>
            </w:tcBorders>
            <w:shd w:val="clear" w:color="auto" w:fill="auto"/>
            <w:vAlign w:val="center"/>
            <w:hideMark/>
          </w:tcPr>
          <w:p w14:paraId="2443928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4F59CCD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4315297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DE51C7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980DCD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FA4EA03"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4B26110"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A4272D6"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23C554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1FA08752"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5EC2AE96" w14:textId="77777777" w:rsidTr="00216795">
        <w:trPr>
          <w:trHeight w:val="360"/>
          <w:jc w:val="center"/>
        </w:trPr>
        <w:tc>
          <w:tcPr>
            <w:tcW w:w="576" w:type="dxa"/>
            <w:tcBorders>
              <w:top w:val="nil"/>
              <w:left w:val="nil"/>
              <w:bottom w:val="nil"/>
              <w:right w:val="nil"/>
            </w:tcBorders>
            <w:shd w:val="clear" w:color="auto" w:fill="auto"/>
            <w:noWrap/>
            <w:vAlign w:val="center"/>
            <w:hideMark/>
          </w:tcPr>
          <w:p w14:paraId="3CD50EB3" w14:textId="77777777" w:rsidR="0006044D" w:rsidRPr="0006044D" w:rsidRDefault="0006044D" w:rsidP="0006044D">
            <w:pPr>
              <w:jc w:val="center"/>
              <w:rPr>
                <w:rFonts w:ascii="Tahoma" w:hAnsi="Tahoma" w:cs="Tahoma"/>
                <w:b/>
                <w:bCs/>
                <w:color w:val="7030A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4A1C2D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w:t>
            </w:r>
          </w:p>
        </w:tc>
        <w:tc>
          <w:tcPr>
            <w:tcW w:w="5407" w:type="dxa"/>
            <w:tcBorders>
              <w:top w:val="nil"/>
              <w:left w:val="nil"/>
              <w:bottom w:val="single" w:sz="4" w:space="0" w:color="C0C0C0"/>
              <w:right w:val="single" w:sz="4" w:space="0" w:color="C0C0C0"/>
            </w:tcBorders>
            <w:shd w:val="clear" w:color="000000" w:fill="D7EAD3"/>
            <w:vAlign w:val="center"/>
            <w:hideMark/>
          </w:tcPr>
          <w:p w14:paraId="5CBD9052"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НВВ без НДС</w:t>
            </w:r>
          </w:p>
        </w:tc>
        <w:tc>
          <w:tcPr>
            <w:tcW w:w="1003" w:type="dxa"/>
            <w:tcBorders>
              <w:top w:val="nil"/>
              <w:left w:val="nil"/>
              <w:bottom w:val="single" w:sz="4" w:space="0" w:color="C0C0C0"/>
              <w:right w:val="single" w:sz="4" w:space="0" w:color="C0C0C0"/>
            </w:tcBorders>
            <w:shd w:val="clear" w:color="auto" w:fill="auto"/>
            <w:vAlign w:val="center"/>
            <w:hideMark/>
          </w:tcPr>
          <w:p w14:paraId="6F56732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D7EAD3"/>
            <w:vAlign w:val="center"/>
            <w:hideMark/>
          </w:tcPr>
          <w:p w14:paraId="628D79E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152,06</w:t>
            </w:r>
          </w:p>
        </w:tc>
        <w:tc>
          <w:tcPr>
            <w:tcW w:w="1649" w:type="dxa"/>
            <w:tcBorders>
              <w:top w:val="nil"/>
              <w:left w:val="nil"/>
              <w:bottom w:val="single" w:sz="4" w:space="0" w:color="C0C0C0"/>
              <w:right w:val="single" w:sz="4" w:space="0" w:color="C0C0C0"/>
            </w:tcBorders>
            <w:shd w:val="clear" w:color="000000" w:fill="D7EAD3"/>
            <w:vAlign w:val="center"/>
            <w:hideMark/>
          </w:tcPr>
          <w:p w14:paraId="688BB7F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168,80</w:t>
            </w:r>
          </w:p>
        </w:tc>
        <w:tc>
          <w:tcPr>
            <w:tcW w:w="1676" w:type="dxa"/>
            <w:tcBorders>
              <w:top w:val="nil"/>
              <w:left w:val="nil"/>
              <w:bottom w:val="single" w:sz="4" w:space="0" w:color="C0C0C0"/>
              <w:right w:val="single" w:sz="4" w:space="0" w:color="C0C0C0"/>
            </w:tcBorders>
            <w:shd w:val="clear" w:color="000000" w:fill="D7EAD3"/>
            <w:vAlign w:val="center"/>
            <w:hideMark/>
          </w:tcPr>
          <w:p w14:paraId="531C648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300,85</w:t>
            </w:r>
          </w:p>
        </w:tc>
        <w:tc>
          <w:tcPr>
            <w:tcW w:w="1676" w:type="dxa"/>
            <w:tcBorders>
              <w:top w:val="nil"/>
              <w:left w:val="nil"/>
              <w:bottom w:val="single" w:sz="4" w:space="0" w:color="C0C0C0"/>
              <w:right w:val="single" w:sz="4" w:space="0" w:color="C0C0C0"/>
            </w:tcBorders>
            <w:shd w:val="clear" w:color="000000" w:fill="D7EAD3"/>
            <w:vAlign w:val="center"/>
            <w:hideMark/>
          </w:tcPr>
          <w:p w14:paraId="03496FE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884,35</w:t>
            </w:r>
          </w:p>
        </w:tc>
        <w:tc>
          <w:tcPr>
            <w:tcW w:w="1676" w:type="dxa"/>
            <w:tcBorders>
              <w:top w:val="nil"/>
              <w:left w:val="nil"/>
              <w:bottom w:val="single" w:sz="4" w:space="0" w:color="C0C0C0"/>
              <w:right w:val="single" w:sz="4" w:space="0" w:color="C0C0C0"/>
            </w:tcBorders>
            <w:shd w:val="clear" w:color="000000" w:fill="D7EAD3"/>
            <w:vAlign w:val="center"/>
            <w:hideMark/>
          </w:tcPr>
          <w:p w14:paraId="3357AB9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301,63</w:t>
            </w:r>
          </w:p>
        </w:tc>
        <w:tc>
          <w:tcPr>
            <w:tcW w:w="1676" w:type="dxa"/>
            <w:tcBorders>
              <w:top w:val="nil"/>
              <w:left w:val="nil"/>
              <w:bottom w:val="single" w:sz="4" w:space="0" w:color="C0C0C0"/>
              <w:right w:val="single" w:sz="4" w:space="0" w:color="C0C0C0"/>
            </w:tcBorders>
            <w:shd w:val="clear" w:color="000000" w:fill="D7EAD3"/>
            <w:vAlign w:val="center"/>
            <w:hideMark/>
          </w:tcPr>
          <w:p w14:paraId="455FA2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192,70</w:t>
            </w:r>
          </w:p>
        </w:tc>
        <w:tc>
          <w:tcPr>
            <w:tcW w:w="1676" w:type="dxa"/>
            <w:tcBorders>
              <w:top w:val="nil"/>
              <w:left w:val="nil"/>
              <w:bottom w:val="single" w:sz="4" w:space="0" w:color="C0C0C0"/>
              <w:right w:val="single" w:sz="4" w:space="0" w:color="C0C0C0"/>
            </w:tcBorders>
            <w:shd w:val="clear" w:color="000000" w:fill="D7EAD3"/>
            <w:vAlign w:val="center"/>
            <w:hideMark/>
          </w:tcPr>
          <w:p w14:paraId="00D8621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290,83</w:t>
            </w:r>
          </w:p>
        </w:tc>
        <w:tc>
          <w:tcPr>
            <w:tcW w:w="1676" w:type="dxa"/>
            <w:tcBorders>
              <w:top w:val="nil"/>
              <w:left w:val="nil"/>
              <w:bottom w:val="single" w:sz="4" w:space="0" w:color="C0C0C0"/>
              <w:right w:val="single" w:sz="4" w:space="0" w:color="C0C0C0"/>
            </w:tcBorders>
            <w:shd w:val="clear" w:color="000000" w:fill="D7EAD3"/>
            <w:vAlign w:val="center"/>
            <w:hideMark/>
          </w:tcPr>
          <w:p w14:paraId="08376A3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283,89</w:t>
            </w:r>
          </w:p>
        </w:tc>
        <w:tc>
          <w:tcPr>
            <w:tcW w:w="1936" w:type="dxa"/>
            <w:tcBorders>
              <w:top w:val="nil"/>
              <w:left w:val="nil"/>
              <w:bottom w:val="single" w:sz="4" w:space="0" w:color="C0C0C0"/>
              <w:right w:val="single" w:sz="4" w:space="0" w:color="C0C0C0"/>
            </w:tcBorders>
            <w:shd w:val="clear" w:color="000000" w:fill="FFFFCC"/>
            <w:vAlign w:val="center"/>
            <w:hideMark/>
          </w:tcPr>
          <w:p w14:paraId="50F193DF"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78ECD3A9" w14:textId="77777777" w:rsidTr="00216795">
        <w:trPr>
          <w:trHeight w:val="780"/>
          <w:jc w:val="center"/>
        </w:trPr>
        <w:tc>
          <w:tcPr>
            <w:tcW w:w="576" w:type="dxa"/>
            <w:tcBorders>
              <w:top w:val="single" w:sz="4" w:space="0" w:color="C0C0C0"/>
              <w:left w:val="single" w:sz="4" w:space="0" w:color="C0C0C0"/>
              <w:bottom w:val="single" w:sz="4" w:space="0" w:color="C0C0C0"/>
              <w:right w:val="single" w:sz="4" w:space="0" w:color="C0C0C0"/>
            </w:tcBorders>
            <w:shd w:val="clear" w:color="000000" w:fill="C4BD97"/>
            <w:vAlign w:val="center"/>
            <w:hideMark/>
          </w:tcPr>
          <w:p w14:paraId="6DB0871B"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83C161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w:t>
            </w:r>
          </w:p>
        </w:tc>
        <w:tc>
          <w:tcPr>
            <w:tcW w:w="5407" w:type="dxa"/>
            <w:tcBorders>
              <w:top w:val="nil"/>
              <w:left w:val="nil"/>
              <w:bottom w:val="single" w:sz="4" w:space="0" w:color="C0C0C0"/>
              <w:right w:val="single" w:sz="4" w:space="0" w:color="C0C0C0"/>
            </w:tcBorders>
            <w:shd w:val="clear" w:color="auto" w:fill="auto"/>
            <w:vAlign w:val="center"/>
            <w:hideMark/>
          </w:tcPr>
          <w:p w14:paraId="2429216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Корректировки НВВ</w:t>
            </w:r>
          </w:p>
        </w:tc>
        <w:tc>
          <w:tcPr>
            <w:tcW w:w="1003" w:type="dxa"/>
            <w:tcBorders>
              <w:top w:val="nil"/>
              <w:left w:val="nil"/>
              <w:bottom w:val="single" w:sz="4" w:space="0" w:color="C0C0C0"/>
              <w:right w:val="single" w:sz="4" w:space="0" w:color="C0C0C0"/>
            </w:tcBorders>
            <w:shd w:val="clear" w:color="auto" w:fill="auto"/>
            <w:vAlign w:val="center"/>
            <w:hideMark/>
          </w:tcPr>
          <w:p w14:paraId="58F2BE6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737FAE1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49" w:type="dxa"/>
            <w:tcBorders>
              <w:top w:val="nil"/>
              <w:left w:val="nil"/>
              <w:bottom w:val="single" w:sz="4" w:space="0" w:color="C0C0C0"/>
              <w:right w:val="single" w:sz="4" w:space="0" w:color="C0C0C0"/>
            </w:tcBorders>
            <w:shd w:val="clear" w:color="000000" w:fill="FFFFCC"/>
            <w:vAlign w:val="center"/>
            <w:hideMark/>
          </w:tcPr>
          <w:p w14:paraId="044784E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16,91</w:t>
            </w:r>
          </w:p>
        </w:tc>
        <w:tc>
          <w:tcPr>
            <w:tcW w:w="1676" w:type="dxa"/>
            <w:tcBorders>
              <w:top w:val="nil"/>
              <w:left w:val="nil"/>
              <w:bottom w:val="single" w:sz="4" w:space="0" w:color="C0C0C0"/>
              <w:right w:val="single" w:sz="4" w:space="0" w:color="C0C0C0"/>
            </w:tcBorders>
            <w:shd w:val="clear" w:color="000000" w:fill="FFFFCC"/>
            <w:vAlign w:val="center"/>
            <w:hideMark/>
          </w:tcPr>
          <w:p w14:paraId="46C32B4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-105,42</w:t>
            </w:r>
          </w:p>
        </w:tc>
        <w:tc>
          <w:tcPr>
            <w:tcW w:w="1676" w:type="dxa"/>
            <w:tcBorders>
              <w:top w:val="nil"/>
              <w:left w:val="nil"/>
              <w:bottom w:val="single" w:sz="4" w:space="0" w:color="C0C0C0"/>
              <w:right w:val="single" w:sz="4" w:space="0" w:color="C0C0C0"/>
            </w:tcBorders>
            <w:shd w:val="clear" w:color="000000" w:fill="FFFFCC"/>
            <w:vAlign w:val="center"/>
            <w:hideMark/>
          </w:tcPr>
          <w:p w14:paraId="485FF89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-105,42</w:t>
            </w:r>
          </w:p>
        </w:tc>
        <w:tc>
          <w:tcPr>
            <w:tcW w:w="1676" w:type="dxa"/>
            <w:tcBorders>
              <w:top w:val="nil"/>
              <w:left w:val="nil"/>
              <w:bottom w:val="single" w:sz="4" w:space="0" w:color="C0C0C0"/>
              <w:right w:val="single" w:sz="4" w:space="0" w:color="C0C0C0"/>
            </w:tcBorders>
            <w:shd w:val="clear" w:color="000000" w:fill="FFFFCC"/>
            <w:vAlign w:val="center"/>
            <w:hideMark/>
          </w:tcPr>
          <w:p w14:paraId="24D0A2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-174,64</w:t>
            </w:r>
          </w:p>
        </w:tc>
        <w:tc>
          <w:tcPr>
            <w:tcW w:w="1676" w:type="dxa"/>
            <w:tcBorders>
              <w:top w:val="nil"/>
              <w:left w:val="nil"/>
              <w:bottom w:val="single" w:sz="4" w:space="0" w:color="C0C0C0"/>
              <w:right w:val="single" w:sz="4" w:space="0" w:color="C0C0C0"/>
            </w:tcBorders>
            <w:shd w:val="clear" w:color="000000" w:fill="FFFFCC"/>
            <w:vAlign w:val="center"/>
            <w:hideMark/>
          </w:tcPr>
          <w:p w14:paraId="72FFACA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0,00</w:t>
            </w:r>
          </w:p>
        </w:tc>
        <w:tc>
          <w:tcPr>
            <w:tcW w:w="1676" w:type="dxa"/>
            <w:tcBorders>
              <w:top w:val="nil"/>
              <w:left w:val="nil"/>
              <w:bottom w:val="single" w:sz="4" w:space="0" w:color="C0C0C0"/>
              <w:right w:val="single" w:sz="4" w:space="0" w:color="C0C0C0"/>
            </w:tcBorders>
            <w:shd w:val="clear" w:color="000000" w:fill="FFFFCC"/>
            <w:vAlign w:val="center"/>
            <w:hideMark/>
          </w:tcPr>
          <w:p w14:paraId="558FA93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103,64</w:t>
            </w:r>
          </w:p>
        </w:tc>
        <w:tc>
          <w:tcPr>
            <w:tcW w:w="1676" w:type="dxa"/>
            <w:tcBorders>
              <w:top w:val="nil"/>
              <w:left w:val="nil"/>
              <w:bottom w:val="single" w:sz="4" w:space="0" w:color="C0C0C0"/>
              <w:right w:val="single" w:sz="4" w:space="0" w:color="C0C0C0"/>
            </w:tcBorders>
            <w:shd w:val="clear" w:color="000000" w:fill="FFFFCC"/>
            <w:vAlign w:val="center"/>
            <w:hideMark/>
          </w:tcPr>
          <w:p w14:paraId="035C348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-3,28</w:t>
            </w:r>
          </w:p>
        </w:tc>
        <w:tc>
          <w:tcPr>
            <w:tcW w:w="1936" w:type="dxa"/>
            <w:tcBorders>
              <w:top w:val="nil"/>
              <w:left w:val="nil"/>
              <w:bottom w:val="single" w:sz="4" w:space="0" w:color="C0C0C0"/>
              <w:right w:val="single" w:sz="4" w:space="0" w:color="C0C0C0"/>
            </w:tcBorders>
            <w:shd w:val="clear" w:color="000000" w:fill="FFFFCC"/>
            <w:vAlign w:val="center"/>
            <w:hideMark/>
          </w:tcPr>
          <w:p w14:paraId="035898DC"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r>
      <w:tr w:rsidR="0006044D" w:rsidRPr="0006044D" w14:paraId="1F8C2E60" w14:textId="77777777" w:rsidTr="00216795">
        <w:trPr>
          <w:trHeight w:val="450"/>
          <w:jc w:val="center"/>
        </w:trPr>
        <w:tc>
          <w:tcPr>
            <w:tcW w:w="576" w:type="dxa"/>
            <w:tcBorders>
              <w:top w:val="nil"/>
              <w:left w:val="single" w:sz="4" w:space="0" w:color="C0C0C0"/>
              <w:bottom w:val="single" w:sz="4" w:space="0" w:color="C0C0C0"/>
              <w:right w:val="single" w:sz="4" w:space="0" w:color="C0C0C0"/>
            </w:tcBorders>
            <w:shd w:val="clear" w:color="000000" w:fill="C4BD97"/>
            <w:vAlign w:val="center"/>
            <w:hideMark/>
          </w:tcPr>
          <w:p w14:paraId="3080ECE3"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D0C88E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16.1</w:t>
            </w:r>
          </w:p>
        </w:tc>
        <w:tc>
          <w:tcPr>
            <w:tcW w:w="5407" w:type="dxa"/>
            <w:tcBorders>
              <w:top w:val="nil"/>
              <w:left w:val="nil"/>
              <w:bottom w:val="single" w:sz="4" w:space="0" w:color="C0C0C0"/>
              <w:right w:val="single" w:sz="4" w:space="0" w:color="C0C0C0"/>
            </w:tcBorders>
            <w:shd w:val="clear" w:color="auto" w:fill="auto"/>
            <w:vAlign w:val="center"/>
            <w:hideMark/>
          </w:tcPr>
          <w:p w14:paraId="44ED9203" w14:textId="77777777" w:rsidR="0006044D" w:rsidRPr="0006044D" w:rsidRDefault="0006044D" w:rsidP="0006044D">
            <w:pPr>
              <w:rPr>
                <w:rFonts w:ascii="Tahoma" w:hAnsi="Tahoma" w:cs="Tahoma"/>
                <w:sz w:val="13"/>
                <w:szCs w:val="13"/>
              </w:rPr>
            </w:pPr>
            <w:r w:rsidRPr="0006044D">
              <w:rPr>
                <w:rFonts w:ascii="Tahoma" w:hAnsi="Tahoma" w:cs="Tahoma"/>
                <w:sz w:val="13"/>
                <w:szCs w:val="13"/>
              </w:rPr>
              <w:t>Корректировка НВВ в целях сглаживания тарифов (уменьшение)</w:t>
            </w:r>
          </w:p>
        </w:tc>
        <w:tc>
          <w:tcPr>
            <w:tcW w:w="1003" w:type="dxa"/>
            <w:tcBorders>
              <w:top w:val="nil"/>
              <w:left w:val="nil"/>
              <w:bottom w:val="single" w:sz="4" w:space="0" w:color="C0C0C0"/>
              <w:right w:val="single" w:sz="4" w:space="0" w:color="C0C0C0"/>
            </w:tcBorders>
            <w:shd w:val="clear" w:color="auto" w:fill="auto"/>
            <w:vAlign w:val="center"/>
            <w:hideMark/>
          </w:tcPr>
          <w:p w14:paraId="6907537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591A801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68B07CC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38,70</w:t>
            </w:r>
          </w:p>
        </w:tc>
        <w:tc>
          <w:tcPr>
            <w:tcW w:w="1676" w:type="dxa"/>
            <w:tcBorders>
              <w:top w:val="nil"/>
              <w:left w:val="nil"/>
              <w:bottom w:val="single" w:sz="4" w:space="0" w:color="C0C0C0"/>
              <w:right w:val="single" w:sz="4" w:space="0" w:color="C0C0C0"/>
            </w:tcBorders>
            <w:shd w:val="clear" w:color="000000" w:fill="FFFFCC"/>
            <w:vAlign w:val="center"/>
            <w:hideMark/>
          </w:tcPr>
          <w:p w14:paraId="55AF74E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725560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E6231A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8175E63"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38CAE8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710D54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3BD2C2E9"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358783BC" w14:textId="77777777" w:rsidTr="00216795">
        <w:trPr>
          <w:trHeight w:val="450"/>
          <w:jc w:val="center"/>
        </w:trPr>
        <w:tc>
          <w:tcPr>
            <w:tcW w:w="576" w:type="dxa"/>
            <w:tcBorders>
              <w:top w:val="nil"/>
              <w:left w:val="single" w:sz="4" w:space="0" w:color="C0C0C0"/>
              <w:bottom w:val="single" w:sz="4" w:space="0" w:color="C0C0C0"/>
              <w:right w:val="single" w:sz="4" w:space="0" w:color="C0C0C0"/>
            </w:tcBorders>
            <w:shd w:val="clear" w:color="000000" w:fill="C4BD97"/>
            <w:vAlign w:val="center"/>
            <w:hideMark/>
          </w:tcPr>
          <w:p w14:paraId="5FDBE88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27439B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16.2</w:t>
            </w:r>
          </w:p>
        </w:tc>
        <w:tc>
          <w:tcPr>
            <w:tcW w:w="5407" w:type="dxa"/>
            <w:tcBorders>
              <w:top w:val="nil"/>
              <w:left w:val="nil"/>
              <w:bottom w:val="single" w:sz="4" w:space="0" w:color="C0C0C0"/>
              <w:right w:val="single" w:sz="4" w:space="0" w:color="C0C0C0"/>
            </w:tcBorders>
            <w:shd w:val="clear" w:color="auto" w:fill="auto"/>
            <w:vAlign w:val="center"/>
            <w:hideMark/>
          </w:tcPr>
          <w:p w14:paraId="0FD7F86E" w14:textId="77777777" w:rsidR="0006044D" w:rsidRPr="0006044D" w:rsidRDefault="0006044D" w:rsidP="0006044D">
            <w:pPr>
              <w:rPr>
                <w:rFonts w:ascii="Tahoma" w:hAnsi="Tahoma" w:cs="Tahoma"/>
                <w:sz w:val="13"/>
                <w:szCs w:val="13"/>
              </w:rPr>
            </w:pPr>
            <w:r w:rsidRPr="0006044D">
              <w:rPr>
                <w:rFonts w:ascii="Tahoma" w:hAnsi="Tahoma" w:cs="Tahoma"/>
                <w:sz w:val="13"/>
                <w:szCs w:val="13"/>
              </w:rPr>
              <w:t>Корректировка НВВ в целях сглаживания тарифов (увеличение)</w:t>
            </w:r>
          </w:p>
        </w:tc>
        <w:tc>
          <w:tcPr>
            <w:tcW w:w="1003" w:type="dxa"/>
            <w:tcBorders>
              <w:top w:val="nil"/>
              <w:left w:val="nil"/>
              <w:bottom w:val="single" w:sz="4" w:space="0" w:color="C0C0C0"/>
              <w:right w:val="single" w:sz="4" w:space="0" w:color="C0C0C0"/>
            </w:tcBorders>
            <w:shd w:val="clear" w:color="auto" w:fill="auto"/>
            <w:vAlign w:val="center"/>
            <w:hideMark/>
          </w:tcPr>
          <w:p w14:paraId="6B62559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367AACE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1B48813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79236F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38,70</w:t>
            </w:r>
          </w:p>
        </w:tc>
        <w:tc>
          <w:tcPr>
            <w:tcW w:w="1676" w:type="dxa"/>
            <w:tcBorders>
              <w:top w:val="nil"/>
              <w:left w:val="nil"/>
              <w:bottom w:val="single" w:sz="4" w:space="0" w:color="C0C0C0"/>
              <w:right w:val="single" w:sz="4" w:space="0" w:color="C0C0C0"/>
            </w:tcBorders>
            <w:shd w:val="clear" w:color="000000" w:fill="FFFFCC"/>
            <w:vAlign w:val="center"/>
            <w:hideMark/>
          </w:tcPr>
          <w:p w14:paraId="4F541BC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38,70</w:t>
            </w:r>
          </w:p>
        </w:tc>
        <w:tc>
          <w:tcPr>
            <w:tcW w:w="1676" w:type="dxa"/>
            <w:tcBorders>
              <w:top w:val="nil"/>
              <w:left w:val="nil"/>
              <w:bottom w:val="single" w:sz="4" w:space="0" w:color="C0C0C0"/>
              <w:right w:val="single" w:sz="4" w:space="0" w:color="C0C0C0"/>
            </w:tcBorders>
            <w:shd w:val="clear" w:color="000000" w:fill="FFFFCC"/>
            <w:vAlign w:val="center"/>
            <w:hideMark/>
          </w:tcPr>
          <w:p w14:paraId="68BA0D3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499B6BF"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580486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40BA99C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51AB5923" w14:textId="77777777" w:rsidR="0006044D" w:rsidRPr="0006044D" w:rsidRDefault="0006044D" w:rsidP="0006044D">
            <w:pPr>
              <w:rPr>
                <w:rFonts w:ascii="Tahoma" w:hAnsi="Tahoma" w:cs="Tahoma"/>
                <w:color w:val="7030A0"/>
                <w:sz w:val="13"/>
                <w:szCs w:val="13"/>
              </w:rPr>
            </w:pPr>
            <w:r w:rsidRPr="0006044D">
              <w:rPr>
                <w:rFonts w:ascii="Tahoma" w:hAnsi="Tahoma" w:cs="Tahoma"/>
                <w:color w:val="7030A0"/>
                <w:sz w:val="13"/>
                <w:szCs w:val="13"/>
              </w:rPr>
              <w:t> </w:t>
            </w:r>
          </w:p>
        </w:tc>
      </w:tr>
      <w:tr w:rsidR="0006044D" w:rsidRPr="0006044D" w14:paraId="03A56467" w14:textId="77777777" w:rsidTr="00216795">
        <w:trPr>
          <w:trHeight w:val="1350"/>
          <w:jc w:val="center"/>
        </w:trPr>
        <w:tc>
          <w:tcPr>
            <w:tcW w:w="576" w:type="dxa"/>
            <w:tcBorders>
              <w:top w:val="nil"/>
              <w:left w:val="single" w:sz="4" w:space="0" w:color="C0C0C0"/>
              <w:bottom w:val="single" w:sz="4" w:space="0" w:color="C0C0C0"/>
              <w:right w:val="single" w:sz="4" w:space="0" w:color="C0C0C0"/>
            </w:tcBorders>
            <w:shd w:val="clear" w:color="000000" w:fill="C4BD97"/>
            <w:vAlign w:val="center"/>
            <w:hideMark/>
          </w:tcPr>
          <w:p w14:paraId="2AD58BFB"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D67D70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16.3</w:t>
            </w:r>
          </w:p>
        </w:tc>
        <w:tc>
          <w:tcPr>
            <w:tcW w:w="5407" w:type="dxa"/>
            <w:tcBorders>
              <w:top w:val="nil"/>
              <w:left w:val="nil"/>
              <w:bottom w:val="single" w:sz="4" w:space="0" w:color="C0C0C0"/>
              <w:right w:val="single" w:sz="4" w:space="0" w:color="C0C0C0"/>
            </w:tcBorders>
            <w:shd w:val="clear" w:color="auto" w:fill="auto"/>
            <w:vAlign w:val="center"/>
            <w:hideMark/>
          </w:tcPr>
          <w:p w14:paraId="73B00B64" w14:textId="77777777" w:rsidR="0006044D" w:rsidRPr="0006044D" w:rsidRDefault="0006044D" w:rsidP="0006044D">
            <w:pPr>
              <w:rPr>
                <w:rFonts w:ascii="Tahoma" w:hAnsi="Tahoma" w:cs="Tahoma"/>
                <w:sz w:val="13"/>
                <w:szCs w:val="13"/>
              </w:rPr>
            </w:pPr>
            <w:r w:rsidRPr="0006044D">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003" w:type="dxa"/>
            <w:tcBorders>
              <w:top w:val="nil"/>
              <w:left w:val="nil"/>
              <w:bottom w:val="single" w:sz="4" w:space="0" w:color="C0C0C0"/>
              <w:right w:val="single" w:sz="4" w:space="0" w:color="C0C0C0"/>
            </w:tcBorders>
            <w:shd w:val="clear" w:color="auto" w:fill="auto"/>
            <w:vAlign w:val="center"/>
            <w:hideMark/>
          </w:tcPr>
          <w:p w14:paraId="43B1E6D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1AF205D9"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51D728B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55,61</w:t>
            </w:r>
          </w:p>
        </w:tc>
        <w:tc>
          <w:tcPr>
            <w:tcW w:w="1676" w:type="dxa"/>
            <w:tcBorders>
              <w:top w:val="nil"/>
              <w:left w:val="nil"/>
              <w:bottom w:val="single" w:sz="4" w:space="0" w:color="C0C0C0"/>
              <w:right w:val="single" w:sz="4" w:space="0" w:color="C0C0C0"/>
            </w:tcBorders>
            <w:shd w:val="clear" w:color="000000" w:fill="FFFFCC"/>
            <w:vAlign w:val="center"/>
            <w:hideMark/>
          </w:tcPr>
          <w:p w14:paraId="4641572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-144,12</w:t>
            </w:r>
          </w:p>
        </w:tc>
        <w:tc>
          <w:tcPr>
            <w:tcW w:w="1676" w:type="dxa"/>
            <w:tcBorders>
              <w:top w:val="nil"/>
              <w:left w:val="nil"/>
              <w:bottom w:val="single" w:sz="4" w:space="0" w:color="C0C0C0"/>
              <w:right w:val="single" w:sz="4" w:space="0" w:color="C0C0C0"/>
            </w:tcBorders>
            <w:shd w:val="clear" w:color="000000" w:fill="FFFFCC"/>
            <w:vAlign w:val="center"/>
            <w:hideMark/>
          </w:tcPr>
          <w:p w14:paraId="53BA7F1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4AA671A"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-174,64</w:t>
            </w:r>
          </w:p>
        </w:tc>
        <w:tc>
          <w:tcPr>
            <w:tcW w:w="1676" w:type="dxa"/>
            <w:tcBorders>
              <w:top w:val="nil"/>
              <w:left w:val="nil"/>
              <w:bottom w:val="single" w:sz="4" w:space="0" w:color="C0C0C0"/>
              <w:right w:val="single" w:sz="4" w:space="0" w:color="C0C0C0"/>
            </w:tcBorders>
            <w:shd w:val="clear" w:color="000000" w:fill="FFFFCC"/>
            <w:vAlign w:val="center"/>
            <w:hideMark/>
          </w:tcPr>
          <w:p w14:paraId="084230CF"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6E5718F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103,64</w:t>
            </w:r>
          </w:p>
        </w:tc>
        <w:tc>
          <w:tcPr>
            <w:tcW w:w="1676" w:type="dxa"/>
            <w:tcBorders>
              <w:top w:val="nil"/>
              <w:left w:val="nil"/>
              <w:bottom w:val="single" w:sz="4" w:space="0" w:color="C0C0C0"/>
              <w:right w:val="single" w:sz="4" w:space="0" w:color="C0C0C0"/>
            </w:tcBorders>
            <w:shd w:val="clear" w:color="000000" w:fill="FFFFCC"/>
            <w:vAlign w:val="center"/>
            <w:hideMark/>
          </w:tcPr>
          <w:p w14:paraId="1E64A1A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-3,28</w:t>
            </w:r>
          </w:p>
        </w:tc>
        <w:tc>
          <w:tcPr>
            <w:tcW w:w="1936" w:type="dxa"/>
            <w:tcBorders>
              <w:top w:val="nil"/>
              <w:left w:val="nil"/>
              <w:bottom w:val="single" w:sz="4" w:space="0" w:color="C0C0C0"/>
              <w:right w:val="single" w:sz="4" w:space="0" w:color="C0C0C0"/>
            </w:tcBorders>
            <w:shd w:val="clear" w:color="000000" w:fill="FFFFCC"/>
            <w:vAlign w:val="center"/>
            <w:hideMark/>
          </w:tcPr>
          <w:p w14:paraId="159B58AB" w14:textId="77777777" w:rsidR="0006044D" w:rsidRPr="0006044D" w:rsidRDefault="0006044D" w:rsidP="0006044D">
            <w:pPr>
              <w:rPr>
                <w:rFonts w:ascii="Tahoma" w:hAnsi="Tahoma" w:cs="Tahoma"/>
                <w:sz w:val="13"/>
                <w:szCs w:val="13"/>
              </w:rPr>
            </w:pPr>
            <w:r w:rsidRPr="0006044D">
              <w:rPr>
                <w:rFonts w:ascii="Tahoma" w:hAnsi="Tahoma" w:cs="Tahoma"/>
                <w:sz w:val="13"/>
                <w:szCs w:val="13"/>
              </w:rPr>
              <w:t>согласно расчету корректировки</w:t>
            </w:r>
          </w:p>
        </w:tc>
      </w:tr>
      <w:tr w:rsidR="0006044D" w:rsidRPr="0006044D" w14:paraId="0B986C21" w14:textId="77777777" w:rsidTr="00216795">
        <w:trPr>
          <w:trHeight w:val="765"/>
          <w:jc w:val="center"/>
        </w:trPr>
        <w:tc>
          <w:tcPr>
            <w:tcW w:w="576" w:type="dxa"/>
            <w:tcBorders>
              <w:top w:val="nil"/>
              <w:left w:val="single" w:sz="4" w:space="0" w:color="C0C0C0"/>
              <w:bottom w:val="single" w:sz="4" w:space="0" w:color="C0C0C0"/>
              <w:right w:val="single" w:sz="4" w:space="0" w:color="C0C0C0"/>
            </w:tcBorders>
            <w:shd w:val="clear" w:color="000000" w:fill="C4BD97"/>
            <w:vAlign w:val="center"/>
            <w:hideMark/>
          </w:tcPr>
          <w:p w14:paraId="7B097372"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КР</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49EC6D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16.4</w:t>
            </w:r>
          </w:p>
        </w:tc>
        <w:tc>
          <w:tcPr>
            <w:tcW w:w="5407" w:type="dxa"/>
            <w:tcBorders>
              <w:top w:val="nil"/>
              <w:left w:val="nil"/>
              <w:bottom w:val="single" w:sz="4" w:space="0" w:color="C0C0C0"/>
              <w:right w:val="single" w:sz="4" w:space="0" w:color="C0C0C0"/>
            </w:tcBorders>
            <w:shd w:val="clear" w:color="auto" w:fill="auto"/>
            <w:vAlign w:val="center"/>
            <w:hideMark/>
          </w:tcPr>
          <w:p w14:paraId="4A3DF0B4" w14:textId="77777777" w:rsidR="0006044D" w:rsidRPr="0006044D" w:rsidRDefault="0006044D" w:rsidP="0006044D">
            <w:pPr>
              <w:rPr>
                <w:rFonts w:ascii="Tahoma" w:hAnsi="Tahoma" w:cs="Tahoma"/>
                <w:sz w:val="13"/>
                <w:szCs w:val="13"/>
              </w:rPr>
            </w:pPr>
            <w:r w:rsidRPr="0006044D">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003" w:type="dxa"/>
            <w:tcBorders>
              <w:top w:val="nil"/>
              <w:left w:val="nil"/>
              <w:bottom w:val="single" w:sz="4" w:space="0" w:color="C0C0C0"/>
              <w:right w:val="single" w:sz="4" w:space="0" w:color="C0C0C0"/>
            </w:tcBorders>
            <w:shd w:val="clear" w:color="auto" w:fill="auto"/>
            <w:vAlign w:val="center"/>
            <w:hideMark/>
          </w:tcPr>
          <w:p w14:paraId="45480CB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737" w:type="dxa"/>
            <w:tcBorders>
              <w:top w:val="nil"/>
              <w:left w:val="nil"/>
              <w:bottom w:val="single" w:sz="4" w:space="0" w:color="C0C0C0"/>
              <w:right w:val="single" w:sz="4" w:space="0" w:color="C0C0C0"/>
            </w:tcBorders>
            <w:shd w:val="clear" w:color="000000" w:fill="FFFFCC"/>
            <w:vAlign w:val="center"/>
            <w:hideMark/>
          </w:tcPr>
          <w:p w14:paraId="781DCFA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49" w:type="dxa"/>
            <w:tcBorders>
              <w:top w:val="nil"/>
              <w:left w:val="nil"/>
              <w:bottom w:val="single" w:sz="4" w:space="0" w:color="C0C0C0"/>
              <w:right w:val="single" w:sz="4" w:space="0" w:color="C0C0C0"/>
            </w:tcBorders>
            <w:shd w:val="clear" w:color="000000" w:fill="FFFFCC"/>
            <w:vAlign w:val="center"/>
            <w:hideMark/>
          </w:tcPr>
          <w:p w14:paraId="2AB52D5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3982D8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01686BC"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7B3B77B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336D9CA0" w14:textId="77777777" w:rsidR="0006044D" w:rsidRPr="0006044D" w:rsidRDefault="0006044D" w:rsidP="0006044D">
            <w:pPr>
              <w:jc w:val="center"/>
              <w:rPr>
                <w:rFonts w:ascii="Tahoma" w:hAnsi="Tahoma" w:cs="Tahoma"/>
                <w:color w:val="FF0000"/>
                <w:sz w:val="13"/>
                <w:szCs w:val="13"/>
              </w:rPr>
            </w:pPr>
            <w:r w:rsidRPr="0006044D">
              <w:rPr>
                <w:rFonts w:ascii="Tahoma" w:hAnsi="Tahoma" w:cs="Tahoma"/>
                <w:color w:val="FF0000"/>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0F1E7D4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676" w:type="dxa"/>
            <w:tcBorders>
              <w:top w:val="nil"/>
              <w:left w:val="nil"/>
              <w:bottom w:val="single" w:sz="4" w:space="0" w:color="C0C0C0"/>
              <w:right w:val="single" w:sz="4" w:space="0" w:color="C0C0C0"/>
            </w:tcBorders>
            <w:shd w:val="clear" w:color="000000" w:fill="FFFFCC"/>
            <w:vAlign w:val="center"/>
            <w:hideMark/>
          </w:tcPr>
          <w:p w14:paraId="1FB87D0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 </w:t>
            </w:r>
          </w:p>
        </w:tc>
        <w:tc>
          <w:tcPr>
            <w:tcW w:w="1936" w:type="dxa"/>
            <w:tcBorders>
              <w:top w:val="nil"/>
              <w:left w:val="nil"/>
              <w:bottom w:val="single" w:sz="4" w:space="0" w:color="C0C0C0"/>
              <w:right w:val="single" w:sz="4" w:space="0" w:color="C0C0C0"/>
            </w:tcBorders>
            <w:shd w:val="clear" w:color="000000" w:fill="FFFFCC"/>
            <w:vAlign w:val="center"/>
            <w:hideMark/>
          </w:tcPr>
          <w:p w14:paraId="03A27CB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r>
      <w:tr w:rsidR="0006044D" w:rsidRPr="0006044D" w14:paraId="48FD5B4B" w14:textId="77777777" w:rsidTr="00216795">
        <w:trPr>
          <w:trHeight w:val="405"/>
          <w:jc w:val="center"/>
        </w:trPr>
        <w:tc>
          <w:tcPr>
            <w:tcW w:w="576" w:type="dxa"/>
            <w:tcBorders>
              <w:top w:val="nil"/>
              <w:left w:val="nil"/>
              <w:bottom w:val="nil"/>
              <w:right w:val="nil"/>
            </w:tcBorders>
            <w:shd w:val="clear" w:color="auto" w:fill="auto"/>
            <w:noWrap/>
            <w:vAlign w:val="bottom"/>
            <w:hideMark/>
          </w:tcPr>
          <w:p w14:paraId="7178DF10" w14:textId="77777777" w:rsidR="0006044D" w:rsidRPr="0006044D" w:rsidRDefault="0006044D" w:rsidP="0006044D">
            <w:pPr>
              <w:jc w:val="center"/>
              <w:rPr>
                <w:rFonts w:ascii="Tahoma" w:hAnsi="Tahoma" w:cs="Tahoma"/>
                <w:b/>
                <w:bCs/>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512680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17</w:t>
            </w:r>
          </w:p>
        </w:tc>
        <w:tc>
          <w:tcPr>
            <w:tcW w:w="5407" w:type="dxa"/>
            <w:tcBorders>
              <w:top w:val="nil"/>
              <w:left w:val="nil"/>
              <w:bottom w:val="single" w:sz="4" w:space="0" w:color="C0C0C0"/>
              <w:right w:val="single" w:sz="4" w:space="0" w:color="C0C0C0"/>
            </w:tcBorders>
            <w:shd w:val="clear" w:color="000000" w:fill="D7EAD3"/>
            <w:vAlign w:val="center"/>
            <w:hideMark/>
          </w:tcPr>
          <w:p w14:paraId="6E2E31F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НВВ без НДС с учетом корректировок</w:t>
            </w:r>
          </w:p>
        </w:tc>
        <w:tc>
          <w:tcPr>
            <w:tcW w:w="1003" w:type="dxa"/>
            <w:tcBorders>
              <w:top w:val="nil"/>
              <w:left w:val="nil"/>
              <w:bottom w:val="single" w:sz="4" w:space="0" w:color="C0C0C0"/>
              <w:right w:val="single" w:sz="4" w:space="0" w:color="C0C0C0"/>
            </w:tcBorders>
            <w:shd w:val="clear" w:color="auto" w:fill="auto"/>
            <w:vAlign w:val="center"/>
            <w:hideMark/>
          </w:tcPr>
          <w:p w14:paraId="7D3F542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D7EAD3"/>
            <w:vAlign w:val="center"/>
            <w:hideMark/>
          </w:tcPr>
          <w:p w14:paraId="018D29F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152,06</w:t>
            </w:r>
          </w:p>
        </w:tc>
        <w:tc>
          <w:tcPr>
            <w:tcW w:w="1649" w:type="dxa"/>
            <w:tcBorders>
              <w:top w:val="nil"/>
              <w:left w:val="nil"/>
              <w:bottom w:val="single" w:sz="4" w:space="0" w:color="C0C0C0"/>
              <w:right w:val="single" w:sz="4" w:space="0" w:color="C0C0C0"/>
            </w:tcBorders>
            <w:shd w:val="clear" w:color="000000" w:fill="D7EAD3"/>
            <w:vAlign w:val="center"/>
            <w:hideMark/>
          </w:tcPr>
          <w:p w14:paraId="1F90176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185,71</w:t>
            </w:r>
          </w:p>
        </w:tc>
        <w:tc>
          <w:tcPr>
            <w:tcW w:w="1676" w:type="dxa"/>
            <w:tcBorders>
              <w:top w:val="nil"/>
              <w:left w:val="nil"/>
              <w:bottom w:val="single" w:sz="4" w:space="0" w:color="C0C0C0"/>
              <w:right w:val="single" w:sz="4" w:space="0" w:color="C0C0C0"/>
            </w:tcBorders>
            <w:shd w:val="clear" w:color="000000" w:fill="D7EAD3"/>
            <w:vAlign w:val="center"/>
            <w:hideMark/>
          </w:tcPr>
          <w:p w14:paraId="75DE1A5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195,43</w:t>
            </w:r>
          </w:p>
        </w:tc>
        <w:tc>
          <w:tcPr>
            <w:tcW w:w="1676" w:type="dxa"/>
            <w:tcBorders>
              <w:top w:val="nil"/>
              <w:left w:val="nil"/>
              <w:bottom w:val="single" w:sz="4" w:space="0" w:color="C0C0C0"/>
              <w:right w:val="single" w:sz="4" w:space="0" w:color="C0C0C0"/>
            </w:tcBorders>
            <w:shd w:val="clear" w:color="000000" w:fill="D7EAD3"/>
            <w:vAlign w:val="center"/>
            <w:hideMark/>
          </w:tcPr>
          <w:p w14:paraId="64A4633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778,94</w:t>
            </w:r>
          </w:p>
        </w:tc>
        <w:tc>
          <w:tcPr>
            <w:tcW w:w="1676" w:type="dxa"/>
            <w:tcBorders>
              <w:top w:val="nil"/>
              <w:left w:val="nil"/>
              <w:bottom w:val="single" w:sz="4" w:space="0" w:color="C0C0C0"/>
              <w:right w:val="single" w:sz="4" w:space="0" w:color="C0C0C0"/>
            </w:tcBorders>
            <w:shd w:val="clear" w:color="000000" w:fill="D7EAD3"/>
            <w:vAlign w:val="center"/>
            <w:hideMark/>
          </w:tcPr>
          <w:p w14:paraId="117FFA3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126,99</w:t>
            </w:r>
          </w:p>
        </w:tc>
        <w:tc>
          <w:tcPr>
            <w:tcW w:w="1676" w:type="dxa"/>
            <w:tcBorders>
              <w:top w:val="nil"/>
              <w:left w:val="nil"/>
              <w:bottom w:val="single" w:sz="4" w:space="0" w:color="C0C0C0"/>
              <w:right w:val="single" w:sz="4" w:space="0" w:color="C0C0C0"/>
            </w:tcBorders>
            <w:shd w:val="clear" w:color="000000" w:fill="D7EAD3"/>
            <w:vAlign w:val="center"/>
            <w:hideMark/>
          </w:tcPr>
          <w:p w14:paraId="75B0099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192,70</w:t>
            </w:r>
          </w:p>
        </w:tc>
        <w:tc>
          <w:tcPr>
            <w:tcW w:w="1676" w:type="dxa"/>
            <w:tcBorders>
              <w:top w:val="nil"/>
              <w:left w:val="nil"/>
              <w:bottom w:val="single" w:sz="4" w:space="0" w:color="C0C0C0"/>
              <w:right w:val="single" w:sz="4" w:space="0" w:color="C0C0C0"/>
            </w:tcBorders>
            <w:shd w:val="clear" w:color="000000" w:fill="D7EAD3"/>
            <w:vAlign w:val="center"/>
            <w:hideMark/>
          </w:tcPr>
          <w:p w14:paraId="7D6DDE3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394,45</w:t>
            </w:r>
          </w:p>
        </w:tc>
        <w:tc>
          <w:tcPr>
            <w:tcW w:w="1676" w:type="dxa"/>
            <w:tcBorders>
              <w:top w:val="nil"/>
              <w:left w:val="nil"/>
              <w:bottom w:val="single" w:sz="4" w:space="0" w:color="C0C0C0"/>
              <w:right w:val="single" w:sz="4" w:space="0" w:color="C0C0C0"/>
            </w:tcBorders>
            <w:shd w:val="clear" w:color="000000" w:fill="D7EAD3"/>
            <w:vAlign w:val="center"/>
            <w:hideMark/>
          </w:tcPr>
          <w:p w14:paraId="7AF2F2D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280,61</w:t>
            </w:r>
          </w:p>
        </w:tc>
        <w:tc>
          <w:tcPr>
            <w:tcW w:w="1936" w:type="dxa"/>
            <w:tcBorders>
              <w:top w:val="nil"/>
              <w:left w:val="nil"/>
              <w:bottom w:val="single" w:sz="4" w:space="0" w:color="C0C0C0"/>
              <w:right w:val="single" w:sz="4" w:space="0" w:color="C0C0C0"/>
            </w:tcBorders>
            <w:shd w:val="clear" w:color="000000" w:fill="FFFFCC"/>
            <w:vAlign w:val="center"/>
            <w:hideMark/>
          </w:tcPr>
          <w:p w14:paraId="555C177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r>
      <w:tr w:rsidR="0006044D" w:rsidRPr="0006044D" w14:paraId="708CF229" w14:textId="77777777" w:rsidTr="00216795">
        <w:trPr>
          <w:trHeight w:val="570"/>
          <w:jc w:val="center"/>
        </w:trPr>
        <w:tc>
          <w:tcPr>
            <w:tcW w:w="576" w:type="dxa"/>
            <w:tcBorders>
              <w:top w:val="nil"/>
              <w:left w:val="nil"/>
              <w:bottom w:val="nil"/>
              <w:right w:val="nil"/>
            </w:tcBorders>
            <w:shd w:val="clear" w:color="auto" w:fill="auto"/>
            <w:noWrap/>
            <w:vAlign w:val="bottom"/>
            <w:hideMark/>
          </w:tcPr>
          <w:p w14:paraId="3AA41A06" w14:textId="77777777" w:rsidR="0006044D" w:rsidRPr="0006044D" w:rsidRDefault="0006044D" w:rsidP="0006044D">
            <w:pPr>
              <w:jc w:val="center"/>
              <w:rPr>
                <w:rFonts w:ascii="Tahoma" w:hAnsi="Tahoma" w:cs="Tahoma"/>
                <w:b/>
                <w:bCs/>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487207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w:t>
            </w:r>
          </w:p>
        </w:tc>
        <w:tc>
          <w:tcPr>
            <w:tcW w:w="5407" w:type="dxa"/>
            <w:tcBorders>
              <w:top w:val="nil"/>
              <w:left w:val="nil"/>
              <w:bottom w:val="single" w:sz="4" w:space="0" w:color="C0C0C0"/>
              <w:right w:val="single" w:sz="4" w:space="0" w:color="C0C0C0"/>
            </w:tcBorders>
            <w:shd w:val="clear" w:color="auto" w:fill="auto"/>
            <w:vAlign w:val="center"/>
            <w:hideMark/>
          </w:tcPr>
          <w:p w14:paraId="0EF619C1"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Тариф</w:t>
            </w:r>
          </w:p>
        </w:tc>
        <w:tc>
          <w:tcPr>
            <w:tcW w:w="1003" w:type="dxa"/>
            <w:tcBorders>
              <w:top w:val="nil"/>
              <w:left w:val="nil"/>
              <w:bottom w:val="single" w:sz="4" w:space="0" w:color="C0C0C0"/>
              <w:right w:val="single" w:sz="4" w:space="0" w:color="C0C0C0"/>
            </w:tcBorders>
            <w:shd w:val="clear" w:color="auto" w:fill="auto"/>
            <w:vAlign w:val="center"/>
            <w:hideMark/>
          </w:tcPr>
          <w:p w14:paraId="1246B96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руб/м3</w:t>
            </w:r>
          </w:p>
        </w:tc>
        <w:tc>
          <w:tcPr>
            <w:tcW w:w="1737" w:type="dxa"/>
            <w:tcBorders>
              <w:top w:val="nil"/>
              <w:left w:val="nil"/>
              <w:bottom w:val="single" w:sz="4" w:space="0" w:color="C0C0C0"/>
              <w:right w:val="single" w:sz="4" w:space="0" w:color="C0C0C0"/>
            </w:tcBorders>
            <w:shd w:val="clear" w:color="000000" w:fill="D7EAD3"/>
            <w:vAlign w:val="center"/>
            <w:hideMark/>
          </w:tcPr>
          <w:p w14:paraId="3E42CE4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10,28</w:t>
            </w:r>
          </w:p>
        </w:tc>
        <w:tc>
          <w:tcPr>
            <w:tcW w:w="1649" w:type="dxa"/>
            <w:tcBorders>
              <w:top w:val="nil"/>
              <w:left w:val="nil"/>
              <w:bottom w:val="single" w:sz="4" w:space="0" w:color="C0C0C0"/>
              <w:right w:val="single" w:sz="4" w:space="0" w:color="C0C0C0"/>
            </w:tcBorders>
            <w:shd w:val="clear" w:color="000000" w:fill="D7EAD3"/>
            <w:vAlign w:val="center"/>
            <w:hideMark/>
          </w:tcPr>
          <w:p w14:paraId="23EF4B7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11,40</w:t>
            </w:r>
          </w:p>
        </w:tc>
        <w:tc>
          <w:tcPr>
            <w:tcW w:w="1676" w:type="dxa"/>
            <w:tcBorders>
              <w:top w:val="nil"/>
              <w:left w:val="nil"/>
              <w:bottom w:val="single" w:sz="4" w:space="0" w:color="C0C0C0"/>
              <w:right w:val="single" w:sz="4" w:space="0" w:color="C0C0C0"/>
            </w:tcBorders>
            <w:shd w:val="clear" w:color="000000" w:fill="D7EAD3"/>
            <w:vAlign w:val="center"/>
            <w:hideMark/>
          </w:tcPr>
          <w:p w14:paraId="2E2DC78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6,07</w:t>
            </w:r>
          </w:p>
        </w:tc>
        <w:tc>
          <w:tcPr>
            <w:tcW w:w="1676" w:type="dxa"/>
            <w:tcBorders>
              <w:top w:val="nil"/>
              <w:left w:val="nil"/>
              <w:bottom w:val="single" w:sz="4" w:space="0" w:color="C0C0C0"/>
              <w:right w:val="single" w:sz="4" w:space="0" w:color="C0C0C0"/>
            </w:tcBorders>
            <w:shd w:val="clear" w:color="000000" w:fill="D7EAD3"/>
            <w:vAlign w:val="center"/>
            <w:hideMark/>
          </w:tcPr>
          <w:p w14:paraId="2D4C569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23,22</w:t>
            </w:r>
          </w:p>
        </w:tc>
        <w:tc>
          <w:tcPr>
            <w:tcW w:w="1676" w:type="dxa"/>
            <w:tcBorders>
              <w:top w:val="nil"/>
              <w:left w:val="nil"/>
              <w:bottom w:val="single" w:sz="4" w:space="0" w:color="C0C0C0"/>
              <w:right w:val="single" w:sz="4" w:space="0" w:color="C0C0C0"/>
            </w:tcBorders>
            <w:shd w:val="clear" w:color="000000" w:fill="D7EAD3"/>
            <w:vAlign w:val="center"/>
            <w:hideMark/>
          </w:tcPr>
          <w:p w14:paraId="64A2C2C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1,92</w:t>
            </w:r>
          </w:p>
        </w:tc>
        <w:tc>
          <w:tcPr>
            <w:tcW w:w="1676" w:type="dxa"/>
            <w:tcBorders>
              <w:top w:val="nil"/>
              <w:left w:val="nil"/>
              <w:bottom w:val="single" w:sz="4" w:space="0" w:color="C0C0C0"/>
              <w:right w:val="single" w:sz="4" w:space="0" w:color="C0C0C0"/>
            </w:tcBorders>
            <w:shd w:val="clear" w:color="000000" w:fill="D7EAD3"/>
            <w:vAlign w:val="center"/>
            <w:hideMark/>
          </w:tcPr>
          <w:p w14:paraId="531864E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13,03</w:t>
            </w:r>
          </w:p>
        </w:tc>
        <w:tc>
          <w:tcPr>
            <w:tcW w:w="1676" w:type="dxa"/>
            <w:tcBorders>
              <w:top w:val="nil"/>
              <w:left w:val="nil"/>
              <w:bottom w:val="single" w:sz="4" w:space="0" w:color="C0C0C0"/>
              <w:right w:val="single" w:sz="4" w:space="0" w:color="C0C0C0"/>
            </w:tcBorders>
            <w:shd w:val="clear" w:color="000000" w:fill="D7EAD3"/>
            <w:vAlign w:val="center"/>
            <w:hideMark/>
          </w:tcPr>
          <w:p w14:paraId="69E2D1D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8,07</w:t>
            </w:r>
          </w:p>
        </w:tc>
        <w:tc>
          <w:tcPr>
            <w:tcW w:w="1676" w:type="dxa"/>
            <w:tcBorders>
              <w:top w:val="nil"/>
              <w:left w:val="nil"/>
              <w:bottom w:val="single" w:sz="4" w:space="0" w:color="C0C0C0"/>
              <w:right w:val="single" w:sz="4" w:space="0" w:color="C0C0C0"/>
            </w:tcBorders>
            <w:shd w:val="clear" w:color="000000" w:fill="D7EAD3"/>
            <w:vAlign w:val="center"/>
            <w:hideMark/>
          </w:tcPr>
          <w:p w14:paraId="3D9A327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5,74</w:t>
            </w:r>
          </w:p>
        </w:tc>
        <w:tc>
          <w:tcPr>
            <w:tcW w:w="1936" w:type="dxa"/>
            <w:tcBorders>
              <w:top w:val="nil"/>
              <w:left w:val="nil"/>
              <w:bottom w:val="single" w:sz="4" w:space="0" w:color="C0C0C0"/>
              <w:right w:val="single" w:sz="4" w:space="0" w:color="C0C0C0"/>
            </w:tcBorders>
            <w:shd w:val="clear" w:color="000000" w:fill="FFFFCC"/>
            <w:vAlign w:val="center"/>
            <w:hideMark/>
          </w:tcPr>
          <w:p w14:paraId="5F8E48D5" w14:textId="77777777" w:rsidR="0006044D" w:rsidRPr="0006044D" w:rsidRDefault="0006044D" w:rsidP="0006044D">
            <w:pPr>
              <w:rPr>
                <w:rFonts w:ascii="Tahoma" w:hAnsi="Tahoma" w:cs="Tahoma"/>
                <w:sz w:val="13"/>
                <w:szCs w:val="13"/>
              </w:rPr>
            </w:pPr>
            <w:r w:rsidRPr="0006044D">
              <w:rPr>
                <w:rFonts w:ascii="Tahoma" w:hAnsi="Tahoma" w:cs="Tahoma"/>
                <w:sz w:val="13"/>
                <w:szCs w:val="13"/>
              </w:rPr>
              <w:t>последний тариф 1,92 руб./м3</w:t>
            </w:r>
          </w:p>
        </w:tc>
      </w:tr>
      <w:tr w:rsidR="0006044D" w:rsidRPr="0006044D" w14:paraId="47EDF1C4" w14:textId="77777777" w:rsidTr="00216795">
        <w:trPr>
          <w:trHeight w:val="285"/>
          <w:jc w:val="center"/>
        </w:trPr>
        <w:tc>
          <w:tcPr>
            <w:tcW w:w="576" w:type="dxa"/>
            <w:tcBorders>
              <w:top w:val="nil"/>
              <w:left w:val="nil"/>
              <w:bottom w:val="nil"/>
              <w:right w:val="nil"/>
            </w:tcBorders>
            <w:shd w:val="clear" w:color="auto" w:fill="auto"/>
            <w:noWrap/>
            <w:vAlign w:val="bottom"/>
            <w:hideMark/>
          </w:tcPr>
          <w:p w14:paraId="6A33067A" w14:textId="77777777" w:rsidR="0006044D" w:rsidRPr="0006044D" w:rsidRDefault="0006044D" w:rsidP="0006044D">
            <w:pPr>
              <w:rPr>
                <w:rFonts w:ascii="Tahoma" w:hAnsi="Tahoma" w:cs="Tahoma"/>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28C72A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w:t>
            </w:r>
          </w:p>
        </w:tc>
        <w:tc>
          <w:tcPr>
            <w:tcW w:w="5407" w:type="dxa"/>
            <w:tcBorders>
              <w:top w:val="nil"/>
              <w:left w:val="nil"/>
              <w:bottom w:val="single" w:sz="4" w:space="0" w:color="C0C0C0"/>
              <w:right w:val="single" w:sz="4" w:space="0" w:color="C0C0C0"/>
            </w:tcBorders>
            <w:shd w:val="clear" w:color="auto" w:fill="auto"/>
            <w:vAlign w:val="center"/>
            <w:hideMark/>
          </w:tcPr>
          <w:p w14:paraId="21164B14"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ФОТ, всего</w:t>
            </w:r>
          </w:p>
        </w:tc>
        <w:tc>
          <w:tcPr>
            <w:tcW w:w="1003" w:type="dxa"/>
            <w:tcBorders>
              <w:top w:val="nil"/>
              <w:left w:val="nil"/>
              <w:bottom w:val="single" w:sz="4" w:space="0" w:color="C0C0C0"/>
              <w:right w:val="single" w:sz="4" w:space="0" w:color="C0C0C0"/>
            </w:tcBorders>
            <w:shd w:val="clear" w:color="auto" w:fill="auto"/>
            <w:vAlign w:val="center"/>
            <w:hideMark/>
          </w:tcPr>
          <w:p w14:paraId="6F4B07C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000000" w:fill="D7EAD3"/>
            <w:vAlign w:val="center"/>
            <w:hideMark/>
          </w:tcPr>
          <w:p w14:paraId="2C75F1A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33,41</w:t>
            </w:r>
          </w:p>
        </w:tc>
        <w:tc>
          <w:tcPr>
            <w:tcW w:w="1649" w:type="dxa"/>
            <w:tcBorders>
              <w:top w:val="nil"/>
              <w:left w:val="nil"/>
              <w:bottom w:val="single" w:sz="4" w:space="0" w:color="C0C0C0"/>
              <w:right w:val="single" w:sz="4" w:space="0" w:color="C0C0C0"/>
            </w:tcBorders>
            <w:shd w:val="clear" w:color="000000" w:fill="D7EAD3"/>
            <w:vAlign w:val="center"/>
            <w:hideMark/>
          </w:tcPr>
          <w:p w14:paraId="43C53CE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34,07</w:t>
            </w:r>
          </w:p>
        </w:tc>
        <w:tc>
          <w:tcPr>
            <w:tcW w:w="1676" w:type="dxa"/>
            <w:tcBorders>
              <w:top w:val="nil"/>
              <w:left w:val="nil"/>
              <w:bottom w:val="single" w:sz="4" w:space="0" w:color="C0C0C0"/>
              <w:right w:val="single" w:sz="4" w:space="0" w:color="C0C0C0"/>
            </w:tcBorders>
            <w:shd w:val="clear" w:color="000000" w:fill="D7EAD3"/>
            <w:vAlign w:val="center"/>
            <w:hideMark/>
          </w:tcPr>
          <w:p w14:paraId="00BE7FE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34,98</w:t>
            </w:r>
          </w:p>
        </w:tc>
        <w:tc>
          <w:tcPr>
            <w:tcW w:w="1676" w:type="dxa"/>
            <w:tcBorders>
              <w:top w:val="nil"/>
              <w:left w:val="nil"/>
              <w:bottom w:val="single" w:sz="4" w:space="0" w:color="C0C0C0"/>
              <w:right w:val="single" w:sz="4" w:space="0" w:color="C0C0C0"/>
            </w:tcBorders>
            <w:shd w:val="clear" w:color="000000" w:fill="D7EAD3"/>
            <w:vAlign w:val="center"/>
            <w:hideMark/>
          </w:tcPr>
          <w:p w14:paraId="273E734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222,30</w:t>
            </w:r>
          </w:p>
        </w:tc>
        <w:tc>
          <w:tcPr>
            <w:tcW w:w="1676" w:type="dxa"/>
            <w:tcBorders>
              <w:top w:val="nil"/>
              <w:left w:val="nil"/>
              <w:bottom w:val="single" w:sz="4" w:space="0" w:color="C0C0C0"/>
              <w:right w:val="single" w:sz="4" w:space="0" w:color="C0C0C0"/>
            </w:tcBorders>
            <w:shd w:val="clear" w:color="000000" w:fill="D7EAD3"/>
            <w:vAlign w:val="center"/>
            <w:hideMark/>
          </w:tcPr>
          <w:p w14:paraId="21DA206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37,06</w:t>
            </w:r>
          </w:p>
        </w:tc>
        <w:tc>
          <w:tcPr>
            <w:tcW w:w="1676" w:type="dxa"/>
            <w:tcBorders>
              <w:top w:val="nil"/>
              <w:left w:val="nil"/>
              <w:bottom w:val="single" w:sz="4" w:space="0" w:color="C0C0C0"/>
              <w:right w:val="single" w:sz="4" w:space="0" w:color="C0C0C0"/>
            </w:tcBorders>
            <w:shd w:val="clear" w:color="000000" w:fill="D7EAD3"/>
            <w:vAlign w:val="center"/>
            <w:hideMark/>
          </w:tcPr>
          <w:p w14:paraId="4819BCB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37,32</w:t>
            </w:r>
          </w:p>
        </w:tc>
        <w:tc>
          <w:tcPr>
            <w:tcW w:w="1676" w:type="dxa"/>
            <w:tcBorders>
              <w:top w:val="nil"/>
              <w:left w:val="nil"/>
              <w:bottom w:val="single" w:sz="4" w:space="0" w:color="C0C0C0"/>
              <w:right w:val="single" w:sz="4" w:space="0" w:color="C0C0C0"/>
            </w:tcBorders>
            <w:shd w:val="clear" w:color="000000" w:fill="D7EAD3"/>
            <w:vAlign w:val="center"/>
            <w:hideMark/>
          </w:tcPr>
          <w:p w14:paraId="1E69778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42,84</w:t>
            </w:r>
          </w:p>
        </w:tc>
        <w:tc>
          <w:tcPr>
            <w:tcW w:w="1676" w:type="dxa"/>
            <w:tcBorders>
              <w:top w:val="nil"/>
              <w:left w:val="nil"/>
              <w:bottom w:val="single" w:sz="4" w:space="0" w:color="C0C0C0"/>
              <w:right w:val="single" w:sz="4" w:space="0" w:color="C0C0C0"/>
            </w:tcBorders>
            <w:shd w:val="clear" w:color="000000" w:fill="D7EAD3"/>
            <w:vAlign w:val="center"/>
            <w:hideMark/>
          </w:tcPr>
          <w:p w14:paraId="4F1B83A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42,84</w:t>
            </w:r>
          </w:p>
        </w:tc>
        <w:tc>
          <w:tcPr>
            <w:tcW w:w="1936" w:type="dxa"/>
            <w:tcBorders>
              <w:top w:val="nil"/>
              <w:left w:val="nil"/>
              <w:bottom w:val="single" w:sz="4" w:space="0" w:color="C0C0C0"/>
              <w:right w:val="single" w:sz="4" w:space="0" w:color="C0C0C0"/>
            </w:tcBorders>
            <w:shd w:val="clear" w:color="000000" w:fill="FFFFCC"/>
            <w:vAlign w:val="center"/>
            <w:hideMark/>
          </w:tcPr>
          <w:p w14:paraId="6D96A968"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299,1%</w:t>
            </w:r>
          </w:p>
        </w:tc>
      </w:tr>
      <w:tr w:rsidR="0006044D" w:rsidRPr="0006044D" w14:paraId="5DBB2DB7" w14:textId="77777777" w:rsidTr="00216795">
        <w:trPr>
          <w:trHeight w:val="300"/>
          <w:jc w:val="center"/>
        </w:trPr>
        <w:tc>
          <w:tcPr>
            <w:tcW w:w="576" w:type="dxa"/>
            <w:tcBorders>
              <w:top w:val="nil"/>
              <w:left w:val="nil"/>
              <w:bottom w:val="nil"/>
              <w:right w:val="nil"/>
            </w:tcBorders>
            <w:shd w:val="clear" w:color="auto" w:fill="auto"/>
            <w:noWrap/>
            <w:vAlign w:val="bottom"/>
            <w:hideMark/>
          </w:tcPr>
          <w:p w14:paraId="0E60D721" w14:textId="77777777" w:rsidR="0006044D" w:rsidRPr="0006044D" w:rsidRDefault="0006044D" w:rsidP="0006044D">
            <w:pPr>
              <w:jc w:val="center"/>
              <w:rPr>
                <w:rFonts w:ascii="Tahoma" w:hAnsi="Tahoma" w:cs="Tahoma"/>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429C82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w:t>
            </w:r>
          </w:p>
        </w:tc>
        <w:tc>
          <w:tcPr>
            <w:tcW w:w="5407" w:type="dxa"/>
            <w:tcBorders>
              <w:top w:val="nil"/>
              <w:left w:val="nil"/>
              <w:bottom w:val="single" w:sz="4" w:space="0" w:color="C0C0C0"/>
              <w:right w:val="single" w:sz="4" w:space="0" w:color="C0C0C0"/>
            </w:tcBorders>
            <w:shd w:val="clear" w:color="auto" w:fill="auto"/>
            <w:vAlign w:val="center"/>
            <w:hideMark/>
          </w:tcPr>
          <w:p w14:paraId="41F17995"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Численность персонала, всего</w:t>
            </w:r>
          </w:p>
        </w:tc>
        <w:tc>
          <w:tcPr>
            <w:tcW w:w="1003" w:type="dxa"/>
            <w:tcBorders>
              <w:top w:val="nil"/>
              <w:left w:val="nil"/>
              <w:bottom w:val="single" w:sz="4" w:space="0" w:color="C0C0C0"/>
              <w:right w:val="single" w:sz="4" w:space="0" w:color="C0C0C0"/>
            </w:tcBorders>
            <w:shd w:val="clear" w:color="auto" w:fill="auto"/>
            <w:vAlign w:val="center"/>
            <w:hideMark/>
          </w:tcPr>
          <w:p w14:paraId="67D220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чел</w:t>
            </w:r>
          </w:p>
        </w:tc>
        <w:tc>
          <w:tcPr>
            <w:tcW w:w="1737" w:type="dxa"/>
            <w:tcBorders>
              <w:top w:val="nil"/>
              <w:left w:val="nil"/>
              <w:bottom w:val="single" w:sz="4" w:space="0" w:color="C0C0C0"/>
              <w:right w:val="single" w:sz="4" w:space="0" w:color="C0C0C0"/>
            </w:tcBorders>
            <w:shd w:val="clear" w:color="000000" w:fill="D7EAD3"/>
            <w:vAlign w:val="center"/>
            <w:hideMark/>
          </w:tcPr>
          <w:p w14:paraId="03243AD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0,12</w:t>
            </w:r>
          </w:p>
        </w:tc>
        <w:tc>
          <w:tcPr>
            <w:tcW w:w="1649" w:type="dxa"/>
            <w:tcBorders>
              <w:top w:val="nil"/>
              <w:left w:val="nil"/>
              <w:bottom w:val="single" w:sz="4" w:space="0" w:color="C0C0C0"/>
              <w:right w:val="single" w:sz="4" w:space="0" w:color="C0C0C0"/>
            </w:tcBorders>
            <w:shd w:val="clear" w:color="000000" w:fill="D7EAD3"/>
            <w:vAlign w:val="center"/>
            <w:hideMark/>
          </w:tcPr>
          <w:p w14:paraId="1FF0F7D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0,12</w:t>
            </w:r>
          </w:p>
        </w:tc>
        <w:tc>
          <w:tcPr>
            <w:tcW w:w="1676" w:type="dxa"/>
            <w:tcBorders>
              <w:top w:val="nil"/>
              <w:left w:val="nil"/>
              <w:bottom w:val="single" w:sz="4" w:space="0" w:color="C0C0C0"/>
              <w:right w:val="single" w:sz="4" w:space="0" w:color="C0C0C0"/>
            </w:tcBorders>
            <w:shd w:val="clear" w:color="000000" w:fill="D7EAD3"/>
            <w:vAlign w:val="center"/>
            <w:hideMark/>
          </w:tcPr>
          <w:p w14:paraId="7A61728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0,12</w:t>
            </w:r>
          </w:p>
        </w:tc>
        <w:tc>
          <w:tcPr>
            <w:tcW w:w="1676" w:type="dxa"/>
            <w:tcBorders>
              <w:top w:val="nil"/>
              <w:left w:val="nil"/>
              <w:bottom w:val="single" w:sz="4" w:space="0" w:color="C0C0C0"/>
              <w:right w:val="single" w:sz="4" w:space="0" w:color="C0C0C0"/>
            </w:tcBorders>
            <w:shd w:val="clear" w:color="000000" w:fill="D7EAD3"/>
            <w:vAlign w:val="center"/>
            <w:hideMark/>
          </w:tcPr>
          <w:p w14:paraId="0773EAC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0,73</w:t>
            </w:r>
          </w:p>
        </w:tc>
        <w:tc>
          <w:tcPr>
            <w:tcW w:w="1676" w:type="dxa"/>
            <w:tcBorders>
              <w:top w:val="nil"/>
              <w:left w:val="nil"/>
              <w:bottom w:val="single" w:sz="4" w:space="0" w:color="C0C0C0"/>
              <w:right w:val="single" w:sz="4" w:space="0" w:color="C0C0C0"/>
            </w:tcBorders>
            <w:shd w:val="clear" w:color="000000" w:fill="D7EAD3"/>
            <w:vAlign w:val="center"/>
            <w:hideMark/>
          </w:tcPr>
          <w:p w14:paraId="0502BB9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0,12</w:t>
            </w:r>
          </w:p>
        </w:tc>
        <w:tc>
          <w:tcPr>
            <w:tcW w:w="1676" w:type="dxa"/>
            <w:tcBorders>
              <w:top w:val="nil"/>
              <w:left w:val="nil"/>
              <w:bottom w:val="single" w:sz="4" w:space="0" w:color="C0C0C0"/>
              <w:right w:val="single" w:sz="4" w:space="0" w:color="C0C0C0"/>
            </w:tcBorders>
            <w:shd w:val="clear" w:color="000000" w:fill="D7EAD3"/>
            <w:vAlign w:val="center"/>
            <w:hideMark/>
          </w:tcPr>
          <w:p w14:paraId="54E488B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0,12</w:t>
            </w:r>
          </w:p>
        </w:tc>
        <w:tc>
          <w:tcPr>
            <w:tcW w:w="1676" w:type="dxa"/>
            <w:tcBorders>
              <w:top w:val="nil"/>
              <w:left w:val="nil"/>
              <w:bottom w:val="single" w:sz="4" w:space="0" w:color="C0C0C0"/>
              <w:right w:val="single" w:sz="4" w:space="0" w:color="C0C0C0"/>
            </w:tcBorders>
            <w:shd w:val="clear" w:color="000000" w:fill="D7EAD3"/>
            <w:vAlign w:val="center"/>
            <w:hideMark/>
          </w:tcPr>
          <w:p w14:paraId="5E5ED3E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0,12</w:t>
            </w:r>
          </w:p>
        </w:tc>
        <w:tc>
          <w:tcPr>
            <w:tcW w:w="1676" w:type="dxa"/>
            <w:tcBorders>
              <w:top w:val="nil"/>
              <w:left w:val="nil"/>
              <w:bottom w:val="single" w:sz="4" w:space="0" w:color="C0C0C0"/>
              <w:right w:val="single" w:sz="4" w:space="0" w:color="C0C0C0"/>
            </w:tcBorders>
            <w:shd w:val="clear" w:color="000000" w:fill="D7EAD3"/>
            <w:vAlign w:val="center"/>
            <w:hideMark/>
          </w:tcPr>
          <w:p w14:paraId="76F396C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0,12</w:t>
            </w:r>
          </w:p>
        </w:tc>
        <w:tc>
          <w:tcPr>
            <w:tcW w:w="1936" w:type="dxa"/>
            <w:tcBorders>
              <w:top w:val="nil"/>
              <w:left w:val="nil"/>
              <w:bottom w:val="single" w:sz="4" w:space="0" w:color="C0C0C0"/>
              <w:right w:val="single" w:sz="4" w:space="0" w:color="C0C0C0"/>
            </w:tcBorders>
            <w:shd w:val="clear" w:color="000000" w:fill="FFFFCC"/>
            <w:vAlign w:val="center"/>
            <w:hideMark/>
          </w:tcPr>
          <w:p w14:paraId="79EB94D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r>
      <w:tr w:rsidR="0006044D" w:rsidRPr="0006044D" w14:paraId="48FB5C1A" w14:textId="77777777" w:rsidTr="00216795">
        <w:trPr>
          <w:trHeight w:val="300"/>
          <w:jc w:val="center"/>
        </w:trPr>
        <w:tc>
          <w:tcPr>
            <w:tcW w:w="576" w:type="dxa"/>
            <w:tcBorders>
              <w:top w:val="nil"/>
              <w:left w:val="nil"/>
              <w:bottom w:val="nil"/>
              <w:right w:val="nil"/>
            </w:tcBorders>
            <w:shd w:val="clear" w:color="auto" w:fill="auto"/>
            <w:noWrap/>
            <w:vAlign w:val="bottom"/>
            <w:hideMark/>
          </w:tcPr>
          <w:p w14:paraId="70D5A550" w14:textId="77777777" w:rsidR="0006044D" w:rsidRPr="0006044D" w:rsidRDefault="0006044D" w:rsidP="0006044D">
            <w:pPr>
              <w:jc w:val="center"/>
              <w:rPr>
                <w:rFonts w:ascii="Tahoma" w:hAnsi="Tahoma" w:cs="Tahoma"/>
                <w:b/>
                <w:bCs/>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F33D41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21</w:t>
            </w:r>
          </w:p>
        </w:tc>
        <w:tc>
          <w:tcPr>
            <w:tcW w:w="5407" w:type="dxa"/>
            <w:tcBorders>
              <w:top w:val="nil"/>
              <w:left w:val="nil"/>
              <w:bottom w:val="single" w:sz="4" w:space="0" w:color="C0C0C0"/>
              <w:right w:val="single" w:sz="4" w:space="0" w:color="C0C0C0"/>
            </w:tcBorders>
            <w:shd w:val="clear" w:color="auto" w:fill="auto"/>
            <w:vAlign w:val="center"/>
            <w:hideMark/>
          </w:tcPr>
          <w:p w14:paraId="125D45AA"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Среднемесячная заработная плата</w:t>
            </w:r>
          </w:p>
        </w:tc>
        <w:tc>
          <w:tcPr>
            <w:tcW w:w="1003" w:type="dxa"/>
            <w:tcBorders>
              <w:top w:val="nil"/>
              <w:left w:val="nil"/>
              <w:bottom w:val="single" w:sz="4" w:space="0" w:color="C0C0C0"/>
              <w:right w:val="single" w:sz="4" w:space="0" w:color="C0C0C0"/>
            </w:tcBorders>
            <w:shd w:val="clear" w:color="auto" w:fill="auto"/>
            <w:vAlign w:val="center"/>
            <w:hideMark/>
          </w:tcPr>
          <w:p w14:paraId="1F46382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руб</w:t>
            </w:r>
          </w:p>
        </w:tc>
        <w:tc>
          <w:tcPr>
            <w:tcW w:w="1737" w:type="dxa"/>
            <w:tcBorders>
              <w:top w:val="nil"/>
              <w:left w:val="nil"/>
              <w:bottom w:val="single" w:sz="4" w:space="0" w:color="C0C0C0"/>
              <w:right w:val="single" w:sz="4" w:space="0" w:color="C0C0C0"/>
            </w:tcBorders>
            <w:shd w:val="clear" w:color="000000" w:fill="D7EAD3"/>
            <w:vAlign w:val="center"/>
            <w:hideMark/>
          </w:tcPr>
          <w:p w14:paraId="63E57FF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23 991,40</w:t>
            </w:r>
          </w:p>
        </w:tc>
        <w:tc>
          <w:tcPr>
            <w:tcW w:w="1649" w:type="dxa"/>
            <w:tcBorders>
              <w:top w:val="nil"/>
              <w:left w:val="nil"/>
              <w:bottom w:val="single" w:sz="4" w:space="0" w:color="C0C0C0"/>
              <w:right w:val="single" w:sz="4" w:space="0" w:color="C0C0C0"/>
            </w:tcBorders>
            <w:shd w:val="clear" w:color="000000" w:fill="D7EAD3"/>
            <w:vAlign w:val="center"/>
            <w:hideMark/>
          </w:tcPr>
          <w:p w14:paraId="766A34D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23 658,46</w:t>
            </w:r>
          </w:p>
        </w:tc>
        <w:tc>
          <w:tcPr>
            <w:tcW w:w="1676" w:type="dxa"/>
            <w:tcBorders>
              <w:top w:val="nil"/>
              <w:left w:val="nil"/>
              <w:bottom w:val="single" w:sz="4" w:space="0" w:color="C0C0C0"/>
              <w:right w:val="single" w:sz="4" w:space="0" w:color="C0C0C0"/>
            </w:tcBorders>
            <w:shd w:val="clear" w:color="000000" w:fill="D7EAD3"/>
            <w:vAlign w:val="center"/>
            <w:hideMark/>
          </w:tcPr>
          <w:p w14:paraId="6379F25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24 288,48</w:t>
            </w:r>
          </w:p>
        </w:tc>
        <w:tc>
          <w:tcPr>
            <w:tcW w:w="1676" w:type="dxa"/>
            <w:tcBorders>
              <w:top w:val="nil"/>
              <w:left w:val="nil"/>
              <w:bottom w:val="single" w:sz="4" w:space="0" w:color="C0C0C0"/>
              <w:right w:val="single" w:sz="4" w:space="0" w:color="C0C0C0"/>
            </w:tcBorders>
            <w:shd w:val="clear" w:color="000000" w:fill="D7EAD3"/>
            <w:vAlign w:val="center"/>
            <w:hideMark/>
          </w:tcPr>
          <w:p w14:paraId="58531CD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25 537,52</w:t>
            </w:r>
          </w:p>
        </w:tc>
        <w:tc>
          <w:tcPr>
            <w:tcW w:w="1676" w:type="dxa"/>
            <w:tcBorders>
              <w:top w:val="nil"/>
              <w:left w:val="nil"/>
              <w:bottom w:val="single" w:sz="4" w:space="0" w:color="C0C0C0"/>
              <w:right w:val="single" w:sz="4" w:space="0" w:color="C0C0C0"/>
            </w:tcBorders>
            <w:shd w:val="clear" w:color="000000" w:fill="D7EAD3"/>
            <w:vAlign w:val="center"/>
            <w:hideMark/>
          </w:tcPr>
          <w:p w14:paraId="0787570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25 738,56</w:t>
            </w:r>
          </w:p>
        </w:tc>
        <w:tc>
          <w:tcPr>
            <w:tcW w:w="1676" w:type="dxa"/>
            <w:tcBorders>
              <w:top w:val="nil"/>
              <w:left w:val="nil"/>
              <w:bottom w:val="single" w:sz="4" w:space="0" w:color="C0C0C0"/>
              <w:right w:val="single" w:sz="4" w:space="0" w:color="C0C0C0"/>
            </w:tcBorders>
            <w:shd w:val="clear" w:color="000000" w:fill="D7EAD3"/>
            <w:vAlign w:val="center"/>
            <w:hideMark/>
          </w:tcPr>
          <w:p w14:paraId="6E21797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25 805,07</w:t>
            </w:r>
          </w:p>
        </w:tc>
        <w:tc>
          <w:tcPr>
            <w:tcW w:w="1676" w:type="dxa"/>
            <w:tcBorders>
              <w:top w:val="nil"/>
              <w:left w:val="nil"/>
              <w:bottom w:val="single" w:sz="4" w:space="0" w:color="C0C0C0"/>
              <w:right w:val="single" w:sz="4" w:space="0" w:color="C0C0C0"/>
            </w:tcBorders>
            <w:shd w:val="clear" w:color="000000" w:fill="D7EAD3"/>
            <w:vAlign w:val="center"/>
            <w:hideMark/>
          </w:tcPr>
          <w:p w14:paraId="153E65C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30 700,80</w:t>
            </w:r>
          </w:p>
        </w:tc>
        <w:tc>
          <w:tcPr>
            <w:tcW w:w="1676" w:type="dxa"/>
            <w:tcBorders>
              <w:top w:val="nil"/>
              <w:left w:val="nil"/>
              <w:bottom w:val="single" w:sz="4" w:space="0" w:color="C0C0C0"/>
              <w:right w:val="single" w:sz="4" w:space="0" w:color="C0C0C0"/>
            </w:tcBorders>
            <w:shd w:val="clear" w:color="000000" w:fill="D7EAD3"/>
            <w:vAlign w:val="center"/>
            <w:hideMark/>
          </w:tcPr>
          <w:p w14:paraId="15D2A9E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29 748,43</w:t>
            </w:r>
          </w:p>
        </w:tc>
        <w:tc>
          <w:tcPr>
            <w:tcW w:w="1936" w:type="dxa"/>
            <w:tcBorders>
              <w:top w:val="nil"/>
              <w:left w:val="nil"/>
              <w:bottom w:val="single" w:sz="4" w:space="0" w:color="C0C0C0"/>
              <w:right w:val="single" w:sz="4" w:space="0" w:color="C0C0C0"/>
            </w:tcBorders>
            <w:shd w:val="clear" w:color="000000" w:fill="FFFFCC"/>
            <w:vAlign w:val="center"/>
            <w:hideMark/>
          </w:tcPr>
          <w:p w14:paraId="4DCCE85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r>
      <w:tr w:rsidR="0006044D" w:rsidRPr="0006044D" w14:paraId="1E7FC3F5" w14:textId="77777777" w:rsidTr="00216795">
        <w:trPr>
          <w:trHeight w:val="300"/>
          <w:jc w:val="center"/>
        </w:trPr>
        <w:tc>
          <w:tcPr>
            <w:tcW w:w="576" w:type="dxa"/>
            <w:tcBorders>
              <w:top w:val="nil"/>
              <w:left w:val="nil"/>
              <w:bottom w:val="nil"/>
              <w:right w:val="nil"/>
            </w:tcBorders>
            <w:shd w:val="clear" w:color="auto" w:fill="auto"/>
            <w:vAlign w:val="center"/>
            <w:hideMark/>
          </w:tcPr>
          <w:p w14:paraId="6E09383F" w14:textId="77777777" w:rsidR="0006044D" w:rsidRPr="0006044D" w:rsidRDefault="0006044D" w:rsidP="0006044D">
            <w:pPr>
              <w:jc w:val="center"/>
              <w:rPr>
                <w:rFonts w:ascii="Tahoma" w:hAnsi="Tahoma" w:cs="Tahoma"/>
                <w:b/>
                <w:bCs/>
                <w:sz w:val="13"/>
                <w:szCs w:val="13"/>
              </w:rPr>
            </w:pPr>
          </w:p>
        </w:tc>
        <w:tc>
          <w:tcPr>
            <w:tcW w:w="996" w:type="dxa"/>
            <w:tcBorders>
              <w:top w:val="nil"/>
              <w:left w:val="nil"/>
              <w:bottom w:val="nil"/>
              <w:right w:val="nil"/>
            </w:tcBorders>
            <w:shd w:val="clear" w:color="auto" w:fill="auto"/>
            <w:vAlign w:val="center"/>
            <w:hideMark/>
          </w:tcPr>
          <w:p w14:paraId="72BFAAD1" w14:textId="77777777" w:rsidR="0006044D" w:rsidRPr="0006044D" w:rsidRDefault="0006044D" w:rsidP="0006044D">
            <w:pPr>
              <w:rPr>
                <w:sz w:val="13"/>
                <w:szCs w:val="13"/>
              </w:rPr>
            </w:pPr>
          </w:p>
        </w:tc>
        <w:tc>
          <w:tcPr>
            <w:tcW w:w="5407" w:type="dxa"/>
            <w:tcBorders>
              <w:top w:val="nil"/>
              <w:left w:val="nil"/>
              <w:bottom w:val="nil"/>
              <w:right w:val="nil"/>
            </w:tcBorders>
            <w:shd w:val="clear" w:color="auto" w:fill="auto"/>
            <w:vAlign w:val="center"/>
            <w:hideMark/>
          </w:tcPr>
          <w:p w14:paraId="3E08FD5A" w14:textId="77777777" w:rsidR="0006044D" w:rsidRPr="0006044D" w:rsidRDefault="0006044D" w:rsidP="0006044D">
            <w:pPr>
              <w:rPr>
                <w:sz w:val="13"/>
                <w:szCs w:val="13"/>
              </w:rPr>
            </w:pPr>
          </w:p>
        </w:tc>
        <w:tc>
          <w:tcPr>
            <w:tcW w:w="1003" w:type="dxa"/>
            <w:tcBorders>
              <w:top w:val="nil"/>
              <w:left w:val="nil"/>
              <w:bottom w:val="nil"/>
              <w:right w:val="nil"/>
            </w:tcBorders>
            <w:shd w:val="clear" w:color="auto" w:fill="auto"/>
            <w:vAlign w:val="center"/>
            <w:hideMark/>
          </w:tcPr>
          <w:p w14:paraId="79EC2F0C" w14:textId="77777777" w:rsidR="0006044D" w:rsidRPr="0006044D" w:rsidRDefault="0006044D" w:rsidP="0006044D">
            <w:pPr>
              <w:rPr>
                <w:sz w:val="13"/>
                <w:szCs w:val="13"/>
              </w:rPr>
            </w:pPr>
          </w:p>
        </w:tc>
        <w:tc>
          <w:tcPr>
            <w:tcW w:w="1737" w:type="dxa"/>
            <w:tcBorders>
              <w:top w:val="nil"/>
              <w:left w:val="nil"/>
              <w:bottom w:val="nil"/>
              <w:right w:val="nil"/>
            </w:tcBorders>
            <w:shd w:val="clear" w:color="auto" w:fill="auto"/>
            <w:vAlign w:val="center"/>
            <w:hideMark/>
          </w:tcPr>
          <w:p w14:paraId="74D5D8E4" w14:textId="77777777" w:rsidR="0006044D" w:rsidRPr="0006044D" w:rsidRDefault="0006044D" w:rsidP="0006044D">
            <w:pPr>
              <w:rPr>
                <w:sz w:val="13"/>
                <w:szCs w:val="13"/>
              </w:rPr>
            </w:pPr>
          </w:p>
        </w:tc>
        <w:tc>
          <w:tcPr>
            <w:tcW w:w="1649" w:type="dxa"/>
            <w:tcBorders>
              <w:top w:val="nil"/>
              <w:left w:val="nil"/>
              <w:bottom w:val="nil"/>
              <w:right w:val="nil"/>
            </w:tcBorders>
            <w:shd w:val="clear" w:color="auto" w:fill="auto"/>
            <w:vAlign w:val="center"/>
            <w:hideMark/>
          </w:tcPr>
          <w:p w14:paraId="4AEE94A5"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3DC9547C"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6FBAEB04"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70D6EDB7"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006A69AA"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0D644CB1"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5BDEE30A" w14:textId="77777777" w:rsidR="0006044D" w:rsidRPr="0006044D" w:rsidRDefault="0006044D" w:rsidP="0006044D">
            <w:pPr>
              <w:rPr>
                <w:sz w:val="13"/>
                <w:szCs w:val="13"/>
              </w:rPr>
            </w:pPr>
          </w:p>
        </w:tc>
        <w:tc>
          <w:tcPr>
            <w:tcW w:w="1936" w:type="dxa"/>
            <w:tcBorders>
              <w:top w:val="nil"/>
              <w:left w:val="nil"/>
              <w:bottom w:val="nil"/>
              <w:right w:val="nil"/>
            </w:tcBorders>
            <w:shd w:val="clear" w:color="auto" w:fill="auto"/>
            <w:vAlign w:val="center"/>
            <w:hideMark/>
          </w:tcPr>
          <w:p w14:paraId="10B8D994" w14:textId="77777777" w:rsidR="0006044D" w:rsidRPr="0006044D" w:rsidRDefault="0006044D" w:rsidP="0006044D">
            <w:pPr>
              <w:rPr>
                <w:sz w:val="13"/>
                <w:szCs w:val="13"/>
              </w:rPr>
            </w:pPr>
          </w:p>
        </w:tc>
      </w:tr>
      <w:tr w:rsidR="0006044D" w:rsidRPr="0006044D" w14:paraId="58CFBC86" w14:textId="77777777" w:rsidTr="00216795">
        <w:trPr>
          <w:trHeight w:val="225"/>
          <w:jc w:val="center"/>
        </w:trPr>
        <w:tc>
          <w:tcPr>
            <w:tcW w:w="576" w:type="dxa"/>
            <w:tcBorders>
              <w:top w:val="nil"/>
              <w:left w:val="nil"/>
              <w:bottom w:val="nil"/>
              <w:right w:val="nil"/>
            </w:tcBorders>
            <w:shd w:val="clear" w:color="auto" w:fill="auto"/>
            <w:vAlign w:val="center"/>
            <w:hideMark/>
          </w:tcPr>
          <w:p w14:paraId="268D4288" w14:textId="77777777" w:rsidR="0006044D" w:rsidRPr="0006044D" w:rsidRDefault="0006044D" w:rsidP="0006044D">
            <w:pPr>
              <w:rPr>
                <w:sz w:val="13"/>
                <w:szCs w:val="13"/>
              </w:rPr>
            </w:pPr>
          </w:p>
        </w:tc>
        <w:tc>
          <w:tcPr>
            <w:tcW w:w="996" w:type="dxa"/>
            <w:tcBorders>
              <w:top w:val="nil"/>
              <w:left w:val="nil"/>
              <w:bottom w:val="nil"/>
              <w:right w:val="nil"/>
            </w:tcBorders>
            <w:shd w:val="clear" w:color="auto" w:fill="auto"/>
            <w:vAlign w:val="center"/>
            <w:hideMark/>
          </w:tcPr>
          <w:p w14:paraId="143E1B8C" w14:textId="77777777" w:rsidR="0006044D" w:rsidRPr="0006044D" w:rsidRDefault="0006044D" w:rsidP="0006044D">
            <w:pPr>
              <w:rPr>
                <w:sz w:val="13"/>
                <w:szCs w:val="13"/>
              </w:rPr>
            </w:pPr>
          </w:p>
        </w:tc>
        <w:tc>
          <w:tcPr>
            <w:tcW w:w="5407" w:type="dxa"/>
            <w:tcBorders>
              <w:top w:val="nil"/>
              <w:left w:val="nil"/>
              <w:bottom w:val="nil"/>
              <w:right w:val="nil"/>
            </w:tcBorders>
            <w:shd w:val="clear" w:color="auto" w:fill="auto"/>
            <w:vAlign w:val="center"/>
            <w:hideMark/>
          </w:tcPr>
          <w:p w14:paraId="2DB38FEB" w14:textId="77777777" w:rsidR="0006044D" w:rsidRPr="0006044D" w:rsidRDefault="0006044D" w:rsidP="0006044D">
            <w:pPr>
              <w:rPr>
                <w:sz w:val="13"/>
                <w:szCs w:val="13"/>
              </w:rPr>
            </w:pPr>
          </w:p>
        </w:tc>
        <w:tc>
          <w:tcPr>
            <w:tcW w:w="1003" w:type="dxa"/>
            <w:tcBorders>
              <w:top w:val="nil"/>
              <w:left w:val="nil"/>
              <w:bottom w:val="nil"/>
              <w:right w:val="nil"/>
            </w:tcBorders>
            <w:shd w:val="clear" w:color="auto" w:fill="auto"/>
            <w:vAlign w:val="center"/>
            <w:hideMark/>
          </w:tcPr>
          <w:p w14:paraId="5CA4FDD7" w14:textId="77777777" w:rsidR="0006044D" w:rsidRPr="0006044D" w:rsidRDefault="0006044D" w:rsidP="0006044D">
            <w:pPr>
              <w:rPr>
                <w:sz w:val="13"/>
                <w:szCs w:val="13"/>
              </w:rPr>
            </w:pPr>
          </w:p>
        </w:tc>
        <w:tc>
          <w:tcPr>
            <w:tcW w:w="1737" w:type="dxa"/>
            <w:tcBorders>
              <w:top w:val="nil"/>
              <w:left w:val="nil"/>
              <w:bottom w:val="nil"/>
              <w:right w:val="nil"/>
            </w:tcBorders>
            <w:shd w:val="clear" w:color="auto" w:fill="auto"/>
            <w:vAlign w:val="center"/>
            <w:hideMark/>
          </w:tcPr>
          <w:p w14:paraId="40AB0848" w14:textId="77777777" w:rsidR="0006044D" w:rsidRPr="0006044D" w:rsidRDefault="0006044D" w:rsidP="0006044D">
            <w:pPr>
              <w:rPr>
                <w:sz w:val="13"/>
                <w:szCs w:val="13"/>
              </w:rPr>
            </w:pPr>
          </w:p>
        </w:tc>
        <w:tc>
          <w:tcPr>
            <w:tcW w:w="1649" w:type="dxa"/>
            <w:tcBorders>
              <w:top w:val="nil"/>
              <w:left w:val="nil"/>
              <w:bottom w:val="nil"/>
              <w:right w:val="nil"/>
            </w:tcBorders>
            <w:shd w:val="clear" w:color="auto" w:fill="auto"/>
            <w:vAlign w:val="center"/>
            <w:hideMark/>
          </w:tcPr>
          <w:p w14:paraId="7C699090"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78DBDF6B"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2616F67F"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59FB2BE5"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13CFCE28"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26247F78"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613AD524" w14:textId="77777777" w:rsidR="0006044D" w:rsidRPr="0006044D" w:rsidRDefault="0006044D" w:rsidP="0006044D">
            <w:pPr>
              <w:rPr>
                <w:sz w:val="13"/>
                <w:szCs w:val="13"/>
              </w:rPr>
            </w:pPr>
          </w:p>
        </w:tc>
        <w:tc>
          <w:tcPr>
            <w:tcW w:w="1936" w:type="dxa"/>
            <w:tcBorders>
              <w:top w:val="nil"/>
              <w:left w:val="nil"/>
              <w:bottom w:val="nil"/>
              <w:right w:val="nil"/>
            </w:tcBorders>
            <w:shd w:val="clear" w:color="auto" w:fill="auto"/>
            <w:vAlign w:val="center"/>
            <w:hideMark/>
          </w:tcPr>
          <w:p w14:paraId="290FA8E9" w14:textId="77777777" w:rsidR="0006044D" w:rsidRPr="0006044D" w:rsidRDefault="0006044D" w:rsidP="0006044D">
            <w:pPr>
              <w:rPr>
                <w:sz w:val="13"/>
                <w:szCs w:val="13"/>
              </w:rPr>
            </w:pPr>
          </w:p>
        </w:tc>
      </w:tr>
      <w:tr w:rsidR="0006044D" w:rsidRPr="0006044D" w14:paraId="7B04CBC1" w14:textId="77777777" w:rsidTr="00216795">
        <w:trPr>
          <w:trHeight w:val="225"/>
          <w:jc w:val="center"/>
        </w:trPr>
        <w:tc>
          <w:tcPr>
            <w:tcW w:w="576" w:type="dxa"/>
            <w:tcBorders>
              <w:top w:val="nil"/>
              <w:left w:val="nil"/>
              <w:bottom w:val="nil"/>
              <w:right w:val="nil"/>
            </w:tcBorders>
            <w:shd w:val="clear" w:color="auto" w:fill="auto"/>
            <w:vAlign w:val="center"/>
            <w:hideMark/>
          </w:tcPr>
          <w:p w14:paraId="34803E44" w14:textId="77777777" w:rsidR="0006044D" w:rsidRPr="0006044D" w:rsidRDefault="0006044D" w:rsidP="0006044D">
            <w:pPr>
              <w:rPr>
                <w:sz w:val="13"/>
                <w:szCs w:val="13"/>
              </w:rPr>
            </w:pPr>
          </w:p>
        </w:tc>
        <w:tc>
          <w:tcPr>
            <w:tcW w:w="996" w:type="dxa"/>
            <w:tcBorders>
              <w:top w:val="nil"/>
              <w:left w:val="nil"/>
              <w:bottom w:val="nil"/>
              <w:right w:val="nil"/>
            </w:tcBorders>
            <w:shd w:val="clear" w:color="auto" w:fill="auto"/>
            <w:vAlign w:val="center"/>
            <w:hideMark/>
          </w:tcPr>
          <w:p w14:paraId="36E18B86" w14:textId="77777777" w:rsidR="0006044D" w:rsidRPr="0006044D" w:rsidRDefault="0006044D" w:rsidP="0006044D">
            <w:pPr>
              <w:rPr>
                <w:sz w:val="13"/>
                <w:szCs w:val="13"/>
              </w:rPr>
            </w:pPr>
          </w:p>
        </w:tc>
        <w:tc>
          <w:tcPr>
            <w:tcW w:w="5407" w:type="dxa"/>
            <w:tcBorders>
              <w:top w:val="nil"/>
              <w:left w:val="nil"/>
              <w:bottom w:val="nil"/>
              <w:right w:val="nil"/>
            </w:tcBorders>
            <w:shd w:val="clear" w:color="auto" w:fill="auto"/>
            <w:vAlign w:val="center"/>
            <w:hideMark/>
          </w:tcPr>
          <w:p w14:paraId="05B25ED6" w14:textId="77777777" w:rsidR="0006044D" w:rsidRPr="0006044D" w:rsidRDefault="0006044D" w:rsidP="0006044D">
            <w:pPr>
              <w:rPr>
                <w:sz w:val="13"/>
                <w:szCs w:val="13"/>
              </w:rPr>
            </w:pPr>
          </w:p>
        </w:tc>
        <w:tc>
          <w:tcPr>
            <w:tcW w:w="1003" w:type="dxa"/>
            <w:tcBorders>
              <w:top w:val="nil"/>
              <w:left w:val="nil"/>
              <w:bottom w:val="nil"/>
              <w:right w:val="nil"/>
            </w:tcBorders>
            <w:shd w:val="clear" w:color="auto" w:fill="auto"/>
            <w:vAlign w:val="center"/>
            <w:hideMark/>
          </w:tcPr>
          <w:p w14:paraId="26ECF257" w14:textId="77777777" w:rsidR="0006044D" w:rsidRPr="0006044D" w:rsidRDefault="0006044D" w:rsidP="0006044D">
            <w:pPr>
              <w:rPr>
                <w:sz w:val="13"/>
                <w:szCs w:val="13"/>
              </w:rPr>
            </w:pPr>
          </w:p>
        </w:tc>
        <w:tc>
          <w:tcPr>
            <w:tcW w:w="1737" w:type="dxa"/>
            <w:tcBorders>
              <w:top w:val="nil"/>
              <w:left w:val="nil"/>
              <w:bottom w:val="nil"/>
              <w:right w:val="nil"/>
            </w:tcBorders>
            <w:shd w:val="clear" w:color="auto" w:fill="auto"/>
            <w:vAlign w:val="center"/>
            <w:hideMark/>
          </w:tcPr>
          <w:p w14:paraId="6B19A8BA" w14:textId="77777777" w:rsidR="0006044D" w:rsidRPr="0006044D" w:rsidRDefault="0006044D" w:rsidP="0006044D">
            <w:pPr>
              <w:rPr>
                <w:sz w:val="13"/>
                <w:szCs w:val="13"/>
              </w:rPr>
            </w:pPr>
          </w:p>
        </w:tc>
        <w:tc>
          <w:tcPr>
            <w:tcW w:w="1649" w:type="dxa"/>
            <w:tcBorders>
              <w:top w:val="nil"/>
              <w:left w:val="nil"/>
              <w:bottom w:val="nil"/>
              <w:right w:val="nil"/>
            </w:tcBorders>
            <w:shd w:val="clear" w:color="auto" w:fill="auto"/>
            <w:vAlign w:val="center"/>
            <w:hideMark/>
          </w:tcPr>
          <w:p w14:paraId="526ADF74"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690B56F4"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7313CB78"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5971ABF6"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78DECF76"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16C9CC91" w14:textId="77777777" w:rsidR="0006044D" w:rsidRPr="0006044D" w:rsidRDefault="0006044D" w:rsidP="0006044D">
            <w:pPr>
              <w:rPr>
                <w:sz w:val="13"/>
                <w:szCs w:val="13"/>
              </w:rPr>
            </w:pPr>
          </w:p>
        </w:tc>
        <w:tc>
          <w:tcPr>
            <w:tcW w:w="1676" w:type="dxa"/>
            <w:tcBorders>
              <w:top w:val="nil"/>
              <w:left w:val="nil"/>
              <w:bottom w:val="nil"/>
              <w:right w:val="nil"/>
            </w:tcBorders>
            <w:shd w:val="clear" w:color="auto" w:fill="auto"/>
            <w:vAlign w:val="center"/>
            <w:hideMark/>
          </w:tcPr>
          <w:p w14:paraId="56B9A354" w14:textId="77777777" w:rsidR="0006044D" w:rsidRPr="0006044D" w:rsidRDefault="0006044D" w:rsidP="0006044D">
            <w:pPr>
              <w:rPr>
                <w:sz w:val="13"/>
                <w:szCs w:val="13"/>
              </w:rPr>
            </w:pPr>
          </w:p>
        </w:tc>
        <w:tc>
          <w:tcPr>
            <w:tcW w:w="1936" w:type="dxa"/>
            <w:tcBorders>
              <w:top w:val="nil"/>
              <w:left w:val="nil"/>
              <w:bottom w:val="nil"/>
              <w:right w:val="nil"/>
            </w:tcBorders>
            <w:shd w:val="clear" w:color="auto" w:fill="auto"/>
            <w:vAlign w:val="center"/>
            <w:hideMark/>
          </w:tcPr>
          <w:p w14:paraId="2ABBA063" w14:textId="77777777" w:rsidR="0006044D" w:rsidRPr="0006044D" w:rsidRDefault="0006044D" w:rsidP="0006044D">
            <w:pPr>
              <w:rPr>
                <w:sz w:val="13"/>
                <w:szCs w:val="13"/>
              </w:rPr>
            </w:pPr>
          </w:p>
        </w:tc>
      </w:tr>
      <w:tr w:rsidR="0006044D" w:rsidRPr="0006044D" w14:paraId="47F700AE" w14:textId="77777777" w:rsidTr="00216795">
        <w:trPr>
          <w:trHeight w:val="225"/>
          <w:jc w:val="center"/>
        </w:trPr>
        <w:tc>
          <w:tcPr>
            <w:tcW w:w="576" w:type="dxa"/>
            <w:tcBorders>
              <w:top w:val="nil"/>
              <w:left w:val="nil"/>
              <w:bottom w:val="nil"/>
              <w:right w:val="nil"/>
            </w:tcBorders>
            <w:shd w:val="clear" w:color="auto" w:fill="auto"/>
            <w:vAlign w:val="center"/>
            <w:hideMark/>
          </w:tcPr>
          <w:p w14:paraId="0209AA7F" w14:textId="77777777" w:rsidR="0006044D" w:rsidRPr="0006044D" w:rsidRDefault="0006044D" w:rsidP="0006044D">
            <w:pPr>
              <w:rPr>
                <w:sz w:val="13"/>
                <w:szCs w:val="13"/>
              </w:rPr>
            </w:pPr>
          </w:p>
        </w:tc>
        <w:tc>
          <w:tcPr>
            <w:tcW w:w="996" w:type="dxa"/>
            <w:tcBorders>
              <w:top w:val="nil"/>
              <w:left w:val="nil"/>
              <w:bottom w:val="nil"/>
              <w:right w:val="nil"/>
            </w:tcBorders>
            <w:shd w:val="clear" w:color="auto" w:fill="auto"/>
            <w:vAlign w:val="center"/>
            <w:hideMark/>
          </w:tcPr>
          <w:p w14:paraId="47DE7585" w14:textId="77777777" w:rsidR="0006044D" w:rsidRPr="0006044D" w:rsidRDefault="0006044D" w:rsidP="0006044D">
            <w:pPr>
              <w:rPr>
                <w:sz w:val="13"/>
                <w:szCs w:val="13"/>
              </w:rPr>
            </w:pPr>
          </w:p>
        </w:tc>
        <w:tc>
          <w:tcPr>
            <w:tcW w:w="5407"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3C4F4FAD" w14:textId="77777777" w:rsidR="0006044D" w:rsidRPr="0006044D" w:rsidRDefault="0006044D" w:rsidP="0006044D">
            <w:pPr>
              <w:rPr>
                <w:rFonts w:ascii="Tahoma" w:hAnsi="Tahoma" w:cs="Tahoma"/>
                <w:sz w:val="13"/>
                <w:szCs w:val="13"/>
              </w:rPr>
            </w:pPr>
            <w:r w:rsidRPr="0006044D">
              <w:rPr>
                <w:rFonts w:ascii="Tahoma" w:hAnsi="Tahoma" w:cs="Tahoma"/>
                <w:sz w:val="13"/>
                <w:szCs w:val="13"/>
              </w:rPr>
              <w:t>Индекс эффективности операционных расходов</w:t>
            </w:r>
          </w:p>
        </w:tc>
        <w:tc>
          <w:tcPr>
            <w:tcW w:w="1003" w:type="dxa"/>
            <w:tcBorders>
              <w:top w:val="single" w:sz="4" w:space="0" w:color="C0C0C0"/>
              <w:left w:val="nil"/>
              <w:bottom w:val="single" w:sz="4" w:space="0" w:color="C0C0C0"/>
              <w:right w:val="nil"/>
            </w:tcBorders>
            <w:shd w:val="clear" w:color="auto" w:fill="auto"/>
            <w:noWrap/>
            <w:vAlign w:val="center"/>
            <w:hideMark/>
          </w:tcPr>
          <w:p w14:paraId="49B080F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w:t>
            </w:r>
          </w:p>
        </w:tc>
        <w:tc>
          <w:tcPr>
            <w:tcW w:w="173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4FFA11"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1649" w:type="dxa"/>
            <w:tcBorders>
              <w:top w:val="single" w:sz="4" w:space="0" w:color="C0C0C0"/>
              <w:left w:val="nil"/>
              <w:bottom w:val="single" w:sz="4" w:space="0" w:color="C0C0C0"/>
              <w:right w:val="single" w:sz="4" w:space="0" w:color="C0C0C0"/>
            </w:tcBorders>
            <w:shd w:val="clear" w:color="auto" w:fill="auto"/>
            <w:vAlign w:val="center"/>
            <w:hideMark/>
          </w:tcPr>
          <w:p w14:paraId="7E39277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71AB7FB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5B4F124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037C16D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4A84032D"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457AB87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 </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10040614"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xml:space="preserve">1 </w:t>
            </w:r>
          </w:p>
        </w:tc>
        <w:tc>
          <w:tcPr>
            <w:tcW w:w="1936" w:type="dxa"/>
            <w:tcBorders>
              <w:top w:val="nil"/>
              <w:left w:val="nil"/>
              <w:bottom w:val="nil"/>
              <w:right w:val="nil"/>
            </w:tcBorders>
            <w:shd w:val="clear" w:color="auto" w:fill="auto"/>
            <w:vAlign w:val="center"/>
            <w:hideMark/>
          </w:tcPr>
          <w:p w14:paraId="0569D402" w14:textId="77777777" w:rsidR="0006044D" w:rsidRPr="0006044D" w:rsidRDefault="0006044D" w:rsidP="0006044D">
            <w:pPr>
              <w:jc w:val="center"/>
              <w:rPr>
                <w:rFonts w:ascii="Tahoma" w:hAnsi="Tahoma" w:cs="Tahoma"/>
                <w:b/>
                <w:bCs/>
                <w:color w:val="000000"/>
                <w:sz w:val="13"/>
                <w:szCs w:val="13"/>
              </w:rPr>
            </w:pPr>
          </w:p>
        </w:tc>
      </w:tr>
      <w:tr w:rsidR="0006044D" w:rsidRPr="0006044D" w14:paraId="3EE54E30" w14:textId="77777777" w:rsidTr="00216795">
        <w:trPr>
          <w:trHeight w:val="225"/>
          <w:jc w:val="center"/>
        </w:trPr>
        <w:tc>
          <w:tcPr>
            <w:tcW w:w="576" w:type="dxa"/>
            <w:tcBorders>
              <w:top w:val="nil"/>
              <w:left w:val="nil"/>
              <w:bottom w:val="nil"/>
              <w:right w:val="nil"/>
            </w:tcBorders>
            <w:shd w:val="clear" w:color="auto" w:fill="auto"/>
            <w:vAlign w:val="center"/>
            <w:hideMark/>
          </w:tcPr>
          <w:p w14:paraId="69E1F6A3" w14:textId="77777777" w:rsidR="0006044D" w:rsidRPr="0006044D" w:rsidRDefault="0006044D" w:rsidP="0006044D">
            <w:pPr>
              <w:rPr>
                <w:sz w:val="13"/>
                <w:szCs w:val="13"/>
              </w:rPr>
            </w:pPr>
          </w:p>
        </w:tc>
        <w:tc>
          <w:tcPr>
            <w:tcW w:w="996" w:type="dxa"/>
            <w:tcBorders>
              <w:top w:val="nil"/>
              <w:left w:val="nil"/>
              <w:bottom w:val="nil"/>
              <w:right w:val="nil"/>
            </w:tcBorders>
            <w:shd w:val="clear" w:color="auto" w:fill="auto"/>
            <w:vAlign w:val="center"/>
            <w:hideMark/>
          </w:tcPr>
          <w:p w14:paraId="1CBFCCD8" w14:textId="77777777" w:rsidR="0006044D" w:rsidRPr="0006044D" w:rsidRDefault="0006044D" w:rsidP="0006044D">
            <w:pPr>
              <w:rPr>
                <w:sz w:val="13"/>
                <w:szCs w:val="13"/>
              </w:rPr>
            </w:pPr>
          </w:p>
        </w:tc>
        <w:tc>
          <w:tcPr>
            <w:tcW w:w="5407" w:type="dxa"/>
            <w:tcBorders>
              <w:top w:val="nil"/>
              <w:left w:val="single" w:sz="4" w:space="0" w:color="C0C0C0"/>
              <w:bottom w:val="single" w:sz="4" w:space="0" w:color="C0C0C0"/>
              <w:right w:val="single" w:sz="4" w:space="0" w:color="C0C0C0"/>
            </w:tcBorders>
            <w:shd w:val="clear" w:color="auto" w:fill="auto"/>
            <w:noWrap/>
            <w:vAlign w:val="bottom"/>
            <w:hideMark/>
          </w:tcPr>
          <w:p w14:paraId="05223717" w14:textId="77777777" w:rsidR="0006044D" w:rsidRPr="0006044D" w:rsidRDefault="0006044D" w:rsidP="0006044D">
            <w:pPr>
              <w:rPr>
                <w:rFonts w:ascii="Tahoma" w:hAnsi="Tahoma" w:cs="Tahoma"/>
                <w:sz w:val="13"/>
                <w:szCs w:val="13"/>
              </w:rPr>
            </w:pPr>
            <w:r w:rsidRPr="0006044D">
              <w:rPr>
                <w:rFonts w:ascii="Tahoma" w:hAnsi="Tahoma" w:cs="Tahoma"/>
                <w:sz w:val="13"/>
                <w:szCs w:val="13"/>
              </w:rPr>
              <w:t>Индекс потребительских цен</w:t>
            </w:r>
          </w:p>
        </w:tc>
        <w:tc>
          <w:tcPr>
            <w:tcW w:w="1003" w:type="dxa"/>
            <w:tcBorders>
              <w:top w:val="nil"/>
              <w:left w:val="nil"/>
              <w:bottom w:val="single" w:sz="4" w:space="0" w:color="C0C0C0"/>
              <w:right w:val="nil"/>
            </w:tcBorders>
            <w:shd w:val="clear" w:color="auto" w:fill="auto"/>
            <w:noWrap/>
            <w:vAlign w:val="center"/>
            <w:hideMark/>
          </w:tcPr>
          <w:p w14:paraId="0CA81ED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w:t>
            </w:r>
          </w:p>
        </w:tc>
        <w:tc>
          <w:tcPr>
            <w:tcW w:w="1737" w:type="dxa"/>
            <w:tcBorders>
              <w:top w:val="nil"/>
              <w:left w:val="single" w:sz="4" w:space="0" w:color="C0C0C0"/>
              <w:bottom w:val="single" w:sz="4" w:space="0" w:color="C0C0C0"/>
              <w:right w:val="single" w:sz="4" w:space="0" w:color="C0C0C0"/>
            </w:tcBorders>
            <w:shd w:val="clear" w:color="auto" w:fill="auto"/>
            <w:vAlign w:val="center"/>
            <w:hideMark/>
          </w:tcPr>
          <w:p w14:paraId="28B2C08B"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1649" w:type="dxa"/>
            <w:tcBorders>
              <w:top w:val="nil"/>
              <w:left w:val="nil"/>
              <w:bottom w:val="single" w:sz="4" w:space="0" w:color="C0C0C0"/>
              <w:right w:val="single" w:sz="4" w:space="0" w:color="C0C0C0"/>
            </w:tcBorders>
            <w:shd w:val="clear" w:color="auto" w:fill="auto"/>
            <w:vAlign w:val="center"/>
            <w:hideMark/>
          </w:tcPr>
          <w:p w14:paraId="6C916A1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3,4 </w:t>
            </w:r>
          </w:p>
        </w:tc>
        <w:tc>
          <w:tcPr>
            <w:tcW w:w="1676" w:type="dxa"/>
            <w:tcBorders>
              <w:top w:val="nil"/>
              <w:left w:val="nil"/>
              <w:bottom w:val="single" w:sz="4" w:space="0" w:color="C0C0C0"/>
              <w:right w:val="single" w:sz="4" w:space="0" w:color="C0C0C0"/>
            </w:tcBorders>
            <w:shd w:val="clear" w:color="auto" w:fill="auto"/>
            <w:vAlign w:val="center"/>
            <w:hideMark/>
          </w:tcPr>
          <w:p w14:paraId="219ED24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6,7 </w:t>
            </w:r>
          </w:p>
        </w:tc>
        <w:tc>
          <w:tcPr>
            <w:tcW w:w="1676" w:type="dxa"/>
            <w:tcBorders>
              <w:top w:val="nil"/>
              <w:left w:val="nil"/>
              <w:bottom w:val="single" w:sz="4" w:space="0" w:color="C0C0C0"/>
              <w:right w:val="single" w:sz="4" w:space="0" w:color="C0C0C0"/>
            </w:tcBorders>
            <w:shd w:val="clear" w:color="auto" w:fill="auto"/>
            <w:vAlign w:val="center"/>
            <w:hideMark/>
          </w:tcPr>
          <w:p w14:paraId="64F618B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501E979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13,9 </w:t>
            </w:r>
          </w:p>
        </w:tc>
        <w:tc>
          <w:tcPr>
            <w:tcW w:w="1676" w:type="dxa"/>
            <w:tcBorders>
              <w:top w:val="nil"/>
              <w:left w:val="nil"/>
              <w:bottom w:val="single" w:sz="4" w:space="0" w:color="C0C0C0"/>
              <w:right w:val="single" w:sz="4" w:space="0" w:color="C0C0C0"/>
            </w:tcBorders>
            <w:shd w:val="clear" w:color="auto" w:fill="auto"/>
            <w:vAlign w:val="center"/>
            <w:hideMark/>
          </w:tcPr>
          <w:p w14:paraId="40AA72C4"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6601AD2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6,0 </w:t>
            </w:r>
          </w:p>
        </w:tc>
        <w:tc>
          <w:tcPr>
            <w:tcW w:w="1676" w:type="dxa"/>
            <w:tcBorders>
              <w:top w:val="nil"/>
              <w:left w:val="nil"/>
              <w:bottom w:val="single" w:sz="4" w:space="0" w:color="C0C0C0"/>
              <w:right w:val="single" w:sz="4" w:space="0" w:color="C0C0C0"/>
            </w:tcBorders>
            <w:shd w:val="clear" w:color="auto" w:fill="auto"/>
            <w:vAlign w:val="center"/>
            <w:hideMark/>
          </w:tcPr>
          <w:p w14:paraId="695CBD35"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xml:space="preserve">6,0 </w:t>
            </w:r>
          </w:p>
        </w:tc>
        <w:tc>
          <w:tcPr>
            <w:tcW w:w="1936" w:type="dxa"/>
            <w:tcBorders>
              <w:top w:val="nil"/>
              <w:left w:val="nil"/>
              <w:bottom w:val="nil"/>
              <w:right w:val="nil"/>
            </w:tcBorders>
            <w:shd w:val="clear" w:color="auto" w:fill="auto"/>
            <w:vAlign w:val="center"/>
            <w:hideMark/>
          </w:tcPr>
          <w:p w14:paraId="25D386C1" w14:textId="77777777" w:rsidR="0006044D" w:rsidRPr="0006044D" w:rsidRDefault="0006044D" w:rsidP="0006044D">
            <w:pPr>
              <w:jc w:val="center"/>
              <w:rPr>
                <w:rFonts w:ascii="Tahoma" w:hAnsi="Tahoma" w:cs="Tahoma"/>
                <w:b/>
                <w:bCs/>
                <w:color w:val="000000"/>
                <w:sz w:val="13"/>
                <w:szCs w:val="13"/>
              </w:rPr>
            </w:pPr>
          </w:p>
        </w:tc>
      </w:tr>
      <w:tr w:rsidR="0006044D" w:rsidRPr="0006044D" w14:paraId="4E43FD60" w14:textId="77777777" w:rsidTr="00216795">
        <w:trPr>
          <w:trHeight w:val="225"/>
          <w:jc w:val="center"/>
        </w:trPr>
        <w:tc>
          <w:tcPr>
            <w:tcW w:w="576" w:type="dxa"/>
            <w:tcBorders>
              <w:top w:val="nil"/>
              <w:left w:val="nil"/>
              <w:bottom w:val="nil"/>
              <w:right w:val="nil"/>
            </w:tcBorders>
            <w:shd w:val="clear" w:color="auto" w:fill="auto"/>
            <w:vAlign w:val="center"/>
            <w:hideMark/>
          </w:tcPr>
          <w:p w14:paraId="7DF56A7D" w14:textId="77777777" w:rsidR="0006044D" w:rsidRPr="0006044D" w:rsidRDefault="0006044D" w:rsidP="0006044D">
            <w:pPr>
              <w:rPr>
                <w:sz w:val="13"/>
                <w:szCs w:val="13"/>
              </w:rPr>
            </w:pPr>
          </w:p>
        </w:tc>
        <w:tc>
          <w:tcPr>
            <w:tcW w:w="996" w:type="dxa"/>
            <w:tcBorders>
              <w:top w:val="nil"/>
              <w:left w:val="nil"/>
              <w:bottom w:val="nil"/>
              <w:right w:val="nil"/>
            </w:tcBorders>
            <w:shd w:val="clear" w:color="auto" w:fill="auto"/>
            <w:vAlign w:val="center"/>
            <w:hideMark/>
          </w:tcPr>
          <w:p w14:paraId="4B03428F" w14:textId="77777777" w:rsidR="0006044D" w:rsidRPr="0006044D" w:rsidRDefault="0006044D" w:rsidP="0006044D">
            <w:pPr>
              <w:rPr>
                <w:sz w:val="13"/>
                <w:szCs w:val="13"/>
              </w:rPr>
            </w:pPr>
          </w:p>
        </w:tc>
        <w:tc>
          <w:tcPr>
            <w:tcW w:w="5407" w:type="dxa"/>
            <w:tcBorders>
              <w:top w:val="nil"/>
              <w:left w:val="single" w:sz="4" w:space="0" w:color="C0C0C0"/>
              <w:bottom w:val="single" w:sz="4" w:space="0" w:color="C0C0C0"/>
              <w:right w:val="single" w:sz="4" w:space="0" w:color="C0C0C0"/>
            </w:tcBorders>
            <w:shd w:val="clear" w:color="auto" w:fill="auto"/>
            <w:vAlign w:val="center"/>
            <w:hideMark/>
          </w:tcPr>
          <w:p w14:paraId="571D393F" w14:textId="77777777" w:rsidR="0006044D" w:rsidRPr="0006044D" w:rsidRDefault="0006044D" w:rsidP="0006044D">
            <w:pPr>
              <w:rPr>
                <w:rFonts w:ascii="Tahoma" w:hAnsi="Tahoma" w:cs="Tahoma"/>
                <w:sz w:val="13"/>
                <w:szCs w:val="13"/>
              </w:rPr>
            </w:pPr>
            <w:r w:rsidRPr="0006044D">
              <w:rPr>
                <w:rFonts w:ascii="Tahoma" w:hAnsi="Tahoma" w:cs="Tahoma"/>
                <w:sz w:val="13"/>
                <w:szCs w:val="13"/>
              </w:rPr>
              <w:t>Итого коэффициент индексации</w:t>
            </w:r>
          </w:p>
        </w:tc>
        <w:tc>
          <w:tcPr>
            <w:tcW w:w="1003" w:type="dxa"/>
            <w:tcBorders>
              <w:top w:val="nil"/>
              <w:left w:val="nil"/>
              <w:bottom w:val="single" w:sz="4" w:space="0" w:color="C0C0C0"/>
              <w:right w:val="single" w:sz="4" w:space="0" w:color="C0C0C0"/>
            </w:tcBorders>
            <w:shd w:val="clear" w:color="auto" w:fill="auto"/>
            <w:vAlign w:val="center"/>
            <w:hideMark/>
          </w:tcPr>
          <w:p w14:paraId="172A02C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737" w:type="dxa"/>
            <w:tcBorders>
              <w:top w:val="nil"/>
              <w:left w:val="nil"/>
              <w:bottom w:val="single" w:sz="4" w:space="0" w:color="C0C0C0"/>
              <w:right w:val="single" w:sz="4" w:space="0" w:color="C0C0C0"/>
            </w:tcBorders>
            <w:shd w:val="clear" w:color="auto" w:fill="auto"/>
            <w:vAlign w:val="center"/>
            <w:hideMark/>
          </w:tcPr>
          <w:p w14:paraId="41BA2EF1"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1649" w:type="dxa"/>
            <w:tcBorders>
              <w:top w:val="nil"/>
              <w:left w:val="nil"/>
              <w:bottom w:val="single" w:sz="4" w:space="0" w:color="C0C0C0"/>
              <w:right w:val="single" w:sz="4" w:space="0" w:color="C0C0C0"/>
            </w:tcBorders>
            <w:shd w:val="clear" w:color="auto" w:fill="auto"/>
            <w:vAlign w:val="center"/>
            <w:hideMark/>
          </w:tcPr>
          <w:p w14:paraId="1EA79D6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1,023660 </w:t>
            </w:r>
          </w:p>
        </w:tc>
        <w:tc>
          <w:tcPr>
            <w:tcW w:w="1676" w:type="dxa"/>
            <w:tcBorders>
              <w:top w:val="nil"/>
              <w:left w:val="nil"/>
              <w:bottom w:val="single" w:sz="4" w:space="0" w:color="C0C0C0"/>
              <w:right w:val="single" w:sz="4" w:space="0" w:color="C0C0C0"/>
            </w:tcBorders>
            <w:shd w:val="clear" w:color="auto" w:fill="auto"/>
            <w:vAlign w:val="center"/>
            <w:hideMark/>
          </w:tcPr>
          <w:p w14:paraId="1F4F628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1,056330 </w:t>
            </w:r>
          </w:p>
        </w:tc>
        <w:tc>
          <w:tcPr>
            <w:tcW w:w="1676" w:type="dxa"/>
            <w:tcBorders>
              <w:top w:val="nil"/>
              <w:left w:val="nil"/>
              <w:bottom w:val="single" w:sz="4" w:space="0" w:color="C0C0C0"/>
              <w:right w:val="single" w:sz="4" w:space="0" w:color="C0C0C0"/>
            </w:tcBorders>
            <w:shd w:val="clear" w:color="auto" w:fill="auto"/>
            <w:vAlign w:val="center"/>
            <w:hideMark/>
          </w:tcPr>
          <w:p w14:paraId="438469A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49D7035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1,127610 </w:t>
            </w:r>
          </w:p>
        </w:tc>
        <w:tc>
          <w:tcPr>
            <w:tcW w:w="1676" w:type="dxa"/>
            <w:tcBorders>
              <w:top w:val="nil"/>
              <w:left w:val="nil"/>
              <w:bottom w:val="single" w:sz="4" w:space="0" w:color="C0C0C0"/>
              <w:right w:val="single" w:sz="4" w:space="0" w:color="C0C0C0"/>
            </w:tcBorders>
            <w:shd w:val="clear" w:color="auto" w:fill="auto"/>
            <w:vAlign w:val="center"/>
            <w:hideMark/>
          </w:tcPr>
          <w:p w14:paraId="58A8E7BE"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62CF3F8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1,049400 </w:t>
            </w:r>
          </w:p>
        </w:tc>
        <w:tc>
          <w:tcPr>
            <w:tcW w:w="1676" w:type="dxa"/>
            <w:tcBorders>
              <w:top w:val="nil"/>
              <w:left w:val="nil"/>
              <w:bottom w:val="single" w:sz="4" w:space="0" w:color="C0C0C0"/>
              <w:right w:val="single" w:sz="4" w:space="0" w:color="C0C0C0"/>
            </w:tcBorders>
            <w:shd w:val="clear" w:color="auto" w:fill="auto"/>
            <w:vAlign w:val="center"/>
            <w:hideMark/>
          </w:tcPr>
          <w:p w14:paraId="43C4561D"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 xml:space="preserve">1,049400 </w:t>
            </w:r>
          </w:p>
        </w:tc>
        <w:tc>
          <w:tcPr>
            <w:tcW w:w="1936" w:type="dxa"/>
            <w:tcBorders>
              <w:top w:val="nil"/>
              <w:left w:val="nil"/>
              <w:bottom w:val="nil"/>
              <w:right w:val="nil"/>
            </w:tcBorders>
            <w:shd w:val="clear" w:color="auto" w:fill="auto"/>
            <w:vAlign w:val="center"/>
            <w:hideMark/>
          </w:tcPr>
          <w:p w14:paraId="5E2861FD" w14:textId="77777777" w:rsidR="0006044D" w:rsidRPr="0006044D" w:rsidRDefault="0006044D" w:rsidP="0006044D">
            <w:pPr>
              <w:jc w:val="center"/>
              <w:rPr>
                <w:rFonts w:ascii="Tahoma" w:hAnsi="Tahoma" w:cs="Tahoma"/>
                <w:b/>
                <w:bCs/>
                <w:color w:val="000000"/>
                <w:sz w:val="13"/>
                <w:szCs w:val="13"/>
              </w:rPr>
            </w:pPr>
          </w:p>
        </w:tc>
      </w:tr>
      <w:tr w:rsidR="0006044D" w:rsidRPr="0006044D" w14:paraId="461FDBBC" w14:textId="77777777" w:rsidTr="00216795">
        <w:trPr>
          <w:trHeight w:val="225"/>
          <w:jc w:val="center"/>
        </w:trPr>
        <w:tc>
          <w:tcPr>
            <w:tcW w:w="576" w:type="dxa"/>
            <w:tcBorders>
              <w:top w:val="nil"/>
              <w:left w:val="nil"/>
              <w:bottom w:val="nil"/>
              <w:right w:val="nil"/>
            </w:tcBorders>
            <w:shd w:val="clear" w:color="auto" w:fill="auto"/>
            <w:vAlign w:val="center"/>
            <w:hideMark/>
          </w:tcPr>
          <w:p w14:paraId="215C3D3E" w14:textId="77777777" w:rsidR="0006044D" w:rsidRPr="0006044D" w:rsidRDefault="0006044D" w:rsidP="0006044D">
            <w:pPr>
              <w:rPr>
                <w:sz w:val="13"/>
                <w:szCs w:val="13"/>
              </w:rPr>
            </w:pPr>
          </w:p>
        </w:tc>
        <w:tc>
          <w:tcPr>
            <w:tcW w:w="996" w:type="dxa"/>
            <w:tcBorders>
              <w:top w:val="nil"/>
              <w:left w:val="nil"/>
              <w:bottom w:val="nil"/>
              <w:right w:val="nil"/>
            </w:tcBorders>
            <w:shd w:val="clear" w:color="auto" w:fill="auto"/>
            <w:vAlign w:val="center"/>
            <w:hideMark/>
          </w:tcPr>
          <w:p w14:paraId="6AA6468B" w14:textId="77777777" w:rsidR="0006044D" w:rsidRPr="0006044D" w:rsidRDefault="0006044D" w:rsidP="0006044D">
            <w:pPr>
              <w:rPr>
                <w:sz w:val="13"/>
                <w:szCs w:val="13"/>
              </w:rPr>
            </w:pPr>
          </w:p>
        </w:tc>
        <w:tc>
          <w:tcPr>
            <w:tcW w:w="5407" w:type="dxa"/>
            <w:tcBorders>
              <w:top w:val="nil"/>
              <w:left w:val="single" w:sz="4" w:space="0" w:color="C0C0C0"/>
              <w:bottom w:val="single" w:sz="4" w:space="0" w:color="C0C0C0"/>
              <w:right w:val="single" w:sz="4" w:space="0" w:color="C0C0C0"/>
            </w:tcBorders>
            <w:shd w:val="clear" w:color="auto" w:fill="auto"/>
            <w:vAlign w:val="center"/>
            <w:hideMark/>
          </w:tcPr>
          <w:p w14:paraId="07ED263B" w14:textId="77777777" w:rsidR="0006044D" w:rsidRPr="0006044D" w:rsidRDefault="0006044D" w:rsidP="0006044D">
            <w:pPr>
              <w:rPr>
                <w:rFonts w:ascii="Tahoma" w:hAnsi="Tahoma" w:cs="Tahoma"/>
                <w:sz w:val="13"/>
                <w:szCs w:val="13"/>
              </w:rPr>
            </w:pPr>
            <w:r w:rsidRPr="0006044D">
              <w:rPr>
                <w:rFonts w:ascii="Tahoma" w:hAnsi="Tahoma" w:cs="Tahoma"/>
                <w:sz w:val="13"/>
                <w:szCs w:val="13"/>
              </w:rPr>
              <w:t>Индекс изменения количества активов</w:t>
            </w:r>
          </w:p>
        </w:tc>
        <w:tc>
          <w:tcPr>
            <w:tcW w:w="1003" w:type="dxa"/>
            <w:tcBorders>
              <w:top w:val="nil"/>
              <w:left w:val="nil"/>
              <w:bottom w:val="single" w:sz="4" w:space="0" w:color="C0C0C0"/>
              <w:right w:val="nil"/>
            </w:tcBorders>
            <w:shd w:val="clear" w:color="auto" w:fill="auto"/>
            <w:vAlign w:val="center"/>
            <w:hideMark/>
          </w:tcPr>
          <w:p w14:paraId="2FE04FD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737" w:type="dxa"/>
            <w:tcBorders>
              <w:top w:val="nil"/>
              <w:left w:val="single" w:sz="4" w:space="0" w:color="C0C0C0"/>
              <w:bottom w:val="single" w:sz="4" w:space="0" w:color="C0C0C0"/>
              <w:right w:val="single" w:sz="4" w:space="0" w:color="C0C0C0"/>
            </w:tcBorders>
            <w:shd w:val="clear" w:color="auto" w:fill="auto"/>
            <w:vAlign w:val="center"/>
            <w:hideMark/>
          </w:tcPr>
          <w:p w14:paraId="4B63E3F7"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1649" w:type="dxa"/>
            <w:tcBorders>
              <w:top w:val="nil"/>
              <w:left w:val="nil"/>
              <w:bottom w:val="single" w:sz="4" w:space="0" w:color="C0C0C0"/>
              <w:right w:val="single" w:sz="4" w:space="0" w:color="C0C0C0"/>
            </w:tcBorders>
            <w:shd w:val="clear" w:color="auto" w:fill="auto"/>
            <w:vAlign w:val="center"/>
            <w:hideMark/>
          </w:tcPr>
          <w:p w14:paraId="522D54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2FFE179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41DCD84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5061C10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1,0020625 </w:t>
            </w:r>
          </w:p>
        </w:tc>
        <w:tc>
          <w:tcPr>
            <w:tcW w:w="1676" w:type="dxa"/>
            <w:tcBorders>
              <w:top w:val="nil"/>
              <w:left w:val="nil"/>
              <w:bottom w:val="single" w:sz="4" w:space="0" w:color="C0C0C0"/>
              <w:right w:val="single" w:sz="4" w:space="0" w:color="C0C0C0"/>
            </w:tcBorders>
            <w:shd w:val="clear" w:color="auto" w:fill="auto"/>
            <w:vAlign w:val="center"/>
            <w:hideMark/>
          </w:tcPr>
          <w:p w14:paraId="5137344F"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4DDEA3D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6" w:type="dxa"/>
            <w:tcBorders>
              <w:top w:val="nil"/>
              <w:left w:val="nil"/>
              <w:bottom w:val="single" w:sz="4" w:space="0" w:color="C0C0C0"/>
              <w:right w:val="single" w:sz="4" w:space="0" w:color="C0C0C0"/>
            </w:tcBorders>
            <w:shd w:val="clear" w:color="auto" w:fill="auto"/>
            <w:vAlign w:val="center"/>
            <w:hideMark/>
          </w:tcPr>
          <w:p w14:paraId="713FA96B" w14:textId="77777777" w:rsidR="0006044D" w:rsidRPr="0006044D" w:rsidRDefault="0006044D" w:rsidP="0006044D">
            <w:pPr>
              <w:jc w:val="center"/>
              <w:rPr>
                <w:rFonts w:ascii="Tahoma" w:hAnsi="Tahoma" w:cs="Tahoma"/>
                <w:b/>
                <w:bCs/>
                <w:color w:val="7030A0"/>
                <w:sz w:val="13"/>
                <w:szCs w:val="13"/>
              </w:rPr>
            </w:pPr>
            <w:r w:rsidRPr="0006044D">
              <w:rPr>
                <w:rFonts w:ascii="Tahoma" w:hAnsi="Tahoma" w:cs="Tahoma"/>
                <w:b/>
                <w:bCs/>
                <w:color w:val="7030A0"/>
                <w:sz w:val="13"/>
                <w:szCs w:val="13"/>
              </w:rPr>
              <w:t> </w:t>
            </w:r>
          </w:p>
        </w:tc>
        <w:tc>
          <w:tcPr>
            <w:tcW w:w="1936" w:type="dxa"/>
            <w:tcBorders>
              <w:top w:val="nil"/>
              <w:left w:val="nil"/>
              <w:bottom w:val="nil"/>
              <w:right w:val="nil"/>
            </w:tcBorders>
            <w:shd w:val="clear" w:color="auto" w:fill="auto"/>
            <w:vAlign w:val="center"/>
            <w:hideMark/>
          </w:tcPr>
          <w:p w14:paraId="325370EC" w14:textId="77777777" w:rsidR="0006044D" w:rsidRPr="0006044D" w:rsidRDefault="0006044D" w:rsidP="0006044D">
            <w:pPr>
              <w:jc w:val="center"/>
              <w:rPr>
                <w:rFonts w:ascii="Tahoma" w:hAnsi="Tahoma" w:cs="Tahoma"/>
                <w:b/>
                <w:bCs/>
                <w:color w:val="7030A0"/>
                <w:sz w:val="13"/>
                <w:szCs w:val="13"/>
              </w:rPr>
            </w:pPr>
          </w:p>
        </w:tc>
      </w:tr>
      <w:tr w:rsidR="0006044D" w:rsidRPr="0006044D" w14:paraId="0432CCB6" w14:textId="77777777" w:rsidTr="00216795">
        <w:trPr>
          <w:trHeight w:val="225"/>
          <w:jc w:val="center"/>
        </w:trPr>
        <w:tc>
          <w:tcPr>
            <w:tcW w:w="576" w:type="dxa"/>
            <w:tcBorders>
              <w:top w:val="nil"/>
              <w:left w:val="nil"/>
              <w:bottom w:val="nil"/>
              <w:right w:val="nil"/>
            </w:tcBorders>
            <w:shd w:val="clear" w:color="auto" w:fill="auto"/>
            <w:vAlign w:val="center"/>
            <w:hideMark/>
          </w:tcPr>
          <w:p w14:paraId="4F3D9882" w14:textId="77777777" w:rsidR="0006044D" w:rsidRPr="0006044D" w:rsidRDefault="0006044D" w:rsidP="0006044D">
            <w:pPr>
              <w:jc w:val="center"/>
              <w:rPr>
                <w:sz w:val="13"/>
                <w:szCs w:val="13"/>
              </w:rPr>
            </w:pPr>
          </w:p>
        </w:tc>
        <w:tc>
          <w:tcPr>
            <w:tcW w:w="996" w:type="dxa"/>
            <w:tcBorders>
              <w:top w:val="nil"/>
              <w:left w:val="nil"/>
              <w:bottom w:val="nil"/>
              <w:right w:val="nil"/>
            </w:tcBorders>
            <w:shd w:val="clear" w:color="auto" w:fill="auto"/>
            <w:vAlign w:val="center"/>
            <w:hideMark/>
          </w:tcPr>
          <w:p w14:paraId="09108B92" w14:textId="77777777" w:rsidR="0006044D" w:rsidRPr="0006044D" w:rsidRDefault="0006044D" w:rsidP="0006044D">
            <w:pPr>
              <w:jc w:val="center"/>
              <w:rPr>
                <w:sz w:val="13"/>
                <w:szCs w:val="13"/>
              </w:rPr>
            </w:pPr>
          </w:p>
        </w:tc>
        <w:tc>
          <w:tcPr>
            <w:tcW w:w="5407"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5AC7196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Текущие расходы, в том числе:</w:t>
            </w:r>
          </w:p>
        </w:tc>
        <w:tc>
          <w:tcPr>
            <w:tcW w:w="1003" w:type="dxa"/>
            <w:tcBorders>
              <w:top w:val="single" w:sz="4" w:space="0" w:color="C0C0C0"/>
              <w:left w:val="nil"/>
              <w:bottom w:val="single" w:sz="4" w:space="0" w:color="C0C0C0"/>
              <w:right w:val="single" w:sz="4" w:space="0" w:color="C0C0C0"/>
            </w:tcBorders>
            <w:shd w:val="clear" w:color="auto" w:fill="auto"/>
            <w:vAlign w:val="center"/>
            <w:hideMark/>
          </w:tcPr>
          <w:p w14:paraId="2327966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single" w:sz="4" w:space="0" w:color="C0C0C0"/>
              <w:left w:val="nil"/>
              <w:bottom w:val="single" w:sz="4" w:space="0" w:color="C0C0C0"/>
              <w:right w:val="single" w:sz="4" w:space="0" w:color="C0C0C0"/>
            </w:tcBorders>
            <w:shd w:val="clear" w:color="auto" w:fill="auto"/>
            <w:vAlign w:val="center"/>
            <w:hideMark/>
          </w:tcPr>
          <w:p w14:paraId="40C200E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152,06</w:t>
            </w:r>
          </w:p>
        </w:tc>
        <w:tc>
          <w:tcPr>
            <w:tcW w:w="1649" w:type="dxa"/>
            <w:tcBorders>
              <w:top w:val="single" w:sz="4" w:space="0" w:color="C0C0C0"/>
              <w:left w:val="nil"/>
              <w:bottom w:val="single" w:sz="4" w:space="0" w:color="C0C0C0"/>
              <w:right w:val="single" w:sz="4" w:space="0" w:color="C0C0C0"/>
            </w:tcBorders>
            <w:shd w:val="clear" w:color="auto" w:fill="auto"/>
            <w:vAlign w:val="center"/>
            <w:hideMark/>
          </w:tcPr>
          <w:p w14:paraId="6DA87D3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168,80</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73D7CF9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286,51</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39449BF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842,24</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18203C2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301,63</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27B093D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192,70</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3C235EC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276,97</w:t>
            </w:r>
          </w:p>
        </w:tc>
        <w:tc>
          <w:tcPr>
            <w:tcW w:w="1676" w:type="dxa"/>
            <w:tcBorders>
              <w:top w:val="single" w:sz="4" w:space="0" w:color="C0C0C0"/>
              <w:left w:val="nil"/>
              <w:bottom w:val="single" w:sz="4" w:space="0" w:color="C0C0C0"/>
              <w:right w:val="single" w:sz="4" w:space="0" w:color="C0C0C0"/>
            </w:tcBorders>
            <w:shd w:val="clear" w:color="auto" w:fill="auto"/>
            <w:vAlign w:val="center"/>
            <w:hideMark/>
          </w:tcPr>
          <w:p w14:paraId="33F754A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283,88</w:t>
            </w:r>
          </w:p>
        </w:tc>
        <w:tc>
          <w:tcPr>
            <w:tcW w:w="1936" w:type="dxa"/>
            <w:tcBorders>
              <w:top w:val="nil"/>
              <w:left w:val="nil"/>
              <w:bottom w:val="nil"/>
              <w:right w:val="nil"/>
            </w:tcBorders>
            <w:shd w:val="clear" w:color="auto" w:fill="auto"/>
            <w:vAlign w:val="center"/>
            <w:hideMark/>
          </w:tcPr>
          <w:p w14:paraId="32766CA5" w14:textId="77777777" w:rsidR="0006044D" w:rsidRPr="0006044D" w:rsidRDefault="0006044D" w:rsidP="0006044D">
            <w:pPr>
              <w:jc w:val="center"/>
              <w:rPr>
                <w:rFonts w:ascii="Tahoma" w:hAnsi="Tahoma" w:cs="Tahoma"/>
                <w:b/>
                <w:bCs/>
                <w:sz w:val="13"/>
                <w:szCs w:val="13"/>
              </w:rPr>
            </w:pPr>
          </w:p>
        </w:tc>
      </w:tr>
      <w:tr w:rsidR="0006044D" w:rsidRPr="0006044D" w14:paraId="364A6ED0" w14:textId="77777777" w:rsidTr="00216795">
        <w:trPr>
          <w:trHeight w:val="225"/>
          <w:jc w:val="center"/>
        </w:trPr>
        <w:tc>
          <w:tcPr>
            <w:tcW w:w="576" w:type="dxa"/>
            <w:tcBorders>
              <w:top w:val="nil"/>
              <w:left w:val="nil"/>
              <w:bottom w:val="nil"/>
              <w:right w:val="nil"/>
            </w:tcBorders>
            <w:shd w:val="clear" w:color="auto" w:fill="auto"/>
            <w:vAlign w:val="center"/>
            <w:hideMark/>
          </w:tcPr>
          <w:p w14:paraId="2BE422A2" w14:textId="77777777" w:rsidR="0006044D" w:rsidRPr="0006044D" w:rsidRDefault="0006044D" w:rsidP="0006044D">
            <w:pPr>
              <w:jc w:val="center"/>
              <w:rPr>
                <w:sz w:val="13"/>
                <w:szCs w:val="13"/>
              </w:rPr>
            </w:pPr>
          </w:p>
        </w:tc>
        <w:tc>
          <w:tcPr>
            <w:tcW w:w="996" w:type="dxa"/>
            <w:tcBorders>
              <w:top w:val="nil"/>
              <w:left w:val="nil"/>
              <w:bottom w:val="nil"/>
              <w:right w:val="nil"/>
            </w:tcBorders>
            <w:shd w:val="clear" w:color="auto" w:fill="auto"/>
            <w:vAlign w:val="center"/>
            <w:hideMark/>
          </w:tcPr>
          <w:p w14:paraId="6A116363" w14:textId="77777777" w:rsidR="0006044D" w:rsidRPr="0006044D" w:rsidRDefault="0006044D" w:rsidP="0006044D">
            <w:pPr>
              <w:jc w:val="center"/>
              <w:rPr>
                <w:sz w:val="13"/>
                <w:szCs w:val="13"/>
              </w:rPr>
            </w:pPr>
          </w:p>
        </w:tc>
        <w:tc>
          <w:tcPr>
            <w:tcW w:w="5407" w:type="dxa"/>
            <w:tcBorders>
              <w:top w:val="nil"/>
              <w:left w:val="single" w:sz="4" w:space="0" w:color="C0C0C0"/>
              <w:bottom w:val="single" w:sz="4" w:space="0" w:color="C0C0C0"/>
              <w:right w:val="single" w:sz="4" w:space="0" w:color="C0C0C0"/>
            </w:tcBorders>
            <w:shd w:val="clear" w:color="000000" w:fill="FFFF00"/>
            <w:vAlign w:val="center"/>
            <w:hideMark/>
          </w:tcPr>
          <w:p w14:paraId="381EB23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Операционные расходы</w:t>
            </w:r>
          </w:p>
        </w:tc>
        <w:tc>
          <w:tcPr>
            <w:tcW w:w="1003" w:type="dxa"/>
            <w:tcBorders>
              <w:top w:val="nil"/>
              <w:left w:val="nil"/>
              <w:bottom w:val="single" w:sz="4" w:space="0" w:color="C0C0C0"/>
              <w:right w:val="single" w:sz="4" w:space="0" w:color="C0C0C0"/>
            </w:tcBorders>
            <w:shd w:val="clear" w:color="auto" w:fill="auto"/>
            <w:vAlign w:val="center"/>
            <w:hideMark/>
          </w:tcPr>
          <w:p w14:paraId="0CA6EAD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auto" w:fill="auto"/>
            <w:vAlign w:val="center"/>
            <w:hideMark/>
          </w:tcPr>
          <w:p w14:paraId="7A8C79F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104,40</w:t>
            </w:r>
          </w:p>
        </w:tc>
        <w:tc>
          <w:tcPr>
            <w:tcW w:w="1649" w:type="dxa"/>
            <w:tcBorders>
              <w:top w:val="nil"/>
              <w:left w:val="nil"/>
              <w:bottom w:val="single" w:sz="4" w:space="0" w:color="C0C0C0"/>
              <w:right w:val="single" w:sz="4" w:space="0" w:color="C0C0C0"/>
            </w:tcBorders>
            <w:shd w:val="clear" w:color="auto" w:fill="auto"/>
            <w:vAlign w:val="center"/>
            <w:hideMark/>
          </w:tcPr>
          <w:p w14:paraId="7A310C7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106,47</w:t>
            </w:r>
          </w:p>
        </w:tc>
        <w:tc>
          <w:tcPr>
            <w:tcW w:w="1676" w:type="dxa"/>
            <w:tcBorders>
              <w:top w:val="nil"/>
              <w:left w:val="nil"/>
              <w:bottom w:val="single" w:sz="4" w:space="0" w:color="C0C0C0"/>
              <w:right w:val="single" w:sz="4" w:space="0" w:color="C0C0C0"/>
            </w:tcBorders>
            <w:shd w:val="clear" w:color="auto" w:fill="auto"/>
            <w:vAlign w:val="center"/>
            <w:hideMark/>
          </w:tcPr>
          <w:p w14:paraId="46B73EF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109,30</w:t>
            </w:r>
          </w:p>
        </w:tc>
        <w:tc>
          <w:tcPr>
            <w:tcW w:w="1676" w:type="dxa"/>
            <w:tcBorders>
              <w:top w:val="nil"/>
              <w:left w:val="nil"/>
              <w:bottom w:val="single" w:sz="4" w:space="0" w:color="C0C0C0"/>
              <w:right w:val="single" w:sz="4" w:space="0" w:color="C0C0C0"/>
            </w:tcBorders>
            <w:shd w:val="clear" w:color="auto" w:fill="auto"/>
            <w:vAlign w:val="center"/>
            <w:hideMark/>
          </w:tcPr>
          <w:p w14:paraId="7EF7639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289,07</w:t>
            </w:r>
          </w:p>
        </w:tc>
        <w:tc>
          <w:tcPr>
            <w:tcW w:w="1676" w:type="dxa"/>
            <w:tcBorders>
              <w:top w:val="nil"/>
              <w:left w:val="nil"/>
              <w:bottom w:val="single" w:sz="4" w:space="0" w:color="C0C0C0"/>
              <w:right w:val="single" w:sz="4" w:space="0" w:color="C0C0C0"/>
            </w:tcBorders>
            <w:shd w:val="clear" w:color="auto" w:fill="auto"/>
            <w:vAlign w:val="center"/>
            <w:hideMark/>
          </w:tcPr>
          <w:p w14:paraId="73B3A9B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115,82</w:t>
            </w:r>
          </w:p>
        </w:tc>
        <w:tc>
          <w:tcPr>
            <w:tcW w:w="1676" w:type="dxa"/>
            <w:tcBorders>
              <w:top w:val="nil"/>
              <w:left w:val="nil"/>
              <w:bottom w:val="single" w:sz="4" w:space="0" w:color="C0C0C0"/>
              <w:right w:val="single" w:sz="4" w:space="0" w:color="C0C0C0"/>
            </w:tcBorders>
            <w:shd w:val="clear" w:color="auto" w:fill="auto"/>
            <w:vAlign w:val="center"/>
            <w:hideMark/>
          </w:tcPr>
          <w:p w14:paraId="4E8284A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116,65</w:t>
            </w:r>
          </w:p>
        </w:tc>
        <w:tc>
          <w:tcPr>
            <w:tcW w:w="1676" w:type="dxa"/>
            <w:tcBorders>
              <w:top w:val="nil"/>
              <w:left w:val="nil"/>
              <w:bottom w:val="single" w:sz="4" w:space="0" w:color="C0C0C0"/>
              <w:right w:val="single" w:sz="4" w:space="0" w:color="C0C0C0"/>
            </w:tcBorders>
            <w:shd w:val="clear" w:color="auto" w:fill="auto"/>
            <w:vAlign w:val="center"/>
            <w:hideMark/>
          </w:tcPr>
          <w:p w14:paraId="0027FD4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133,87</w:t>
            </w:r>
          </w:p>
        </w:tc>
        <w:tc>
          <w:tcPr>
            <w:tcW w:w="1676" w:type="dxa"/>
            <w:tcBorders>
              <w:top w:val="nil"/>
              <w:left w:val="nil"/>
              <w:bottom w:val="single" w:sz="4" w:space="0" w:color="C0C0C0"/>
              <w:right w:val="single" w:sz="4" w:space="0" w:color="C0C0C0"/>
            </w:tcBorders>
            <w:shd w:val="clear" w:color="auto" w:fill="auto"/>
            <w:vAlign w:val="center"/>
            <w:hideMark/>
          </w:tcPr>
          <w:p w14:paraId="192C0A8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133,87</w:t>
            </w:r>
          </w:p>
        </w:tc>
        <w:tc>
          <w:tcPr>
            <w:tcW w:w="1936" w:type="dxa"/>
            <w:tcBorders>
              <w:top w:val="nil"/>
              <w:left w:val="nil"/>
              <w:bottom w:val="nil"/>
              <w:right w:val="nil"/>
            </w:tcBorders>
            <w:shd w:val="clear" w:color="auto" w:fill="auto"/>
            <w:vAlign w:val="center"/>
            <w:hideMark/>
          </w:tcPr>
          <w:p w14:paraId="499D6577" w14:textId="77777777" w:rsidR="0006044D" w:rsidRPr="0006044D" w:rsidRDefault="0006044D" w:rsidP="0006044D">
            <w:pPr>
              <w:jc w:val="center"/>
              <w:rPr>
                <w:rFonts w:ascii="Tahoma" w:hAnsi="Tahoma" w:cs="Tahoma"/>
                <w:b/>
                <w:bCs/>
                <w:sz w:val="13"/>
                <w:szCs w:val="13"/>
              </w:rPr>
            </w:pPr>
          </w:p>
        </w:tc>
      </w:tr>
      <w:tr w:rsidR="0006044D" w:rsidRPr="0006044D" w14:paraId="0D13FBA1" w14:textId="77777777" w:rsidTr="00216795">
        <w:trPr>
          <w:trHeight w:val="225"/>
          <w:jc w:val="center"/>
        </w:trPr>
        <w:tc>
          <w:tcPr>
            <w:tcW w:w="576" w:type="dxa"/>
            <w:tcBorders>
              <w:top w:val="nil"/>
              <w:left w:val="nil"/>
              <w:bottom w:val="nil"/>
              <w:right w:val="nil"/>
            </w:tcBorders>
            <w:shd w:val="clear" w:color="auto" w:fill="auto"/>
            <w:vAlign w:val="center"/>
            <w:hideMark/>
          </w:tcPr>
          <w:p w14:paraId="6089F2C8" w14:textId="77777777" w:rsidR="0006044D" w:rsidRPr="0006044D" w:rsidRDefault="0006044D" w:rsidP="0006044D">
            <w:pPr>
              <w:jc w:val="center"/>
              <w:rPr>
                <w:sz w:val="13"/>
                <w:szCs w:val="13"/>
              </w:rPr>
            </w:pPr>
          </w:p>
        </w:tc>
        <w:tc>
          <w:tcPr>
            <w:tcW w:w="996" w:type="dxa"/>
            <w:tcBorders>
              <w:top w:val="nil"/>
              <w:left w:val="nil"/>
              <w:bottom w:val="nil"/>
              <w:right w:val="nil"/>
            </w:tcBorders>
            <w:shd w:val="clear" w:color="auto" w:fill="auto"/>
            <w:vAlign w:val="center"/>
            <w:hideMark/>
          </w:tcPr>
          <w:p w14:paraId="2733DEF7" w14:textId="77777777" w:rsidR="0006044D" w:rsidRPr="0006044D" w:rsidRDefault="0006044D" w:rsidP="0006044D">
            <w:pPr>
              <w:jc w:val="center"/>
              <w:rPr>
                <w:sz w:val="13"/>
                <w:szCs w:val="13"/>
              </w:rPr>
            </w:pPr>
          </w:p>
        </w:tc>
        <w:tc>
          <w:tcPr>
            <w:tcW w:w="5407" w:type="dxa"/>
            <w:tcBorders>
              <w:top w:val="nil"/>
              <w:left w:val="single" w:sz="4" w:space="0" w:color="C0C0C0"/>
              <w:bottom w:val="single" w:sz="4" w:space="0" w:color="C0C0C0"/>
              <w:right w:val="single" w:sz="4" w:space="0" w:color="C0C0C0"/>
            </w:tcBorders>
            <w:shd w:val="clear" w:color="000000" w:fill="00B050"/>
            <w:vAlign w:val="center"/>
            <w:hideMark/>
          </w:tcPr>
          <w:p w14:paraId="0BFD6A5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Неподконтрольные расходы</w:t>
            </w:r>
          </w:p>
        </w:tc>
        <w:tc>
          <w:tcPr>
            <w:tcW w:w="1003" w:type="dxa"/>
            <w:tcBorders>
              <w:top w:val="nil"/>
              <w:left w:val="nil"/>
              <w:bottom w:val="single" w:sz="4" w:space="0" w:color="C0C0C0"/>
              <w:right w:val="single" w:sz="4" w:space="0" w:color="C0C0C0"/>
            </w:tcBorders>
            <w:shd w:val="clear" w:color="auto" w:fill="auto"/>
            <w:vAlign w:val="center"/>
            <w:hideMark/>
          </w:tcPr>
          <w:p w14:paraId="13E4954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auto" w:fill="auto"/>
            <w:vAlign w:val="center"/>
            <w:hideMark/>
          </w:tcPr>
          <w:p w14:paraId="43403F5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10,72</w:t>
            </w:r>
          </w:p>
        </w:tc>
        <w:tc>
          <w:tcPr>
            <w:tcW w:w="1649" w:type="dxa"/>
            <w:tcBorders>
              <w:top w:val="nil"/>
              <w:left w:val="nil"/>
              <w:bottom w:val="single" w:sz="4" w:space="0" w:color="C0C0C0"/>
              <w:right w:val="single" w:sz="4" w:space="0" w:color="C0C0C0"/>
            </w:tcBorders>
            <w:shd w:val="clear" w:color="auto" w:fill="auto"/>
            <w:vAlign w:val="center"/>
            <w:hideMark/>
          </w:tcPr>
          <w:p w14:paraId="12CB491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20,01</w:t>
            </w:r>
          </w:p>
        </w:tc>
        <w:tc>
          <w:tcPr>
            <w:tcW w:w="1676" w:type="dxa"/>
            <w:tcBorders>
              <w:top w:val="nil"/>
              <w:left w:val="nil"/>
              <w:bottom w:val="single" w:sz="4" w:space="0" w:color="C0C0C0"/>
              <w:right w:val="single" w:sz="4" w:space="0" w:color="C0C0C0"/>
            </w:tcBorders>
            <w:shd w:val="clear" w:color="auto" w:fill="auto"/>
            <w:vAlign w:val="center"/>
            <w:hideMark/>
          </w:tcPr>
          <w:p w14:paraId="1BC0F38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87,76</w:t>
            </w:r>
          </w:p>
        </w:tc>
        <w:tc>
          <w:tcPr>
            <w:tcW w:w="1676" w:type="dxa"/>
            <w:tcBorders>
              <w:top w:val="nil"/>
              <w:left w:val="nil"/>
              <w:bottom w:val="single" w:sz="4" w:space="0" w:color="C0C0C0"/>
              <w:right w:val="single" w:sz="4" w:space="0" w:color="C0C0C0"/>
            </w:tcBorders>
            <w:shd w:val="clear" w:color="auto" w:fill="auto"/>
            <w:vAlign w:val="center"/>
            <w:hideMark/>
          </w:tcPr>
          <w:p w14:paraId="544BE7B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361,00</w:t>
            </w:r>
          </w:p>
        </w:tc>
        <w:tc>
          <w:tcPr>
            <w:tcW w:w="1676" w:type="dxa"/>
            <w:tcBorders>
              <w:top w:val="nil"/>
              <w:left w:val="nil"/>
              <w:bottom w:val="single" w:sz="4" w:space="0" w:color="C0C0C0"/>
              <w:right w:val="single" w:sz="4" w:space="0" w:color="C0C0C0"/>
            </w:tcBorders>
            <w:shd w:val="clear" w:color="auto" w:fill="auto"/>
            <w:vAlign w:val="center"/>
            <w:hideMark/>
          </w:tcPr>
          <w:p w14:paraId="7F048D7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6CB3634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32,80</w:t>
            </w:r>
          </w:p>
        </w:tc>
        <w:tc>
          <w:tcPr>
            <w:tcW w:w="1676" w:type="dxa"/>
            <w:tcBorders>
              <w:top w:val="nil"/>
              <w:left w:val="nil"/>
              <w:bottom w:val="single" w:sz="4" w:space="0" w:color="C0C0C0"/>
              <w:right w:val="single" w:sz="4" w:space="0" w:color="C0C0C0"/>
            </w:tcBorders>
            <w:shd w:val="clear" w:color="auto" w:fill="auto"/>
            <w:vAlign w:val="center"/>
            <w:hideMark/>
          </w:tcPr>
          <w:p w14:paraId="38F5317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3176F6B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936" w:type="dxa"/>
            <w:tcBorders>
              <w:top w:val="nil"/>
              <w:left w:val="nil"/>
              <w:bottom w:val="nil"/>
              <w:right w:val="nil"/>
            </w:tcBorders>
            <w:shd w:val="clear" w:color="auto" w:fill="auto"/>
            <w:vAlign w:val="center"/>
            <w:hideMark/>
          </w:tcPr>
          <w:p w14:paraId="3BE2F669" w14:textId="77777777" w:rsidR="0006044D" w:rsidRPr="0006044D" w:rsidRDefault="0006044D" w:rsidP="0006044D">
            <w:pPr>
              <w:jc w:val="center"/>
              <w:rPr>
                <w:rFonts w:ascii="Tahoma" w:hAnsi="Tahoma" w:cs="Tahoma"/>
                <w:b/>
                <w:bCs/>
                <w:sz w:val="13"/>
                <w:szCs w:val="13"/>
              </w:rPr>
            </w:pPr>
          </w:p>
        </w:tc>
      </w:tr>
      <w:tr w:rsidR="0006044D" w:rsidRPr="0006044D" w14:paraId="6155FB62" w14:textId="77777777" w:rsidTr="00216795">
        <w:trPr>
          <w:trHeight w:val="225"/>
          <w:jc w:val="center"/>
        </w:trPr>
        <w:tc>
          <w:tcPr>
            <w:tcW w:w="576" w:type="dxa"/>
            <w:tcBorders>
              <w:top w:val="nil"/>
              <w:left w:val="nil"/>
              <w:bottom w:val="nil"/>
              <w:right w:val="nil"/>
            </w:tcBorders>
            <w:shd w:val="clear" w:color="auto" w:fill="auto"/>
            <w:vAlign w:val="center"/>
            <w:hideMark/>
          </w:tcPr>
          <w:p w14:paraId="52A90F07" w14:textId="77777777" w:rsidR="0006044D" w:rsidRPr="0006044D" w:rsidRDefault="0006044D" w:rsidP="0006044D">
            <w:pPr>
              <w:jc w:val="center"/>
              <w:rPr>
                <w:sz w:val="13"/>
                <w:szCs w:val="13"/>
              </w:rPr>
            </w:pPr>
          </w:p>
        </w:tc>
        <w:tc>
          <w:tcPr>
            <w:tcW w:w="996" w:type="dxa"/>
            <w:tcBorders>
              <w:top w:val="nil"/>
              <w:left w:val="nil"/>
              <w:bottom w:val="nil"/>
              <w:right w:val="nil"/>
            </w:tcBorders>
            <w:shd w:val="clear" w:color="auto" w:fill="auto"/>
            <w:vAlign w:val="center"/>
            <w:hideMark/>
          </w:tcPr>
          <w:p w14:paraId="3AB25A95" w14:textId="77777777" w:rsidR="0006044D" w:rsidRPr="0006044D" w:rsidRDefault="0006044D" w:rsidP="0006044D">
            <w:pPr>
              <w:jc w:val="center"/>
              <w:rPr>
                <w:sz w:val="13"/>
                <w:szCs w:val="13"/>
              </w:rPr>
            </w:pPr>
          </w:p>
        </w:tc>
        <w:tc>
          <w:tcPr>
            <w:tcW w:w="5407" w:type="dxa"/>
            <w:tcBorders>
              <w:top w:val="nil"/>
              <w:left w:val="single" w:sz="4" w:space="0" w:color="C0C0C0"/>
              <w:bottom w:val="single" w:sz="4" w:space="0" w:color="C0C0C0"/>
              <w:right w:val="single" w:sz="4" w:space="0" w:color="C0C0C0"/>
            </w:tcBorders>
            <w:shd w:val="clear" w:color="000000" w:fill="FABF8F"/>
            <w:vAlign w:val="center"/>
            <w:hideMark/>
          </w:tcPr>
          <w:p w14:paraId="6749D43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Расходы на приобретение энергетических ресурсов</w:t>
            </w:r>
          </w:p>
        </w:tc>
        <w:tc>
          <w:tcPr>
            <w:tcW w:w="1003" w:type="dxa"/>
            <w:tcBorders>
              <w:top w:val="nil"/>
              <w:left w:val="nil"/>
              <w:bottom w:val="single" w:sz="4" w:space="0" w:color="C0C0C0"/>
              <w:right w:val="single" w:sz="4" w:space="0" w:color="C0C0C0"/>
            </w:tcBorders>
            <w:shd w:val="clear" w:color="auto" w:fill="auto"/>
            <w:vAlign w:val="center"/>
            <w:hideMark/>
          </w:tcPr>
          <w:p w14:paraId="165EB31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auto" w:fill="auto"/>
            <w:vAlign w:val="center"/>
            <w:hideMark/>
          </w:tcPr>
          <w:p w14:paraId="4A088DC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36,94</w:t>
            </w:r>
          </w:p>
        </w:tc>
        <w:tc>
          <w:tcPr>
            <w:tcW w:w="1649" w:type="dxa"/>
            <w:tcBorders>
              <w:top w:val="nil"/>
              <w:left w:val="nil"/>
              <w:bottom w:val="single" w:sz="4" w:space="0" w:color="C0C0C0"/>
              <w:right w:val="single" w:sz="4" w:space="0" w:color="C0C0C0"/>
            </w:tcBorders>
            <w:shd w:val="clear" w:color="auto" w:fill="auto"/>
            <w:vAlign w:val="center"/>
            <w:hideMark/>
          </w:tcPr>
          <w:p w14:paraId="45332B9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42,32</w:t>
            </w:r>
          </w:p>
        </w:tc>
        <w:tc>
          <w:tcPr>
            <w:tcW w:w="1676" w:type="dxa"/>
            <w:tcBorders>
              <w:top w:val="nil"/>
              <w:left w:val="nil"/>
              <w:bottom w:val="single" w:sz="4" w:space="0" w:color="C0C0C0"/>
              <w:right w:val="single" w:sz="4" w:space="0" w:color="C0C0C0"/>
            </w:tcBorders>
            <w:shd w:val="clear" w:color="auto" w:fill="auto"/>
            <w:vAlign w:val="center"/>
            <w:hideMark/>
          </w:tcPr>
          <w:p w14:paraId="571CDB3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89,46</w:t>
            </w:r>
          </w:p>
        </w:tc>
        <w:tc>
          <w:tcPr>
            <w:tcW w:w="1676" w:type="dxa"/>
            <w:tcBorders>
              <w:top w:val="nil"/>
              <w:left w:val="nil"/>
              <w:bottom w:val="single" w:sz="4" w:space="0" w:color="C0C0C0"/>
              <w:right w:val="single" w:sz="4" w:space="0" w:color="C0C0C0"/>
            </w:tcBorders>
            <w:shd w:val="clear" w:color="auto" w:fill="auto"/>
            <w:vAlign w:val="center"/>
            <w:hideMark/>
          </w:tcPr>
          <w:p w14:paraId="0913654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192,17</w:t>
            </w:r>
          </w:p>
        </w:tc>
        <w:tc>
          <w:tcPr>
            <w:tcW w:w="1676" w:type="dxa"/>
            <w:tcBorders>
              <w:top w:val="nil"/>
              <w:left w:val="nil"/>
              <w:bottom w:val="single" w:sz="4" w:space="0" w:color="C0C0C0"/>
              <w:right w:val="single" w:sz="4" w:space="0" w:color="C0C0C0"/>
            </w:tcBorders>
            <w:shd w:val="clear" w:color="auto" w:fill="auto"/>
            <w:vAlign w:val="center"/>
            <w:hideMark/>
          </w:tcPr>
          <w:p w14:paraId="48218F3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185,81</w:t>
            </w:r>
          </w:p>
        </w:tc>
        <w:tc>
          <w:tcPr>
            <w:tcW w:w="1676" w:type="dxa"/>
            <w:tcBorders>
              <w:top w:val="nil"/>
              <w:left w:val="nil"/>
              <w:bottom w:val="single" w:sz="4" w:space="0" w:color="C0C0C0"/>
              <w:right w:val="single" w:sz="4" w:space="0" w:color="C0C0C0"/>
            </w:tcBorders>
            <w:shd w:val="clear" w:color="auto" w:fill="auto"/>
            <w:vAlign w:val="center"/>
            <w:hideMark/>
          </w:tcPr>
          <w:p w14:paraId="4A8007D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43,25</w:t>
            </w:r>
          </w:p>
        </w:tc>
        <w:tc>
          <w:tcPr>
            <w:tcW w:w="1676" w:type="dxa"/>
            <w:tcBorders>
              <w:top w:val="nil"/>
              <w:left w:val="nil"/>
              <w:bottom w:val="single" w:sz="4" w:space="0" w:color="C0C0C0"/>
              <w:right w:val="single" w:sz="4" w:space="0" w:color="C0C0C0"/>
            </w:tcBorders>
            <w:shd w:val="clear" w:color="auto" w:fill="auto"/>
            <w:vAlign w:val="center"/>
            <w:hideMark/>
          </w:tcPr>
          <w:p w14:paraId="2CB8F12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143,10</w:t>
            </w:r>
          </w:p>
        </w:tc>
        <w:tc>
          <w:tcPr>
            <w:tcW w:w="1676" w:type="dxa"/>
            <w:tcBorders>
              <w:top w:val="nil"/>
              <w:left w:val="nil"/>
              <w:bottom w:val="single" w:sz="4" w:space="0" w:color="C0C0C0"/>
              <w:right w:val="single" w:sz="4" w:space="0" w:color="C0C0C0"/>
            </w:tcBorders>
            <w:shd w:val="clear" w:color="auto" w:fill="auto"/>
            <w:vAlign w:val="center"/>
            <w:hideMark/>
          </w:tcPr>
          <w:p w14:paraId="4E078A2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150,01</w:t>
            </w:r>
          </w:p>
        </w:tc>
        <w:tc>
          <w:tcPr>
            <w:tcW w:w="1936" w:type="dxa"/>
            <w:tcBorders>
              <w:top w:val="nil"/>
              <w:left w:val="nil"/>
              <w:bottom w:val="nil"/>
              <w:right w:val="nil"/>
            </w:tcBorders>
            <w:shd w:val="clear" w:color="auto" w:fill="auto"/>
            <w:vAlign w:val="center"/>
            <w:hideMark/>
          </w:tcPr>
          <w:p w14:paraId="124AF998" w14:textId="77777777" w:rsidR="0006044D" w:rsidRPr="0006044D" w:rsidRDefault="0006044D" w:rsidP="0006044D">
            <w:pPr>
              <w:jc w:val="center"/>
              <w:rPr>
                <w:rFonts w:ascii="Tahoma" w:hAnsi="Tahoma" w:cs="Tahoma"/>
                <w:b/>
                <w:bCs/>
                <w:sz w:val="13"/>
                <w:szCs w:val="13"/>
              </w:rPr>
            </w:pPr>
          </w:p>
        </w:tc>
      </w:tr>
      <w:tr w:rsidR="0006044D" w:rsidRPr="0006044D" w14:paraId="33803312" w14:textId="77777777" w:rsidTr="00216795">
        <w:trPr>
          <w:trHeight w:val="225"/>
          <w:jc w:val="center"/>
        </w:trPr>
        <w:tc>
          <w:tcPr>
            <w:tcW w:w="576" w:type="dxa"/>
            <w:tcBorders>
              <w:top w:val="nil"/>
              <w:left w:val="nil"/>
              <w:bottom w:val="nil"/>
              <w:right w:val="nil"/>
            </w:tcBorders>
            <w:shd w:val="clear" w:color="auto" w:fill="auto"/>
            <w:vAlign w:val="center"/>
            <w:hideMark/>
          </w:tcPr>
          <w:p w14:paraId="3A99BD29" w14:textId="77777777" w:rsidR="0006044D" w:rsidRPr="0006044D" w:rsidRDefault="0006044D" w:rsidP="0006044D">
            <w:pPr>
              <w:jc w:val="center"/>
              <w:rPr>
                <w:sz w:val="13"/>
                <w:szCs w:val="13"/>
              </w:rPr>
            </w:pPr>
          </w:p>
        </w:tc>
        <w:tc>
          <w:tcPr>
            <w:tcW w:w="996" w:type="dxa"/>
            <w:tcBorders>
              <w:top w:val="nil"/>
              <w:left w:val="nil"/>
              <w:bottom w:val="nil"/>
              <w:right w:val="nil"/>
            </w:tcBorders>
            <w:shd w:val="clear" w:color="auto" w:fill="auto"/>
            <w:vAlign w:val="center"/>
            <w:hideMark/>
          </w:tcPr>
          <w:p w14:paraId="36FAB093" w14:textId="77777777" w:rsidR="0006044D" w:rsidRPr="0006044D" w:rsidRDefault="0006044D" w:rsidP="0006044D">
            <w:pPr>
              <w:jc w:val="center"/>
              <w:rPr>
                <w:sz w:val="13"/>
                <w:szCs w:val="13"/>
              </w:rPr>
            </w:pPr>
          </w:p>
        </w:tc>
        <w:tc>
          <w:tcPr>
            <w:tcW w:w="5407" w:type="dxa"/>
            <w:tcBorders>
              <w:top w:val="nil"/>
              <w:left w:val="single" w:sz="4" w:space="0" w:color="C0C0C0"/>
              <w:bottom w:val="single" w:sz="4" w:space="0" w:color="C0C0C0"/>
              <w:right w:val="single" w:sz="4" w:space="0" w:color="C0C0C0"/>
            </w:tcBorders>
            <w:shd w:val="clear" w:color="000000" w:fill="B1A0C7"/>
            <w:vAlign w:val="center"/>
            <w:hideMark/>
          </w:tcPr>
          <w:p w14:paraId="4A54D9B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Амортизация</w:t>
            </w:r>
          </w:p>
        </w:tc>
        <w:tc>
          <w:tcPr>
            <w:tcW w:w="1003" w:type="dxa"/>
            <w:tcBorders>
              <w:top w:val="nil"/>
              <w:left w:val="nil"/>
              <w:bottom w:val="single" w:sz="4" w:space="0" w:color="C0C0C0"/>
              <w:right w:val="single" w:sz="4" w:space="0" w:color="C0C0C0"/>
            </w:tcBorders>
            <w:shd w:val="clear" w:color="auto" w:fill="auto"/>
            <w:vAlign w:val="center"/>
            <w:hideMark/>
          </w:tcPr>
          <w:p w14:paraId="3430DA9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auto" w:fill="auto"/>
            <w:vAlign w:val="center"/>
            <w:hideMark/>
          </w:tcPr>
          <w:p w14:paraId="513E5A3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49" w:type="dxa"/>
            <w:tcBorders>
              <w:top w:val="nil"/>
              <w:left w:val="nil"/>
              <w:bottom w:val="single" w:sz="4" w:space="0" w:color="C0C0C0"/>
              <w:right w:val="single" w:sz="4" w:space="0" w:color="C0C0C0"/>
            </w:tcBorders>
            <w:shd w:val="clear" w:color="auto" w:fill="auto"/>
            <w:vAlign w:val="center"/>
            <w:hideMark/>
          </w:tcPr>
          <w:p w14:paraId="601728B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7382250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62D2BBD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497CA8D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4E65ADAC"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2DC4857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6740E1D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936" w:type="dxa"/>
            <w:tcBorders>
              <w:top w:val="nil"/>
              <w:left w:val="nil"/>
              <w:bottom w:val="nil"/>
              <w:right w:val="nil"/>
            </w:tcBorders>
            <w:shd w:val="clear" w:color="auto" w:fill="auto"/>
            <w:vAlign w:val="center"/>
            <w:hideMark/>
          </w:tcPr>
          <w:p w14:paraId="3F261854" w14:textId="77777777" w:rsidR="0006044D" w:rsidRPr="0006044D" w:rsidRDefault="0006044D" w:rsidP="0006044D">
            <w:pPr>
              <w:jc w:val="center"/>
              <w:rPr>
                <w:rFonts w:ascii="Tahoma" w:hAnsi="Tahoma" w:cs="Tahoma"/>
                <w:b/>
                <w:bCs/>
                <w:sz w:val="13"/>
                <w:szCs w:val="13"/>
              </w:rPr>
            </w:pPr>
          </w:p>
        </w:tc>
      </w:tr>
      <w:tr w:rsidR="0006044D" w:rsidRPr="0006044D" w14:paraId="1627C258" w14:textId="77777777" w:rsidTr="00216795">
        <w:trPr>
          <w:trHeight w:val="225"/>
          <w:jc w:val="center"/>
        </w:trPr>
        <w:tc>
          <w:tcPr>
            <w:tcW w:w="576" w:type="dxa"/>
            <w:tcBorders>
              <w:top w:val="nil"/>
              <w:left w:val="nil"/>
              <w:bottom w:val="nil"/>
              <w:right w:val="nil"/>
            </w:tcBorders>
            <w:shd w:val="clear" w:color="auto" w:fill="auto"/>
            <w:vAlign w:val="center"/>
            <w:hideMark/>
          </w:tcPr>
          <w:p w14:paraId="58340A3C" w14:textId="77777777" w:rsidR="0006044D" w:rsidRPr="0006044D" w:rsidRDefault="0006044D" w:rsidP="0006044D">
            <w:pPr>
              <w:jc w:val="center"/>
              <w:rPr>
                <w:sz w:val="13"/>
                <w:szCs w:val="13"/>
              </w:rPr>
            </w:pPr>
          </w:p>
        </w:tc>
        <w:tc>
          <w:tcPr>
            <w:tcW w:w="996" w:type="dxa"/>
            <w:tcBorders>
              <w:top w:val="nil"/>
              <w:left w:val="nil"/>
              <w:bottom w:val="nil"/>
              <w:right w:val="nil"/>
            </w:tcBorders>
            <w:shd w:val="clear" w:color="auto" w:fill="auto"/>
            <w:vAlign w:val="center"/>
            <w:hideMark/>
          </w:tcPr>
          <w:p w14:paraId="5F7991B0" w14:textId="77777777" w:rsidR="0006044D" w:rsidRPr="0006044D" w:rsidRDefault="0006044D" w:rsidP="0006044D">
            <w:pPr>
              <w:jc w:val="center"/>
              <w:rPr>
                <w:sz w:val="13"/>
                <w:szCs w:val="13"/>
              </w:rPr>
            </w:pPr>
          </w:p>
        </w:tc>
        <w:tc>
          <w:tcPr>
            <w:tcW w:w="5407" w:type="dxa"/>
            <w:tcBorders>
              <w:top w:val="nil"/>
              <w:left w:val="single" w:sz="4" w:space="0" w:color="C0C0C0"/>
              <w:bottom w:val="single" w:sz="4" w:space="0" w:color="C0C0C0"/>
              <w:right w:val="single" w:sz="4" w:space="0" w:color="C0C0C0"/>
            </w:tcBorders>
            <w:shd w:val="clear" w:color="000000" w:fill="00B0F0"/>
            <w:vAlign w:val="center"/>
            <w:hideMark/>
          </w:tcPr>
          <w:p w14:paraId="55D6EA5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Нормативная прибыль</w:t>
            </w:r>
          </w:p>
        </w:tc>
        <w:tc>
          <w:tcPr>
            <w:tcW w:w="1003" w:type="dxa"/>
            <w:tcBorders>
              <w:top w:val="nil"/>
              <w:left w:val="nil"/>
              <w:bottom w:val="single" w:sz="4" w:space="0" w:color="C0C0C0"/>
              <w:right w:val="single" w:sz="4" w:space="0" w:color="C0C0C0"/>
            </w:tcBorders>
            <w:shd w:val="clear" w:color="auto" w:fill="auto"/>
            <w:vAlign w:val="center"/>
            <w:hideMark/>
          </w:tcPr>
          <w:p w14:paraId="30EA2BC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auto" w:fill="auto"/>
            <w:vAlign w:val="center"/>
            <w:hideMark/>
          </w:tcPr>
          <w:p w14:paraId="229D84E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49" w:type="dxa"/>
            <w:tcBorders>
              <w:top w:val="nil"/>
              <w:left w:val="nil"/>
              <w:bottom w:val="single" w:sz="4" w:space="0" w:color="C0C0C0"/>
              <w:right w:val="single" w:sz="4" w:space="0" w:color="C0C0C0"/>
            </w:tcBorders>
            <w:shd w:val="clear" w:color="auto" w:fill="auto"/>
            <w:vAlign w:val="center"/>
            <w:hideMark/>
          </w:tcPr>
          <w:p w14:paraId="0FFF3F3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4E2929E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1C384AB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3698491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0B38F10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2283E5E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391682A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936" w:type="dxa"/>
            <w:tcBorders>
              <w:top w:val="nil"/>
              <w:left w:val="nil"/>
              <w:bottom w:val="nil"/>
              <w:right w:val="nil"/>
            </w:tcBorders>
            <w:shd w:val="clear" w:color="auto" w:fill="auto"/>
            <w:vAlign w:val="center"/>
            <w:hideMark/>
          </w:tcPr>
          <w:p w14:paraId="2F9F87C1" w14:textId="77777777" w:rsidR="0006044D" w:rsidRPr="0006044D" w:rsidRDefault="0006044D" w:rsidP="0006044D">
            <w:pPr>
              <w:jc w:val="center"/>
              <w:rPr>
                <w:rFonts w:ascii="Tahoma" w:hAnsi="Tahoma" w:cs="Tahoma"/>
                <w:b/>
                <w:bCs/>
                <w:sz w:val="13"/>
                <w:szCs w:val="13"/>
              </w:rPr>
            </w:pPr>
          </w:p>
        </w:tc>
      </w:tr>
      <w:tr w:rsidR="0006044D" w:rsidRPr="0006044D" w14:paraId="522E9B94" w14:textId="77777777" w:rsidTr="00216795">
        <w:trPr>
          <w:trHeight w:val="225"/>
          <w:jc w:val="center"/>
        </w:trPr>
        <w:tc>
          <w:tcPr>
            <w:tcW w:w="576" w:type="dxa"/>
            <w:tcBorders>
              <w:top w:val="nil"/>
              <w:left w:val="nil"/>
              <w:bottom w:val="nil"/>
              <w:right w:val="nil"/>
            </w:tcBorders>
            <w:shd w:val="clear" w:color="auto" w:fill="auto"/>
            <w:vAlign w:val="center"/>
            <w:hideMark/>
          </w:tcPr>
          <w:p w14:paraId="0E576B89" w14:textId="77777777" w:rsidR="0006044D" w:rsidRPr="0006044D" w:rsidRDefault="0006044D" w:rsidP="0006044D">
            <w:pPr>
              <w:jc w:val="center"/>
              <w:rPr>
                <w:sz w:val="13"/>
                <w:szCs w:val="13"/>
              </w:rPr>
            </w:pPr>
          </w:p>
        </w:tc>
        <w:tc>
          <w:tcPr>
            <w:tcW w:w="996" w:type="dxa"/>
            <w:tcBorders>
              <w:top w:val="nil"/>
              <w:left w:val="nil"/>
              <w:bottom w:val="nil"/>
              <w:right w:val="nil"/>
            </w:tcBorders>
            <w:shd w:val="clear" w:color="auto" w:fill="auto"/>
            <w:vAlign w:val="center"/>
            <w:hideMark/>
          </w:tcPr>
          <w:p w14:paraId="4AC517C6" w14:textId="77777777" w:rsidR="0006044D" w:rsidRPr="0006044D" w:rsidRDefault="0006044D" w:rsidP="0006044D">
            <w:pPr>
              <w:jc w:val="center"/>
              <w:rPr>
                <w:sz w:val="13"/>
                <w:szCs w:val="13"/>
              </w:rPr>
            </w:pPr>
          </w:p>
        </w:tc>
        <w:tc>
          <w:tcPr>
            <w:tcW w:w="5407" w:type="dxa"/>
            <w:tcBorders>
              <w:top w:val="nil"/>
              <w:left w:val="single" w:sz="4" w:space="0" w:color="C0C0C0"/>
              <w:bottom w:val="single" w:sz="4" w:space="0" w:color="C0C0C0"/>
              <w:right w:val="single" w:sz="4" w:space="0" w:color="C0C0C0"/>
            </w:tcBorders>
            <w:shd w:val="clear" w:color="000000" w:fill="B7DEE8"/>
            <w:vAlign w:val="center"/>
            <w:hideMark/>
          </w:tcPr>
          <w:p w14:paraId="062DD8D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Расчетная предпринимательская прибыль</w:t>
            </w:r>
          </w:p>
        </w:tc>
        <w:tc>
          <w:tcPr>
            <w:tcW w:w="1003" w:type="dxa"/>
            <w:tcBorders>
              <w:top w:val="nil"/>
              <w:left w:val="nil"/>
              <w:bottom w:val="single" w:sz="4" w:space="0" w:color="C0C0C0"/>
              <w:right w:val="single" w:sz="4" w:space="0" w:color="C0C0C0"/>
            </w:tcBorders>
            <w:shd w:val="clear" w:color="auto" w:fill="auto"/>
            <w:vAlign w:val="center"/>
            <w:hideMark/>
          </w:tcPr>
          <w:p w14:paraId="27E404F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auto" w:fill="auto"/>
            <w:vAlign w:val="center"/>
            <w:hideMark/>
          </w:tcPr>
          <w:p w14:paraId="719EA02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49" w:type="dxa"/>
            <w:tcBorders>
              <w:top w:val="nil"/>
              <w:left w:val="nil"/>
              <w:bottom w:val="single" w:sz="4" w:space="0" w:color="C0C0C0"/>
              <w:right w:val="single" w:sz="4" w:space="0" w:color="C0C0C0"/>
            </w:tcBorders>
            <w:shd w:val="clear" w:color="auto" w:fill="auto"/>
            <w:vAlign w:val="center"/>
            <w:hideMark/>
          </w:tcPr>
          <w:p w14:paraId="6D7251F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55BEE59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14,33</w:t>
            </w:r>
          </w:p>
        </w:tc>
        <w:tc>
          <w:tcPr>
            <w:tcW w:w="1676" w:type="dxa"/>
            <w:tcBorders>
              <w:top w:val="nil"/>
              <w:left w:val="nil"/>
              <w:bottom w:val="single" w:sz="4" w:space="0" w:color="C0C0C0"/>
              <w:right w:val="single" w:sz="4" w:space="0" w:color="C0C0C0"/>
            </w:tcBorders>
            <w:shd w:val="clear" w:color="auto" w:fill="auto"/>
            <w:vAlign w:val="center"/>
            <w:hideMark/>
          </w:tcPr>
          <w:p w14:paraId="1779C31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42,11</w:t>
            </w:r>
          </w:p>
        </w:tc>
        <w:tc>
          <w:tcPr>
            <w:tcW w:w="1676" w:type="dxa"/>
            <w:tcBorders>
              <w:top w:val="nil"/>
              <w:left w:val="nil"/>
              <w:bottom w:val="single" w:sz="4" w:space="0" w:color="C0C0C0"/>
              <w:right w:val="single" w:sz="4" w:space="0" w:color="C0C0C0"/>
            </w:tcBorders>
            <w:shd w:val="clear" w:color="auto" w:fill="auto"/>
            <w:vAlign w:val="center"/>
            <w:hideMark/>
          </w:tcPr>
          <w:p w14:paraId="353F2EC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53F1D90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001F30B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13,85</w:t>
            </w:r>
          </w:p>
        </w:tc>
        <w:tc>
          <w:tcPr>
            <w:tcW w:w="1676" w:type="dxa"/>
            <w:tcBorders>
              <w:top w:val="nil"/>
              <w:left w:val="nil"/>
              <w:bottom w:val="single" w:sz="4" w:space="0" w:color="C0C0C0"/>
              <w:right w:val="single" w:sz="4" w:space="0" w:color="C0C0C0"/>
            </w:tcBorders>
            <w:shd w:val="clear" w:color="auto" w:fill="auto"/>
            <w:vAlign w:val="center"/>
            <w:hideMark/>
          </w:tcPr>
          <w:p w14:paraId="479BBFA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936" w:type="dxa"/>
            <w:tcBorders>
              <w:top w:val="nil"/>
              <w:left w:val="nil"/>
              <w:bottom w:val="nil"/>
              <w:right w:val="nil"/>
            </w:tcBorders>
            <w:shd w:val="clear" w:color="auto" w:fill="auto"/>
            <w:vAlign w:val="center"/>
            <w:hideMark/>
          </w:tcPr>
          <w:p w14:paraId="3D146334" w14:textId="77777777" w:rsidR="0006044D" w:rsidRPr="0006044D" w:rsidRDefault="0006044D" w:rsidP="0006044D">
            <w:pPr>
              <w:jc w:val="center"/>
              <w:rPr>
                <w:rFonts w:ascii="Tahoma" w:hAnsi="Tahoma" w:cs="Tahoma"/>
                <w:b/>
                <w:bCs/>
                <w:sz w:val="13"/>
                <w:szCs w:val="13"/>
              </w:rPr>
            </w:pPr>
          </w:p>
        </w:tc>
      </w:tr>
      <w:tr w:rsidR="0006044D" w:rsidRPr="0006044D" w14:paraId="58411C0B" w14:textId="77777777" w:rsidTr="00216795">
        <w:trPr>
          <w:trHeight w:val="225"/>
          <w:jc w:val="center"/>
        </w:trPr>
        <w:tc>
          <w:tcPr>
            <w:tcW w:w="576" w:type="dxa"/>
            <w:tcBorders>
              <w:top w:val="nil"/>
              <w:left w:val="nil"/>
              <w:bottom w:val="nil"/>
              <w:right w:val="nil"/>
            </w:tcBorders>
            <w:shd w:val="clear" w:color="auto" w:fill="auto"/>
            <w:vAlign w:val="center"/>
            <w:hideMark/>
          </w:tcPr>
          <w:p w14:paraId="611366DD" w14:textId="77777777" w:rsidR="0006044D" w:rsidRPr="0006044D" w:rsidRDefault="0006044D" w:rsidP="0006044D">
            <w:pPr>
              <w:jc w:val="center"/>
              <w:rPr>
                <w:sz w:val="13"/>
                <w:szCs w:val="13"/>
              </w:rPr>
            </w:pPr>
          </w:p>
        </w:tc>
        <w:tc>
          <w:tcPr>
            <w:tcW w:w="996" w:type="dxa"/>
            <w:tcBorders>
              <w:top w:val="nil"/>
              <w:left w:val="nil"/>
              <w:bottom w:val="nil"/>
              <w:right w:val="nil"/>
            </w:tcBorders>
            <w:shd w:val="clear" w:color="auto" w:fill="auto"/>
            <w:vAlign w:val="center"/>
            <w:hideMark/>
          </w:tcPr>
          <w:p w14:paraId="405E0DEB" w14:textId="77777777" w:rsidR="0006044D" w:rsidRPr="0006044D" w:rsidRDefault="0006044D" w:rsidP="0006044D">
            <w:pPr>
              <w:jc w:val="center"/>
              <w:rPr>
                <w:sz w:val="13"/>
                <w:szCs w:val="13"/>
              </w:rPr>
            </w:pPr>
          </w:p>
        </w:tc>
        <w:tc>
          <w:tcPr>
            <w:tcW w:w="5407" w:type="dxa"/>
            <w:tcBorders>
              <w:top w:val="nil"/>
              <w:left w:val="single" w:sz="4" w:space="0" w:color="C0C0C0"/>
              <w:bottom w:val="single" w:sz="4" w:space="0" w:color="C0C0C0"/>
              <w:right w:val="single" w:sz="4" w:space="0" w:color="C0C0C0"/>
            </w:tcBorders>
            <w:shd w:val="clear" w:color="000000" w:fill="C4BD97"/>
            <w:vAlign w:val="center"/>
            <w:hideMark/>
          </w:tcPr>
          <w:p w14:paraId="7348BDD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Корректировки НВВ</w:t>
            </w:r>
          </w:p>
        </w:tc>
        <w:tc>
          <w:tcPr>
            <w:tcW w:w="1003" w:type="dxa"/>
            <w:tcBorders>
              <w:top w:val="nil"/>
              <w:left w:val="nil"/>
              <w:bottom w:val="single" w:sz="4" w:space="0" w:color="C0C0C0"/>
              <w:right w:val="single" w:sz="4" w:space="0" w:color="C0C0C0"/>
            </w:tcBorders>
            <w:shd w:val="clear" w:color="auto" w:fill="auto"/>
            <w:vAlign w:val="center"/>
            <w:hideMark/>
          </w:tcPr>
          <w:p w14:paraId="48A800A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auto" w:fill="auto"/>
            <w:vAlign w:val="center"/>
            <w:hideMark/>
          </w:tcPr>
          <w:p w14:paraId="702CEF6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49" w:type="dxa"/>
            <w:tcBorders>
              <w:top w:val="nil"/>
              <w:left w:val="nil"/>
              <w:bottom w:val="single" w:sz="4" w:space="0" w:color="C0C0C0"/>
              <w:right w:val="single" w:sz="4" w:space="0" w:color="C0C0C0"/>
            </w:tcBorders>
            <w:shd w:val="clear" w:color="auto" w:fill="auto"/>
            <w:vAlign w:val="center"/>
            <w:hideMark/>
          </w:tcPr>
          <w:p w14:paraId="06E88D1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16,91</w:t>
            </w:r>
          </w:p>
        </w:tc>
        <w:tc>
          <w:tcPr>
            <w:tcW w:w="1676" w:type="dxa"/>
            <w:tcBorders>
              <w:top w:val="nil"/>
              <w:left w:val="nil"/>
              <w:bottom w:val="single" w:sz="4" w:space="0" w:color="C0C0C0"/>
              <w:right w:val="single" w:sz="4" w:space="0" w:color="C0C0C0"/>
            </w:tcBorders>
            <w:shd w:val="clear" w:color="auto" w:fill="auto"/>
            <w:vAlign w:val="center"/>
            <w:hideMark/>
          </w:tcPr>
          <w:p w14:paraId="2278B8C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105,42</w:t>
            </w:r>
          </w:p>
        </w:tc>
        <w:tc>
          <w:tcPr>
            <w:tcW w:w="1676" w:type="dxa"/>
            <w:tcBorders>
              <w:top w:val="nil"/>
              <w:left w:val="nil"/>
              <w:bottom w:val="single" w:sz="4" w:space="0" w:color="C0C0C0"/>
              <w:right w:val="single" w:sz="4" w:space="0" w:color="C0C0C0"/>
            </w:tcBorders>
            <w:shd w:val="clear" w:color="auto" w:fill="auto"/>
            <w:vAlign w:val="center"/>
            <w:hideMark/>
          </w:tcPr>
          <w:p w14:paraId="0C5601A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105,42</w:t>
            </w:r>
          </w:p>
        </w:tc>
        <w:tc>
          <w:tcPr>
            <w:tcW w:w="1676" w:type="dxa"/>
            <w:tcBorders>
              <w:top w:val="nil"/>
              <w:left w:val="nil"/>
              <w:bottom w:val="single" w:sz="4" w:space="0" w:color="C0C0C0"/>
              <w:right w:val="single" w:sz="4" w:space="0" w:color="C0C0C0"/>
            </w:tcBorders>
            <w:shd w:val="clear" w:color="auto" w:fill="auto"/>
            <w:vAlign w:val="center"/>
            <w:hideMark/>
          </w:tcPr>
          <w:p w14:paraId="5A89A56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174,64</w:t>
            </w:r>
          </w:p>
        </w:tc>
        <w:tc>
          <w:tcPr>
            <w:tcW w:w="1676" w:type="dxa"/>
            <w:tcBorders>
              <w:top w:val="nil"/>
              <w:left w:val="nil"/>
              <w:bottom w:val="single" w:sz="4" w:space="0" w:color="C0C0C0"/>
              <w:right w:val="single" w:sz="4" w:space="0" w:color="C0C0C0"/>
            </w:tcBorders>
            <w:shd w:val="clear" w:color="auto" w:fill="auto"/>
            <w:vAlign w:val="center"/>
            <w:hideMark/>
          </w:tcPr>
          <w:p w14:paraId="6D9B3C6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w:t>
            </w:r>
          </w:p>
        </w:tc>
        <w:tc>
          <w:tcPr>
            <w:tcW w:w="1676" w:type="dxa"/>
            <w:tcBorders>
              <w:top w:val="nil"/>
              <w:left w:val="nil"/>
              <w:bottom w:val="single" w:sz="4" w:space="0" w:color="C0C0C0"/>
              <w:right w:val="single" w:sz="4" w:space="0" w:color="C0C0C0"/>
            </w:tcBorders>
            <w:shd w:val="clear" w:color="auto" w:fill="auto"/>
            <w:vAlign w:val="center"/>
            <w:hideMark/>
          </w:tcPr>
          <w:p w14:paraId="776A23E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103,64</w:t>
            </w:r>
          </w:p>
        </w:tc>
        <w:tc>
          <w:tcPr>
            <w:tcW w:w="1676" w:type="dxa"/>
            <w:tcBorders>
              <w:top w:val="nil"/>
              <w:left w:val="nil"/>
              <w:bottom w:val="single" w:sz="4" w:space="0" w:color="C0C0C0"/>
              <w:right w:val="single" w:sz="4" w:space="0" w:color="C0C0C0"/>
            </w:tcBorders>
            <w:shd w:val="clear" w:color="auto" w:fill="auto"/>
            <w:vAlign w:val="center"/>
            <w:hideMark/>
          </w:tcPr>
          <w:p w14:paraId="3DF0039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3,28</w:t>
            </w:r>
          </w:p>
        </w:tc>
        <w:tc>
          <w:tcPr>
            <w:tcW w:w="1936" w:type="dxa"/>
            <w:tcBorders>
              <w:top w:val="nil"/>
              <w:left w:val="nil"/>
              <w:bottom w:val="nil"/>
              <w:right w:val="nil"/>
            </w:tcBorders>
            <w:shd w:val="clear" w:color="auto" w:fill="auto"/>
            <w:vAlign w:val="center"/>
            <w:hideMark/>
          </w:tcPr>
          <w:p w14:paraId="3BC6E4B7" w14:textId="77777777" w:rsidR="0006044D" w:rsidRPr="0006044D" w:rsidRDefault="0006044D" w:rsidP="0006044D">
            <w:pPr>
              <w:jc w:val="center"/>
              <w:rPr>
                <w:rFonts w:ascii="Tahoma" w:hAnsi="Tahoma" w:cs="Tahoma"/>
                <w:b/>
                <w:bCs/>
                <w:sz w:val="13"/>
                <w:szCs w:val="13"/>
              </w:rPr>
            </w:pPr>
          </w:p>
        </w:tc>
      </w:tr>
      <w:tr w:rsidR="0006044D" w:rsidRPr="0006044D" w14:paraId="225FB39A" w14:textId="77777777" w:rsidTr="00216795">
        <w:trPr>
          <w:trHeight w:val="225"/>
          <w:jc w:val="center"/>
        </w:trPr>
        <w:tc>
          <w:tcPr>
            <w:tcW w:w="576" w:type="dxa"/>
            <w:tcBorders>
              <w:top w:val="nil"/>
              <w:left w:val="nil"/>
              <w:bottom w:val="nil"/>
              <w:right w:val="nil"/>
            </w:tcBorders>
            <w:shd w:val="clear" w:color="auto" w:fill="auto"/>
            <w:vAlign w:val="center"/>
            <w:hideMark/>
          </w:tcPr>
          <w:p w14:paraId="54DDAA7C" w14:textId="77777777" w:rsidR="0006044D" w:rsidRPr="0006044D" w:rsidRDefault="0006044D" w:rsidP="0006044D">
            <w:pPr>
              <w:jc w:val="center"/>
              <w:rPr>
                <w:sz w:val="13"/>
                <w:szCs w:val="13"/>
              </w:rPr>
            </w:pPr>
          </w:p>
        </w:tc>
        <w:tc>
          <w:tcPr>
            <w:tcW w:w="996" w:type="dxa"/>
            <w:tcBorders>
              <w:top w:val="nil"/>
              <w:left w:val="nil"/>
              <w:bottom w:val="nil"/>
              <w:right w:val="nil"/>
            </w:tcBorders>
            <w:shd w:val="clear" w:color="auto" w:fill="auto"/>
            <w:vAlign w:val="center"/>
            <w:hideMark/>
          </w:tcPr>
          <w:p w14:paraId="56E244BE" w14:textId="77777777" w:rsidR="0006044D" w:rsidRPr="0006044D" w:rsidRDefault="0006044D" w:rsidP="0006044D">
            <w:pPr>
              <w:jc w:val="center"/>
              <w:rPr>
                <w:sz w:val="13"/>
                <w:szCs w:val="13"/>
              </w:rPr>
            </w:pPr>
          </w:p>
        </w:tc>
        <w:tc>
          <w:tcPr>
            <w:tcW w:w="5407" w:type="dxa"/>
            <w:tcBorders>
              <w:top w:val="nil"/>
              <w:left w:val="single" w:sz="4" w:space="0" w:color="C0C0C0"/>
              <w:bottom w:val="single" w:sz="4" w:space="0" w:color="C0C0C0"/>
              <w:right w:val="single" w:sz="4" w:space="0" w:color="C0C0C0"/>
            </w:tcBorders>
            <w:shd w:val="clear" w:color="auto" w:fill="auto"/>
            <w:vAlign w:val="center"/>
            <w:hideMark/>
          </w:tcPr>
          <w:p w14:paraId="417403D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ВСЕГО:</w:t>
            </w:r>
          </w:p>
        </w:tc>
        <w:tc>
          <w:tcPr>
            <w:tcW w:w="1003" w:type="dxa"/>
            <w:tcBorders>
              <w:top w:val="nil"/>
              <w:left w:val="nil"/>
              <w:bottom w:val="single" w:sz="4" w:space="0" w:color="C0C0C0"/>
              <w:right w:val="single" w:sz="4" w:space="0" w:color="C0C0C0"/>
            </w:tcBorders>
            <w:shd w:val="clear" w:color="auto" w:fill="auto"/>
            <w:vAlign w:val="center"/>
            <w:hideMark/>
          </w:tcPr>
          <w:p w14:paraId="1AC5232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737" w:type="dxa"/>
            <w:tcBorders>
              <w:top w:val="nil"/>
              <w:left w:val="nil"/>
              <w:bottom w:val="single" w:sz="4" w:space="0" w:color="C0C0C0"/>
              <w:right w:val="single" w:sz="4" w:space="0" w:color="C0C0C0"/>
            </w:tcBorders>
            <w:shd w:val="clear" w:color="auto" w:fill="auto"/>
            <w:vAlign w:val="center"/>
            <w:hideMark/>
          </w:tcPr>
          <w:p w14:paraId="17E18DC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152,06</w:t>
            </w:r>
          </w:p>
        </w:tc>
        <w:tc>
          <w:tcPr>
            <w:tcW w:w="1649" w:type="dxa"/>
            <w:tcBorders>
              <w:top w:val="nil"/>
              <w:left w:val="nil"/>
              <w:bottom w:val="single" w:sz="4" w:space="0" w:color="C0C0C0"/>
              <w:right w:val="single" w:sz="4" w:space="0" w:color="C0C0C0"/>
            </w:tcBorders>
            <w:shd w:val="clear" w:color="auto" w:fill="auto"/>
            <w:vAlign w:val="center"/>
            <w:hideMark/>
          </w:tcPr>
          <w:p w14:paraId="43087DC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185,71</w:t>
            </w:r>
          </w:p>
        </w:tc>
        <w:tc>
          <w:tcPr>
            <w:tcW w:w="1676" w:type="dxa"/>
            <w:tcBorders>
              <w:top w:val="nil"/>
              <w:left w:val="nil"/>
              <w:bottom w:val="single" w:sz="4" w:space="0" w:color="C0C0C0"/>
              <w:right w:val="single" w:sz="4" w:space="0" w:color="C0C0C0"/>
            </w:tcBorders>
            <w:shd w:val="clear" w:color="auto" w:fill="auto"/>
            <w:vAlign w:val="center"/>
            <w:hideMark/>
          </w:tcPr>
          <w:p w14:paraId="37CF2D5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195,43</w:t>
            </w:r>
          </w:p>
        </w:tc>
        <w:tc>
          <w:tcPr>
            <w:tcW w:w="1676" w:type="dxa"/>
            <w:tcBorders>
              <w:top w:val="nil"/>
              <w:left w:val="nil"/>
              <w:bottom w:val="single" w:sz="4" w:space="0" w:color="C0C0C0"/>
              <w:right w:val="single" w:sz="4" w:space="0" w:color="C0C0C0"/>
            </w:tcBorders>
            <w:shd w:val="clear" w:color="auto" w:fill="auto"/>
            <w:vAlign w:val="center"/>
            <w:hideMark/>
          </w:tcPr>
          <w:p w14:paraId="220C2759"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778,94</w:t>
            </w:r>
          </w:p>
        </w:tc>
        <w:tc>
          <w:tcPr>
            <w:tcW w:w="1676" w:type="dxa"/>
            <w:tcBorders>
              <w:top w:val="nil"/>
              <w:left w:val="nil"/>
              <w:bottom w:val="single" w:sz="4" w:space="0" w:color="C0C0C0"/>
              <w:right w:val="single" w:sz="4" w:space="0" w:color="C0C0C0"/>
            </w:tcBorders>
            <w:shd w:val="clear" w:color="auto" w:fill="auto"/>
            <w:vAlign w:val="center"/>
            <w:hideMark/>
          </w:tcPr>
          <w:p w14:paraId="474E3DA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126,99</w:t>
            </w:r>
          </w:p>
        </w:tc>
        <w:tc>
          <w:tcPr>
            <w:tcW w:w="1676" w:type="dxa"/>
            <w:tcBorders>
              <w:top w:val="nil"/>
              <w:left w:val="nil"/>
              <w:bottom w:val="single" w:sz="4" w:space="0" w:color="C0C0C0"/>
              <w:right w:val="single" w:sz="4" w:space="0" w:color="C0C0C0"/>
            </w:tcBorders>
            <w:shd w:val="clear" w:color="auto" w:fill="auto"/>
            <w:vAlign w:val="center"/>
            <w:hideMark/>
          </w:tcPr>
          <w:p w14:paraId="1F9FEB9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192,70</w:t>
            </w:r>
          </w:p>
        </w:tc>
        <w:tc>
          <w:tcPr>
            <w:tcW w:w="1676" w:type="dxa"/>
            <w:tcBorders>
              <w:top w:val="nil"/>
              <w:left w:val="nil"/>
              <w:bottom w:val="single" w:sz="4" w:space="0" w:color="C0C0C0"/>
              <w:right w:val="single" w:sz="4" w:space="0" w:color="C0C0C0"/>
            </w:tcBorders>
            <w:shd w:val="clear" w:color="auto" w:fill="auto"/>
            <w:vAlign w:val="center"/>
            <w:hideMark/>
          </w:tcPr>
          <w:p w14:paraId="551EA58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394,45</w:t>
            </w:r>
          </w:p>
        </w:tc>
        <w:tc>
          <w:tcPr>
            <w:tcW w:w="1676" w:type="dxa"/>
            <w:tcBorders>
              <w:top w:val="nil"/>
              <w:left w:val="nil"/>
              <w:bottom w:val="single" w:sz="4" w:space="0" w:color="C0C0C0"/>
              <w:right w:val="single" w:sz="4" w:space="0" w:color="C0C0C0"/>
            </w:tcBorders>
            <w:shd w:val="clear" w:color="auto" w:fill="auto"/>
            <w:vAlign w:val="center"/>
            <w:hideMark/>
          </w:tcPr>
          <w:p w14:paraId="13BFF39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280,61</w:t>
            </w:r>
          </w:p>
        </w:tc>
        <w:tc>
          <w:tcPr>
            <w:tcW w:w="1936" w:type="dxa"/>
            <w:tcBorders>
              <w:top w:val="nil"/>
              <w:left w:val="nil"/>
              <w:bottom w:val="nil"/>
              <w:right w:val="nil"/>
            </w:tcBorders>
            <w:shd w:val="clear" w:color="auto" w:fill="auto"/>
            <w:vAlign w:val="center"/>
            <w:hideMark/>
          </w:tcPr>
          <w:p w14:paraId="45EFFA3C" w14:textId="77777777" w:rsidR="0006044D" w:rsidRPr="0006044D" w:rsidRDefault="0006044D" w:rsidP="0006044D">
            <w:pPr>
              <w:jc w:val="center"/>
              <w:rPr>
                <w:rFonts w:ascii="Tahoma" w:hAnsi="Tahoma" w:cs="Tahoma"/>
                <w:b/>
                <w:bCs/>
                <w:sz w:val="13"/>
                <w:szCs w:val="13"/>
              </w:rPr>
            </w:pPr>
          </w:p>
        </w:tc>
      </w:tr>
    </w:tbl>
    <w:p w14:paraId="4C79F2B0" w14:textId="77777777" w:rsidR="0006044D" w:rsidRPr="0006044D" w:rsidRDefault="0006044D" w:rsidP="0006044D">
      <w:pPr>
        <w:tabs>
          <w:tab w:val="left" w:pos="0"/>
          <w:tab w:val="left" w:pos="3052"/>
        </w:tabs>
        <w:ind w:left="3544"/>
        <w:rPr>
          <w:color w:val="FF0000"/>
          <w:lang w:eastAsia="en-US"/>
        </w:rPr>
        <w:sectPr w:rsidR="0006044D" w:rsidRPr="0006044D" w:rsidSect="000378D5">
          <w:pgSz w:w="16838" w:h="11906" w:orient="landscape"/>
          <w:pgMar w:top="1701" w:right="992" w:bottom="851" w:left="1134" w:header="709" w:footer="709" w:gutter="0"/>
          <w:cols w:space="708"/>
          <w:docGrid w:linePitch="360"/>
        </w:sectPr>
      </w:pPr>
    </w:p>
    <w:p w14:paraId="7D60184F" w14:textId="77777777" w:rsidR="0006044D" w:rsidRPr="0006044D" w:rsidRDefault="0006044D" w:rsidP="0006044D">
      <w:pPr>
        <w:tabs>
          <w:tab w:val="left" w:pos="0"/>
          <w:tab w:val="left" w:pos="3052"/>
        </w:tabs>
        <w:ind w:left="3544"/>
        <w:rPr>
          <w:color w:val="FF0000"/>
          <w:lang w:eastAsia="en-US"/>
        </w:rPr>
      </w:pPr>
    </w:p>
    <w:p w14:paraId="6A918EC0" w14:textId="77777777" w:rsidR="0006044D" w:rsidRPr="0006044D" w:rsidRDefault="0006044D" w:rsidP="0006044D">
      <w:pPr>
        <w:jc w:val="center"/>
        <w:rPr>
          <w:b/>
          <w:sz w:val="28"/>
          <w:szCs w:val="28"/>
          <w:lang w:eastAsia="en-US"/>
        </w:rPr>
      </w:pPr>
      <w:r w:rsidRPr="0006044D">
        <w:rPr>
          <w:b/>
          <w:sz w:val="28"/>
          <w:szCs w:val="28"/>
          <w:lang w:eastAsia="en-US"/>
        </w:rPr>
        <w:t xml:space="preserve">Одноставочные тарифы на питьевую воду, техническую воду, водоотведение </w:t>
      </w:r>
    </w:p>
    <w:p w14:paraId="6D1E45EC" w14:textId="77777777" w:rsidR="0006044D" w:rsidRPr="0006044D" w:rsidRDefault="0006044D" w:rsidP="0006044D">
      <w:pPr>
        <w:jc w:val="center"/>
        <w:rPr>
          <w:b/>
          <w:sz w:val="28"/>
          <w:szCs w:val="28"/>
          <w:lang w:eastAsia="en-US"/>
        </w:rPr>
      </w:pPr>
      <w:r w:rsidRPr="0006044D">
        <w:rPr>
          <w:b/>
          <w:sz w:val="28"/>
          <w:szCs w:val="28"/>
          <w:lang w:eastAsia="en-US"/>
        </w:rPr>
        <w:t>ОАО «Северо-Кузбасская энергетическая компания» (Березовский городской округ)</w:t>
      </w:r>
    </w:p>
    <w:p w14:paraId="3D6D5756" w14:textId="77777777" w:rsidR="0006044D" w:rsidRPr="0006044D" w:rsidRDefault="0006044D" w:rsidP="0006044D">
      <w:pPr>
        <w:jc w:val="center"/>
        <w:rPr>
          <w:b/>
          <w:sz w:val="28"/>
          <w:szCs w:val="28"/>
          <w:lang w:eastAsia="en-US"/>
        </w:rPr>
      </w:pPr>
      <w:r w:rsidRPr="0006044D">
        <w:rPr>
          <w:b/>
          <w:sz w:val="28"/>
          <w:szCs w:val="28"/>
          <w:lang w:eastAsia="en-US"/>
        </w:rPr>
        <w:t>на период с 01.01.2019 по 31.12.2023</w:t>
      </w:r>
    </w:p>
    <w:p w14:paraId="26BC4799" w14:textId="77777777" w:rsidR="0006044D" w:rsidRPr="0006044D" w:rsidRDefault="0006044D" w:rsidP="0006044D">
      <w:pPr>
        <w:jc w:val="center"/>
        <w:rPr>
          <w:b/>
          <w:color w:val="FF0000"/>
          <w:sz w:val="28"/>
          <w:szCs w:val="28"/>
          <w:lang w:eastAsia="en-US"/>
        </w:rPr>
      </w:pPr>
    </w:p>
    <w:p w14:paraId="20138BC1" w14:textId="77777777" w:rsidR="0006044D" w:rsidRPr="0006044D" w:rsidRDefault="0006044D" w:rsidP="0006044D">
      <w:pPr>
        <w:jc w:val="center"/>
        <w:rPr>
          <w:b/>
          <w:color w:val="FF0000"/>
          <w:sz w:val="28"/>
          <w:szCs w:val="28"/>
          <w:lang w:eastAsia="en-US"/>
        </w:rPr>
      </w:pPr>
    </w:p>
    <w:tbl>
      <w:tblPr>
        <w:tblW w:w="15349" w:type="dxa"/>
        <w:tblInd w:w="-147" w:type="dxa"/>
        <w:tblLayout w:type="fixed"/>
        <w:tblLook w:val="04A0" w:firstRow="1" w:lastRow="0" w:firstColumn="1" w:lastColumn="0" w:noHBand="0" w:noVBand="1"/>
      </w:tblPr>
      <w:tblGrid>
        <w:gridCol w:w="687"/>
        <w:gridCol w:w="1994"/>
        <w:gridCol w:w="1237"/>
        <w:gridCol w:w="1238"/>
        <w:gridCol w:w="1238"/>
        <w:gridCol w:w="1239"/>
        <w:gridCol w:w="1238"/>
        <w:gridCol w:w="1376"/>
        <w:gridCol w:w="1238"/>
        <w:gridCol w:w="1238"/>
        <w:gridCol w:w="1241"/>
        <w:gridCol w:w="1376"/>
        <w:gridCol w:w="9"/>
      </w:tblGrid>
      <w:tr w:rsidR="0006044D" w:rsidRPr="0006044D" w14:paraId="05CD6D1C" w14:textId="77777777" w:rsidTr="00216795">
        <w:trPr>
          <w:trHeight w:val="470"/>
        </w:trPr>
        <w:tc>
          <w:tcPr>
            <w:tcW w:w="6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E5366B" w14:textId="77777777" w:rsidR="0006044D" w:rsidRPr="0006044D" w:rsidRDefault="0006044D" w:rsidP="0006044D">
            <w:pPr>
              <w:jc w:val="center"/>
              <w:rPr>
                <w:sz w:val="28"/>
                <w:szCs w:val="28"/>
              </w:rPr>
            </w:pPr>
            <w:r w:rsidRPr="0006044D">
              <w:rPr>
                <w:sz w:val="28"/>
                <w:szCs w:val="28"/>
              </w:rPr>
              <w:t>№ п/п</w:t>
            </w:r>
          </w:p>
        </w:tc>
        <w:tc>
          <w:tcPr>
            <w:tcW w:w="19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56F66" w14:textId="77777777" w:rsidR="0006044D" w:rsidRPr="0006044D" w:rsidRDefault="0006044D" w:rsidP="0006044D">
            <w:pPr>
              <w:jc w:val="center"/>
              <w:rPr>
                <w:sz w:val="28"/>
                <w:szCs w:val="28"/>
              </w:rPr>
            </w:pPr>
            <w:r w:rsidRPr="0006044D">
              <w:rPr>
                <w:sz w:val="28"/>
                <w:szCs w:val="28"/>
              </w:rPr>
              <w:t>Наименование услуг, потребителей</w:t>
            </w:r>
          </w:p>
        </w:tc>
        <w:tc>
          <w:tcPr>
            <w:tcW w:w="12664" w:type="dxa"/>
            <w:gridSpan w:val="11"/>
            <w:tcBorders>
              <w:top w:val="single" w:sz="4" w:space="0" w:color="auto"/>
              <w:left w:val="nil"/>
              <w:bottom w:val="single" w:sz="4" w:space="0" w:color="auto"/>
              <w:right w:val="single" w:sz="4" w:space="0" w:color="auto"/>
            </w:tcBorders>
            <w:shd w:val="clear" w:color="000000" w:fill="FFFFFF"/>
            <w:vAlign w:val="center"/>
            <w:hideMark/>
          </w:tcPr>
          <w:p w14:paraId="5A6F95A9" w14:textId="77777777" w:rsidR="0006044D" w:rsidRPr="0006044D" w:rsidRDefault="0006044D" w:rsidP="0006044D">
            <w:pPr>
              <w:jc w:val="center"/>
              <w:rPr>
                <w:sz w:val="28"/>
                <w:szCs w:val="28"/>
              </w:rPr>
            </w:pPr>
            <w:r w:rsidRPr="0006044D">
              <w:rPr>
                <w:sz w:val="28"/>
                <w:szCs w:val="28"/>
              </w:rPr>
              <w:t>Тариф, руб./м</w:t>
            </w:r>
            <w:r w:rsidRPr="0006044D">
              <w:rPr>
                <w:sz w:val="28"/>
                <w:szCs w:val="28"/>
                <w:vertAlign w:val="superscript"/>
              </w:rPr>
              <w:t>3</w:t>
            </w:r>
          </w:p>
        </w:tc>
      </w:tr>
      <w:tr w:rsidR="0006044D" w:rsidRPr="0006044D" w14:paraId="7DDB7CCE" w14:textId="77777777" w:rsidTr="00216795">
        <w:trPr>
          <w:trHeight w:val="382"/>
        </w:trPr>
        <w:tc>
          <w:tcPr>
            <w:tcW w:w="688" w:type="dxa"/>
            <w:vMerge/>
            <w:tcBorders>
              <w:top w:val="single" w:sz="4" w:space="0" w:color="auto"/>
              <w:left w:val="single" w:sz="4" w:space="0" w:color="auto"/>
              <w:bottom w:val="single" w:sz="4" w:space="0" w:color="auto"/>
              <w:right w:val="single" w:sz="4" w:space="0" w:color="auto"/>
            </w:tcBorders>
            <w:vAlign w:val="center"/>
          </w:tcPr>
          <w:p w14:paraId="34DF7030" w14:textId="77777777" w:rsidR="0006044D" w:rsidRPr="0006044D" w:rsidRDefault="0006044D" w:rsidP="0006044D">
            <w:pPr>
              <w:rPr>
                <w:sz w:val="28"/>
                <w:szCs w:val="28"/>
              </w:rPr>
            </w:pPr>
          </w:p>
        </w:tc>
        <w:tc>
          <w:tcPr>
            <w:tcW w:w="1996" w:type="dxa"/>
            <w:vMerge/>
            <w:tcBorders>
              <w:top w:val="single" w:sz="4" w:space="0" w:color="auto"/>
              <w:left w:val="single" w:sz="4" w:space="0" w:color="auto"/>
              <w:bottom w:val="single" w:sz="4" w:space="0" w:color="auto"/>
              <w:right w:val="single" w:sz="4" w:space="0" w:color="auto"/>
            </w:tcBorders>
            <w:vAlign w:val="center"/>
          </w:tcPr>
          <w:p w14:paraId="7ADFB0EF" w14:textId="77777777" w:rsidR="0006044D" w:rsidRPr="0006044D" w:rsidRDefault="0006044D" w:rsidP="0006044D">
            <w:pPr>
              <w:rPr>
                <w:sz w:val="28"/>
                <w:szCs w:val="28"/>
              </w:rPr>
            </w:pPr>
          </w:p>
        </w:tc>
        <w:tc>
          <w:tcPr>
            <w:tcW w:w="2477" w:type="dxa"/>
            <w:gridSpan w:val="2"/>
            <w:tcBorders>
              <w:top w:val="nil"/>
              <w:left w:val="nil"/>
              <w:bottom w:val="single" w:sz="4" w:space="0" w:color="auto"/>
              <w:right w:val="single" w:sz="4" w:space="0" w:color="auto"/>
            </w:tcBorders>
            <w:shd w:val="clear" w:color="000000" w:fill="FFFFFF"/>
            <w:vAlign w:val="center"/>
          </w:tcPr>
          <w:p w14:paraId="7293B64F" w14:textId="77777777" w:rsidR="0006044D" w:rsidRPr="0006044D" w:rsidRDefault="0006044D" w:rsidP="0006044D">
            <w:pPr>
              <w:jc w:val="center"/>
              <w:rPr>
                <w:sz w:val="28"/>
                <w:szCs w:val="28"/>
              </w:rPr>
            </w:pPr>
            <w:r w:rsidRPr="0006044D">
              <w:rPr>
                <w:sz w:val="28"/>
                <w:szCs w:val="28"/>
              </w:rPr>
              <w:t>2019 год</w:t>
            </w:r>
          </w:p>
        </w:tc>
        <w:tc>
          <w:tcPr>
            <w:tcW w:w="2477" w:type="dxa"/>
            <w:gridSpan w:val="2"/>
            <w:tcBorders>
              <w:top w:val="nil"/>
              <w:left w:val="nil"/>
              <w:bottom w:val="single" w:sz="4" w:space="0" w:color="auto"/>
              <w:right w:val="single" w:sz="4" w:space="0" w:color="auto"/>
            </w:tcBorders>
            <w:shd w:val="clear" w:color="000000" w:fill="FFFFFF"/>
            <w:vAlign w:val="center"/>
          </w:tcPr>
          <w:p w14:paraId="27C5EDB6" w14:textId="77777777" w:rsidR="0006044D" w:rsidRPr="0006044D" w:rsidRDefault="0006044D" w:rsidP="0006044D">
            <w:pPr>
              <w:jc w:val="center"/>
              <w:rPr>
                <w:sz w:val="28"/>
                <w:szCs w:val="28"/>
              </w:rPr>
            </w:pPr>
            <w:r w:rsidRPr="0006044D">
              <w:rPr>
                <w:sz w:val="28"/>
                <w:szCs w:val="28"/>
              </w:rPr>
              <w:t>2020 год</w:t>
            </w:r>
          </w:p>
        </w:tc>
        <w:tc>
          <w:tcPr>
            <w:tcW w:w="2614" w:type="dxa"/>
            <w:gridSpan w:val="2"/>
            <w:tcBorders>
              <w:top w:val="nil"/>
              <w:left w:val="nil"/>
              <w:bottom w:val="single" w:sz="4" w:space="0" w:color="auto"/>
              <w:right w:val="single" w:sz="4" w:space="0" w:color="auto"/>
            </w:tcBorders>
            <w:shd w:val="clear" w:color="000000" w:fill="FFFFFF"/>
            <w:vAlign w:val="center"/>
          </w:tcPr>
          <w:p w14:paraId="6F3D2014" w14:textId="77777777" w:rsidR="0006044D" w:rsidRPr="0006044D" w:rsidRDefault="0006044D" w:rsidP="0006044D">
            <w:pPr>
              <w:jc w:val="center"/>
              <w:rPr>
                <w:sz w:val="28"/>
                <w:szCs w:val="28"/>
              </w:rPr>
            </w:pPr>
            <w:r w:rsidRPr="0006044D">
              <w:rPr>
                <w:sz w:val="28"/>
                <w:szCs w:val="28"/>
              </w:rPr>
              <w:t>2021 год</w:t>
            </w:r>
          </w:p>
        </w:tc>
        <w:tc>
          <w:tcPr>
            <w:tcW w:w="3717" w:type="dxa"/>
            <w:gridSpan w:val="3"/>
            <w:tcBorders>
              <w:top w:val="nil"/>
              <w:left w:val="nil"/>
              <w:bottom w:val="single" w:sz="4" w:space="0" w:color="auto"/>
              <w:right w:val="single" w:sz="4" w:space="0" w:color="auto"/>
            </w:tcBorders>
            <w:shd w:val="clear" w:color="000000" w:fill="FFFFFF"/>
            <w:vAlign w:val="center"/>
          </w:tcPr>
          <w:p w14:paraId="17048B9D" w14:textId="77777777" w:rsidR="0006044D" w:rsidRPr="0006044D" w:rsidRDefault="0006044D" w:rsidP="0006044D">
            <w:pPr>
              <w:jc w:val="center"/>
              <w:rPr>
                <w:sz w:val="28"/>
                <w:szCs w:val="28"/>
              </w:rPr>
            </w:pPr>
            <w:r w:rsidRPr="0006044D">
              <w:rPr>
                <w:sz w:val="28"/>
                <w:szCs w:val="28"/>
              </w:rPr>
              <w:t>2022 год</w:t>
            </w:r>
          </w:p>
        </w:tc>
        <w:tc>
          <w:tcPr>
            <w:tcW w:w="1376" w:type="dxa"/>
            <w:gridSpan w:val="2"/>
            <w:tcBorders>
              <w:top w:val="nil"/>
              <w:left w:val="nil"/>
              <w:bottom w:val="single" w:sz="4" w:space="0" w:color="auto"/>
              <w:right w:val="single" w:sz="4" w:space="0" w:color="auto"/>
            </w:tcBorders>
            <w:shd w:val="clear" w:color="000000" w:fill="FFFFFF"/>
            <w:vAlign w:val="center"/>
          </w:tcPr>
          <w:p w14:paraId="246CD2B0" w14:textId="77777777" w:rsidR="0006044D" w:rsidRPr="0006044D" w:rsidRDefault="0006044D" w:rsidP="0006044D">
            <w:pPr>
              <w:jc w:val="center"/>
              <w:rPr>
                <w:sz w:val="28"/>
                <w:szCs w:val="28"/>
              </w:rPr>
            </w:pPr>
            <w:r w:rsidRPr="0006044D">
              <w:rPr>
                <w:sz w:val="28"/>
                <w:szCs w:val="28"/>
              </w:rPr>
              <w:t>2023 год</w:t>
            </w:r>
          </w:p>
        </w:tc>
      </w:tr>
      <w:tr w:rsidR="0006044D" w:rsidRPr="0006044D" w14:paraId="0C0367C8" w14:textId="77777777" w:rsidTr="00216795">
        <w:trPr>
          <w:gridAfter w:val="1"/>
          <w:wAfter w:w="9" w:type="dxa"/>
          <w:trHeight w:val="840"/>
        </w:trPr>
        <w:tc>
          <w:tcPr>
            <w:tcW w:w="688" w:type="dxa"/>
            <w:vMerge/>
            <w:tcBorders>
              <w:top w:val="single" w:sz="4" w:space="0" w:color="auto"/>
              <w:left w:val="single" w:sz="4" w:space="0" w:color="auto"/>
              <w:bottom w:val="single" w:sz="4" w:space="0" w:color="auto"/>
              <w:right w:val="single" w:sz="4" w:space="0" w:color="auto"/>
            </w:tcBorders>
            <w:vAlign w:val="center"/>
            <w:hideMark/>
          </w:tcPr>
          <w:p w14:paraId="684FE6FD" w14:textId="77777777" w:rsidR="0006044D" w:rsidRPr="0006044D" w:rsidRDefault="0006044D" w:rsidP="0006044D">
            <w:pPr>
              <w:rPr>
                <w:sz w:val="28"/>
                <w:szCs w:val="28"/>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5C5D775D" w14:textId="77777777" w:rsidR="0006044D" w:rsidRPr="0006044D" w:rsidRDefault="0006044D" w:rsidP="0006044D">
            <w:pPr>
              <w:rPr>
                <w:sz w:val="28"/>
                <w:szCs w:val="28"/>
              </w:rPr>
            </w:pPr>
          </w:p>
        </w:tc>
        <w:tc>
          <w:tcPr>
            <w:tcW w:w="1238" w:type="dxa"/>
            <w:tcBorders>
              <w:top w:val="nil"/>
              <w:left w:val="nil"/>
              <w:bottom w:val="single" w:sz="4" w:space="0" w:color="auto"/>
              <w:right w:val="single" w:sz="4" w:space="0" w:color="auto"/>
            </w:tcBorders>
            <w:shd w:val="clear" w:color="000000" w:fill="FFFFFF"/>
            <w:vAlign w:val="center"/>
            <w:hideMark/>
          </w:tcPr>
          <w:p w14:paraId="08B90381" w14:textId="77777777" w:rsidR="0006044D" w:rsidRPr="0006044D" w:rsidRDefault="0006044D" w:rsidP="0006044D">
            <w:pPr>
              <w:jc w:val="center"/>
              <w:rPr>
                <w:sz w:val="28"/>
                <w:szCs w:val="28"/>
              </w:rPr>
            </w:pPr>
            <w:r w:rsidRPr="0006044D">
              <w:rPr>
                <w:sz w:val="28"/>
                <w:szCs w:val="28"/>
              </w:rPr>
              <w:t xml:space="preserve">с 01.01. </w:t>
            </w:r>
          </w:p>
          <w:p w14:paraId="3CC821BD" w14:textId="77777777" w:rsidR="0006044D" w:rsidRPr="0006044D" w:rsidRDefault="0006044D" w:rsidP="0006044D">
            <w:pPr>
              <w:jc w:val="center"/>
              <w:rPr>
                <w:sz w:val="28"/>
                <w:szCs w:val="28"/>
              </w:rPr>
            </w:pPr>
            <w:r w:rsidRPr="0006044D">
              <w:rPr>
                <w:sz w:val="28"/>
                <w:szCs w:val="28"/>
              </w:rPr>
              <w:t>по 30.06.</w:t>
            </w:r>
          </w:p>
        </w:tc>
        <w:tc>
          <w:tcPr>
            <w:tcW w:w="1238" w:type="dxa"/>
            <w:tcBorders>
              <w:top w:val="nil"/>
              <w:left w:val="nil"/>
              <w:bottom w:val="single" w:sz="4" w:space="0" w:color="auto"/>
              <w:right w:val="single" w:sz="4" w:space="0" w:color="auto"/>
            </w:tcBorders>
            <w:shd w:val="clear" w:color="000000" w:fill="FFFFFF"/>
            <w:vAlign w:val="center"/>
            <w:hideMark/>
          </w:tcPr>
          <w:p w14:paraId="64C31A23" w14:textId="77777777" w:rsidR="0006044D" w:rsidRPr="0006044D" w:rsidRDefault="0006044D" w:rsidP="0006044D">
            <w:pPr>
              <w:jc w:val="center"/>
              <w:rPr>
                <w:sz w:val="28"/>
                <w:szCs w:val="28"/>
              </w:rPr>
            </w:pPr>
            <w:r w:rsidRPr="0006044D">
              <w:rPr>
                <w:sz w:val="28"/>
                <w:szCs w:val="28"/>
              </w:rPr>
              <w:t>с 01.07. по 31.12.</w:t>
            </w:r>
          </w:p>
        </w:tc>
        <w:tc>
          <w:tcPr>
            <w:tcW w:w="1238" w:type="dxa"/>
            <w:tcBorders>
              <w:top w:val="nil"/>
              <w:left w:val="nil"/>
              <w:bottom w:val="single" w:sz="4" w:space="0" w:color="auto"/>
              <w:right w:val="single" w:sz="4" w:space="0" w:color="auto"/>
            </w:tcBorders>
            <w:shd w:val="clear" w:color="000000" w:fill="FFFFFF"/>
            <w:vAlign w:val="center"/>
          </w:tcPr>
          <w:p w14:paraId="2BCE9FAF" w14:textId="77777777" w:rsidR="0006044D" w:rsidRPr="0006044D" w:rsidRDefault="0006044D" w:rsidP="0006044D">
            <w:pPr>
              <w:jc w:val="center"/>
              <w:rPr>
                <w:sz w:val="28"/>
                <w:szCs w:val="28"/>
              </w:rPr>
            </w:pPr>
            <w:r w:rsidRPr="0006044D">
              <w:rPr>
                <w:sz w:val="28"/>
                <w:szCs w:val="28"/>
              </w:rPr>
              <w:t xml:space="preserve">с 01.01. </w:t>
            </w:r>
          </w:p>
          <w:p w14:paraId="30D0D6CA" w14:textId="77777777" w:rsidR="0006044D" w:rsidRPr="0006044D" w:rsidRDefault="0006044D" w:rsidP="0006044D">
            <w:pPr>
              <w:jc w:val="center"/>
              <w:rPr>
                <w:sz w:val="28"/>
                <w:szCs w:val="28"/>
              </w:rPr>
            </w:pPr>
            <w:r w:rsidRPr="0006044D">
              <w:rPr>
                <w:sz w:val="28"/>
                <w:szCs w:val="28"/>
              </w:rPr>
              <w:t>по 30.06.</w:t>
            </w:r>
          </w:p>
        </w:tc>
        <w:tc>
          <w:tcPr>
            <w:tcW w:w="1238" w:type="dxa"/>
            <w:tcBorders>
              <w:top w:val="nil"/>
              <w:left w:val="nil"/>
              <w:bottom w:val="single" w:sz="4" w:space="0" w:color="auto"/>
              <w:right w:val="single" w:sz="4" w:space="0" w:color="auto"/>
            </w:tcBorders>
            <w:shd w:val="clear" w:color="000000" w:fill="FFFFFF"/>
            <w:vAlign w:val="center"/>
          </w:tcPr>
          <w:p w14:paraId="56CCD188" w14:textId="77777777" w:rsidR="0006044D" w:rsidRPr="0006044D" w:rsidRDefault="0006044D" w:rsidP="0006044D">
            <w:pPr>
              <w:jc w:val="center"/>
              <w:rPr>
                <w:sz w:val="28"/>
                <w:szCs w:val="28"/>
              </w:rPr>
            </w:pPr>
            <w:r w:rsidRPr="0006044D">
              <w:rPr>
                <w:sz w:val="28"/>
                <w:szCs w:val="28"/>
              </w:rPr>
              <w:t>с 01.07. по 31.12.</w:t>
            </w:r>
          </w:p>
        </w:tc>
        <w:tc>
          <w:tcPr>
            <w:tcW w:w="1238" w:type="dxa"/>
            <w:tcBorders>
              <w:top w:val="nil"/>
              <w:left w:val="nil"/>
              <w:bottom w:val="single" w:sz="4" w:space="0" w:color="auto"/>
              <w:right w:val="single" w:sz="4" w:space="0" w:color="auto"/>
            </w:tcBorders>
            <w:shd w:val="clear" w:color="000000" w:fill="FFFFFF"/>
            <w:vAlign w:val="center"/>
          </w:tcPr>
          <w:p w14:paraId="0A8F398F" w14:textId="77777777" w:rsidR="0006044D" w:rsidRPr="0006044D" w:rsidRDefault="0006044D" w:rsidP="0006044D">
            <w:pPr>
              <w:jc w:val="center"/>
              <w:rPr>
                <w:sz w:val="28"/>
                <w:szCs w:val="28"/>
              </w:rPr>
            </w:pPr>
            <w:r w:rsidRPr="0006044D">
              <w:rPr>
                <w:sz w:val="28"/>
                <w:szCs w:val="28"/>
              </w:rPr>
              <w:t xml:space="preserve">с 01.01. </w:t>
            </w:r>
          </w:p>
          <w:p w14:paraId="339FCCAF" w14:textId="77777777" w:rsidR="0006044D" w:rsidRPr="0006044D" w:rsidRDefault="0006044D" w:rsidP="0006044D">
            <w:pPr>
              <w:jc w:val="center"/>
              <w:rPr>
                <w:sz w:val="28"/>
                <w:szCs w:val="28"/>
              </w:rPr>
            </w:pPr>
            <w:r w:rsidRPr="0006044D">
              <w:rPr>
                <w:sz w:val="28"/>
                <w:szCs w:val="28"/>
              </w:rPr>
              <w:t>по 30.06.</w:t>
            </w:r>
          </w:p>
        </w:tc>
        <w:tc>
          <w:tcPr>
            <w:tcW w:w="1375" w:type="dxa"/>
            <w:tcBorders>
              <w:top w:val="nil"/>
              <w:left w:val="nil"/>
              <w:bottom w:val="single" w:sz="4" w:space="0" w:color="auto"/>
              <w:right w:val="single" w:sz="4" w:space="0" w:color="auto"/>
            </w:tcBorders>
            <w:shd w:val="clear" w:color="000000" w:fill="FFFFFF"/>
            <w:vAlign w:val="center"/>
          </w:tcPr>
          <w:p w14:paraId="147C3616" w14:textId="77777777" w:rsidR="0006044D" w:rsidRPr="0006044D" w:rsidRDefault="0006044D" w:rsidP="0006044D">
            <w:pPr>
              <w:jc w:val="center"/>
              <w:rPr>
                <w:sz w:val="28"/>
                <w:szCs w:val="28"/>
              </w:rPr>
            </w:pPr>
            <w:r w:rsidRPr="0006044D">
              <w:rPr>
                <w:sz w:val="28"/>
                <w:szCs w:val="28"/>
              </w:rPr>
              <w:t>с 01.07. по 31.12.</w:t>
            </w:r>
          </w:p>
        </w:tc>
        <w:tc>
          <w:tcPr>
            <w:tcW w:w="1238" w:type="dxa"/>
            <w:tcBorders>
              <w:top w:val="nil"/>
              <w:left w:val="nil"/>
              <w:bottom w:val="single" w:sz="4" w:space="0" w:color="auto"/>
              <w:right w:val="single" w:sz="4" w:space="0" w:color="auto"/>
            </w:tcBorders>
            <w:shd w:val="clear" w:color="000000" w:fill="FFFFFF"/>
            <w:vAlign w:val="center"/>
          </w:tcPr>
          <w:p w14:paraId="7C339BAB" w14:textId="77777777" w:rsidR="0006044D" w:rsidRPr="0006044D" w:rsidRDefault="0006044D" w:rsidP="0006044D">
            <w:pPr>
              <w:jc w:val="center"/>
              <w:rPr>
                <w:sz w:val="28"/>
                <w:szCs w:val="28"/>
              </w:rPr>
            </w:pPr>
            <w:r w:rsidRPr="0006044D">
              <w:rPr>
                <w:sz w:val="28"/>
                <w:szCs w:val="28"/>
              </w:rPr>
              <w:t xml:space="preserve">с 01.01. </w:t>
            </w:r>
          </w:p>
          <w:p w14:paraId="62E7D95E" w14:textId="77777777" w:rsidR="0006044D" w:rsidRPr="0006044D" w:rsidRDefault="0006044D" w:rsidP="0006044D">
            <w:pPr>
              <w:jc w:val="center"/>
              <w:rPr>
                <w:sz w:val="28"/>
                <w:szCs w:val="28"/>
              </w:rPr>
            </w:pPr>
            <w:r w:rsidRPr="0006044D">
              <w:rPr>
                <w:sz w:val="28"/>
                <w:szCs w:val="28"/>
              </w:rPr>
              <w:t>по 30.06.</w:t>
            </w:r>
          </w:p>
        </w:tc>
        <w:tc>
          <w:tcPr>
            <w:tcW w:w="1238" w:type="dxa"/>
            <w:tcBorders>
              <w:top w:val="nil"/>
              <w:left w:val="nil"/>
              <w:bottom w:val="single" w:sz="4" w:space="0" w:color="auto"/>
              <w:right w:val="single" w:sz="4" w:space="0" w:color="auto"/>
            </w:tcBorders>
            <w:shd w:val="clear" w:color="000000" w:fill="FFFFFF"/>
            <w:vAlign w:val="center"/>
          </w:tcPr>
          <w:p w14:paraId="738ADADD" w14:textId="77777777" w:rsidR="0006044D" w:rsidRPr="0006044D" w:rsidRDefault="0006044D" w:rsidP="0006044D">
            <w:pPr>
              <w:jc w:val="center"/>
              <w:rPr>
                <w:sz w:val="28"/>
                <w:szCs w:val="28"/>
              </w:rPr>
            </w:pPr>
            <w:r w:rsidRPr="0006044D">
              <w:rPr>
                <w:sz w:val="28"/>
                <w:szCs w:val="28"/>
              </w:rPr>
              <w:t>с 01.07. по 30.11.</w:t>
            </w:r>
          </w:p>
        </w:tc>
        <w:tc>
          <w:tcPr>
            <w:tcW w:w="1239" w:type="dxa"/>
            <w:tcBorders>
              <w:top w:val="nil"/>
              <w:left w:val="nil"/>
              <w:bottom w:val="single" w:sz="4" w:space="0" w:color="auto"/>
              <w:right w:val="single" w:sz="4" w:space="0" w:color="auto"/>
            </w:tcBorders>
            <w:shd w:val="clear" w:color="000000" w:fill="FFFFFF"/>
            <w:vAlign w:val="center"/>
          </w:tcPr>
          <w:p w14:paraId="30FB49D2" w14:textId="77777777" w:rsidR="0006044D" w:rsidRPr="0006044D" w:rsidRDefault="0006044D" w:rsidP="0006044D">
            <w:pPr>
              <w:jc w:val="center"/>
              <w:rPr>
                <w:sz w:val="28"/>
                <w:szCs w:val="28"/>
              </w:rPr>
            </w:pPr>
            <w:r w:rsidRPr="0006044D">
              <w:rPr>
                <w:sz w:val="28"/>
                <w:szCs w:val="28"/>
              </w:rPr>
              <w:t>с 01.12. по 31.12.</w:t>
            </w:r>
          </w:p>
        </w:tc>
        <w:tc>
          <w:tcPr>
            <w:tcW w:w="1376" w:type="dxa"/>
            <w:tcBorders>
              <w:top w:val="nil"/>
              <w:left w:val="nil"/>
              <w:bottom w:val="single" w:sz="4" w:space="0" w:color="auto"/>
              <w:right w:val="single" w:sz="4" w:space="0" w:color="auto"/>
            </w:tcBorders>
            <w:shd w:val="clear" w:color="000000" w:fill="FFFFFF"/>
            <w:vAlign w:val="center"/>
          </w:tcPr>
          <w:p w14:paraId="334BC8BE" w14:textId="77777777" w:rsidR="0006044D" w:rsidRPr="0006044D" w:rsidRDefault="0006044D" w:rsidP="0006044D">
            <w:pPr>
              <w:jc w:val="center"/>
              <w:rPr>
                <w:sz w:val="28"/>
                <w:szCs w:val="28"/>
              </w:rPr>
            </w:pPr>
            <w:r w:rsidRPr="0006044D">
              <w:rPr>
                <w:sz w:val="28"/>
                <w:szCs w:val="28"/>
              </w:rPr>
              <w:t xml:space="preserve">с 01.01. </w:t>
            </w:r>
          </w:p>
          <w:p w14:paraId="7D60F77D" w14:textId="77777777" w:rsidR="0006044D" w:rsidRPr="0006044D" w:rsidRDefault="0006044D" w:rsidP="0006044D">
            <w:pPr>
              <w:jc w:val="center"/>
              <w:rPr>
                <w:sz w:val="28"/>
                <w:szCs w:val="28"/>
              </w:rPr>
            </w:pPr>
            <w:r w:rsidRPr="0006044D">
              <w:rPr>
                <w:sz w:val="28"/>
                <w:szCs w:val="28"/>
              </w:rPr>
              <w:t>по 31.12.</w:t>
            </w:r>
          </w:p>
        </w:tc>
      </w:tr>
      <w:tr w:rsidR="0006044D" w:rsidRPr="0006044D" w14:paraId="477AFB2D" w14:textId="77777777" w:rsidTr="00216795">
        <w:trPr>
          <w:gridAfter w:val="1"/>
          <w:wAfter w:w="9" w:type="dxa"/>
          <w:trHeight w:val="257"/>
        </w:trPr>
        <w:tc>
          <w:tcPr>
            <w:tcW w:w="688" w:type="dxa"/>
            <w:tcBorders>
              <w:top w:val="single" w:sz="4" w:space="0" w:color="auto"/>
              <w:left w:val="single" w:sz="4" w:space="0" w:color="auto"/>
              <w:bottom w:val="single" w:sz="4" w:space="0" w:color="auto"/>
              <w:right w:val="single" w:sz="4" w:space="0" w:color="auto"/>
            </w:tcBorders>
            <w:vAlign w:val="center"/>
          </w:tcPr>
          <w:p w14:paraId="79B11063" w14:textId="77777777" w:rsidR="0006044D" w:rsidRPr="0006044D" w:rsidRDefault="0006044D" w:rsidP="0006044D">
            <w:pPr>
              <w:jc w:val="center"/>
              <w:rPr>
                <w:sz w:val="28"/>
                <w:szCs w:val="28"/>
              </w:rPr>
            </w:pPr>
            <w:r w:rsidRPr="0006044D">
              <w:rPr>
                <w:sz w:val="28"/>
                <w:szCs w:val="28"/>
              </w:rPr>
              <w:t>1</w:t>
            </w:r>
          </w:p>
        </w:tc>
        <w:tc>
          <w:tcPr>
            <w:tcW w:w="1996" w:type="dxa"/>
            <w:tcBorders>
              <w:top w:val="single" w:sz="4" w:space="0" w:color="auto"/>
              <w:left w:val="single" w:sz="4" w:space="0" w:color="auto"/>
              <w:bottom w:val="single" w:sz="4" w:space="0" w:color="auto"/>
              <w:right w:val="single" w:sz="4" w:space="0" w:color="auto"/>
            </w:tcBorders>
            <w:vAlign w:val="center"/>
          </w:tcPr>
          <w:p w14:paraId="18CE90AA" w14:textId="77777777" w:rsidR="0006044D" w:rsidRPr="0006044D" w:rsidRDefault="0006044D" w:rsidP="0006044D">
            <w:pPr>
              <w:jc w:val="center"/>
              <w:rPr>
                <w:sz w:val="28"/>
                <w:szCs w:val="28"/>
              </w:rPr>
            </w:pPr>
            <w:r w:rsidRPr="0006044D">
              <w:rPr>
                <w:sz w:val="28"/>
                <w:szCs w:val="28"/>
              </w:rPr>
              <w:t>2</w:t>
            </w:r>
          </w:p>
        </w:tc>
        <w:tc>
          <w:tcPr>
            <w:tcW w:w="1238" w:type="dxa"/>
            <w:tcBorders>
              <w:top w:val="nil"/>
              <w:left w:val="nil"/>
              <w:bottom w:val="single" w:sz="4" w:space="0" w:color="auto"/>
              <w:right w:val="single" w:sz="4" w:space="0" w:color="auto"/>
            </w:tcBorders>
            <w:shd w:val="clear" w:color="000000" w:fill="FFFFFF"/>
            <w:vAlign w:val="center"/>
          </w:tcPr>
          <w:p w14:paraId="47909669" w14:textId="77777777" w:rsidR="0006044D" w:rsidRPr="0006044D" w:rsidRDefault="0006044D" w:rsidP="0006044D">
            <w:pPr>
              <w:jc w:val="center"/>
              <w:rPr>
                <w:sz w:val="28"/>
                <w:szCs w:val="28"/>
              </w:rPr>
            </w:pPr>
            <w:r w:rsidRPr="0006044D">
              <w:rPr>
                <w:sz w:val="28"/>
                <w:szCs w:val="28"/>
              </w:rPr>
              <w:t>3</w:t>
            </w:r>
          </w:p>
        </w:tc>
        <w:tc>
          <w:tcPr>
            <w:tcW w:w="1238" w:type="dxa"/>
            <w:tcBorders>
              <w:top w:val="nil"/>
              <w:left w:val="nil"/>
              <w:bottom w:val="single" w:sz="4" w:space="0" w:color="auto"/>
              <w:right w:val="single" w:sz="4" w:space="0" w:color="auto"/>
            </w:tcBorders>
            <w:shd w:val="clear" w:color="000000" w:fill="FFFFFF"/>
            <w:vAlign w:val="center"/>
          </w:tcPr>
          <w:p w14:paraId="10E70D05" w14:textId="77777777" w:rsidR="0006044D" w:rsidRPr="0006044D" w:rsidRDefault="0006044D" w:rsidP="0006044D">
            <w:pPr>
              <w:jc w:val="center"/>
              <w:rPr>
                <w:sz w:val="28"/>
                <w:szCs w:val="28"/>
              </w:rPr>
            </w:pPr>
            <w:r w:rsidRPr="0006044D">
              <w:rPr>
                <w:sz w:val="28"/>
                <w:szCs w:val="28"/>
              </w:rPr>
              <w:t>4</w:t>
            </w:r>
          </w:p>
        </w:tc>
        <w:tc>
          <w:tcPr>
            <w:tcW w:w="1238" w:type="dxa"/>
            <w:tcBorders>
              <w:top w:val="nil"/>
              <w:left w:val="nil"/>
              <w:bottom w:val="single" w:sz="4" w:space="0" w:color="auto"/>
              <w:right w:val="single" w:sz="4" w:space="0" w:color="auto"/>
            </w:tcBorders>
            <w:shd w:val="clear" w:color="000000" w:fill="FFFFFF"/>
            <w:vAlign w:val="center"/>
          </w:tcPr>
          <w:p w14:paraId="0AEB2840" w14:textId="77777777" w:rsidR="0006044D" w:rsidRPr="0006044D" w:rsidRDefault="0006044D" w:rsidP="0006044D">
            <w:pPr>
              <w:jc w:val="center"/>
              <w:rPr>
                <w:sz w:val="28"/>
                <w:szCs w:val="28"/>
              </w:rPr>
            </w:pPr>
            <w:r w:rsidRPr="0006044D">
              <w:rPr>
                <w:sz w:val="28"/>
                <w:szCs w:val="28"/>
              </w:rPr>
              <w:t>5</w:t>
            </w:r>
          </w:p>
        </w:tc>
        <w:tc>
          <w:tcPr>
            <w:tcW w:w="1238" w:type="dxa"/>
            <w:tcBorders>
              <w:top w:val="nil"/>
              <w:left w:val="nil"/>
              <w:bottom w:val="single" w:sz="4" w:space="0" w:color="auto"/>
              <w:right w:val="single" w:sz="4" w:space="0" w:color="auto"/>
            </w:tcBorders>
            <w:shd w:val="clear" w:color="000000" w:fill="FFFFFF"/>
            <w:vAlign w:val="center"/>
          </w:tcPr>
          <w:p w14:paraId="7A73D1E6" w14:textId="77777777" w:rsidR="0006044D" w:rsidRPr="0006044D" w:rsidRDefault="0006044D" w:rsidP="0006044D">
            <w:pPr>
              <w:jc w:val="center"/>
              <w:rPr>
                <w:sz w:val="28"/>
                <w:szCs w:val="28"/>
              </w:rPr>
            </w:pPr>
            <w:r w:rsidRPr="0006044D">
              <w:rPr>
                <w:sz w:val="28"/>
                <w:szCs w:val="28"/>
              </w:rPr>
              <w:t>6</w:t>
            </w:r>
          </w:p>
        </w:tc>
        <w:tc>
          <w:tcPr>
            <w:tcW w:w="1238" w:type="dxa"/>
            <w:tcBorders>
              <w:top w:val="nil"/>
              <w:left w:val="nil"/>
              <w:bottom w:val="single" w:sz="4" w:space="0" w:color="auto"/>
              <w:right w:val="single" w:sz="4" w:space="0" w:color="auto"/>
            </w:tcBorders>
            <w:shd w:val="clear" w:color="000000" w:fill="FFFFFF"/>
            <w:vAlign w:val="center"/>
          </w:tcPr>
          <w:p w14:paraId="48485CAA" w14:textId="77777777" w:rsidR="0006044D" w:rsidRPr="0006044D" w:rsidRDefault="0006044D" w:rsidP="0006044D">
            <w:pPr>
              <w:jc w:val="center"/>
              <w:rPr>
                <w:sz w:val="28"/>
                <w:szCs w:val="28"/>
              </w:rPr>
            </w:pPr>
            <w:r w:rsidRPr="0006044D">
              <w:rPr>
                <w:sz w:val="28"/>
                <w:szCs w:val="28"/>
              </w:rPr>
              <w:t>7</w:t>
            </w:r>
          </w:p>
        </w:tc>
        <w:tc>
          <w:tcPr>
            <w:tcW w:w="1375" w:type="dxa"/>
            <w:tcBorders>
              <w:top w:val="nil"/>
              <w:left w:val="nil"/>
              <w:bottom w:val="single" w:sz="4" w:space="0" w:color="auto"/>
              <w:right w:val="single" w:sz="4" w:space="0" w:color="auto"/>
            </w:tcBorders>
            <w:shd w:val="clear" w:color="000000" w:fill="FFFFFF"/>
            <w:vAlign w:val="center"/>
          </w:tcPr>
          <w:p w14:paraId="1B17C631" w14:textId="77777777" w:rsidR="0006044D" w:rsidRPr="0006044D" w:rsidRDefault="0006044D" w:rsidP="0006044D">
            <w:pPr>
              <w:jc w:val="center"/>
              <w:rPr>
                <w:sz w:val="28"/>
                <w:szCs w:val="28"/>
              </w:rPr>
            </w:pPr>
            <w:r w:rsidRPr="0006044D">
              <w:rPr>
                <w:sz w:val="28"/>
                <w:szCs w:val="28"/>
              </w:rPr>
              <w:t>8</w:t>
            </w:r>
          </w:p>
        </w:tc>
        <w:tc>
          <w:tcPr>
            <w:tcW w:w="1238" w:type="dxa"/>
            <w:tcBorders>
              <w:top w:val="nil"/>
              <w:left w:val="nil"/>
              <w:bottom w:val="single" w:sz="4" w:space="0" w:color="auto"/>
              <w:right w:val="single" w:sz="4" w:space="0" w:color="auto"/>
            </w:tcBorders>
            <w:shd w:val="clear" w:color="000000" w:fill="FFFFFF"/>
            <w:vAlign w:val="center"/>
          </w:tcPr>
          <w:p w14:paraId="7A1B16DF" w14:textId="77777777" w:rsidR="0006044D" w:rsidRPr="0006044D" w:rsidRDefault="0006044D" w:rsidP="0006044D">
            <w:pPr>
              <w:jc w:val="center"/>
              <w:rPr>
                <w:sz w:val="28"/>
                <w:szCs w:val="28"/>
              </w:rPr>
            </w:pPr>
            <w:r w:rsidRPr="0006044D">
              <w:rPr>
                <w:sz w:val="28"/>
                <w:szCs w:val="28"/>
              </w:rPr>
              <w:t>9</w:t>
            </w:r>
          </w:p>
        </w:tc>
        <w:tc>
          <w:tcPr>
            <w:tcW w:w="1238" w:type="dxa"/>
            <w:tcBorders>
              <w:top w:val="nil"/>
              <w:left w:val="nil"/>
              <w:bottom w:val="single" w:sz="4" w:space="0" w:color="auto"/>
              <w:right w:val="single" w:sz="4" w:space="0" w:color="auto"/>
            </w:tcBorders>
            <w:shd w:val="clear" w:color="000000" w:fill="FFFFFF"/>
            <w:vAlign w:val="center"/>
          </w:tcPr>
          <w:p w14:paraId="7C495761" w14:textId="77777777" w:rsidR="0006044D" w:rsidRPr="0006044D" w:rsidRDefault="0006044D" w:rsidP="0006044D">
            <w:pPr>
              <w:jc w:val="center"/>
              <w:rPr>
                <w:sz w:val="28"/>
                <w:szCs w:val="28"/>
              </w:rPr>
            </w:pPr>
            <w:r w:rsidRPr="0006044D">
              <w:rPr>
                <w:sz w:val="28"/>
                <w:szCs w:val="28"/>
              </w:rPr>
              <w:t>10</w:t>
            </w:r>
          </w:p>
        </w:tc>
        <w:tc>
          <w:tcPr>
            <w:tcW w:w="1239" w:type="dxa"/>
            <w:tcBorders>
              <w:top w:val="nil"/>
              <w:left w:val="nil"/>
              <w:bottom w:val="single" w:sz="4" w:space="0" w:color="auto"/>
              <w:right w:val="single" w:sz="4" w:space="0" w:color="auto"/>
            </w:tcBorders>
            <w:shd w:val="clear" w:color="000000" w:fill="FFFFFF"/>
            <w:vAlign w:val="center"/>
          </w:tcPr>
          <w:p w14:paraId="24AA1382" w14:textId="77777777" w:rsidR="0006044D" w:rsidRPr="0006044D" w:rsidRDefault="0006044D" w:rsidP="0006044D">
            <w:pPr>
              <w:jc w:val="center"/>
              <w:rPr>
                <w:sz w:val="28"/>
                <w:szCs w:val="28"/>
              </w:rPr>
            </w:pPr>
            <w:r w:rsidRPr="0006044D">
              <w:rPr>
                <w:sz w:val="28"/>
                <w:szCs w:val="28"/>
              </w:rPr>
              <w:t>11</w:t>
            </w:r>
          </w:p>
        </w:tc>
        <w:tc>
          <w:tcPr>
            <w:tcW w:w="1376" w:type="dxa"/>
            <w:tcBorders>
              <w:top w:val="nil"/>
              <w:left w:val="nil"/>
              <w:bottom w:val="single" w:sz="4" w:space="0" w:color="auto"/>
              <w:right w:val="single" w:sz="4" w:space="0" w:color="auto"/>
            </w:tcBorders>
            <w:shd w:val="clear" w:color="000000" w:fill="FFFFFF"/>
            <w:vAlign w:val="center"/>
          </w:tcPr>
          <w:p w14:paraId="2BBB3207" w14:textId="77777777" w:rsidR="0006044D" w:rsidRPr="0006044D" w:rsidRDefault="0006044D" w:rsidP="0006044D">
            <w:pPr>
              <w:jc w:val="center"/>
              <w:rPr>
                <w:sz w:val="28"/>
                <w:szCs w:val="28"/>
              </w:rPr>
            </w:pPr>
            <w:r w:rsidRPr="0006044D">
              <w:rPr>
                <w:sz w:val="28"/>
                <w:szCs w:val="28"/>
              </w:rPr>
              <w:t>12</w:t>
            </w:r>
          </w:p>
        </w:tc>
      </w:tr>
      <w:tr w:rsidR="0006044D" w:rsidRPr="0006044D" w14:paraId="0BD3B4C4" w14:textId="77777777" w:rsidTr="00216795">
        <w:trPr>
          <w:trHeight w:val="413"/>
        </w:trPr>
        <w:tc>
          <w:tcPr>
            <w:tcW w:w="1534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5402D5DF" w14:textId="77777777" w:rsidR="0006044D" w:rsidRPr="0006044D" w:rsidRDefault="0006044D" w:rsidP="0006044D">
            <w:pPr>
              <w:jc w:val="center"/>
              <w:rPr>
                <w:sz w:val="28"/>
                <w:szCs w:val="28"/>
              </w:rPr>
            </w:pPr>
            <w:r w:rsidRPr="0006044D">
              <w:rPr>
                <w:sz w:val="28"/>
                <w:szCs w:val="28"/>
              </w:rPr>
              <w:t>1. Питьевая вода</w:t>
            </w:r>
          </w:p>
        </w:tc>
      </w:tr>
      <w:tr w:rsidR="0006044D" w:rsidRPr="0006044D" w14:paraId="6E670058" w14:textId="77777777" w:rsidTr="00216795">
        <w:trPr>
          <w:gridAfter w:val="1"/>
          <w:wAfter w:w="9" w:type="dxa"/>
          <w:trHeight w:val="725"/>
        </w:trPr>
        <w:tc>
          <w:tcPr>
            <w:tcW w:w="688" w:type="dxa"/>
            <w:tcBorders>
              <w:top w:val="nil"/>
              <w:left w:val="single" w:sz="4" w:space="0" w:color="auto"/>
              <w:bottom w:val="single" w:sz="4" w:space="0" w:color="auto"/>
              <w:right w:val="single" w:sz="4" w:space="0" w:color="auto"/>
            </w:tcBorders>
            <w:shd w:val="clear" w:color="000000" w:fill="FFFFFF"/>
            <w:vAlign w:val="center"/>
            <w:hideMark/>
          </w:tcPr>
          <w:p w14:paraId="53CA7421" w14:textId="77777777" w:rsidR="0006044D" w:rsidRPr="0006044D" w:rsidRDefault="0006044D" w:rsidP="0006044D">
            <w:pPr>
              <w:jc w:val="center"/>
              <w:rPr>
                <w:sz w:val="28"/>
                <w:szCs w:val="28"/>
              </w:rPr>
            </w:pPr>
            <w:r w:rsidRPr="0006044D">
              <w:rPr>
                <w:sz w:val="28"/>
                <w:szCs w:val="28"/>
              </w:rPr>
              <w:t>1.1.</w:t>
            </w:r>
          </w:p>
        </w:tc>
        <w:tc>
          <w:tcPr>
            <w:tcW w:w="1996" w:type="dxa"/>
            <w:tcBorders>
              <w:top w:val="nil"/>
              <w:left w:val="single" w:sz="4" w:space="0" w:color="auto"/>
              <w:bottom w:val="single" w:sz="4" w:space="0" w:color="auto"/>
              <w:right w:val="single" w:sz="4" w:space="0" w:color="auto"/>
            </w:tcBorders>
            <w:shd w:val="clear" w:color="000000" w:fill="FFFFFF"/>
            <w:vAlign w:val="center"/>
            <w:hideMark/>
          </w:tcPr>
          <w:p w14:paraId="18D60748" w14:textId="77777777" w:rsidR="0006044D" w:rsidRPr="0006044D" w:rsidRDefault="0006044D" w:rsidP="0006044D">
            <w:pPr>
              <w:rPr>
                <w:sz w:val="28"/>
                <w:szCs w:val="28"/>
              </w:rPr>
            </w:pPr>
            <w:r w:rsidRPr="0006044D">
              <w:rPr>
                <w:sz w:val="28"/>
                <w:szCs w:val="28"/>
              </w:rPr>
              <w:t xml:space="preserve">Население      </w:t>
            </w:r>
          </w:p>
          <w:p w14:paraId="65E22135" w14:textId="77777777" w:rsidR="0006044D" w:rsidRPr="0006044D" w:rsidRDefault="0006044D" w:rsidP="0006044D">
            <w:pPr>
              <w:rPr>
                <w:sz w:val="28"/>
                <w:szCs w:val="28"/>
              </w:rPr>
            </w:pPr>
            <w:r w:rsidRPr="0006044D">
              <w:rPr>
                <w:sz w:val="28"/>
                <w:szCs w:val="28"/>
              </w:rPr>
              <w:t>(с НДС) *</w:t>
            </w:r>
          </w:p>
        </w:tc>
        <w:tc>
          <w:tcPr>
            <w:tcW w:w="1238" w:type="dxa"/>
            <w:tcBorders>
              <w:top w:val="nil"/>
              <w:left w:val="nil"/>
              <w:bottom w:val="single" w:sz="4" w:space="0" w:color="auto"/>
              <w:right w:val="single" w:sz="4" w:space="0" w:color="auto"/>
            </w:tcBorders>
            <w:shd w:val="clear" w:color="000000" w:fill="FFFFFF"/>
            <w:vAlign w:val="center"/>
          </w:tcPr>
          <w:p w14:paraId="2F20D61B" w14:textId="77777777" w:rsidR="0006044D" w:rsidRPr="0006044D" w:rsidRDefault="0006044D" w:rsidP="0006044D">
            <w:pPr>
              <w:jc w:val="center"/>
              <w:rPr>
                <w:sz w:val="28"/>
                <w:szCs w:val="28"/>
              </w:rPr>
            </w:pPr>
            <w:r w:rsidRPr="0006044D">
              <w:rPr>
                <w:sz w:val="28"/>
                <w:szCs w:val="28"/>
              </w:rPr>
              <w:t>41,33</w:t>
            </w:r>
          </w:p>
        </w:tc>
        <w:tc>
          <w:tcPr>
            <w:tcW w:w="1238" w:type="dxa"/>
            <w:tcBorders>
              <w:top w:val="nil"/>
              <w:left w:val="nil"/>
              <w:bottom w:val="single" w:sz="4" w:space="0" w:color="auto"/>
              <w:right w:val="single" w:sz="4" w:space="0" w:color="auto"/>
            </w:tcBorders>
            <w:shd w:val="clear" w:color="000000" w:fill="FFFFFF"/>
            <w:vAlign w:val="center"/>
          </w:tcPr>
          <w:p w14:paraId="19C29A36" w14:textId="77777777" w:rsidR="0006044D" w:rsidRPr="0006044D" w:rsidRDefault="0006044D" w:rsidP="0006044D">
            <w:pPr>
              <w:jc w:val="center"/>
              <w:rPr>
                <w:sz w:val="28"/>
                <w:szCs w:val="28"/>
              </w:rPr>
            </w:pPr>
            <w:r w:rsidRPr="0006044D">
              <w:rPr>
                <w:sz w:val="28"/>
                <w:szCs w:val="28"/>
              </w:rPr>
              <w:t>49,60</w:t>
            </w:r>
          </w:p>
        </w:tc>
        <w:tc>
          <w:tcPr>
            <w:tcW w:w="1238" w:type="dxa"/>
            <w:tcBorders>
              <w:top w:val="nil"/>
              <w:left w:val="nil"/>
              <w:bottom w:val="single" w:sz="4" w:space="0" w:color="auto"/>
              <w:right w:val="single" w:sz="4" w:space="0" w:color="auto"/>
            </w:tcBorders>
            <w:shd w:val="clear" w:color="000000" w:fill="FFFFFF"/>
            <w:vAlign w:val="center"/>
          </w:tcPr>
          <w:p w14:paraId="59A2B945" w14:textId="77777777" w:rsidR="0006044D" w:rsidRPr="0006044D" w:rsidRDefault="0006044D" w:rsidP="0006044D">
            <w:pPr>
              <w:jc w:val="center"/>
              <w:rPr>
                <w:sz w:val="28"/>
                <w:szCs w:val="28"/>
              </w:rPr>
            </w:pPr>
            <w:r w:rsidRPr="0006044D">
              <w:rPr>
                <w:sz w:val="28"/>
                <w:szCs w:val="28"/>
              </w:rPr>
              <w:t>49,60</w:t>
            </w:r>
          </w:p>
        </w:tc>
        <w:tc>
          <w:tcPr>
            <w:tcW w:w="1238" w:type="dxa"/>
            <w:tcBorders>
              <w:top w:val="nil"/>
              <w:left w:val="nil"/>
              <w:bottom w:val="single" w:sz="4" w:space="0" w:color="auto"/>
              <w:right w:val="single" w:sz="4" w:space="0" w:color="auto"/>
            </w:tcBorders>
            <w:shd w:val="clear" w:color="000000" w:fill="FFFFFF"/>
            <w:vAlign w:val="center"/>
          </w:tcPr>
          <w:p w14:paraId="52AA79FC" w14:textId="77777777" w:rsidR="0006044D" w:rsidRPr="0006044D" w:rsidRDefault="0006044D" w:rsidP="0006044D">
            <w:pPr>
              <w:jc w:val="center"/>
              <w:rPr>
                <w:sz w:val="28"/>
                <w:szCs w:val="28"/>
              </w:rPr>
            </w:pPr>
            <w:r w:rsidRPr="0006044D">
              <w:rPr>
                <w:sz w:val="28"/>
                <w:szCs w:val="28"/>
              </w:rPr>
              <w:t>54,54</w:t>
            </w:r>
          </w:p>
        </w:tc>
        <w:tc>
          <w:tcPr>
            <w:tcW w:w="1238" w:type="dxa"/>
            <w:tcBorders>
              <w:top w:val="nil"/>
              <w:left w:val="nil"/>
              <w:bottom w:val="single" w:sz="4" w:space="0" w:color="auto"/>
              <w:right w:val="single" w:sz="4" w:space="0" w:color="auto"/>
            </w:tcBorders>
            <w:shd w:val="clear" w:color="000000" w:fill="FFFFFF"/>
            <w:vAlign w:val="center"/>
          </w:tcPr>
          <w:p w14:paraId="7116A44B" w14:textId="77777777" w:rsidR="0006044D" w:rsidRPr="0006044D" w:rsidRDefault="0006044D" w:rsidP="0006044D">
            <w:pPr>
              <w:jc w:val="center"/>
              <w:rPr>
                <w:sz w:val="28"/>
                <w:szCs w:val="28"/>
              </w:rPr>
            </w:pPr>
            <w:r w:rsidRPr="0006044D">
              <w:rPr>
                <w:sz w:val="28"/>
                <w:szCs w:val="28"/>
              </w:rPr>
              <w:t>54,54</w:t>
            </w:r>
          </w:p>
        </w:tc>
        <w:tc>
          <w:tcPr>
            <w:tcW w:w="1375" w:type="dxa"/>
            <w:tcBorders>
              <w:top w:val="nil"/>
              <w:left w:val="nil"/>
              <w:bottom w:val="single" w:sz="4" w:space="0" w:color="auto"/>
              <w:right w:val="single" w:sz="4" w:space="0" w:color="auto"/>
            </w:tcBorders>
            <w:shd w:val="clear" w:color="000000" w:fill="FFFFFF"/>
            <w:vAlign w:val="center"/>
          </w:tcPr>
          <w:p w14:paraId="0CA9B2BB" w14:textId="77777777" w:rsidR="0006044D" w:rsidRPr="0006044D" w:rsidRDefault="0006044D" w:rsidP="0006044D">
            <w:pPr>
              <w:jc w:val="center"/>
              <w:rPr>
                <w:sz w:val="28"/>
                <w:szCs w:val="28"/>
              </w:rPr>
            </w:pPr>
            <w:r w:rsidRPr="0006044D">
              <w:rPr>
                <w:sz w:val="28"/>
                <w:szCs w:val="28"/>
              </w:rPr>
              <w:t>56,40</w:t>
            </w:r>
          </w:p>
        </w:tc>
        <w:tc>
          <w:tcPr>
            <w:tcW w:w="1238" w:type="dxa"/>
            <w:tcBorders>
              <w:top w:val="nil"/>
              <w:left w:val="nil"/>
              <w:bottom w:val="single" w:sz="4" w:space="0" w:color="auto"/>
              <w:right w:val="single" w:sz="4" w:space="0" w:color="auto"/>
            </w:tcBorders>
            <w:shd w:val="clear" w:color="000000" w:fill="FFFFFF"/>
            <w:vAlign w:val="center"/>
          </w:tcPr>
          <w:p w14:paraId="653A6F8C" w14:textId="77777777" w:rsidR="0006044D" w:rsidRPr="0006044D" w:rsidRDefault="0006044D" w:rsidP="0006044D">
            <w:pPr>
              <w:jc w:val="center"/>
              <w:rPr>
                <w:sz w:val="28"/>
                <w:szCs w:val="28"/>
              </w:rPr>
            </w:pPr>
            <w:r w:rsidRPr="0006044D">
              <w:rPr>
                <w:sz w:val="28"/>
                <w:szCs w:val="28"/>
              </w:rPr>
              <w:t>56,40</w:t>
            </w:r>
          </w:p>
        </w:tc>
        <w:tc>
          <w:tcPr>
            <w:tcW w:w="1238" w:type="dxa"/>
            <w:tcBorders>
              <w:top w:val="nil"/>
              <w:left w:val="nil"/>
              <w:bottom w:val="single" w:sz="4" w:space="0" w:color="auto"/>
              <w:right w:val="single" w:sz="4" w:space="0" w:color="auto"/>
            </w:tcBorders>
            <w:shd w:val="clear" w:color="000000" w:fill="FFFFFF"/>
            <w:vAlign w:val="center"/>
          </w:tcPr>
          <w:p w14:paraId="0DD62FDE" w14:textId="77777777" w:rsidR="0006044D" w:rsidRPr="0006044D" w:rsidRDefault="0006044D" w:rsidP="0006044D">
            <w:pPr>
              <w:jc w:val="center"/>
              <w:rPr>
                <w:sz w:val="28"/>
                <w:szCs w:val="28"/>
              </w:rPr>
            </w:pPr>
            <w:r w:rsidRPr="0006044D">
              <w:rPr>
                <w:sz w:val="28"/>
                <w:szCs w:val="28"/>
              </w:rPr>
              <w:t>60,36</w:t>
            </w:r>
          </w:p>
        </w:tc>
        <w:tc>
          <w:tcPr>
            <w:tcW w:w="1239" w:type="dxa"/>
            <w:tcBorders>
              <w:top w:val="nil"/>
              <w:left w:val="nil"/>
              <w:bottom w:val="single" w:sz="4" w:space="0" w:color="auto"/>
              <w:right w:val="single" w:sz="4" w:space="0" w:color="auto"/>
            </w:tcBorders>
            <w:shd w:val="clear" w:color="000000" w:fill="FFFFFF"/>
            <w:vAlign w:val="center"/>
          </w:tcPr>
          <w:p w14:paraId="6CF7219A" w14:textId="77777777" w:rsidR="0006044D" w:rsidRPr="0006044D" w:rsidRDefault="0006044D" w:rsidP="0006044D">
            <w:pPr>
              <w:jc w:val="center"/>
              <w:rPr>
                <w:sz w:val="28"/>
                <w:szCs w:val="28"/>
              </w:rPr>
            </w:pPr>
            <w:r w:rsidRPr="0006044D">
              <w:rPr>
                <w:sz w:val="28"/>
                <w:szCs w:val="28"/>
              </w:rPr>
              <w:t>75,46</w:t>
            </w:r>
          </w:p>
        </w:tc>
        <w:tc>
          <w:tcPr>
            <w:tcW w:w="1376" w:type="dxa"/>
            <w:tcBorders>
              <w:top w:val="nil"/>
              <w:left w:val="nil"/>
              <w:bottom w:val="single" w:sz="4" w:space="0" w:color="auto"/>
              <w:right w:val="single" w:sz="4" w:space="0" w:color="auto"/>
            </w:tcBorders>
            <w:shd w:val="clear" w:color="000000" w:fill="FFFFFF"/>
            <w:vAlign w:val="center"/>
          </w:tcPr>
          <w:p w14:paraId="5FD0F57F" w14:textId="77777777" w:rsidR="0006044D" w:rsidRPr="0006044D" w:rsidRDefault="0006044D" w:rsidP="0006044D">
            <w:pPr>
              <w:jc w:val="center"/>
              <w:rPr>
                <w:sz w:val="28"/>
                <w:szCs w:val="28"/>
              </w:rPr>
            </w:pPr>
            <w:r w:rsidRPr="0006044D">
              <w:rPr>
                <w:sz w:val="28"/>
                <w:szCs w:val="28"/>
              </w:rPr>
              <w:t>75,46</w:t>
            </w:r>
          </w:p>
        </w:tc>
      </w:tr>
      <w:tr w:rsidR="0006044D" w:rsidRPr="0006044D" w14:paraId="39838702" w14:textId="77777777" w:rsidTr="00216795">
        <w:trPr>
          <w:gridAfter w:val="1"/>
          <w:wAfter w:w="9" w:type="dxa"/>
          <w:trHeight w:val="1044"/>
        </w:trPr>
        <w:tc>
          <w:tcPr>
            <w:tcW w:w="688" w:type="dxa"/>
            <w:tcBorders>
              <w:top w:val="nil"/>
              <w:left w:val="single" w:sz="4" w:space="0" w:color="auto"/>
              <w:bottom w:val="single" w:sz="4" w:space="0" w:color="auto"/>
              <w:right w:val="single" w:sz="4" w:space="0" w:color="auto"/>
            </w:tcBorders>
            <w:shd w:val="clear" w:color="000000" w:fill="FFFFFF"/>
            <w:vAlign w:val="center"/>
            <w:hideMark/>
          </w:tcPr>
          <w:p w14:paraId="00852FCD" w14:textId="77777777" w:rsidR="0006044D" w:rsidRPr="0006044D" w:rsidRDefault="0006044D" w:rsidP="0006044D">
            <w:pPr>
              <w:jc w:val="center"/>
              <w:rPr>
                <w:sz w:val="28"/>
                <w:szCs w:val="28"/>
              </w:rPr>
            </w:pPr>
            <w:r w:rsidRPr="0006044D">
              <w:rPr>
                <w:sz w:val="28"/>
                <w:szCs w:val="28"/>
              </w:rPr>
              <w:t>1.2.</w:t>
            </w:r>
          </w:p>
        </w:tc>
        <w:tc>
          <w:tcPr>
            <w:tcW w:w="1996" w:type="dxa"/>
            <w:tcBorders>
              <w:top w:val="nil"/>
              <w:left w:val="single" w:sz="4" w:space="0" w:color="auto"/>
              <w:bottom w:val="single" w:sz="4" w:space="0" w:color="auto"/>
              <w:right w:val="single" w:sz="4" w:space="0" w:color="auto"/>
            </w:tcBorders>
            <w:shd w:val="clear" w:color="000000" w:fill="FFFFFF"/>
            <w:vAlign w:val="center"/>
            <w:hideMark/>
          </w:tcPr>
          <w:p w14:paraId="10877A75" w14:textId="77777777" w:rsidR="0006044D" w:rsidRPr="0006044D" w:rsidRDefault="0006044D" w:rsidP="0006044D">
            <w:pPr>
              <w:rPr>
                <w:sz w:val="28"/>
                <w:szCs w:val="28"/>
              </w:rPr>
            </w:pPr>
            <w:r w:rsidRPr="0006044D">
              <w:rPr>
                <w:sz w:val="28"/>
                <w:szCs w:val="28"/>
              </w:rPr>
              <w:t xml:space="preserve">Прочие потребители  </w:t>
            </w:r>
          </w:p>
          <w:p w14:paraId="387189B6" w14:textId="77777777" w:rsidR="0006044D" w:rsidRPr="0006044D" w:rsidRDefault="0006044D" w:rsidP="0006044D">
            <w:pPr>
              <w:rPr>
                <w:sz w:val="28"/>
                <w:szCs w:val="28"/>
              </w:rPr>
            </w:pPr>
            <w:r w:rsidRPr="0006044D">
              <w:rPr>
                <w:sz w:val="28"/>
                <w:szCs w:val="28"/>
              </w:rPr>
              <w:t>(без НДС)</w:t>
            </w:r>
          </w:p>
        </w:tc>
        <w:tc>
          <w:tcPr>
            <w:tcW w:w="1238" w:type="dxa"/>
            <w:tcBorders>
              <w:top w:val="nil"/>
              <w:left w:val="nil"/>
              <w:bottom w:val="single" w:sz="4" w:space="0" w:color="auto"/>
              <w:right w:val="single" w:sz="4" w:space="0" w:color="auto"/>
            </w:tcBorders>
            <w:shd w:val="clear" w:color="000000" w:fill="FFFFFF"/>
            <w:vAlign w:val="center"/>
          </w:tcPr>
          <w:p w14:paraId="76BCDABA" w14:textId="77777777" w:rsidR="0006044D" w:rsidRPr="0006044D" w:rsidRDefault="0006044D" w:rsidP="0006044D">
            <w:pPr>
              <w:jc w:val="center"/>
              <w:rPr>
                <w:sz w:val="28"/>
                <w:szCs w:val="28"/>
              </w:rPr>
            </w:pPr>
            <w:r w:rsidRPr="0006044D">
              <w:rPr>
                <w:sz w:val="28"/>
                <w:szCs w:val="28"/>
              </w:rPr>
              <w:t>34,44</w:t>
            </w:r>
          </w:p>
        </w:tc>
        <w:tc>
          <w:tcPr>
            <w:tcW w:w="1238" w:type="dxa"/>
            <w:tcBorders>
              <w:top w:val="nil"/>
              <w:left w:val="nil"/>
              <w:bottom w:val="single" w:sz="4" w:space="0" w:color="auto"/>
              <w:right w:val="single" w:sz="4" w:space="0" w:color="auto"/>
            </w:tcBorders>
            <w:shd w:val="clear" w:color="000000" w:fill="FFFFFF"/>
            <w:vAlign w:val="center"/>
          </w:tcPr>
          <w:p w14:paraId="461FFE5E" w14:textId="77777777" w:rsidR="0006044D" w:rsidRPr="0006044D" w:rsidRDefault="0006044D" w:rsidP="0006044D">
            <w:pPr>
              <w:jc w:val="center"/>
              <w:rPr>
                <w:sz w:val="28"/>
                <w:szCs w:val="28"/>
              </w:rPr>
            </w:pPr>
            <w:r w:rsidRPr="0006044D">
              <w:rPr>
                <w:sz w:val="28"/>
                <w:szCs w:val="28"/>
              </w:rPr>
              <w:t>41,33</w:t>
            </w:r>
          </w:p>
        </w:tc>
        <w:tc>
          <w:tcPr>
            <w:tcW w:w="1238" w:type="dxa"/>
            <w:tcBorders>
              <w:top w:val="nil"/>
              <w:left w:val="nil"/>
              <w:bottom w:val="single" w:sz="4" w:space="0" w:color="auto"/>
              <w:right w:val="single" w:sz="4" w:space="0" w:color="auto"/>
            </w:tcBorders>
            <w:shd w:val="clear" w:color="000000" w:fill="FFFFFF"/>
            <w:vAlign w:val="center"/>
          </w:tcPr>
          <w:p w14:paraId="546E2C19" w14:textId="77777777" w:rsidR="0006044D" w:rsidRPr="0006044D" w:rsidRDefault="0006044D" w:rsidP="0006044D">
            <w:pPr>
              <w:jc w:val="center"/>
              <w:rPr>
                <w:sz w:val="28"/>
                <w:szCs w:val="28"/>
              </w:rPr>
            </w:pPr>
            <w:r w:rsidRPr="0006044D">
              <w:rPr>
                <w:sz w:val="28"/>
                <w:szCs w:val="28"/>
              </w:rPr>
              <w:t>41,33</w:t>
            </w:r>
          </w:p>
        </w:tc>
        <w:tc>
          <w:tcPr>
            <w:tcW w:w="1238" w:type="dxa"/>
            <w:tcBorders>
              <w:top w:val="nil"/>
              <w:left w:val="nil"/>
              <w:bottom w:val="single" w:sz="4" w:space="0" w:color="auto"/>
              <w:right w:val="single" w:sz="4" w:space="0" w:color="auto"/>
            </w:tcBorders>
            <w:shd w:val="clear" w:color="000000" w:fill="FFFFFF"/>
            <w:vAlign w:val="center"/>
          </w:tcPr>
          <w:p w14:paraId="219E8DA8" w14:textId="77777777" w:rsidR="0006044D" w:rsidRPr="0006044D" w:rsidRDefault="0006044D" w:rsidP="0006044D">
            <w:pPr>
              <w:jc w:val="center"/>
              <w:rPr>
                <w:sz w:val="28"/>
                <w:szCs w:val="28"/>
              </w:rPr>
            </w:pPr>
            <w:r w:rsidRPr="0006044D">
              <w:rPr>
                <w:sz w:val="28"/>
                <w:szCs w:val="28"/>
              </w:rPr>
              <w:t>45,45</w:t>
            </w:r>
          </w:p>
        </w:tc>
        <w:tc>
          <w:tcPr>
            <w:tcW w:w="1238" w:type="dxa"/>
            <w:tcBorders>
              <w:top w:val="nil"/>
              <w:left w:val="nil"/>
              <w:bottom w:val="single" w:sz="4" w:space="0" w:color="auto"/>
              <w:right w:val="single" w:sz="4" w:space="0" w:color="auto"/>
            </w:tcBorders>
            <w:shd w:val="clear" w:color="000000" w:fill="FFFFFF"/>
            <w:vAlign w:val="center"/>
          </w:tcPr>
          <w:p w14:paraId="5AAD1FF3" w14:textId="77777777" w:rsidR="0006044D" w:rsidRPr="0006044D" w:rsidRDefault="0006044D" w:rsidP="0006044D">
            <w:pPr>
              <w:jc w:val="center"/>
              <w:rPr>
                <w:sz w:val="28"/>
                <w:szCs w:val="28"/>
              </w:rPr>
            </w:pPr>
            <w:r w:rsidRPr="0006044D">
              <w:rPr>
                <w:sz w:val="28"/>
                <w:szCs w:val="28"/>
              </w:rPr>
              <w:t>45,45</w:t>
            </w:r>
          </w:p>
        </w:tc>
        <w:tc>
          <w:tcPr>
            <w:tcW w:w="1375" w:type="dxa"/>
            <w:tcBorders>
              <w:top w:val="nil"/>
              <w:left w:val="nil"/>
              <w:bottom w:val="single" w:sz="4" w:space="0" w:color="auto"/>
              <w:right w:val="single" w:sz="4" w:space="0" w:color="auto"/>
            </w:tcBorders>
            <w:shd w:val="clear" w:color="000000" w:fill="FFFFFF"/>
            <w:vAlign w:val="center"/>
          </w:tcPr>
          <w:p w14:paraId="3EAF96C7" w14:textId="77777777" w:rsidR="0006044D" w:rsidRPr="0006044D" w:rsidRDefault="0006044D" w:rsidP="0006044D">
            <w:pPr>
              <w:jc w:val="center"/>
              <w:rPr>
                <w:sz w:val="28"/>
                <w:szCs w:val="28"/>
              </w:rPr>
            </w:pPr>
            <w:r w:rsidRPr="0006044D">
              <w:rPr>
                <w:sz w:val="28"/>
                <w:szCs w:val="28"/>
              </w:rPr>
              <w:t>47,00</w:t>
            </w:r>
          </w:p>
        </w:tc>
        <w:tc>
          <w:tcPr>
            <w:tcW w:w="1238" w:type="dxa"/>
            <w:tcBorders>
              <w:top w:val="nil"/>
              <w:left w:val="nil"/>
              <w:bottom w:val="single" w:sz="4" w:space="0" w:color="auto"/>
              <w:right w:val="single" w:sz="4" w:space="0" w:color="auto"/>
            </w:tcBorders>
            <w:shd w:val="clear" w:color="000000" w:fill="FFFFFF"/>
            <w:vAlign w:val="center"/>
          </w:tcPr>
          <w:p w14:paraId="7138208A" w14:textId="77777777" w:rsidR="0006044D" w:rsidRPr="0006044D" w:rsidRDefault="0006044D" w:rsidP="0006044D">
            <w:pPr>
              <w:jc w:val="center"/>
              <w:rPr>
                <w:sz w:val="28"/>
                <w:szCs w:val="28"/>
              </w:rPr>
            </w:pPr>
            <w:r w:rsidRPr="0006044D">
              <w:rPr>
                <w:sz w:val="28"/>
                <w:szCs w:val="28"/>
              </w:rPr>
              <w:t>47,00</w:t>
            </w:r>
          </w:p>
        </w:tc>
        <w:tc>
          <w:tcPr>
            <w:tcW w:w="1238" w:type="dxa"/>
            <w:tcBorders>
              <w:top w:val="nil"/>
              <w:left w:val="nil"/>
              <w:bottom w:val="single" w:sz="4" w:space="0" w:color="auto"/>
              <w:right w:val="single" w:sz="4" w:space="0" w:color="auto"/>
            </w:tcBorders>
            <w:shd w:val="clear" w:color="000000" w:fill="FFFFFF"/>
            <w:vAlign w:val="center"/>
          </w:tcPr>
          <w:p w14:paraId="11453C95" w14:textId="77777777" w:rsidR="0006044D" w:rsidRPr="0006044D" w:rsidRDefault="0006044D" w:rsidP="0006044D">
            <w:pPr>
              <w:jc w:val="center"/>
              <w:rPr>
                <w:sz w:val="28"/>
                <w:szCs w:val="28"/>
              </w:rPr>
            </w:pPr>
            <w:r w:rsidRPr="0006044D">
              <w:rPr>
                <w:sz w:val="28"/>
                <w:szCs w:val="28"/>
              </w:rPr>
              <w:t>50,30</w:t>
            </w:r>
          </w:p>
        </w:tc>
        <w:tc>
          <w:tcPr>
            <w:tcW w:w="1239" w:type="dxa"/>
            <w:tcBorders>
              <w:top w:val="nil"/>
              <w:left w:val="nil"/>
              <w:bottom w:val="single" w:sz="4" w:space="0" w:color="auto"/>
              <w:right w:val="single" w:sz="4" w:space="0" w:color="auto"/>
            </w:tcBorders>
            <w:shd w:val="clear" w:color="000000" w:fill="FFFFFF"/>
            <w:vAlign w:val="center"/>
          </w:tcPr>
          <w:p w14:paraId="2831C9B7" w14:textId="77777777" w:rsidR="0006044D" w:rsidRPr="0006044D" w:rsidRDefault="0006044D" w:rsidP="0006044D">
            <w:pPr>
              <w:jc w:val="center"/>
              <w:rPr>
                <w:sz w:val="28"/>
                <w:szCs w:val="28"/>
              </w:rPr>
            </w:pPr>
            <w:r w:rsidRPr="0006044D">
              <w:rPr>
                <w:sz w:val="28"/>
                <w:szCs w:val="28"/>
              </w:rPr>
              <w:t>62,88</w:t>
            </w:r>
          </w:p>
        </w:tc>
        <w:tc>
          <w:tcPr>
            <w:tcW w:w="1376" w:type="dxa"/>
            <w:tcBorders>
              <w:top w:val="nil"/>
              <w:left w:val="nil"/>
              <w:bottom w:val="single" w:sz="4" w:space="0" w:color="auto"/>
              <w:right w:val="single" w:sz="4" w:space="0" w:color="auto"/>
            </w:tcBorders>
            <w:shd w:val="clear" w:color="000000" w:fill="FFFFFF"/>
            <w:vAlign w:val="center"/>
          </w:tcPr>
          <w:p w14:paraId="1914440E" w14:textId="77777777" w:rsidR="0006044D" w:rsidRPr="0006044D" w:rsidRDefault="0006044D" w:rsidP="0006044D">
            <w:pPr>
              <w:jc w:val="center"/>
              <w:rPr>
                <w:sz w:val="28"/>
                <w:szCs w:val="28"/>
              </w:rPr>
            </w:pPr>
            <w:r w:rsidRPr="0006044D">
              <w:rPr>
                <w:sz w:val="28"/>
                <w:szCs w:val="28"/>
              </w:rPr>
              <w:t>62,88</w:t>
            </w:r>
          </w:p>
        </w:tc>
      </w:tr>
      <w:tr w:rsidR="0006044D" w:rsidRPr="0006044D" w14:paraId="5B166088" w14:textId="77777777" w:rsidTr="00216795">
        <w:trPr>
          <w:trHeight w:val="451"/>
        </w:trPr>
        <w:tc>
          <w:tcPr>
            <w:tcW w:w="15349" w:type="dxa"/>
            <w:gridSpan w:val="13"/>
            <w:tcBorders>
              <w:top w:val="nil"/>
              <w:left w:val="single" w:sz="4" w:space="0" w:color="auto"/>
              <w:bottom w:val="single" w:sz="4" w:space="0" w:color="auto"/>
              <w:right w:val="single" w:sz="4" w:space="0" w:color="auto"/>
            </w:tcBorders>
            <w:shd w:val="clear" w:color="000000" w:fill="FFFFFF"/>
            <w:vAlign w:val="center"/>
          </w:tcPr>
          <w:p w14:paraId="05DF1ADE" w14:textId="77777777" w:rsidR="0006044D" w:rsidRPr="0006044D" w:rsidRDefault="0006044D" w:rsidP="0006044D">
            <w:pPr>
              <w:jc w:val="center"/>
              <w:rPr>
                <w:sz w:val="28"/>
                <w:szCs w:val="28"/>
              </w:rPr>
            </w:pPr>
            <w:r w:rsidRPr="0006044D">
              <w:rPr>
                <w:sz w:val="28"/>
                <w:szCs w:val="28"/>
              </w:rPr>
              <w:t>2. Техническая вода</w:t>
            </w:r>
          </w:p>
        </w:tc>
      </w:tr>
      <w:tr w:rsidR="0006044D" w:rsidRPr="0006044D" w14:paraId="7D9807AB" w14:textId="77777777" w:rsidTr="00216795">
        <w:trPr>
          <w:gridAfter w:val="1"/>
          <w:wAfter w:w="9" w:type="dxa"/>
          <w:trHeight w:val="1144"/>
        </w:trPr>
        <w:tc>
          <w:tcPr>
            <w:tcW w:w="688" w:type="dxa"/>
            <w:tcBorders>
              <w:top w:val="nil"/>
              <w:left w:val="single" w:sz="4" w:space="0" w:color="auto"/>
              <w:bottom w:val="single" w:sz="4" w:space="0" w:color="auto"/>
              <w:right w:val="single" w:sz="4" w:space="0" w:color="auto"/>
            </w:tcBorders>
            <w:shd w:val="clear" w:color="000000" w:fill="FFFFFF"/>
            <w:vAlign w:val="center"/>
          </w:tcPr>
          <w:p w14:paraId="04822FDB" w14:textId="77777777" w:rsidR="0006044D" w:rsidRPr="0006044D" w:rsidRDefault="0006044D" w:rsidP="0006044D">
            <w:pPr>
              <w:jc w:val="center"/>
              <w:rPr>
                <w:sz w:val="28"/>
                <w:szCs w:val="28"/>
              </w:rPr>
            </w:pPr>
            <w:r w:rsidRPr="0006044D">
              <w:rPr>
                <w:sz w:val="28"/>
                <w:szCs w:val="28"/>
              </w:rPr>
              <w:t>2.1.</w:t>
            </w:r>
          </w:p>
        </w:tc>
        <w:tc>
          <w:tcPr>
            <w:tcW w:w="1996" w:type="dxa"/>
            <w:tcBorders>
              <w:top w:val="nil"/>
              <w:left w:val="single" w:sz="4" w:space="0" w:color="auto"/>
              <w:bottom w:val="single" w:sz="4" w:space="0" w:color="auto"/>
              <w:right w:val="single" w:sz="4" w:space="0" w:color="auto"/>
            </w:tcBorders>
            <w:shd w:val="clear" w:color="000000" w:fill="FFFFFF"/>
            <w:vAlign w:val="center"/>
          </w:tcPr>
          <w:p w14:paraId="11728DFF" w14:textId="77777777" w:rsidR="0006044D" w:rsidRPr="0006044D" w:rsidRDefault="0006044D" w:rsidP="0006044D">
            <w:pPr>
              <w:rPr>
                <w:sz w:val="28"/>
                <w:szCs w:val="28"/>
              </w:rPr>
            </w:pPr>
            <w:r w:rsidRPr="0006044D">
              <w:rPr>
                <w:sz w:val="28"/>
                <w:szCs w:val="28"/>
              </w:rPr>
              <w:t>Прочие потребители</w:t>
            </w:r>
          </w:p>
          <w:p w14:paraId="72BE3445" w14:textId="77777777" w:rsidR="0006044D" w:rsidRPr="0006044D" w:rsidRDefault="0006044D" w:rsidP="0006044D">
            <w:pPr>
              <w:rPr>
                <w:sz w:val="28"/>
                <w:szCs w:val="28"/>
              </w:rPr>
            </w:pPr>
            <w:r w:rsidRPr="0006044D">
              <w:rPr>
                <w:sz w:val="28"/>
                <w:szCs w:val="28"/>
              </w:rPr>
              <w:t>(без НДС)</w:t>
            </w:r>
          </w:p>
        </w:tc>
        <w:tc>
          <w:tcPr>
            <w:tcW w:w="1238" w:type="dxa"/>
            <w:tcBorders>
              <w:top w:val="nil"/>
              <w:left w:val="nil"/>
              <w:bottom w:val="single" w:sz="4" w:space="0" w:color="auto"/>
              <w:right w:val="single" w:sz="4" w:space="0" w:color="auto"/>
            </w:tcBorders>
            <w:shd w:val="clear" w:color="000000" w:fill="FFFFFF"/>
            <w:vAlign w:val="center"/>
          </w:tcPr>
          <w:p w14:paraId="05E82398" w14:textId="77777777" w:rsidR="0006044D" w:rsidRPr="0006044D" w:rsidRDefault="0006044D" w:rsidP="0006044D">
            <w:pPr>
              <w:jc w:val="center"/>
              <w:rPr>
                <w:sz w:val="28"/>
                <w:szCs w:val="28"/>
              </w:rPr>
            </w:pPr>
            <w:r w:rsidRPr="0006044D">
              <w:rPr>
                <w:sz w:val="28"/>
                <w:szCs w:val="28"/>
              </w:rPr>
              <w:t>9,70</w:t>
            </w:r>
          </w:p>
        </w:tc>
        <w:tc>
          <w:tcPr>
            <w:tcW w:w="1238" w:type="dxa"/>
            <w:tcBorders>
              <w:top w:val="nil"/>
              <w:left w:val="nil"/>
              <w:bottom w:val="single" w:sz="4" w:space="0" w:color="auto"/>
              <w:right w:val="single" w:sz="4" w:space="0" w:color="auto"/>
            </w:tcBorders>
            <w:shd w:val="clear" w:color="000000" w:fill="FFFFFF"/>
            <w:vAlign w:val="center"/>
          </w:tcPr>
          <w:p w14:paraId="35AA40AE" w14:textId="77777777" w:rsidR="0006044D" w:rsidRPr="0006044D" w:rsidRDefault="0006044D" w:rsidP="0006044D">
            <w:pPr>
              <w:jc w:val="center"/>
              <w:rPr>
                <w:sz w:val="28"/>
                <w:szCs w:val="28"/>
              </w:rPr>
            </w:pPr>
            <w:r w:rsidRPr="0006044D">
              <w:rPr>
                <w:sz w:val="28"/>
                <w:szCs w:val="28"/>
              </w:rPr>
              <w:t>10,86</w:t>
            </w:r>
          </w:p>
        </w:tc>
        <w:tc>
          <w:tcPr>
            <w:tcW w:w="1238" w:type="dxa"/>
            <w:tcBorders>
              <w:top w:val="nil"/>
              <w:left w:val="nil"/>
              <w:bottom w:val="single" w:sz="4" w:space="0" w:color="auto"/>
              <w:right w:val="single" w:sz="4" w:space="0" w:color="auto"/>
            </w:tcBorders>
            <w:shd w:val="clear" w:color="000000" w:fill="FFFFFF"/>
            <w:vAlign w:val="center"/>
          </w:tcPr>
          <w:p w14:paraId="5F803178" w14:textId="77777777" w:rsidR="0006044D" w:rsidRPr="0006044D" w:rsidRDefault="0006044D" w:rsidP="0006044D">
            <w:pPr>
              <w:jc w:val="center"/>
              <w:rPr>
                <w:sz w:val="28"/>
                <w:szCs w:val="28"/>
              </w:rPr>
            </w:pPr>
            <w:r w:rsidRPr="0006044D">
              <w:rPr>
                <w:sz w:val="28"/>
                <w:szCs w:val="28"/>
              </w:rPr>
              <w:t>10,86</w:t>
            </w:r>
          </w:p>
        </w:tc>
        <w:tc>
          <w:tcPr>
            <w:tcW w:w="1238" w:type="dxa"/>
            <w:tcBorders>
              <w:top w:val="nil"/>
              <w:left w:val="nil"/>
              <w:bottom w:val="single" w:sz="4" w:space="0" w:color="auto"/>
              <w:right w:val="single" w:sz="4" w:space="0" w:color="auto"/>
            </w:tcBorders>
            <w:shd w:val="clear" w:color="000000" w:fill="FFFFFF"/>
            <w:vAlign w:val="center"/>
          </w:tcPr>
          <w:p w14:paraId="53F6B5C3" w14:textId="77777777" w:rsidR="0006044D" w:rsidRPr="0006044D" w:rsidRDefault="0006044D" w:rsidP="0006044D">
            <w:pPr>
              <w:jc w:val="center"/>
              <w:rPr>
                <w:sz w:val="28"/>
                <w:szCs w:val="28"/>
              </w:rPr>
            </w:pPr>
            <w:r w:rsidRPr="0006044D">
              <w:rPr>
                <w:sz w:val="28"/>
                <w:szCs w:val="28"/>
              </w:rPr>
              <w:t>11,95</w:t>
            </w:r>
          </w:p>
        </w:tc>
        <w:tc>
          <w:tcPr>
            <w:tcW w:w="1238" w:type="dxa"/>
            <w:tcBorders>
              <w:top w:val="nil"/>
              <w:left w:val="nil"/>
              <w:bottom w:val="single" w:sz="4" w:space="0" w:color="auto"/>
              <w:right w:val="single" w:sz="4" w:space="0" w:color="auto"/>
            </w:tcBorders>
            <w:shd w:val="clear" w:color="000000" w:fill="FFFFFF"/>
            <w:vAlign w:val="center"/>
          </w:tcPr>
          <w:p w14:paraId="3AA7ECA1" w14:textId="77777777" w:rsidR="0006044D" w:rsidRPr="0006044D" w:rsidRDefault="0006044D" w:rsidP="0006044D">
            <w:pPr>
              <w:jc w:val="center"/>
              <w:rPr>
                <w:sz w:val="28"/>
                <w:szCs w:val="28"/>
              </w:rPr>
            </w:pPr>
            <w:r w:rsidRPr="0006044D">
              <w:rPr>
                <w:sz w:val="28"/>
                <w:szCs w:val="28"/>
              </w:rPr>
              <w:t>6,07</w:t>
            </w:r>
          </w:p>
        </w:tc>
        <w:tc>
          <w:tcPr>
            <w:tcW w:w="1375" w:type="dxa"/>
            <w:tcBorders>
              <w:top w:val="nil"/>
              <w:left w:val="nil"/>
              <w:bottom w:val="single" w:sz="4" w:space="0" w:color="auto"/>
              <w:right w:val="single" w:sz="4" w:space="0" w:color="auto"/>
            </w:tcBorders>
            <w:shd w:val="clear" w:color="000000" w:fill="FFFFFF"/>
            <w:vAlign w:val="center"/>
          </w:tcPr>
          <w:p w14:paraId="572DC0D1" w14:textId="77777777" w:rsidR="0006044D" w:rsidRPr="0006044D" w:rsidRDefault="0006044D" w:rsidP="0006044D">
            <w:pPr>
              <w:jc w:val="center"/>
              <w:rPr>
                <w:sz w:val="28"/>
                <w:szCs w:val="28"/>
              </w:rPr>
            </w:pPr>
            <w:r w:rsidRPr="0006044D">
              <w:rPr>
                <w:sz w:val="28"/>
                <w:szCs w:val="28"/>
              </w:rPr>
              <w:t>6,07</w:t>
            </w:r>
          </w:p>
        </w:tc>
        <w:tc>
          <w:tcPr>
            <w:tcW w:w="1238" w:type="dxa"/>
            <w:tcBorders>
              <w:top w:val="nil"/>
              <w:left w:val="nil"/>
              <w:bottom w:val="single" w:sz="4" w:space="0" w:color="auto"/>
              <w:right w:val="single" w:sz="4" w:space="0" w:color="auto"/>
            </w:tcBorders>
            <w:shd w:val="clear" w:color="000000" w:fill="FFFFFF"/>
            <w:vAlign w:val="center"/>
          </w:tcPr>
          <w:p w14:paraId="114AF416" w14:textId="77777777" w:rsidR="0006044D" w:rsidRPr="0006044D" w:rsidRDefault="0006044D" w:rsidP="0006044D">
            <w:pPr>
              <w:jc w:val="center"/>
              <w:rPr>
                <w:color w:val="FF0000"/>
                <w:sz w:val="28"/>
                <w:szCs w:val="28"/>
              </w:rPr>
            </w:pPr>
            <w:r w:rsidRPr="0006044D">
              <w:rPr>
                <w:sz w:val="28"/>
                <w:szCs w:val="28"/>
              </w:rPr>
              <w:t>1,92</w:t>
            </w:r>
          </w:p>
        </w:tc>
        <w:tc>
          <w:tcPr>
            <w:tcW w:w="1238" w:type="dxa"/>
            <w:tcBorders>
              <w:top w:val="nil"/>
              <w:left w:val="nil"/>
              <w:bottom w:val="single" w:sz="4" w:space="0" w:color="auto"/>
              <w:right w:val="single" w:sz="4" w:space="0" w:color="auto"/>
            </w:tcBorders>
            <w:shd w:val="clear" w:color="000000" w:fill="FFFFFF"/>
            <w:vAlign w:val="center"/>
          </w:tcPr>
          <w:p w14:paraId="0382A186" w14:textId="77777777" w:rsidR="0006044D" w:rsidRPr="0006044D" w:rsidRDefault="0006044D" w:rsidP="0006044D">
            <w:pPr>
              <w:jc w:val="center"/>
              <w:rPr>
                <w:color w:val="FF0000"/>
                <w:sz w:val="28"/>
                <w:szCs w:val="28"/>
              </w:rPr>
            </w:pPr>
            <w:r w:rsidRPr="0006044D">
              <w:rPr>
                <w:sz w:val="28"/>
                <w:szCs w:val="28"/>
              </w:rPr>
              <w:t>1,92</w:t>
            </w:r>
          </w:p>
        </w:tc>
        <w:tc>
          <w:tcPr>
            <w:tcW w:w="1239" w:type="dxa"/>
            <w:tcBorders>
              <w:top w:val="nil"/>
              <w:left w:val="nil"/>
              <w:bottom w:val="single" w:sz="4" w:space="0" w:color="auto"/>
              <w:right w:val="single" w:sz="4" w:space="0" w:color="auto"/>
            </w:tcBorders>
            <w:shd w:val="clear" w:color="000000" w:fill="FFFFFF"/>
            <w:vAlign w:val="center"/>
          </w:tcPr>
          <w:p w14:paraId="457B47A1" w14:textId="77777777" w:rsidR="0006044D" w:rsidRPr="0006044D" w:rsidRDefault="0006044D" w:rsidP="0006044D">
            <w:pPr>
              <w:jc w:val="center"/>
              <w:rPr>
                <w:sz w:val="28"/>
                <w:szCs w:val="28"/>
              </w:rPr>
            </w:pPr>
            <w:r w:rsidRPr="0006044D">
              <w:rPr>
                <w:sz w:val="28"/>
                <w:szCs w:val="28"/>
              </w:rPr>
              <w:t>5,74</w:t>
            </w:r>
          </w:p>
        </w:tc>
        <w:tc>
          <w:tcPr>
            <w:tcW w:w="1376" w:type="dxa"/>
            <w:tcBorders>
              <w:top w:val="nil"/>
              <w:left w:val="nil"/>
              <w:bottom w:val="single" w:sz="4" w:space="0" w:color="auto"/>
              <w:right w:val="single" w:sz="4" w:space="0" w:color="auto"/>
            </w:tcBorders>
            <w:shd w:val="clear" w:color="000000" w:fill="FFFFFF"/>
            <w:vAlign w:val="center"/>
          </w:tcPr>
          <w:p w14:paraId="2577BCF0" w14:textId="77777777" w:rsidR="0006044D" w:rsidRPr="0006044D" w:rsidRDefault="0006044D" w:rsidP="0006044D">
            <w:pPr>
              <w:jc w:val="center"/>
              <w:rPr>
                <w:sz w:val="28"/>
                <w:szCs w:val="28"/>
              </w:rPr>
            </w:pPr>
            <w:r w:rsidRPr="0006044D">
              <w:rPr>
                <w:sz w:val="28"/>
                <w:szCs w:val="28"/>
              </w:rPr>
              <w:t>5,74</w:t>
            </w:r>
          </w:p>
        </w:tc>
      </w:tr>
      <w:tr w:rsidR="0006044D" w:rsidRPr="0006044D" w14:paraId="38E95BF7" w14:textId="77777777" w:rsidTr="00216795">
        <w:trPr>
          <w:gridAfter w:val="1"/>
          <w:wAfter w:w="9" w:type="dxa"/>
          <w:trHeight w:val="281"/>
        </w:trPr>
        <w:tc>
          <w:tcPr>
            <w:tcW w:w="688" w:type="dxa"/>
            <w:tcBorders>
              <w:top w:val="single" w:sz="4" w:space="0" w:color="auto"/>
              <w:left w:val="single" w:sz="4" w:space="0" w:color="auto"/>
              <w:bottom w:val="single" w:sz="4" w:space="0" w:color="auto"/>
              <w:right w:val="single" w:sz="4" w:space="0" w:color="auto"/>
            </w:tcBorders>
            <w:vAlign w:val="center"/>
          </w:tcPr>
          <w:p w14:paraId="4C6B2C12" w14:textId="77777777" w:rsidR="0006044D" w:rsidRPr="0006044D" w:rsidRDefault="0006044D" w:rsidP="0006044D">
            <w:pPr>
              <w:jc w:val="center"/>
              <w:rPr>
                <w:sz w:val="28"/>
                <w:szCs w:val="28"/>
              </w:rPr>
            </w:pPr>
            <w:r w:rsidRPr="0006044D">
              <w:rPr>
                <w:sz w:val="28"/>
                <w:szCs w:val="28"/>
              </w:rPr>
              <w:t>1</w:t>
            </w:r>
          </w:p>
        </w:tc>
        <w:tc>
          <w:tcPr>
            <w:tcW w:w="1996" w:type="dxa"/>
            <w:tcBorders>
              <w:top w:val="single" w:sz="4" w:space="0" w:color="auto"/>
              <w:left w:val="single" w:sz="4" w:space="0" w:color="auto"/>
              <w:bottom w:val="single" w:sz="4" w:space="0" w:color="auto"/>
              <w:right w:val="single" w:sz="4" w:space="0" w:color="auto"/>
            </w:tcBorders>
            <w:vAlign w:val="center"/>
          </w:tcPr>
          <w:p w14:paraId="46869F9B" w14:textId="77777777" w:rsidR="0006044D" w:rsidRPr="0006044D" w:rsidRDefault="0006044D" w:rsidP="0006044D">
            <w:pPr>
              <w:jc w:val="center"/>
              <w:rPr>
                <w:sz w:val="28"/>
                <w:szCs w:val="28"/>
              </w:rPr>
            </w:pPr>
            <w:r w:rsidRPr="0006044D">
              <w:rPr>
                <w:sz w:val="28"/>
                <w:szCs w:val="28"/>
              </w:rPr>
              <w:t>2</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tcPr>
          <w:p w14:paraId="35A5DAD2" w14:textId="77777777" w:rsidR="0006044D" w:rsidRPr="0006044D" w:rsidRDefault="0006044D" w:rsidP="0006044D">
            <w:pPr>
              <w:jc w:val="center"/>
              <w:rPr>
                <w:sz w:val="28"/>
                <w:szCs w:val="28"/>
              </w:rPr>
            </w:pPr>
            <w:r w:rsidRPr="0006044D">
              <w:rPr>
                <w:sz w:val="28"/>
                <w:szCs w:val="28"/>
              </w:rPr>
              <w:t>3</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tcPr>
          <w:p w14:paraId="36C87824" w14:textId="77777777" w:rsidR="0006044D" w:rsidRPr="0006044D" w:rsidRDefault="0006044D" w:rsidP="0006044D">
            <w:pPr>
              <w:jc w:val="center"/>
              <w:rPr>
                <w:sz w:val="28"/>
                <w:szCs w:val="28"/>
              </w:rPr>
            </w:pPr>
            <w:r w:rsidRPr="0006044D">
              <w:rPr>
                <w:sz w:val="28"/>
                <w:szCs w:val="28"/>
              </w:rPr>
              <w:t>4</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tcPr>
          <w:p w14:paraId="43B5CC5A" w14:textId="77777777" w:rsidR="0006044D" w:rsidRPr="0006044D" w:rsidRDefault="0006044D" w:rsidP="0006044D">
            <w:pPr>
              <w:jc w:val="center"/>
              <w:rPr>
                <w:sz w:val="28"/>
                <w:szCs w:val="28"/>
              </w:rPr>
            </w:pPr>
            <w:r w:rsidRPr="0006044D">
              <w:rPr>
                <w:sz w:val="28"/>
                <w:szCs w:val="28"/>
              </w:rPr>
              <w:t>5</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tcPr>
          <w:p w14:paraId="306D7947" w14:textId="77777777" w:rsidR="0006044D" w:rsidRPr="0006044D" w:rsidRDefault="0006044D" w:rsidP="0006044D">
            <w:pPr>
              <w:jc w:val="center"/>
              <w:rPr>
                <w:sz w:val="28"/>
                <w:szCs w:val="28"/>
              </w:rPr>
            </w:pPr>
            <w:r w:rsidRPr="0006044D">
              <w:rPr>
                <w:sz w:val="28"/>
                <w:szCs w:val="28"/>
              </w:rPr>
              <w:t>6</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tcPr>
          <w:p w14:paraId="72D277CD" w14:textId="77777777" w:rsidR="0006044D" w:rsidRPr="0006044D" w:rsidRDefault="0006044D" w:rsidP="0006044D">
            <w:pPr>
              <w:jc w:val="center"/>
              <w:rPr>
                <w:sz w:val="28"/>
                <w:szCs w:val="28"/>
              </w:rPr>
            </w:pPr>
            <w:r w:rsidRPr="0006044D">
              <w:rPr>
                <w:sz w:val="28"/>
                <w:szCs w:val="28"/>
              </w:rPr>
              <w:t>7</w:t>
            </w:r>
          </w:p>
        </w:tc>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14:paraId="0F4AD99A" w14:textId="77777777" w:rsidR="0006044D" w:rsidRPr="0006044D" w:rsidRDefault="0006044D" w:rsidP="0006044D">
            <w:pPr>
              <w:jc w:val="center"/>
              <w:rPr>
                <w:sz w:val="28"/>
                <w:szCs w:val="28"/>
              </w:rPr>
            </w:pPr>
            <w:r w:rsidRPr="0006044D">
              <w:rPr>
                <w:sz w:val="28"/>
                <w:szCs w:val="28"/>
              </w:rPr>
              <w:t>8</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tcPr>
          <w:p w14:paraId="458AB29A" w14:textId="77777777" w:rsidR="0006044D" w:rsidRPr="0006044D" w:rsidRDefault="0006044D" w:rsidP="0006044D">
            <w:pPr>
              <w:jc w:val="center"/>
              <w:rPr>
                <w:sz w:val="28"/>
                <w:szCs w:val="28"/>
              </w:rPr>
            </w:pPr>
            <w:r w:rsidRPr="0006044D">
              <w:rPr>
                <w:sz w:val="28"/>
                <w:szCs w:val="28"/>
              </w:rPr>
              <w:t>9</w:t>
            </w:r>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tcPr>
          <w:p w14:paraId="74F2869F" w14:textId="77777777" w:rsidR="0006044D" w:rsidRPr="0006044D" w:rsidRDefault="0006044D" w:rsidP="0006044D">
            <w:pPr>
              <w:jc w:val="center"/>
              <w:rPr>
                <w:sz w:val="28"/>
                <w:szCs w:val="28"/>
              </w:rPr>
            </w:pPr>
            <w:r w:rsidRPr="0006044D">
              <w:rPr>
                <w:sz w:val="28"/>
                <w:szCs w:val="28"/>
              </w:rPr>
              <w:t>10</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tcPr>
          <w:p w14:paraId="1723894F" w14:textId="77777777" w:rsidR="0006044D" w:rsidRPr="0006044D" w:rsidRDefault="0006044D" w:rsidP="0006044D">
            <w:pPr>
              <w:jc w:val="center"/>
              <w:rPr>
                <w:sz w:val="28"/>
                <w:szCs w:val="28"/>
              </w:rPr>
            </w:pPr>
            <w:r w:rsidRPr="0006044D">
              <w:rPr>
                <w:sz w:val="28"/>
                <w:szCs w:val="28"/>
              </w:rPr>
              <w:t>11</w:t>
            </w:r>
          </w:p>
        </w:tc>
        <w:tc>
          <w:tcPr>
            <w:tcW w:w="1376" w:type="dxa"/>
            <w:tcBorders>
              <w:top w:val="single" w:sz="4" w:space="0" w:color="auto"/>
              <w:left w:val="single" w:sz="4" w:space="0" w:color="auto"/>
              <w:bottom w:val="single" w:sz="4" w:space="0" w:color="auto"/>
              <w:right w:val="single" w:sz="4" w:space="0" w:color="auto"/>
            </w:tcBorders>
            <w:shd w:val="clear" w:color="000000" w:fill="FFFFFF"/>
            <w:vAlign w:val="center"/>
          </w:tcPr>
          <w:p w14:paraId="495765CE" w14:textId="77777777" w:rsidR="0006044D" w:rsidRPr="0006044D" w:rsidRDefault="0006044D" w:rsidP="0006044D">
            <w:pPr>
              <w:jc w:val="center"/>
              <w:rPr>
                <w:sz w:val="28"/>
                <w:szCs w:val="28"/>
              </w:rPr>
            </w:pPr>
            <w:r w:rsidRPr="0006044D">
              <w:rPr>
                <w:sz w:val="28"/>
                <w:szCs w:val="28"/>
              </w:rPr>
              <w:t>12</w:t>
            </w:r>
          </w:p>
        </w:tc>
      </w:tr>
      <w:tr w:rsidR="0006044D" w:rsidRPr="0006044D" w14:paraId="3CDA8CB7" w14:textId="77777777" w:rsidTr="00216795">
        <w:trPr>
          <w:trHeight w:val="500"/>
        </w:trPr>
        <w:tc>
          <w:tcPr>
            <w:tcW w:w="15349"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6B79DB2F" w14:textId="77777777" w:rsidR="0006044D" w:rsidRPr="0006044D" w:rsidRDefault="0006044D" w:rsidP="0006044D">
            <w:pPr>
              <w:jc w:val="center"/>
              <w:rPr>
                <w:sz w:val="28"/>
                <w:szCs w:val="28"/>
              </w:rPr>
            </w:pPr>
            <w:r w:rsidRPr="0006044D">
              <w:rPr>
                <w:sz w:val="28"/>
                <w:szCs w:val="28"/>
              </w:rPr>
              <w:t xml:space="preserve">3. Водоотведение </w:t>
            </w:r>
          </w:p>
        </w:tc>
      </w:tr>
      <w:tr w:rsidR="0006044D" w:rsidRPr="0006044D" w14:paraId="123461FE" w14:textId="77777777" w:rsidTr="00216795">
        <w:trPr>
          <w:gridAfter w:val="1"/>
          <w:wAfter w:w="9" w:type="dxa"/>
          <w:trHeight w:val="528"/>
        </w:trPr>
        <w:tc>
          <w:tcPr>
            <w:tcW w:w="688" w:type="dxa"/>
            <w:tcBorders>
              <w:top w:val="nil"/>
              <w:left w:val="single" w:sz="4" w:space="0" w:color="auto"/>
              <w:bottom w:val="single" w:sz="4" w:space="0" w:color="auto"/>
              <w:right w:val="single" w:sz="4" w:space="0" w:color="auto"/>
            </w:tcBorders>
            <w:shd w:val="clear" w:color="000000" w:fill="FFFFFF"/>
            <w:vAlign w:val="center"/>
          </w:tcPr>
          <w:p w14:paraId="27551F06" w14:textId="77777777" w:rsidR="0006044D" w:rsidRPr="0006044D" w:rsidRDefault="0006044D" w:rsidP="0006044D">
            <w:pPr>
              <w:jc w:val="center"/>
              <w:rPr>
                <w:sz w:val="28"/>
                <w:szCs w:val="28"/>
              </w:rPr>
            </w:pPr>
            <w:r w:rsidRPr="0006044D">
              <w:rPr>
                <w:sz w:val="28"/>
                <w:szCs w:val="28"/>
              </w:rPr>
              <w:lastRenderedPageBreak/>
              <w:t>3.1.</w:t>
            </w:r>
          </w:p>
        </w:tc>
        <w:tc>
          <w:tcPr>
            <w:tcW w:w="1996" w:type="dxa"/>
            <w:tcBorders>
              <w:top w:val="nil"/>
              <w:left w:val="single" w:sz="4" w:space="0" w:color="auto"/>
              <w:bottom w:val="single" w:sz="4" w:space="0" w:color="auto"/>
              <w:right w:val="single" w:sz="4" w:space="0" w:color="auto"/>
            </w:tcBorders>
            <w:shd w:val="clear" w:color="000000" w:fill="FFFFFF"/>
            <w:vAlign w:val="center"/>
          </w:tcPr>
          <w:p w14:paraId="0793FB28" w14:textId="77777777" w:rsidR="0006044D" w:rsidRPr="0006044D" w:rsidRDefault="0006044D" w:rsidP="0006044D">
            <w:pPr>
              <w:rPr>
                <w:sz w:val="28"/>
                <w:szCs w:val="28"/>
              </w:rPr>
            </w:pPr>
            <w:r w:rsidRPr="0006044D">
              <w:rPr>
                <w:sz w:val="28"/>
                <w:szCs w:val="28"/>
              </w:rPr>
              <w:t xml:space="preserve">Население   </w:t>
            </w:r>
          </w:p>
          <w:p w14:paraId="5316D611" w14:textId="77777777" w:rsidR="0006044D" w:rsidRPr="0006044D" w:rsidRDefault="0006044D" w:rsidP="0006044D">
            <w:pPr>
              <w:rPr>
                <w:sz w:val="28"/>
                <w:szCs w:val="28"/>
              </w:rPr>
            </w:pPr>
            <w:r w:rsidRPr="0006044D">
              <w:rPr>
                <w:sz w:val="28"/>
                <w:szCs w:val="28"/>
              </w:rPr>
              <w:t>(с НДС) *</w:t>
            </w:r>
          </w:p>
        </w:tc>
        <w:tc>
          <w:tcPr>
            <w:tcW w:w="1238" w:type="dxa"/>
            <w:tcBorders>
              <w:top w:val="nil"/>
              <w:left w:val="nil"/>
              <w:bottom w:val="single" w:sz="4" w:space="0" w:color="auto"/>
              <w:right w:val="single" w:sz="4" w:space="0" w:color="auto"/>
            </w:tcBorders>
            <w:shd w:val="clear" w:color="000000" w:fill="FFFFFF"/>
            <w:vAlign w:val="center"/>
          </w:tcPr>
          <w:p w14:paraId="2E1F2E48" w14:textId="77777777" w:rsidR="0006044D" w:rsidRPr="0006044D" w:rsidRDefault="0006044D" w:rsidP="0006044D">
            <w:pPr>
              <w:jc w:val="center"/>
              <w:rPr>
                <w:sz w:val="28"/>
                <w:szCs w:val="28"/>
              </w:rPr>
            </w:pPr>
            <w:r w:rsidRPr="0006044D">
              <w:rPr>
                <w:sz w:val="28"/>
                <w:szCs w:val="28"/>
              </w:rPr>
              <w:t>28,56</w:t>
            </w:r>
          </w:p>
        </w:tc>
        <w:tc>
          <w:tcPr>
            <w:tcW w:w="1238" w:type="dxa"/>
            <w:tcBorders>
              <w:top w:val="nil"/>
              <w:left w:val="nil"/>
              <w:bottom w:val="single" w:sz="4" w:space="0" w:color="auto"/>
              <w:right w:val="single" w:sz="4" w:space="0" w:color="auto"/>
            </w:tcBorders>
            <w:shd w:val="clear" w:color="000000" w:fill="FFFFFF"/>
            <w:vAlign w:val="center"/>
          </w:tcPr>
          <w:p w14:paraId="7D3F4D67" w14:textId="77777777" w:rsidR="0006044D" w:rsidRPr="0006044D" w:rsidRDefault="0006044D" w:rsidP="0006044D">
            <w:pPr>
              <w:jc w:val="center"/>
              <w:rPr>
                <w:sz w:val="28"/>
                <w:szCs w:val="28"/>
              </w:rPr>
            </w:pPr>
            <w:r w:rsidRPr="0006044D">
              <w:rPr>
                <w:sz w:val="28"/>
                <w:szCs w:val="28"/>
              </w:rPr>
              <w:t>33,72</w:t>
            </w:r>
          </w:p>
        </w:tc>
        <w:tc>
          <w:tcPr>
            <w:tcW w:w="1238" w:type="dxa"/>
            <w:tcBorders>
              <w:top w:val="nil"/>
              <w:left w:val="nil"/>
              <w:bottom w:val="single" w:sz="4" w:space="0" w:color="auto"/>
              <w:right w:val="single" w:sz="4" w:space="0" w:color="auto"/>
            </w:tcBorders>
            <w:shd w:val="clear" w:color="000000" w:fill="FFFFFF"/>
            <w:vAlign w:val="center"/>
          </w:tcPr>
          <w:p w14:paraId="0089730A" w14:textId="77777777" w:rsidR="0006044D" w:rsidRPr="0006044D" w:rsidRDefault="0006044D" w:rsidP="0006044D">
            <w:pPr>
              <w:jc w:val="center"/>
              <w:rPr>
                <w:sz w:val="28"/>
                <w:szCs w:val="28"/>
              </w:rPr>
            </w:pPr>
            <w:r w:rsidRPr="0006044D">
              <w:rPr>
                <w:sz w:val="28"/>
                <w:szCs w:val="28"/>
              </w:rPr>
              <w:t>33,72</w:t>
            </w:r>
          </w:p>
        </w:tc>
        <w:tc>
          <w:tcPr>
            <w:tcW w:w="1238" w:type="dxa"/>
            <w:tcBorders>
              <w:top w:val="nil"/>
              <w:left w:val="nil"/>
              <w:bottom w:val="single" w:sz="4" w:space="0" w:color="auto"/>
              <w:right w:val="single" w:sz="4" w:space="0" w:color="auto"/>
            </w:tcBorders>
            <w:shd w:val="clear" w:color="000000" w:fill="FFFFFF"/>
            <w:vAlign w:val="center"/>
          </w:tcPr>
          <w:p w14:paraId="340EFB9C" w14:textId="77777777" w:rsidR="0006044D" w:rsidRPr="0006044D" w:rsidRDefault="0006044D" w:rsidP="0006044D">
            <w:pPr>
              <w:jc w:val="center"/>
              <w:rPr>
                <w:sz w:val="28"/>
                <w:szCs w:val="28"/>
              </w:rPr>
            </w:pPr>
            <w:r w:rsidRPr="0006044D">
              <w:rPr>
                <w:sz w:val="28"/>
                <w:szCs w:val="28"/>
              </w:rPr>
              <w:t>37,08</w:t>
            </w:r>
          </w:p>
        </w:tc>
        <w:tc>
          <w:tcPr>
            <w:tcW w:w="1238" w:type="dxa"/>
            <w:tcBorders>
              <w:top w:val="nil"/>
              <w:left w:val="nil"/>
              <w:bottom w:val="single" w:sz="4" w:space="0" w:color="auto"/>
              <w:right w:val="single" w:sz="4" w:space="0" w:color="auto"/>
            </w:tcBorders>
            <w:shd w:val="clear" w:color="000000" w:fill="FFFFFF"/>
            <w:vAlign w:val="center"/>
          </w:tcPr>
          <w:p w14:paraId="3DD75342" w14:textId="77777777" w:rsidR="0006044D" w:rsidRPr="0006044D" w:rsidRDefault="0006044D" w:rsidP="0006044D">
            <w:pPr>
              <w:jc w:val="center"/>
              <w:rPr>
                <w:sz w:val="28"/>
                <w:szCs w:val="28"/>
              </w:rPr>
            </w:pPr>
            <w:r w:rsidRPr="0006044D">
              <w:rPr>
                <w:sz w:val="28"/>
                <w:szCs w:val="28"/>
              </w:rPr>
              <w:t>37,08</w:t>
            </w:r>
          </w:p>
        </w:tc>
        <w:tc>
          <w:tcPr>
            <w:tcW w:w="1375" w:type="dxa"/>
            <w:tcBorders>
              <w:top w:val="nil"/>
              <w:left w:val="nil"/>
              <w:bottom w:val="single" w:sz="4" w:space="0" w:color="auto"/>
              <w:right w:val="single" w:sz="4" w:space="0" w:color="auto"/>
            </w:tcBorders>
            <w:shd w:val="clear" w:color="000000" w:fill="FFFFFF"/>
            <w:vAlign w:val="center"/>
          </w:tcPr>
          <w:p w14:paraId="08A1EA2D" w14:textId="77777777" w:rsidR="0006044D" w:rsidRPr="0006044D" w:rsidRDefault="0006044D" w:rsidP="0006044D">
            <w:pPr>
              <w:jc w:val="center"/>
              <w:rPr>
                <w:sz w:val="28"/>
                <w:szCs w:val="28"/>
              </w:rPr>
            </w:pPr>
            <w:r w:rsidRPr="0006044D">
              <w:rPr>
                <w:sz w:val="28"/>
                <w:szCs w:val="28"/>
              </w:rPr>
              <w:t>38,34</w:t>
            </w:r>
          </w:p>
        </w:tc>
        <w:tc>
          <w:tcPr>
            <w:tcW w:w="1238" w:type="dxa"/>
            <w:tcBorders>
              <w:top w:val="nil"/>
              <w:left w:val="nil"/>
              <w:bottom w:val="single" w:sz="4" w:space="0" w:color="auto"/>
              <w:right w:val="single" w:sz="4" w:space="0" w:color="auto"/>
            </w:tcBorders>
            <w:shd w:val="clear" w:color="000000" w:fill="FFFFFF"/>
            <w:vAlign w:val="center"/>
          </w:tcPr>
          <w:p w14:paraId="46A17E63" w14:textId="77777777" w:rsidR="0006044D" w:rsidRPr="0006044D" w:rsidRDefault="0006044D" w:rsidP="0006044D">
            <w:pPr>
              <w:jc w:val="center"/>
              <w:rPr>
                <w:sz w:val="28"/>
                <w:szCs w:val="28"/>
              </w:rPr>
            </w:pPr>
            <w:r w:rsidRPr="0006044D">
              <w:rPr>
                <w:sz w:val="28"/>
                <w:szCs w:val="28"/>
              </w:rPr>
              <w:t>38,34</w:t>
            </w:r>
          </w:p>
        </w:tc>
        <w:tc>
          <w:tcPr>
            <w:tcW w:w="1238" w:type="dxa"/>
            <w:tcBorders>
              <w:top w:val="nil"/>
              <w:left w:val="nil"/>
              <w:bottom w:val="single" w:sz="4" w:space="0" w:color="auto"/>
              <w:right w:val="single" w:sz="4" w:space="0" w:color="auto"/>
            </w:tcBorders>
            <w:shd w:val="clear" w:color="000000" w:fill="FFFFFF"/>
            <w:vAlign w:val="center"/>
          </w:tcPr>
          <w:p w14:paraId="3C7A8517" w14:textId="77777777" w:rsidR="0006044D" w:rsidRPr="0006044D" w:rsidRDefault="0006044D" w:rsidP="0006044D">
            <w:pPr>
              <w:jc w:val="center"/>
              <w:rPr>
                <w:sz w:val="28"/>
                <w:szCs w:val="28"/>
              </w:rPr>
            </w:pPr>
            <w:r w:rsidRPr="0006044D">
              <w:rPr>
                <w:sz w:val="28"/>
                <w:szCs w:val="28"/>
              </w:rPr>
              <w:t>41,03</w:t>
            </w:r>
          </w:p>
        </w:tc>
        <w:tc>
          <w:tcPr>
            <w:tcW w:w="1239" w:type="dxa"/>
            <w:tcBorders>
              <w:top w:val="nil"/>
              <w:left w:val="nil"/>
              <w:bottom w:val="single" w:sz="4" w:space="0" w:color="auto"/>
              <w:right w:val="single" w:sz="4" w:space="0" w:color="auto"/>
            </w:tcBorders>
            <w:shd w:val="clear" w:color="000000" w:fill="FFFFFF"/>
            <w:vAlign w:val="center"/>
          </w:tcPr>
          <w:p w14:paraId="43509720" w14:textId="77777777" w:rsidR="0006044D" w:rsidRPr="0006044D" w:rsidRDefault="0006044D" w:rsidP="0006044D">
            <w:pPr>
              <w:jc w:val="center"/>
              <w:rPr>
                <w:sz w:val="28"/>
                <w:szCs w:val="28"/>
              </w:rPr>
            </w:pPr>
            <w:r w:rsidRPr="0006044D">
              <w:rPr>
                <w:sz w:val="28"/>
                <w:szCs w:val="28"/>
              </w:rPr>
              <w:t>47,38</w:t>
            </w:r>
          </w:p>
        </w:tc>
        <w:tc>
          <w:tcPr>
            <w:tcW w:w="1376" w:type="dxa"/>
            <w:tcBorders>
              <w:top w:val="nil"/>
              <w:left w:val="nil"/>
              <w:bottom w:val="single" w:sz="4" w:space="0" w:color="auto"/>
              <w:right w:val="single" w:sz="4" w:space="0" w:color="auto"/>
            </w:tcBorders>
            <w:shd w:val="clear" w:color="000000" w:fill="FFFFFF"/>
            <w:vAlign w:val="center"/>
          </w:tcPr>
          <w:p w14:paraId="05C28351" w14:textId="77777777" w:rsidR="0006044D" w:rsidRPr="0006044D" w:rsidRDefault="0006044D" w:rsidP="0006044D">
            <w:pPr>
              <w:jc w:val="center"/>
              <w:rPr>
                <w:sz w:val="28"/>
                <w:szCs w:val="28"/>
              </w:rPr>
            </w:pPr>
            <w:r w:rsidRPr="0006044D">
              <w:rPr>
                <w:sz w:val="28"/>
                <w:szCs w:val="28"/>
              </w:rPr>
              <w:t>47,38</w:t>
            </w:r>
          </w:p>
        </w:tc>
      </w:tr>
      <w:tr w:rsidR="0006044D" w:rsidRPr="0006044D" w14:paraId="1CDF6E9B" w14:textId="77777777" w:rsidTr="00216795">
        <w:trPr>
          <w:gridAfter w:val="1"/>
          <w:wAfter w:w="9" w:type="dxa"/>
          <w:trHeight w:val="528"/>
        </w:trPr>
        <w:tc>
          <w:tcPr>
            <w:tcW w:w="688" w:type="dxa"/>
            <w:tcBorders>
              <w:top w:val="nil"/>
              <w:left w:val="single" w:sz="4" w:space="0" w:color="auto"/>
              <w:bottom w:val="single" w:sz="4" w:space="0" w:color="auto"/>
              <w:right w:val="single" w:sz="4" w:space="0" w:color="auto"/>
            </w:tcBorders>
            <w:shd w:val="clear" w:color="000000" w:fill="FFFFFF"/>
            <w:vAlign w:val="center"/>
          </w:tcPr>
          <w:p w14:paraId="7E9FFD26" w14:textId="77777777" w:rsidR="0006044D" w:rsidRPr="0006044D" w:rsidRDefault="0006044D" w:rsidP="0006044D">
            <w:pPr>
              <w:jc w:val="center"/>
              <w:rPr>
                <w:sz w:val="28"/>
                <w:szCs w:val="28"/>
              </w:rPr>
            </w:pPr>
            <w:r w:rsidRPr="0006044D">
              <w:rPr>
                <w:sz w:val="28"/>
                <w:szCs w:val="28"/>
              </w:rPr>
              <w:t>3.2.</w:t>
            </w:r>
          </w:p>
        </w:tc>
        <w:tc>
          <w:tcPr>
            <w:tcW w:w="1996" w:type="dxa"/>
            <w:tcBorders>
              <w:top w:val="nil"/>
              <w:left w:val="single" w:sz="4" w:space="0" w:color="auto"/>
              <w:bottom w:val="single" w:sz="4" w:space="0" w:color="auto"/>
              <w:right w:val="single" w:sz="4" w:space="0" w:color="auto"/>
            </w:tcBorders>
            <w:shd w:val="clear" w:color="000000" w:fill="FFFFFF"/>
            <w:vAlign w:val="center"/>
          </w:tcPr>
          <w:p w14:paraId="5ABF9DA1" w14:textId="77777777" w:rsidR="0006044D" w:rsidRPr="0006044D" w:rsidRDefault="0006044D" w:rsidP="0006044D">
            <w:pPr>
              <w:rPr>
                <w:sz w:val="28"/>
                <w:szCs w:val="28"/>
              </w:rPr>
            </w:pPr>
            <w:r w:rsidRPr="0006044D">
              <w:rPr>
                <w:sz w:val="28"/>
                <w:szCs w:val="28"/>
              </w:rPr>
              <w:t>Прочие потребители</w:t>
            </w:r>
          </w:p>
          <w:p w14:paraId="040F0907" w14:textId="77777777" w:rsidR="0006044D" w:rsidRPr="0006044D" w:rsidRDefault="0006044D" w:rsidP="0006044D">
            <w:pPr>
              <w:rPr>
                <w:sz w:val="28"/>
                <w:szCs w:val="28"/>
              </w:rPr>
            </w:pPr>
            <w:r w:rsidRPr="0006044D">
              <w:rPr>
                <w:sz w:val="28"/>
                <w:szCs w:val="28"/>
              </w:rPr>
              <w:t>(без НДС)</w:t>
            </w:r>
          </w:p>
        </w:tc>
        <w:tc>
          <w:tcPr>
            <w:tcW w:w="1238" w:type="dxa"/>
            <w:tcBorders>
              <w:top w:val="nil"/>
              <w:left w:val="nil"/>
              <w:bottom w:val="single" w:sz="4" w:space="0" w:color="auto"/>
              <w:right w:val="single" w:sz="4" w:space="0" w:color="auto"/>
            </w:tcBorders>
            <w:shd w:val="clear" w:color="000000" w:fill="FFFFFF"/>
            <w:vAlign w:val="center"/>
          </w:tcPr>
          <w:p w14:paraId="4FD9F55C" w14:textId="77777777" w:rsidR="0006044D" w:rsidRPr="0006044D" w:rsidRDefault="0006044D" w:rsidP="0006044D">
            <w:pPr>
              <w:jc w:val="center"/>
              <w:rPr>
                <w:sz w:val="28"/>
                <w:szCs w:val="28"/>
              </w:rPr>
            </w:pPr>
            <w:r w:rsidRPr="0006044D">
              <w:rPr>
                <w:sz w:val="28"/>
                <w:szCs w:val="28"/>
              </w:rPr>
              <w:t>23,80</w:t>
            </w:r>
          </w:p>
        </w:tc>
        <w:tc>
          <w:tcPr>
            <w:tcW w:w="1238" w:type="dxa"/>
            <w:tcBorders>
              <w:top w:val="nil"/>
              <w:left w:val="nil"/>
              <w:bottom w:val="single" w:sz="4" w:space="0" w:color="auto"/>
              <w:right w:val="single" w:sz="4" w:space="0" w:color="auto"/>
            </w:tcBorders>
            <w:shd w:val="clear" w:color="000000" w:fill="FFFFFF"/>
            <w:vAlign w:val="center"/>
          </w:tcPr>
          <w:p w14:paraId="77A69D84" w14:textId="77777777" w:rsidR="0006044D" w:rsidRPr="0006044D" w:rsidRDefault="0006044D" w:rsidP="0006044D">
            <w:pPr>
              <w:jc w:val="center"/>
              <w:rPr>
                <w:sz w:val="28"/>
                <w:szCs w:val="28"/>
              </w:rPr>
            </w:pPr>
            <w:r w:rsidRPr="0006044D">
              <w:rPr>
                <w:sz w:val="28"/>
                <w:szCs w:val="28"/>
              </w:rPr>
              <w:t>28,10</w:t>
            </w:r>
          </w:p>
        </w:tc>
        <w:tc>
          <w:tcPr>
            <w:tcW w:w="1238" w:type="dxa"/>
            <w:tcBorders>
              <w:top w:val="nil"/>
              <w:left w:val="nil"/>
              <w:bottom w:val="single" w:sz="4" w:space="0" w:color="auto"/>
              <w:right w:val="single" w:sz="4" w:space="0" w:color="auto"/>
            </w:tcBorders>
            <w:shd w:val="clear" w:color="000000" w:fill="FFFFFF"/>
            <w:vAlign w:val="center"/>
          </w:tcPr>
          <w:p w14:paraId="4DF5BBA7" w14:textId="77777777" w:rsidR="0006044D" w:rsidRPr="0006044D" w:rsidRDefault="0006044D" w:rsidP="0006044D">
            <w:pPr>
              <w:jc w:val="center"/>
              <w:rPr>
                <w:sz w:val="28"/>
                <w:szCs w:val="28"/>
              </w:rPr>
            </w:pPr>
            <w:r w:rsidRPr="0006044D">
              <w:rPr>
                <w:sz w:val="28"/>
                <w:szCs w:val="28"/>
              </w:rPr>
              <w:t>28,10</w:t>
            </w:r>
          </w:p>
        </w:tc>
        <w:tc>
          <w:tcPr>
            <w:tcW w:w="1238" w:type="dxa"/>
            <w:tcBorders>
              <w:top w:val="nil"/>
              <w:left w:val="nil"/>
              <w:bottom w:val="single" w:sz="4" w:space="0" w:color="auto"/>
              <w:right w:val="single" w:sz="4" w:space="0" w:color="auto"/>
            </w:tcBorders>
            <w:shd w:val="clear" w:color="000000" w:fill="FFFFFF"/>
            <w:vAlign w:val="center"/>
          </w:tcPr>
          <w:p w14:paraId="672CC251" w14:textId="77777777" w:rsidR="0006044D" w:rsidRPr="0006044D" w:rsidRDefault="0006044D" w:rsidP="0006044D">
            <w:pPr>
              <w:jc w:val="center"/>
              <w:rPr>
                <w:sz w:val="28"/>
                <w:szCs w:val="28"/>
              </w:rPr>
            </w:pPr>
            <w:r w:rsidRPr="0006044D">
              <w:rPr>
                <w:sz w:val="28"/>
                <w:szCs w:val="28"/>
              </w:rPr>
              <w:t>30,90</w:t>
            </w:r>
          </w:p>
        </w:tc>
        <w:tc>
          <w:tcPr>
            <w:tcW w:w="1238" w:type="dxa"/>
            <w:tcBorders>
              <w:top w:val="nil"/>
              <w:left w:val="nil"/>
              <w:bottom w:val="single" w:sz="4" w:space="0" w:color="auto"/>
              <w:right w:val="single" w:sz="4" w:space="0" w:color="auto"/>
            </w:tcBorders>
            <w:shd w:val="clear" w:color="000000" w:fill="FFFFFF"/>
            <w:vAlign w:val="center"/>
          </w:tcPr>
          <w:p w14:paraId="3B2796A9" w14:textId="77777777" w:rsidR="0006044D" w:rsidRPr="0006044D" w:rsidRDefault="0006044D" w:rsidP="0006044D">
            <w:pPr>
              <w:jc w:val="center"/>
              <w:rPr>
                <w:sz w:val="28"/>
                <w:szCs w:val="28"/>
              </w:rPr>
            </w:pPr>
            <w:r w:rsidRPr="0006044D">
              <w:rPr>
                <w:sz w:val="28"/>
                <w:szCs w:val="28"/>
              </w:rPr>
              <w:t>30,90</w:t>
            </w:r>
          </w:p>
        </w:tc>
        <w:tc>
          <w:tcPr>
            <w:tcW w:w="1375" w:type="dxa"/>
            <w:tcBorders>
              <w:top w:val="nil"/>
              <w:left w:val="nil"/>
              <w:bottom w:val="single" w:sz="4" w:space="0" w:color="auto"/>
              <w:right w:val="single" w:sz="4" w:space="0" w:color="auto"/>
            </w:tcBorders>
            <w:shd w:val="clear" w:color="000000" w:fill="FFFFFF"/>
            <w:vAlign w:val="center"/>
          </w:tcPr>
          <w:p w14:paraId="78CBA72F" w14:textId="77777777" w:rsidR="0006044D" w:rsidRPr="0006044D" w:rsidRDefault="0006044D" w:rsidP="0006044D">
            <w:pPr>
              <w:jc w:val="center"/>
              <w:rPr>
                <w:sz w:val="28"/>
                <w:szCs w:val="28"/>
              </w:rPr>
            </w:pPr>
            <w:r w:rsidRPr="0006044D">
              <w:rPr>
                <w:sz w:val="28"/>
                <w:szCs w:val="28"/>
              </w:rPr>
              <w:t>31,95</w:t>
            </w:r>
          </w:p>
        </w:tc>
        <w:tc>
          <w:tcPr>
            <w:tcW w:w="1238" w:type="dxa"/>
            <w:tcBorders>
              <w:top w:val="nil"/>
              <w:left w:val="nil"/>
              <w:bottom w:val="single" w:sz="4" w:space="0" w:color="auto"/>
              <w:right w:val="single" w:sz="4" w:space="0" w:color="auto"/>
            </w:tcBorders>
            <w:shd w:val="clear" w:color="000000" w:fill="FFFFFF"/>
            <w:vAlign w:val="center"/>
          </w:tcPr>
          <w:p w14:paraId="37D9B574" w14:textId="77777777" w:rsidR="0006044D" w:rsidRPr="0006044D" w:rsidRDefault="0006044D" w:rsidP="0006044D">
            <w:pPr>
              <w:jc w:val="center"/>
              <w:rPr>
                <w:sz w:val="28"/>
                <w:szCs w:val="28"/>
              </w:rPr>
            </w:pPr>
            <w:r w:rsidRPr="0006044D">
              <w:rPr>
                <w:sz w:val="28"/>
                <w:szCs w:val="28"/>
              </w:rPr>
              <w:t>31,95</w:t>
            </w:r>
          </w:p>
        </w:tc>
        <w:tc>
          <w:tcPr>
            <w:tcW w:w="1238" w:type="dxa"/>
            <w:tcBorders>
              <w:top w:val="nil"/>
              <w:left w:val="nil"/>
              <w:bottom w:val="single" w:sz="4" w:space="0" w:color="auto"/>
              <w:right w:val="single" w:sz="4" w:space="0" w:color="auto"/>
            </w:tcBorders>
            <w:shd w:val="clear" w:color="000000" w:fill="FFFFFF"/>
            <w:vAlign w:val="center"/>
          </w:tcPr>
          <w:p w14:paraId="3612F4E3" w14:textId="77777777" w:rsidR="0006044D" w:rsidRPr="0006044D" w:rsidRDefault="0006044D" w:rsidP="0006044D">
            <w:pPr>
              <w:jc w:val="center"/>
              <w:rPr>
                <w:sz w:val="28"/>
                <w:szCs w:val="28"/>
              </w:rPr>
            </w:pPr>
            <w:r w:rsidRPr="0006044D">
              <w:rPr>
                <w:sz w:val="28"/>
                <w:szCs w:val="28"/>
              </w:rPr>
              <w:t>34,19</w:t>
            </w:r>
          </w:p>
        </w:tc>
        <w:tc>
          <w:tcPr>
            <w:tcW w:w="1239" w:type="dxa"/>
            <w:tcBorders>
              <w:top w:val="nil"/>
              <w:left w:val="nil"/>
              <w:bottom w:val="single" w:sz="4" w:space="0" w:color="auto"/>
              <w:right w:val="single" w:sz="4" w:space="0" w:color="auto"/>
            </w:tcBorders>
            <w:shd w:val="clear" w:color="000000" w:fill="FFFFFF"/>
            <w:vAlign w:val="center"/>
          </w:tcPr>
          <w:p w14:paraId="104988D3" w14:textId="77777777" w:rsidR="0006044D" w:rsidRPr="0006044D" w:rsidRDefault="0006044D" w:rsidP="0006044D">
            <w:pPr>
              <w:jc w:val="center"/>
              <w:rPr>
                <w:sz w:val="28"/>
                <w:szCs w:val="28"/>
              </w:rPr>
            </w:pPr>
            <w:r w:rsidRPr="0006044D">
              <w:rPr>
                <w:sz w:val="28"/>
                <w:szCs w:val="28"/>
              </w:rPr>
              <w:t>39,48</w:t>
            </w:r>
          </w:p>
        </w:tc>
        <w:tc>
          <w:tcPr>
            <w:tcW w:w="1376" w:type="dxa"/>
            <w:tcBorders>
              <w:top w:val="nil"/>
              <w:left w:val="nil"/>
              <w:bottom w:val="single" w:sz="4" w:space="0" w:color="auto"/>
              <w:right w:val="single" w:sz="4" w:space="0" w:color="auto"/>
            </w:tcBorders>
            <w:shd w:val="clear" w:color="000000" w:fill="FFFFFF"/>
            <w:vAlign w:val="center"/>
          </w:tcPr>
          <w:p w14:paraId="7012D0C1" w14:textId="77777777" w:rsidR="0006044D" w:rsidRPr="0006044D" w:rsidRDefault="0006044D" w:rsidP="0006044D">
            <w:pPr>
              <w:jc w:val="center"/>
              <w:rPr>
                <w:sz w:val="28"/>
                <w:szCs w:val="28"/>
              </w:rPr>
            </w:pPr>
            <w:r w:rsidRPr="0006044D">
              <w:rPr>
                <w:sz w:val="28"/>
                <w:szCs w:val="28"/>
              </w:rPr>
              <w:t>39,48</w:t>
            </w:r>
          </w:p>
        </w:tc>
      </w:tr>
    </w:tbl>
    <w:p w14:paraId="42A2F8C4" w14:textId="77777777" w:rsidR="0006044D" w:rsidRPr="0006044D" w:rsidRDefault="0006044D" w:rsidP="0006044D">
      <w:pPr>
        <w:ind w:firstLine="709"/>
        <w:jc w:val="both"/>
        <w:rPr>
          <w:color w:val="FF0000"/>
          <w:sz w:val="28"/>
          <w:szCs w:val="28"/>
          <w:lang w:eastAsia="en-US"/>
        </w:rPr>
      </w:pPr>
    </w:p>
    <w:p w14:paraId="012E437C" w14:textId="77777777" w:rsidR="0006044D" w:rsidRPr="0006044D" w:rsidRDefault="0006044D" w:rsidP="0006044D">
      <w:pPr>
        <w:ind w:firstLine="709"/>
        <w:jc w:val="both"/>
        <w:rPr>
          <w:sz w:val="28"/>
          <w:szCs w:val="28"/>
          <w:lang w:eastAsia="en-US"/>
        </w:rPr>
      </w:pPr>
      <w:r w:rsidRPr="0006044D">
        <w:rPr>
          <w:sz w:val="28"/>
          <w:szCs w:val="28"/>
          <w:lang w:eastAsia="en-US"/>
        </w:rPr>
        <w:t xml:space="preserve">*Выделяется в целях реализации пункта 6 статьи 168 Налогового кодекса Российской Федерации.         </w:t>
      </w:r>
    </w:p>
    <w:p w14:paraId="66DF9C13" w14:textId="77777777" w:rsidR="0006044D" w:rsidRPr="0006044D" w:rsidRDefault="0006044D" w:rsidP="0006044D">
      <w:pPr>
        <w:ind w:firstLine="709"/>
        <w:jc w:val="right"/>
        <w:rPr>
          <w:sz w:val="28"/>
          <w:szCs w:val="28"/>
          <w:lang w:eastAsia="en-US"/>
        </w:rPr>
      </w:pPr>
      <w:r w:rsidRPr="0006044D">
        <w:rPr>
          <w:sz w:val="28"/>
          <w:szCs w:val="28"/>
          <w:lang w:eastAsia="en-US"/>
        </w:rPr>
        <w:t xml:space="preserve">      ».                             </w:t>
      </w:r>
    </w:p>
    <w:p w14:paraId="2B736F4E" w14:textId="77777777" w:rsidR="0006044D" w:rsidRPr="0006044D" w:rsidRDefault="0006044D" w:rsidP="0006044D">
      <w:pPr>
        <w:jc w:val="right"/>
        <w:rPr>
          <w:color w:val="FF0000"/>
          <w:sz w:val="28"/>
          <w:szCs w:val="28"/>
          <w:lang w:eastAsia="en-US"/>
        </w:rPr>
      </w:pPr>
      <w:r w:rsidRPr="0006044D">
        <w:rPr>
          <w:color w:val="FF0000"/>
          <w:sz w:val="28"/>
          <w:szCs w:val="28"/>
          <w:lang w:eastAsia="en-US"/>
        </w:rPr>
        <w:t xml:space="preserve">                                                                                                                                                                                                             </w:t>
      </w:r>
    </w:p>
    <w:p w14:paraId="0681BF95" w14:textId="77777777" w:rsidR="0006044D" w:rsidRPr="0006044D" w:rsidRDefault="0006044D" w:rsidP="0006044D">
      <w:pPr>
        <w:ind w:firstLine="709"/>
        <w:jc w:val="both"/>
        <w:rPr>
          <w:color w:val="FF0000"/>
          <w:sz w:val="28"/>
          <w:szCs w:val="28"/>
          <w:lang w:eastAsia="en-US"/>
        </w:rPr>
      </w:pPr>
    </w:p>
    <w:p w14:paraId="3A9F6C1B" w14:textId="77777777" w:rsidR="0006044D" w:rsidRPr="0006044D" w:rsidRDefault="0006044D" w:rsidP="0006044D">
      <w:pPr>
        <w:ind w:right="-285"/>
        <w:jc w:val="both"/>
      </w:pPr>
    </w:p>
    <w:p w14:paraId="11030B66" w14:textId="77777777" w:rsidR="0006044D" w:rsidRPr="0006044D" w:rsidRDefault="0006044D" w:rsidP="0006044D">
      <w:pPr>
        <w:ind w:left="8212" w:right="-1" w:firstLine="284"/>
        <w:jc w:val="both"/>
        <w:rPr>
          <w:sz w:val="28"/>
          <w:szCs w:val="28"/>
        </w:rPr>
        <w:sectPr w:rsidR="0006044D" w:rsidRPr="0006044D" w:rsidSect="00C34F34">
          <w:pgSz w:w="16838" w:h="11906" w:orient="landscape"/>
          <w:pgMar w:top="1701" w:right="992" w:bottom="851" w:left="1134" w:header="709" w:footer="709" w:gutter="0"/>
          <w:cols w:space="708"/>
          <w:docGrid w:linePitch="360"/>
        </w:sectPr>
      </w:pPr>
    </w:p>
    <w:p w14:paraId="51ECA25C" w14:textId="4446B483" w:rsidR="0006044D" w:rsidRPr="00D00103" w:rsidRDefault="0006044D" w:rsidP="0006044D">
      <w:pPr>
        <w:tabs>
          <w:tab w:val="left" w:pos="5580"/>
          <w:tab w:val="left" w:pos="9498"/>
        </w:tabs>
        <w:ind w:left="-2884" w:right="-569" w:firstLine="8554"/>
      </w:pPr>
      <w:r w:rsidRPr="00D00103">
        <w:lastRenderedPageBreak/>
        <w:t xml:space="preserve">Приложение № </w:t>
      </w:r>
      <w:r>
        <w:t>3</w:t>
      </w:r>
      <w:r>
        <w:t>6</w:t>
      </w:r>
      <w:r>
        <w:t xml:space="preserve"> </w:t>
      </w:r>
      <w:r w:rsidRPr="00D00103">
        <w:t xml:space="preserve">к протоколу № </w:t>
      </w:r>
      <w:r>
        <w:t>87</w:t>
      </w:r>
    </w:p>
    <w:p w14:paraId="7E1D8533" w14:textId="77777777" w:rsidR="0006044D" w:rsidRPr="00D00103" w:rsidRDefault="0006044D" w:rsidP="0006044D">
      <w:pPr>
        <w:tabs>
          <w:tab w:val="left" w:pos="5580"/>
          <w:tab w:val="left" w:pos="9498"/>
        </w:tabs>
        <w:ind w:left="-2884" w:right="-569" w:firstLine="8554"/>
      </w:pPr>
      <w:r w:rsidRPr="00D00103">
        <w:t>заседания правления Региональной</w:t>
      </w:r>
    </w:p>
    <w:p w14:paraId="4D8BF74D" w14:textId="77777777" w:rsidR="0006044D" w:rsidRPr="00D00103" w:rsidRDefault="0006044D" w:rsidP="0006044D">
      <w:pPr>
        <w:tabs>
          <w:tab w:val="left" w:pos="5580"/>
          <w:tab w:val="left" w:pos="9498"/>
        </w:tabs>
        <w:ind w:left="-2884" w:right="-569" w:firstLine="8554"/>
      </w:pPr>
      <w:r w:rsidRPr="00D00103">
        <w:t>энергетической комиссии</w:t>
      </w:r>
    </w:p>
    <w:p w14:paraId="0D9B35E5" w14:textId="77777777" w:rsidR="0006044D" w:rsidRDefault="0006044D" w:rsidP="0006044D">
      <w:pPr>
        <w:tabs>
          <w:tab w:val="left" w:pos="5580"/>
          <w:tab w:val="left" w:pos="9498"/>
        </w:tabs>
        <w:ind w:left="-2884" w:right="-569" w:firstLine="8554"/>
      </w:pPr>
      <w:r w:rsidRPr="00D00103">
        <w:t xml:space="preserve">Кузбасса от </w:t>
      </w:r>
      <w:r>
        <w:t>28</w:t>
      </w:r>
      <w:r w:rsidRPr="00D00103">
        <w:t>.</w:t>
      </w:r>
      <w:r>
        <w:t>11</w:t>
      </w:r>
      <w:r w:rsidRPr="00D00103">
        <w:t>.2022</w:t>
      </w:r>
    </w:p>
    <w:p w14:paraId="2D92B4A2" w14:textId="77777777" w:rsidR="0006044D" w:rsidRPr="0006044D" w:rsidRDefault="0006044D" w:rsidP="0006044D">
      <w:pPr>
        <w:ind w:right="-285"/>
        <w:jc w:val="both"/>
      </w:pPr>
    </w:p>
    <w:p w14:paraId="70286478" w14:textId="77777777" w:rsidR="0006044D" w:rsidRPr="0006044D" w:rsidRDefault="0006044D" w:rsidP="0006044D">
      <w:pPr>
        <w:keepNext/>
        <w:jc w:val="center"/>
        <w:outlineLvl w:val="0"/>
        <w:rPr>
          <w:b/>
          <w:iCs/>
          <w:sz w:val="28"/>
          <w:szCs w:val="28"/>
        </w:rPr>
      </w:pPr>
      <w:r w:rsidRPr="0006044D">
        <w:rPr>
          <w:b/>
          <w:iCs/>
          <w:sz w:val="28"/>
          <w:szCs w:val="28"/>
        </w:rPr>
        <w:t>Экспертное заключение</w:t>
      </w:r>
    </w:p>
    <w:p w14:paraId="58A34395" w14:textId="77777777" w:rsidR="0006044D" w:rsidRPr="0006044D" w:rsidRDefault="0006044D" w:rsidP="0006044D">
      <w:pPr>
        <w:keepNext/>
        <w:jc w:val="center"/>
        <w:outlineLvl w:val="0"/>
        <w:rPr>
          <w:b/>
          <w:iCs/>
          <w:sz w:val="28"/>
          <w:szCs w:val="28"/>
        </w:rPr>
      </w:pPr>
      <w:r w:rsidRPr="0006044D">
        <w:rPr>
          <w:b/>
          <w:iCs/>
          <w:sz w:val="28"/>
          <w:szCs w:val="28"/>
        </w:rPr>
        <w:t>Региональной энергетической комиссии Кузбасса</w:t>
      </w:r>
    </w:p>
    <w:p w14:paraId="0A648BDD" w14:textId="77777777" w:rsidR="0006044D" w:rsidRPr="0006044D" w:rsidRDefault="0006044D" w:rsidP="0006044D">
      <w:pPr>
        <w:tabs>
          <w:tab w:val="left" w:pos="10206"/>
        </w:tabs>
        <w:jc w:val="center"/>
        <w:rPr>
          <w:sz w:val="28"/>
          <w:szCs w:val="28"/>
        </w:rPr>
      </w:pPr>
      <w:r w:rsidRPr="0006044D">
        <w:rPr>
          <w:sz w:val="28"/>
          <w:szCs w:val="28"/>
        </w:rPr>
        <w:t>по материалам, представленным</w:t>
      </w:r>
      <w:r w:rsidRPr="0006044D">
        <w:rPr>
          <w:b/>
          <w:sz w:val="28"/>
          <w:szCs w:val="28"/>
        </w:rPr>
        <w:t xml:space="preserve"> </w:t>
      </w:r>
      <w:r w:rsidRPr="0006044D">
        <w:rPr>
          <w:sz w:val="28"/>
          <w:szCs w:val="28"/>
        </w:rPr>
        <w:t>ОАО «Северо-Кузбасская энергетическая компания» (г. Березовский), для установления тарифов на услугу по подвозу питьевой воды, реализуемую на потребительском рынке на 2023 год</w:t>
      </w:r>
    </w:p>
    <w:p w14:paraId="4E5663DE" w14:textId="77777777" w:rsidR="0006044D" w:rsidRPr="0006044D" w:rsidRDefault="0006044D" w:rsidP="0006044D">
      <w:pPr>
        <w:tabs>
          <w:tab w:val="left" w:pos="10206"/>
        </w:tabs>
        <w:ind w:firstLine="709"/>
        <w:jc w:val="center"/>
        <w:rPr>
          <w:sz w:val="28"/>
          <w:szCs w:val="28"/>
        </w:rPr>
      </w:pPr>
    </w:p>
    <w:p w14:paraId="63421988" w14:textId="77777777" w:rsidR="0006044D" w:rsidRPr="0006044D" w:rsidRDefault="0006044D" w:rsidP="0006044D">
      <w:pPr>
        <w:ind w:firstLine="709"/>
        <w:jc w:val="both"/>
        <w:rPr>
          <w:sz w:val="4"/>
          <w:szCs w:val="4"/>
        </w:rPr>
      </w:pPr>
    </w:p>
    <w:p w14:paraId="79DA6718" w14:textId="77777777" w:rsidR="0006044D" w:rsidRPr="0006044D" w:rsidRDefault="0006044D" w:rsidP="0006044D">
      <w:pPr>
        <w:ind w:firstLine="709"/>
        <w:jc w:val="both"/>
        <w:rPr>
          <w:sz w:val="28"/>
          <w:szCs w:val="28"/>
        </w:rPr>
      </w:pPr>
      <w:r w:rsidRPr="0006044D">
        <w:rPr>
          <w:sz w:val="28"/>
          <w:szCs w:val="28"/>
        </w:rPr>
        <w:t>Начальник отдела Региональной энергетической комиссии Кузбасса (далее - специалист), рассмотрев представленные организацией предложения по установлению тарифов на услугу по подвозу питьевой воды,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4AB20B1D"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 xml:space="preserve">В соответствии с пунктом 3 статьи 31 Федерального закона от 07.12.2011 № 416-ФЗ «О водоснабжении водоотведении» </w:t>
      </w:r>
      <w:r w:rsidRPr="0006044D">
        <w:rPr>
          <w:sz w:val="28"/>
          <w:szCs w:val="28"/>
          <w:u w:val="single"/>
        </w:rPr>
        <w:t>регулирование тарифов на подвоз воды осуществляется на основании заявления органа местного самоуправления в орган регулирования тарифов</w:t>
      </w:r>
      <w:r w:rsidRPr="0006044D">
        <w:rPr>
          <w:sz w:val="28"/>
          <w:szCs w:val="28"/>
        </w:rPr>
        <w:t>,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14:paraId="2B613A11" w14:textId="77777777" w:rsidR="0006044D" w:rsidRPr="0006044D" w:rsidRDefault="0006044D" w:rsidP="0006044D">
      <w:pPr>
        <w:ind w:firstLine="709"/>
        <w:jc w:val="both"/>
        <w:rPr>
          <w:sz w:val="28"/>
          <w:szCs w:val="28"/>
        </w:rPr>
      </w:pPr>
      <w:r w:rsidRPr="0006044D">
        <w:rPr>
          <w:sz w:val="28"/>
          <w:szCs w:val="28"/>
        </w:rPr>
        <w:t>Администрация Березовского городского округа обратилась в Региональную энергетическую комиссию Кузбасса (далее - РЭК Кузбасса) с заявлением об установлении тарифов на подвоз питьевой воды на территории города Березовский для ОАО «СКЭК» (исх. от 28.04.2022 № 2176, вх. от 28.04.2022 № 2715).</w:t>
      </w:r>
    </w:p>
    <w:p w14:paraId="4BFD728B" w14:textId="77777777" w:rsidR="0006044D" w:rsidRPr="0006044D" w:rsidRDefault="0006044D" w:rsidP="0006044D">
      <w:pPr>
        <w:ind w:firstLine="709"/>
        <w:jc w:val="both"/>
        <w:rPr>
          <w:sz w:val="28"/>
          <w:szCs w:val="28"/>
        </w:rPr>
      </w:pPr>
      <w:r w:rsidRPr="0006044D">
        <w:rPr>
          <w:sz w:val="28"/>
          <w:szCs w:val="28"/>
        </w:rPr>
        <w:t xml:space="preserve">В материалах представлено заявление ОАО «СКЭК» об установлении тарифов (исх. от 27.04.2022 № 2022/000184/3, вх. от 28.04.2022 № 2716) и обосновывающие документы для установления тарифов на подвоз воды по г. Березовский. </w:t>
      </w:r>
    </w:p>
    <w:p w14:paraId="55202C91" w14:textId="77777777" w:rsidR="0006044D" w:rsidRPr="0006044D" w:rsidRDefault="0006044D" w:rsidP="0006044D">
      <w:pPr>
        <w:ind w:firstLine="709"/>
        <w:jc w:val="both"/>
        <w:rPr>
          <w:sz w:val="28"/>
          <w:szCs w:val="28"/>
          <w:u w:val="single"/>
        </w:rPr>
      </w:pPr>
      <w:r w:rsidRPr="0006044D">
        <w:rPr>
          <w:sz w:val="28"/>
          <w:szCs w:val="28"/>
        </w:rPr>
        <w:t xml:space="preserve">Согласно представленному заявлению организацией было предложено установить </w:t>
      </w:r>
      <w:r w:rsidRPr="0006044D">
        <w:rPr>
          <w:sz w:val="28"/>
          <w:szCs w:val="28"/>
          <w:u w:val="single"/>
        </w:rPr>
        <w:t>тариф на подвоз воды</w:t>
      </w:r>
      <w:r w:rsidRPr="0006044D">
        <w:rPr>
          <w:sz w:val="28"/>
          <w:szCs w:val="28"/>
        </w:rPr>
        <w:t xml:space="preserve"> для потребителей г. Березовский в размере </w:t>
      </w:r>
      <w:r w:rsidRPr="0006044D">
        <w:rPr>
          <w:sz w:val="28"/>
          <w:szCs w:val="28"/>
          <w:u w:val="single"/>
        </w:rPr>
        <w:t>462,25 м</w:t>
      </w:r>
      <w:r w:rsidRPr="0006044D">
        <w:rPr>
          <w:sz w:val="28"/>
          <w:szCs w:val="28"/>
          <w:u w:val="single"/>
          <w:vertAlign w:val="superscript"/>
        </w:rPr>
        <w:t>3</w:t>
      </w:r>
      <w:r w:rsidRPr="0006044D">
        <w:rPr>
          <w:sz w:val="28"/>
          <w:szCs w:val="28"/>
          <w:u w:val="single"/>
        </w:rPr>
        <w:t xml:space="preserve"> на 2023 год </w:t>
      </w:r>
      <w:r w:rsidRPr="0006044D">
        <w:rPr>
          <w:sz w:val="28"/>
          <w:szCs w:val="28"/>
        </w:rPr>
        <w:t xml:space="preserve">с применением метода экономически обоснованных расходов, </w:t>
      </w:r>
      <w:r w:rsidRPr="0006044D">
        <w:rPr>
          <w:sz w:val="28"/>
          <w:szCs w:val="28"/>
          <w:u w:val="single"/>
        </w:rPr>
        <w:t>необходимая валовая выручка заявлена в размере 252,39 тыс. руб.</w:t>
      </w:r>
    </w:p>
    <w:p w14:paraId="4E5A89FF" w14:textId="77777777" w:rsidR="0006044D" w:rsidRPr="0006044D" w:rsidRDefault="0006044D" w:rsidP="0006044D">
      <w:pPr>
        <w:ind w:firstLine="709"/>
        <w:jc w:val="both"/>
        <w:rPr>
          <w:sz w:val="28"/>
          <w:szCs w:val="28"/>
        </w:rPr>
      </w:pPr>
      <w:r w:rsidRPr="0006044D">
        <w:rPr>
          <w:sz w:val="28"/>
          <w:szCs w:val="28"/>
        </w:rPr>
        <w:t>Письмом от 06.05.2022 № М-10-57/1531-01 Региональной энергетической комиссией Кузбасса направлен отказ в открытии тарифного дела.</w:t>
      </w:r>
    </w:p>
    <w:p w14:paraId="026CD4E1" w14:textId="77777777" w:rsidR="0006044D" w:rsidRPr="0006044D" w:rsidRDefault="0006044D" w:rsidP="0006044D">
      <w:pPr>
        <w:ind w:firstLine="567"/>
        <w:jc w:val="both"/>
        <w:rPr>
          <w:sz w:val="28"/>
          <w:szCs w:val="28"/>
        </w:rPr>
      </w:pPr>
      <w:r w:rsidRPr="0006044D">
        <w:rPr>
          <w:sz w:val="28"/>
          <w:szCs w:val="28"/>
        </w:rPr>
        <w:t xml:space="preserve">В соответствии с подпунктом «а» пункта 17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для открытия тарифного дела  организация водопроводно-канализационного хозяйства представляет копии правоустанавливающих документов (копии гражданско-правовых договоров, </w:t>
      </w:r>
      <w:r w:rsidRPr="0006044D">
        <w:rPr>
          <w:sz w:val="28"/>
          <w:szCs w:val="28"/>
        </w:rPr>
        <w:lastRenderedPageBreak/>
        <w:t>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14:paraId="242F7C07" w14:textId="77777777" w:rsidR="0006044D" w:rsidRPr="0006044D" w:rsidRDefault="0006044D" w:rsidP="0006044D">
      <w:pPr>
        <w:autoSpaceDE w:val="0"/>
        <w:autoSpaceDN w:val="0"/>
        <w:adjustRightInd w:val="0"/>
        <w:ind w:firstLine="567"/>
        <w:jc w:val="both"/>
        <w:rPr>
          <w:sz w:val="28"/>
          <w:szCs w:val="28"/>
        </w:rPr>
      </w:pPr>
      <w:r w:rsidRPr="0006044D">
        <w:rPr>
          <w:sz w:val="28"/>
          <w:szCs w:val="28"/>
        </w:rPr>
        <w:t xml:space="preserve">В материалах тарифного дела ОАО «Северо-Кузбасская энергетическая компания» (г. Березовский) представлены: договор аренды от 20.06.2002 № б/н со сроком действия 20 лет с момента его государственной регистрации, которая произведена 25.02.2003. </w:t>
      </w:r>
      <w:r w:rsidRPr="0006044D">
        <w:rPr>
          <w:rFonts w:hint="eastAsia"/>
          <w:sz w:val="28"/>
          <w:szCs w:val="28"/>
        </w:rPr>
        <w:t>Таким</w:t>
      </w:r>
      <w:r w:rsidRPr="0006044D">
        <w:rPr>
          <w:sz w:val="28"/>
          <w:szCs w:val="28"/>
        </w:rPr>
        <w:t xml:space="preserve"> </w:t>
      </w:r>
      <w:r w:rsidRPr="0006044D">
        <w:rPr>
          <w:rFonts w:hint="eastAsia"/>
          <w:sz w:val="28"/>
          <w:szCs w:val="28"/>
        </w:rPr>
        <w:t>образом</w:t>
      </w:r>
      <w:r w:rsidRPr="0006044D">
        <w:rPr>
          <w:sz w:val="28"/>
          <w:szCs w:val="28"/>
        </w:rPr>
        <w:t xml:space="preserve">, </w:t>
      </w:r>
      <w:r w:rsidRPr="0006044D">
        <w:rPr>
          <w:rFonts w:hint="eastAsia"/>
          <w:sz w:val="28"/>
          <w:szCs w:val="28"/>
        </w:rPr>
        <w:t>срок</w:t>
      </w:r>
      <w:r w:rsidRPr="0006044D">
        <w:rPr>
          <w:sz w:val="28"/>
          <w:szCs w:val="28"/>
        </w:rPr>
        <w:t xml:space="preserve"> </w:t>
      </w:r>
      <w:r w:rsidRPr="0006044D">
        <w:rPr>
          <w:rFonts w:hint="eastAsia"/>
          <w:sz w:val="28"/>
          <w:szCs w:val="28"/>
        </w:rPr>
        <w:t>действия</w:t>
      </w:r>
      <w:r w:rsidRPr="0006044D">
        <w:rPr>
          <w:sz w:val="28"/>
          <w:szCs w:val="28"/>
        </w:rPr>
        <w:t xml:space="preserve"> </w:t>
      </w:r>
      <w:r w:rsidRPr="0006044D">
        <w:rPr>
          <w:rFonts w:hint="eastAsia"/>
          <w:sz w:val="28"/>
          <w:szCs w:val="28"/>
        </w:rPr>
        <w:t>представленного</w:t>
      </w:r>
      <w:r w:rsidRPr="0006044D">
        <w:rPr>
          <w:sz w:val="28"/>
          <w:szCs w:val="28"/>
        </w:rPr>
        <w:t xml:space="preserve"> </w:t>
      </w:r>
      <w:r w:rsidRPr="0006044D">
        <w:rPr>
          <w:rFonts w:hint="eastAsia"/>
          <w:sz w:val="28"/>
          <w:szCs w:val="28"/>
        </w:rPr>
        <w:t>договора</w:t>
      </w:r>
      <w:r w:rsidRPr="0006044D">
        <w:rPr>
          <w:sz w:val="28"/>
          <w:szCs w:val="28"/>
        </w:rPr>
        <w:t xml:space="preserve"> </w:t>
      </w:r>
      <w:r w:rsidRPr="0006044D">
        <w:rPr>
          <w:rFonts w:hint="eastAsia"/>
          <w:sz w:val="28"/>
          <w:szCs w:val="28"/>
        </w:rPr>
        <w:t>не</w:t>
      </w:r>
      <w:r w:rsidRPr="0006044D">
        <w:rPr>
          <w:sz w:val="28"/>
          <w:szCs w:val="28"/>
        </w:rPr>
        <w:t xml:space="preserve"> </w:t>
      </w:r>
      <w:r w:rsidRPr="0006044D">
        <w:rPr>
          <w:rFonts w:hint="eastAsia"/>
          <w:sz w:val="28"/>
          <w:szCs w:val="28"/>
        </w:rPr>
        <w:t>соответствует</w:t>
      </w:r>
      <w:r w:rsidRPr="0006044D">
        <w:rPr>
          <w:sz w:val="28"/>
          <w:szCs w:val="28"/>
        </w:rPr>
        <w:t xml:space="preserve"> </w:t>
      </w:r>
      <w:r w:rsidRPr="0006044D">
        <w:rPr>
          <w:rFonts w:hint="eastAsia"/>
          <w:sz w:val="28"/>
          <w:szCs w:val="28"/>
        </w:rPr>
        <w:t>сроку</w:t>
      </w:r>
      <w:r w:rsidRPr="0006044D">
        <w:rPr>
          <w:sz w:val="28"/>
          <w:szCs w:val="28"/>
        </w:rPr>
        <w:t xml:space="preserve"> </w:t>
      </w:r>
      <w:r w:rsidRPr="0006044D">
        <w:rPr>
          <w:rFonts w:hint="eastAsia"/>
          <w:sz w:val="28"/>
          <w:szCs w:val="28"/>
        </w:rPr>
        <w:t>действия</w:t>
      </w:r>
      <w:r w:rsidRPr="0006044D">
        <w:rPr>
          <w:sz w:val="28"/>
          <w:szCs w:val="28"/>
        </w:rPr>
        <w:t xml:space="preserve"> </w:t>
      </w:r>
      <w:r w:rsidRPr="0006044D">
        <w:rPr>
          <w:rFonts w:hint="eastAsia"/>
          <w:sz w:val="28"/>
          <w:szCs w:val="28"/>
        </w:rPr>
        <w:t>заявленных</w:t>
      </w:r>
      <w:r w:rsidRPr="0006044D">
        <w:rPr>
          <w:sz w:val="28"/>
          <w:szCs w:val="28"/>
        </w:rPr>
        <w:t xml:space="preserve"> </w:t>
      </w:r>
      <w:r w:rsidRPr="0006044D">
        <w:rPr>
          <w:rFonts w:hint="eastAsia"/>
          <w:sz w:val="28"/>
          <w:szCs w:val="28"/>
        </w:rPr>
        <w:t>тарифов</w:t>
      </w:r>
      <w:r w:rsidRPr="0006044D">
        <w:rPr>
          <w:sz w:val="28"/>
          <w:szCs w:val="28"/>
        </w:rPr>
        <w:t xml:space="preserve"> (</w:t>
      </w:r>
      <w:r w:rsidRPr="0006044D">
        <w:rPr>
          <w:sz w:val="28"/>
          <w:szCs w:val="28"/>
          <w:u w:val="single"/>
        </w:rPr>
        <w:t>до 31.12.2023</w:t>
      </w:r>
      <w:r w:rsidRPr="0006044D">
        <w:rPr>
          <w:sz w:val="28"/>
          <w:szCs w:val="28"/>
        </w:rPr>
        <w:t>).</w:t>
      </w:r>
    </w:p>
    <w:p w14:paraId="4CB5EC8A" w14:textId="77777777" w:rsidR="0006044D" w:rsidRPr="0006044D" w:rsidRDefault="0006044D" w:rsidP="0006044D">
      <w:pPr>
        <w:ind w:firstLine="567"/>
        <w:jc w:val="both"/>
        <w:rPr>
          <w:sz w:val="28"/>
          <w:szCs w:val="28"/>
        </w:rPr>
      </w:pPr>
      <w:r w:rsidRPr="0006044D">
        <w:rPr>
          <w:sz w:val="28"/>
          <w:szCs w:val="28"/>
        </w:rPr>
        <w:t xml:space="preserve">С учетом дополнительно представленных материалов 22.11.2022 на электронную почту </w:t>
      </w:r>
      <w:hyperlink r:id="rId176" w:history="1">
        <w:r w:rsidRPr="0006044D">
          <w:rPr>
            <w:color w:val="0563C1"/>
            <w:sz w:val="28"/>
            <w:szCs w:val="28"/>
            <w:u w:val="single"/>
            <w:lang w:val="en-US"/>
          </w:rPr>
          <w:t>antonenko</w:t>
        </w:r>
        <w:r w:rsidRPr="0006044D">
          <w:rPr>
            <w:color w:val="0563C1"/>
            <w:sz w:val="28"/>
            <w:szCs w:val="28"/>
            <w:u w:val="single"/>
          </w:rPr>
          <w:t>-</w:t>
        </w:r>
        <w:r w:rsidRPr="0006044D">
          <w:rPr>
            <w:color w:val="0563C1"/>
            <w:sz w:val="28"/>
            <w:szCs w:val="28"/>
            <w:u w:val="single"/>
            <w:lang w:val="en-US"/>
          </w:rPr>
          <w:t>ei</w:t>
        </w:r>
        <w:r w:rsidRPr="0006044D">
          <w:rPr>
            <w:color w:val="0563C1"/>
            <w:sz w:val="28"/>
            <w:szCs w:val="28"/>
            <w:u w:val="single"/>
          </w:rPr>
          <w:t>@</w:t>
        </w:r>
        <w:r w:rsidRPr="0006044D">
          <w:rPr>
            <w:color w:val="0563C1"/>
            <w:sz w:val="28"/>
            <w:szCs w:val="28"/>
            <w:u w:val="single"/>
            <w:lang w:val="en-US"/>
          </w:rPr>
          <w:t>mail</w:t>
        </w:r>
        <w:r w:rsidRPr="0006044D">
          <w:rPr>
            <w:color w:val="0563C1"/>
            <w:sz w:val="28"/>
            <w:szCs w:val="28"/>
            <w:u w:val="single"/>
          </w:rPr>
          <w:t>.</w:t>
        </w:r>
        <w:r w:rsidRPr="0006044D">
          <w:rPr>
            <w:color w:val="0563C1"/>
            <w:sz w:val="28"/>
            <w:szCs w:val="28"/>
            <w:u w:val="single"/>
            <w:lang w:val="en-US"/>
          </w:rPr>
          <w:t>ru</w:t>
        </w:r>
      </w:hyperlink>
      <w:r w:rsidRPr="0006044D">
        <w:rPr>
          <w:sz w:val="28"/>
          <w:szCs w:val="28"/>
        </w:rPr>
        <w:t>, в том числе:</w:t>
      </w:r>
    </w:p>
    <w:p w14:paraId="7A404C5C" w14:textId="77777777" w:rsidR="0006044D" w:rsidRPr="0006044D" w:rsidRDefault="0006044D" w:rsidP="0006044D">
      <w:pPr>
        <w:ind w:firstLine="567"/>
        <w:jc w:val="both"/>
        <w:rPr>
          <w:sz w:val="28"/>
          <w:szCs w:val="28"/>
        </w:rPr>
      </w:pPr>
      <w:r w:rsidRPr="0006044D">
        <w:rPr>
          <w:sz w:val="28"/>
          <w:szCs w:val="28"/>
        </w:rPr>
        <w:t>- дополнительное соглашение от 18.11.2022 № 113 к договору аренды № б/н от 20.06.2002;</w:t>
      </w:r>
    </w:p>
    <w:p w14:paraId="0FBE6AA6" w14:textId="77777777" w:rsidR="0006044D" w:rsidRPr="0006044D" w:rsidRDefault="0006044D" w:rsidP="0006044D">
      <w:pPr>
        <w:ind w:firstLine="567"/>
        <w:jc w:val="both"/>
        <w:rPr>
          <w:sz w:val="28"/>
          <w:szCs w:val="28"/>
        </w:rPr>
      </w:pPr>
      <w:r w:rsidRPr="0006044D">
        <w:rPr>
          <w:sz w:val="28"/>
          <w:szCs w:val="28"/>
        </w:rPr>
        <w:t>- письмо Комитета по управлению муниципальным имуществом Березовского городского округа от 22.11.2022 № 1271 о направлении в адрес ОАО «СКЭК» дополнительного соглашения и информировании о том, что направленное соглашение подлежит государственной регистрации и передано КУМИ в целях регистрации через портал обеспечения Технокад в Управление Росреестра по Кемеровской области;</w:t>
      </w:r>
    </w:p>
    <w:p w14:paraId="170E1449" w14:textId="77777777" w:rsidR="0006044D" w:rsidRPr="0006044D" w:rsidRDefault="0006044D" w:rsidP="0006044D">
      <w:pPr>
        <w:ind w:firstLine="567"/>
        <w:jc w:val="both"/>
        <w:rPr>
          <w:sz w:val="28"/>
          <w:szCs w:val="28"/>
        </w:rPr>
      </w:pPr>
      <w:r w:rsidRPr="0006044D">
        <w:rPr>
          <w:sz w:val="28"/>
          <w:szCs w:val="28"/>
        </w:rPr>
        <w:t>- расчет годовой суммы амортизационных средств отчислений на имущество, предоставленной ОАО «СКЭК» по договору аренды № б/н от 20.06.2002 г. на 2023 год</w:t>
      </w:r>
    </w:p>
    <w:p w14:paraId="122CEDEB" w14:textId="77777777" w:rsidR="0006044D" w:rsidRPr="0006044D" w:rsidRDefault="0006044D" w:rsidP="0006044D">
      <w:pPr>
        <w:jc w:val="both"/>
        <w:rPr>
          <w:sz w:val="28"/>
          <w:szCs w:val="28"/>
        </w:rPr>
      </w:pPr>
      <w:r w:rsidRPr="0006044D">
        <w:rPr>
          <w:sz w:val="28"/>
          <w:szCs w:val="28"/>
        </w:rPr>
        <w:t>открыто дело «Об установлении тарифов на услугу холодного водоснабжения (подвоз питьевой воды), оказываемую ОАО «СКЭК» (г. Березовский)» за № 92-ВС и ВО.</w:t>
      </w:r>
    </w:p>
    <w:p w14:paraId="60B00917" w14:textId="77777777" w:rsidR="0006044D" w:rsidRPr="0006044D" w:rsidRDefault="0006044D" w:rsidP="0006044D">
      <w:pPr>
        <w:ind w:firstLine="709"/>
        <w:jc w:val="both"/>
        <w:rPr>
          <w:sz w:val="28"/>
          <w:szCs w:val="28"/>
        </w:rPr>
      </w:pPr>
      <w:r w:rsidRPr="0006044D">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5C59A473" w14:textId="77777777" w:rsidR="0006044D" w:rsidRPr="0006044D" w:rsidRDefault="0006044D" w:rsidP="0006044D">
      <w:pPr>
        <w:ind w:firstLine="709"/>
        <w:jc w:val="both"/>
        <w:rPr>
          <w:sz w:val="28"/>
          <w:szCs w:val="28"/>
        </w:rPr>
      </w:pPr>
      <w:r w:rsidRPr="0006044D">
        <w:rPr>
          <w:sz w:val="28"/>
          <w:szCs w:val="28"/>
        </w:rPr>
        <w:t>1. Гражданский кодекс Российской Федерации;</w:t>
      </w:r>
      <w:r w:rsidRPr="0006044D">
        <w:rPr>
          <w:sz w:val="28"/>
          <w:szCs w:val="28"/>
        </w:rPr>
        <w:tab/>
      </w:r>
      <w:r w:rsidRPr="0006044D">
        <w:rPr>
          <w:sz w:val="28"/>
          <w:szCs w:val="28"/>
        </w:rPr>
        <w:tab/>
      </w:r>
      <w:r w:rsidRPr="0006044D">
        <w:rPr>
          <w:sz w:val="28"/>
          <w:szCs w:val="28"/>
        </w:rPr>
        <w:tab/>
      </w:r>
    </w:p>
    <w:p w14:paraId="7606BB99" w14:textId="77777777" w:rsidR="0006044D" w:rsidRPr="0006044D" w:rsidRDefault="0006044D" w:rsidP="0006044D">
      <w:pPr>
        <w:ind w:firstLine="709"/>
        <w:jc w:val="both"/>
        <w:rPr>
          <w:sz w:val="28"/>
          <w:szCs w:val="28"/>
        </w:rPr>
      </w:pPr>
      <w:r w:rsidRPr="0006044D">
        <w:rPr>
          <w:sz w:val="28"/>
          <w:szCs w:val="28"/>
        </w:rPr>
        <w:t>2. Налоговый кодекс Российской Федерации;</w:t>
      </w:r>
      <w:r w:rsidRPr="0006044D">
        <w:rPr>
          <w:sz w:val="28"/>
          <w:szCs w:val="28"/>
        </w:rPr>
        <w:tab/>
      </w:r>
      <w:r w:rsidRPr="0006044D">
        <w:rPr>
          <w:sz w:val="28"/>
          <w:szCs w:val="28"/>
        </w:rPr>
        <w:tab/>
      </w:r>
      <w:r w:rsidRPr="0006044D">
        <w:rPr>
          <w:sz w:val="28"/>
          <w:szCs w:val="28"/>
        </w:rPr>
        <w:tab/>
      </w:r>
    </w:p>
    <w:p w14:paraId="7B57C507" w14:textId="77777777" w:rsidR="0006044D" w:rsidRPr="0006044D" w:rsidRDefault="0006044D" w:rsidP="0006044D">
      <w:pPr>
        <w:ind w:firstLine="709"/>
        <w:jc w:val="both"/>
        <w:rPr>
          <w:sz w:val="28"/>
          <w:szCs w:val="28"/>
        </w:rPr>
      </w:pPr>
      <w:r w:rsidRPr="0006044D">
        <w:rPr>
          <w:sz w:val="28"/>
          <w:szCs w:val="28"/>
        </w:rPr>
        <w:t>3. Федеральный закон от 17.08.1995 № 147-ФЗ «О естественных монополиях»;</w:t>
      </w:r>
      <w:r w:rsidRPr="0006044D">
        <w:rPr>
          <w:sz w:val="28"/>
          <w:szCs w:val="28"/>
        </w:rPr>
        <w:tab/>
      </w:r>
      <w:r w:rsidRPr="0006044D">
        <w:rPr>
          <w:sz w:val="28"/>
          <w:szCs w:val="28"/>
        </w:rPr>
        <w:tab/>
      </w:r>
      <w:r w:rsidRPr="0006044D">
        <w:rPr>
          <w:sz w:val="28"/>
          <w:szCs w:val="28"/>
        </w:rPr>
        <w:tab/>
      </w:r>
    </w:p>
    <w:p w14:paraId="712EA5D6" w14:textId="77777777" w:rsidR="0006044D" w:rsidRPr="0006044D" w:rsidRDefault="0006044D" w:rsidP="0006044D">
      <w:pPr>
        <w:ind w:firstLine="709"/>
        <w:jc w:val="both"/>
        <w:rPr>
          <w:sz w:val="28"/>
          <w:szCs w:val="28"/>
        </w:rPr>
      </w:pPr>
      <w:r w:rsidRPr="0006044D">
        <w:rPr>
          <w:sz w:val="28"/>
          <w:szCs w:val="28"/>
        </w:rPr>
        <w:t>4. Федеральный закон от 26.07.2006 № 135-ФЗ «О защите конкуренции»;</w:t>
      </w:r>
    </w:p>
    <w:p w14:paraId="259CEC2B" w14:textId="77777777" w:rsidR="0006044D" w:rsidRPr="0006044D" w:rsidRDefault="0006044D" w:rsidP="0006044D">
      <w:pPr>
        <w:ind w:firstLine="709"/>
        <w:jc w:val="both"/>
        <w:rPr>
          <w:sz w:val="28"/>
          <w:szCs w:val="28"/>
        </w:rPr>
      </w:pPr>
      <w:r w:rsidRPr="0006044D">
        <w:rPr>
          <w:sz w:val="28"/>
          <w:szCs w:val="28"/>
        </w:rPr>
        <w:t>5. Федеральный закон от 07.12.2011 № 416-ФЗ «О водоснабжении и водоотведении»;</w:t>
      </w:r>
      <w:r w:rsidRPr="0006044D">
        <w:rPr>
          <w:sz w:val="28"/>
          <w:szCs w:val="28"/>
        </w:rPr>
        <w:tab/>
      </w:r>
      <w:r w:rsidRPr="0006044D">
        <w:rPr>
          <w:sz w:val="28"/>
          <w:szCs w:val="28"/>
        </w:rPr>
        <w:tab/>
      </w:r>
      <w:r w:rsidRPr="0006044D">
        <w:rPr>
          <w:sz w:val="28"/>
          <w:szCs w:val="28"/>
        </w:rPr>
        <w:tab/>
      </w:r>
    </w:p>
    <w:p w14:paraId="101CF6FB" w14:textId="77777777" w:rsidR="0006044D" w:rsidRPr="0006044D" w:rsidRDefault="0006044D" w:rsidP="0006044D">
      <w:pPr>
        <w:ind w:firstLine="709"/>
        <w:jc w:val="both"/>
        <w:rPr>
          <w:sz w:val="28"/>
          <w:szCs w:val="28"/>
        </w:rPr>
      </w:pPr>
      <w:r w:rsidRPr="0006044D">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06044D">
        <w:rPr>
          <w:sz w:val="28"/>
          <w:szCs w:val="28"/>
        </w:rPr>
        <w:tab/>
      </w:r>
      <w:r w:rsidRPr="0006044D">
        <w:rPr>
          <w:sz w:val="28"/>
          <w:szCs w:val="28"/>
        </w:rPr>
        <w:tab/>
      </w:r>
      <w:r w:rsidRPr="0006044D">
        <w:rPr>
          <w:sz w:val="28"/>
          <w:szCs w:val="28"/>
        </w:rPr>
        <w:tab/>
      </w:r>
    </w:p>
    <w:p w14:paraId="423BA7FE" w14:textId="77777777" w:rsidR="0006044D" w:rsidRPr="0006044D" w:rsidRDefault="0006044D" w:rsidP="0006044D">
      <w:pPr>
        <w:ind w:firstLine="709"/>
        <w:jc w:val="both"/>
        <w:rPr>
          <w:sz w:val="28"/>
          <w:szCs w:val="28"/>
        </w:rPr>
      </w:pPr>
      <w:r w:rsidRPr="0006044D">
        <w:rPr>
          <w:sz w:val="28"/>
          <w:szCs w:val="28"/>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06044D">
        <w:rPr>
          <w:sz w:val="28"/>
          <w:szCs w:val="28"/>
        </w:rPr>
        <w:tab/>
      </w:r>
      <w:r w:rsidRPr="0006044D">
        <w:rPr>
          <w:sz w:val="28"/>
          <w:szCs w:val="28"/>
        </w:rPr>
        <w:tab/>
      </w:r>
      <w:r w:rsidRPr="0006044D">
        <w:rPr>
          <w:sz w:val="28"/>
          <w:szCs w:val="28"/>
        </w:rPr>
        <w:tab/>
      </w:r>
    </w:p>
    <w:p w14:paraId="05A88695" w14:textId="77777777" w:rsidR="0006044D" w:rsidRPr="0006044D" w:rsidRDefault="0006044D" w:rsidP="0006044D">
      <w:pPr>
        <w:ind w:firstLine="709"/>
        <w:jc w:val="both"/>
        <w:rPr>
          <w:sz w:val="28"/>
          <w:szCs w:val="28"/>
        </w:rPr>
      </w:pPr>
      <w:r w:rsidRPr="0006044D">
        <w:rPr>
          <w:sz w:val="28"/>
          <w:szCs w:val="28"/>
        </w:rPr>
        <w:lastRenderedPageBreak/>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2D3FA44C" w14:textId="77777777" w:rsidR="0006044D" w:rsidRPr="0006044D" w:rsidRDefault="0006044D" w:rsidP="0006044D">
      <w:pPr>
        <w:ind w:firstLine="709"/>
        <w:jc w:val="both"/>
        <w:rPr>
          <w:sz w:val="28"/>
          <w:szCs w:val="28"/>
        </w:rPr>
      </w:pPr>
      <w:r w:rsidRPr="0006044D">
        <w:rPr>
          <w:sz w:val="28"/>
          <w:szCs w:val="28"/>
        </w:rPr>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06044D">
        <w:rPr>
          <w:sz w:val="28"/>
          <w:szCs w:val="28"/>
        </w:rPr>
        <w:tab/>
      </w:r>
      <w:r w:rsidRPr="0006044D">
        <w:rPr>
          <w:sz w:val="28"/>
          <w:szCs w:val="28"/>
        </w:rPr>
        <w:tab/>
      </w:r>
      <w:r w:rsidRPr="0006044D">
        <w:rPr>
          <w:sz w:val="28"/>
          <w:szCs w:val="28"/>
        </w:rPr>
        <w:tab/>
      </w:r>
    </w:p>
    <w:p w14:paraId="7D8ECADA" w14:textId="77777777" w:rsidR="0006044D" w:rsidRPr="0006044D" w:rsidRDefault="0006044D" w:rsidP="0006044D">
      <w:pPr>
        <w:ind w:firstLine="709"/>
        <w:jc w:val="both"/>
        <w:rPr>
          <w:sz w:val="28"/>
          <w:szCs w:val="28"/>
        </w:rPr>
      </w:pPr>
      <w:r w:rsidRPr="0006044D">
        <w:rPr>
          <w:sz w:val="28"/>
          <w:szCs w:val="28"/>
        </w:rPr>
        <w:t>10. Регламент установления регулируемых тарифов в сфере водоснабжения и водоотведения, утвержденный приказом ФСТ России от 16.07.2014 № 1154-э;</w:t>
      </w:r>
    </w:p>
    <w:p w14:paraId="6A0905D4" w14:textId="77777777" w:rsidR="0006044D" w:rsidRPr="0006044D" w:rsidRDefault="0006044D" w:rsidP="0006044D">
      <w:pPr>
        <w:ind w:firstLine="709"/>
        <w:jc w:val="both"/>
        <w:rPr>
          <w:sz w:val="28"/>
          <w:szCs w:val="28"/>
        </w:rPr>
      </w:pPr>
      <w:r w:rsidRPr="0006044D">
        <w:rPr>
          <w:sz w:val="28"/>
          <w:szCs w:val="28"/>
        </w:rPr>
        <w:t>11. Приказ Минстроя России от 25.12.2014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06044D">
        <w:rPr>
          <w:sz w:val="28"/>
          <w:szCs w:val="28"/>
        </w:rPr>
        <w:tab/>
      </w:r>
      <w:r w:rsidRPr="0006044D">
        <w:rPr>
          <w:sz w:val="28"/>
          <w:szCs w:val="28"/>
        </w:rPr>
        <w:tab/>
      </w:r>
      <w:r w:rsidRPr="0006044D">
        <w:rPr>
          <w:sz w:val="28"/>
          <w:szCs w:val="28"/>
        </w:rPr>
        <w:tab/>
      </w:r>
    </w:p>
    <w:p w14:paraId="773180EF" w14:textId="77777777" w:rsidR="0006044D" w:rsidRPr="0006044D" w:rsidRDefault="0006044D" w:rsidP="0006044D">
      <w:pPr>
        <w:ind w:firstLine="709"/>
        <w:jc w:val="both"/>
        <w:rPr>
          <w:sz w:val="28"/>
          <w:szCs w:val="28"/>
        </w:rPr>
      </w:pPr>
      <w:r w:rsidRPr="0006044D">
        <w:rPr>
          <w:sz w:val="28"/>
          <w:szCs w:val="28"/>
        </w:rPr>
        <w:t>12. Приказ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14:paraId="412C58BF" w14:textId="77777777" w:rsidR="0006044D" w:rsidRPr="0006044D" w:rsidRDefault="0006044D" w:rsidP="0006044D">
      <w:pPr>
        <w:ind w:firstLine="709"/>
        <w:jc w:val="both"/>
        <w:rPr>
          <w:sz w:val="28"/>
          <w:szCs w:val="28"/>
        </w:rPr>
      </w:pPr>
      <w:r w:rsidRPr="0006044D">
        <w:rPr>
          <w:sz w:val="28"/>
          <w:szCs w:val="28"/>
        </w:rPr>
        <w:t>13. Приказ Минстроя России от 23.03.2020 №154/пр «Об утверждении типовых отраслевых норм численности работников водопроводно-канализационного хозяйства»;</w:t>
      </w:r>
      <w:r w:rsidRPr="0006044D">
        <w:rPr>
          <w:sz w:val="28"/>
          <w:szCs w:val="28"/>
        </w:rPr>
        <w:tab/>
      </w:r>
      <w:r w:rsidRPr="0006044D">
        <w:rPr>
          <w:sz w:val="28"/>
          <w:szCs w:val="28"/>
        </w:rPr>
        <w:tab/>
      </w:r>
      <w:r w:rsidRPr="0006044D">
        <w:rPr>
          <w:sz w:val="28"/>
          <w:szCs w:val="28"/>
        </w:rPr>
        <w:tab/>
      </w:r>
    </w:p>
    <w:p w14:paraId="5D555E0B" w14:textId="77777777" w:rsidR="0006044D" w:rsidRPr="0006044D" w:rsidRDefault="0006044D" w:rsidP="0006044D">
      <w:pPr>
        <w:ind w:firstLine="709"/>
        <w:jc w:val="both"/>
        <w:rPr>
          <w:sz w:val="28"/>
          <w:szCs w:val="28"/>
        </w:rPr>
      </w:pPr>
      <w:r w:rsidRPr="0006044D">
        <w:rPr>
          <w:sz w:val="28"/>
          <w:szCs w:val="28"/>
        </w:rPr>
        <w:t>14. Иные нормативные правовые акты Российской Федерации.</w:t>
      </w:r>
    </w:p>
    <w:p w14:paraId="2F05B0DA" w14:textId="77777777" w:rsidR="0006044D" w:rsidRPr="0006044D" w:rsidRDefault="0006044D" w:rsidP="0006044D">
      <w:pPr>
        <w:ind w:firstLine="709"/>
        <w:jc w:val="both"/>
        <w:rPr>
          <w:sz w:val="28"/>
          <w:szCs w:val="28"/>
        </w:rPr>
      </w:pPr>
    </w:p>
    <w:p w14:paraId="085E6168" w14:textId="77777777" w:rsidR="0006044D" w:rsidRPr="0006044D" w:rsidRDefault="0006044D" w:rsidP="0006044D">
      <w:pPr>
        <w:ind w:firstLine="709"/>
        <w:jc w:val="both"/>
        <w:rPr>
          <w:sz w:val="28"/>
          <w:szCs w:val="28"/>
        </w:rPr>
      </w:pPr>
      <w:r w:rsidRPr="0006044D">
        <w:rPr>
          <w:sz w:val="28"/>
          <w:szCs w:val="28"/>
        </w:rPr>
        <w:t>Расчет тарифа произведен специалистом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Установление тарифов производится на 2023 год без учета календарной разбивки. С учетом особенностей, предусмотренных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27CB8DD4" w14:textId="77777777" w:rsidR="0006044D" w:rsidRPr="0006044D" w:rsidRDefault="0006044D" w:rsidP="0006044D">
      <w:pPr>
        <w:ind w:firstLine="709"/>
        <w:jc w:val="both"/>
        <w:rPr>
          <w:sz w:val="28"/>
          <w:szCs w:val="28"/>
        </w:rPr>
      </w:pPr>
      <w:r w:rsidRPr="0006044D">
        <w:rPr>
          <w:sz w:val="28"/>
          <w:szCs w:val="28"/>
        </w:rPr>
        <w:t xml:space="preserve">При расчете статей расходов специалистом использовался индекс потребительских цен на 2023 год – 106,0%, (далее – ИПЦ Минэкономразвития России). </w:t>
      </w:r>
    </w:p>
    <w:p w14:paraId="470CB696" w14:textId="77777777" w:rsidR="0006044D" w:rsidRPr="0006044D" w:rsidRDefault="0006044D" w:rsidP="0006044D">
      <w:pPr>
        <w:ind w:firstLine="709"/>
        <w:jc w:val="both"/>
        <w:rPr>
          <w:sz w:val="28"/>
          <w:szCs w:val="28"/>
        </w:rPr>
      </w:pPr>
      <w:r w:rsidRPr="0006044D">
        <w:rPr>
          <w:sz w:val="28"/>
          <w:szCs w:val="28"/>
        </w:rPr>
        <w:t xml:space="preserve">Вышеуказанный индекс принят согласно основным параметрам прогноза социально-экономического развития Российской Федерации на 2023 год и на плановый период 2024 и 2025 годов, определенных в базовом варианте Прогноза социально-экономического развития Российской Федерации на 2023 год и на плановый период 2024 и 2025 годов, опубликованном 28.09.2022 на официальном сайте Министерства </w:t>
      </w:r>
      <w:r w:rsidRPr="0006044D">
        <w:rPr>
          <w:sz w:val="28"/>
          <w:szCs w:val="28"/>
        </w:rPr>
        <w:lastRenderedPageBreak/>
        <w:t>экономического развития Российской Федерации (далее – прогноз Минэкономразвития России).</w:t>
      </w:r>
    </w:p>
    <w:p w14:paraId="4DC577A7" w14:textId="77777777" w:rsidR="0006044D" w:rsidRPr="0006044D" w:rsidRDefault="0006044D" w:rsidP="0006044D">
      <w:pPr>
        <w:ind w:firstLine="709"/>
        <w:jc w:val="both"/>
        <w:rPr>
          <w:color w:val="00B050"/>
          <w:sz w:val="28"/>
          <w:szCs w:val="28"/>
        </w:rPr>
      </w:pPr>
    </w:p>
    <w:p w14:paraId="2B8C0F5F" w14:textId="77777777" w:rsidR="0006044D" w:rsidRPr="0006044D" w:rsidRDefault="0006044D" w:rsidP="0006044D">
      <w:pPr>
        <w:ind w:firstLine="709"/>
        <w:jc w:val="center"/>
        <w:rPr>
          <w:b/>
          <w:sz w:val="28"/>
          <w:szCs w:val="32"/>
          <w:u w:val="single"/>
        </w:rPr>
      </w:pPr>
      <w:r w:rsidRPr="0006044D">
        <w:rPr>
          <w:b/>
          <w:sz w:val="28"/>
          <w:szCs w:val="32"/>
          <w:u w:val="single"/>
        </w:rPr>
        <w:t>Общая характеристика организации</w:t>
      </w:r>
    </w:p>
    <w:p w14:paraId="373670DA" w14:textId="77777777" w:rsidR="0006044D" w:rsidRPr="0006044D" w:rsidRDefault="0006044D" w:rsidP="0006044D">
      <w:pPr>
        <w:ind w:firstLine="709"/>
        <w:jc w:val="center"/>
        <w:rPr>
          <w:b/>
          <w:color w:val="00B050"/>
          <w:sz w:val="10"/>
          <w:szCs w:val="32"/>
          <w:u w:val="single"/>
        </w:rPr>
      </w:pPr>
    </w:p>
    <w:p w14:paraId="3E941DA8" w14:textId="77777777" w:rsidR="0006044D" w:rsidRPr="0006044D" w:rsidRDefault="0006044D" w:rsidP="0006044D">
      <w:pPr>
        <w:ind w:firstLine="709"/>
        <w:jc w:val="both"/>
        <w:rPr>
          <w:sz w:val="28"/>
          <w:szCs w:val="28"/>
        </w:rPr>
      </w:pPr>
      <w:bookmarkStart w:id="3" w:name="_Hlk534973868"/>
      <w:r w:rsidRPr="0006044D">
        <w:rPr>
          <w:sz w:val="28"/>
          <w:szCs w:val="28"/>
        </w:rPr>
        <w:t xml:space="preserve">ОАО «Северо-Кузбасская энергетическая компания» (далее – организация) осуществляет следующие виды деятельности: передача и распределение электроэнергии, производство, передача и распределение пара и горячей воды (тепловой энергии), оказание услуг водоснабжения, оказание услуг водоотведения, оказание услуг по технологическому присоединению к электрическим, тепловым сетям, сетям водоснабжения и водоотведения, реконструкция арендованного муниципального имущества. Единственным акционером ОАО «СКЭК» является ЗАО «Ресурс». </w:t>
      </w:r>
    </w:p>
    <w:p w14:paraId="5342944A" w14:textId="77777777" w:rsidR="0006044D" w:rsidRPr="0006044D" w:rsidRDefault="0006044D" w:rsidP="0006044D">
      <w:pPr>
        <w:ind w:firstLine="709"/>
        <w:jc w:val="both"/>
        <w:rPr>
          <w:sz w:val="28"/>
          <w:szCs w:val="28"/>
        </w:rPr>
      </w:pPr>
      <w:r w:rsidRPr="0006044D">
        <w:rPr>
          <w:sz w:val="28"/>
          <w:szCs w:val="28"/>
        </w:rPr>
        <w:t>Организация имеет десять обособленных подразделений на территории Кемеровской области:</w:t>
      </w:r>
    </w:p>
    <w:p w14:paraId="3C3FC80E" w14:textId="77777777" w:rsidR="0006044D" w:rsidRPr="0006044D" w:rsidRDefault="0006044D" w:rsidP="0006044D">
      <w:pPr>
        <w:ind w:firstLine="709"/>
        <w:jc w:val="both"/>
        <w:rPr>
          <w:sz w:val="28"/>
          <w:szCs w:val="28"/>
        </w:rPr>
      </w:pPr>
      <w:r w:rsidRPr="0006044D">
        <w:rPr>
          <w:sz w:val="28"/>
          <w:szCs w:val="28"/>
        </w:rPr>
        <w:t>Отдел энергоснабжения в городе Березовский по улице Мира 1а оказывает услуги теплоснабжения, водоснабжения и водоотведения, занимается деятельностью по передаче электроэнергии.</w:t>
      </w:r>
    </w:p>
    <w:p w14:paraId="75EA8D83" w14:textId="77777777" w:rsidR="0006044D" w:rsidRPr="0006044D" w:rsidRDefault="0006044D" w:rsidP="0006044D">
      <w:pPr>
        <w:ind w:firstLine="709"/>
        <w:jc w:val="both"/>
        <w:rPr>
          <w:sz w:val="28"/>
          <w:szCs w:val="28"/>
        </w:rPr>
      </w:pPr>
      <w:r w:rsidRPr="0006044D">
        <w:rPr>
          <w:sz w:val="28"/>
          <w:szCs w:val="28"/>
        </w:rPr>
        <w:t>Учебно-оздоровительный центр «Березовый уют» в селе Калинкино Промышленновского района Кемеровской области оказывает услуги по организации учебного процесса для дочерних и зависимых обществ и иных юридических лиц, услуги по организации отдыха и платной рыбалке, а также оздоровительные процедуры.</w:t>
      </w:r>
    </w:p>
    <w:p w14:paraId="4243BEEB" w14:textId="77777777" w:rsidR="0006044D" w:rsidRPr="0006044D" w:rsidRDefault="0006044D" w:rsidP="0006044D">
      <w:pPr>
        <w:ind w:firstLine="709"/>
        <w:jc w:val="both"/>
        <w:rPr>
          <w:sz w:val="28"/>
          <w:szCs w:val="28"/>
        </w:rPr>
      </w:pPr>
      <w:r w:rsidRPr="0006044D">
        <w:rPr>
          <w:sz w:val="28"/>
          <w:szCs w:val="28"/>
        </w:rPr>
        <w:t>Отдел энергоснабжения в пгт. Промышленная по улице Кооперативная 1 оказывает услуги теплоснабжения и осуществляет агентскую деятельность по сбору денежных средств за услуги водоснабжения в рамках агентского договора с ООО «Промышленновские коммунальные системы».</w:t>
      </w:r>
    </w:p>
    <w:p w14:paraId="3C001F9A" w14:textId="77777777" w:rsidR="0006044D" w:rsidRPr="0006044D" w:rsidRDefault="0006044D" w:rsidP="0006044D">
      <w:pPr>
        <w:ind w:firstLine="709"/>
        <w:jc w:val="both"/>
        <w:rPr>
          <w:sz w:val="28"/>
          <w:szCs w:val="28"/>
        </w:rPr>
      </w:pPr>
      <w:r w:rsidRPr="0006044D">
        <w:rPr>
          <w:sz w:val="28"/>
          <w:szCs w:val="28"/>
        </w:rPr>
        <w:t>Отдел транспорта электрической энергии в городе Ленинске-Кузнецкий по улице Пушкина 60 оказывает услуги по передаче электроэнергии, а также услуги, сопутствующей деятельности.</w:t>
      </w:r>
    </w:p>
    <w:p w14:paraId="6BC935CD" w14:textId="77777777" w:rsidR="0006044D" w:rsidRPr="0006044D" w:rsidRDefault="0006044D" w:rsidP="0006044D">
      <w:pPr>
        <w:ind w:firstLine="709"/>
        <w:jc w:val="both"/>
        <w:rPr>
          <w:sz w:val="28"/>
          <w:szCs w:val="28"/>
        </w:rPr>
      </w:pPr>
      <w:r w:rsidRPr="0006044D">
        <w:rPr>
          <w:sz w:val="28"/>
          <w:szCs w:val="28"/>
        </w:rPr>
        <w:t>Отдел энергоснабжения в жилом районе Кедровка по улице Стадионная 29 оказывает услуги теплоснабжения, водоснабжения и водоотведения.</w:t>
      </w:r>
    </w:p>
    <w:p w14:paraId="2121F807" w14:textId="77777777" w:rsidR="0006044D" w:rsidRPr="0006044D" w:rsidRDefault="0006044D" w:rsidP="0006044D">
      <w:pPr>
        <w:ind w:firstLine="709"/>
        <w:jc w:val="both"/>
        <w:rPr>
          <w:sz w:val="28"/>
          <w:szCs w:val="28"/>
        </w:rPr>
      </w:pPr>
      <w:r w:rsidRPr="0006044D">
        <w:rPr>
          <w:sz w:val="28"/>
          <w:szCs w:val="28"/>
        </w:rPr>
        <w:t xml:space="preserve">Отдел энергоснабжения в г. Тайга, пр-т Кирова, 48а осуществляет агентскую деятельность по сбору денежных средств за услуги водоснабжения в рамках агентского с ООО «ТВКХ», а также деятельность по теплоснабжению в г. Тайга. </w:t>
      </w:r>
    </w:p>
    <w:p w14:paraId="2F34F671" w14:textId="77777777" w:rsidR="0006044D" w:rsidRPr="0006044D" w:rsidRDefault="0006044D" w:rsidP="0006044D">
      <w:pPr>
        <w:ind w:firstLine="709"/>
        <w:jc w:val="both"/>
        <w:rPr>
          <w:sz w:val="28"/>
          <w:szCs w:val="28"/>
        </w:rPr>
      </w:pPr>
      <w:r w:rsidRPr="0006044D">
        <w:rPr>
          <w:sz w:val="28"/>
          <w:szCs w:val="28"/>
        </w:rPr>
        <w:t>Отдел энергосбережения в г. Ленинск-Кузнецком, ул. Телефонная, 7 оказывает услуги теплоснабжения, водоснабжения и водоотведения.</w:t>
      </w:r>
    </w:p>
    <w:p w14:paraId="1DDF14FC" w14:textId="77777777" w:rsidR="0006044D" w:rsidRPr="0006044D" w:rsidRDefault="0006044D" w:rsidP="0006044D">
      <w:pPr>
        <w:ind w:firstLine="709"/>
        <w:jc w:val="both"/>
        <w:rPr>
          <w:sz w:val="28"/>
          <w:szCs w:val="28"/>
        </w:rPr>
      </w:pPr>
      <w:r w:rsidRPr="0006044D">
        <w:rPr>
          <w:sz w:val="28"/>
          <w:szCs w:val="28"/>
        </w:rPr>
        <w:t>Группа водоснабжения и водоотведения г. Полысаево, ул. Республиканская, 3 оказывает услуги водоснабжения, водоотведения, теплоснабжения.</w:t>
      </w:r>
    </w:p>
    <w:p w14:paraId="1234C969" w14:textId="77777777" w:rsidR="0006044D" w:rsidRPr="0006044D" w:rsidRDefault="0006044D" w:rsidP="0006044D">
      <w:pPr>
        <w:ind w:firstLine="709"/>
        <w:jc w:val="both"/>
        <w:rPr>
          <w:sz w:val="28"/>
          <w:szCs w:val="28"/>
        </w:rPr>
      </w:pPr>
      <w:r w:rsidRPr="0006044D">
        <w:rPr>
          <w:sz w:val="28"/>
          <w:szCs w:val="28"/>
        </w:rPr>
        <w:t>Отдел энергоснабжения Чебулинского района, пгт. Верх-Чебула, ул. Октябрьская, 35а оказывает услуги теплоснабжения, водоснабжения и водоотведения.</w:t>
      </w:r>
    </w:p>
    <w:p w14:paraId="0E1F8E06" w14:textId="77777777" w:rsidR="0006044D" w:rsidRPr="0006044D" w:rsidRDefault="0006044D" w:rsidP="0006044D">
      <w:pPr>
        <w:ind w:firstLine="709"/>
        <w:jc w:val="both"/>
        <w:rPr>
          <w:sz w:val="28"/>
          <w:szCs w:val="28"/>
        </w:rPr>
      </w:pPr>
      <w:r w:rsidRPr="0006044D">
        <w:rPr>
          <w:sz w:val="28"/>
          <w:szCs w:val="28"/>
        </w:rPr>
        <w:lastRenderedPageBreak/>
        <w:t>Группа энергоснабжения Яшкинского района, пгт. Яшкино, ул. Суворова, 1 оказывает услуги теплоснабжения, водоснабжения и водоотведения.</w:t>
      </w:r>
    </w:p>
    <w:p w14:paraId="6B983D97" w14:textId="77777777" w:rsidR="0006044D" w:rsidRPr="0006044D" w:rsidRDefault="0006044D" w:rsidP="0006044D">
      <w:pPr>
        <w:ind w:firstLine="425"/>
        <w:jc w:val="both"/>
        <w:rPr>
          <w:color w:val="00B050"/>
          <w:sz w:val="10"/>
          <w:szCs w:val="10"/>
        </w:rPr>
      </w:pPr>
    </w:p>
    <w:p w14:paraId="4A7FB9A6" w14:textId="77777777" w:rsidR="0006044D" w:rsidRPr="0006044D" w:rsidRDefault="0006044D" w:rsidP="0006044D">
      <w:pPr>
        <w:ind w:firstLine="425"/>
        <w:jc w:val="both"/>
        <w:rPr>
          <w:sz w:val="28"/>
          <w:szCs w:val="28"/>
        </w:rPr>
      </w:pPr>
      <w:r w:rsidRPr="0006044D">
        <w:rPr>
          <w:sz w:val="28"/>
          <w:szCs w:val="28"/>
        </w:rPr>
        <w:t>В целях осуществления регулируемых видов деятельности в городе Березовском в сфере холодного водоснабжения, водоотведения ОАО «Северо-Кузбасская энергетическая компания» заключен договор с ООО «Березовские коммунальные системы» (далее – ООО «БКС») от 29.12.2008 № 4-07-09 по результатам закупочных процедур с единственным поставщиком (заявка № 31704735079). В обязанность предприятия в соответствии с указанным договором входит техническое обслуживание и эксплуатация сетей и сооружений водоснабжения, водоотведения (эксплуатация в соответствии с паспортными характеристиками в технически исправном состоянии, текущий, аварийный и капитальный ремонт оборудования), оказание услуг по подаче питьевой воды, технической воды, приему и очистке сточных вод абонентам города Березовский. Расчеты по договору за выполненные работы осуществляются исходя из годовой сметы, согласованной обеими сторонами. Смета составляется на основе расчетов экономически обоснованных затрат необходимых для эксплуатации объектов коммунальной инфраструктуры. В сметы расходов по видам деятельности включаются расходы на материальные затраты, сырье и основные материалы, вспомогательные материалы, химические реагенты, расходы на покупную электрическую энергию, услуги сторонних организаций, расходы на оплату труда и отчисления на социальные нужды, амортизация, прочие производственные расходы. Оплата производится ежемесячно, по договорной цене на основании подписанного акта выполненных работ и графика платежей, согласованного сторонами.</w:t>
      </w:r>
    </w:p>
    <w:p w14:paraId="2101EF72" w14:textId="77777777" w:rsidR="0006044D" w:rsidRPr="0006044D" w:rsidRDefault="0006044D" w:rsidP="0006044D">
      <w:pPr>
        <w:ind w:firstLine="425"/>
        <w:jc w:val="both"/>
        <w:rPr>
          <w:color w:val="00B050"/>
          <w:sz w:val="20"/>
          <w:szCs w:val="28"/>
        </w:rPr>
      </w:pPr>
    </w:p>
    <w:p w14:paraId="624BAF98" w14:textId="77777777" w:rsidR="0006044D" w:rsidRPr="0006044D" w:rsidRDefault="0006044D" w:rsidP="0006044D">
      <w:pPr>
        <w:ind w:firstLine="425"/>
        <w:jc w:val="both"/>
        <w:rPr>
          <w:sz w:val="28"/>
          <w:szCs w:val="28"/>
          <w:u w:val="single"/>
        </w:rPr>
      </w:pPr>
      <w:r w:rsidRPr="0006044D">
        <w:rPr>
          <w:sz w:val="28"/>
          <w:szCs w:val="28"/>
          <w:u w:val="single"/>
        </w:rPr>
        <w:t>Система водоснабжения питьевой водой</w:t>
      </w:r>
    </w:p>
    <w:p w14:paraId="0C9C497E" w14:textId="77777777" w:rsidR="0006044D" w:rsidRPr="0006044D" w:rsidRDefault="0006044D" w:rsidP="0006044D">
      <w:pPr>
        <w:ind w:firstLine="425"/>
        <w:jc w:val="both"/>
        <w:rPr>
          <w:sz w:val="28"/>
          <w:szCs w:val="28"/>
        </w:rPr>
      </w:pPr>
      <w:r w:rsidRPr="0006044D">
        <w:rPr>
          <w:sz w:val="28"/>
          <w:szCs w:val="28"/>
        </w:rPr>
        <w:t xml:space="preserve">На техническом обслуживании ООО «БКС» находятся насосно-фильтровальная станция, ковшевой водозабор, водопроводные насосные станции Октябрьского района в количестве 5 шт., Березовского района в количестве 1 шт., Южного района в количестве 3 шт. Протяженность водопроводных сетей города Березовский составляет 215 км. </w:t>
      </w:r>
    </w:p>
    <w:p w14:paraId="62BC1022" w14:textId="77777777" w:rsidR="0006044D" w:rsidRPr="0006044D" w:rsidRDefault="0006044D" w:rsidP="0006044D">
      <w:pPr>
        <w:ind w:firstLine="425"/>
        <w:jc w:val="both"/>
        <w:rPr>
          <w:sz w:val="28"/>
          <w:szCs w:val="28"/>
        </w:rPr>
      </w:pPr>
      <w:r w:rsidRPr="0006044D">
        <w:rPr>
          <w:sz w:val="28"/>
          <w:szCs w:val="28"/>
        </w:rPr>
        <w:t>Ковшевой забор и НФС.</w:t>
      </w:r>
    </w:p>
    <w:p w14:paraId="63C3CC61" w14:textId="77777777" w:rsidR="0006044D" w:rsidRPr="0006044D" w:rsidRDefault="0006044D" w:rsidP="0006044D">
      <w:pPr>
        <w:ind w:firstLine="425"/>
        <w:jc w:val="both"/>
        <w:rPr>
          <w:sz w:val="28"/>
          <w:szCs w:val="28"/>
        </w:rPr>
      </w:pPr>
      <w:r w:rsidRPr="0006044D">
        <w:rPr>
          <w:sz w:val="28"/>
          <w:szCs w:val="28"/>
        </w:rPr>
        <w:t>Проектная производительность берегового водозабора 12,5 тыс. м</w:t>
      </w:r>
      <w:r w:rsidRPr="0006044D">
        <w:rPr>
          <w:sz w:val="28"/>
          <w:szCs w:val="28"/>
          <w:vertAlign w:val="superscript"/>
        </w:rPr>
        <w:t>3</w:t>
      </w:r>
      <w:r w:rsidRPr="0006044D">
        <w:rPr>
          <w:sz w:val="28"/>
          <w:szCs w:val="28"/>
        </w:rPr>
        <w:t>/сут., 4562,5 тыс.м</w:t>
      </w:r>
      <w:r w:rsidRPr="0006044D">
        <w:rPr>
          <w:sz w:val="28"/>
          <w:szCs w:val="28"/>
          <w:vertAlign w:val="superscript"/>
        </w:rPr>
        <w:t>3</w:t>
      </w:r>
      <w:r w:rsidRPr="0006044D">
        <w:rPr>
          <w:sz w:val="28"/>
          <w:szCs w:val="28"/>
        </w:rPr>
        <w:t>/сут. Водозаборные сооружения состоят из водосливной плотины, водоприемного колодца, совмещенного с заглубленной насосной станцией 1-го водоподъема. На насосной станции 1 подъема установлены насосы марки ЦНС-300-120 в количестве 4 шт. Речная вода на водоочистную станцию подается от открытого водозабора насосной станцией 1 подъема, расположенной на реке Барзас по стальному напорному водоводу диаметром 400 мм. НФС работает в проектном режиме и служит для обеспечения водой питьевого качества центральную часть города Березовский, п. ВГСЧ, п. Октябрьский, п. Федоровка, п. Солнечный и центральные котельные. В соответствии с технологической схемой обработки воды на насосно-</w:t>
      </w:r>
      <w:r w:rsidRPr="0006044D">
        <w:rPr>
          <w:sz w:val="28"/>
          <w:szCs w:val="28"/>
        </w:rPr>
        <w:lastRenderedPageBreak/>
        <w:t xml:space="preserve">фильтровальной станции вода очищается до питьевого качества. Вода обрабатывается коагулянтом и флокулянтом, осветляется в осветлителях со взвешенным осадком, фильтруется на скорых открытых фильтрах, обеззараживается хлоросодержащим реагентом (гипохлоритом натрия). Также вода на НФС расходуется на технологические нужды, которые включают: приготовление реагентов, продувку осветлителей, промывку фильтров, потери через пробоотборные точки, на собственные хоз-питьевые нужды и нужды химлаборатории. Смешивание исходной речной воды с коагулянтом (оксихлоридом алюминия) происходит в вертикальных вихревых смесителях. Установлено 2 смесителя: 1 в работе, 1 в резерве. Через 1,5-2 минуты вводится флокулянт (Праестол 650 </w:t>
      </w:r>
      <w:r w:rsidRPr="0006044D">
        <w:rPr>
          <w:sz w:val="28"/>
          <w:szCs w:val="28"/>
          <w:lang w:val="en-US"/>
        </w:rPr>
        <w:t>TR</w:t>
      </w:r>
      <w:r w:rsidRPr="0006044D">
        <w:rPr>
          <w:sz w:val="28"/>
          <w:szCs w:val="28"/>
        </w:rPr>
        <w:t xml:space="preserve">). После смешивания с реагентом (оксихлоридом алюминия и Праестолом) вода проходит на осветлители со взвешенным осадком. Осветление воды проходит в осветлителях коридорного типа, которые состоят из двух рабочих камер (зоны осветления) и центральной зоны отделения осадка (шламоуплотнителя). Установлено 4 осветлителя: 3 рабочих, 1 в резерве. Фильтрование воды происходит в скорых фильтрах. Фильтрующий материал – горелые породы (Аргелит). Установлено 4 скорых фильтра: 3 в работе, 1 в резерве. С НФС на </w:t>
      </w:r>
      <w:r w:rsidRPr="0006044D">
        <w:rPr>
          <w:sz w:val="28"/>
          <w:szCs w:val="28"/>
          <w:lang w:val="en-US"/>
        </w:rPr>
        <w:t>III</w:t>
      </w:r>
      <w:r w:rsidRPr="0006044D">
        <w:rPr>
          <w:sz w:val="28"/>
          <w:szCs w:val="28"/>
        </w:rPr>
        <w:t xml:space="preserve"> водоподъеме насосами марки Д-320/50 (1 в работе, 2 в резерве) по трубопроводу диаметром 400 мм вода подается РЧВ (2 шт.), объемом 1000 м</w:t>
      </w:r>
      <w:r w:rsidRPr="0006044D">
        <w:rPr>
          <w:sz w:val="28"/>
          <w:szCs w:val="28"/>
          <w:vertAlign w:val="superscript"/>
        </w:rPr>
        <w:t>3</w:t>
      </w:r>
      <w:r w:rsidRPr="0006044D">
        <w:rPr>
          <w:sz w:val="28"/>
          <w:szCs w:val="28"/>
        </w:rPr>
        <w:t xml:space="preserve"> каждый. Из РЧВ насосами с </w:t>
      </w:r>
      <w:r w:rsidRPr="0006044D">
        <w:rPr>
          <w:sz w:val="28"/>
          <w:szCs w:val="28"/>
          <w:lang w:val="en-US"/>
        </w:rPr>
        <w:t>III</w:t>
      </w:r>
      <w:r w:rsidRPr="0006044D">
        <w:rPr>
          <w:sz w:val="28"/>
          <w:szCs w:val="28"/>
        </w:rPr>
        <w:t xml:space="preserve"> подъема марки Д-200/70 (1 в работе, 3 в резерве), вода подается в город.</w:t>
      </w:r>
    </w:p>
    <w:p w14:paraId="698491E2" w14:textId="77777777" w:rsidR="0006044D" w:rsidRPr="0006044D" w:rsidRDefault="0006044D" w:rsidP="0006044D">
      <w:pPr>
        <w:shd w:val="clear" w:color="auto" w:fill="FFFFFF"/>
        <w:ind w:firstLine="425"/>
        <w:jc w:val="both"/>
        <w:rPr>
          <w:spacing w:val="1"/>
          <w:sz w:val="28"/>
          <w:szCs w:val="28"/>
        </w:rPr>
      </w:pPr>
      <w:r w:rsidRPr="0006044D">
        <w:rPr>
          <w:spacing w:val="5"/>
          <w:sz w:val="28"/>
          <w:szCs w:val="28"/>
        </w:rPr>
        <w:t xml:space="preserve">Целевое назначение использования воды: хозяйственно-питьевые нужды населения </w:t>
      </w:r>
      <w:r w:rsidRPr="0006044D">
        <w:rPr>
          <w:spacing w:val="4"/>
          <w:sz w:val="28"/>
          <w:szCs w:val="28"/>
        </w:rPr>
        <w:t xml:space="preserve">города, объектов соцкультбыта, прочих мелких предприятий и организаций, а также </w:t>
      </w:r>
      <w:r w:rsidRPr="0006044D">
        <w:rPr>
          <w:spacing w:val="1"/>
          <w:sz w:val="28"/>
          <w:szCs w:val="28"/>
        </w:rPr>
        <w:t xml:space="preserve">собственные хозяйственно-питьевые и производственные нужды. </w:t>
      </w:r>
    </w:p>
    <w:p w14:paraId="1DDD737B" w14:textId="77777777" w:rsidR="0006044D" w:rsidRPr="0006044D" w:rsidRDefault="0006044D" w:rsidP="0006044D">
      <w:pPr>
        <w:shd w:val="clear" w:color="auto" w:fill="FFFFFF"/>
        <w:ind w:firstLine="425"/>
        <w:jc w:val="both"/>
        <w:rPr>
          <w:spacing w:val="1"/>
          <w:sz w:val="12"/>
          <w:szCs w:val="28"/>
        </w:rPr>
      </w:pPr>
    </w:p>
    <w:p w14:paraId="53A3EA22" w14:textId="77777777" w:rsidR="0006044D" w:rsidRPr="0006044D" w:rsidRDefault="0006044D" w:rsidP="0006044D">
      <w:pPr>
        <w:shd w:val="clear" w:color="auto" w:fill="FFFFFF"/>
        <w:ind w:firstLine="567"/>
        <w:jc w:val="both"/>
        <w:rPr>
          <w:spacing w:val="1"/>
          <w:sz w:val="28"/>
          <w:szCs w:val="28"/>
        </w:rPr>
      </w:pPr>
      <w:r w:rsidRPr="0006044D">
        <w:rPr>
          <w:spacing w:val="1"/>
          <w:sz w:val="28"/>
          <w:szCs w:val="28"/>
        </w:rPr>
        <w:t>На момент обращения в регулирующий орган:</w:t>
      </w:r>
    </w:p>
    <w:p w14:paraId="5259F9E2" w14:textId="77777777" w:rsidR="0006044D" w:rsidRPr="0006044D" w:rsidRDefault="0006044D" w:rsidP="0006044D">
      <w:pPr>
        <w:shd w:val="clear" w:color="auto" w:fill="FFFFFF"/>
        <w:ind w:firstLine="567"/>
        <w:jc w:val="both"/>
        <w:rPr>
          <w:spacing w:val="1"/>
          <w:sz w:val="28"/>
          <w:szCs w:val="28"/>
        </w:rPr>
      </w:pPr>
      <w:r w:rsidRPr="0006044D">
        <w:rPr>
          <w:spacing w:val="1"/>
          <w:sz w:val="28"/>
          <w:szCs w:val="28"/>
        </w:rPr>
        <w:t>- Муниципальный контракт холодного водоснабжения от 01.06.2021 № 462 заключен между ОАО «Северо-Кузбасская энергетическая компания» и МКУ по управлению жилищно-коммунальным хозяйством Березовского городского округа;</w:t>
      </w:r>
    </w:p>
    <w:p w14:paraId="60D443A4" w14:textId="77777777" w:rsidR="0006044D" w:rsidRPr="0006044D" w:rsidRDefault="0006044D" w:rsidP="0006044D">
      <w:pPr>
        <w:shd w:val="clear" w:color="auto" w:fill="FFFFFF"/>
        <w:ind w:firstLine="567"/>
        <w:jc w:val="both"/>
        <w:rPr>
          <w:sz w:val="28"/>
          <w:szCs w:val="28"/>
        </w:rPr>
      </w:pPr>
      <w:r w:rsidRPr="0006044D">
        <w:rPr>
          <w:spacing w:val="1"/>
          <w:sz w:val="28"/>
          <w:szCs w:val="28"/>
        </w:rPr>
        <w:t>- Муниципальный контракт холодного водоснабжения от 01.07.2021 № 462 заключен между ОАО «Северо-Кузбасская энергетическая компания» и МКУ по управлению жилищно-коммунальным хозяйством Березовского городского округа.</w:t>
      </w:r>
    </w:p>
    <w:p w14:paraId="4A33E409" w14:textId="77777777" w:rsidR="0006044D" w:rsidRPr="0006044D" w:rsidRDefault="0006044D" w:rsidP="0006044D">
      <w:pPr>
        <w:ind w:firstLine="709"/>
        <w:jc w:val="both"/>
        <w:rPr>
          <w:color w:val="000000"/>
          <w:sz w:val="28"/>
          <w:szCs w:val="28"/>
          <w:lang w:eastAsia="en-US"/>
        </w:rPr>
      </w:pPr>
      <w:r w:rsidRPr="0006044D">
        <w:rPr>
          <w:sz w:val="28"/>
          <w:szCs w:val="28"/>
        </w:rPr>
        <w:t xml:space="preserve">Согласно графика подвоз питьевой воды осуществляется автомобилем КО-502 БШ ЗИЛ 433362 по маршрутам: </w:t>
      </w:r>
      <w:r w:rsidRPr="0006044D">
        <w:rPr>
          <w:color w:val="000000"/>
          <w:sz w:val="28"/>
          <w:szCs w:val="28"/>
          <w:lang w:eastAsia="en-US"/>
        </w:rPr>
        <w:t xml:space="preserve">п. Станционный ул. Кедровая, ул. Железнодорожная, ул. Степана Разина, ул. Вокзальная, п. Барзас ул. Воскресная, ул. Вечерняя, ул. Пушкина, ул. Кузбасская, ул. М. Горького, </w:t>
      </w:r>
      <w:r w:rsidRPr="0006044D">
        <w:rPr>
          <w:bCs/>
          <w:color w:val="000000"/>
          <w:kern w:val="32"/>
          <w:sz w:val="28"/>
          <w:szCs w:val="28"/>
          <w:lang w:eastAsia="en-US"/>
        </w:rPr>
        <w:t>ул. Береговая, ул. Верхняя Набережная, Восточный переулок, ул. Весенняя, ул. Кирова, Кедровый переулок, ул. Ленина, ул. Ломоносова, ул. Лесопильная, ул. Мира, ул. Нижняя Набережная, ул. Новая, ул. Октябрьская, Пасечный переулок, ул. Покрышкина, ул. 1-я Рабочая, ул. 2-я Рабочая, ул. Трудовая, Таежный переулок, ул. Чкалова.</w:t>
      </w:r>
    </w:p>
    <w:p w14:paraId="43C017F8" w14:textId="77777777" w:rsidR="0006044D" w:rsidRPr="0006044D" w:rsidRDefault="0006044D" w:rsidP="0006044D">
      <w:pPr>
        <w:ind w:firstLine="709"/>
        <w:jc w:val="both"/>
        <w:rPr>
          <w:sz w:val="28"/>
          <w:szCs w:val="28"/>
        </w:rPr>
      </w:pPr>
      <w:r w:rsidRPr="0006044D">
        <w:rPr>
          <w:sz w:val="28"/>
          <w:szCs w:val="28"/>
        </w:rPr>
        <w:t>Время и периодичность подвоза регламентированы графиком.</w:t>
      </w:r>
    </w:p>
    <w:p w14:paraId="3B6451BF" w14:textId="77777777" w:rsidR="0006044D" w:rsidRPr="0006044D" w:rsidRDefault="0006044D" w:rsidP="0006044D">
      <w:pPr>
        <w:ind w:firstLine="709"/>
        <w:jc w:val="both"/>
        <w:rPr>
          <w:sz w:val="28"/>
          <w:szCs w:val="28"/>
        </w:rPr>
      </w:pPr>
      <w:r w:rsidRPr="0006044D">
        <w:rPr>
          <w:sz w:val="28"/>
          <w:szCs w:val="28"/>
        </w:rPr>
        <w:lastRenderedPageBreak/>
        <w:t>Заправка питьевой водой производится на НФС по адресу г. Березовский, ул. Строителей, 8. Полный цикл очистки и обеззараживания речной воды осуществляется ООО «БКС» на НФС.</w:t>
      </w:r>
    </w:p>
    <w:p w14:paraId="12A0DF43" w14:textId="77777777" w:rsidR="0006044D" w:rsidRPr="0006044D" w:rsidRDefault="0006044D" w:rsidP="0006044D">
      <w:pPr>
        <w:ind w:firstLine="709"/>
        <w:jc w:val="both"/>
        <w:rPr>
          <w:color w:val="00B050"/>
          <w:sz w:val="28"/>
          <w:szCs w:val="28"/>
        </w:rPr>
      </w:pPr>
    </w:p>
    <w:bookmarkEnd w:id="3"/>
    <w:p w14:paraId="40A1BCC5" w14:textId="77777777" w:rsidR="0006044D" w:rsidRPr="0006044D" w:rsidRDefault="0006044D" w:rsidP="0006044D">
      <w:pPr>
        <w:ind w:firstLine="709"/>
        <w:jc w:val="center"/>
        <w:rPr>
          <w:b/>
          <w:sz w:val="28"/>
          <w:szCs w:val="32"/>
          <w:u w:val="single"/>
        </w:rPr>
      </w:pPr>
      <w:r w:rsidRPr="0006044D">
        <w:rPr>
          <w:b/>
          <w:sz w:val="28"/>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17D3AA96" w14:textId="77777777" w:rsidR="0006044D" w:rsidRPr="0006044D" w:rsidRDefault="0006044D" w:rsidP="0006044D">
      <w:pPr>
        <w:ind w:firstLine="709"/>
        <w:jc w:val="center"/>
        <w:rPr>
          <w:b/>
          <w:sz w:val="10"/>
          <w:szCs w:val="32"/>
          <w:u w:val="single"/>
        </w:rPr>
      </w:pPr>
    </w:p>
    <w:p w14:paraId="2E43E7E1" w14:textId="77777777" w:rsidR="0006044D" w:rsidRPr="0006044D" w:rsidRDefault="0006044D" w:rsidP="0006044D">
      <w:pPr>
        <w:ind w:firstLine="709"/>
        <w:jc w:val="both"/>
        <w:rPr>
          <w:sz w:val="28"/>
          <w:szCs w:val="28"/>
        </w:rPr>
      </w:pPr>
      <w:r w:rsidRPr="0006044D">
        <w:rPr>
          <w:sz w:val="28"/>
          <w:szCs w:val="28"/>
        </w:rPr>
        <w:t>Организацией материалы по расчету тарифов на 2023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пронумерованы, заверены подписью руководителя и скреплены печатью организации.</w:t>
      </w:r>
    </w:p>
    <w:p w14:paraId="7E235CBB" w14:textId="77777777" w:rsidR="0006044D" w:rsidRPr="0006044D" w:rsidRDefault="0006044D" w:rsidP="0006044D">
      <w:pPr>
        <w:ind w:firstLine="709"/>
        <w:jc w:val="both"/>
        <w:rPr>
          <w:color w:val="00B050"/>
          <w:sz w:val="28"/>
          <w:szCs w:val="28"/>
        </w:rPr>
      </w:pPr>
    </w:p>
    <w:p w14:paraId="2DA96267" w14:textId="77777777" w:rsidR="0006044D" w:rsidRPr="0006044D" w:rsidRDefault="0006044D" w:rsidP="0006044D">
      <w:pPr>
        <w:ind w:firstLine="709"/>
        <w:jc w:val="center"/>
        <w:rPr>
          <w:b/>
          <w:sz w:val="28"/>
          <w:szCs w:val="32"/>
          <w:u w:val="single"/>
        </w:rPr>
      </w:pPr>
      <w:r w:rsidRPr="0006044D">
        <w:rPr>
          <w:b/>
          <w:sz w:val="28"/>
          <w:szCs w:val="32"/>
          <w:u w:val="single"/>
        </w:rPr>
        <w:t xml:space="preserve">Оценка достоверности данных, приведенных в предложениях об установлении тарифов </w:t>
      </w:r>
    </w:p>
    <w:p w14:paraId="5630D59E" w14:textId="77777777" w:rsidR="0006044D" w:rsidRPr="0006044D" w:rsidRDefault="0006044D" w:rsidP="0006044D">
      <w:pPr>
        <w:ind w:firstLine="709"/>
        <w:jc w:val="center"/>
        <w:rPr>
          <w:b/>
          <w:sz w:val="10"/>
          <w:szCs w:val="32"/>
          <w:u w:val="single"/>
        </w:rPr>
      </w:pPr>
    </w:p>
    <w:p w14:paraId="2A800430" w14:textId="77777777" w:rsidR="0006044D" w:rsidRPr="0006044D" w:rsidRDefault="0006044D" w:rsidP="0006044D">
      <w:pPr>
        <w:ind w:firstLine="709"/>
        <w:jc w:val="both"/>
        <w:rPr>
          <w:sz w:val="28"/>
          <w:szCs w:val="28"/>
        </w:rPr>
      </w:pPr>
      <w:r w:rsidRPr="0006044D">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C2D6D99" w14:textId="77777777" w:rsidR="0006044D" w:rsidRPr="0006044D" w:rsidRDefault="0006044D" w:rsidP="0006044D">
      <w:pPr>
        <w:ind w:firstLine="709"/>
        <w:jc w:val="both"/>
        <w:rPr>
          <w:sz w:val="28"/>
          <w:szCs w:val="28"/>
        </w:rPr>
      </w:pPr>
      <w:r w:rsidRPr="0006044D">
        <w:rPr>
          <w:sz w:val="28"/>
          <w:szCs w:val="28"/>
        </w:rPr>
        <w:t>Выборочная проверка бухгалтерской, статистической и иной документации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2023 год не осуществлялась по причине начала  осуществления данного вида деятельности с июня 2021 года.</w:t>
      </w:r>
    </w:p>
    <w:p w14:paraId="45D236FC" w14:textId="77777777" w:rsidR="0006044D" w:rsidRPr="0006044D" w:rsidRDefault="0006044D" w:rsidP="0006044D">
      <w:pPr>
        <w:ind w:firstLine="709"/>
        <w:jc w:val="both"/>
        <w:rPr>
          <w:color w:val="00B050"/>
          <w:sz w:val="28"/>
          <w:szCs w:val="28"/>
        </w:rPr>
      </w:pPr>
    </w:p>
    <w:p w14:paraId="2C94486D" w14:textId="77777777" w:rsidR="0006044D" w:rsidRPr="0006044D" w:rsidRDefault="0006044D" w:rsidP="0006044D">
      <w:pPr>
        <w:ind w:left="284" w:firstLine="425"/>
        <w:jc w:val="center"/>
        <w:rPr>
          <w:b/>
          <w:sz w:val="28"/>
          <w:szCs w:val="28"/>
          <w:u w:val="single"/>
        </w:rPr>
      </w:pPr>
      <w:r w:rsidRPr="0006044D">
        <w:rPr>
          <w:b/>
          <w:sz w:val="28"/>
          <w:szCs w:val="28"/>
          <w:u w:val="single"/>
        </w:rPr>
        <w:t>Оценка финансового состояния организации</w:t>
      </w:r>
    </w:p>
    <w:p w14:paraId="4FAB4022" w14:textId="77777777" w:rsidR="0006044D" w:rsidRPr="0006044D" w:rsidRDefault="0006044D" w:rsidP="0006044D">
      <w:pPr>
        <w:ind w:left="284" w:firstLine="425"/>
        <w:jc w:val="center"/>
        <w:rPr>
          <w:b/>
          <w:color w:val="00B050"/>
          <w:sz w:val="10"/>
          <w:szCs w:val="28"/>
          <w:u w:val="single"/>
        </w:rPr>
      </w:pPr>
    </w:p>
    <w:p w14:paraId="77C83D94" w14:textId="77777777" w:rsidR="0006044D" w:rsidRPr="0006044D" w:rsidRDefault="0006044D" w:rsidP="0006044D">
      <w:pPr>
        <w:ind w:firstLine="709"/>
        <w:jc w:val="both"/>
        <w:rPr>
          <w:color w:val="FF0000"/>
          <w:sz w:val="28"/>
          <w:szCs w:val="28"/>
        </w:rPr>
      </w:pPr>
      <w:r w:rsidRPr="0006044D">
        <w:rPr>
          <w:sz w:val="28"/>
          <w:szCs w:val="28"/>
        </w:rPr>
        <w:t>Общий анализ показателей бухгалтерского баланса 2021 года (форма № 1 – Бухгалтерский баланс) свидетельствует об увеличении внеоборотных активов по итогам 2021 года по сравнению с предыдущим периодом на</w:t>
      </w:r>
      <w:r w:rsidRPr="0006044D">
        <w:rPr>
          <w:color w:val="FF0000"/>
          <w:sz w:val="28"/>
          <w:szCs w:val="28"/>
        </w:rPr>
        <w:t xml:space="preserve"> </w:t>
      </w:r>
      <w:r w:rsidRPr="0006044D">
        <w:rPr>
          <w:sz w:val="28"/>
          <w:szCs w:val="28"/>
        </w:rPr>
        <w:t>1823658 (7000408-5176750) тыс. руб. Это</w:t>
      </w:r>
      <w:r w:rsidRPr="0006044D">
        <w:rPr>
          <w:color w:val="FF0000"/>
          <w:sz w:val="28"/>
          <w:szCs w:val="28"/>
        </w:rPr>
        <w:t xml:space="preserve"> </w:t>
      </w:r>
      <w:r w:rsidRPr="0006044D">
        <w:rPr>
          <w:sz w:val="28"/>
          <w:szCs w:val="28"/>
        </w:rPr>
        <w:t>обусловлено увеличением стоимости основных средств на 1216638 (5090461-3873823) тыс. руб.,</w:t>
      </w:r>
      <w:r w:rsidRPr="0006044D">
        <w:rPr>
          <w:color w:val="FF0000"/>
          <w:sz w:val="28"/>
          <w:szCs w:val="28"/>
        </w:rPr>
        <w:t xml:space="preserve"> </w:t>
      </w:r>
      <w:r w:rsidRPr="0006044D">
        <w:rPr>
          <w:sz w:val="28"/>
          <w:szCs w:val="28"/>
        </w:rPr>
        <w:t>нематериальных активов на 566940 (1515714-948774) тыс. руб., доходных</w:t>
      </w:r>
      <w:r w:rsidRPr="0006044D">
        <w:rPr>
          <w:color w:val="FF0000"/>
          <w:sz w:val="28"/>
          <w:szCs w:val="28"/>
        </w:rPr>
        <w:t xml:space="preserve"> </w:t>
      </w:r>
      <w:r w:rsidRPr="0006044D">
        <w:rPr>
          <w:sz w:val="28"/>
          <w:szCs w:val="28"/>
        </w:rPr>
        <w:t xml:space="preserve">вложений и материальных ценностей на 29851 (329852-300001) тыс. руб., отложенных налоговых активов 13056 (33989-20933) тыс. руб. при неизменных финансовых вложениях 0 (29596-29596) тыс. руб., и снижением прочих внеоборотных активов на (2827) (796-3623) тыс. руб. В составе оборотных </w:t>
      </w:r>
      <w:r w:rsidRPr="0006044D">
        <w:rPr>
          <w:sz w:val="28"/>
          <w:szCs w:val="28"/>
        </w:rPr>
        <w:lastRenderedPageBreak/>
        <w:t>активов наблюдаются изменения в сторону уменьшения. По сравнению с предыдущим периодом в 2021 году оборотные активы уменьшились на</w:t>
      </w:r>
      <w:r w:rsidRPr="0006044D">
        <w:rPr>
          <w:color w:val="FF0000"/>
          <w:sz w:val="28"/>
          <w:szCs w:val="28"/>
        </w:rPr>
        <w:t xml:space="preserve"> </w:t>
      </w:r>
      <w:r w:rsidRPr="0006044D">
        <w:rPr>
          <w:sz w:val="28"/>
          <w:szCs w:val="28"/>
        </w:rPr>
        <w:t>(560523) (2184953-2745476) тыс. руб.</w:t>
      </w:r>
      <w:r w:rsidRPr="0006044D">
        <w:rPr>
          <w:color w:val="FF0000"/>
          <w:sz w:val="28"/>
          <w:szCs w:val="28"/>
        </w:rPr>
        <w:t xml:space="preserve"> </w:t>
      </w:r>
      <w:r w:rsidRPr="0006044D">
        <w:rPr>
          <w:sz w:val="28"/>
          <w:szCs w:val="28"/>
        </w:rPr>
        <w:t>При этом запасы уменьшились на (97992) (412660-510652) тыс. руб., налог на добавленную стоимость по приобретенным ценностям снизился на (61) (17075-17136) тыс. руб.,</w:t>
      </w:r>
      <w:r w:rsidRPr="0006044D">
        <w:rPr>
          <w:color w:val="FF0000"/>
          <w:sz w:val="28"/>
          <w:szCs w:val="28"/>
        </w:rPr>
        <w:t xml:space="preserve"> </w:t>
      </w:r>
      <w:r w:rsidRPr="0006044D">
        <w:rPr>
          <w:sz w:val="28"/>
          <w:szCs w:val="28"/>
        </w:rPr>
        <w:t>дебиторская задолженность выросла на 148367 (1345294-1196927) тыс. руб.,</w:t>
      </w:r>
      <w:r w:rsidRPr="0006044D">
        <w:rPr>
          <w:color w:val="FF0000"/>
          <w:sz w:val="28"/>
          <w:szCs w:val="28"/>
        </w:rPr>
        <w:t xml:space="preserve"> </w:t>
      </w:r>
      <w:r w:rsidRPr="0006044D">
        <w:rPr>
          <w:sz w:val="28"/>
          <w:szCs w:val="28"/>
        </w:rPr>
        <w:t>финансовые вложения (за исключением денежных эквивалентов) уменьшилась на (2281) (62816-65097) тыс. руб., денежные средства и денежные эквиваленты уменьшены на (486559) (167037-653596) тыс. руб.,</w:t>
      </w:r>
      <w:r w:rsidRPr="0006044D">
        <w:rPr>
          <w:color w:val="FF0000"/>
          <w:sz w:val="28"/>
          <w:szCs w:val="28"/>
        </w:rPr>
        <w:t xml:space="preserve"> </w:t>
      </w:r>
      <w:r w:rsidRPr="0006044D">
        <w:rPr>
          <w:sz w:val="28"/>
          <w:szCs w:val="28"/>
        </w:rPr>
        <w:t>прочие оборотные активы уменьшены на (121997) (180071-302068) тыс. руб.</w:t>
      </w:r>
      <w:r w:rsidRPr="0006044D">
        <w:rPr>
          <w:color w:val="FF0000"/>
          <w:sz w:val="28"/>
          <w:szCs w:val="28"/>
        </w:rPr>
        <w:t xml:space="preserve"> </w:t>
      </w:r>
      <w:r w:rsidRPr="0006044D">
        <w:rPr>
          <w:sz w:val="28"/>
          <w:szCs w:val="28"/>
        </w:rPr>
        <w:t>Основным фактором снижения стало уменьшение запасов, денежных средств и денежных эквивалентов, прочих оборотных активов.</w:t>
      </w:r>
      <w:r w:rsidRPr="0006044D">
        <w:rPr>
          <w:color w:val="FF0000"/>
          <w:sz w:val="28"/>
          <w:szCs w:val="28"/>
        </w:rPr>
        <w:t xml:space="preserve">  </w:t>
      </w:r>
    </w:p>
    <w:p w14:paraId="57EF3FD0" w14:textId="77777777" w:rsidR="0006044D" w:rsidRPr="0006044D" w:rsidRDefault="0006044D" w:rsidP="0006044D">
      <w:pPr>
        <w:ind w:firstLine="709"/>
        <w:jc w:val="both"/>
        <w:rPr>
          <w:sz w:val="28"/>
          <w:szCs w:val="28"/>
        </w:rPr>
      </w:pPr>
      <w:r w:rsidRPr="0006044D">
        <w:rPr>
          <w:sz w:val="28"/>
          <w:szCs w:val="28"/>
        </w:rPr>
        <w:t>В структуре активов организации наибольший удельный вес занимают внеоборотные активы 7000408 тыс. руб. или 75% от общей величины активов, большая часть из которых основные средства – 5090461 тыс. руб. или 55% от общей величины активов.</w:t>
      </w:r>
      <w:r w:rsidRPr="0006044D">
        <w:rPr>
          <w:color w:val="FF0000"/>
          <w:sz w:val="28"/>
          <w:szCs w:val="28"/>
        </w:rPr>
        <w:t xml:space="preserve"> </w:t>
      </w:r>
      <w:r w:rsidRPr="0006044D">
        <w:rPr>
          <w:sz w:val="28"/>
          <w:szCs w:val="28"/>
        </w:rPr>
        <w:t xml:space="preserve">Оценивая состав и структуру пассива баланса, необходимо отметить, что наибольший удельный вес принадлежит разделам «Капитал и резервы» - 4490037 тыс. руб. или 49 %, «Краткосрочные обязательства» - 3325223 тыс. руб. или 36% от общей величины пассивов. </w:t>
      </w:r>
    </w:p>
    <w:p w14:paraId="107001E1" w14:textId="77777777" w:rsidR="0006044D" w:rsidRPr="0006044D" w:rsidRDefault="0006044D" w:rsidP="0006044D">
      <w:pPr>
        <w:ind w:firstLine="709"/>
        <w:jc w:val="both"/>
        <w:rPr>
          <w:sz w:val="28"/>
          <w:szCs w:val="28"/>
        </w:rPr>
      </w:pPr>
      <w:r w:rsidRPr="0006044D">
        <w:rPr>
          <w:sz w:val="28"/>
          <w:szCs w:val="28"/>
        </w:rPr>
        <w:t xml:space="preserve">При проведении оценки финансового состояния целесообразно отметить, что ОАО «Северо-Кузбасская энергетическая компания» применяется общая система налогообложения. </w:t>
      </w:r>
    </w:p>
    <w:p w14:paraId="3404DD1F" w14:textId="77777777" w:rsidR="0006044D" w:rsidRPr="0006044D" w:rsidRDefault="0006044D" w:rsidP="0006044D">
      <w:pPr>
        <w:ind w:firstLine="709"/>
        <w:jc w:val="both"/>
        <w:rPr>
          <w:sz w:val="28"/>
          <w:szCs w:val="28"/>
        </w:rPr>
      </w:pPr>
      <w:r w:rsidRPr="0006044D">
        <w:rPr>
          <w:sz w:val="28"/>
          <w:szCs w:val="28"/>
        </w:rPr>
        <w:t xml:space="preserve">Согласно данным формы № 2 «Отчет о финансовых результатах» за 2021 год выручка в 2021 году увеличилась по сравнению с уровнем 2020 года и составляет 8710227 тыс. руб. Параллельно произошло увеличение себестоимости продаж до 9396633 тыс. руб. </w:t>
      </w:r>
    </w:p>
    <w:p w14:paraId="39A3B392" w14:textId="77777777" w:rsidR="0006044D" w:rsidRPr="0006044D" w:rsidRDefault="0006044D" w:rsidP="0006044D">
      <w:pPr>
        <w:ind w:firstLine="709"/>
        <w:jc w:val="both"/>
        <w:rPr>
          <w:sz w:val="28"/>
          <w:szCs w:val="28"/>
        </w:rPr>
      </w:pPr>
      <w:r w:rsidRPr="0006044D">
        <w:rPr>
          <w:sz w:val="28"/>
          <w:szCs w:val="28"/>
        </w:rPr>
        <w:t xml:space="preserve">Итог финансовой деятельности организации за 2021 год - чистая прибыль в размере 769562 тыс. руб. </w:t>
      </w:r>
    </w:p>
    <w:p w14:paraId="582CC28D" w14:textId="77777777" w:rsidR="0006044D" w:rsidRPr="0006044D" w:rsidRDefault="0006044D" w:rsidP="0006044D">
      <w:pPr>
        <w:ind w:firstLine="709"/>
        <w:jc w:val="both"/>
        <w:rPr>
          <w:sz w:val="28"/>
          <w:szCs w:val="28"/>
        </w:rPr>
      </w:pPr>
      <w:r w:rsidRPr="0006044D">
        <w:rPr>
          <w:sz w:val="28"/>
          <w:szCs w:val="28"/>
        </w:rPr>
        <w:t>Рентабельность реализованной продукции за 2021 год составила 0,09 коп. прибыли на 1 руб. выручки.</w:t>
      </w:r>
    </w:p>
    <w:p w14:paraId="4830853F" w14:textId="77777777" w:rsidR="0006044D" w:rsidRPr="0006044D" w:rsidRDefault="0006044D" w:rsidP="0006044D">
      <w:pPr>
        <w:ind w:firstLine="709"/>
        <w:jc w:val="both"/>
        <w:rPr>
          <w:sz w:val="28"/>
          <w:szCs w:val="28"/>
        </w:rPr>
      </w:pPr>
      <w:r w:rsidRPr="0006044D">
        <w:rPr>
          <w:sz w:val="28"/>
          <w:szCs w:val="28"/>
        </w:rPr>
        <w:t xml:space="preserve">Коэффициент абсолютной ликвидности за 2021 год составил 0,3 (норма ≥0,2-0,5). Коэффициент свидетельствует о том, какая часть текущей задолженности может быть погашена в ближайшее время. Рассчитанный коэффициент по предприятию свидетельствует о том, что предприятие обладает достаточным количеством наиболее ликвидных активов, чтобы погасить краткосрочные обязательства. </w:t>
      </w:r>
    </w:p>
    <w:p w14:paraId="08749C8E" w14:textId="77777777" w:rsidR="0006044D" w:rsidRPr="0006044D" w:rsidRDefault="0006044D" w:rsidP="0006044D">
      <w:pPr>
        <w:ind w:firstLine="709"/>
        <w:jc w:val="both"/>
        <w:rPr>
          <w:sz w:val="28"/>
          <w:szCs w:val="28"/>
        </w:rPr>
      </w:pPr>
      <w:r w:rsidRPr="0006044D">
        <w:rPr>
          <w:sz w:val="28"/>
          <w:szCs w:val="28"/>
        </w:rPr>
        <w:t>Коэффициент покрытия или текущей ликвидности за 2021 год составил 0,07 (норма ≥2). Коэффициент показывает, в какой степени текущие активы покрывают краткосрочные обязательства. Коэффициент, рассчитанный по данным бухгалтерского баланса ОАО «Северо-Кузбасская энергетическая компания» за 2021 год ниже нормы.</w:t>
      </w:r>
    </w:p>
    <w:p w14:paraId="7CA69ED1" w14:textId="77777777" w:rsidR="0006044D" w:rsidRPr="0006044D" w:rsidRDefault="0006044D" w:rsidP="0006044D">
      <w:pPr>
        <w:ind w:firstLine="709"/>
        <w:jc w:val="both"/>
        <w:rPr>
          <w:sz w:val="28"/>
          <w:szCs w:val="28"/>
        </w:rPr>
      </w:pPr>
      <w:r w:rsidRPr="0006044D">
        <w:rPr>
          <w:sz w:val="28"/>
          <w:szCs w:val="28"/>
        </w:rPr>
        <w:t>Баланс нельзя признать ликвидным. Предприятие не обладает достаточным количеством оборотных активов, чтобы погасить краткосрочную кредиторскую задолженность.</w:t>
      </w:r>
    </w:p>
    <w:p w14:paraId="1F27B0B6" w14:textId="77777777" w:rsidR="0006044D" w:rsidRPr="0006044D" w:rsidRDefault="0006044D" w:rsidP="0006044D">
      <w:pPr>
        <w:ind w:firstLine="425"/>
        <w:jc w:val="both"/>
        <w:rPr>
          <w:sz w:val="28"/>
          <w:szCs w:val="28"/>
        </w:rPr>
      </w:pPr>
      <w:r w:rsidRPr="0006044D">
        <w:rPr>
          <w:sz w:val="28"/>
          <w:szCs w:val="28"/>
        </w:rPr>
        <w:lastRenderedPageBreak/>
        <w:t>Документы, подтверждающие несение фактических доходов, расходов организации за июнь-декабрь 2021 года ОАО «СКЭК» представлены в томе 1 материалов тарифного дела.</w:t>
      </w:r>
    </w:p>
    <w:p w14:paraId="50B30876" w14:textId="77777777" w:rsidR="0006044D" w:rsidRPr="0006044D" w:rsidRDefault="0006044D" w:rsidP="0006044D">
      <w:pPr>
        <w:ind w:firstLine="425"/>
        <w:jc w:val="both"/>
        <w:rPr>
          <w:sz w:val="28"/>
          <w:szCs w:val="28"/>
        </w:rPr>
      </w:pPr>
    </w:p>
    <w:p w14:paraId="7F58889B" w14:textId="77777777" w:rsidR="0006044D" w:rsidRPr="0006044D" w:rsidRDefault="0006044D" w:rsidP="0006044D">
      <w:pPr>
        <w:jc w:val="center"/>
        <w:rPr>
          <w:b/>
          <w:sz w:val="28"/>
          <w:szCs w:val="32"/>
          <w:u w:val="single"/>
        </w:rPr>
      </w:pPr>
      <w:r w:rsidRPr="0006044D">
        <w:rPr>
          <w:b/>
          <w:sz w:val="28"/>
          <w:szCs w:val="32"/>
          <w:u w:val="single"/>
        </w:rPr>
        <w:t>Подвоз питьевой воды</w:t>
      </w:r>
    </w:p>
    <w:p w14:paraId="027D982D" w14:textId="77777777" w:rsidR="0006044D" w:rsidRPr="0006044D" w:rsidRDefault="0006044D" w:rsidP="0006044D">
      <w:pPr>
        <w:jc w:val="center"/>
        <w:rPr>
          <w:b/>
          <w:sz w:val="10"/>
          <w:szCs w:val="32"/>
          <w:u w:val="single"/>
        </w:rPr>
      </w:pPr>
    </w:p>
    <w:p w14:paraId="27439F2F" w14:textId="77777777" w:rsidR="0006044D" w:rsidRPr="0006044D" w:rsidRDefault="0006044D" w:rsidP="0006044D">
      <w:pPr>
        <w:autoSpaceDE w:val="0"/>
        <w:autoSpaceDN w:val="0"/>
        <w:adjustRightInd w:val="0"/>
        <w:ind w:firstLine="540"/>
        <w:jc w:val="both"/>
        <w:rPr>
          <w:sz w:val="28"/>
          <w:szCs w:val="28"/>
        </w:rPr>
      </w:pPr>
      <w:r w:rsidRPr="0006044D">
        <w:rPr>
          <w:sz w:val="28"/>
          <w:szCs w:val="28"/>
        </w:rPr>
        <w:t xml:space="preserve">Согласно пункту 13 Методических указаний тарифы на подвоз воды рассчитываются методом экономически обоснованных расходов (затрат). При расчете тарифов на подвоз воды учитываются расходы на забор и водоподготовку или </w:t>
      </w:r>
      <w:r w:rsidRPr="0006044D">
        <w:rPr>
          <w:sz w:val="28"/>
          <w:szCs w:val="28"/>
          <w:u w:val="single"/>
        </w:rPr>
        <w:t>покупку воды и расходы на транспортировку воды</w:t>
      </w:r>
      <w:r w:rsidRPr="0006044D">
        <w:rPr>
          <w:sz w:val="28"/>
          <w:szCs w:val="28"/>
        </w:rPr>
        <w:t>.</w:t>
      </w:r>
    </w:p>
    <w:p w14:paraId="683EA7B0" w14:textId="77777777" w:rsidR="0006044D" w:rsidRPr="0006044D" w:rsidRDefault="0006044D" w:rsidP="0006044D">
      <w:pPr>
        <w:autoSpaceDE w:val="0"/>
        <w:autoSpaceDN w:val="0"/>
        <w:adjustRightInd w:val="0"/>
        <w:ind w:firstLine="540"/>
        <w:jc w:val="both"/>
        <w:rPr>
          <w:bCs/>
          <w:sz w:val="28"/>
          <w:szCs w:val="28"/>
        </w:rPr>
      </w:pPr>
      <w:r w:rsidRPr="0006044D">
        <w:rPr>
          <w:sz w:val="28"/>
          <w:szCs w:val="28"/>
        </w:rPr>
        <w:t xml:space="preserve">Расчет тарифов методом экономически обоснованных расходов осуществляется в соответствии с главой </w:t>
      </w:r>
      <w:r w:rsidRPr="0006044D">
        <w:rPr>
          <w:bCs/>
          <w:sz w:val="28"/>
          <w:szCs w:val="28"/>
        </w:rPr>
        <w:t>VI Методических указаний.</w:t>
      </w:r>
    </w:p>
    <w:p w14:paraId="46B40512" w14:textId="77777777" w:rsidR="0006044D" w:rsidRPr="0006044D" w:rsidRDefault="0006044D" w:rsidP="0006044D">
      <w:pPr>
        <w:autoSpaceDE w:val="0"/>
        <w:autoSpaceDN w:val="0"/>
        <w:adjustRightInd w:val="0"/>
        <w:ind w:firstLine="540"/>
        <w:jc w:val="both"/>
        <w:rPr>
          <w:bCs/>
          <w:color w:val="00B050"/>
          <w:sz w:val="28"/>
          <w:szCs w:val="28"/>
        </w:rPr>
      </w:pPr>
    </w:p>
    <w:p w14:paraId="0333603B" w14:textId="77777777" w:rsidR="0006044D" w:rsidRPr="0006044D" w:rsidRDefault="0006044D" w:rsidP="0006044D">
      <w:pPr>
        <w:jc w:val="center"/>
        <w:rPr>
          <w:b/>
          <w:sz w:val="32"/>
          <w:szCs w:val="32"/>
          <w:u w:val="single"/>
        </w:rPr>
      </w:pPr>
      <w:r w:rsidRPr="0006044D">
        <w:rPr>
          <w:b/>
          <w:sz w:val="32"/>
          <w:szCs w:val="32"/>
          <w:u w:val="single"/>
        </w:rPr>
        <w:t xml:space="preserve">Расчет </w:t>
      </w:r>
      <w:r w:rsidRPr="0006044D">
        <w:rPr>
          <w:b/>
          <w:sz w:val="28"/>
          <w:szCs w:val="32"/>
          <w:u w:val="single"/>
        </w:rPr>
        <w:t>величины</w:t>
      </w:r>
      <w:r w:rsidRPr="0006044D">
        <w:rPr>
          <w:b/>
          <w:sz w:val="32"/>
          <w:szCs w:val="32"/>
          <w:u w:val="single"/>
        </w:rPr>
        <w:t xml:space="preserve"> </w:t>
      </w:r>
      <w:r w:rsidRPr="0006044D">
        <w:rPr>
          <w:b/>
          <w:sz w:val="28"/>
          <w:szCs w:val="32"/>
          <w:u w:val="single"/>
        </w:rPr>
        <w:t>необходимой</w:t>
      </w:r>
      <w:r w:rsidRPr="0006044D">
        <w:rPr>
          <w:b/>
          <w:sz w:val="32"/>
          <w:szCs w:val="32"/>
          <w:u w:val="single"/>
        </w:rPr>
        <w:t xml:space="preserve"> валовой выручки</w:t>
      </w:r>
    </w:p>
    <w:p w14:paraId="64FF5EFE" w14:textId="77777777" w:rsidR="0006044D" w:rsidRPr="0006044D" w:rsidRDefault="0006044D" w:rsidP="0006044D">
      <w:pPr>
        <w:jc w:val="center"/>
        <w:rPr>
          <w:b/>
          <w:sz w:val="12"/>
          <w:szCs w:val="20"/>
          <w:u w:val="single"/>
        </w:rPr>
      </w:pPr>
    </w:p>
    <w:p w14:paraId="33EC32E2" w14:textId="77777777" w:rsidR="0006044D" w:rsidRPr="0006044D" w:rsidRDefault="0006044D" w:rsidP="0006044D">
      <w:pPr>
        <w:autoSpaceDE w:val="0"/>
        <w:autoSpaceDN w:val="0"/>
        <w:adjustRightInd w:val="0"/>
        <w:ind w:firstLine="540"/>
        <w:jc w:val="center"/>
        <w:rPr>
          <w:b/>
          <w:bCs/>
          <w:sz w:val="28"/>
          <w:szCs w:val="28"/>
          <w:u w:val="single"/>
        </w:rPr>
      </w:pPr>
      <w:r w:rsidRPr="0006044D">
        <w:rPr>
          <w:b/>
          <w:bCs/>
          <w:sz w:val="28"/>
          <w:szCs w:val="28"/>
          <w:u w:val="single"/>
        </w:rPr>
        <w:t>Покупка воды</w:t>
      </w:r>
    </w:p>
    <w:p w14:paraId="0768D535" w14:textId="77777777" w:rsidR="0006044D" w:rsidRPr="0006044D" w:rsidRDefault="0006044D" w:rsidP="0006044D">
      <w:pPr>
        <w:autoSpaceDE w:val="0"/>
        <w:autoSpaceDN w:val="0"/>
        <w:adjustRightInd w:val="0"/>
        <w:ind w:firstLine="540"/>
        <w:jc w:val="center"/>
        <w:rPr>
          <w:b/>
          <w:bCs/>
          <w:sz w:val="10"/>
          <w:szCs w:val="28"/>
          <w:u w:val="single"/>
        </w:rPr>
      </w:pPr>
    </w:p>
    <w:p w14:paraId="5BC80235"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Предприятием расходы по статье «Затраты на покупную холодную воду, питьевого качества» заявлены на 2023 год в размере 33,82 тыс. руб., объем покупки предложен 546,00 м</w:t>
      </w:r>
      <w:r w:rsidRPr="0006044D">
        <w:rPr>
          <w:bCs/>
          <w:sz w:val="28"/>
          <w:szCs w:val="28"/>
          <w:vertAlign w:val="superscript"/>
        </w:rPr>
        <w:t>3</w:t>
      </w:r>
      <w:r w:rsidRPr="0006044D">
        <w:rPr>
          <w:bCs/>
          <w:sz w:val="28"/>
          <w:szCs w:val="28"/>
        </w:rPr>
        <w:t>, тариф предложен 61,94 руб./м</w:t>
      </w:r>
      <w:r w:rsidRPr="0006044D">
        <w:rPr>
          <w:bCs/>
          <w:sz w:val="28"/>
          <w:szCs w:val="28"/>
          <w:vertAlign w:val="superscript"/>
        </w:rPr>
        <w:t>3</w:t>
      </w:r>
      <w:r w:rsidRPr="0006044D">
        <w:rPr>
          <w:bCs/>
          <w:sz w:val="28"/>
          <w:szCs w:val="28"/>
        </w:rPr>
        <w:t>.</w:t>
      </w:r>
    </w:p>
    <w:p w14:paraId="23098EB0"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В качестве обосновывающих документов по данной статье предприятием представлены:</w:t>
      </w:r>
    </w:p>
    <w:p w14:paraId="40B3AAD6"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проект производственной программы;</w:t>
      </w:r>
    </w:p>
    <w:p w14:paraId="47ADB6B9"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адреса подвоза воды с данными по утвержденному графику подвоза воды, с необходимой потребностью объемов воды в год;</w:t>
      </w:r>
    </w:p>
    <w:p w14:paraId="6E47AF05"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нормативный расчет потребления подвезенной питьевой воды;</w:t>
      </w:r>
    </w:p>
    <w:p w14:paraId="4F124E86" w14:textId="77777777" w:rsidR="0006044D" w:rsidRPr="0006044D" w:rsidRDefault="0006044D" w:rsidP="0006044D">
      <w:pPr>
        <w:shd w:val="clear" w:color="auto" w:fill="FFFFFF"/>
        <w:ind w:firstLine="567"/>
        <w:jc w:val="both"/>
        <w:rPr>
          <w:spacing w:val="1"/>
          <w:sz w:val="28"/>
          <w:szCs w:val="28"/>
        </w:rPr>
      </w:pPr>
      <w:r w:rsidRPr="0006044D">
        <w:rPr>
          <w:bCs/>
          <w:sz w:val="28"/>
          <w:szCs w:val="28"/>
        </w:rPr>
        <w:t xml:space="preserve">- </w:t>
      </w:r>
      <w:r w:rsidRPr="0006044D">
        <w:rPr>
          <w:spacing w:val="1"/>
          <w:sz w:val="28"/>
          <w:szCs w:val="28"/>
        </w:rPr>
        <w:t>Муниципальный контракт холодного водоснабжения от 01.06.2021 № 462;</w:t>
      </w:r>
    </w:p>
    <w:p w14:paraId="0C5B4054" w14:textId="77777777" w:rsidR="0006044D" w:rsidRPr="0006044D" w:rsidRDefault="0006044D" w:rsidP="0006044D">
      <w:pPr>
        <w:shd w:val="clear" w:color="auto" w:fill="FFFFFF"/>
        <w:ind w:firstLine="567"/>
        <w:jc w:val="both"/>
        <w:rPr>
          <w:spacing w:val="1"/>
          <w:sz w:val="28"/>
          <w:szCs w:val="28"/>
        </w:rPr>
      </w:pPr>
      <w:r w:rsidRPr="0006044D">
        <w:rPr>
          <w:bCs/>
          <w:sz w:val="28"/>
          <w:szCs w:val="28"/>
        </w:rPr>
        <w:t xml:space="preserve">- </w:t>
      </w:r>
      <w:r w:rsidRPr="0006044D">
        <w:rPr>
          <w:spacing w:val="1"/>
          <w:sz w:val="28"/>
          <w:szCs w:val="28"/>
        </w:rPr>
        <w:t>Муниципальный контракт холодного водоснабжения от 01.07.2021 № 462.</w:t>
      </w:r>
    </w:p>
    <w:p w14:paraId="23BF7B3C" w14:textId="77777777" w:rsidR="0006044D" w:rsidRPr="0006044D" w:rsidRDefault="0006044D" w:rsidP="0006044D">
      <w:pPr>
        <w:autoSpaceDE w:val="0"/>
        <w:autoSpaceDN w:val="0"/>
        <w:adjustRightInd w:val="0"/>
        <w:ind w:firstLine="540"/>
        <w:jc w:val="both"/>
        <w:rPr>
          <w:bCs/>
          <w:sz w:val="10"/>
          <w:szCs w:val="10"/>
        </w:rPr>
      </w:pPr>
    </w:p>
    <w:p w14:paraId="03E7606D"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xml:space="preserve">Согласно пункту 49 Методических указаний расходы организации на оплату услуг, оказываемых организациями, </w:t>
      </w:r>
      <w:r w:rsidRPr="0006044D">
        <w:rPr>
          <w:bCs/>
          <w:sz w:val="28"/>
          <w:szCs w:val="28"/>
          <w:u w:val="single"/>
        </w:rPr>
        <w:t>осуществляющими регулируемые виды деятельности</w:t>
      </w:r>
      <w:r w:rsidRPr="0006044D">
        <w:rPr>
          <w:bCs/>
          <w:sz w:val="28"/>
          <w:szCs w:val="28"/>
        </w:rPr>
        <w:t xml:space="preserve">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
    <w:p w14:paraId="5E6AEED7" w14:textId="77777777" w:rsidR="0006044D" w:rsidRPr="0006044D" w:rsidRDefault="0006044D" w:rsidP="0006044D">
      <w:pPr>
        <w:autoSpaceDE w:val="0"/>
        <w:autoSpaceDN w:val="0"/>
        <w:adjustRightInd w:val="0"/>
        <w:ind w:firstLine="540"/>
        <w:jc w:val="both"/>
        <w:rPr>
          <w:bCs/>
          <w:color w:val="00B050"/>
          <w:sz w:val="10"/>
          <w:szCs w:val="10"/>
        </w:rPr>
      </w:pPr>
    </w:p>
    <w:p w14:paraId="4759A59E" w14:textId="77777777" w:rsidR="0006044D" w:rsidRPr="0006044D" w:rsidRDefault="0006044D" w:rsidP="0006044D">
      <w:pPr>
        <w:autoSpaceDE w:val="0"/>
        <w:autoSpaceDN w:val="0"/>
        <w:adjustRightInd w:val="0"/>
        <w:ind w:firstLine="540"/>
        <w:jc w:val="both"/>
        <w:rPr>
          <w:sz w:val="28"/>
          <w:szCs w:val="28"/>
        </w:rPr>
      </w:pPr>
      <w:r w:rsidRPr="0006044D">
        <w:rPr>
          <w:bCs/>
          <w:sz w:val="28"/>
          <w:szCs w:val="28"/>
        </w:rPr>
        <w:t xml:space="preserve">По результатам проведенного анализа затраты на 2023 год по статье «Затраты на покупную холодную воду, питьевого качества» приняты в размере </w:t>
      </w:r>
      <w:r w:rsidRPr="0006044D">
        <w:rPr>
          <w:b/>
          <w:bCs/>
          <w:i/>
          <w:sz w:val="28"/>
          <w:szCs w:val="28"/>
          <w:u w:val="single"/>
        </w:rPr>
        <w:t>32,70</w:t>
      </w:r>
      <w:r w:rsidRPr="0006044D">
        <w:rPr>
          <w:bCs/>
          <w:sz w:val="28"/>
          <w:szCs w:val="28"/>
        </w:rPr>
        <w:t xml:space="preserve"> тыс. руб., в том числе: объем принят на уровне плана 2022 года 520,00 м</w:t>
      </w:r>
      <w:r w:rsidRPr="0006044D">
        <w:rPr>
          <w:bCs/>
          <w:sz w:val="28"/>
          <w:szCs w:val="28"/>
          <w:vertAlign w:val="superscript"/>
        </w:rPr>
        <w:t>3</w:t>
      </w:r>
      <w:r w:rsidRPr="0006044D">
        <w:rPr>
          <w:bCs/>
          <w:sz w:val="28"/>
          <w:szCs w:val="28"/>
        </w:rPr>
        <w:t xml:space="preserve">, тарифы приняты на уровне установленного тарифа на 2023 год </w:t>
      </w:r>
      <w:r w:rsidRPr="0006044D">
        <w:rPr>
          <w:bCs/>
          <w:kern w:val="32"/>
          <w:sz w:val="28"/>
          <w:szCs w:val="28"/>
        </w:rPr>
        <w:t xml:space="preserve">постановлением региональной энергетической комиссии Кемеровской области от 14.12.2018 № 518 «Об утверждении производственной программы в сфере холодного водоснабжения питьевой водой, технической водой, </w:t>
      </w:r>
      <w:r w:rsidRPr="0006044D">
        <w:rPr>
          <w:bCs/>
          <w:kern w:val="32"/>
          <w:sz w:val="28"/>
          <w:szCs w:val="28"/>
        </w:rPr>
        <w:lastRenderedPageBreak/>
        <w:t xml:space="preserve">водоотведения и об установлении тарифов на питьевую воду, техническую воду, водоотведение </w:t>
      </w:r>
      <w:r w:rsidRPr="0006044D">
        <w:rPr>
          <w:sz w:val="28"/>
          <w:szCs w:val="28"/>
        </w:rPr>
        <w:t xml:space="preserve">ОАО «Северо-Кузбасская энергетическая компания» (г. Березовский)» (в редакции постановления региональной энергетической комиссии Кемеровской области от 20.12.2019 № 693, постановлений Региональной энергетической комиссии Кузбасса от 30.06.2020 № 116 от 10.09.2020 № 212, от 16.11.2021 № 538, от 28.11.2022 № 763) 62,88 </w:t>
      </w:r>
      <w:r w:rsidRPr="0006044D">
        <w:rPr>
          <w:bCs/>
          <w:sz w:val="28"/>
          <w:szCs w:val="28"/>
        </w:rPr>
        <w:t>руб./м</w:t>
      </w:r>
      <w:r w:rsidRPr="0006044D">
        <w:rPr>
          <w:bCs/>
          <w:sz w:val="28"/>
          <w:szCs w:val="28"/>
          <w:vertAlign w:val="superscript"/>
        </w:rPr>
        <w:t>3</w:t>
      </w:r>
      <w:r w:rsidRPr="0006044D">
        <w:rPr>
          <w:bCs/>
          <w:sz w:val="28"/>
          <w:szCs w:val="28"/>
        </w:rPr>
        <w:t>. (520 м</w:t>
      </w:r>
      <w:r w:rsidRPr="0006044D">
        <w:rPr>
          <w:bCs/>
          <w:sz w:val="28"/>
          <w:szCs w:val="28"/>
          <w:vertAlign w:val="superscript"/>
        </w:rPr>
        <w:t>3</w:t>
      </w:r>
      <w:r w:rsidRPr="0006044D">
        <w:rPr>
          <w:bCs/>
          <w:sz w:val="28"/>
          <w:szCs w:val="28"/>
        </w:rPr>
        <w:t xml:space="preserve"> * 62,88 руб./м</w:t>
      </w:r>
      <w:r w:rsidRPr="0006044D">
        <w:rPr>
          <w:bCs/>
          <w:sz w:val="28"/>
          <w:szCs w:val="28"/>
          <w:vertAlign w:val="superscript"/>
        </w:rPr>
        <w:t>3</w:t>
      </w:r>
      <w:r w:rsidRPr="0006044D">
        <w:rPr>
          <w:bCs/>
          <w:sz w:val="28"/>
          <w:szCs w:val="28"/>
        </w:rPr>
        <w:t xml:space="preserve">  = 32,70 тыс. руб.)</w:t>
      </w:r>
    </w:p>
    <w:p w14:paraId="55336D5F" w14:textId="77777777" w:rsidR="0006044D" w:rsidRPr="0006044D" w:rsidRDefault="0006044D" w:rsidP="0006044D">
      <w:pPr>
        <w:autoSpaceDE w:val="0"/>
        <w:autoSpaceDN w:val="0"/>
        <w:adjustRightInd w:val="0"/>
        <w:ind w:firstLine="540"/>
        <w:jc w:val="center"/>
        <w:rPr>
          <w:bCs/>
          <w:sz w:val="28"/>
          <w:szCs w:val="28"/>
        </w:rPr>
      </w:pPr>
    </w:p>
    <w:p w14:paraId="30F7C096" w14:textId="77777777" w:rsidR="0006044D" w:rsidRPr="0006044D" w:rsidRDefault="0006044D" w:rsidP="0006044D">
      <w:pPr>
        <w:autoSpaceDE w:val="0"/>
        <w:autoSpaceDN w:val="0"/>
        <w:adjustRightInd w:val="0"/>
        <w:ind w:firstLine="540"/>
        <w:jc w:val="center"/>
        <w:rPr>
          <w:b/>
          <w:bCs/>
          <w:sz w:val="28"/>
          <w:szCs w:val="28"/>
          <w:u w:val="single"/>
        </w:rPr>
      </w:pPr>
      <w:r w:rsidRPr="0006044D">
        <w:rPr>
          <w:bCs/>
          <w:sz w:val="28"/>
          <w:szCs w:val="28"/>
        </w:rPr>
        <w:t xml:space="preserve">  </w:t>
      </w:r>
      <w:r w:rsidRPr="0006044D">
        <w:rPr>
          <w:b/>
          <w:bCs/>
          <w:sz w:val="28"/>
          <w:szCs w:val="28"/>
          <w:u w:val="single"/>
        </w:rPr>
        <w:t>Транспортировка воды</w:t>
      </w:r>
    </w:p>
    <w:p w14:paraId="2BA403A0" w14:textId="77777777" w:rsidR="0006044D" w:rsidRPr="0006044D" w:rsidRDefault="0006044D" w:rsidP="0006044D">
      <w:pPr>
        <w:autoSpaceDE w:val="0"/>
        <w:autoSpaceDN w:val="0"/>
        <w:adjustRightInd w:val="0"/>
        <w:ind w:firstLine="540"/>
        <w:jc w:val="center"/>
        <w:rPr>
          <w:b/>
          <w:bCs/>
          <w:sz w:val="10"/>
          <w:szCs w:val="28"/>
          <w:u w:val="single"/>
        </w:rPr>
      </w:pPr>
    </w:p>
    <w:p w14:paraId="4E2BCF64" w14:textId="77777777" w:rsidR="0006044D" w:rsidRPr="0006044D" w:rsidRDefault="0006044D" w:rsidP="0006044D">
      <w:pPr>
        <w:autoSpaceDE w:val="0"/>
        <w:autoSpaceDN w:val="0"/>
        <w:adjustRightInd w:val="0"/>
        <w:ind w:firstLine="540"/>
        <w:jc w:val="both"/>
        <w:rPr>
          <w:bCs/>
          <w:color w:val="00B050"/>
          <w:sz w:val="28"/>
          <w:szCs w:val="28"/>
        </w:rPr>
      </w:pPr>
      <w:r w:rsidRPr="0006044D">
        <w:rPr>
          <w:bCs/>
          <w:sz w:val="28"/>
          <w:szCs w:val="28"/>
        </w:rPr>
        <w:t>Предприятием расходы по статье «Расходы на транспорт» заявлены на 2023 год в размере 218,57 тыс. руб.</w:t>
      </w:r>
    </w:p>
    <w:p w14:paraId="01C00700"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В качестве обосновывающих документов по данной статье предприятием представлены:</w:t>
      </w:r>
    </w:p>
    <w:p w14:paraId="3ED92C0B"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пояснительная записка об организации подвоза воды;</w:t>
      </w:r>
    </w:p>
    <w:p w14:paraId="2C7B7FCF"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аналитический отчет за 2021 год по счету 90.02 «Реализация услуги подвоз воды»;</w:t>
      </w:r>
    </w:p>
    <w:p w14:paraId="18E30291"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аналитический отчет за 2021 год по счету 20.19 «Техническое обслуживание»;</w:t>
      </w:r>
    </w:p>
    <w:p w14:paraId="57E62A66"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маршруты движения автотранспорта в рамках подвоза воды на 2023 год;</w:t>
      </w:r>
    </w:p>
    <w:p w14:paraId="33F56DF6"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план времени работы техники в соответствии с графиком на 2023 год;</w:t>
      </w:r>
    </w:p>
    <w:p w14:paraId="69884736"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расчет стоимости 1 машино-часа автомобиля ЗИЛ 140 на 01.04.2022;</w:t>
      </w:r>
    </w:p>
    <w:p w14:paraId="2C20E272"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приказ от 01.04.2022 № 298 «Об установлении норм расхода ГСМ»;</w:t>
      </w:r>
    </w:p>
    <w:p w14:paraId="049C049D"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копии ПТС;</w:t>
      </w:r>
    </w:p>
    <w:p w14:paraId="70699C4D"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счет-фактуры ООО «Березовские коммунальные системы» за услуги по подвозу холодной питьевой воды для населения автомобилем ЗИЛ 433362 за 2021 год, путевые листы, справки о затратах помесячно за 2021 год;</w:t>
      </w:r>
    </w:p>
    <w:p w14:paraId="1E9E28B1"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договор аренды от 20.06.2002 №. б/н;</w:t>
      </w:r>
    </w:p>
    <w:p w14:paraId="348BC560"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дополнительное соглашение от 18.11.2022 № 113 к договору аренды № б/н от 20.06.2002;</w:t>
      </w:r>
    </w:p>
    <w:p w14:paraId="711FBAC1"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договор на техническую эксплуатацию имущества и оказание услуг по отпуску питьевой воды и приему сточных вод от 29.12.2008 №4-07-09;</w:t>
      </w:r>
    </w:p>
    <w:p w14:paraId="694C77DF"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график подвоза воды, с указанием адресов, количеством рейсов, временем работы техники в соответствии с графиком;</w:t>
      </w:r>
    </w:p>
    <w:p w14:paraId="359F864C"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иные обосновывающие материалы.</w:t>
      </w:r>
    </w:p>
    <w:p w14:paraId="43EFD4BF" w14:textId="77777777" w:rsidR="0006044D" w:rsidRPr="0006044D" w:rsidRDefault="0006044D" w:rsidP="0006044D">
      <w:pPr>
        <w:autoSpaceDE w:val="0"/>
        <w:autoSpaceDN w:val="0"/>
        <w:adjustRightInd w:val="0"/>
        <w:ind w:firstLine="540"/>
        <w:jc w:val="both"/>
        <w:rPr>
          <w:bCs/>
          <w:color w:val="00B050"/>
          <w:sz w:val="10"/>
          <w:szCs w:val="32"/>
        </w:rPr>
      </w:pPr>
    </w:p>
    <w:p w14:paraId="62C173A2" w14:textId="77777777" w:rsidR="0006044D" w:rsidRPr="0006044D" w:rsidRDefault="0006044D" w:rsidP="0006044D">
      <w:pPr>
        <w:autoSpaceDE w:val="0"/>
        <w:autoSpaceDN w:val="0"/>
        <w:adjustRightInd w:val="0"/>
        <w:ind w:firstLine="540"/>
        <w:jc w:val="both"/>
        <w:rPr>
          <w:bCs/>
          <w:sz w:val="28"/>
          <w:szCs w:val="32"/>
        </w:rPr>
      </w:pPr>
      <w:r w:rsidRPr="0006044D">
        <w:rPr>
          <w:bCs/>
          <w:sz w:val="28"/>
          <w:szCs w:val="32"/>
        </w:rPr>
        <w:t xml:space="preserve">Согласно пункту 16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w:t>
      </w:r>
      <w:r w:rsidRPr="0006044D">
        <w:rPr>
          <w:bCs/>
          <w:sz w:val="28"/>
          <w:szCs w:val="32"/>
          <w:u w:val="single"/>
        </w:rPr>
        <w:t>выполненных работ (услуг) и цены (тарифы)</w:t>
      </w:r>
      <w:r w:rsidRPr="0006044D">
        <w:rPr>
          <w:bCs/>
          <w:sz w:val="28"/>
          <w:szCs w:val="32"/>
        </w:rPr>
        <w:t xml:space="preserve"> на них, сведения о которых получены из следующих источников информации (в приоритетном порядке):</w:t>
      </w:r>
    </w:p>
    <w:p w14:paraId="327DFC4C" w14:textId="77777777" w:rsidR="0006044D" w:rsidRPr="0006044D" w:rsidRDefault="0006044D" w:rsidP="0006044D">
      <w:pPr>
        <w:autoSpaceDE w:val="0"/>
        <w:autoSpaceDN w:val="0"/>
        <w:adjustRightInd w:val="0"/>
        <w:ind w:firstLine="540"/>
        <w:jc w:val="both"/>
        <w:rPr>
          <w:bCs/>
          <w:sz w:val="28"/>
          <w:szCs w:val="32"/>
        </w:rPr>
      </w:pPr>
      <w:r w:rsidRPr="0006044D">
        <w:rPr>
          <w:bCs/>
          <w:sz w:val="28"/>
          <w:szCs w:val="32"/>
        </w:rPr>
        <w:t xml:space="preserve">а) цены (тарифы) на потребляемые регулируемой организацией товары (работы, услуги), установленные органом регулирования тарифов, - в случае, </w:t>
      </w:r>
      <w:r w:rsidRPr="0006044D">
        <w:rPr>
          <w:bCs/>
          <w:sz w:val="28"/>
          <w:szCs w:val="32"/>
        </w:rPr>
        <w:lastRenderedPageBreak/>
        <w:t>если цены (тарифы) на такие товары (работы, услуги) подлежат государственному регулированию;</w:t>
      </w:r>
    </w:p>
    <w:p w14:paraId="2644BF69" w14:textId="77777777" w:rsidR="0006044D" w:rsidRPr="0006044D" w:rsidRDefault="0006044D" w:rsidP="0006044D">
      <w:pPr>
        <w:autoSpaceDE w:val="0"/>
        <w:autoSpaceDN w:val="0"/>
        <w:adjustRightInd w:val="0"/>
        <w:ind w:firstLine="540"/>
        <w:jc w:val="both"/>
        <w:rPr>
          <w:bCs/>
          <w:sz w:val="28"/>
          <w:szCs w:val="32"/>
        </w:rPr>
      </w:pPr>
      <w:r w:rsidRPr="0006044D">
        <w:rPr>
          <w:bCs/>
          <w:sz w:val="28"/>
          <w:szCs w:val="32"/>
        </w:rPr>
        <w:t>б) цены, установленные в договорах, заключенных в результате проведения торгов;</w:t>
      </w:r>
    </w:p>
    <w:p w14:paraId="366FE3C8" w14:textId="77777777" w:rsidR="0006044D" w:rsidRPr="0006044D" w:rsidRDefault="0006044D" w:rsidP="0006044D">
      <w:pPr>
        <w:autoSpaceDE w:val="0"/>
        <w:autoSpaceDN w:val="0"/>
        <w:adjustRightInd w:val="0"/>
        <w:ind w:firstLine="540"/>
        <w:jc w:val="both"/>
        <w:rPr>
          <w:bCs/>
          <w:sz w:val="28"/>
          <w:szCs w:val="32"/>
        </w:rPr>
      </w:pPr>
      <w:r w:rsidRPr="0006044D">
        <w:rPr>
          <w:bCs/>
          <w:sz w:val="28"/>
          <w:szCs w:val="32"/>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7D8231D1" w14:textId="77777777" w:rsidR="0006044D" w:rsidRPr="0006044D" w:rsidRDefault="0006044D" w:rsidP="0006044D">
      <w:pPr>
        <w:autoSpaceDE w:val="0"/>
        <w:autoSpaceDN w:val="0"/>
        <w:adjustRightInd w:val="0"/>
        <w:ind w:firstLine="540"/>
        <w:jc w:val="both"/>
        <w:rPr>
          <w:bCs/>
          <w:sz w:val="28"/>
          <w:szCs w:val="32"/>
        </w:rPr>
      </w:pPr>
      <w:r w:rsidRPr="0006044D">
        <w:rPr>
          <w:bCs/>
          <w:sz w:val="28"/>
          <w:szCs w:val="32"/>
        </w:rPr>
        <w:t>прогноз индекса потребительских цен (в среднем за год к предыдущему году);</w:t>
      </w:r>
    </w:p>
    <w:p w14:paraId="06BE07AE" w14:textId="77777777" w:rsidR="0006044D" w:rsidRPr="0006044D" w:rsidRDefault="0006044D" w:rsidP="0006044D">
      <w:pPr>
        <w:autoSpaceDE w:val="0"/>
        <w:autoSpaceDN w:val="0"/>
        <w:adjustRightInd w:val="0"/>
        <w:ind w:firstLine="540"/>
        <w:jc w:val="both"/>
        <w:rPr>
          <w:bCs/>
          <w:sz w:val="28"/>
          <w:szCs w:val="32"/>
        </w:rPr>
      </w:pPr>
      <w:r w:rsidRPr="0006044D">
        <w:rPr>
          <w:bCs/>
          <w:sz w:val="28"/>
          <w:szCs w:val="32"/>
        </w:rPr>
        <w:t>темпы роста цен на природный газ и другие виды топлива;</w:t>
      </w:r>
    </w:p>
    <w:p w14:paraId="43394F4A" w14:textId="77777777" w:rsidR="0006044D" w:rsidRPr="0006044D" w:rsidRDefault="0006044D" w:rsidP="0006044D">
      <w:pPr>
        <w:autoSpaceDE w:val="0"/>
        <w:autoSpaceDN w:val="0"/>
        <w:adjustRightInd w:val="0"/>
        <w:ind w:firstLine="540"/>
        <w:jc w:val="both"/>
        <w:rPr>
          <w:bCs/>
          <w:sz w:val="28"/>
          <w:szCs w:val="32"/>
        </w:rPr>
      </w:pPr>
      <w:r w:rsidRPr="0006044D">
        <w:rPr>
          <w:bCs/>
          <w:sz w:val="28"/>
          <w:szCs w:val="32"/>
        </w:rPr>
        <w:t>темпы роста цен на электрическую энергию;</w:t>
      </w:r>
    </w:p>
    <w:p w14:paraId="08A3A2C0" w14:textId="77777777" w:rsidR="0006044D" w:rsidRPr="0006044D" w:rsidRDefault="0006044D" w:rsidP="0006044D">
      <w:pPr>
        <w:autoSpaceDE w:val="0"/>
        <w:autoSpaceDN w:val="0"/>
        <w:adjustRightInd w:val="0"/>
        <w:ind w:firstLine="540"/>
        <w:jc w:val="both"/>
        <w:rPr>
          <w:bCs/>
          <w:sz w:val="28"/>
          <w:szCs w:val="32"/>
        </w:rPr>
      </w:pPr>
      <w:r w:rsidRPr="0006044D">
        <w:rPr>
          <w:bCs/>
          <w:sz w:val="28"/>
          <w:szCs w:val="32"/>
        </w:rPr>
        <w:t>темпы роста заработной платы;</w:t>
      </w:r>
    </w:p>
    <w:p w14:paraId="08A76390" w14:textId="77777777" w:rsidR="0006044D" w:rsidRPr="0006044D" w:rsidRDefault="0006044D" w:rsidP="0006044D">
      <w:pPr>
        <w:autoSpaceDE w:val="0"/>
        <w:autoSpaceDN w:val="0"/>
        <w:adjustRightInd w:val="0"/>
        <w:ind w:firstLine="540"/>
        <w:jc w:val="both"/>
        <w:rPr>
          <w:bCs/>
          <w:sz w:val="28"/>
          <w:szCs w:val="32"/>
        </w:rPr>
      </w:pPr>
      <w:r w:rsidRPr="0006044D">
        <w:rPr>
          <w:bCs/>
          <w:sz w:val="28"/>
          <w:szCs w:val="32"/>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18A34D8D" w14:textId="77777777" w:rsidR="0006044D" w:rsidRPr="0006044D" w:rsidRDefault="0006044D" w:rsidP="0006044D">
      <w:pPr>
        <w:autoSpaceDE w:val="0"/>
        <w:autoSpaceDN w:val="0"/>
        <w:adjustRightInd w:val="0"/>
        <w:ind w:firstLine="540"/>
        <w:jc w:val="both"/>
        <w:rPr>
          <w:bCs/>
          <w:sz w:val="28"/>
          <w:szCs w:val="32"/>
        </w:rPr>
      </w:pPr>
      <w:r w:rsidRPr="0006044D">
        <w:rPr>
          <w:bCs/>
          <w:sz w:val="28"/>
          <w:szCs w:val="32"/>
        </w:rP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4BE2E394" w14:textId="77777777" w:rsidR="0006044D" w:rsidRPr="0006044D" w:rsidRDefault="0006044D" w:rsidP="0006044D">
      <w:pPr>
        <w:autoSpaceDE w:val="0"/>
        <w:autoSpaceDN w:val="0"/>
        <w:adjustRightInd w:val="0"/>
        <w:ind w:firstLine="540"/>
        <w:jc w:val="both"/>
        <w:rPr>
          <w:bCs/>
          <w:sz w:val="28"/>
          <w:szCs w:val="32"/>
        </w:rPr>
      </w:pPr>
      <w:r w:rsidRPr="0006044D">
        <w:rPr>
          <w:bCs/>
          <w:sz w:val="28"/>
          <w:szCs w:val="32"/>
        </w:rP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5A4177EF" w14:textId="77777777" w:rsidR="0006044D" w:rsidRPr="0006044D" w:rsidRDefault="0006044D" w:rsidP="0006044D">
      <w:pPr>
        <w:autoSpaceDE w:val="0"/>
        <w:autoSpaceDN w:val="0"/>
        <w:adjustRightInd w:val="0"/>
        <w:ind w:firstLine="540"/>
        <w:jc w:val="both"/>
        <w:rPr>
          <w:bCs/>
          <w:sz w:val="28"/>
          <w:szCs w:val="32"/>
        </w:rPr>
      </w:pPr>
      <w:r w:rsidRPr="0006044D">
        <w:rPr>
          <w:bCs/>
          <w:sz w:val="28"/>
          <w:szCs w:val="32"/>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1CA2FD7E" w14:textId="77777777" w:rsidR="0006044D" w:rsidRPr="0006044D" w:rsidRDefault="0006044D" w:rsidP="0006044D">
      <w:pPr>
        <w:autoSpaceDE w:val="0"/>
        <w:autoSpaceDN w:val="0"/>
        <w:adjustRightInd w:val="0"/>
        <w:ind w:firstLine="540"/>
        <w:jc w:val="both"/>
        <w:rPr>
          <w:bCs/>
          <w:color w:val="00B050"/>
          <w:sz w:val="28"/>
          <w:szCs w:val="28"/>
        </w:rPr>
      </w:pPr>
    </w:p>
    <w:p w14:paraId="33E3934E"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xml:space="preserve">По результатам проведенного анализа затраты на 2023 год по статье «Расходы на транспорт» приняты исходя из плана 2022 года с применением индекса Минэкономразвития России на 2023 год 106,0 % в размере </w:t>
      </w:r>
      <w:r w:rsidRPr="0006044D">
        <w:rPr>
          <w:b/>
          <w:bCs/>
          <w:i/>
          <w:sz w:val="28"/>
          <w:szCs w:val="28"/>
          <w:u w:val="single"/>
        </w:rPr>
        <w:t>210,28</w:t>
      </w:r>
      <w:r w:rsidRPr="0006044D">
        <w:rPr>
          <w:bCs/>
          <w:sz w:val="28"/>
          <w:szCs w:val="28"/>
        </w:rPr>
        <w:t xml:space="preserve"> тыс. руб. (198,38 тыс. руб. * 106,0% = 210,28 тыс. руб.).</w:t>
      </w:r>
    </w:p>
    <w:p w14:paraId="3C96EA95" w14:textId="77777777" w:rsidR="0006044D" w:rsidRPr="0006044D" w:rsidRDefault="0006044D" w:rsidP="0006044D">
      <w:pPr>
        <w:autoSpaceDE w:val="0"/>
        <w:autoSpaceDN w:val="0"/>
        <w:adjustRightInd w:val="0"/>
        <w:ind w:firstLine="540"/>
        <w:jc w:val="both"/>
        <w:rPr>
          <w:bCs/>
          <w:color w:val="00B050"/>
          <w:sz w:val="28"/>
          <w:szCs w:val="28"/>
        </w:rPr>
      </w:pPr>
      <w:r w:rsidRPr="0006044D">
        <w:rPr>
          <w:bCs/>
          <w:color w:val="00B050"/>
          <w:sz w:val="28"/>
          <w:szCs w:val="28"/>
        </w:rPr>
        <w:t xml:space="preserve"> </w:t>
      </w:r>
    </w:p>
    <w:p w14:paraId="04B22867" w14:textId="77777777" w:rsidR="0006044D" w:rsidRPr="0006044D" w:rsidRDefault="0006044D" w:rsidP="0006044D">
      <w:pPr>
        <w:autoSpaceDE w:val="0"/>
        <w:autoSpaceDN w:val="0"/>
        <w:adjustRightInd w:val="0"/>
        <w:ind w:firstLine="540"/>
        <w:jc w:val="both"/>
        <w:rPr>
          <w:bCs/>
          <w:sz w:val="28"/>
          <w:szCs w:val="32"/>
        </w:rPr>
      </w:pPr>
      <w:r w:rsidRPr="0006044D">
        <w:rPr>
          <w:bCs/>
          <w:sz w:val="28"/>
          <w:szCs w:val="32"/>
        </w:rPr>
        <w:t xml:space="preserve">Исходя из анализа экономически обоснованных расходов величина необходимой валовой выручки на 2023 год составляет </w:t>
      </w:r>
      <w:r w:rsidRPr="0006044D">
        <w:rPr>
          <w:b/>
          <w:bCs/>
          <w:i/>
          <w:sz w:val="28"/>
          <w:szCs w:val="32"/>
          <w:u w:val="single"/>
        </w:rPr>
        <w:t>242,98</w:t>
      </w:r>
      <w:r w:rsidRPr="0006044D">
        <w:rPr>
          <w:bCs/>
          <w:sz w:val="28"/>
          <w:szCs w:val="32"/>
        </w:rPr>
        <w:t xml:space="preserve"> тыс. руб.</w:t>
      </w:r>
    </w:p>
    <w:p w14:paraId="41C4BBD4" w14:textId="77777777" w:rsidR="0006044D" w:rsidRPr="0006044D" w:rsidRDefault="0006044D" w:rsidP="0006044D">
      <w:pPr>
        <w:autoSpaceDE w:val="0"/>
        <w:autoSpaceDN w:val="0"/>
        <w:adjustRightInd w:val="0"/>
        <w:ind w:firstLine="540"/>
        <w:jc w:val="both"/>
        <w:rPr>
          <w:bCs/>
          <w:sz w:val="28"/>
          <w:szCs w:val="32"/>
        </w:rPr>
      </w:pPr>
    </w:p>
    <w:p w14:paraId="336687A3" w14:textId="77777777" w:rsidR="0006044D" w:rsidRPr="0006044D" w:rsidRDefault="0006044D" w:rsidP="0006044D">
      <w:pPr>
        <w:autoSpaceDE w:val="0"/>
        <w:autoSpaceDN w:val="0"/>
        <w:adjustRightInd w:val="0"/>
        <w:ind w:firstLine="540"/>
        <w:jc w:val="center"/>
        <w:rPr>
          <w:b/>
          <w:bCs/>
          <w:sz w:val="28"/>
          <w:szCs w:val="32"/>
        </w:rPr>
      </w:pPr>
      <w:r w:rsidRPr="0006044D">
        <w:rPr>
          <w:b/>
          <w:bCs/>
          <w:sz w:val="28"/>
          <w:szCs w:val="32"/>
        </w:rPr>
        <w:lastRenderedPageBreak/>
        <w:t>НВВ</w:t>
      </w:r>
      <w:r w:rsidRPr="0006044D">
        <w:rPr>
          <w:b/>
          <w:bCs/>
          <w:sz w:val="28"/>
          <w:szCs w:val="32"/>
          <w:vertAlign w:val="subscript"/>
        </w:rPr>
        <w:t xml:space="preserve">2023 </w:t>
      </w:r>
      <w:r w:rsidRPr="0006044D">
        <w:rPr>
          <w:b/>
          <w:bCs/>
          <w:sz w:val="28"/>
          <w:szCs w:val="32"/>
        </w:rPr>
        <w:t>= 32,70 тыс. руб. + 210,28 тыс. руб. = 242,98 тыс. руб.</w:t>
      </w:r>
    </w:p>
    <w:p w14:paraId="7F6E46F6" w14:textId="77777777" w:rsidR="0006044D" w:rsidRPr="0006044D" w:rsidRDefault="0006044D" w:rsidP="0006044D">
      <w:pPr>
        <w:tabs>
          <w:tab w:val="left" w:pos="567"/>
        </w:tabs>
        <w:autoSpaceDE w:val="0"/>
        <w:autoSpaceDN w:val="0"/>
        <w:adjustRightInd w:val="0"/>
        <w:ind w:left="284" w:firstLine="567"/>
        <w:jc w:val="both"/>
        <w:rPr>
          <w:bCs/>
          <w:color w:val="00B050"/>
          <w:sz w:val="28"/>
          <w:szCs w:val="28"/>
        </w:rPr>
      </w:pPr>
    </w:p>
    <w:p w14:paraId="44A547E6" w14:textId="77777777" w:rsidR="0006044D" w:rsidRPr="0006044D" w:rsidRDefault="0006044D" w:rsidP="0006044D">
      <w:pPr>
        <w:tabs>
          <w:tab w:val="left" w:pos="567"/>
        </w:tabs>
        <w:autoSpaceDE w:val="0"/>
        <w:autoSpaceDN w:val="0"/>
        <w:adjustRightInd w:val="0"/>
        <w:ind w:firstLine="851"/>
        <w:jc w:val="both"/>
        <w:rPr>
          <w:bCs/>
          <w:color w:val="00B0F0"/>
          <w:sz w:val="28"/>
          <w:szCs w:val="28"/>
        </w:rPr>
      </w:pPr>
      <w:r w:rsidRPr="0006044D">
        <w:rPr>
          <w:bCs/>
          <w:sz w:val="28"/>
          <w:szCs w:val="28"/>
        </w:rPr>
        <w:t xml:space="preserve">Распределение НВВ по периодам не производилось </w:t>
      </w:r>
      <w:r w:rsidRPr="0006044D">
        <w:rPr>
          <w:bCs/>
          <w:kern w:val="32"/>
          <w:sz w:val="28"/>
          <w:szCs w:val="28"/>
        </w:rPr>
        <w:t>с учетом особенностей, предусмотренных постановлением Правительства Российской Федерации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13C41833" w14:textId="77777777" w:rsidR="0006044D" w:rsidRPr="0006044D" w:rsidRDefault="0006044D" w:rsidP="0006044D">
      <w:pPr>
        <w:autoSpaceDE w:val="0"/>
        <w:autoSpaceDN w:val="0"/>
        <w:adjustRightInd w:val="0"/>
        <w:ind w:firstLine="540"/>
        <w:jc w:val="both"/>
        <w:rPr>
          <w:bCs/>
          <w:color w:val="00B050"/>
          <w:sz w:val="28"/>
          <w:szCs w:val="28"/>
        </w:rPr>
      </w:pPr>
    </w:p>
    <w:p w14:paraId="64E1279B" w14:textId="77777777" w:rsidR="0006044D" w:rsidRPr="0006044D" w:rsidRDefault="0006044D" w:rsidP="0006044D">
      <w:pPr>
        <w:autoSpaceDE w:val="0"/>
        <w:autoSpaceDN w:val="0"/>
        <w:adjustRightInd w:val="0"/>
        <w:ind w:firstLine="540"/>
        <w:jc w:val="center"/>
        <w:rPr>
          <w:b/>
          <w:bCs/>
          <w:sz w:val="28"/>
          <w:szCs w:val="32"/>
          <w:u w:val="single"/>
        </w:rPr>
      </w:pPr>
      <w:r w:rsidRPr="0006044D">
        <w:rPr>
          <w:b/>
          <w:bCs/>
          <w:sz w:val="28"/>
          <w:szCs w:val="32"/>
          <w:u w:val="single"/>
        </w:rPr>
        <w:t>Натуральные показатели по подвозу (питьевой) воды</w:t>
      </w:r>
    </w:p>
    <w:p w14:paraId="2CB93F4D" w14:textId="77777777" w:rsidR="0006044D" w:rsidRPr="0006044D" w:rsidRDefault="0006044D" w:rsidP="0006044D">
      <w:pPr>
        <w:autoSpaceDE w:val="0"/>
        <w:autoSpaceDN w:val="0"/>
        <w:adjustRightInd w:val="0"/>
        <w:ind w:firstLine="540"/>
        <w:jc w:val="center"/>
        <w:rPr>
          <w:b/>
          <w:bCs/>
          <w:sz w:val="10"/>
          <w:szCs w:val="10"/>
          <w:u w:val="single"/>
        </w:rPr>
      </w:pPr>
    </w:p>
    <w:p w14:paraId="59BE2637" w14:textId="77777777" w:rsidR="0006044D" w:rsidRPr="0006044D" w:rsidRDefault="0006044D" w:rsidP="0006044D">
      <w:pPr>
        <w:ind w:firstLine="567"/>
        <w:jc w:val="both"/>
        <w:rPr>
          <w:sz w:val="28"/>
          <w:szCs w:val="32"/>
        </w:rPr>
      </w:pPr>
      <w:r w:rsidRPr="0006044D">
        <w:rPr>
          <w:sz w:val="28"/>
          <w:szCs w:val="32"/>
        </w:rPr>
        <w:t>Предприятием предложен объем реализации в размере 546,00 м</w:t>
      </w:r>
      <w:r w:rsidRPr="0006044D">
        <w:rPr>
          <w:sz w:val="28"/>
          <w:szCs w:val="32"/>
          <w:vertAlign w:val="superscript"/>
        </w:rPr>
        <w:t>3</w:t>
      </w:r>
      <w:r w:rsidRPr="0006044D">
        <w:rPr>
          <w:sz w:val="28"/>
          <w:szCs w:val="32"/>
        </w:rPr>
        <w:t xml:space="preserve"> на 2023 год.</w:t>
      </w:r>
    </w:p>
    <w:p w14:paraId="6ECD037D" w14:textId="77777777" w:rsidR="0006044D" w:rsidRPr="0006044D" w:rsidRDefault="0006044D" w:rsidP="0006044D">
      <w:pPr>
        <w:autoSpaceDE w:val="0"/>
        <w:autoSpaceDN w:val="0"/>
        <w:adjustRightInd w:val="0"/>
        <w:ind w:firstLine="540"/>
        <w:jc w:val="both"/>
        <w:rPr>
          <w:bCs/>
          <w:sz w:val="28"/>
          <w:szCs w:val="28"/>
        </w:rPr>
      </w:pPr>
      <w:r w:rsidRPr="0006044D">
        <w:rPr>
          <w:sz w:val="28"/>
          <w:szCs w:val="32"/>
        </w:rPr>
        <w:t xml:space="preserve">В качестве обосновывающих </w:t>
      </w:r>
      <w:r w:rsidRPr="0006044D">
        <w:rPr>
          <w:bCs/>
          <w:sz w:val="28"/>
          <w:szCs w:val="28"/>
        </w:rPr>
        <w:t>документов предприятием представлены:</w:t>
      </w:r>
    </w:p>
    <w:p w14:paraId="4A0BC7BF"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план график подвоза воды на 2023 год;</w:t>
      </w:r>
    </w:p>
    <w:p w14:paraId="40FAD59C"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показатели по подвозу воды на территории Березовского городского округа на 2023 год в разрезе адресов;</w:t>
      </w:r>
    </w:p>
    <w:p w14:paraId="71E198BC"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производственная программа на 2023 год;</w:t>
      </w:r>
    </w:p>
    <w:p w14:paraId="76AD670B"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аналитический отчет за 2021 год по счету 90.02 «Реализация услуги подвоз воды»;</w:t>
      </w:r>
    </w:p>
    <w:p w14:paraId="75570FD9"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xml:space="preserve">- аналитический отчет по счету 62.12 в корреспонденции со счетом 90.01 «Выручка»; </w:t>
      </w:r>
    </w:p>
    <w:p w14:paraId="2807E59B"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муниципальный контракт на оказание услуг по подвозу холодной питьевой воды населению Березовского городского округа от 01.06.2021 № 462 № ИКЗ 213420300410342500100100380013600244;</w:t>
      </w:r>
    </w:p>
    <w:p w14:paraId="520022D4"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xml:space="preserve"> - муниципальный контракт на оказание услуг по подвозу холодной питьевой воды населению Березовского городского округа от 01.07.2021 № 462 № ИКЗ 213420300410342500100100380013600244;</w:t>
      </w:r>
    </w:p>
    <w:p w14:paraId="6A450FB5" w14:textId="77777777" w:rsidR="0006044D" w:rsidRPr="0006044D" w:rsidRDefault="0006044D" w:rsidP="0006044D">
      <w:pPr>
        <w:autoSpaceDE w:val="0"/>
        <w:autoSpaceDN w:val="0"/>
        <w:adjustRightInd w:val="0"/>
        <w:ind w:firstLine="540"/>
        <w:jc w:val="both"/>
        <w:rPr>
          <w:bCs/>
          <w:sz w:val="28"/>
          <w:szCs w:val="28"/>
        </w:rPr>
      </w:pPr>
      <w:r w:rsidRPr="0006044D">
        <w:rPr>
          <w:bCs/>
          <w:sz w:val="28"/>
          <w:szCs w:val="28"/>
        </w:rPr>
        <w:t>- справки затрат, счет-фактуры по подвозу населению питьевой воды за июнь-декабрь 2021 года.</w:t>
      </w:r>
    </w:p>
    <w:p w14:paraId="767873C8" w14:textId="77777777" w:rsidR="0006044D" w:rsidRPr="0006044D" w:rsidRDefault="0006044D" w:rsidP="0006044D">
      <w:pPr>
        <w:ind w:firstLine="567"/>
        <w:jc w:val="both"/>
        <w:rPr>
          <w:color w:val="00B050"/>
          <w:sz w:val="28"/>
          <w:szCs w:val="32"/>
        </w:rPr>
      </w:pPr>
    </w:p>
    <w:p w14:paraId="05FEC87B" w14:textId="77777777" w:rsidR="0006044D" w:rsidRPr="0006044D" w:rsidRDefault="0006044D" w:rsidP="0006044D">
      <w:pPr>
        <w:ind w:firstLine="851"/>
        <w:jc w:val="both"/>
        <w:rPr>
          <w:sz w:val="28"/>
          <w:szCs w:val="28"/>
        </w:rPr>
      </w:pPr>
      <w:r w:rsidRPr="0006044D">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1A5DBDE0" w14:textId="77777777" w:rsidR="0006044D" w:rsidRPr="0006044D" w:rsidRDefault="0006044D" w:rsidP="0006044D">
      <w:pPr>
        <w:ind w:firstLine="851"/>
        <w:jc w:val="both"/>
        <w:rPr>
          <w:sz w:val="28"/>
          <w:szCs w:val="28"/>
        </w:rPr>
      </w:pPr>
      <w:r w:rsidRPr="0006044D">
        <w:rPr>
          <w:sz w:val="28"/>
          <w:szCs w:val="28"/>
        </w:rPr>
        <w:t>В соответствии с п. 5 Методических указаний объем отпускаемой воды определяется по формулам:</w:t>
      </w:r>
    </w:p>
    <w:p w14:paraId="1949EDC7" w14:textId="77777777" w:rsidR="0006044D" w:rsidRPr="0006044D" w:rsidRDefault="0006044D" w:rsidP="0006044D">
      <w:pPr>
        <w:ind w:firstLine="851"/>
        <w:jc w:val="both"/>
        <w:rPr>
          <w:sz w:val="14"/>
          <w:szCs w:val="28"/>
        </w:rPr>
      </w:pPr>
    </w:p>
    <w:p w14:paraId="4433B5FF" w14:textId="77777777" w:rsidR="0006044D" w:rsidRPr="0006044D" w:rsidRDefault="0006044D" w:rsidP="0006044D">
      <w:pPr>
        <w:ind w:firstLine="851"/>
        <w:jc w:val="center"/>
        <w:rPr>
          <w:position w:val="-12"/>
        </w:rPr>
      </w:pPr>
      <w:r w:rsidRPr="0006044D">
        <w:rPr>
          <w:noProof/>
          <w:position w:val="-12"/>
        </w:rPr>
        <w:drawing>
          <wp:inline distT="0" distB="0" distL="0" distR="0" wp14:anchorId="1F653305" wp14:editId="086315F2">
            <wp:extent cx="2860040" cy="34988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860040" cy="349885"/>
                    </a:xfrm>
                    <a:prstGeom prst="rect">
                      <a:avLst/>
                    </a:prstGeom>
                    <a:noFill/>
                    <a:ln>
                      <a:noFill/>
                    </a:ln>
                  </pic:spPr>
                </pic:pic>
              </a:graphicData>
            </a:graphic>
          </wp:inline>
        </w:drawing>
      </w:r>
    </w:p>
    <w:p w14:paraId="0ED9D527" w14:textId="77777777" w:rsidR="0006044D" w:rsidRPr="0006044D" w:rsidRDefault="0006044D" w:rsidP="0006044D">
      <w:pPr>
        <w:ind w:left="284" w:firstLine="567"/>
        <w:jc w:val="center"/>
        <w:rPr>
          <w:sz w:val="28"/>
          <w:szCs w:val="28"/>
        </w:rPr>
      </w:pPr>
      <w:r w:rsidRPr="0006044D">
        <w:rPr>
          <w:noProof/>
          <w:position w:val="-36"/>
        </w:rPr>
        <w:drawing>
          <wp:inline distT="0" distB="0" distL="0" distR="0" wp14:anchorId="5C4D9132" wp14:editId="26C8126B">
            <wp:extent cx="3180715" cy="641985"/>
            <wp:effectExtent l="0" t="0" r="0" b="5715"/>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180715" cy="641985"/>
                    </a:xfrm>
                    <a:prstGeom prst="rect">
                      <a:avLst/>
                    </a:prstGeom>
                    <a:noFill/>
                    <a:ln>
                      <a:noFill/>
                    </a:ln>
                  </pic:spPr>
                </pic:pic>
              </a:graphicData>
            </a:graphic>
          </wp:inline>
        </w:drawing>
      </w:r>
    </w:p>
    <w:p w14:paraId="55D2E0A7" w14:textId="77777777" w:rsidR="0006044D" w:rsidRPr="0006044D" w:rsidRDefault="0006044D" w:rsidP="0006044D">
      <w:pPr>
        <w:ind w:left="284" w:firstLine="567"/>
        <w:jc w:val="both"/>
        <w:rPr>
          <w:sz w:val="14"/>
          <w:szCs w:val="28"/>
        </w:rPr>
      </w:pPr>
    </w:p>
    <w:p w14:paraId="16015C4F" w14:textId="77777777" w:rsidR="0006044D" w:rsidRPr="0006044D" w:rsidRDefault="0006044D" w:rsidP="0006044D">
      <w:pPr>
        <w:autoSpaceDE w:val="0"/>
        <w:autoSpaceDN w:val="0"/>
        <w:adjustRightInd w:val="0"/>
        <w:ind w:firstLine="851"/>
        <w:jc w:val="both"/>
        <w:rPr>
          <w:sz w:val="28"/>
          <w:szCs w:val="28"/>
        </w:rPr>
      </w:pPr>
      <w:r w:rsidRPr="0006044D">
        <w:rPr>
          <w:sz w:val="28"/>
          <w:szCs w:val="28"/>
        </w:rPr>
        <w:lastRenderedPageBreak/>
        <w:t>где:</w:t>
      </w:r>
    </w:p>
    <w:p w14:paraId="4D3EFCEB" w14:textId="77777777" w:rsidR="0006044D" w:rsidRPr="0006044D" w:rsidRDefault="0006044D" w:rsidP="0006044D">
      <w:pPr>
        <w:autoSpaceDE w:val="0"/>
        <w:autoSpaceDN w:val="0"/>
        <w:adjustRightInd w:val="0"/>
        <w:ind w:firstLine="851"/>
        <w:jc w:val="both"/>
        <w:rPr>
          <w:sz w:val="28"/>
          <w:szCs w:val="28"/>
        </w:rPr>
      </w:pPr>
      <w:r w:rsidRPr="0006044D">
        <w:rPr>
          <w:noProof/>
          <w:position w:val="-11"/>
          <w:sz w:val="28"/>
          <w:szCs w:val="28"/>
        </w:rPr>
        <w:drawing>
          <wp:inline distT="0" distB="0" distL="0" distR="0" wp14:anchorId="647751E2" wp14:editId="508D4216">
            <wp:extent cx="262890" cy="321310"/>
            <wp:effectExtent l="0" t="0" r="381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62890" cy="321310"/>
                    </a:xfrm>
                    <a:prstGeom prst="rect">
                      <a:avLst/>
                    </a:prstGeom>
                    <a:noFill/>
                    <a:ln>
                      <a:noFill/>
                    </a:ln>
                  </pic:spPr>
                </pic:pic>
              </a:graphicData>
            </a:graphic>
          </wp:inline>
        </w:drawing>
      </w:r>
      <w:r w:rsidRPr="0006044D">
        <w:rPr>
          <w:sz w:val="28"/>
          <w:szCs w:val="28"/>
        </w:rPr>
        <w:t xml:space="preserve"> - объем воды, отпускаемой абонентам (планируемой к отпуску) в году i, тыс. куб. м;</w:t>
      </w:r>
    </w:p>
    <w:p w14:paraId="0479A262" w14:textId="77777777" w:rsidR="0006044D" w:rsidRPr="0006044D" w:rsidRDefault="0006044D" w:rsidP="0006044D">
      <w:pPr>
        <w:autoSpaceDE w:val="0"/>
        <w:autoSpaceDN w:val="0"/>
        <w:adjustRightInd w:val="0"/>
        <w:ind w:firstLine="851"/>
        <w:jc w:val="both"/>
        <w:rPr>
          <w:sz w:val="28"/>
          <w:szCs w:val="28"/>
        </w:rPr>
      </w:pPr>
      <w:r w:rsidRPr="0006044D">
        <w:rPr>
          <w:noProof/>
          <w:position w:val="-12"/>
          <w:sz w:val="28"/>
          <w:szCs w:val="28"/>
        </w:rPr>
        <w:drawing>
          <wp:inline distT="0" distB="0" distL="0" distR="0" wp14:anchorId="562D30EA" wp14:editId="1EBA6291">
            <wp:extent cx="360045" cy="33083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60045" cy="330835"/>
                    </a:xfrm>
                    <a:prstGeom prst="rect">
                      <a:avLst/>
                    </a:prstGeom>
                    <a:noFill/>
                    <a:ln>
                      <a:noFill/>
                    </a:ln>
                  </pic:spPr>
                </pic:pic>
              </a:graphicData>
            </a:graphic>
          </wp:inline>
        </w:drawing>
      </w:r>
      <w:r w:rsidRPr="0006044D">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4957495E" w14:textId="77777777" w:rsidR="0006044D" w:rsidRPr="0006044D" w:rsidRDefault="0006044D" w:rsidP="0006044D">
      <w:pPr>
        <w:autoSpaceDE w:val="0"/>
        <w:autoSpaceDN w:val="0"/>
        <w:adjustRightInd w:val="0"/>
        <w:ind w:firstLine="851"/>
        <w:jc w:val="both"/>
        <w:rPr>
          <w:sz w:val="28"/>
          <w:szCs w:val="28"/>
        </w:rPr>
      </w:pPr>
      <w:r w:rsidRPr="0006044D">
        <w:rPr>
          <w:noProof/>
          <w:position w:val="-12"/>
          <w:sz w:val="28"/>
          <w:szCs w:val="28"/>
        </w:rPr>
        <w:drawing>
          <wp:inline distT="0" distB="0" distL="0" distR="0" wp14:anchorId="6F641B2E" wp14:editId="6E73B0FD">
            <wp:extent cx="427990" cy="33083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27990" cy="330835"/>
                    </a:xfrm>
                    <a:prstGeom prst="rect">
                      <a:avLst/>
                    </a:prstGeom>
                    <a:noFill/>
                    <a:ln>
                      <a:noFill/>
                    </a:ln>
                  </pic:spPr>
                </pic:pic>
              </a:graphicData>
            </a:graphic>
          </wp:inline>
        </w:drawing>
      </w:r>
      <w:r w:rsidRPr="0006044D">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34A664BB" w14:textId="77777777" w:rsidR="0006044D" w:rsidRPr="0006044D" w:rsidRDefault="0006044D" w:rsidP="0006044D">
      <w:pPr>
        <w:autoSpaceDE w:val="0"/>
        <w:autoSpaceDN w:val="0"/>
        <w:adjustRightInd w:val="0"/>
        <w:ind w:firstLine="851"/>
        <w:jc w:val="both"/>
        <w:rPr>
          <w:sz w:val="28"/>
          <w:szCs w:val="28"/>
        </w:rPr>
      </w:pPr>
      <w:r w:rsidRPr="0006044D">
        <w:rPr>
          <w:noProof/>
          <w:position w:val="-11"/>
          <w:sz w:val="28"/>
          <w:szCs w:val="28"/>
        </w:rPr>
        <w:drawing>
          <wp:inline distT="0" distB="0" distL="0" distR="0" wp14:anchorId="6759CEB9" wp14:editId="7B5C6FF0">
            <wp:extent cx="194310" cy="32131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4310" cy="321310"/>
                    </a:xfrm>
                    <a:prstGeom prst="rect">
                      <a:avLst/>
                    </a:prstGeom>
                    <a:noFill/>
                    <a:ln>
                      <a:noFill/>
                    </a:ln>
                  </pic:spPr>
                </pic:pic>
              </a:graphicData>
            </a:graphic>
          </wp:inline>
        </w:drawing>
      </w:r>
      <w:r w:rsidRPr="0006044D">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E731BA5" w14:textId="77777777" w:rsidR="0006044D" w:rsidRPr="0006044D" w:rsidRDefault="0006044D" w:rsidP="0006044D">
      <w:pPr>
        <w:autoSpaceDE w:val="0"/>
        <w:autoSpaceDN w:val="0"/>
        <w:adjustRightInd w:val="0"/>
        <w:ind w:firstLine="851"/>
        <w:jc w:val="both"/>
        <w:rPr>
          <w:color w:val="00B050"/>
          <w:sz w:val="10"/>
          <w:szCs w:val="10"/>
        </w:rPr>
      </w:pPr>
    </w:p>
    <w:p w14:paraId="50F86E3E" w14:textId="77777777" w:rsidR="0006044D" w:rsidRPr="0006044D" w:rsidRDefault="0006044D" w:rsidP="0006044D">
      <w:pPr>
        <w:ind w:firstLine="567"/>
        <w:jc w:val="both"/>
        <w:rPr>
          <w:sz w:val="28"/>
          <w:szCs w:val="28"/>
        </w:rPr>
      </w:pPr>
      <w:r w:rsidRPr="0006044D">
        <w:rPr>
          <w:sz w:val="28"/>
          <w:szCs w:val="28"/>
        </w:rPr>
        <w:t xml:space="preserve">Проанализировав представленные документы и расчеты, специалист полагает экономически и технологически обоснованным принять показатели объемов </w:t>
      </w:r>
      <w:r w:rsidRPr="0006044D">
        <w:rPr>
          <w:sz w:val="28"/>
          <w:szCs w:val="28"/>
          <w:u w:val="single"/>
        </w:rPr>
        <w:t>подвоза питьевой воды</w:t>
      </w:r>
      <w:r w:rsidRPr="0006044D">
        <w:rPr>
          <w:b/>
          <w:sz w:val="28"/>
          <w:szCs w:val="28"/>
        </w:rPr>
        <w:t xml:space="preserve"> </w:t>
      </w:r>
      <w:r w:rsidRPr="0006044D">
        <w:rPr>
          <w:sz w:val="28"/>
          <w:szCs w:val="28"/>
        </w:rPr>
        <w:t>на уровне плановых значений 2022 года в размере 520,00 м</w:t>
      </w:r>
      <w:r w:rsidRPr="0006044D">
        <w:rPr>
          <w:sz w:val="28"/>
          <w:szCs w:val="28"/>
          <w:vertAlign w:val="superscript"/>
        </w:rPr>
        <w:t>3</w:t>
      </w:r>
      <w:r w:rsidRPr="0006044D">
        <w:rPr>
          <w:sz w:val="28"/>
          <w:szCs w:val="28"/>
        </w:rPr>
        <w:t xml:space="preserve">, так как расчеты в соответствии с Методическими указаниями нет возможности осуществить по причине того, что услуга оказывается с июня 2021 года, фактические данные за трехлетний период отсутствуют. Кроме того, следует отметить, что ОАО «СКЭК» не осуществляется начисление платежей абонентам по лицевым счетам, соответственно определить объем фактически оказанной услуги не представляется возможным. </w:t>
      </w:r>
    </w:p>
    <w:p w14:paraId="65AA308A" w14:textId="77777777" w:rsidR="0006044D" w:rsidRPr="0006044D" w:rsidRDefault="0006044D" w:rsidP="0006044D">
      <w:pPr>
        <w:ind w:firstLine="567"/>
        <w:jc w:val="both"/>
        <w:rPr>
          <w:sz w:val="28"/>
          <w:szCs w:val="28"/>
        </w:rPr>
      </w:pPr>
    </w:p>
    <w:p w14:paraId="4D150D2D" w14:textId="77777777" w:rsidR="0006044D" w:rsidRPr="0006044D" w:rsidRDefault="0006044D" w:rsidP="0006044D">
      <w:pPr>
        <w:tabs>
          <w:tab w:val="left" w:pos="1134"/>
        </w:tabs>
        <w:jc w:val="center"/>
        <w:rPr>
          <w:b/>
          <w:sz w:val="28"/>
          <w:szCs w:val="32"/>
          <w:u w:val="single"/>
        </w:rPr>
      </w:pPr>
      <w:r w:rsidRPr="0006044D">
        <w:rPr>
          <w:b/>
          <w:sz w:val="28"/>
          <w:szCs w:val="32"/>
          <w:u w:val="single"/>
        </w:rPr>
        <w:t>Тарифы на подвоз питьевой воды</w:t>
      </w:r>
    </w:p>
    <w:p w14:paraId="3BA75888" w14:textId="77777777" w:rsidR="0006044D" w:rsidRPr="0006044D" w:rsidRDefault="0006044D" w:rsidP="0006044D">
      <w:pPr>
        <w:tabs>
          <w:tab w:val="left" w:pos="1134"/>
        </w:tabs>
        <w:jc w:val="center"/>
        <w:rPr>
          <w:b/>
          <w:sz w:val="10"/>
          <w:szCs w:val="32"/>
          <w:u w:val="single"/>
        </w:rPr>
      </w:pPr>
    </w:p>
    <w:p w14:paraId="1DFC2370" w14:textId="77777777" w:rsidR="0006044D" w:rsidRPr="0006044D" w:rsidRDefault="0006044D" w:rsidP="0006044D">
      <w:pPr>
        <w:autoSpaceDE w:val="0"/>
        <w:autoSpaceDN w:val="0"/>
        <w:adjustRightInd w:val="0"/>
        <w:ind w:firstLine="709"/>
        <w:jc w:val="both"/>
        <w:rPr>
          <w:rFonts w:eastAsia="Calibri"/>
          <w:sz w:val="28"/>
          <w:szCs w:val="28"/>
          <w:lang w:eastAsia="en-US"/>
        </w:rPr>
      </w:pPr>
      <w:r w:rsidRPr="0006044D">
        <w:rPr>
          <w:rFonts w:eastAsia="Calibri"/>
          <w:sz w:val="28"/>
          <w:szCs w:val="28"/>
          <w:lang w:eastAsia="en-US"/>
        </w:rPr>
        <w:t>В соответствии с п. 96 Методических указаний тарифы регулируемых организаций на питьевую воду, водоотведение без дифференциации в виде одноставочных тарифов рассчитываются в соответствии с формулой:</w:t>
      </w:r>
    </w:p>
    <w:p w14:paraId="6CE844D8" w14:textId="77777777" w:rsidR="0006044D" w:rsidRPr="0006044D" w:rsidRDefault="0006044D" w:rsidP="0006044D">
      <w:pPr>
        <w:autoSpaceDE w:val="0"/>
        <w:autoSpaceDN w:val="0"/>
        <w:adjustRightInd w:val="0"/>
        <w:ind w:firstLine="709"/>
        <w:jc w:val="center"/>
        <w:rPr>
          <w:rFonts w:eastAsia="Calibri"/>
          <w:sz w:val="28"/>
          <w:szCs w:val="28"/>
          <w:lang w:eastAsia="en-US"/>
        </w:rPr>
      </w:pPr>
      <w:r w:rsidRPr="0006044D">
        <w:rPr>
          <w:rFonts w:eastAsia="Calibri"/>
          <w:noProof/>
          <w:position w:val="-33"/>
          <w:sz w:val="28"/>
          <w:szCs w:val="28"/>
        </w:rPr>
        <w:drawing>
          <wp:inline distT="0" distB="0" distL="0" distR="0" wp14:anchorId="243F3723" wp14:editId="2832F163">
            <wp:extent cx="953135" cy="583565"/>
            <wp:effectExtent l="0" t="0" r="0" b="698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953135" cy="583565"/>
                    </a:xfrm>
                    <a:prstGeom prst="rect">
                      <a:avLst/>
                    </a:prstGeom>
                    <a:noFill/>
                    <a:ln>
                      <a:noFill/>
                    </a:ln>
                  </pic:spPr>
                </pic:pic>
              </a:graphicData>
            </a:graphic>
          </wp:inline>
        </w:drawing>
      </w:r>
    </w:p>
    <w:p w14:paraId="25A60569" w14:textId="77777777" w:rsidR="0006044D" w:rsidRPr="0006044D" w:rsidRDefault="0006044D" w:rsidP="0006044D">
      <w:pPr>
        <w:autoSpaceDE w:val="0"/>
        <w:autoSpaceDN w:val="0"/>
        <w:adjustRightInd w:val="0"/>
        <w:ind w:firstLine="709"/>
        <w:jc w:val="both"/>
        <w:rPr>
          <w:rFonts w:eastAsia="Calibri"/>
          <w:sz w:val="28"/>
          <w:szCs w:val="28"/>
          <w:lang w:eastAsia="en-US"/>
        </w:rPr>
      </w:pPr>
      <w:r w:rsidRPr="0006044D">
        <w:rPr>
          <w:rFonts w:eastAsia="Calibri"/>
          <w:sz w:val="28"/>
          <w:szCs w:val="28"/>
          <w:lang w:eastAsia="en-US"/>
        </w:rPr>
        <w:t>где:</w:t>
      </w:r>
    </w:p>
    <w:p w14:paraId="6D2A5932" w14:textId="77777777" w:rsidR="0006044D" w:rsidRPr="0006044D" w:rsidRDefault="0006044D" w:rsidP="0006044D">
      <w:pPr>
        <w:autoSpaceDE w:val="0"/>
        <w:autoSpaceDN w:val="0"/>
        <w:adjustRightInd w:val="0"/>
        <w:ind w:firstLine="709"/>
        <w:jc w:val="both"/>
        <w:rPr>
          <w:rFonts w:eastAsia="Calibri"/>
          <w:sz w:val="28"/>
          <w:szCs w:val="28"/>
          <w:lang w:eastAsia="en-US"/>
        </w:rPr>
      </w:pPr>
      <w:r w:rsidRPr="0006044D">
        <w:rPr>
          <w:rFonts w:eastAsia="Calibri"/>
          <w:noProof/>
          <w:position w:val="-11"/>
          <w:sz w:val="28"/>
          <w:szCs w:val="28"/>
        </w:rPr>
        <w:drawing>
          <wp:inline distT="0" distB="0" distL="0" distR="0" wp14:anchorId="45633B3B" wp14:editId="0AE41F3A">
            <wp:extent cx="233680" cy="30162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33680" cy="301625"/>
                    </a:xfrm>
                    <a:prstGeom prst="rect">
                      <a:avLst/>
                    </a:prstGeom>
                    <a:noFill/>
                    <a:ln>
                      <a:noFill/>
                    </a:ln>
                  </pic:spPr>
                </pic:pic>
              </a:graphicData>
            </a:graphic>
          </wp:inline>
        </w:drawing>
      </w:r>
      <w:r w:rsidRPr="0006044D">
        <w:rPr>
          <w:rFonts w:eastAsia="Calibri"/>
          <w:sz w:val="28"/>
          <w:szCs w:val="28"/>
          <w:lang w:eastAsia="en-US"/>
        </w:rPr>
        <w:t xml:space="preserve"> - тариф регулируемой организации, устанавливаемый на i-ый год, руб./куб. м;</w:t>
      </w:r>
    </w:p>
    <w:p w14:paraId="0CACBB05" w14:textId="77777777" w:rsidR="0006044D" w:rsidRPr="0006044D" w:rsidRDefault="0006044D" w:rsidP="0006044D">
      <w:pPr>
        <w:autoSpaceDE w:val="0"/>
        <w:autoSpaceDN w:val="0"/>
        <w:adjustRightInd w:val="0"/>
        <w:ind w:firstLine="709"/>
        <w:jc w:val="both"/>
        <w:rPr>
          <w:rFonts w:eastAsia="Calibri"/>
          <w:sz w:val="28"/>
          <w:szCs w:val="28"/>
          <w:lang w:eastAsia="en-US"/>
        </w:rPr>
      </w:pPr>
      <w:r w:rsidRPr="0006044D">
        <w:rPr>
          <w:rFonts w:eastAsia="Calibri"/>
          <w:noProof/>
          <w:position w:val="-11"/>
          <w:sz w:val="28"/>
          <w:szCs w:val="28"/>
        </w:rPr>
        <w:lastRenderedPageBreak/>
        <w:drawing>
          <wp:inline distT="0" distB="0" distL="0" distR="0" wp14:anchorId="6C8EB0E9" wp14:editId="3925C75E">
            <wp:extent cx="544830" cy="301625"/>
            <wp:effectExtent l="0" t="0" r="762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44830" cy="301625"/>
                    </a:xfrm>
                    <a:prstGeom prst="rect">
                      <a:avLst/>
                    </a:prstGeom>
                    <a:noFill/>
                    <a:ln>
                      <a:noFill/>
                    </a:ln>
                  </pic:spPr>
                </pic:pic>
              </a:graphicData>
            </a:graphic>
          </wp:inline>
        </w:drawing>
      </w:r>
      <w:r w:rsidRPr="0006044D">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598F5900" w14:textId="77777777" w:rsidR="0006044D" w:rsidRPr="0006044D" w:rsidRDefault="0006044D" w:rsidP="0006044D">
      <w:pPr>
        <w:autoSpaceDE w:val="0"/>
        <w:autoSpaceDN w:val="0"/>
        <w:adjustRightInd w:val="0"/>
        <w:ind w:firstLine="709"/>
        <w:jc w:val="both"/>
        <w:rPr>
          <w:rFonts w:eastAsia="Calibri"/>
          <w:sz w:val="28"/>
          <w:szCs w:val="28"/>
          <w:lang w:eastAsia="en-US"/>
        </w:rPr>
      </w:pPr>
      <w:r w:rsidRPr="0006044D">
        <w:rPr>
          <w:rFonts w:eastAsia="Calibri"/>
          <w:noProof/>
          <w:position w:val="-11"/>
          <w:sz w:val="28"/>
          <w:szCs w:val="28"/>
        </w:rPr>
        <w:drawing>
          <wp:inline distT="0" distB="0" distL="0" distR="0" wp14:anchorId="795E2A33" wp14:editId="2C85EA8D">
            <wp:extent cx="252730" cy="31115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52730" cy="311150"/>
                    </a:xfrm>
                    <a:prstGeom prst="rect">
                      <a:avLst/>
                    </a:prstGeom>
                    <a:noFill/>
                    <a:ln>
                      <a:noFill/>
                    </a:ln>
                  </pic:spPr>
                </pic:pic>
              </a:graphicData>
            </a:graphic>
          </wp:inline>
        </w:drawing>
      </w:r>
      <w:r w:rsidRPr="0006044D">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6B5638F4" w14:textId="77777777" w:rsidR="0006044D" w:rsidRPr="0006044D" w:rsidRDefault="0006044D" w:rsidP="0006044D">
      <w:pPr>
        <w:ind w:firstLine="709"/>
        <w:jc w:val="both"/>
        <w:rPr>
          <w:color w:val="00B050"/>
          <w:sz w:val="28"/>
          <w:szCs w:val="28"/>
        </w:rPr>
      </w:pPr>
    </w:p>
    <w:p w14:paraId="65D3CE51" w14:textId="77777777" w:rsidR="0006044D" w:rsidRPr="0006044D" w:rsidRDefault="0006044D" w:rsidP="0006044D">
      <w:pPr>
        <w:ind w:firstLine="709"/>
        <w:jc w:val="both"/>
        <w:rPr>
          <w:sz w:val="28"/>
          <w:szCs w:val="28"/>
        </w:rPr>
      </w:pPr>
      <w:r w:rsidRPr="0006044D">
        <w:rPr>
          <w:sz w:val="28"/>
          <w:szCs w:val="28"/>
        </w:rPr>
        <w:t>Учитывая результаты анализа и экономические интересы производителя и потребителей питьевой воды, рекомендую Региональной энергетической комиссии Кузбасса установить для организации тариф на подвоз питьевой воды без учета календарной разбивки на 2023 год.</w:t>
      </w:r>
    </w:p>
    <w:p w14:paraId="099EE600" w14:textId="77777777" w:rsidR="0006044D" w:rsidRPr="0006044D" w:rsidRDefault="0006044D" w:rsidP="0006044D">
      <w:pPr>
        <w:ind w:firstLine="709"/>
        <w:jc w:val="both"/>
        <w:rPr>
          <w:sz w:val="28"/>
          <w:szCs w:val="28"/>
        </w:rPr>
      </w:pPr>
    </w:p>
    <w:p w14:paraId="2FEA490B" w14:textId="77777777" w:rsidR="0006044D" w:rsidRPr="0006044D" w:rsidRDefault="0006044D" w:rsidP="0006044D">
      <w:pPr>
        <w:jc w:val="center"/>
        <w:rPr>
          <w:sz w:val="28"/>
          <w:szCs w:val="28"/>
        </w:rPr>
      </w:pPr>
      <w:r w:rsidRPr="0006044D">
        <w:rPr>
          <w:sz w:val="28"/>
          <w:szCs w:val="28"/>
        </w:rPr>
        <w:t xml:space="preserve">Тариф на подвоз питьевой воды </w:t>
      </w:r>
    </w:p>
    <w:p w14:paraId="4A0109EE" w14:textId="77777777" w:rsidR="0006044D" w:rsidRPr="0006044D" w:rsidRDefault="0006044D" w:rsidP="0006044D">
      <w:pPr>
        <w:jc w:val="center"/>
        <w:rPr>
          <w:sz w:val="28"/>
          <w:szCs w:val="28"/>
        </w:rPr>
      </w:pPr>
      <w:r w:rsidRPr="0006044D">
        <w:rPr>
          <w:sz w:val="28"/>
          <w:szCs w:val="28"/>
        </w:rPr>
        <w:t xml:space="preserve">ОАО «Северо-Кузбасская энергетическая компания» (г. Кемерово) </w:t>
      </w:r>
    </w:p>
    <w:p w14:paraId="24E6CE9F" w14:textId="77777777" w:rsidR="0006044D" w:rsidRPr="0006044D" w:rsidRDefault="0006044D" w:rsidP="0006044D">
      <w:pPr>
        <w:jc w:val="center"/>
        <w:rPr>
          <w:sz w:val="28"/>
          <w:szCs w:val="28"/>
        </w:rPr>
      </w:pPr>
      <w:r w:rsidRPr="0006044D">
        <w:rPr>
          <w:sz w:val="28"/>
          <w:szCs w:val="28"/>
        </w:rPr>
        <w:t xml:space="preserve">на потребительском рынке на 2023 год </w:t>
      </w:r>
    </w:p>
    <w:tbl>
      <w:tblPr>
        <w:tblW w:w="92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0"/>
        <w:gridCol w:w="2977"/>
        <w:gridCol w:w="2977"/>
      </w:tblGrid>
      <w:tr w:rsidR="0006044D" w:rsidRPr="0006044D" w14:paraId="768E4B84" w14:textId="77777777" w:rsidTr="00216795">
        <w:trPr>
          <w:cantSplit/>
          <w:trHeight w:val="767"/>
        </w:trPr>
        <w:tc>
          <w:tcPr>
            <w:tcW w:w="3260" w:type="dxa"/>
            <w:vAlign w:val="center"/>
          </w:tcPr>
          <w:p w14:paraId="45917776" w14:textId="77777777" w:rsidR="0006044D" w:rsidRPr="0006044D" w:rsidRDefault="0006044D" w:rsidP="0006044D">
            <w:pPr>
              <w:jc w:val="center"/>
              <w:rPr>
                <w:sz w:val="28"/>
              </w:rPr>
            </w:pPr>
            <w:r w:rsidRPr="0006044D">
              <w:rPr>
                <w:sz w:val="28"/>
              </w:rPr>
              <w:t>Предприятие</w:t>
            </w:r>
          </w:p>
        </w:tc>
        <w:tc>
          <w:tcPr>
            <w:tcW w:w="2977" w:type="dxa"/>
            <w:shd w:val="clear" w:color="auto" w:fill="auto"/>
            <w:vAlign w:val="center"/>
          </w:tcPr>
          <w:p w14:paraId="78A0D191" w14:textId="77777777" w:rsidR="0006044D" w:rsidRPr="0006044D" w:rsidRDefault="0006044D" w:rsidP="0006044D">
            <w:pPr>
              <w:jc w:val="center"/>
              <w:rPr>
                <w:sz w:val="28"/>
              </w:rPr>
            </w:pPr>
            <w:r w:rsidRPr="0006044D">
              <w:rPr>
                <w:sz w:val="28"/>
              </w:rPr>
              <w:t>Тариф</w:t>
            </w:r>
          </w:p>
          <w:p w14:paraId="4C949080" w14:textId="77777777" w:rsidR="0006044D" w:rsidRPr="0006044D" w:rsidRDefault="0006044D" w:rsidP="0006044D">
            <w:pPr>
              <w:jc w:val="center"/>
              <w:rPr>
                <w:sz w:val="28"/>
              </w:rPr>
            </w:pPr>
            <w:r w:rsidRPr="0006044D">
              <w:rPr>
                <w:sz w:val="28"/>
              </w:rPr>
              <w:t xml:space="preserve"> (без НДС), руб./м</w:t>
            </w:r>
            <w:r w:rsidRPr="0006044D">
              <w:rPr>
                <w:sz w:val="28"/>
                <w:vertAlign w:val="superscript"/>
              </w:rPr>
              <w:t>3</w:t>
            </w:r>
          </w:p>
        </w:tc>
        <w:tc>
          <w:tcPr>
            <w:tcW w:w="2977" w:type="dxa"/>
            <w:shd w:val="clear" w:color="auto" w:fill="auto"/>
            <w:vAlign w:val="center"/>
          </w:tcPr>
          <w:p w14:paraId="7A785CD5" w14:textId="77777777" w:rsidR="0006044D" w:rsidRPr="0006044D" w:rsidRDefault="0006044D" w:rsidP="0006044D">
            <w:pPr>
              <w:jc w:val="center"/>
              <w:rPr>
                <w:sz w:val="28"/>
              </w:rPr>
            </w:pPr>
            <w:r w:rsidRPr="0006044D">
              <w:rPr>
                <w:sz w:val="28"/>
              </w:rPr>
              <w:t>Рост к предыдущему периоду*, %</w:t>
            </w:r>
          </w:p>
        </w:tc>
      </w:tr>
      <w:tr w:rsidR="0006044D" w:rsidRPr="0006044D" w14:paraId="69287948" w14:textId="77777777" w:rsidTr="00216795">
        <w:trPr>
          <w:cantSplit/>
          <w:trHeight w:val="167"/>
        </w:trPr>
        <w:tc>
          <w:tcPr>
            <w:tcW w:w="9214" w:type="dxa"/>
            <w:gridSpan w:val="3"/>
            <w:vAlign w:val="center"/>
          </w:tcPr>
          <w:p w14:paraId="4BF3F5C6" w14:textId="77777777" w:rsidR="0006044D" w:rsidRPr="0006044D" w:rsidRDefault="0006044D" w:rsidP="0006044D">
            <w:pPr>
              <w:jc w:val="center"/>
              <w:rPr>
                <w:sz w:val="28"/>
              </w:rPr>
            </w:pPr>
            <w:r w:rsidRPr="0006044D">
              <w:rPr>
                <w:sz w:val="28"/>
              </w:rPr>
              <w:t>Подвоз воды</w:t>
            </w:r>
          </w:p>
        </w:tc>
      </w:tr>
      <w:tr w:rsidR="0006044D" w:rsidRPr="0006044D" w14:paraId="52AC2A1C" w14:textId="77777777" w:rsidTr="00216795">
        <w:trPr>
          <w:cantSplit/>
          <w:trHeight w:val="811"/>
        </w:trPr>
        <w:tc>
          <w:tcPr>
            <w:tcW w:w="3260" w:type="dxa"/>
            <w:vAlign w:val="center"/>
          </w:tcPr>
          <w:p w14:paraId="50C19C84" w14:textId="77777777" w:rsidR="0006044D" w:rsidRPr="0006044D" w:rsidRDefault="0006044D" w:rsidP="0006044D">
            <w:pPr>
              <w:jc w:val="center"/>
              <w:rPr>
                <w:sz w:val="28"/>
              </w:rPr>
            </w:pPr>
            <w:r w:rsidRPr="0006044D">
              <w:rPr>
                <w:sz w:val="28"/>
              </w:rPr>
              <w:t>ОАО «СКЭК»</w:t>
            </w:r>
          </w:p>
        </w:tc>
        <w:tc>
          <w:tcPr>
            <w:tcW w:w="2977" w:type="dxa"/>
            <w:vAlign w:val="center"/>
          </w:tcPr>
          <w:p w14:paraId="2E9E5A3B" w14:textId="77777777" w:rsidR="0006044D" w:rsidRPr="0006044D" w:rsidRDefault="0006044D" w:rsidP="0006044D">
            <w:pPr>
              <w:jc w:val="center"/>
              <w:rPr>
                <w:sz w:val="28"/>
                <w:szCs w:val="20"/>
              </w:rPr>
            </w:pPr>
            <w:r w:rsidRPr="0006044D">
              <w:rPr>
                <w:sz w:val="28"/>
                <w:szCs w:val="20"/>
              </w:rPr>
              <w:t>467,26</w:t>
            </w:r>
          </w:p>
        </w:tc>
        <w:tc>
          <w:tcPr>
            <w:tcW w:w="2977" w:type="dxa"/>
            <w:shd w:val="clear" w:color="auto" w:fill="auto"/>
            <w:vAlign w:val="center"/>
          </w:tcPr>
          <w:p w14:paraId="0BF860F4" w14:textId="77777777" w:rsidR="0006044D" w:rsidRPr="0006044D" w:rsidRDefault="0006044D" w:rsidP="0006044D">
            <w:pPr>
              <w:jc w:val="center"/>
              <w:rPr>
                <w:sz w:val="28"/>
              </w:rPr>
            </w:pPr>
            <w:r w:rsidRPr="0006044D">
              <w:rPr>
                <w:sz w:val="28"/>
              </w:rPr>
              <w:t>5,1</w:t>
            </w:r>
          </w:p>
        </w:tc>
      </w:tr>
    </w:tbl>
    <w:p w14:paraId="31D85A3A" w14:textId="77777777" w:rsidR="0006044D" w:rsidRPr="0006044D" w:rsidRDefault="0006044D" w:rsidP="0006044D">
      <w:pPr>
        <w:tabs>
          <w:tab w:val="left" w:pos="709"/>
        </w:tabs>
        <w:ind w:firstLine="709"/>
        <w:jc w:val="both"/>
        <w:rPr>
          <w:sz w:val="28"/>
          <w:szCs w:val="28"/>
        </w:rPr>
      </w:pPr>
    </w:p>
    <w:p w14:paraId="540A25AE" w14:textId="77777777" w:rsidR="0006044D" w:rsidRPr="0006044D" w:rsidRDefault="0006044D" w:rsidP="0006044D">
      <w:pPr>
        <w:tabs>
          <w:tab w:val="left" w:pos="709"/>
        </w:tabs>
        <w:ind w:firstLine="709"/>
        <w:jc w:val="both"/>
        <w:rPr>
          <w:sz w:val="28"/>
          <w:szCs w:val="28"/>
        </w:rPr>
      </w:pPr>
      <w:r w:rsidRPr="0006044D">
        <w:rPr>
          <w:sz w:val="28"/>
          <w:szCs w:val="28"/>
        </w:rPr>
        <w:t>* справочно: тарифы, установленные органом регулирования в предыдущем периоде регулирования:</w:t>
      </w:r>
    </w:p>
    <w:p w14:paraId="24547069" w14:textId="77777777" w:rsidR="0006044D" w:rsidRPr="0006044D" w:rsidRDefault="0006044D" w:rsidP="0006044D">
      <w:pPr>
        <w:tabs>
          <w:tab w:val="left" w:pos="709"/>
        </w:tabs>
        <w:jc w:val="both"/>
        <w:rPr>
          <w:sz w:val="28"/>
          <w:szCs w:val="28"/>
          <w:u w:val="single"/>
        </w:rPr>
      </w:pPr>
      <w:r w:rsidRPr="0006044D">
        <w:rPr>
          <w:sz w:val="28"/>
          <w:szCs w:val="28"/>
        </w:rPr>
        <w:tab/>
      </w:r>
      <w:r w:rsidRPr="0006044D">
        <w:rPr>
          <w:sz w:val="28"/>
          <w:szCs w:val="28"/>
          <w:u w:val="single"/>
        </w:rPr>
        <w:t>Подвоз воды:</w:t>
      </w:r>
    </w:p>
    <w:p w14:paraId="56692AB5" w14:textId="77777777" w:rsidR="0006044D" w:rsidRPr="0006044D" w:rsidRDefault="0006044D" w:rsidP="0006044D">
      <w:pPr>
        <w:tabs>
          <w:tab w:val="left" w:pos="709"/>
        </w:tabs>
        <w:jc w:val="both"/>
        <w:rPr>
          <w:sz w:val="28"/>
          <w:szCs w:val="28"/>
        </w:rPr>
      </w:pPr>
      <w:r w:rsidRPr="0006044D">
        <w:rPr>
          <w:sz w:val="28"/>
          <w:szCs w:val="28"/>
        </w:rPr>
        <w:tab/>
        <w:t>- с 01.01.2022 по 30.06.2022 – 414,17 руб./ м</w:t>
      </w:r>
      <w:r w:rsidRPr="0006044D">
        <w:rPr>
          <w:sz w:val="28"/>
          <w:szCs w:val="28"/>
          <w:vertAlign w:val="superscript"/>
        </w:rPr>
        <w:t>3</w:t>
      </w:r>
      <w:r w:rsidRPr="0006044D">
        <w:rPr>
          <w:sz w:val="28"/>
          <w:szCs w:val="28"/>
        </w:rPr>
        <w:t>;</w:t>
      </w:r>
    </w:p>
    <w:p w14:paraId="1B98554C" w14:textId="77777777" w:rsidR="0006044D" w:rsidRPr="0006044D" w:rsidRDefault="0006044D" w:rsidP="0006044D">
      <w:pPr>
        <w:tabs>
          <w:tab w:val="left" w:pos="709"/>
        </w:tabs>
        <w:jc w:val="both"/>
        <w:rPr>
          <w:sz w:val="28"/>
          <w:szCs w:val="28"/>
        </w:rPr>
      </w:pPr>
      <w:r w:rsidRPr="0006044D">
        <w:rPr>
          <w:sz w:val="28"/>
          <w:szCs w:val="28"/>
        </w:rPr>
        <w:tab/>
        <w:t>- с 01.07.2022 по 30.11.2022 – 444,65 руб./ м</w:t>
      </w:r>
      <w:r w:rsidRPr="0006044D">
        <w:rPr>
          <w:sz w:val="28"/>
          <w:szCs w:val="28"/>
          <w:vertAlign w:val="superscript"/>
        </w:rPr>
        <w:t>3</w:t>
      </w:r>
      <w:r w:rsidRPr="0006044D">
        <w:rPr>
          <w:sz w:val="28"/>
          <w:szCs w:val="28"/>
        </w:rPr>
        <w:t>.</w:t>
      </w:r>
    </w:p>
    <w:p w14:paraId="3E0CFB88" w14:textId="77777777" w:rsidR="0006044D" w:rsidRPr="0006044D" w:rsidRDefault="0006044D" w:rsidP="0006044D">
      <w:pPr>
        <w:jc w:val="both"/>
        <w:rPr>
          <w:sz w:val="28"/>
          <w:szCs w:val="28"/>
        </w:rPr>
      </w:pPr>
    </w:p>
    <w:p w14:paraId="131A6FB8" w14:textId="77777777" w:rsidR="0006044D" w:rsidRPr="0006044D" w:rsidRDefault="0006044D" w:rsidP="0006044D">
      <w:pPr>
        <w:jc w:val="both"/>
        <w:rPr>
          <w:color w:val="00B0F0"/>
          <w:sz w:val="28"/>
          <w:szCs w:val="28"/>
        </w:rPr>
      </w:pPr>
    </w:p>
    <w:p w14:paraId="783C9B1D" w14:textId="77777777" w:rsidR="0006044D" w:rsidRPr="0006044D" w:rsidRDefault="0006044D" w:rsidP="0006044D">
      <w:pPr>
        <w:ind w:left="8212" w:right="-1" w:firstLine="284"/>
        <w:jc w:val="both"/>
        <w:rPr>
          <w:sz w:val="28"/>
          <w:szCs w:val="28"/>
        </w:rPr>
        <w:sectPr w:rsidR="0006044D" w:rsidRPr="0006044D" w:rsidSect="000378D5">
          <w:pgSz w:w="11906" w:h="16838"/>
          <w:pgMar w:top="992" w:right="851" w:bottom="1134" w:left="1701" w:header="709" w:footer="709" w:gutter="0"/>
          <w:cols w:space="708"/>
          <w:docGrid w:linePitch="360"/>
        </w:sectPr>
      </w:pPr>
    </w:p>
    <w:p w14:paraId="4817AD5B" w14:textId="77777777" w:rsidR="0006044D" w:rsidRPr="0006044D" w:rsidRDefault="0006044D" w:rsidP="0006044D">
      <w:pPr>
        <w:tabs>
          <w:tab w:val="left" w:pos="3052"/>
        </w:tabs>
        <w:jc w:val="center"/>
        <w:rPr>
          <w:b/>
          <w:bCs/>
          <w:sz w:val="28"/>
          <w:szCs w:val="28"/>
        </w:rPr>
      </w:pPr>
      <w:r w:rsidRPr="0006044D">
        <w:rPr>
          <w:b/>
          <w:bCs/>
          <w:sz w:val="28"/>
          <w:szCs w:val="28"/>
        </w:rPr>
        <w:lastRenderedPageBreak/>
        <w:t xml:space="preserve">Производственная программа </w:t>
      </w:r>
    </w:p>
    <w:p w14:paraId="4F6265C8" w14:textId="77777777" w:rsidR="0006044D" w:rsidRPr="0006044D" w:rsidRDefault="0006044D" w:rsidP="0006044D">
      <w:pPr>
        <w:tabs>
          <w:tab w:val="left" w:pos="3052"/>
        </w:tabs>
        <w:jc w:val="center"/>
        <w:rPr>
          <w:b/>
          <w:bCs/>
          <w:kern w:val="32"/>
          <w:sz w:val="28"/>
          <w:szCs w:val="28"/>
          <w:lang w:eastAsia="en-US"/>
        </w:rPr>
      </w:pPr>
      <w:r w:rsidRPr="0006044D">
        <w:rPr>
          <w:b/>
          <w:bCs/>
          <w:kern w:val="32"/>
          <w:sz w:val="28"/>
          <w:szCs w:val="28"/>
          <w:lang w:eastAsia="en-US"/>
        </w:rPr>
        <w:t xml:space="preserve"> ОАО</w:t>
      </w:r>
      <w:r w:rsidRPr="0006044D">
        <w:rPr>
          <w:b/>
          <w:sz w:val="28"/>
          <w:szCs w:val="28"/>
          <w:lang w:eastAsia="en-US"/>
        </w:rPr>
        <w:t xml:space="preserve"> «Северо-Кузбасская энергетическая компания</w:t>
      </w:r>
      <w:r w:rsidRPr="0006044D">
        <w:rPr>
          <w:b/>
          <w:bCs/>
          <w:kern w:val="32"/>
          <w:sz w:val="28"/>
          <w:szCs w:val="28"/>
          <w:lang w:eastAsia="en-US"/>
        </w:rPr>
        <w:t xml:space="preserve">» </w:t>
      </w:r>
    </w:p>
    <w:p w14:paraId="0CE78ED0" w14:textId="77777777" w:rsidR="0006044D" w:rsidRPr="0006044D" w:rsidRDefault="0006044D" w:rsidP="0006044D">
      <w:pPr>
        <w:tabs>
          <w:tab w:val="left" w:pos="3052"/>
        </w:tabs>
        <w:jc w:val="center"/>
        <w:rPr>
          <w:b/>
          <w:bCs/>
          <w:color w:val="FF0000"/>
          <w:kern w:val="32"/>
          <w:sz w:val="28"/>
          <w:szCs w:val="28"/>
          <w:lang w:eastAsia="en-US"/>
        </w:rPr>
      </w:pPr>
      <w:r w:rsidRPr="0006044D">
        <w:rPr>
          <w:b/>
          <w:bCs/>
          <w:kern w:val="32"/>
          <w:sz w:val="28"/>
          <w:szCs w:val="28"/>
          <w:lang w:eastAsia="en-US"/>
        </w:rPr>
        <w:t>(Березовский городской округ</w:t>
      </w:r>
      <w:r w:rsidRPr="0006044D">
        <w:rPr>
          <w:b/>
          <w:sz w:val="28"/>
          <w:szCs w:val="28"/>
          <w:lang w:eastAsia="en-US"/>
        </w:rPr>
        <w:t>)</w:t>
      </w:r>
      <w:r w:rsidRPr="0006044D">
        <w:rPr>
          <w:b/>
          <w:bCs/>
          <w:color w:val="FF0000"/>
          <w:kern w:val="32"/>
          <w:sz w:val="28"/>
          <w:szCs w:val="28"/>
          <w:lang w:eastAsia="en-US"/>
        </w:rPr>
        <w:t xml:space="preserve"> </w:t>
      </w:r>
    </w:p>
    <w:p w14:paraId="2A5E7D48" w14:textId="77777777" w:rsidR="0006044D" w:rsidRPr="0006044D" w:rsidRDefault="0006044D" w:rsidP="0006044D">
      <w:pPr>
        <w:tabs>
          <w:tab w:val="left" w:pos="3052"/>
        </w:tabs>
        <w:jc w:val="center"/>
        <w:rPr>
          <w:b/>
          <w:bCs/>
          <w:sz w:val="28"/>
          <w:szCs w:val="28"/>
        </w:rPr>
      </w:pPr>
      <w:r w:rsidRPr="0006044D">
        <w:rPr>
          <w:b/>
          <w:bCs/>
          <w:sz w:val="28"/>
          <w:szCs w:val="28"/>
        </w:rPr>
        <w:t xml:space="preserve">в сфере холодного водоснабжения (подвоз питьевой воды) </w:t>
      </w:r>
    </w:p>
    <w:p w14:paraId="05F90415" w14:textId="77777777" w:rsidR="0006044D" w:rsidRPr="0006044D" w:rsidRDefault="0006044D" w:rsidP="0006044D">
      <w:pPr>
        <w:tabs>
          <w:tab w:val="left" w:pos="3052"/>
        </w:tabs>
        <w:jc w:val="center"/>
        <w:rPr>
          <w:b/>
          <w:lang w:eastAsia="en-US"/>
        </w:rPr>
      </w:pPr>
      <w:r w:rsidRPr="0006044D">
        <w:rPr>
          <w:b/>
          <w:bCs/>
          <w:sz w:val="28"/>
          <w:szCs w:val="28"/>
        </w:rPr>
        <w:t>на период с 01.01.2023 по 31.12.2023</w:t>
      </w:r>
    </w:p>
    <w:p w14:paraId="3D1E53B3" w14:textId="77777777" w:rsidR="0006044D" w:rsidRPr="0006044D" w:rsidRDefault="0006044D" w:rsidP="0006044D">
      <w:pPr>
        <w:rPr>
          <w:b/>
          <w:lang w:eastAsia="en-US"/>
        </w:rPr>
      </w:pPr>
    </w:p>
    <w:p w14:paraId="4F7DCB19" w14:textId="77777777" w:rsidR="0006044D" w:rsidRPr="0006044D" w:rsidRDefault="0006044D" w:rsidP="0006044D">
      <w:pPr>
        <w:rPr>
          <w:lang w:eastAsia="en-US"/>
        </w:rPr>
      </w:pPr>
    </w:p>
    <w:p w14:paraId="27E56C74" w14:textId="77777777" w:rsidR="0006044D" w:rsidRPr="0006044D" w:rsidRDefault="0006044D" w:rsidP="0006044D">
      <w:pPr>
        <w:jc w:val="center"/>
        <w:rPr>
          <w:sz w:val="28"/>
          <w:szCs w:val="28"/>
        </w:rPr>
      </w:pPr>
      <w:r w:rsidRPr="0006044D">
        <w:rPr>
          <w:sz w:val="28"/>
          <w:szCs w:val="28"/>
        </w:rPr>
        <w:t>Раздел 1. Паспорт производственной программы</w:t>
      </w:r>
    </w:p>
    <w:p w14:paraId="277E66F9" w14:textId="77777777" w:rsidR="0006044D" w:rsidRPr="0006044D" w:rsidRDefault="0006044D" w:rsidP="0006044D">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06044D" w:rsidRPr="0006044D" w14:paraId="24978D7A" w14:textId="77777777" w:rsidTr="00216795">
        <w:trPr>
          <w:trHeight w:val="1221"/>
        </w:trPr>
        <w:tc>
          <w:tcPr>
            <w:tcW w:w="5103" w:type="dxa"/>
            <w:shd w:val="clear" w:color="auto" w:fill="auto"/>
            <w:vAlign w:val="center"/>
          </w:tcPr>
          <w:p w14:paraId="37412737" w14:textId="77777777" w:rsidR="0006044D" w:rsidRPr="0006044D" w:rsidRDefault="0006044D" w:rsidP="0006044D">
            <w:pPr>
              <w:rPr>
                <w:sz w:val="28"/>
                <w:szCs w:val="28"/>
                <w:lang w:eastAsia="en-US"/>
              </w:rPr>
            </w:pPr>
            <w:r w:rsidRPr="0006044D">
              <w:rPr>
                <w:sz w:val="28"/>
                <w:szCs w:val="28"/>
                <w:lang w:eastAsia="en-US"/>
              </w:rPr>
              <w:t>Наименование организации</w:t>
            </w:r>
          </w:p>
        </w:tc>
        <w:tc>
          <w:tcPr>
            <w:tcW w:w="5104" w:type="dxa"/>
            <w:shd w:val="clear" w:color="auto" w:fill="auto"/>
            <w:vAlign w:val="center"/>
          </w:tcPr>
          <w:p w14:paraId="598A2AC4" w14:textId="77777777" w:rsidR="0006044D" w:rsidRPr="0006044D" w:rsidRDefault="0006044D" w:rsidP="0006044D">
            <w:pPr>
              <w:jc w:val="center"/>
              <w:rPr>
                <w:sz w:val="28"/>
                <w:szCs w:val="28"/>
                <w:lang w:eastAsia="en-US"/>
              </w:rPr>
            </w:pPr>
            <w:r w:rsidRPr="0006044D">
              <w:rPr>
                <w:sz w:val="28"/>
                <w:szCs w:val="28"/>
                <w:lang w:eastAsia="en-US"/>
              </w:rPr>
              <w:t>ОАО «Северо-Кузбасская энергетическая компания»</w:t>
            </w:r>
          </w:p>
        </w:tc>
      </w:tr>
      <w:tr w:rsidR="0006044D" w:rsidRPr="0006044D" w14:paraId="3FF02474" w14:textId="77777777" w:rsidTr="00216795">
        <w:trPr>
          <w:trHeight w:val="1109"/>
        </w:trPr>
        <w:tc>
          <w:tcPr>
            <w:tcW w:w="5103" w:type="dxa"/>
            <w:shd w:val="clear" w:color="auto" w:fill="auto"/>
            <w:vAlign w:val="center"/>
          </w:tcPr>
          <w:p w14:paraId="651B46DA" w14:textId="77777777" w:rsidR="0006044D" w:rsidRPr="0006044D" w:rsidRDefault="0006044D" w:rsidP="0006044D">
            <w:pPr>
              <w:rPr>
                <w:sz w:val="28"/>
                <w:szCs w:val="28"/>
                <w:lang w:eastAsia="en-US"/>
              </w:rPr>
            </w:pPr>
            <w:r w:rsidRPr="0006044D">
              <w:rPr>
                <w:sz w:val="28"/>
                <w:szCs w:val="28"/>
                <w:lang w:eastAsia="en-US"/>
              </w:rPr>
              <w:t>Юридический адрес, почтовый адрес</w:t>
            </w:r>
          </w:p>
        </w:tc>
        <w:tc>
          <w:tcPr>
            <w:tcW w:w="5104" w:type="dxa"/>
            <w:shd w:val="clear" w:color="auto" w:fill="auto"/>
            <w:vAlign w:val="center"/>
          </w:tcPr>
          <w:p w14:paraId="627A089D" w14:textId="77777777" w:rsidR="0006044D" w:rsidRPr="0006044D" w:rsidRDefault="0006044D" w:rsidP="0006044D">
            <w:pPr>
              <w:jc w:val="center"/>
              <w:rPr>
                <w:sz w:val="28"/>
                <w:szCs w:val="28"/>
                <w:lang w:eastAsia="en-US"/>
              </w:rPr>
            </w:pPr>
            <w:r w:rsidRPr="0006044D">
              <w:rPr>
                <w:sz w:val="28"/>
                <w:szCs w:val="28"/>
                <w:lang w:eastAsia="en-US"/>
              </w:rPr>
              <w:t>650000, г. Кемерово,</w:t>
            </w:r>
          </w:p>
          <w:p w14:paraId="7EA94CB1" w14:textId="77777777" w:rsidR="0006044D" w:rsidRPr="0006044D" w:rsidRDefault="0006044D" w:rsidP="0006044D">
            <w:pPr>
              <w:jc w:val="center"/>
              <w:rPr>
                <w:sz w:val="28"/>
                <w:szCs w:val="28"/>
                <w:lang w:eastAsia="en-US"/>
              </w:rPr>
            </w:pPr>
            <w:r w:rsidRPr="0006044D">
              <w:rPr>
                <w:sz w:val="28"/>
                <w:szCs w:val="28"/>
                <w:lang w:eastAsia="en-US"/>
              </w:rPr>
              <w:t>ул. Кузбасская, д. 6</w:t>
            </w:r>
          </w:p>
        </w:tc>
      </w:tr>
      <w:tr w:rsidR="0006044D" w:rsidRPr="0006044D" w14:paraId="498490D0" w14:textId="77777777" w:rsidTr="00216795">
        <w:tc>
          <w:tcPr>
            <w:tcW w:w="5103" w:type="dxa"/>
            <w:shd w:val="clear" w:color="auto" w:fill="auto"/>
            <w:vAlign w:val="center"/>
          </w:tcPr>
          <w:p w14:paraId="7AB33D3F" w14:textId="77777777" w:rsidR="0006044D" w:rsidRPr="0006044D" w:rsidRDefault="0006044D" w:rsidP="0006044D">
            <w:pPr>
              <w:rPr>
                <w:sz w:val="28"/>
                <w:szCs w:val="28"/>
                <w:lang w:eastAsia="en-US"/>
              </w:rPr>
            </w:pPr>
            <w:r w:rsidRPr="0006044D">
              <w:rPr>
                <w:sz w:val="28"/>
                <w:szCs w:val="28"/>
                <w:lang w:eastAsia="en-US"/>
              </w:rPr>
              <w:t>Наименование уполномоченного органа, утвердившего производственную программу</w:t>
            </w:r>
          </w:p>
        </w:tc>
        <w:tc>
          <w:tcPr>
            <w:tcW w:w="5104" w:type="dxa"/>
            <w:shd w:val="clear" w:color="auto" w:fill="auto"/>
            <w:vAlign w:val="center"/>
          </w:tcPr>
          <w:p w14:paraId="49418230" w14:textId="77777777" w:rsidR="0006044D" w:rsidRPr="0006044D" w:rsidRDefault="0006044D" w:rsidP="0006044D">
            <w:pPr>
              <w:jc w:val="center"/>
              <w:rPr>
                <w:sz w:val="28"/>
                <w:szCs w:val="28"/>
                <w:lang w:eastAsia="en-US"/>
              </w:rPr>
            </w:pPr>
            <w:r w:rsidRPr="0006044D">
              <w:rPr>
                <w:sz w:val="28"/>
                <w:szCs w:val="28"/>
                <w:lang w:eastAsia="en-US"/>
              </w:rPr>
              <w:t>Региональная энергетическая</w:t>
            </w:r>
          </w:p>
          <w:p w14:paraId="712C3F48" w14:textId="77777777" w:rsidR="0006044D" w:rsidRPr="0006044D" w:rsidRDefault="0006044D" w:rsidP="0006044D">
            <w:pPr>
              <w:jc w:val="center"/>
              <w:rPr>
                <w:sz w:val="28"/>
                <w:szCs w:val="28"/>
                <w:lang w:eastAsia="en-US"/>
              </w:rPr>
            </w:pPr>
            <w:r w:rsidRPr="0006044D">
              <w:rPr>
                <w:sz w:val="28"/>
                <w:szCs w:val="28"/>
                <w:lang w:eastAsia="en-US"/>
              </w:rPr>
              <w:t>комиссия Кузбасса</w:t>
            </w:r>
          </w:p>
        </w:tc>
      </w:tr>
      <w:tr w:rsidR="0006044D" w:rsidRPr="0006044D" w14:paraId="2A23B35E" w14:textId="77777777" w:rsidTr="00216795">
        <w:tc>
          <w:tcPr>
            <w:tcW w:w="5103" w:type="dxa"/>
            <w:shd w:val="clear" w:color="auto" w:fill="auto"/>
            <w:vAlign w:val="center"/>
          </w:tcPr>
          <w:p w14:paraId="7DB44583" w14:textId="77777777" w:rsidR="0006044D" w:rsidRPr="0006044D" w:rsidRDefault="0006044D" w:rsidP="0006044D">
            <w:pPr>
              <w:rPr>
                <w:sz w:val="28"/>
                <w:szCs w:val="28"/>
                <w:lang w:eastAsia="en-US"/>
              </w:rPr>
            </w:pPr>
            <w:r w:rsidRPr="0006044D">
              <w:rPr>
                <w:sz w:val="28"/>
                <w:szCs w:val="28"/>
                <w:lang w:eastAsia="en-US"/>
              </w:rPr>
              <w:t>Юридический адрес, почтовый адрес уполномоченного органа, утвердившего программу</w:t>
            </w:r>
          </w:p>
        </w:tc>
        <w:tc>
          <w:tcPr>
            <w:tcW w:w="5104" w:type="dxa"/>
            <w:shd w:val="clear" w:color="auto" w:fill="auto"/>
            <w:vAlign w:val="center"/>
          </w:tcPr>
          <w:p w14:paraId="07DBBD83" w14:textId="77777777" w:rsidR="0006044D" w:rsidRPr="0006044D" w:rsidRDefault="0006044D" w:rsidP="0006044D">
            <w:pPr>
              <w:jc w:val="center"/>
              <w:rPr>
                <w:sz w:val="28"/>
                <w:szCs w:val="28"/>
                <w:lang w:eastAsia="en-US"/>
              </w:rPr>
            </w:pPr>
            <w:r w:rsidRPr="0006044D">
              <w:rPr>
                <w:sz w:val="28"/>
                <w:szCs w:val="28"/>
                <w:lang w:eastAsia="en-US"/>
              </w:rPr>
              <w:t>650000, г. Кемерово,</w:t>
            </w:r>
          </w:p>
          <w:p w14:paraId="1401F514" w14:textId="77777777" w:rsidR="0006044D" w:rsidRPr="0006044D" w:rsidRDefault="0006044D" w:rsidP="0006044D">
            <w:pPr>
              <w:jc w:val="center"/>
              <w:rPr>
                <w:sz w:val="28"/>
                <w:szCs w:val="28"/>
                <w:lang w:eastAsia="en-US"/>
              </w:rPr>
            </w:pPr>
            <w:r w:rsidRPr="0006044D">
              <w:rPr>
                <w:sz w:val="28"/>
                <w:szCs w:val="28"/>
                <w:lang w:eastAsia="en-US"/>
              </w:rPr>
              <w:t xml:space="preserve"> ул. Н. Островского, д. 32</w:t>
            </w:r>
          </w:p>
        </w:tc>
      </w:tr>
    </w:tbl>
    <w:p w14:paraId="36A4F258" w14:textId="77777777" w:rsidR="0006044D" w:rsidRPr="0006044D" w:rsidRDefault="0006044D" w:rsidP="0006044D">
      <w:pPr>
        <w:rPr>
          <w:color w:val="000000"/>
          <w:lang w:eastAsia="en-US"/>
        </w:rPr>
      </w:pPr>
    </w:p>
    <w:p w14:paraId="70F1E199" w14:textId="77777777" w:rsidR="0006044D" w:rsidRPr="0006044D" w:rsidRDefault="0006044D" w:rsidP="0006044D">
      <w:pPr>
        <w:rPr>
          <w:color w:val="000000"/>
          <w:lang w:eastAsia="en-US"/>
        </w:rPr>
      </w:pPr>
    </w:p>
    <w:p w14:paraId="0A689D4D" w14:textId="77777777" w:rsidR="0006044D" w:rsidRPr="0006044D" w:rsidRDefault="0006044D" w:rsidP="0006044D">
      <w:pPr>
        <w:rPr>
          <w:color w:val="000000"/>
          <w:lang w:eastAsia="en-US"/>
        </w:rPr>
      </w:pPr>
    </w:p>
    <w:p w14:paraId="6A674A0B" w14:textId="77777777" w:rsidR="0006044D" w:rsidRPr="0006044D" w:rsidRDefault="0006044D" w:rsidP="0006044D">
      <w:pPr>
        <w:rPr>
          <w:color w:val="000000"/>
          <w:lang w:eastAsia="en-US"/>
        </w:rPr>
      </w:pPr>
    </w:p>
    <w:p w14:paraId="1790753F" w14:textId="77777777" w:rsidR="0006044D" w:rsidRPr="0006044D" w:rsidRDefault="0006044D" w:rsidP="0006044D">
      <w:pPr>
        <w:rPr>
          <w:color w:val="000000"/>
          <w:lang w:eastAsia="en-US"/>
        </w:rPr>
      </w:pPr>
    </w:p>
    <w:p w14:paraId="1BEE9EEC" w14:textId="77777777" w:rsidR="0006044D" w:rsidRPr="0006044D" w:rsidRDefault="0006044D" w:rsidP="0006044D">
      <w:pPr>
        <w:rPr>
          <w:color w:val="000000"/>
          <w:lang w:eastAsia="en-US"/>
        </w:rPr>
      </w:pPr>
    </w:p>
    <w:p w14:paraId="2C537D95" w14:textId="77777777" w:rsidR="0006044D" w:rsidRPr="0006044D" w:rsidRDefault="0006044D" w:rsidP="0006044D">
      <w:pPr>
        <w:rPr>
          <w:color w:val="000000"/>
          <w:lang w:eastAsia="en-US"/>
        </w:rPr>
      </w:pPr>
    </w:p>
    <w:p w14:paraId="1A05794D" w14:textId="77777777" w:rsidR="0006044D" w:rsidRPr="0006044D" w:rsidRDefault="0006044D" w:rsidP="0006044D">
      <w:pPr>
        <w:rPr>
          <w:color w:val="000000"/>
          <w:lang w:eastAsia="en-US"/>
        </w:rPr>
      </w:pPr>
    </w:p>
    <w:p w14:paraId="5F0B2CFA" w14:textId="77777777" w:rsidR="0006044D" w:rsidRPr="0006044D" w:rsidRDefault="0006044D" w:rsidP="0006044D">
      <w:pPr>
        <w:jc w:val="center"/>
        <w:rPr>
          <w:color w:val="000000"/>
          <w:sz w:val="28"/>
          <w:szCs w:val="28"/>
        </w:rPr>
      </w:pPr>
      <w:r w:rsidRPr="0006044D">
        <w:rPr>
          <w:color w:val="000000"/>
          <w:lang w:eastAsia="en-US"/>
        </w:rPr>
        <w:br w:type="page"/>
      </w:r>
      <w:r w:rsidRPr="0006044D">
        <w:rPr>
          <w:bCs/>
          <w:color w:val="000000"/>
          <w:sz w:val="28"/>
          <w:szCs w:val="28"/>
        </w:rPr>
        <w:lastRenderedPageBreak/>
        <w:t xml:space="preserve">Раздел 2. </w:t>
      </w:r>
      <w:r w:rsidRPr="0006044D">
        <w:rPr>
          <w:color w:val="000000"/>
          <w:sz w:val="28"/>
          <w:szCs w:val="28"/>
        </w:rPr>
        <w:t>Перечень плановых мероприятий по ремонту объектов централизованных систем холодного водоснабжения</w:t>
      </w:r>
    </w:p>
    <w:p w14:paraId="4AC960E4" w14:textId="77777777" w:rsidR="0006044D" w:rsidRPr="0006044D" w:rsidRDefault="0006044D" w:rsidP="0006044D">
      <w:pPr>
        <w:ind w:left="-567"/>
        <w:jc w:val="center"/>
        <w:rPr>
          <w:color w:val="000000"/>
          <w:lang w:eastAsia="en-US"/>
        </w:rPr>
      </w:pPr>
    </w:p>
    <w:tbl>
      <w:tblPr>
        <w:tblW w:w="10065" w:type="dxa"/>
        <w:tblInd w:w="-539" w:type="dxa"/>
        <w:tblLayout w:type="fixed"/>
        <w:tblCellMar>
          <w:left w:w="28" w:type="dxa"/>
          <w:right w:w="28" w:type="dxa"/>
        </w:tblCellMar>
        <w:tblLook w:val="0000" w:firstRow="0" w:lastRow="0" w:firstColumn="0" w:lastColumn="0" w:noHBand="0" w:noVBand="0"/>
      </w:tblPr>
      <w:tblGrid>
        <w:gridCol w:w="2268"/>
        <w:gridCol w:w="992"/>
        <w:gridCol w:w="2127"/>
        <w:gridCol w:w="2550"/>
        <w:gridCol w:w="1136"/>
        <w:gridCol w:w="992"/>
      </w:tblGrid>
      <w:tr w:rsidR="0006044D" w:rsidRPr="0006044D" w14:paraId="4DC259F1" w14:textId="77777777" w:rsidTr="00216795">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2A96DE26" w14:textId="77777777" w:rsidR="0006044D" w:rsidRPr="0006044D" w:rsidRDefault="0006044D" w:rsidP="0006044D">
            <w:pPr>
              <w:jc w:val="center"/>
              <w:rPr>
                <w:bCs/>
                <w:color w:val="000000"/>
                <w:sz w:val="28"/>
                <w:szCs w:val="28"/>
              </w:rPr>
            </w:pPr>
            <w:r w:rsidRPr="0006044D">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14:paraId="78D5310B" w14:textId="77777777" w:rsidR="0006044D" w:rsidRPr="0006044D" w:rsidRDefault="0006044D" w:rsidP="0006044D">
            <w:pPr>
              <w:jc w:val="center"/>
              <w:rPr>
                <w:bCs/>
                <w:color w:val="000000"/>
                <w:sz w:val="28"/>
                <w:szCs w:val="28"/>
              </w:rPr>
            </w:pPr>
            <w:r w:rsidRPr="0006044D">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000000"/>
              <w:right w:val="single" w:sz="4" w:space="0" w:color="auto"/>
            </w:tcBorders>
            <w:vAlign w:val="center"/>
          </w:tcPr>
          <w:p w14:paraId="25C759A6" w14:textId="77777777" w:rsidR="0006044D" w:rsidRPr="0006044D" w:rsidRDefault="0006044D" w:rsidP="0006044D">
            <w:pPr>
              <w:jc w:val="center"/>
              <w:rPr>
                <w:bCs/>
                <w:color w:val="000000"/>
                <w:sz w:val="28"/>
                <w:szCs w:val="28"/>
              </w:rPr>
            </w:pPr>
            <w:r w:rsidRPr="0006044D">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tcPr>
          <w:p w14:paraId="6BC70972" w14:textId="77777777" w:rsidR="0006044D" w:rsidRPr="0006044D" w:rsidRDefault="0006044D" w:rsidP="0006044D">
            <w:pPr>
              <w:jc w:val="center"/>
              <w:rPr>
                <w:bCs/>
                <w:color w:val="000000"/>
                <w:sz w:val="28"/>
                <w:szCs w:val="28"/>
              </w:rPr>
            </w:pPr>
            <w:r w:rsidRPr="0006044D">
              <w:rPr>
                <w:bCs/>
                <w:color w:val="000000"/>
                <w:sz w:val="28"/>
                <w:szCs w:val="28"/>
              </w:rPr>
              <w:t>Ожидаемый эффект</w:t>
            </w:r>
          </w:p>
        </w:tc>
      </w:tr>
      <w:tr w:rsidR="0006044D" w:rsidRPr="0006044D" w14:paraId="2F845775" w14:textId="77777777" w:rsidTr="00216795">
        <w:trPr>
          <w:trHeight w:val="750"/>
        </w:trPr>
        <w:tc>
          <w:tcPr>
            <w:tcW w:w="2268" w:type="dxa"/>
            <w:vMerge/>
            <w:tcBorders>
              <w:top w:val="single" w:sz="4" w:space="0" w:color="auto"/>
              <w:left w:val="single" w:sz="4" w:space="0" w:color="auto"/>
              <w:bottom w:val="single" w:sz="4" w:space="0" w:color="auto"/>
              <w:right w:val="single" w:sz="4" w:space="0" w:color="auto"/>
            </w:tcBorders>
            <w:vAlign w:val="center"/>
          </w:tcPr>
          <w:p w14:paraId="34015263" w14:textId="77777777" w:rsidR="0006044D" w:rsidRPr="0006044D" w:rsidRDefault="0006044D" w:rsidP="0006044D">
            <w:pPr>
              <w:rPr>
                <w:bCs/>
                <w:color w:val="000000"/>
                <w:sz w:val="28"/>
                <w:szCs w:val="2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31C25FA8" w14:textId="77777777" w:rsidR="0006044D" w:rsidRPr="0006044D" w:rsidRDefault="0006044D" w:rsidP="0006044D">
            <w:pPr>
              <w:rPr>
                <w:bCs/>
                <w:color w:val="000000"/>
                <w:sz w:val="28"/>
                <w:szCs w:val="28"/>
              </w:rPr>
            </w:pPr>
          </w:p>
        </w:tc>
        <w:tc>
          <w:tcPr>
            <w:tcW w:w="2127" w:type="dxa"/>
            <w:vMerge/>
            <w:tcBorders>
              <w:top w:val="single" w:sz="4" w:space="0" w:color="auto"/>
              <w:left w:val="single" w:sz="4" w:space="0" w:color="auto"/>
              <w:bottom w:val="single" w:sz="4" w:space="0" w:color="000000"/>
              <w:right w:val="single" w:sz="4" w:space="0" w:color="auto"/>
            </w:tcBorders>
            <w:vAlign w:val="center"/>
          </w:tcPr>
          <w:p w14:paraId="08DC72A5" w14:textId="77777777" w:rsidR="0006044D" w:rsidRPr="0006044D" w:rsidRDefault="0006044D" w:rsidP="0006044D">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tcPr>
          <w:p w14:paraId="0C26E9C7" w14:textId="77777777" w:rsidR="0006044D" w:rsidRPr="0006044D" w:rsidRDefault="0006044D" w:rsidP="0006044D">
            <w:pPr>
              <w:jc w:val="center"/>
              <w:rPr>
                <w:bCs/>
                <w:color w:val="000000"/>
                <w:sz w:val="28"/>
                <w:szCs w:val="28"/>
              </w:rPr>
            </w:pPr>
            <w:r w:rsidRPr="0006044D">
              <w:rPr>
                <w:bCs/>
                <w:color w:val="000000"/>
                <w:sz w:val="28"/>
                <w:szCs w:val="28"/>
              </w:rPr>
              <w:t xml:space="preserve">Наименование </w:t>
            </w:r>
          </w:p>
          <w:p w14:paraId="4BE335DC" w14:textId="77777777" w:rsidR="0006044D" w:rsidRPr="0006044D" w:rsidRDefault="0006044D" w:rsidP="0006044D">
            <w:pPr>
              <w:jc w:val="center"/>
              <w:rPr>
                <w:bCs/>
                <w:color w:val="000000"/>
                <w:sz w:val="28"/>
                <w:szCs w:val="28"/>
              </w:rPr>
            </w:pPr>
            <w:r w:rsidRPr="0006044D">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tcPr>
          <w:p w14:paraId="66960619" w14:textId="77777777" w:rsidR="0006044D" w:rsidRPr="0006044D" w:rsidRDefault="0006044D" w:rsidP="0006044D">
            <w:pPr>
              <w:jc w:val="center"/>
              <w:rPr>
                <w:bCs/>
                <w:color w:val="000000"/>
                <w:sz w:val="28"/>
                <w:szCs w:val="28"/>
              </w:rPr>
            </w:pPr>
            <w:r w:rsidRPr="0006044D">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tcPr>
          <w:p w14:paraId="2474CA5F" w14:textId="77777777" w:rsidR="0006044D" w:rsidRPr="0006044D" w:rsidRDefault="0006044D" w:rsidP="0006044D">
            <w:pPr>
              <w:jc w:val="center"/>
              <w:rPr>
                <w:bCs/>
                <w:color w:val="000000"/>
                <w:sz w:val="28"/>
                <w:szCs w:val="28"/>
              </w:rPr>
            </w:pPr>
            <w:r w:rsidRPr="0006044D">
              <w:rPr>
                <w:bCs/>
                <w:color w:val="000000"/>
                <w:sz w:val="28"/>
                <w:szCs w:val="28"/>
              </w:rPr>
              <w:t>%</w:t>
            </w:r>
          </w:p>
        </w:tc>
      </w:tr>
      <w:tr w:rsidR="0006044D" w:rsidRPr="0006044D" w14:paraId="74948ECC" w14:textId="77777777" w:rsidTr="00216795">
        <w:trPr>
          <w:trHeight w:val="322"/>
        </w:trPr>
        <w:tc>
          <w:tcPr>
            <w:tcW w:w="2268" w:type="dxa"/>
            <w:vMerge/>
            <w:tcBorders>
              <w:top w:val="single" w:sz="4" w:space="0" w:color="auto"/>
              <w:left w:val="single" w:sz="4" w:space="0" w:color="auto"/>
              <w:bottom w:val="single" w:sz="4" w:space="0" w:color="auto"/>
              <w:right w:val="single" w:sz="4" w:space="0" w:color="auto"/>
            </w:tcBorders>
            <w:vAlign w:val="center"/>
          </w:tcPr>
          <w:p w14:paraId="031BFF25" w14:textId="77777777" w:rsidR="0006044D" w:rsidRPr="0006044D" w:rsidRDefault="0006044D" w:rsidP="0006044D">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417E789" w14:textId="77777777" w:rsidR="0006044D" w:rsidRPr="0006044D" w:rsidRDefault="0006044D" w:rsidP="0006044D">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041A5C5A" w14:textId="77777777" w:rsidR="0006044D" w:rsidRPr="0006044D" w:rsidRDefault="0006044D" w:rsidP="0006044D">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tcPr>
          <w:p w14:paraId="02558A31" w14:textId="77777777" w:rsidR="0006044D" w:rsidRPr="0006044D" w:rsidRDefault="0006044D" w:rsidP="0006044D">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tcPr>
          <w:p w14:paraId="26A334B2" w14:textId="77777777" w:rsidR="0006044D" w:rsidRPr="0006044D" w:rsidRDefault="0006044D" w:rsidP="0006044D">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tcPr>
          <w:p w14:paraId="5E2961AA" w14:textId="77777777" w:rsidR="0006044D" w:rsidRPr="0006044D" w:rsidRDefault="0006044D" w:rsidP="0006044D">
            <w:pPr>
              <w:rPr>
                <w:bCs/>
                <w:color w:val="000000"/>
                <w:sz w:val="28"/>
                <w:szCs w:val="28"/>
              </w:rPr>
            </w:pPr>
          </w:p>
        </w:tc>
      </w:tr>
      <w:tr w:rsidR="0006044D" w:rsidRPr="0006044D" w14:paraId="15C81CC8" w14:textId="77777777" w:rsidTr="00216795">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tcPr>
          <w:p w14:paraId="0237125D" w14:textId="77777777" w:rsidR="0006044D" w:rsidRPr="0006044D" w:rsidRDefault="0006044D" w:rsidP="0006044D">
            <w:pPr>
              <w:jc w:val="center"/>
              <w:rPr>
                <w:color w:val="000000"/>
                <w:sz w:val="28"/>
                <w:szCs w:val="28"/>
              </w:rPr>
            </w:pPr>
            <w:r w:rsidRPr="0006044D">
              <w:rPr>
                <w:color w:val="000000"/>
                <w:sz w:val="28"/>
                <w:szCs w:val="28"/>
              </w:rPr>
              <w:t>Холодное водоснабжение (подвоз питьевой воды)</w:t>
            </w:r>
          </w:p>
        </w:tc>
      </w:tr>
      <w:tr w:rsidR="0006044D" w:rsidRPr="0006044D" w14:paraId="16FD3219" w14:textId="77777777" w:rsidTr="00216795">
        <w:trPr>
          <w:trHeight w:val="405"/>
        </w:trPr>
        <w:tc>
          <w:tcPr>
            <w:tcW w:w="2268" w:type="dxa"/>
            <w:tcBorders>
              <w:top w:val="single" w:sz="4" w:space="0" w:color="auto"/>
              <w:left w:val="single" w:sz="4" w:space="0" w:color="auto"/>
              <w:bottom w:val="single" w:sz="4" w:space="0" w:color="auto"/>
              <w:right w:val="single" w:sz="4" w:space="0" w:color="auto"/>
            </w:tcBorders>
            <w:vAlign w:val="center"/>
          </w:tcPr>
          <w:p w14:paraId="3904D177" w14:textId="77777777" w:rsidR="0006044D" w:rsidRPr="0006044D" w:rsidRDefault="0006044D" w:rsidP="0006044D">
            <w:pPr>
              <w:jc w:val="center"/>
              <w:rPr>
                <w:color w:val="000000"/>
                <w:sz w:val="28"/>
                <w:szCs w:val="28"/>
              </w:rPr>
            </w:pPr>
            <w:r w:rsidRPr="0006044D">
              <w:rPr>
                <w:color w:val="000000"/>
                <w:sz w:val="28"/>
                <w:szCs w:val="28"/>
              </w:rPr>
              <w:t>-</w:t>
            </w:r>
          </w:p>
        </w:tc>
        <w:tc>
          <w:tcPr>
            <w:tcW w:w="992" w:type="dxa"/>
            <w:tcBorders>
              <w:top w:val="nil"/>
              <w:left w:val="nil"/>
              <w:bottom w:val="single" w:sz="4" w:space="0" w:color="auto"/>
              <w:right w:val="single" w:sz="4" w:space="0" w:color="auto"/>
            </w:tcBorders>
            <w:vAlign w:val="center"/>
          </w:tcPr>
          <w:p w14:paraId="08E4A48A" w14:textId="77777777" w:rsidR="0006044D" w:rsidRPr="0006044D" w:rsidRDefault="0006044D" w:rsidP="0006044D">
            <w:pPr>
              <w:jc w:val="center"/>
              <w:rPr>
                <w:color w:val="000000"/>
                <w:sz w:val="28"/>
                <w:szCs w:val="28"/>
              </w:rPr>
            </w:pPr>
            <w:r w:rsidRPr="0006044D">
              <w:rPr>
                <w:color w:val="000000"/>
                <w:sz w:val="28"/>
                <w:szCs w:val="28"/>
              </w:rPr>
              <w:t>-</w:t>
            </w:r>
          </w:p>
        </w:tc>
        <w:tc>
          <w:tcPr>
            <w:tcW w:w="2127" w:type="dxa"/>
            <w:tcBorders>
              <w:top w:val="nil"/>
              <w:left w:val="nil"/>
              <w:bottom w:val="single" w:sz="4" w:space="0" w:color="auto"/>
              <w:right w:val="single" w:sz="4" w:space="0" w:color="auto"/>
            </w:tcBorders>
            <w:vAlign w:val="center"/>
          </w:tcPr>
          <w:p w14:paraId="46890199" w14:textId="77777777" w:rsidR="0006044D" w:rsidRPr="0006044D" w:rsidRDefault="0006044D" w:rsidP="0006044D">
            <w:pPr>
              <w:jc w:val="center"/>
              <w:rPr>
                <w:color w:val="000000"/>
                <w:sz w:val="28"/>
                <w:szCs w:val="28"/>
              </w:rPr>
            </w:pPr>
            <w:r w:rsidRPr="0006044D">
              <w:rPr>
                <w:color w:val="000000"/>
                <w:sz w:val="28"/>
                <w:szCs w:val="28"/>
              </w:rPr>
              <w:t>-</w:t>
            </w:r>
          </w:p>
        </w:tc>
        <w:tc>
          <w:tcPr>
            <w:tcW w:w="2550" w:type="dxa"/>
            <w:tcBorders>
              <w:top w:val="nil"/>
              <w:left w:val="nil"/>
              <w:bottom w:val="single" w:sz="4" w:space="0" w:color="auto"/>
              <w:right w:val="single" w:sz="4" w:space="0" w:color="auto"/>
            </w:tcBorders>
            <w:vAlign w:val="center"/>
          </w:tcPr>
          <w:p w14:paraId="110F1EA8" w14:textId="77777777" w:rsidR="0006044D" w:rsidRPr="0006044D" w:rsidRDefault="0006044D" w:rsidP="0006044D">
            <w:pPr>
              <w:jc w:val="center"/>
              <w:rPr>
                <w:color w:val="000000"/>
                <w:sz w:val="28"/>
                <w:szCs w:val="28"/>
              </w:rPr>
            </w:pPr>
            <w:r w:rsidRPr="0006044D">
              <w:rPr>
                <w:color w:val="000000"/>
                <w:sz w:val="28"/>
                <w:szCs w:val="28"/>
              </w:rPr>
              <w:t>-</w:t>
            </w:r>
          </w:p>
        </w:tc>
        <w:tc>
          <w:tcPr>
            <w:tcW w:w="1136" w:type="dxa"/>
            <w:tcBorders>
              <w:top w:val="nil"/>
              <w:left w:val="nil"/>
              <w:bottom w:val="single" w:sz="4" w:space="0" w:color="auto"/>
              <w:right w:val="single" w:sz="4" w:space="0" w:color="auto"/>
            </w:tcBorders>
            <w:vAlign w:val="center"/>
          </w:tcPr>
          <w:p w14:paraId="0C17BEDE" w14:textId="77777777" w:rsidR="0006044D" w:rsidRPr="0006044D" w:rsidRDefault="0006044D" w:rsidP="0006044D">
            <w:pPr>
              <w:jc w:val="center"/>
              <w:rPr>
                <w:color w:val="000000"/>
                <w:sz w:val="28"/>
                <w:szCs w:val="28"/>
              </w:rPr>
            </w:pPr>
            <w:r w:rsidRPr="0006044D">
              <w:rPr>
                <w:color w:val="000000"/>
                <w:sz w:val="28"/>
                <w:szCs w:val="28"/>
              </w:rPr>
              <w:t>-</w:t>
            </w:r>
          </w:p>
        </w:tc>
        <w:tc>
          <w:tcPr>
            <w:tcW w:w="992" w:type="dxa"/>
            <w:tcBorders>
              <w:top w:val="nil"/>
              <w:left w:val="nil"/>
              <w:bottom w:val="single" w:sz="4" w:space="0" w:color="auto"/>
              <w:right w:val="single" w:sz="4" w:space="0" w:color="auto"/>
            </w:tcBorders>
            <w:vAlign w:val="center"/>
          </w:tcPr>
          <w:p w14:paraId="06020818" w14:textId="77777777" w:rsidR="0006044D" w:rsidRPr="0006044D" w:rsidRDefault="0006044D" w:rsidP="0006044D">
            <w:pPr>
              <w:jc w:val="center"/>
              <w:rPr>
                <w:color w:val="000000"/>
                <w:sz w:val="28"/>
                <w:szCs w:val="28"/>
              </w:rPr>
            </w:pPr>
            <w:r w:rsidRPr="0006044D">
              <w:rPr>
                <w:color w:val="000000"/>
                <w:sz w:val="28"/>
                <w:szCs w:val="28"/>
              </w:rPr>
              <w:t>-</w:t>
            </w:r>
          </w:p>
        </w:tc>
      </w:tr>
    </w:tbl>
    <w:p w14:paraId="0A77B776" w14:textId="77777777" w:rsidR="0006044D" w:rsidRPr="0006044D" w:rsidRDefault="0006044D" w:rsidP="0006044D">
      <w:pPr>
        <w:jc w:val="center"/>
        <w:rPr>
          <w:color w:val="000000"/>
          <w:sz w:val="28"/>
          <w:szCs w:val="28"/>
        </w:rPr>
      </w:pPr>
    </w:p>
    <w:p w14:paraId="2DC5DD32" w14:textId="77777777" w:rsidR="0006044D" w:rsidRPr="0006044D" w:rsidRDefault="0006044D" w:rsidP="0006044D">
      <w:pPr>
        <w:jc w:val="center"/>
        <w:rPr>
          <w:color w:val="000000"/>
          <w:sz w:val="28"/>
          <w:szCs w:val="28"/>
        </w:rPr>
      </w:pPr>
    </w:p>
    <w:p w14:paraId="1AC38AE7" w14:textId="77777777" w:rsidR="0006044D" w:rsidRPr="0006044D" w:rsidRDefault="0006044D" w:rsidP="0006044D">
      <w:pPr>
        <w:jc w:val="center"/>
        <w:rPr>
          <w:color w:val="000000"/>
          <w:sz w:val="28"/>
          <w:szCs w:val="28"/>
        </w:rPr>
      </w:pPr>
    </w:p>
    <w:p w14:paraId="5AB47B2F" w14:textId="77777777" w:rsidR="0006044D" w:rsidRPr="0006044D" w:rsidRDefault="0006044D" w:rsidP="0006044D">
      <w:pPr>
        <w:jc w:val="center"/>
        <w:rPr>
          <w:color w:val="000000"/>
          <w:sz w:val="28"/>
          <w:szCs w:val="28"/>
        </w:rPr>
      </w:pPr>
    </w:p>
    <w:p w14:paraId="58E6ADEA" w14:textId="77777777" w:rsidR="0006044D" w:rsidRPr="0006044D" w:rsidRDefault="0006044D" w:rsidP="0006044D">
      <w:pPr>
        <w:jc w:val="center"/>
        <w:rPr>
          <w:color w:val="000000"/>
          <w:sz w:val="28"/>
          <w:szCs w:val="28"/>
        </w:rPr>
      </w:pPr>
    </w:p>
    <w:p w14:paraId="24AABCCE" w14:textId="77777777" w:rsidR="0006044D" w:rsidRPr="0006044D" w:rsidRDefault="0006044D" w:rsidP="0006044D">
      <w:pPr>
        <w:jc w:val="center"/>
        <w:rPr>
          <w:color w:val="000000"/>
          <w:sz w:val="28"/>
          <w:szCs w:val="28"/>
        </w:rPr>
      </w:pPr>
    </w:p>
    <w:p w14:paraId="4519F9A9" w14:textId="77777777" w:rsidR="0006044D" w:rsidRPr="0006044D" w:rsidRDefault="0006044D" w:rsidP="0006044D">
      <w:pPr>
        <w:jc w:val="center"/>
        <w:rPr>
          <w:color w:val="000000"/>
          <w:sz w:val="28"/>
          <w:szCs w:val="28"/>
        </w:rPr>
      </w:pPr>
    </w:p>
    <w:p w14:paraId="108BA589" w14:textId="77777777" w:rsidR="0006044D" w:rsidRPr="0006044D" w:rsidRDefault="0006044D" w:rsidP="0006044D">
      <w:pPr>
        <w:jc w:val="center"/>
        <w:rPr>
          <w:color w:val="000000"/>
          <w:sz w:val="28"/>
          <w:szCs w:val="28"/>
        </w:rPr>
      </w:pPr>
    </w:p>
    <w:p w14:paraId="585A23C7" w14:textId="77777777" w:rsidR="0006044D" w:rsidRPr="0006044D" w:rsidRDefault="0006044D" w:rsidP="0006044D">
      <w:pPr>
        <w:jc w:val="center"/>
        <w:rPr>
          <w:color w:val="000000"/>
          <w:sz w:val="28"/>
          <w:szCs w:val="28"/>
        </w:rPr>
      </w:pPr>
    </w:p>
    <w:p w14:paraId="151B6D2D" w14:textId="77777777" w:rsidR="0006044D" w:rsidRPr="0006044D" w:rsidRDefault="0006044D" w:rsidP="0006044D">
      <w:pPr>
        <w:jc w:val="center"/>
        <w:rPr>
          <w:color w:val="000000"/>
          <w:sz w:val="28"/>
          <w:szCs w:val="28"/>
        </w:rPr>
      </w:pPr>
    </w:p>
    <w:p w14:paraId="58380FB1" w14:textId="77777777" w:rsidR="0006044D" w:rsidRPr="0006044D" w:rsidRDefault="0006044D" w:rsidP="0006044D">
      <w:pPr>
        <w:jc w:val="center"/>
        <w:rPr>
          <w:color w:val="000000"/>
          <w:sz w:val="28"/>
          <w:szCs w:val="28"/>
        </w:rPr>
      </w:pPr>
    </w:p>
    <w:p w14:paraId="79BEE9EA" w14:textId="77777777" w:rsidR="0006044D" w:rsidRPr="0006044D" w:rsidRDefault="0006044D" w:rsidP="0006044D">
      <w:pPr>
        <w:jc w:val="center"/>
        <w:rPr>
          <w:color w:val="000000"/>
          <w:sz w:val="28"/>
          <w:szCs w:val="28"/>
        </w:rPr>
      </w:pPr>
    </w:p>
    <w:p w14:paraId="2C20B670" w14:textId="77777777" w:rsidR="0006044D" w:rsidRPr="0006044D" w:rsidRDefault="0006044D" w:rsidP="0006044D">
      <w:pPr>
        <w:jc w:val="center"/>
        <w:rPr>
          <w:color w:val="000000"/>
          <w:sz w:val="28"/>
          <w:szCs w:val="28"/>
        </w:rPr>
      </w:pPr>
    </w:p>
    <w:p w14:paraId="7E03A70C" w14:textId="77777777" w:rsidR="0006044D" w:rsidRPr="0006044D" w:rsidRDefault="0006044D" w:rsidP="0006044D">
      <w:pPr>
        <w:jc w:val="center"/>
        <w:rPr>
          <w:color w:val="000000"/>
          <w:sz w:val="28"/>
          <w:szCs w:val="28"/>
        </w:rPr>
      </w:pPr>
    </w:p>
    <w:p w14:paraId="6D2C78AF" w14:textId="77777777" w:rsidR="0006044D" w:rsidRPr="0006044D" w:rsidRDefault="0006044D" w:rsidP="0006044D">
      <w:pPr>
        <w:jc w:val="center"/>
        <w:rPr>
          <w:color w:val="000000"/>
          <w:sz w:val="28"/>
          <w:szCs w:val="28"/>
        </w:rPr>
      </w:pPr>
    </w:p>
    <w:p w14:paraId="5E1EBF31" w14:textId="77777777" w:rsidR="0006044D" w:rsidRPr="0006044D" w:rsidRDefault="0006044D" w:rsidP="0006044D">
      <w:pPr>
        <w:jc w:val="center"/>
        <w:rPr>
          <w:color w:val="000000"/>
          <w:sz w:val="28"/>
          <w:szCs w:val="28"/>
        </w:rPr>
      </w:pPr>
    </w:p>
    <w:p w14:paraId="5C99B11C" w14:textId="77777777" w:rsidR="0006044D" w:rsidRPr="0006044D" w:rsidRDefault="0006044D" w:rsidP="0006044D">
      <w:pPr>
        <w:jc w:val="center"/>
        <w:rPr>
          <w:color w:val="000000"/>
          <w:sz w:val="28"/>
          <w:szCs w:val="28"/>
        </w:rPr>
      </w:pPr>
    </w:p>
    <w:p w14:paraId="0F2C781C" w14:textId="77777777" w:rsidR="0006044D" w:rsidRPr="0006044D" w:rsidRDefault="0006044D" w:rsidP="0006044D">
      <w:pPr>
        <w:jc w:val="center"/>
        <w:rPr>
          <w:color w:val="000000"/>
          <w:sz w:val="28"/>
          <w:szCs w:val="28"/>
        </w:rPr>
      </w:pPr>
    </w:p>
    <w:p w14:paraId="38088418" w14:textId="77777777" w:rsidR="0006044D" w:rsidRPr="0006044D" w:rsidRDefault="0006044D" w:rsidP="0006044D">
      <w:pPr>
        <w:jc w:val="center"/>
        <w:rPr>
          <w:color w:val="000000"/>
          <w:sz w:val="28"/>
          <w:szCs w:val="28"/>
        </w:rPr>
      </w:pPr>
    </w:p>
    <w:p w14:paraId="39C04FDB" w14:textId="77777777" w:rsidR="0006044D" w:rsidRPr="0006044D" w:rsidRDefault="0006044D" w:rsidP="0006044D">
      <w:pPr>
        <w:jc w:val="center"/>
        <w:rPr>
          <w:color w:val="000000"/>
          <w:sz w:val="28"/>
          <w:szCs w:val="28"/>
        </w:rPr>
      </w:pPr>
    </w:p>
    <w:p w14:paraId="21C454CF" w14:textId="77777777" w:rsidR="0006044D" w:rsidRPr="0006044D" w:rsidRDefault="0006044D" w:rsidP="0006044D">
      <w:pPr>
        <w:jc w:val="center"/>
        <w:rPr>
          <w:color w:val="000000"/>
          <w:sz w:val="28"/>
          <w:szCs w:val="28"/>
        </w:rPr>
      </w:pPr>
    </w:p>
    <w:p w14:paraId="03F65149" w14:textId="77777777" w:rsidR="0006044D" w:rsidRPr="0006044D" w:rsidRDefault="0006044D" w:rsidP="0006044D">
      <w:pPr>
        <w:jc w:val="center"/>
        <w:rPr>
          <w:color w:val="000000"/>
          <w:sz w:val="28"/>
          <w:szCs w:val="28"/>
        </w:rPr>
      </w:pPr>
    </w:p>
    <w:p w14:paraId="1B9906F5" w14:textId="77777777" w:rsidR="0006044D" w:rsidRPr="0006044D" w:rsidRDefault="0006044D" w:rsidP="0006044D">
      <w:pPr>
        <w:jc w:val="center"/>
        <w:rPr>
          <w:color w:val="000000"/>
          <w:sz w:val="28"/>
          <w:szCs w:val="28"/>
        </w:rPr>
      </w:pPr>
    </w:p>
    <w:p w14:paraId="58ACA9A3" w14:textId="77777777" w:rsidR="0006044D" w:rsidRPr="0006044D" w:rsidRDefault="0006044D" w:rsidP="0006044D">
      <w:pPr>
        <w:jc w:val="center"/>
        <w:rPr>
          <w:color w:val="000000"/>
          <w:sz w:val="28"/>
          <w:szCs w:val="28"/>
        </w:rPr>
      </w:pPr>
    </w:p>
    <w:p w14:paraId="72F4BABD" w14:textId="77777777" w:rsidR="0006044D" w:rsidRPr="0006044D" w:rsidRDefault="0006044D" w:rsidP="0006044D">
      <w:pPr>
        <w:jc w:val="center"/>
        <w:rPr>
          <w:color w:val="000000"/>
          <w:sz w:val="28"/>
          <w:szCs w:val="28"/>
        </w:rPr>
      </w:pPr>
    </w:p>
    <w:p w14:paraId="31ACCD69" w14:textId="77777777" w:rsidR="0006044D" w:rsidRPr="0006044D" w:rsidRDefault="0006044D" w:rsidP="0006044D">
      <w:pPr>
        <w:jc w:val="center"/>
        <w:rPr>
          <w:color w:val="000000"/>
          <w:sz w:val="28"/>
          <w:szCs w:val="28"/>
        </w:rPr>
      </w:pPr>
    </w:p>
    <w:p w14:paraId="4D510C96" w14:textId="77777777" w:rsidR="0006044D" w:rsidRPr="0006044D" w:rsidRDefault="0006044D" w:rsidP="0006044D">
      <w:pPr>
        <w:jc w:val="center"/>
        <w:rPr>
          <w:color w:val="000000"/>
          <w:sz w:val="28"/>
          <w:szCs w:val="28"/>
        </w:rPr>
      </w:pPr>
    </w:p>
    <w:p w14:paraId="395CAF5C" w14:textId="77777777" w:rsidR="0006044D" w:rsidRPr="0006044D" w:rsidRDefault="0006044D" w:rsidP="0006044D">
      <w:pPr>
        <w:jc w:val="center"/>
        <w:rPr>
          <w:color w:val="000000"/>
          <w:sz w:val="28"/>
          <w:szCs w:val="28"/>
        </w:rPr>
      </w:pPr>
    </w:p>
    <w:p w14:paraId="33C0203C" w14:textId="77777777" w:rsidR="0006044D" w:rsidRPr="0006044D" w:rsidRDefault="0006044D" w:rsidP="0006044D">
      <w:pPr>
        <w:jc w:val="center"/>
        <w:rPr>
          <w:color w:val="000000"/>
          <w:sz w:val="28"/>
          <w:szCs w:val="28"/>
        </w:rPr>
      </w:pPr>
    </w:p>
    <w:p w14:paraId="6CA16008" w14:textId="77777777" w:rsidR="0006044D" w:rsidRPr="0006044D" w:rsidRDefault="0006044D" w:rsidP="0006044D">
      <w:pPr>
        <w:jc w:val="center"/>
        <w:rPr>
          <w:color w:val="000000"/>
          <w:sz w:val="28"/>
          <w:szCs w:val="28"/>
        </w:rPr>
      </w:pPr>
    </w:p>
    <w:p w14:paraId="05EE02A1" w14:textId="77777777" w:rsidR="0006044D" w:rsidRPr="0006044D" w:rsidRDefault="0006044D" w:rsidP="0006044D">
      <w:pPr>
        <w:jc w:val="center"/>
        <w:rPr>
          <w:color w:val="000000"/>
          <w:sz w:val="28"/>
          <w:szCs w:val="28"/>
        </w:rPr>
      </w:pPr>
    </w:p>
    <w:p w14:paraId="16E78760" w14:textId="77777777" w:rsidR="0006044D" w:rsidRPr="0006044D" w:rsidRDefault="0006044D" w:rsidP="0006044D">
      <w:pPr>
        <w:jc w:val="center"/>
        <w:rPr>
          <w:color w:val="000000"/>
          <w:sz w:val="28"/>
          <w:szCs w:val="28"/>
        </w:rPr>
      </w:pPr>
    </w:p>
    <w:p w14:paraId="4B4119C8" w14:textId="77777777" w:rsidR="0006044D" w:rsidRPr="0006044D" w:rsidRDefault="0006044D" w:rsidP="0006044D">
      <w:pPr>
        <w:jc w:val="center"/>
        <w:rPr>
          <w:color w:val="000000"/>
          <w:sz w:val="28"/>
          <w:szCs w:val="28"/>
        </w:rPr>
      </w:pPr>
    </w:p>
    <w:p w14:paraId="1B86F86E" w14:textId="77777777" w:rsidR="0006044D" w:rsidRPr="0006044D" w:rsidRDefault="0006044D" w:rsidP="0006044D">
      <w:pPr>
        <w:jc w:val="center"/>
        <w:rPr>
          <w:color w:val="000000"/>
          <w:sz w:val="28"/>
          <w:szCs w:val="28"/>
        </w:rPr>
      </w:pPr>
    </w:p>
    <w:p w14:paraId="23F56795" w14:textId="77777777" w:rsidR="0006044D" w:rsidRPr="0006044D" w:rsidRDefault="0006044D" w:rsidP="0006044D">
      <w:pPr>
        <w:jc w:val="center"/>
        <w:rPr>
          <w:color w:val="000000"/>
          <w:sz w:val="28"/>
          <w:szCs w:val="28"/>
        </w:rPr>
      </w:pPr>
      <w:r w:rsidRPr="0006044D">
        <w:rPr>
          <w:color w:val="000000"/>
          <w:sz w:val="28"/>
          <w:szCs w:val="28"/>
        </w:rPr>
        <w:lastRenderedPageBreak/>
        <w:t xml:space="preserve">Раздел 3. Перечень плановых мероприятий, направленных на улучшение качества питьевой воды </w:t>
      </w:r>
    </w:p>
    <w:p w14:paraId="18938DE2" w14:textId="77777777" w:rsidR="0006044D" w:rsidRPr="0006044D" w:rsidRDefault="0006044D" w:rsidP="0006044D">
      <w:pPr>
        <w:jc w:val="center"/>
        <w:rPr>
          <w:color w:val="000000"/>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06044D" w:rsidRPr="0006044D" w14:paraId="060E6E57" w14:textId="77777777" w:rsidTr="00216795">
        <w:trPr>
          <w:trHeight w:val="706"/>
        </w:trPr>
        <w:tc>
          <w:tcPr>
            <w:tcW w:w="3334" w:type="dxa"/>
            <w:vMerge w:val="restart"/>
            <w:shd w:val="clear" w:color="auto" w:fill="auto"/>
            <w:vAlign w:val="center"/>
          </w:tcPr>
          <w:p w14:paraId="6FB6C6E7"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Наименование мероприятия</w:t>
            </w:r>
          </w:p>
        </w:tc>
        <w:tc>
          <w:tcPr>
            <w:tcW w:w="992" w:type="dxa"/>
            <w:vMerge w:val="restart"/>
            <w:shd w:val="clear" w:color="auto" w:fill="auto"/>
            <w:vAlign w:val="center"/>
          </w:tcPr>
          <w:p w14:paraId="51F987C6" w14:textId="77777777" w:rsidR="0006044D" w:rsidRPr="0006044D" w:rsidRDefault="0006044D" w:rsidP="0006044D">
            <w:pPr>
              <w:jc w:val="center"/>
              <w:rPr>
                <w:color w:val="000000"/>
                <w:sz w:val="28"/>
                <w:szCs w:val="28"/>
                <w:lang w:eastAsia="en-US"/>
              </w:rPr>
            </w:pPr>
            <w:r w:rsidRPr="0006044D">
              <w:rPr>
                <w:color w:val="000000"/>
                <w:sz w:val="28"/>
                <w:szCs w:val="28"/>
                <w:lang w:eastAsia="en-US"/>
              </w:rPr>
              <w:t>Срок реали-зации</w:t>
            </w:r>
          </w:p>
        </w:tc>
        <w:tc>
          <w:tcPr>
            <w:tcW w:w="1600" w:type="dxa"/>
            <w:vMerge w:val="restart"/>
            <w:shd w:val="clear" w:color="auto" w:fill="auto"/>
          </w:tcPr>
          <w:p w14:paraId="6CDA9A82" w14:textId="77777777" w:rsidR="0006044D" w:rsidRPr="0006044D" w:rsidRDefault="0006044D" w:rsidP="0006044D">
            <w:pPr>
              <w:jc w:val="center"/>
              <w:rPr>
                <w:color w:val="000000"/>
                <w:sz w:val="28"/>
                <w:szCs w:val="28"/>
                <w:lang w:eastAsia="en-US"/>
              </w:rPr>
            </w:pPr>
            <w:r w:rsidRPr="0006044D">
              <w:rPr>
                <w:color w:val="000000"/>
                <w:sz w:val="28"/>
                <w:szCs w:val="28"/>
                <w:lang w:eastAsia="en-US"/>
              </w:rPr>
              <w:t>Финан-совые потреб-ности, тыс. руб. (без НДС)</w:t>
            </w:r>
          </w:p>
        </w:tc>
        <w:tc>
          <w:tcPr>
            <w:tcW w:w="3794" w:type="dxa"/>
            <w:gridSpan w:val="3"/>
            <w:shd w:val="clear" w:color="auto" w:fill="auto"/>
            <w:vAlign w:val="center"/>
          </w:tcPr>
          <w:p w14:paraId="1966566E"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Ожидаемый эффект</w:t>
            </w:r>
          </w:p>
        </w:tc>
      </w:tr>
      <w:tr w:rsidR="0006044D" w:rsidRPr="0006044D" w14:paraId="0041AA0B" w14:textId="77777777" w:rsidTr="00216795">
        <w:trPr>
          <w:trHeight w:val="844"/>
        </w:trPr>
        <w:tc>
          <w:tcPr>
            <w:tcW w:w="3334" w:type="dxa"/>
            <w:vMerge/>
            <w:shd w:val="clear" w:color="auto" w:fill="auto"/>
          </w:tcPr>
          <w:p w14:paraId="72ABB1CE" w14:textId="77777777" w:rsidR="0006044D" w:rsidRPr="0006044D" w:rsidRDefault="0006044D" w:rsidP="0006044D">
            <w:pPr>
              <w:jc w:val="center"/>
              <w:rPr>
                <w:color w:val="000000"/>
                <w:sz w:val="28"/>
                <w:szCs w:val="28"/>
                <w:lang w:eastAsia="en-US"/>
              </w:rPr>
            </w:pPr>
          </w:p>
        </w:tc>
        <w:tc>
          <w:tcPr>
            <w:tcW w:w="992" w:type="dxa"/>
            <w:vMerge/>
            <w:shd w:val="clear" w:color="auto" w:fill="auto"/>
          </w:tcPr>
          <w:p w14:paraId="3FD12080" w14:textId="77777777" w:rsidR="0006044D" w:rsidRPr="0006044D" w:rsidRDefault="0006044D" w:rsidP="0006044D">
            <w:pPr>
              <w:jc w:val="center"/>
              <w:rPr>
                <w:color w:val="000000"/>
                <w:sz w:val="28"/>
                <w:szCs w:val="28"/>
                <w:lang w:eastAsia="en-US"/>
              </w:rPr>
            </w:pPr>
          </w:p>
        </w:tc>
        <w:tc>
          <w:tcPr>
            <w:tcW w:w="1600" w:type="dxa"/>
            <w:vMerge/>
            <w:shd w:val="clear" w:color="auto" w:fill="auto"/>
          </w:tcPr>
          <w:p w14:paraId="54D8A14B" w14:textId="77777777" w:rsidR="0006044D" w:rsidRPr="0006044D" w:rsidRDefault="0006044D" w:rsidP="0006044D">
            <w:pPr>
              <w:jc w:val="center"/>
              <w:rPr>
                <w:color w:val="000000"/>
                <w:sz w:val="28"/>
                <w:szCs w:val="28"/>
                <w:lang w:eastAsia="en-US"/>
              </w:rPr>
            </w:pPr>
          </w:p>
        </w:tc>
        <w:tc>
          <w:tcPr>
            <w:tcW w:w="1983" w:type="dxa"/>
            <w:shd w:val="clear" w:color="auto" w:fill="auto"/>
            <w:vAlign w:val="center"/>
          </w:tcPr>
          <w:p w14:paraId="15B0AF70"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Наименование показателей</w:t>
            </w:r>
          </w:p>
        </w:tc>
        <w:tc>
          <w:tcPr>
            <w:tcW w:w="980" w:type="dxa"/>
            <w:shd w:val="clear" w:color="auto" w:fill="auto"/>
            <w:vAlign w:val="center"/>
          </w:tcPr>
          <w:p w14:paraId="36471276" w14:textId="77777777" w:rsidR="0006044D" w:rsidRPr="0006044D" w:rsidRDefault="0006044D" w:rsidP="0006044D">
            <w:pPr>
              <w:jc w:val="center"/>
              <w:rPr>
                <w:color w:val="000000"/>
                <w:sz w:val="28"/>
                <w:szCs w:val="28"/>
                <w:lang w:eastAsia="en-US"/>
              </w:rPr>
            </w:pPr>
            <w:r w:rsidRPr="0006044D">
              <w:rPr>
                <w:color w:val="000000"/>
                <w:sz w:val="28"/>
                <w:szCs w:val="28"/>
                <w:lang w:eastAsia="en-US"/>
              </w:rPr>
              <w:t>тыс. руб.</w:t>
            </w:r>
          </w:p>
        </w:tc>
        <w:tc>
          <w:tcPr>
            <w:tcW w:w="831" w:type="dxa"/>
            <w:shd w:val="clear" w:color="auto" w:fill="auto"/>
            <w:vAlign w:val="center"/>
          </w:tcPr>
          <w:p w14:paraId="5F9C0A3D"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r>
      <w:tr w:rsidR="0006044D" w:rsidRPr="0006044D" w14:paraId="15569A3A" w14:textId="77777777" w:rsidTr="00216795">
        <w:trPr>
          <w:trHeight w:val="465"/>
        </w:trPr>
        <w:tc>
          <w:tcPr>
            <w:tcW w:w="9720" w:type="dxa"/>
            <w:gridSpan w:val="6"/>
            <w:shd w:val="clear" w:color="auto" w:fill="auto"/>
            <w:vAlign w:val="center"/>
          </w:tcPr>
          <w:p w14:paraId="72252057" w14:textId="77777777" w:rsidR="0006044D" w:rsidRPr="0006044D" w:rsidRDefault="0006044D" w:rsidP="0006044D">
            <w:pPr>
              <w:jc w:val="center"/>
              <w:rPr>
                <w:color w:val="000000"/>
                <w:sz w:val="28"/>
                <w:szCs w:val="28"/>
              </w:rPr>
            </w:pPr>
            <w:r w:rsidRPr="0006044D">
              <w:rPr>
                <w:color w:val="000000"/>
                <w:sz w:val="28"/>
                <w:szCs w:val="28"/>
                <w:lang w:eastAsia="en-US"/>
              </w:rPr>
              <w:t>Холодное водоснабжение (подвоз питьевой воды)</w:t>
            </w:r>
          </w:p>
        </w:tc>
      </w:tr>
      <w:tr w:rsidR="0006044D" w:rsidRPr="0006044D" w14:paraId="34DB5A31" w14:textId="77777777" w:rsidTr="00216795">
        <w:tc>
          <w:tcPr>
            <w:tcW w:w="3334" w:type="dxa"/>
            <w:shd w:val="clear" w:color="auto" w:fill="auto"/>
          </w:tcPr>
          <w:p w14:paraId="3667653C"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c>
          <w:tcPr>
            <w:tcW w:w="992" w:type="dxa"/>
            <w:shd w:val="clear" w:color="auto" w:fill="auto"/>
            <w:vAlign w:val="center"/>
          </w:tcPr>
          <w:p w14:paraId="37A3712F"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c>
          <w:tcPr>
            <w:tcW w:w="1600" w:type="dxa"/>
            <w:shd w:val="clear" w:color="auto" w:fill="auto"/>
            <w:vAlign w:val="center"/>
          </w:tcPr>
          <w:p w14:paraId="1439EF5E"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c>
          <w:tcPr>
            <w:tcW w:w="1983" w:type="dxa"/>
            <w:shd w:val="clear" w:color="auto" w:fill="auto"/>
          </w:tcPr>
          <w:p w14:paraId="0DA0B415"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c>
          <w:tcPr>
            <w:tcW w:w="980" w:type="dxa"/>
            <w:shd w:val="clear" w:color="auto" w:fill="auto"/>
          </w:tcPr>
          <w:p w14:paraId="69292F51"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c>
          <w:tcPr>
            <w:tcW w:w="831" w:type="dxa"/>
            <w:shd w:val="clear" w:color="auto" w:fill="auto"/>
          </w:tcPr>
          <w:p w14:paraId="6C091E46"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r>
    </w:tbl>
    <w:p w14:paraId="5E1FDFE4" w14:textId="77777777" w:rsidR="0006044D" w:rsidRPr="0006044D" w:rsidRDefault="0006044D" w:rsidP="0006044D">
      <w:pPr>
        <w:jc w:val="center"/>
        <w:rPr>
          <w:color w:val="000000"/>
          <w:sz w:val="28"/>
          <w:szCs w:val="28"/>
        </w:rPr>
      </w:pPr>
    </w:p>
    <w:p w14:paraId="07DD22B8" w14:textId="77777777" w:rsidR="0006044D" w:rsidRPr="0006044D" w:rsidRDefault="0006044D" w:rsidP="0006044D">
      <w:pPr>
        <w:jc w:val="center"/>
        <w:rPr>
          <w:color w:val="000000"/>
          <w:sz w:val="28"/>
          <w:szCs w:val="28"/>
        </w:rPr>
      </w:pPr>
    </w:p>
    <w:p w14:paraId="4989AE1B" w14:textId="77777777" w:rsidR="0006044D" w:rsidRPr="0006044D" w:rsidRDefault="0006044D" w:rsidP="0006044D">
      <w:pPr>
        <w:jc w:val="center"/>
        <w:rPr>
          <w:color w:val="000000"/>
          <w:sz w:val="28"/>
          <w:szCs w:val="28"/>
        </w:rPr>
      </w:pPr>
    </w:p>
    <w:p w14:paraId="41E923AA" w14:textId="77777777" w:rsidR="0006044D" w:rsidRPr="0006044D" w:rsidRDefault="0006044D" w:rsidP="0006044D">
      <w:pPr>
        <w:jc w:val="center"/>
        <w:rPr>
          <w:color w:val="000000"/>
          <w:sz w:val="28"/>
          <w:szCs w:val="28"/>
        </w:rPr>
      </w:pPr>
    </w:p>
    <w:p w14:paraId="280A1324" w14:textId="77777777" w:rsidR="0006044D" w:rsidRPr="0006044D" w:rsidRDefault="0006044D" w:rsidP="0006044D">
      <w:pPr>
        <w:jc w:val="center"/>
        <w:rPr>
          <w:color w:val="000000"/>
          <w:sz w:val="28"/>
          <w:szCs w:val="28"/>
        </w:rPr>
      </w:pPr>
    </w:p>
    <w:p w14:paraId="258D1283" w14:textId="77777777" w:rsidR="0006044D" w:rsidRPr="0006044D" w:rsidRDefault="0006044D" w:rsidP="0006044D">
      <w:pPr>
        <w:jc w:val="center"/>
        <w:rPr>
          <w:color w:val="000000"/>
          <w:sz w:val="28"/>
          <w:szCs w:val="28"/>
        </w:rPr>
      </w:pPr>
    </w:p>
    <w:p w14:paraId="300BFB8A" w14:textId="77777777" w:rsidR="0006044D" w:rsidRPr="0006044D" w:rsidRDefault="0006044D" w:rsidP="0006044D">
      <w:pPr>
        <w:jc w:val="center"/>
        <w:rPr>
          <w:color w:val="000000"/>
          <w:sz w:val="28"/>
          <w:szCs w:val="28"/>
        </w:rPr>
      </w:pPr>
    </w:p>
    <w:p w14:paraId="56BDAFB4" w14:textId="77777777" w:rsidR="0006044D" w:rsidRPr="0006044D" w:rsidRDefault="0006044D" w:rsidP="0006044D">
      <w:pPr>
        <w:jc w:val="center"/>
        <w:rPr>
          <w:color w:val="000000"/>
          <w:sz w:val="28"/>
          <w:szCs w:val="28"/>
        </w:rPr>
      </w:pPr>
    </w:p>
    <w:p w14:paraId="460A6CAC" w14:textId="77777777" w:rsidR="0006044D" w:rsidRPr="0006044D" w:rsidRDefault="0006044D" w:rsidP="0006044D">
      <w:pPr>
        <w:jc w:val="center"/>
        <w:rPr>
          <w:color w:val="000000"/>
          <w:sz w:val="28"/>
          <w:szCs w:val="28"/>
        </w:rPr>
      </w:pPr>
    </w:p>
    <w:p w14:paraId="18F7EBFC" w14:textId="77777777" w:rsidR="0006044D" w:rsidRPr="0006044D" w:rsidRDefault="0006044D" w:rsidP="0006044D">
      <w:pPr>
        <w:jc w:val="center"/>
        <w:rPr>
          <w:color w:val="000000"/>
          <w:sz w:val="28"/>
          <w:szCs w:val="28"/>
        </w:rPr>
      </w:pPr>
    </w:p>
    <w:p w14:paraId="7A24F2CB" w14:textId="77777777" w:rsidR="0006044D" w:rsidRPr="0006044D" w:rsidRDefault="0006044D" w:rsidP="0006044D">
      <w:pPr>
        <w:jc w:val="center"/>
        <w:rPr>
          <w:color w:val="000000"/>
          <w:sz w:val="28"/>
          <w:szCs w:val="28"/>
        </w:rPr>
      </w:pPr>
    </w:p>
    <w:p w14:paraId="76834430" w14:textId="77777777" w:rsidR="0006044D" w:rsidRPr="0006044D" w:rsidRDefault="0006044D" w:rsidP="0006044D">
      <w:pPr>
        <w:jc w:val="center"/>
        <w:rPr>
          <w:color w:val="000000"/>
          <w:sz w:val="28"/>
          <w:szCs w:val="28"/>
        </w:rPr>
      </w:pPr>
    </w:p>
    <w:p w14:paraId="24DBDBC0" w14:textId="77777777" w:rsidR="0006044D" w:rsidRPr="0006044D" w:rsidRDefault="0006044D" w:rsidP="0006044D">
      <w:pPr>
        <w:jc w:val="center"/>
        <w:rPr>
          <w:color w:val="000000"/>
          <w:sz w:val="28"/>
          <w:szCs w:val="28"/>
        </w:rPr>
      </w:pPr>
    </w:p>
    <w:p w14:paraId="218A2766" w14:textId="77777777" w:rsidR="0006044D" w:rsidRPr="0006044D" w:rsidRDefault="0006044D" w:rsidP="0006044D">
      <w:pPr>
        <w:jc w:val="center"/>
        <w:rPr>
          <w:color w:val="000000"/>
          <w:sz w:val="28"/>
          <w:szCs w:val="28"/>
        </w:rPr>
      </w:pPr>
    </w:p>
    <w:p w14:paraId="4C1634F1" w14:textId="77777777" w:rsidR="0006044D" w:rsidRPr="0006044D" w:rsidRDefault="0006044D" w:rsidP="0006044D">
      <w:pPr>
        <w:jc w:val="center"/>
        <w:rPr>
          <w:color w:val="000000"/>
          <w:sz w:val="28"/>
          <w:szCs w:val="28"/>
        </w:rPr>
      </w:pPr>
    </w:p>
    <w:p w14:paraId="0AF9E6EF" w14:textId="77777777" w:rsidR="0006044D" w:rsidRPr="0006044D" w:rsidRDefault="0006044D" w:rsidP="0006044D">
      <w:pPr>
        <w:jc w:val="center"/>
        <w:rPr>
          <w:color w:val="000000"/>
          <w:sz w:val="28"/>
          <w:szCs w:val="28"/>
        </w:rPr>
      </w:pPr>
    </w:p>
    <w:p w14:paraId="301D0916" w14:textId="77777777" w:rsidR="0006044D" w:rsidRPr="0006044D" w:rsidRDefault="0006044D" w:rsidP="0006044D">
      <w:pPr>
        <w:jc w:val="center"/>
        <w:rPr>
          <w:color w:val="000000"/>
          <w:sz w:val="28"/>
          <w:szCs w:val="28"/>
        </w:rPr>
      </w:pPr>
    </w:p>
    <w:p w14:paraId="64F2558D" w14:textId="77777777" w:rsidR="0006044D" w:rsidRPr="0006044D" w:rsidRDefault="0006044D" w:rsidP="0006044D">
      <w:pPr>
        <w:jc w:val="center"/>
        <w:rPr>
          <w:color w:val="000000"/>
          <w:sz w:val="28"/>
          <w:szCs w:val="28"/>
        </w:rPr>
      </w:pPr>
    </w:p>
    <w:p w14:paraId="3FC8E3C8" w14:textId="77777777" w:rsidR="0006044D" w:rsidRPr="0006044D" w:rsidRDefault="0006044D" w:rsidP="0006044D">
      <w:pPr>
        <w:jc w:val="center"/>
        <w:rPr>
          <w:color w:val="000000"/>
          <w:sz w:val="28"/>
          <w:szCs w:val="28"/>
        </w:rPr>
      </w:pPr>
    </w:p>
    <w:p w14:paraId="18D7362B" w14:textId="77777777" w:rsidR="0006044D" w:rsidRPr="0006044D" w:rsidRDefault="0006044D" w:rsidP="0006044D">
      <w:pPr>
        <w:jc w:val="center"/>
        <w:rPr>
          <w:color w:val="000000"/>
          <w:sz w:val="28"/>
          <w:szCs w:val="28"/>
        </w:rPr>
      </w:pPr>
    </w:p>
    <w:p w14:paraId="1345C02D" w14:textId="77777777" w:rsidR="0006044D" w:rsidRPr="0006044D" w:rsidRDefault="0006044D" w:rsidP="0006044D">
      <w:pPr>
        <w:jc w:val="center"/>
        <w:rPr>
          <w:color w:val="000000"/>
          <w:sz w:val="28"/>
          <w:szCs w:val="28"/>
        </w:rPr>
      </w:pPr>
    </w:p>
    <w:p w14:paraId="75EA4CCB" w14:textId="77777777" w:rsidR="0006044D" w:rsidRPr="0006044D" w:rsidRDefault="0006044D" w:rsidP="0006044D">
      <w:pPr>
        <w:jc w:val="center"/>
        <w:rPr>
          <w:color w:val="000000"/>
          <w:sz w:val="28"/>
          <w:szCs w:val="28"/>
        </w:rPr>
      </w:pPr>
    </w:p>
    <w:p w14:paraId="38910EC5" w14:textId="77777777" w:rsidR="0006044D" w:rsidRPr="0006044D" w:rsidRDefault="0006044D" w:rsidP="0006044D">
      <w:pPr>
        <w:jc w:val="center"/>
        <w:rPr>
          <w:color w:val="000000"/>
          <w:sz w:val="28"/>
          <w:szCs w:val="28"/>
        </w:rPr>
      </w:pPr>
    </w:p>
    <w:p w14:paraId="2FF05B55" w14:textId="77777777" w:rsidR="0006044D" w:rsidRPr="0006044D" w:rsidRDefault="0006044D" w:rsidP="0006044D">
      <w:pPr>
        <w:jc w:val="center"/>
        <w:rPr>
          <w:color w:val="000000"/>
          <w:sz w:val="28"/>
          <w:szCs w:val="28"/>
        </w:rPr>
      </w:pPr>
    </w:p>
    <w:p w14:paraId="32EC9576" w14:textId="77777777" w:rsidR="0006044D" w:rsidRPr="0006044D" w:rsidRDefault="0006044D" w:rsidP="0006044D">
      <w:pPr>
        <w:jc w:val="center"/>
        <w:rPr>
          <w:color w:val="000000"/>
          <w:sz w:val="28"/>
          <w:szCs w:val="28"/>
        </w:rPr>
      </w:pPr>
    </w:p>
    <w:p w14:paraId="392E9194" w14:textId="77777777" w:rsidR="0006044D" w:rsidRPr="0006044D" w:rsidRDefault="0006044D" w:rsidP="0006044D">
      <w:pPr>
        <w:jc w:val="center"/>
        <w:rPr>
          <w:color w:val="000000"/>
          <w:sz w:val="28"/>
          <w:szCs w:val="28"/>
        </w:rPr>
      </w:pPr>
    </w:p>
    <w:p w14:paraId="4A93C011" w14:textId="77777777" w:rsidR="0006044D" w:rsidRPr="0006044D" w:rsidRDefault="0006044D" w:rsidP="0006044D">
      <w:pPr>
        <w:jc w:val="center"/>
        <w:rPr>
          <w:color w:val="000000"/>
          <w:sz w:val="28"/>
          <w:szCs w:val="28"/>
        </w:rPr>
      </w:pPr>
    </w:p>
    <w:p w14:paraId="213C3C32" w14:textId="77777777" w:rsidR="0006044D" w:rsidRPr="0006044D" w:rsidRDefault="0006044D" w:rsidP="0006044D">
      <w:pPr>
        <w:jc w:val="center"/>
        <w:rPr>
          <w:color w:val="000000"/>
          <w:sz w:val="28"/>
          <w:szCs w:val="28"/>
        </w:rPr>
      </w:pPr>
    </w:p>
    <w:p w14:paraId="1EDE12D9" w14:textId="77777777" w:rsidR="0006044D" w:rsidRPr="0006044D" w:rsidRDefault="0006044D" w:rsidP="0006044D">
      <w:pPr>
        <w:jc w:val="center"/>
        <w:rPr>
          <w:color w:val="000000"/>
          <w:sz w:val="28"/>
          <w:szCs w:val="28"/>
        </w:rPr>
      </w:pPr>
    </w:p>
    <w:p w14:paraId="4885C9A7" w14:textId="77777777" w:rsidR="0006044D" w:rsidRPr="0006044D" w:rsidRDefault="0006044D" w:rsidP="0006044D">
      <w:pPr>
        <w:jc w:val="center"/>
        <w:rPr>
          <w:color w:val="000000"/>
          <w:sz w:val="28"/>
          <w:szCs w:val="28"/>
        </w:rPr>
      </w:pPr>
    </w:p>
    <w:p w14:paraId="4F95D5B2" w14:textId="77777777" w:rsidR="0006044D" w:rsidRPr="0006044D" w:rsidRDefault="0006044D" w:rsidP="0006044D">
      <w:pPr>
        <w:jc w:val="center"/>
        <w:rPr>
          <w:color w:val="000000"/>
          <w:sz w:val="28"/>
          <w:szCs w:val="28"/>
        </w:rPr>
      </w:pPr>
    </w:p>
    <w:p w14:paraId="4233F930" w14:textId="77777777" w:rsidR="0006044D" w:rsidRPr="0006044D" w:rsidRDefault="0006044D" w:rsidP="0006044D">
      <w:pPr>
        <w:jc w:val="center"/>
        <w:rPr>
          <w:color w:val="000000"/>
          <w:sz w:val="28"/>
          <w:szCs w:val="28"/>
        </w:rPr>
      </w:pPr>
    </w:p>
    <w:p w14:paraId="5EEB7303" w14:textId="77777777" w:rsidR="0006044D" w:rsidRPr="0006044D" w:rsidRDefault="0006044D" w:rsidP="0006044D">
      <w:pPr>
        <w:jc w:val="center"/>
        <w:rPr>
          <w:color w:val="000000"/>
          <w:sz w:val="28"/>
          <w:szCs w:val="28"/>
        </w:rPr>
      </w:pPr>
      <w:r w:rsidRPr="0006044D">
        <w:rPr>
          <w:color w:val="000000"/>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w:t>
      </w:r>
    </w:p>
    <w:p w14:paraId="09A82C5C" w14:textId="77777777" w:rsidR="0006044D" w:rsidRPr="0006044D" w:rsidRDefault="0006044D" w:rsidP="0006044D">
      <w:pPr>
        <w:jc w:val="center"/>
        <w:rPr>
          <w:color w:val="000000"/>
          <w:sz w:val="28"/>
          <w:szCs w:val="28"/>
        </w:rPr>
      </w:pP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992"/>
        <w:gridCol w:w="1600"/>
        <w:gridCol w:w="1983"/>
        <w:gridCol w:w="980"/>
        <w:gridCol w:w="831"/>
      </w:tblGrid>
      <w:tr w:rsidR="0006044D" w:rsidRPr="0006044D" w14:paraId="689C2394" w14:textId="77777777" w:rsidTr="00216795">
        <w:trPr>
          <w:trHeight w:val="706"/>
        </w:trPr>
        <w:tc>
          <w:tcPr>
            <w:tcW w:w="3334" w:type="dxa"/>
            <w:vMerge w:val="restart"/>
            <w:shd w:val="clear" w:color="auto" w:fill="auto"/>
            <w:vAlign w:val="center"/>
          </w:tcPr>
          <w:p w14:paraId="13BA78FA"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Наименование мероприятия</w:t>
            </w:r>
          </w:p>
        </w:tc>
        <w:tc>
          <w:tcPr>
            <w:tcW w:w="992" w:type="dxa"/>
            <w:vMerge w:val="restart"/>
            <w:shd w:val="clear" w:color="auto" w:fill="auto"/>
            <w:vAlign w:val="center"/>
          </w:tcPr>
          <w:p w14:paraId="73BFC118" w14:textId="77777777" w:rsidR="0006044D" w:rsidRPr="0006044D" w:rsidRDefault="0006044D" w:rsidP="0006044D">
            <w:pPr>
              <w:jc w:val="center"/>
              <w:rPr>
                <w:color w:val="000000"/>
                <w:sz w:val="28"/>
                <w:szCs w:val="28"/>
                <w:lang w:eastAsia="en-US"/>
              </w:rPr>
            </w:pPr>
            <w:r w:rsidRPr="0006044D">
              <w:rPr>
                <w:color w:val="000000"/>
                <w:sz w:val="28"/>
                <w:szCs w:val="28"/>
                <w:lang w:eastAsia="en-US"/>
              </w:rPr>
              <w:t>Срок реали-зации</w:t>
            </w:r>
          </w:p>
        </w:tc>
        <w:tc>
          <w:tcPr>
            <w:tcW w:w="1600" w:type="dxa"/>
            <w:vMerge w:val="restart"/>
            <w:shd w:val="clear" w:color="auto" w:fill="auto"/>
          </w:tcPr>
          <w:p w14:paraId="1E5FB15A" w14:textId="77777777" w:rsidR="0006044D" w:rsidRPr="0006044D" w:rsidRDefault="0006044D" w:rsidP="0006044D">
            <w:pPr>
              <w:jc w:val="center"/>
              <w:rPr>
                <w:color w:val="000000"/>
                <w:sz w:val="28"/>
                <w:szCs w:val="28"/>
                <w:lang w:eastAsia="en-US"/>
              </w:rPr>
            </w:pPr>
            <w:r w:rsidRPr="0006044D">
              <w:rPr>
                <w:color w:val="000000"/>
                <w:sz w:val="28"/>
                <w:szCs w:val="28"/>
                <w:lang w:eastAsia="en-US"/>
              </w:rPr>
              <w:t>Финан-совые потреб-ности, тыс. руб. (без НДС)</w:t>
            </w:r>
          </w:p>
        </w:tc>
        <w:tc>
          <w:tcPr>
            <w:tcW w:w="3794" w:type="dxa"/>
            <w:gridSpan w:val="3"/>
            <w:shd w:val="clear" w:color="auto" w:fill="auto"/>
            <w:vAlign w:val="center"/>
          </w:tcPr>
          <w:p w14:paraId="58239872"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Ожидаемый эффект</w:t>
            </w:r>
          </w:p>
        </w:tc>
      </w:tr>
      <w:tr w:rsidR="0006044D" w:rsidRPr="0006044D" w14:paraId="4A5C5B81" w14:textId="77777777" w:rsidTr="00216795">
        <w:trPr>
          <w:trHeight w:val="844"/>
        </w:trPr>
        <w:tc>
          <w:tcPr>
            <w:tcW w:w="3334" w:type="dxa"/>
            <w:vMerge/>
            <w:shd w:val="clear" w:color="auto" w:fill="auto"/>
          </w:tcPr>
          <w:p w14:paraId="490DE09F" w14:textId="77777777" w:rsidR="0006044D" w:rsidRPr="0006044D" w:rsidRDefault="0006044D" w:rsidP="0006044D">
            <w:pPr>
              <w:jc w:val="center"/>
              <w:rPr>
                <w:color w:val="000000"/>
                <w:sz w:val="28"/>
                <w:szCs w:val="28"/>
                <w:lang w:eastAsia="en-US"/>
              </w:rPr>
            </w:pPr>
          </w:p>
        </w:tc>
        <w:tc>
          <w:tcPr>
            <w:tcW w:w="992" w:type="dxa"/>
            <w:vMerge/>
            <w:shd w:val="clear" w:color="auto" w:fill="auto"/>
          </w:tcPr>
          <w:p w14:paraId="346F1744" w14:textId="77777777" w:rsidR="0006044D" w:rsidRPr="0006044D" w:rsidRDefault="0006044D" w:rsidP="0006044D">
            <w:pPr>
              <w:jc w:val="center"/>
              <w:rPr>
                <w:color w:val="000000"/>
                <w:sz w:val="28"/>
                <w:szCs w:val="28"/>
                <w:lang w:eastAsia="en-US"/>
              </w:rPr>
            </w:pPr>
          </w:p>
        </w:tc>
        <w:tc>
          <w:tcPr>
            <w:tcW w:w="1600" w:type="dxa"/>
            <w:vMerge/>
            <w:shd w:val="clear" w:color="auto" w:fill="auto"/>
          </w:tcPr>
          <w:p w14:paraId="24DC6DF0" w14:textId="77777777" w:rsidR="0006044D" w:rsidRPr="0006044D" w:rsidRDefault="0006044D" w:rsidP="0006044D">
            <w:pPr>
              <w:jc w:val="center"/>
              <w:rPr>
                <w:color w:val="000000"/>
                <w:sz w:val="28"/>
                <w:szCs w:val="28"/>
                <w:lang w:eastAsia="en-US"/>
              </w:rPr>
            </w:pPr>
          </w:p>
        </w:tc>
        <w:tc>
          <w:tcPr>
            <w:tcW w:w="1983" w:type="dxa"/>
            <w:shd w:val="clear" w:color="auto" w:fill="auto"/>
            <w:vAlign w:val="center"/>
          </w:tcPr>
          <w:p w14:paraId="377248AF"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Наименование показателей</w:t>
            </w:r>
          </w:p>
        </w:tc>
        <w:tc>
          <w:tcPr>
            <w:tcW w:w="980" w:type="dxa"/>
            <w:shd w:val="clear" w:color="auto" w:fill="auto"/>
            <w:vAlign w:val="center"/>
          </w:tcPr>
          <w:p w14:paraId="365B39C4" w14:textId="77777777" w:rsidR="0006044D" w:rsidRPr="0006044D" w:rsidRDefault="0006044D" w:rsidP="0006044D">
            <w:pPr>
              <w:jc w:val="center"/>
              <w:rPr>
                <w:color w:val="000000"/>
                <w:sz w:val="28"/>
                <w:szCs w:val="28"/>
                <w:lang w:eastAsia="en-US"/>
              </w:rPr>
            </w:pPr>
            <w:r w:rsidRPr="0006044D">
              <w:rPr>
                <w:color w:val="000000"/>
                <w:sz w:val="28"/>
                <w:szCs w:val="28"/>
                <w:lang w:eastAsia="en-US"/>
              </w:rPr>
              <w:t>тыс. руб.</w:t>
            </w:r>
          </w:p>
        </w:tc>
        <w:tc>
          <w:tcPr>
            <w:tcW w:w="831" w:type="dxa"/>
            <w:shd w:val="clear" w:color="auto" w:fill="auto"/>
            <w:vAlign w:val="center"/>
          </w:tcPr>
          <w:p w14:paraId="64C3E606"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r>
      <w:tr w:rsidR="0006044D" w:rsidRPr="0006044D" w14:paraId="3624F41F" w14:textId="77777777" w:rsidTr="00216795">
        <w:trPr>
          <w:trHeight w:val="465"/>
        </w:trPr>
        <w:tc>
          <w:tcPr>
            <w:tcW w:w="9720" w:type="dxa"/>
            <w:gridSpan w:val="6"/>
            <w:shd w:val="clear" w:color="auto" w:fill="auto"/>
            <w:vAlign w:val="center"/>
          </w:tcPr>
          <w:p w14:paraId="542F5035" w14:textId="77777777" w:rsidR="0006044D" w:rsidRPr="0006044D" w:rsidRDefault="0006044D" w:rsidP="0006044D">
            <w:pPr>
              <w:jc w:val="center"/>
              <w:rPr>
                <w:color w:val="000000"/>
                <w:sz w:val="28"/>
                <w:szCs w:val="28"/>
                <w:lang w:eastAsia="en-US"/>
              </w:rPr>
            </w:pPr>
            <w:r w:rsidRPr="0006044D">
              <w:rPr>
                <w:color w:val="000000"/>
                <w:sz w:val="28"/>
                <w:szCs w:val="28"/>
                <w:lang w:eastAsia="en-US"/>
              </w:rPr>
              <w:t>Холодное водоснабжение (подвоз питьевой воды)</w:t>
            </w:r>
          </w:p>
        </w:tc>
      </w:tr>
      <w:tr w:rsidR="0006044D" w:rsidRPr="0006044D" w14:paraId="7D062AB0" w14:textId="77777777" w:rsidTr="00216795">
        <w:tc>
          <w:tcPr>
            <w:tcW w:w="3334" w:type="dxa"/>
            <w:shd w:val="clear" w:color="auto" w:fill="auto"/>
          </w:tcPr>
          <w:p w14:paraId="42B60E32"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c>
          <w:tcPr>
            <w:tcW w:w="992" w:type="dxa"/>
            <w:shd w:val="clear" w:color="auto" w:fill="auto"/>
          </w:tcPr>
          <w:p w14:paraId="5D4B7233"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c>
          <w:tcPr>
            <w:tcW w:w="1600" w:type="dxa"/>
            <w:shd w:val="clear" w:color="auto" w:fill="auto"/>
          </w:tcPr>
          <w:p w14:paraId="3268E6CB"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c>
          <w:tcPr>
            <w:tcW w:w="1983" w:type="dxa"/>
            <w:shd w:val="clear" w:color="auto" w:fill="auto"/>
          </w:tcPr>
          <w:p w14:paraId="7D6AD288"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c>
          <w:tcPr>
            <w:tcW w:w="980" w:type="dxa"/>
            <w:shd w:val="clear" w:color="auto" w:fill="auto"/>
          </w:tcPr>
          <w:p w14:paraId="061BB4FA"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c>
          <w:tcPr>
            <w:tcW w:w="831" w:type="dxa"/>
            <w:shd w:val="clear" w:color="auto" w:fill="auto"/>
          </w:tcPr>
          <w:p w14:paraId="6FFAA12D"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r>
    </w:tbl>
    <w:p w14:paraId="70A09F24" w14:textId="77777777" w:rsidR="0006044D" w:rsidRPr="0006044D" w:rsidRDefault="0006044D" w:rsidP="0006044D">
      <w:pPr>
        <w:jc w:val="center"/>
        <w:rPr>
          <w:color w:val="000000"/>
          <w:sz w:val="28"/>
          <w:szCs w:val="28"/>
        </w:rPr>
      </w:pPr>
    </w:p>
    <w:p w14:paraId="5D0615FF" w14:textId="77777777" w:rsidR="0006044D" w:rsidRPr="0006044D" w:rsidRDefault="0006044D" w:rsidP="0006044D">
      <w:pPr>
        <w:jc w:val="center"/>
        <w:rPr>
          <w:color w:val="000000"/>
          <w:sz w:val="28"/>
          <w:szCs w:val="28"/>
        </w:rPr>
      </w:pPr>
    </w:p>
    <w:p w14:paraId="4D86C375" w14:textId="77777777" w:rsidR="0006044D" w:rsidRPr="0006044D" w:rsidRDefault="0006044D" w:rsidP="0006044D">
      <w:pPr>
        <w:jc w:val="center"/>
        <w:rPr>
          <w:color w:val="000000"/>
          <w:sz w:val="28"/>
          <w:szCs w:val="28"/>
        </w:rPr>
      </w:pPr>
    </w:p>
    <w:p w14:paraId="460547F4" w14:textId="77777777" w:rsidR="0006044D" w:rsidRPr="0006044D" w:rsidRDefault="0006044D" w:rsidP="0006044D">
      <w:pPr>
        <w:jc w:val="center"/>
        <w:rPr>
          <w:color w:val="000000"/>
          <w:sz w:val="28"/>
          <w:szCs w:val="28"/>
        </w:rPr>
      </w:pPr>
    </w:p>
    <w:p w14:paraId="53A63D6C" w14:textId="77777777" w:rsidR="0006044D" w:rsidRPr="0006044D" w:rsidRDefault="0006044D" w:rsidP="0006044D">
      <w:pPr>
        <w:jc w:val="center"/>
        <w:rPr>
          <w:color w:val="000000"/>
          <w:sz w:val="28"/>
          <w:szCs w:val="28"/>
        </w:rPr>
      </w:pPr>
    </w:p>
    <w:p w14:paraId="2B8F33A6" w14:textId="77777777" w:rsidR="0006044D" w:rsidRPr="0006044D" w:rsidRDefault="0006044D" w:rsidP="0006044D">
      <w:pPr>
        <w:jc w:val="center"/>
        <w:rPr>
          <w:color w:val="000000"/>
          <w:sz w:val="28"/>
          <w:szCs w:val="28"/>
        </w:rPr>
      </w:pPr>
    </w:p>
    <w:p w14:paraId="2FBD31DC" w14:textId="77777777" w:rsidR="0006044D" w:rsidRPr="0006044D" w:rsidRDefault="0006044D" w:rsidP="0006044D">
      <w:pPr>
        <w:jc w:val="center"/>
        <w:rPr>
          <w:color w:val="000000"/>
          <w:sz w:val="28"/>
          <w:szCs w:val="28"/>
        </w:rPr>
      </w:pPr>
    </w:p>
    <w:p w14:paraId="082E9480" w14:textId="77777777" w:rsidR="0006044D" w:rsidRPr="0006044D" w:rsidRDefault="0006044D" w:rsidP="0006044D">
      <w:pPr>
        <w:jc w:val="center"/>
        <w:rPr>
          <w:color w:val="000000"/>
          <w:sz w:val="28"/>
          <w:szCs w:val="28"/>
        </w:rPr>
      </w:pPr>
    </w:p>
    <w:p w14:paraId="7E03A23A" w14:textId="77777777" w:rsidR="0006044D" w:rsidRPr="0006044D" w:rsidRDefault="0006044D" w:rsidP="0006044D">
      <w:pPr>
        <w:jc w:val="center"/>
        <w:rPr>
          <w:color w:val="000000"/>
          <w:sz w:val="28"/>
          <w:szCs w:val="28"/>
        </w:rPr>
      </w:pPr>
    </w:p>
    <w:p w14:paraId="6C737FF5" w14:textId="77777777" w:rsidR="0006044D" w:rsidRPr="0006044D" w:rsidRDefault="0006044D" w:rsidP="0006044D">
      <w:pPr>
        <w:jc w:val="center"/>
        <w:rPr>
          <w:color w:val="000000"/>
          <w:sz w:val="28"/>
          <w:szCs w:val="28"/>
        </w:rPr>
      </w:pPr>
    </w:p>
    <w:p w14:paraId="2600C1A2" w14:textId="77777777" w:rsidR="0006044D" w:rsidRPr="0006044D" w:rsidRDefault="0006044D" w:rsidP="0006044D">
      <w:pPr>
        <w:jc w:val="center"/>
        <w:rPr>
          <w:color w:val="000000"/>
          <w:sz w:val="28"/>
          <w:szCs w:val="28"/>
        </w:rPr>
      </w:pPr>
    </w:p>
    <w:p w14:paraId="06111F6C" w14:textId="77777777" w:rsidR="0006044D" w:rsidRPr="0006044D" w:rsidRDefault="0006044D" w:rsidP="0006044D">
      <w:pPr>
        <w:jc w:val="center"/>
        <w:rPr>
          <w:color w:val="000000"/>
          <w:sz w:val="28"/>
          <w:szCs w:val="28"/>
        </w:rPr>
      </w:pPr>
    </w:p>
    <w:p w14:paraId="59EF3538" w14:textId="77777777" w:rsidR="0006044D" w:rsidRPr="0006044D" w:rsidRDefault="0006044D" w:rsidP="0006044D">
      <w:pPr>
        <w:jc w:val="center"/>
        <w:rPr>
          <w:color w:val="000000"/>
          <w:sz w:val="28"/>
          <w:szCs w:val="28"/>
        </w:rPr>
      </w:pPr>
    </w:p>
    <w:p w14:paraId="48D98E05" w14:textId="77777777" w:rsidR="0006044D" w:rsidRPr="0006044D" w:rsidRDefault="0006044D" w:rsidP="0006044D">
      <w:pPr>
        <w:jc w:val="center"/>
        <w:rPr>
          <w:color w:val="000000"/>
          <w:sz w:val="28"/>
          <w:szCs w:val="28"/>
        </w:rPr>
      </w:pPr>
    </w:p>
    <w:p w14:paraId="5D2A2623" w14:textId="77777777" w:rsidR="0006044D" w:rsidRPr="0006044D" w:rsidRDefault="0006044D" w:rsidP="0006044D">
      <w:pPr>
        <w:jc w:val="center"/>
        <w:rPr>
          <w:color w:val="000000"/>
          <w:sz w:val="28"/>
          <w:szCs w:val="28"/>
        </w:rPr>
      </w:pPr>
    </w:p>
    <w:p w14:paraId="35060221" w14:textId="77777777" w:rsidR="0006044D" w:rsidRPr="0006044D" w:rsidRDefault="0006044D" w:rsidP="0006044D">
      <w:pPr>
        <w:jc w:val="center"/>
        <w:rPr>
          <w:color w:val="000000"/>
          <w:sz w:val="28"/>
          <w:szCs w:val="28"/>
        </w:rPr>
      </w:pPr>
    </w:p>
    <w:p w14:paraId="428C77AB" w14:textId="77777777" w:rsidR="0006044D" w:rsidRPr="0006044D" w:rsidRDefault="0006044D" w:rsidP="0006044D">
      <w:pPr>
        <w:jc w:val="center"/>
        <w:rPr>
          <w:color w:val="000000"/>
          <w:sz w:val="28"/>
          <w:szCs w:val="28"/>
        </w:rPr>
      </w:pPr>
    </w:p>
    <w:p w14:paraId="21D7A022" w14:textId="77777777" w:rsidR="0006044D" w:rsidRPr="0006044D" w:rsidRDefault="0006044D" w:rsidP="0006044D">
      <w:pPr>
        <w:jc w:val="center"/>
        <w:rPr>
          <w:color w:val="000000"/>
          <w:sz w:val="28"/>
          <w:szCs w:val="28"/>
        </w:rPr>
      </w:pPr>
    </w:p>
    <w:p w14:paraId="6826F6FD" w14:textId="77777777" w:rsidR="0006044D" w:rsidRPr="0006044D" w:rsidRDefault="0006044D" w:rsidP="0006044D">
      <w:pPr>
        <w:jc w:val="center"/>
        <w:rPr>
          <w:color w:val="000000"/>
          <w:sz w:val="28"/>
          <w:szCs w:val="28"/>
        </w:rPr>
      </w:pPr>
    </w:p>
    <w:p w14:paraId="39DE426B" w14:textId="77777777" w:rsidR="0006044D" w:rsidRPr="0006044D" w:rsidRDefault="0006044D" w:rsidP="0006044D">
      <w:pPr>
        <w:jc w:val="center"/>
        <w:rPr>
          <w:color w:val="000000"/>
          <w:sz w:val="28"/>
          <w:szCs w:val="28"/>
        </w:rPr>
      </w:pPr>
    </w:p>
    <w:p w14:paraId="1EA6DC0A" w14:textId="77777777" w:rsidR="0006044D" w:rsidRPr="0006044D" w:rsidRDefault="0006044D" w:rsidP="0006044D">
      <w:pPr>
        <w:jc w:val="center"/>
        <w:rPr>
          <w:color w:val="000000"/>
          <w:sz w:val="28"/>
          <w:szCs w:val="28"/>
        </w:rPr>
      </w:pPr>
    </w:p>
    <w:p w14:paraId="025424F5" w14:textId="77777777" w:rsidR="0006044D" w:rsidRPr="0006044D" w:rsidRDefault="0006044D" w:rsidP="0006044D">
      <w:pPr>
        <w:jc w:val="center"/>
        <w:rPr>
          <w:color w:val="000000"/>
          <w:sz w:val="28"/>
          <w:szCs w:val="28"/>
        </w:rPr>
      </w:pPr>
    </w:p>
    <w:p w14:paraId="711A7CC1" w14:textId="77777777" w:rsidR="0006044D" w:rsidRPr="0006044D" w:rsidRDefault="0006044D" w:rsidP="0006044D">
      <w:pPr>
        <w:jc w:val="center"/>
        <w:rPr>
          <w:color w:val="000000"/>
          <w:sz w:val="28"/>
          <w:szCs w:val="28"/>
        </w:rPr>
      </w:pPr>
    </w:p>
    <w:p w14:paraId="2030E956" w14:textId="77777777" w:rsidR="0006044D" w:rsidRPr="0006044D" w:rsidRDefault="0006044D" w:rsidP="0006044D">
      <w:pPr>
        <w:jc w:val="center"/>
        <w:rPr>
          <w:color w:val="000000"/>
          <w:sz w:val="28"/>
          <w:szCs w:val="28"/>
        </w:rPr>
      </w:pPr>
    </w:p>
    <w:p w14:paraId="0F743DF8" w14:textId="77777777" w:rsidR="0006044D" w:rsidRPr="0006044D" w:rsidRDefault="0006044D" w:rsidP="0006044D">
      <w:pPr>
        <w:jc w:val="center"/>
        <w:rPr>
          <w:color w:val="000000"/>
          <w:sz w:val="28"/>
          <w:szCs w:val="28"/>
        </w:rPr>
      </w:pPr>
    </w:p>
    <w:p w14:paraId="797A0FA2" w14:textId="77777777" w:rsidR="0006044D" w:rsidRPr="0006044D" w:rsidRDefault="0006044D" w:rsidP="0006044D">
      <w:pPr>
        <w:jc w:val="center"/>
        <w:rPr>
          <w:color w:val="000000"/>
          <w:sz w:val="28"/>
          <w:szCs w:val="28"/>
        </w:rPr>
      </w:pPr>
    </w:p>
    <w:p w14:paraId="5AB6B110" w14:textId="77777777" w:rsidR="0006044D" w:rsidRPr="0006044D" w:rsidRDefault="0006044D" w:rsidP="0006044D">
      <w:pPr>
        <w:jc w:val="center"/>
        <w:rPr>
          <w:color w:val="000000"/>
          <w:sz w:val="28"/>
          <w:szCs w:val="28"/>
        </w:rPr>
      </w:pPr>
    </w:p>
    <w:p w14:paraId="2DB38C5A" w14:textId="77777777" w:rsidR="0006044D" w:rsidRPr="0006044D" w:rsidRDefault="0006044D" w:rsidP="0006044D">
      <w:pPr>
        <w:jc w:val="center"/>
        <w:rPr>
          <w:color w:val="000000"/>
          <w:sz w:val="28"/>
          <w:szCs w:val="28"/>
        </w:rPr>
      </w:pPr>
    </w:p>
    <w:p w14:paraId="5C1C34DB" w14:textId="77777777" w:rsidR="0006044D" w:rsidRPr="0006044D" w:rsidRDefault="0006044D" w:rsidP="0006044D">
      <w:pPr>
        <w:jc w:val="center"/>
        <w:rPr>
          <w:color w:val="000000"/>
          <w:sz w:val="28"/>
          <w:szCs w:val="28"/>
        </w:rPr>
      </w:pPr>
    </w:p>
    <w:p w14:paraId="41249F6F" w14:textId="77777777" w:rsidR="0006044D" w:rsidRPr="0006044D" w:rsidRDefault="0006044D" w:rsidP="0006044D">
      <w:pPr>
        <w:jc w:val="center"/>
        <w:rPr>
          <w:color w:val="000000"/>
          <w:sz w:val="28"/>
          <w:szCs w:val="28"/>
        </w:rPr>
      </w:pPr>
    </w:p>
    <w:p w14:paraId="3505320D" w14:textId="77777777" w:rsidR="0006044D" w:rsidRPr="0006044D" w:rsidRDefault="0006044D" w:rsidP="0006044D">
      <w:pPr>
        <w:jc w:val="center"/>
        <w:rPr>
          <w:color w:val="000000"/>
          <w:sz w:val="28"/>
          <w:szCs w:val="28"/>
        </w:rPr>
      </w:pPr>
    </w:p>
    <w:p w14:paraId="235DF690" w14:textId="77777777" w:rsidR="0006044D" w:rsidRPr="0006044D" w:rsidRDefault="0006044D" w:rsidP="0006044D">
      <w:pPr>
        <w:jc w:val="center"/>
        <w:rPr>
          <w:color w:val="000000"/>
          <w:sz w:val="28"/>
          <w:szCs w:val="28"/>
        </w:rPr>
      </w:pPr>
    </w:p>
    <w:p w14:paraId="66C8C3FB" w14:textId="77777777" w:rsidR="0006044D" w:rsidRPr="0006044D" w:rsidRDefault="0006044D" w:rsidP="0006044D">
      <w:pPr>
        <w:jc w:val="center"/>
        <w:rPr>
          <w:color w:val="000000"/>
          <w:sz w:val="28"/>
          <w:szCs w:val="28"/>
        </w:rPr>
      </w:pPr>
    </w:p>
    <w:p w14:paraId="3F1373F0" w14:textId="77777777" w:rsidR="0006044D" w:rsidRPr="0006044D" w:rsidRDefault="0006044D" w:rsidP="0006044D">
      <w:pPr>
        <w:jc w:val="center"/>
        <w:rPr>
          <w:color w:val="000000"/>
          <w:sz w:val="28"/>
          <w:szCs w:val="28"/>
        </w:rPr>
      </w:pPr>
      <w:r w:rsidRPr="0006044D">
        <w:rPr>
          <w:color w:val="000000"/>
          <w:sz w:val="28"/>
          <w:szCs w:val="28"/>
        </w:rPr>
        <w:lastRenderedPageBreak/>
        <w:t xml:space="preserve">Раздел 5. Планируемые объемы на </w:t>
      </w:r>
      <w:r w:rsidRPr="0006044D">
        <w:rPr>
          <w:color w:val="000000"/>
          <w:sz w:val="28"/>
          <w:szCs w:val="28"/>
          <w:lang w:eastAsia="en-US"/>
        </w:rPr>
        <w:t>подвоз питьевой воды</w:t>
      </w:r>
    </w:p>
    <w:p w14:paraId="68538C69" w14:textId="77777777" w:rsidR="0006044D" w:rsidRPr="0006044D" w:rsidRDefault="0006044D" w:rsidP="0006044D">
      <w:pPr>
        <w:jc w:val="center"/>
        <w:rPr>
          <w:color w:val="000000"/>
          <w:sz w:val="28"/>
          <w:szCs w:val="28"/>
        </w:rPr>
      </w:pPr>
    </w:p>
    <w:tbl>
      <w:tblPr>
        <w:tblW w:w="8648"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7"/>
        <w:gridCol w:w="4612"/>
        <w:gridCol w:w="851"/>
        <w:gridCol w:w="2268"/>
      </w:tblGrid>
      <w:tr w:rsidR="0006044D" w:rsidRPr="0006044D" w14:paraId="519538FD" w14:textId="77777777" w:rsidTr="00216795">
        <w:trPr>
          <w:trHeight w:val="450"/>
        </w:trPr>
        <w:tc>
          <w:tcPr>
            <w:tcW w:w="917" w:type="dxa"/>
            <w:tcBorders>
              <w:top w:val="single" w:sz="4" w:space="0" w:color="000000"/>
              <w:left w:val="single" w:sz="4" w:space="0" w:color="000000"/>
              <w:right w:val="single" w:sz="4" w:space="0" w:color="000000"/>
            </w:tcBorders>
            <w:shd w:val="clear" w:color="auto" w:fill="auto"/>
            <w:vAlign w:val="center"/>
          </w:tcPr>
          <w:p w14:paraId="683E8A42" w14:textId="77777777" w:rsidR="0006044D" w:rsidRPr="0006044D" w:rsidRDefault="0006044D" w:rsidP="0006044D">
            <w:pPr>
              <w:jc w:val="center"/>
              <w:rPr>
                <w:rFonts w:eastAsia="Calibri"/>
                <w:color w:val="000000"/>
                <w:sz w:val="28"/>
                <w:szCs w:val="28"/>
              </w:rPr>
            </w:pPr>
            <w:r w:rsidRPr="0006044D">
              <w:rPr>
                <w:rFonts w:eastAsia="Calibri"/>
                <w:color w:val="000000"/>
                <w:sz w:val="28"/>
                <w:szCs w:val="28"/>
              </w:rPr>
              <w:t>№</w:t>
            </w:r>
          </w:p>
          <w:p w14:paraId="424AF851" w14:textId="77777777" w:rsidR="0006044D" w:rsidRPr="0006044D" w:rsidRDefault="0006044D" w:rsidP="0006044D">
            <w:pPr>
              <w:jc w:val="center"/>
              <w:rPr>
                <w:rFonts w:eastAsia="Calibri"/>
                <w:color w:val="000000"/>
                <w:sz w:val="28"/>
                <w:szCs w:val="28"/>
              </w:rPr>
            </w:pPr>
            <w:r w:rsidRPr="0006044D">
              <w:rPr>
                <w:rFonts w:eastAsia="Calibri"/>
                <w:color w:val="000000"/>
                <w:sz w:val="28"/>
                <w:szCs w:val="28"/>
              </w:rPr>
              <w:t xml:space="preserve"> п/п</w:t>
            </w:r>
          </w:p>
        </w:tc>
        <w:tc>
          <w:tcPr>
            <w:tcW w:w="4612" w:type="dxa"/>
            <w:tcBorders>
              <w:top w:val="single" w:sz="4" w:space="0" w:color="000000"/>
              <w:left w:val="single" w:sz="4" w:space="0" w:color="000000"/>
              <w:right w:val="single" w:sz="4" w:space="0" w:color="000000"/>
            </w:tcBorders>
            <w:shd w:val="clear" w:color="auto" w:fill="auto"/>
            <w:vAlign w:val="center"/>
          </w:tcPr>
          <w:p w14:paraId="51251C4F" w14:textId="77777777" w:rsidR="0006044D" w:rsidRPr="0006044D" w:rsidRDefault="0006044D" w:rsidP="0006044D">
            <w:pPr>
              <w:jc w:val="center"/>
              <w:rPr>
                <w:rFonts w:eastAsia="Calibri"/>
                <w:color w:val="000000"/>
                <w:sz w:val="28"/>
                <w:szCs w:val="28"/>
              </w:rPr>
            </w:pPr>
            <w:r w:rsidRPr="0006044D">
              <w:rPr>
                <w:rFonts w:eastAsia="Calibri"/>
                <w:color w:val="000000"/>
                <w:sz w:val="28"/>
                <w:szCs w:val="28"/>
              </w:rPr>
              <w:t>Наименование показателей</w:t>
            </w:r>
          </w:p>
        </w:tc>
        <w:tc>
          <w:tcPr>
            <w:tcW w:w="851" w:type="dxa"/>
            <w:tcBorders>
              <w:top w:val="single" w:sz="4" w:space="0" w:color="000000"/>
              <w:left w:val="single" w:sz="4" w:space="0" w:color="000000"/>
              <w:right w:val="single" w:sz="4" w:space="0" w:color="000000"/>
            </w:tcBorders>
            <w:shd w:val="clear" w:color="auto" w:fill="auto"/>
            <w:vAlign w:val="center"/>
          </w:tcPr>
          <w:p w14:paraId="17BBD739" w14:textId="77777777" w:rsidR="0006044D" w:rsidRPr="0006044D" w:rsidRDefault="0006044D" w:rsidP="0006044D">
            <w:pPr>
              <w:jc w:val="center"/>
              <w:rPr>
                <w:rFonts w:eastAsia="Calibri"/>
                <w:color w:val="000000"/>
                <w:sz w:val="28"/>
                <w:szCs w:val="28"/>
              </w:rPr>
            </w:pPr>
            <w:r w:rsidRPr="0006044D">
              <w:rPr>
                <w:rFonts w:eastAsia="Calibri"/>
                <w:color w:val="000000"/>
                <w:sz w:val="28"/>
                <w:szCs w:val="28"/>
              </w:rPr>
              <w:t>Ед. изм.</w:t>
            </w:r>
          </w:p>
        </w:tc>
        <w:tc>
          <w:tcPr>
            <w:tcW w:w="2268" w:type="dxa"/>
            <w:shd w:val="clear" w:color="auto" w:fill="auto"/>
            <w:vAlign w:val="center"/>
          </w:tcPr>
          <w:p w14:paraId="1C3C54FD" w14:textId="77777777" w:rsidR="0006044D" w:rsidRPr="0006044D" w:rsidRDefault="0006044D" w:rsidP="0006044D">
            <w:pPr>
              <w:jc w:val="center"/>
              <w:rPr>
                <w:rFonts w:eastAsia="Calibri"/>
                <w:color w:val="000000"/>
                <w:sz w:val="28"/>
                <w:szCs w:val="28"/>
              </w:rPr>
            </w:pPr>
            <w:r w:rsidRPr="0006044D">
              <w:rPr>
                <w:rFonts w:eastAsia="Calibri"/>
                <w:color w:val="000000"/>
                <w:sz w:val="28"/>
                <w:szCs w:val="28"/>
              </w:rPr>
              <w:t>2023 год</w:t>
            </w:r>
          </w:p>
        </w:tc>
      </w:tr>
      <w:tr w:rsidR="0006044D" w:rsidRPr="0006044D" w14:paraId="0613262B" w14:textId="77777777" w:rsidTr="00216795">
        <w:trPr>
          <w:trHeight w:val="450"/>
        </w:trPr>
        <w:tc>
          <w:tcPr>
            <w:tcW w:w="8648" w:type="dxa"/>
            <w:gridSpan w:val="4"/>
            <w:tcBorders>
              <w:left w:val="single" w:sz="4" w:space="0" w:color="000000"/>
              <w:bottom w:val="single" w:sz="4" w:space="0" w:color="000000"/>
            </w:tcBorders>
            <w:shd w:val="clear" w:color="auto" w:fill="auto"/>
            <w:vAlign w:val="center"/>
          </w:tcPr>
          <w:p w14:paraId="64B81BE6" w14:textId="77777777" w:rsidR="0006044D" w:rsidRPr="0006044D" w:rsidRDefault="0006044D" w:rsidP="0006044D">
            <w:pPr>
              <w:jc w:val="center"/>
              <w:rPr>
                <w:rFonts w:eastAsia="Calibri"/>
                <w:color w:val="000000"/>
                <w:szCs w:val="28"/>
              </w:rPr>
            </w:pPr>
            <w:r w:rsidRPr="0006044D">
              <w:rPr>
                <w:rFonts w:eastAsia="Calibri"/>
                <w:color w:val="000000"/>
                <w:sz w:val="28"/>
                <w:szCs w:val="28"/>
              </w:rPr>
              <w:t>Холодное водоснабжение (подвоз питьевой воды)</w:t>
            </w:r>
          </w:p>
        </w:tc>
      </w:tr>
      <w:tr w:rsidR="0006044D" w:rsidRPr="0006044D" w14:paraId="79433E4D"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BEA68" w14:textId="77777777" w:rsidR="0006044D" w:rsidRPr="0006044D" w:rsidRDefault="0006044D" w:rsidP="0006044D">
            <w:pPr>
              <w:jc w:val="center"/>
              <w:rPr>
                <w:color w:val="000000"/>
                <w:sz w:val="28"/>
                <w:szCs w:val="28"/>
                <w:lang w:eastAsia="en-US"/>
              </w:rPr>
            </w:pPr>
            <w:r w:rsidRPr="0006044D">
              <w:rPr>
                <w:color w:val="000000"/>
                <w:sz w:val="28"/>
                <w:szCs w:val="28"/>
                <w:lang w:eastAsia="en-US"/>
              </w:rPr>
              <w:t>1.</w:t>
            </w:r>
          </w:p>
        </w:tc>
        <w:tc>
          <w:tcPr>
            <w:tcW w:w="4612" w:type="dxa"/>
            <w:tcBorders>
              <w:top w:val="single" w:sz="4" w:space="0" w:color="auto"/>
              <w:left w:val="nil"/>
              <w:bottom w:val="single" w:sz="4" w:space="0" w:color="auto"/>
              <w:right w:val="single" w:sz="4" w:space="0" w:color="auto"/>
            </w:tcBorders>
            <w:shd w:val="clear" w:color="auto" w:fill="auto"/>
            <w:vAlign w:val="center"/>
            <w:hideMark/>
          </w:tcPr>
          <w:p w14:paraId="094C66C2" w14:textId="77777777" w:rsidR="0006044D" w:rsidRPr="0006044D" w:rsidRDefault="0006044D" w:rsidP="0006044D">
            <w:pPr>
              <w:rPr>
                <w:color w:val="000000"/>
                <w:sz w:val="28"/>
                <w:szCs w:val="28"/>
                <w:lang w:eastAsia="en-US"/>
              </w:rPr>
            </w:pPr>
            <w:r w:rsidRPr="0006044D">
              <w:rPr>
                <w:color w:val="000000"/>
                <w:sz w:val="28"/>
                <w:szCs w:val="28"/>
                <w:lang w:eastAsia="en-US"/>
              </w:rPr>
              <w:t>Поднято воды</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30EE52F"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7D7B2B90"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r>
      <w:tr w:rsidR="0006044D" w:rsidRPr="0006044D" w14:paraId="4592604F"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3BA0E14" w14:textId="77777777" w:rsidR="0006044D" w:rsidRPr="0006044D" w:rsidRDefault="0006044D" w:rsidP="0006044D">
            <w:pPr>
              <w:jc w:val="center"/>
              <w:rPr>
                <w:color w:val="000000"/>
                <w:sz w:val="28"/>
                <w:szCs w:val="28"/>
                <w:lang w:eastAsia="en-US"/>
              </w:rPr>
            </w:pPr>
            <w:r w:rsidRPr="0006044D">
              <w:rPr>
                <w:color w:val="000000"/>
                <w:sz w:val="28"/>
                <w:szCs w:val="28"/>
                <w:lang w:eastAsia="en-US"/>
              </w:rPr>
              <w:t>2.</w:t>
            </w:r>
          </w:p>
        </w:tc>
        <w:tc>
          <w:tcPr>
            <w:tcW w:w="4612" w:type="dxa"/>
            <w:tcBorders>
              <w:top w:val="nil"/>
              <w:left w:val="nil"/>
              <w:bottom w:val="single" w:sz="4" w:space="0" w:color="auto"/>
              <w:right w:val="single" w:sz="4" w:space="0" w:color="auto"/>
            </w:tcBorders>
            <w:shd w:val="clear" w:color="auto" w:fill="auto"/>
            <w:vAlign w:val="center"/>
            <w:hideMark/>
          </w:tcPr>
          <w:p w14:paraId="33BAE3B7" w14:textId="77777777" w:rsidR="0006044D" w:rsidRPr="0006044D" w:rsidRDefault="0006044D" w:rsidP="0006044D">
            <w:pPr>
              <w:rPr>
                <w:color w:val="000000"/>
                <w:sz w:val="28"/>
                <w:szCs w:val="28"/>
                <w:lang w:eastAsia="en-US"/>
              </w:rPr>
            </w:pPr>
            <w:r w:rsidRPr="0006044D">
              <w:rPr>
                <w:color w:val="000000"/>
                <w:sz w:val="28"/>
                <w:szCs w:val="28"/>
                <w:lang w:eastAsia="en-US"/>
              </w:rPr>
              <w:t>Получено со стороны</w:t>
            </w:r>
          </w:p>
        </w:tc>
        <w:tc>
          <w:tcPr>
            <w:tcW w:w="851" w:type="dxa"/>
            <w:tcBorders>
              <w:top w:val="nil"/>
              <w:left w:val="nil"/>
              <w:bottom w:val="single" w:sz="4" w:space="0" w:color="auto"/>
              <w:right w:val="single" w:sz="4" w:space="0" w:color="auto"/>
            </w:tcBorders>
            <w:shd w:val="clear" w:color="auto" w:fill="auto"/>
            <w:noWrap/>
            <w:vAlign w:val="center"/>
            <w:hideMark/>
          </w:tcPr>
          <w:p w14:paraId="23BEC424"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687758B1" w14:textId="77777777" w:rsidR="0006044D" w:rsidRPr="0006044D" w:rsidRDefault="0006044D" w:rsidP="0006044D">
            <w:pPr>
              <w:jc w:val="center"/>
              <w:rPr>
                <w:sz w:val="28"/>
                <w:szCs w:val="28"/>
                <w:lang w:eastAsia="en-US"/>
              </w:rPr>
            </w:pPr>
            <w:r w:rsidRPr="0006044D">
              <w:rPr>
                <w:sz w:val="28"/>
                <w:szCs w:val="28"/>
                <w:lang w:eastAsia="en-US"/>
              </w:rPr>
              <w:t>520,00</w:t>
            </w:r>
          </w:p>
        </w:tc>
      </w:tr>
      <w:tr w:rsidR="0006044D" w:rsidRPr="0006044D" w14:paraId="1E975B02"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B8580A8" w14:textId="77777777" w:rsidR="0006044D" w:rsidRPr="0006044D" w:rsidRDefault="0006044D" w:rsidP="0006044D">
            <w:pPr>
              <w:jc w:val="center"/>
              <w:rPr>
                <w:color w:val="000000"/>
                <w:sz w:val="28"/>
                <w:szCs w:val="28"/>
                <w:lang w:eastAsia="en-US"/>
              </w:rPr>
            </w:pPr>
            <w:r w:rsidRPr="0006044D">
              <w:rPr>
                <w:color w:val="000000"/>
                <w:sz w:val="28"/>
                <w:szCs w:val="28"/>
                <w:lang w:eastAsia="en-US"/>
              </w:rPr>
              <w:t>3.</w:t>
            </w:r>
          </w:p>
        </w:tc>
        <w:tc>
          <w:tcPr>
            <w:tcW w:w="4612" w:type="dxa"/>
            <w:tcBorders>
              <w:top w:val="nil"/>
              <w:left w:val="nil"/>
              <w:bottom w:val="single" w:sz="4" w:space="0" w:color="auto"/>
              <w:right w:val="single" w:sz="4" w:space="0" w:color="auto"/>
            </w:tcBorders>
            <w:shd w:val="clear" w:color="auto" w:fill="auto"/>
            <w:vAlign w:val="center"/>
            <w:hideMark/>
          </w:tcPr>
          <w:p w14:paraId="6BA56B38" w14:textId="77777777" w:rsidR="0006044D" w:rsidRPr="0006044D" w:rsidRDefault="0006044D" w:rsidP="0006044D">
            <w:pPr>
              <w:rPr>
                <w:color w:val="000000"/>
                <w:sz w:val="28"/>
                <w:szCs w:val="28"/>
                <w:lang w:eastAsia="en-US"/>
              </w:rPr>
            </w:pPr>
            <w:r w:rsidRPr="0006044D">
              <w:rPr>
                <w:color w:val="000000"/>
                <w:sz w:val="28"/>
                <w:szCs w:val="28"/>
                <w:lang w:eastAsia="en-US"/>
              </w:rPr>
              <w:t>Расход воды на коммунально-бытовые нужды</w:t>
            </w:r>
          </w:p>
        </w:tc>
        <w:tc>
          <w:tcPr>
            <w:tcW w:w="851" w:type="dxa"/>
            <w:tcBorders>
              <w:top w:val="nil"/>
              <w:left w:val="nil"/>
              <w:bottom w:val="single" w:sz="4" w:space="0" w:color="auto"/>
              <w:right w:val="single" w:sz="4" w:space="0" w:color="auto"/>
            </w:tcBorders>
            <w:shd w:val="clear" w:color="auto" w:fill="auto"/>
            <w:noWrap/>
            <w:vAlign w:val="center"/>
            <w:hideMark/>
          </w:tcPr>
          <w:p w14:paraId="440F3A68"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17407363" w14:textId="77777777" w:rsidR="0006044D" w:rsidRPr="0006044D" w:rsidRDefault="0006044D" w:rsidP="0006044D">
            <w:pPr>
              <w:jc w:val="center"/>
              <w:rPr>
                <w:sz w:val="28"/>
                <w:szCs w:val="28"/>
                <w:lang w:eastAsia="en-US"/>
              </w:rPr>
            </w:pPr>
            <w:r w:rsidRPr="0006044D">
              <w:rPr>
                <w:sz w:val="28"/>
                <w:szCs w:val="28"/>
                <w:lang w:eastAsia="en-US"/>
              </w:rPr>
              <w:t>-</w:t>
            </w:r>
          </w:p>
        </w:tc>
      </w:tr>
      <w:tr w:rsidR="0006044D" w:rsidRPr="0006044D" w14:paraId="0CA5436E"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2F8B1E7D" w14:textId="77777777" w:rsidR="0006044D" w:rsidRPr="0006044D" w:rsidRDefault="0006044D" w:rsidP="0006044D">
            <w:pPr>
              <w:jc w:val="center"/>
              <w:rPr>
                <w:color w:val="000000"/>
                <w:sz w:val="28"/>
                <w:szCs w:val="28"/>
                <w:lang w:eastAsia="en-US"/>
              </w:rPr>
            </w:pPr>
            <w:r w:rsidRPr="0006044D">
              <w:rPr>
                <w:color w:val="000000"/>
                <w:sz w:val="28"/>
                <w:szCs w:val="28"/>
                <w:lang w:eastAsia="en-US"/>
              </w:rPr>
              <w:t>4.</w:t>
            </w:r>
          </w:p>
        </w:tc>
        <w:tc>
          <w:tcPr>
            <w:tcW w:w="4612" w:type="dxa"/>
            <w:tcBorders>
              <w:top w:val="nil"/>
              <w:left w:val="nil"/>
              <w:bottom w:val="single" w:sz="4" w:space="0" w:color="auto"/>
              <w:right w:val="single" w:sz="4" w:space="0" w:color="auto"/>
            </w:tcBorders>
            <w:shd w:val="clear" w:color="auto" w:fill="auto"/>
            <w:vAlign w:val="center"/>
            <w:hideMark/>
          </w:tcPr>
          <w:p w14:paraId="071D752F" w14:textId="77777777" w:rsidR="0006044D" w:rsidRPr="0006044D" w:rsidRDefault="0006044D" w:rsidP="0006044D">
            <w:pPr>
              <w:rPr>
                <w:color w:val="000000"/>
                <w:sz w:val="28"/>
                <w:szCs w:val="28"/>
                <w:lang w:eastAsia="en-US"/>
              </w:rPr>
            </w:pPr>
            <w:r w:rsidRPr="0006044D">
              <w:rPr>
                <w:color w:val="000000"/>
                <w:sz w:val="28"/>
                <w:szCs w:val="28"/>
                <w:lang w:eastAsia="en-US"/>
              </w:rPr>
              <w:t>Расход воды на нужды предприятия:</w:t>
            </w:r>
          </w:p>
        </w:tc>
        <w:tc>
          <w:tcPr>
            <w:tcW w:w="851" w:type="dxa"/>
            <w:tcBorders>
              <w:top w:val="nil"/>
              <w:left w:val="nil"/>
              <w:bottom w:val="single" w:sz="4" w:space="0" w:color="auto"/>
              <w:right w:val="single" w:sz="4" w:space="0" w:color="auto"/>
            </w:tcBorders>
            <w:shd w:val="clear" w:color="auto" w:fill="auto"/>
            <w:noWrap/>
            <w:vAlign w:val="center"/>
            <w:hideMark/>
          </w:tcPr>
          <w:p w14:paraId="10254267"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007110FC" w14:textId="77777777" w:rsidR="0006044D" w:rsidRPr="0006044D" w:rsidRDefault="0006044D" w:rsidP="0006044D">
            <w:pPr>
              <w:jc w:val="center"/>
              <w:rPr>
                <w:sz w:val="28"/>
                <w:szCs w:val="28"/>
                <w:lang w:eastAsia="en-US"/>
              </w:rPr>
            </w:pPr>
            <w:r w:rsidRPr="0006044D">
              <w:rPr>
                <w:sz w:val="28"/>
                <w:szCs w:val="28"/>
                <w:lang w:eastAsia="en-US"/>
              </w:rPr>
              <w:t>-</w:t>
            </w:r>
          </w:p>
        </w:tc>
      </w:tr>
      <w:tr w:rsidR="0006044D" w:rsidRPr="0006044D" w14:paraId="1CD3DE1F"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B188910" w14:textId="77777777" w:rsidR="0006044D" w:rsidRPr="0006044D" w:rsidRDefault="0006044D" w:rsidP="0006044D">
            <w:pPr>
              <w:jc w:val="center"/>
              <w:rPr>
                <w:color w:val="000000"/>
                <w:sz w:val="28"/>
                <w:szCs w:val="28"/>
                <w:lang w:eastAsia="en-US"/>
              </w:rPr>
            </w:pPr>
            <w:r w:rsidRPr="0006044D">
              <w:rPr>
                <w:color w:val="000000"/>
                <w:sz w:val="28"/>
                <w:szCs w:val="28"/>
                <w:lang w:eastAsia="en-US"/>
              </w:rPr>
              <w:t>4.1.</w:t>
            </w:r>
          </w:p>
        </w:tc>
        <w:tc>
          <w:tcPr>
            <w:tcW w:w="4612" w:type="dxa"/>
            <w:tcBorders>
              <w:top w:val="nil"/>
              <w:left w:val="nil"/>
              <w:bottom w:val="single" w:sz="4" w:space="0" w:color="auto"/>
              <w:right w:val="single" w:sz="4" w:space="0" w:color="auto"/>
            </w:tcBorders>
            <w:shd w:val="clear" w:color="auto" w:fill="auto"/>
            <w:vAlign w:val="center"/>
            <w:hideMark/>
          </w:tcPr>
          <w:p w14:paraId="374EEF56" w14:textId="77777777" w:rsidR="0006044D" w:rsidRPr="0006044D" w:rsidRDefault="0006044D" w:rsidP="0006044D">
            <w:pPr>
              <w:rPr>
                <w:color w:val="000000"/>
                <w:sz w:val="28"/>
                <w:szCs w:val="28"/>
                <w:lang w:eastAsia="en-US"/>
              </w:rPr>
            </w:pPr>
            <w:r w:rsidRPr="0006044D">
              <w:rPr>
                <w:color w:val="000000"/>
                <w:sz w:val="28"/>
                <w:szCs w:val="28"/>
                <w:lang w:eastAsia="en-US"/>
              </w:rPr>
              <w:t>- на очистные сооружения</w:t>
            </w:r>
          </w:p>
        </w:tc>
        <w:tc>
          <w:tcPr>
            <w:tcW w:w="851" w:type="dxa"/>
            <w:tcBorders>
              <w:top w:val="nil"/>
              <w:left w:val="nil"/>
              <w:bottom w:val="single" w:sz="4" w:space="0" w:color="auto"/>
              <w:right w:val="single" w:sz="4" w:space="0" w:color="auto"/>
            </w:tcBorders>
            <w:shd w:val="clear" w:color="auto" w:fill="auto"/>
            <w:noWrap/>
            <w:vAlign w:val="center"/>
            <w:hideMark/>
          </w:tcPr>
          <w:p w14:paraId="6A40812B"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47A84109" w14:textId="77777777" w:rsidR="0006044D" w:rsidRPr="0006044D" w:rsidRDefault="0006044D" w:rsidP="0006044D">
            <w:pPr>
              <w:jc w:val="center"/>
              <w:rPr>
                <w:sz w:val="28"/>
                <w:szCs w:val="28"/>
                <w:lang w:eastAsia="en-US"/>
              </w:rPr>
            </w:pPr>
            <w:r w:rsidRPr="0006044D">
              <w:rPr>
                <w:sz w:val="28"/>
                <w:szCs w:val="28"/>
                <w:lang w:eastAsia="en-US"/>
              </w:rPr>
              <w:t>-</w:t>
            </w:r>
          </w:p>
        </w:tc>
      </w:tr>
      <w:tr w:rsidR="0006044D" w:rsidRPr="0006044D" w14:paraId="0C030E6F"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6FD1BAA" w14:textId="77777777" w:rsidR="0006044D" w:rsidRPr="0006044D" w:rsidRDefault="0006044D" w:rsidP="0006044D">
            <w:pPr>
              <w:jc w:val="center"/>
              <w:rPr>
                <w:color w:val="000000"/>
                <w:sz w:val="28"/>
                <w:szCs w:val="28"/>
                <w:lang w:eastAsia="en-US"/>
              </w:rPr>
            </w:pPr>
            <w:r w:rsidRPr="0006044D">
              <w:rPr>
                <w:color w:val="000000"/>
                <w:sz w:val="28"/>
                <w:szCs w:val="28"/>
                <w:lang w:eastAsia="en-US"/>
              </w:rPr>
              <w:t>4.2.</w:t>
            </w:r>
          </w:p>
        </w:tc>
        <w:tc>
          <w:tcPr>
            <w:tcW w:w="4612" w:type="dxa"/>
            <w:tcBorders>
              <w:top w:val="nil"/>
              <w:left w:val="nil"/>
              <w:bottom w:val="single" w:sz="4" w:space="0" w:color="auto"/>
              <w:right w:val="single" w:sz="4" w:space="0" w:color="auto"/>
            </w:tcBorders>
            <w:shd w:val="clear" w:color="auto" w:fill="auto"/>
            <w:vAlign w:val="center"/>
            <w:hideMark/>
          </w:tcPr>
          <w:p w14:paraId="371AF86A" w14:textId="77777777" w:rsidR="0006044D" w:rsidRPr="0006044D" w:rsidRDefault="0006044D" w:rsidP="0006044D">
            <w:pPr>
              <w:rPr>
                <w:color w:val="000000"/>
                <w:sz w:val="28"/>
                <w:szCs w:val="28"/>
                <w:lang w:eastAsia="en-US"/>
              </w:rPr>
            </w:pPr>
            <w:r w:rsidRPr="0006044D">
              <w:rPr>
                <w:color w:val="000000"/>
                <w:sz w:val="28"/>
                <w:szCs w:val="28"/>
                <w:lang w:eastAsia="en-US"/>
              </w:rPr>
              <w:t>- на промывку сетей</w:t>
            </w:r>
          </w:p>
        </w:tc>
        <w:tc>
          <w:tcPr>
            <w:tcW w:w="851" w:type="dxa"/>
            <w:tcBorders>
              <w:top w:val="nil"/>
              <w:left w:val="nil"/>
              <w:bottom w:val="single" w:sz="4" w:space="0" w:color="auto"/>
              <w:right w:val="single" w:sz="4" w:space="0" w:color="auto"/>
            </w:tcBorders>
            <w:shd w:val="clear" w:color="auto" w:fill="auto"/>
            <w:noWrap/>
            <w:vAlign w:val="center"/>
            <w:hideMark/>
          </w:tcPr>
          <w:p w14:paraId="20B8C211"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6AF9CB8F" w14:textId="77777777" w:rsidR="0006044D" w:rsidRPr="0006044D" w:rsidRDefault="0006044D" w:rsidP="0006044D">
            <w:pPr>
              <w:jc w:val="center"/>
              <w:rPr>
                <w:sz w:val="28"/>
                <w:szCs w:val="28"/>
                <w:lang w:eastAsia="en-US"/>
              </w:rPr>
            </w:pPr>
            <w:r w:rsidRPr="0006044D">
              <w:rPr>
                <w:sz w:val="28"/>
                <w:szCs w:val="28"/>
                <w:lang w:eastAsia="en-US"/>
              </w:rPr>
              <w:t>-</w:t>
            </w:r>
          </w:p>
        </w:tc>
      </w:tr>
      <w:tr w:rsidR="0006044D" w:rsidRPr="0006044D" w14:paraId="7BD3F5B5"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6C4D77F0" w14:textId="77777777" w:rsidR="0006044D" w:rsidRPr="0006044D" w:rsidRDefault="0006044D" w:rsidP="0006044D">
            <w:pPr>
              <w:jc w:val="center"/>
              <w:rPr>
                <w:color w:val="000000"/>
                <w:sz w:val="28"/>
                <w:szCs w:val="28"/>
                <w:lang w:eastAsia="en-US"/>
              </w:rPr>
            </w:pPr>
            <w:r w:rsidRPr="0006044D">
              <w:rPr>
                <w:color w:val="000000"/>
                <w:sz w:val="28"/>
                <w:szCs w:val="28"/>
                <w:lang w:eastAsia="en-US"/>
              </w:rPr>
              <w:t>4.3.</w:t>
            </w:r>
          </w:p>
        </w:tc>
        <w:tc>
          <w:tcPr>
            <w:tcW w:w="4612" w:type="dxa"/>
            <w:tcBorders>
              <w:top w:val="nil"/>
              <w:left w:val="nil"/>
              <w:bottom w:val="single" w:sz="4" w:space="0" w:color="auto"/>
              <w:right w:val="single" w:sz="4" w:space="0" w:color="auto"/>
            </w:tcBorders>
            <w:shd w:val="clear" w:color="auto" w:fill="auto"/>
            <w:vAlign w:val="center"/>
            <w:hideMark/>
          </w:tcPr>
          <w:p w14:paraId="72FF1431" w14:textId="77777777" w:rsidR="0006044D" w:rsidRPr="0006044D" w:rsidRDefault="0006044D" w:rsidP="0006044D">
            <w:pPr>
              <w:rPr>
                <w:color w:val="000000"/>
                <w:sz w:val="28"/>
                <w:szCs w:val="28"/>
                <w:lang w:eastAsia="en-US"/>
              </w:rPr>
            </w:pPr>
            <w:r w:rsidRPr="0006044D">
              <w:rPr>
                <w:color w:val="000000"/>
                <w:sz w:val="28"/>
                <w:szCs w:val="28"/>
                <w:lang w:eastAsia="en-US"/>
              </w:rPr>
              <w:t>- прочие</w:t>
            </w:r>
          </w:p>
        </w:tc>
        <w:tc>
          <w:tcPr>
            <w:tcW w:w="851" w:type="dxa"/>
            <w:tcBorders>
              <w:top w:val="nil"/>
              <w:left w:val="nil"/>
              <w:bottom w:val="single" w:sz="4" w:space="0" w:color="auto"/>
              <w:right w:val="single" w:sz="4" w:space="0" w:color="auto"/>
            </w:tcBorders>
            <w:shd w:val="clear" w:color="auto" w:fill="auto"/>
            <w:noWrap/>
            <w:vAlign w:val="center"/>
            <w:hideMark/>
          </w:tcPr>
          <w:p w14:paraId="3EB68C1E"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7C2A3F86" w14:textId="77777777" w:rsidR="0006044D" w:rsidRPr="0006044D" w:rsidRDefault="0006044D" w:rsidP="0006044D">
            <w:pPr>
              <w:jc w:val="center"/>
              <w:rPr>
                <w:sz w:val="28"/>
                <w:szCs w:val="28"/>
                <w:lang w:eastAsia="en-US"/>
              </w:rPr>
            </w:pPr>
            <w:r w:rsidRPr="0006044D">
              <w:rPr>
                <w:sz w:val="28"/>
                <w:szCs w:val="28"/>
                <w:lang w:eastAsia="en-US"/>
              </w:rPr>
              <w:t>-</w:t>
            </w:r>
          </w:p>
        </w:tc>
      </w:tr>
      <w:tr w:rsidR="0006044D" w:rsidRPr="0006044D" w14:paraId="653C93A0"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7"/>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0D860EAD" w14:textId="77777777" w:rsidR="0006044D" w:rsidRPr="0006044D" w:rsidRDefault="0006044D" w:rsidP="0006044D">
            <w:pPr>
              <w:jc w:val="center"/>
              <w:rPr>
                <w:color w:val="000000"/>
                <w:sz w:val="28"/>
                <w:szCs w:val="28"/>
                <w:lang w:eastAsia="en-US"/>
              </w:rPr>
            </w:pPr>
            <w:r w:rsidRPr="0006044D">
              <w:rPr>
                <w:color w:val="000000"/>
                <w:sz w:val="28"/>
                <w:szCs w:val="28"/>
                <w:lang w:eastAsia="en-US"/>
              </w:rPr>
              <w:t>5.</w:t>
            </w:r>
          </w:p>
        </w:tc>
        <w:tc>
          <w:tcPr>
            <w:tcW w:w="4612" w:type="dxa"/>
            <w:tcBorders>
              <w:top w:val="nil"/>
              <w:left w:val="nil"/>
              <w:bottom w:val="single" w:sz="4" w:space="0" w:color="auto"/>
              <w:right w:val="single" w:sz="4" w:space="0" w:color="auto"/>
            </w:tcBorders>
            <w:shd w:val="clear" w:color="auto" w:fill="auto"/>
            <w:vAlign w:val="center"/>
            <w:hideMark/>
          </w:tcPr>
          <w:p w14:paraId="6AEDC84E" w14:textId="77777777" w:rsidR="0006044D" w:rsidRPr="0006044D" w:rsidRDefault="0006044D" w:rsidP="0006044D">
            <w:pPr>
              <w:rPr>
                <w:color w:val="000000"/>
                <w:sz w:val="28"/>
                <w:szCs w:val="28"/>
                <w:lang w:eastAsia="en-US"/>
              </w:rPr>
            </w:pPr>
            <w:r w:rsidRPr="0006044D">
              <w:rPr>
                <w:color w:val="000000"/>
                <w:sz w:val="28"/>
                <w:szCs w:val="28"/>
                <w:lang w:eastAsia="en-US"/>
              </w:rPr>
              <w:t>Объем пропущенной воды через очистные сооружения</w:t>
            </w:r>
          </w:p>
        </w:tc>
        <w:tc>
          <w:tcPr>
            <w:tcW w:w="851" w:type="dxa"/>
            <w:tcBorders>
              <w:top w:val="nil"/>
              <w:left w:val="nil"/>
              <w:bottom w:val="single" w:sz="4" w:space="0" w:color="auto"/>
              <w:right w:val="single" w:sz="4" w:space="0" w:color="auto"/>
            </w:tcBorders>
            <w:shd w:val="clear" w:color="auto" w:fill="auto"/>
            <w:noWrap/>
            <w:vAlign w:val="center"/>
            <w:hideMark/>
          </w:tcPr>
          <w:p w14:paraId="3F2A40C9"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530440F3" w14:textId="77777777" w:rsidR="0006044D" w:rsidRPr="0006044D" w:rsidRDefault="0006044D" w:rsidP="0006044D">
            <w:pPr>
              <w:jc w:val="center"/>
              <w:rPr>
                <w:sz w:val="28"/>
                <w:szCs w:val="28"/>
                <w:lang w:eastAsia="en-US"/>
              </w:rPr>
            </w:pPr>
            <w:r w:rsidRPr="0006044D">
              <w:rPr>
                <w:sz w:val="28"/>
                <w:szCs w:val="28"/>
                <w:lang w:eastAsia="en-US"/>
              </w:rPr>
              <w:t>-</w:t>
            </w:r>
          </w:p>
        </w:tc>
      </w:tr>
      <w:tr w:rsidR="0006044D" w:rsidRPr="0006044D" w14:paraId="7C7C6668"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FF849CC" w14:textId="77777777" w:rsidR="0006044D" w:rsidRPr="0006044D" w:rsidRDefault="0006044D" w:rsidP="0006044D">
            <w:pPr>
              <w:jc w:val="center"/>
              <w:rPr>
                <w:color w:val="000000"/>
                <w:sz w:val="28"/>
                <w:szCs w:val="28"/>
                <w:lang w:eastAsia="en-US"/>
              </w:rPr>
            </w:pPr>
            <w:r w:rsidRPr="0006044D">
              <w:rPr>
                <w:color w:val="000000"/>
                <w:sz w:val="28"/>
                <w:szCs w:val="28"/>
                <w:lang w:eastAsia="en-US"/>
              </w:rPr>
              <w:t>6.</w:t>
            </w:r>
          </w:p>
        </w:tc>
        <w:tc>
          <w:tcPr>
            <w:tcW w:w="4612" w:type="dxa"/>
            <w:tcBorders>
              <w:top w:val="nil"/>
              <w:left w:val="nil"/>
              <w:bottom w:val="single" w:sz="4" w:space="0" w:color="auto"/>
              <w:right w:val="single" w:sz="4" w:space="0" w:color="auto"/>
            </w:tcBorders>
            <w:shd w:val="clear" w:color="auto" w:fill="auto"/>
            <w:vAlign w:val="center"/>
            <w:hideMark/>
          </w:tcPr>
          <w:p w14:paraId="53340DCC" w14:textId="77777777" w:rsidR="0006044D" w:rsidRPr="0006044D" w:rsidRDefault="0006044D" w:rsidP="0006044D">
            <w:pPr>
              <w:rPr>
                <w:color w:val="000000"/>
                <w:sz w:val="28"/>
                <w:szCs w:val="28"/>
                <w:lang w:eastAsia="en-US"/>
              </w:rPr>
            </w:pPr>
            <w:r w:rsidRPr="0006044D">
              <w:rPr>
                <w:color w:val="000000"/>
                <w:sz w:val="28"/>
                <w:szCs w:val="28"/>
                <w:lang w:eastAsia="en-US"/>
              </w:rPr>
              <w:t>Подано воды в сеть</w:t>
            </w:r>
          </w:p>
        </w:tc>
        <w:tc>
          <w:tcPr>
            <w:tcW w:w="851" w:type="dxa"/>
            <w:tcBorders>
              <w:top w:val="nil"/>
              <w:left w:val="nil"/>
              <w:bottom w:val="single" w:sz="4" w:space="0" w:color="auto"/>
              <w:right w:val="single" w:sz="4" w:space="0" w:color="auto"/>
            </w:tcBorders>
            <w:shd w:val="clear" w:color="auto" w:fill="auto"/>
            <w:noWrap/>
            <w:vAlign w:val="center"/>
            <w:hideMark/>
          </w:tcPr>
          <w:p w14:paraId="0F021A29"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5EB26292" w14:textId="77777777" w:rsidR="0006044D" w:rsidRPr="0006044D" w:rsidRDefault="0006044D" w:rsidP="0006044D">
            <w:pPr>
              <w:jc w:val="center"/>
              <w:rPr>
                <w:sz w:val="28"/>
                <w:szCs w:val="28"/>
                <w:lang w:eastAsia="en-US"/>
              </w:rPr>
            </w:pPr>
            <w:r w:rsidRPr="0006044D">
              <w:rPr>
                <w:sz w:val="28"/>
                <w:szCs w:val="28"/>
                <w:lang w:eastAsia="en-US"/>
              </w:rPr>
              <w:t>-</w:t>
            </w:r>
          </w:p>
        </w:tc>
      </w:tr>
      <w:tr w:rsidR="0006044D" w:rsidRPr="0006044D" w14:paraId="6A32ED7C"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4B71AF26" w14:textId="77777777" w:rsidR="0006044D" w:rsidRPr="0006044D" w:rsidRDefault="0006044D" w:rsidP="0006044D">
            <w:pPr>
              <w:jc w:val="center"/>
              <w:rPr>
                <w:color w:val="000000"/>
                <w:sz w:val="28"/>
                <w:szCs w:val="28"/>
                <w:lang w:eastAsia="en-US"/>
              </w:rPr>
            </w:pPr>
            <w:r w:rsidRPr="0006044D">
              <w:rPr>
                <w:color w:val="000000"/>
                <w:sz w:val="28"/>
                <w:szCs w:val="28"/>
                <w:lang w:eastAsia="en-US"/>
              </w:rPr>
              <w:t>7.</w:t>
            </w:r>
          </w:p>
        </w:tc>
        <w:tc>
          <w:tcPr>
            <w:tcW w:w="4612" w:type="dxa"/>
            <w:tcBorders>
              <w:top w:val="nil"/>
              <w:left w:val="nil"/>
              <w:bottom w:val="single" w:sz="4" w:space="0" w:color="auto"/>
              <w:right w:val="single" w:sz="4" w:space="0" w:color="auto"/>
            </w:tcBorders>
            <w:shd w:val="clear" w:color="auto" w:fill="auto"/>
            <w:vAlign w:val="center"/>
            <w:hideMark/>
          </w:tcPr>
          <w:p w14:paraId="635918F3" w14:textId="77777777" w:rsidR="0006044D" w:rsidRPr="0006044D" w:rsidRDefault="0006044D" w:rsidP="0006044D">
            <w:pPr>
              <w:rPr>
                <w:color w:val="000000"/>
                <w:sz w:val="28"/>
                <w:szCs w:val="28"/>
                <w:lang w:eastAsia="en-US"/>
              </w:rPr>
            </w:pPr>
            <w:r w:rsidRPr="0006044D">
              <w:rPr>
                <w:color w:val="000000"/>
                <w:sz w:val="28"/>
                <w:szCs w:val="28"/>
                <w:lang w:eastAsia="en-US"/>
              </w:rPr>
              <w:t>Потери воды</w:t>
            </w:r>
          </w:p>
        </w:tc>
        <w:tc>
          <w:tcPr>
            <w:tcW w:w="851" w:type="dxa"/>
            <w:tcBorders>
              <w:top w:val="nil"/>
              <w:left w:val="nil"/>
              <w:bottom w:val="single" w:sz="4" w:space="0" w:color="auto"/>
              <w:right w:val="single" w:sz="4" w:space="0" w:color="auto"/>
            </w:tcBorders>
            <w:shd w:val="clear" w:color="auto" w:fill="auto"/>
            <w:noWrap/>
            <w:vAlign w:val="center"/>
            <w:hideMark/>
          </w:tcPr>
          <w:p w14:paraId="6C1EFB71"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7BA0FDBB" w14:textId="77777777" w:rsidR="0006044D" w:rsidRPr="0006044D" w:rsidRDefault="0006044D" w:rsidP="0006044D">
            <w:pPr>
              <w:jc w:val="center"/>
              <w:rPr>
                <w:sz w:val="28"/>
                <w:szCs w:val="28"/>
                <w:lang w:eastAsia="en-US"/>
              </w:rPr>
            </w:pPr>
            <w:r w:rsidRPr="0006044D">
              <w:rPr>
                <w:sz w:val="28"/>
                <w:szCs w:val="28"/>
                <w:lang w:eastAsia="en-US"/>
              </w:rPr>
              <w:t>-</w:t>
            </w:r>
          </w:p>
        </w:tc>
      </w:tr>
      <w:tr w:rsidR="0006044D" w:rsidRPr="0006044D" w14:paraId="50C503B4"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ECDA64F" w14:textId="77777777" w:rsidR="0006044D" w:rsidRPr="0006044D" w:rsidRDefault="0006044D" w:rsidP="0006044D">
            <w:pPr>
              <w:jc w:val="center"/>
              <w:rPr>
                <w:color w:val="000000"/>
                <w:sz w:val="28"/>
                <w:szCs w:val="28"/>
                <w:lang w:eastAsia="en-US"/>
              </w:rPr>
            </w:pPr>
            <w:r w:rsidRPr="0006044D">
              <w:rPr>
                <w:color w:val="000000"/>
                <w:sz w:val="28"/>
                <w:szCs w:val="28"/>
                <w:lang w:eastAsia="en-US"/>
              </w:rPr>
              <w:t>8.</w:t>
            </w:r>
          </w:p>
        </w:tc>
        <w:tc>
          <w:tcPr>
            <w:tcW w:w="4612" w:type="dxa"/>
            <w:tcBorders>
              <w:top w:val="nil"/>
              <w:left w:val="nil"/>
              <w:bottom w:val="single" w:sz="4" w:space="0" w:color="auto"/>
              <w:right w:val="single" w:sz="4" w:space="0" w:color="auto"/>
            </w:tcBorders>
            <w:shd w:val="clear" w:color="auto" w:fill="auto"/>
            <w:vAlign w:val="center"/>
            <w:hideMark/>
          </w:tcPr>
          <w:p w14:paraId="7271ECA1" w14:textId="77777777" w:rsidR="0006044D" w:rsidRPr="0006044D" w:rsidRDefault="0006044D" w:rsidP="0006044D">
            <w:pPr>
              <w:rPr>
                <w:color w:val="000000"/>
                <w:sz w:val="28"/>
                <w:szCs w:val="28"/>
                <w:lang w:eastAsia="en-US"/>
              </w:rPr>
            </w:pPr>
            <w:r w:rsidRPr="0006044D">
              <w:rPr>
                <w:color w:val="000000"/>
                <w:sz w:val="28"/>
                <w:szCs w:val="28"/>
                <w:lang w:eastAsia="en-US"/>
              </w:rPr>
              <w:t>Уровень потерь к объему поданной воды в сеть</w:t>
            </w:r>
          </w:p>
        </w:tc>
        <w:tc>
          <w:tcPr>
            <w:tcW w:w="851" w:type="dxa"/>
            <w:tcBorders>
              <w:top w:val="nil"/>
              <w:left w:val="nil"/>
              <w:bottom w:val="single" w:sz="4" w:space="0" w:color="auto"/>
              <w:right w:val="single" w:sz="4" w:space="0" w:color="auto"/>
            </w:tcBorders>
            <w:shd w:val="clear" w:color="auto" w:fill="auto"/>
            <w:vAlign w:val="center"/>
            <w:hideMark/>
          </w:tcPr>
          <w:p w14:paraId="178FC4B7" w14:textId="77777777" w:rsidR="0006044D" w:rsidRPr="0006044D" w:rsidRDefault="0006044D" w:rsidP="0006044D">
            <w:pPr>
              <w:jc w:val="center"/>
              <w:rPr>
                <w:color w:val="000000"/>
                <w:sz w:val="28"/>
                <w:szCs w:val="28"/>
                <w:lang w:eastAsia="en-US"/>
              </w:rPr>
            </w:pPr>
            <w:r w:rsidRPr="0006044D">
              <w:rPr>
                <w:color w:val="000000"/>
                <w:sz w:val="28"/>
                <w:szCs w:val="28"/>
                <w:lang w:eastAsia="en-US"/>
              </w:rPr>
              <w:t>%</w:t>
            </w:r>
          </w:p>
        </w:tc>
        <w:tc>
          <w:tcPr>
            <w:tcW w:w="2268" w:type="dxa"/>
            <w:tcBorders>
              <w:top w:val="nil"/>
              <w:left w:val="nil"/>
              <w:bottom w:val="single" w:sz="4" w:space="0" w:color="auto"/>
              <w:right w:val="single" w:sz="4" w:space="0" w:color="auto"/>
            </w:tcBorders>
            <w:shd w:val="clear" w:color="auto" w:fill="auto"/>
            <w:vAlign w:val="center"/>
          </w:tcPr>
          <w:p w14:paraId="017A6D70" w14:textId="77777777" w:rsidR="0006044D" w:rsidRPr="0006044D" w:rsidRDefault="0006044D" w:rsidP="0006044D">
            <w:pPr>
              <w:jc w:val="center"/>
              <w:rPr>
                <w:sz w:val="28"/>
                <w:szCs w:val="28"/>
                <w:lang w:eastAsia="en-US"/>
              </w:rPr>
            </w:pPr>
            <w:r w:rsidRPr="0006044D">
              <w:rPr>
                <w:sz w:val="28"/>
                <w:szCs w:val="28"/>
                <w:lang w:eastAsia="en-US"/>
              </w:rPr>
              <w:t>-</w:t>
            </w:r>
          </w:p>
        </w:tc>
      </w:tr>
      <w:tr w:rsidR="0006044D" w:rsidRPr="0006044D" w14:paraId="7F706EB5"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12BFC11" w14:textId="77777777" w:rsidR="0006044D" w:rsidRPr="0006044D" w:rsidRDefault="0006044D" w:rsidP="0006044D">
            <w:pPr>
              <w:jc w:val="center"/>
              <w:rPr>
                <w:color w:val="000000"/>
                <w:sz w:val="28"/>
                <w:szCs w:val="28"/>
                <w:lang w:eastAsia="en-US"/>
              </w:rPr>
            </w:pPr>
            <w:r w:rsidRPr="0006044D">
              <w:rPr>
                <w:color w:val="000000"/>
                <w:sz w:val="28"/>
                <w:szCs w:val="28"/>
                <w:lang w:eastAsia="en-US"/>
              </w:rPr>
              <w:t>9.</w:t>
            </w:r>
          </w:p>
        </w:tc>
        <w:tc>
          <w:tcPr>
            <w:tcW w:w="4612" w:type="dxa"/>
            <w:tcBorders>
              <w:top w:val="nil"/>
              <w:left w:val="nil"/>
              <w:bottom w:val="single" w:sz="4" w:space="0" w:color="auto"/>
              <w:right w:val="single" w:sz="4" w:space="0" w:color="auto"/>
            </w:tcBorders>
            <w:shd w:val="clear" w:color="auto" w:fill="auto"/>
            <w:vAlign w:val="center"/>
            <w:hideMark/>
          </w:tcPr>
          <w:p w14:paraId="7F71D7C9" w14:textId="77777777" w:rsidR="0006044D" w:rsidRPr="0006044D" w:rsidRDefault="0006044D" w:rsidP="0006044D">
            <w:pPr>
              <w:rPr>
                <w:color w:val="000000"/>
                <w:sz w:val="28"/>
                <w:szCs w:val="28"/>
                <w:lang w:eastAsia="en-US"/>
              </w:rPr>
            </w:pPr>
            <w:r w:rsidRPr="0006044D">
              <w:rPr>
                <w:color w:val="000000"/>
                <w:sz w:val="28"/>
                <w:szCs w:val="28"/>
                <w:lang w:eastAsia="en-US"/>
              </w:rPr>
              <w:t>Отпущено воды по категориям потребителей</w:t>
            </w:r>
          </w:p>
        </w:tc>
        <w:tc>
          <w:tcPr>
            <w:tcW w:w="851" w:type="dxa"/>
            <w:tcBorders>
              <w:top w:val="nil"/>
              <w:left w:val="nil"/>
              <w:bottom w:val="single" w:sz="4" w:space="0" w:color="auto"/>
              <w:right w:val="single" w:sz="4" w:space="0" w:color="auto"/>
            </w:tcBorders>
            <w:shd w:val="clear" w:color="auto" w:fill="auto"/>
            <w:noWrap/>
            <w:vAlign w:val="center"/>
            <w:hideMark/>
          </w:tcPr>
          <w:p w14:paraId="4D704263"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66AFC048" w14:textId="77777777" w:rsidR="0006044D" w:rsidRPr="0006044D" w:rsidRDefault="0006044D" w:rsidP="0006044D">
            <w:pPr>
              <w:jc w:val="center"/>
              <w:rPr>
                <w:sz w:val="28"/>
                <w:szCs w:val="28"/>
                <w:lang w:eastAsia="en-US"/>
              </w:rPr>
            </w:pPr>
            <w:r w:rsidRPr="0006044D">
              <w:rPr>
                <w:sz w:val="28"/>
                <w:szCs w:val="28"/>
                <w:lang w:eastAsia="en-US"/>
              </w:rPr>
              <w:t>520,00</w:t>
            </w:r>
          </w:p>
        </w:tc>
      </w:tr>
      <w:tr w:rsidR="0006044D" w:rsidRPr="0006044D" w14:paraId="0C957BE8"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17540CD1" w14:textId="77777777" w:rsidR="0006044D" w:rsidRPr="0006044D" w:rsidRDefault="0006044D" w:rsidP="0006044D">
            <w:pPr>
              <w:jc w:val="center"/>
              <w:rPr>
                <w:color w:val="000000"/>
                <w:sz w:val="28"/>
                <w:szCs w:val="28"/>
                <w:lang w:eastAsia="en-US"/>
              </w:rPr>
            </w:pPr>
            <w:r w:rsidRPr="0006044D">
              <w:rPr>
                <w:color w:val="000000"/>
                <w:sz w:val="28"/>
                <w:szCs w:val="28"/>
                <w:lang w:eastAsia="en-US"/>
              </w:rPr>
              <w:t>9.1.</w:t>
            </w:r>
          </w:p>
        </w:tc>
        <w:tc>
          <w:tcPr>
            <w:tcW w:w="4612" w:type="dxa"/>
            <w:tcBorders>
              <w:top w:val="nil"/>
              <w:left w:val="nil"/>
              <w:bottom w:val="single" w:sz="4" w:space="0" w:color="auto"/>
              <w:right w:val="single" w:sz="4" w:space="0" w:color="auto"/>
            </w:tcBorders>
            <w:shd w:val="clear" w:color="auto" w:fill="auto"/>
            <w:vAlign w:val="center"/>
            <w:hideMark/>
          </w:tcPr>
          <w:p w14:paraId="0E7C7988" w14:textId="77777777" w:rsidR="0006044D" w:rsidRPr="0006044D" w:rsidRDefault="0006044D" w:rsidP="0006044D">
            <w:pPr>
              <w:rPr>
                <w:color w:val="000000"/>
                <w:sz w:val="28"/>
                <w:szCs w:val="28"/>
                <w:lang w:eastAsia="en-US"/>
              </w:rPr>
            </w:pPr>
            <w:r w:rsidRPr="0006044D">
              <w:rPr>
                <w:color w:val="000000"/>
                <w:sz w:val="28"/>
                <w:szCs w:val="28"/>
                <w:lang w:eastAsia="en-US"/>
              </w:rPr>
              <w:t>Потребительский рынок</w:t>
            </w:r>
          </w:p>
        </w:tc>
        <w:tc>
          <w:tcPr>
            <w:tcW w:w="851" w:type="dxa"/>
            <w:tcBorders>
              <w:top w:val="nil"/>
              <w:left w:val="nil"/>
              <w:bottom w:val="single" w:sz="4" w:space="0" w:color="auto"/>
              <w:right w:val="single" w:sz="4" w:space="0" w:color="auto"/>
            </w:tcBorders>
            <w:shd w:val="clear" w:color="auto" w:fill="auto"/>
            <w:noWrap/>
            <w:vAlign w:val="center"/>
            <w:hideMark/>
          </w:tcPr>
          <w:p w14:paraId="584F1472"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6CD04289" w14:textId="77777777" w:rsidR="0006044D" w:rsidRPr="0006044D" w:rsidRDefault="0006044D" w:rsidP="0006044D">
            <w:pPr>
              <w:jc w:val="center"/>
              <w:rPr>
                <w:sz w:val="28"/>
                <w:szCs w:val="28"/>
                <w:lang w:eastAsia="en-US"/>
              </w:rPr>
            </w:pPr>
            <w:r w:rsidRPr="0006044D">
              <w:rPr>
                <w:sz w:val="28"/>
                <w:szCs w:val="28"/>
                <w:lang w:eastAsia="en-US"/>
              </w:rPr>
              <w:t>520,00</w:t>
            </w:r>
          </w:p>
        </w:tc>
      </w:tr>
      <w:tr w:rsidR="0006044D" w:rsidRPr="0006044D" w14:paraId="045CA7D9"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5DBF29C1" w14:textId="77777777" w:rsidR="0006044D" w:rsidRPr="0006044D" w:rsidRDefault="0006044D" w:rsidP="0006044D">
            <w:pPr>
              <w:jc w:val="center"/>
              <w:rPr>
                <w:color w:val="000000"/>
                <w:sz w:val="28"/>
                <w:szCs w:val="28"/>
                <w:lang w:eastAsia="en-US"/>
              </w:rPr>
            </w:pPr>
            <w:r w:rsidRPr="0006044D">
              <w:rPr>
                <w:color w:val="000000"/>
                <w:sz w:val="28"/>
                <w:szCs w:val="28"/>
                <w:lang w:eastAsia="en-US"/>
              </w:rPr>
              <w:t>9.1.1.</w:t>
            </w:r>
          </w:p>
        </w:tc>
        <w:tc>
          <w:tcPr>
            <w:tcW w:w="4612" w:type="dxa"/>
            <w:tcBorders>
              <w:top w:val="nil"/>
              <w:left w:val="nil"/>
              <w:bottom w:val="single" w:sz="4" w:space="0" w:color="auto"/>
              <w:right w:val="single" w:sz="4" w:space="0" w:color="auto"/>
            </w:tcBorders>
            <w:shd w:val="clear" w:color="auto" w:fill="auto"/>
            <w:vAlign w:val="center"/>
            <w:hideMark/>
          </w:tcPr>
          <w:p w14:paraId="09B1ACFB" w14:textId="77777777" w:rsidR="0006044D" w:rsidRPr="0006044D" w:rsidRDefault="0006044D" w:rsidP="0006044D">
            <w:pPr>
              <w:rPr>
                <w:color w:val="000000"/>
                <w:sz w:val="28"/>
                <w:szCs w:val="28"/>
                <w:lang w:eastAsia="en-US"/>
              </w:rPr>
            </w:pPr>
            <w:r w:rsidRPr="0006044D">
              <w:rPr>
                <w:color w:val="000000"/>
                <w:sz w:val="28"/>
                <w:szCs w:val="28"/>
                <w:lang w:eastAsia="en-US"/>
              </w:rPr>
              <w:t>-  население</w:t>
            </w:r>
          </w:p>
        </w:tc>
        <w:tc>
          <w:tcPr>
            <w:tcW w:w="851" w:type="dxa"/>
            <w:tcBorders>
              <w:top w:val="nil"/>
              <w:left w:val="nil"/>
              <w:bottom w:val="single" w:sz="4" w:space="0" w:color="auto"/>
              <w:right w:val="single" w:sz="4" w:space="0" w:color="auto"/>
            </w:tcBorders>
            <w:shd w:val="clear" w:color="auto" w:fill="auto"/>
            <w:noWrap/>
            <w:vAlign w:val="center"/>
            <w:hideMark/>
          </w:tcPr>
          <w:p w14:paraId="0045C0D3"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0F031581" w14:textId="77777777" w:rsidR="0006044D" w:rsidRPr="0006044D" w:rsidRDefault="0006044D" w:rsidP="0006044D">
            <w:pPr>
              <w:jc w:val="center"/>
              <w:rPr>
                <w:sz w:val="28"/>
                <w:szCs w:val="28"/>
                <w:lang w:eastAsia="en-US"/>
              </w:rPr>
            </w:pPr>
            <w:r w:rsidRPr="0006044D">
              <w:rPr>
                <w:sz w:val="28"/>
                <w:szCs w:val="28"/>
                <w:lang w:eastAsia="en-US"/>
              </w:rPr>
              <w:t>520,00</w:t>
            </w:r>
          </w:p>
        </w:tc>
      </w:tr>
      <w:tr w:rsidR="0006044D" w:rsidRPr="0006044D" w14:paraId="3C76B9CA"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719FD13B" w14:textId="77777777" w:rsidR="0006044D" w:rsidRPr="0006044D" w:rsidRDefault="0006044D" w:rsidP="0006044D">
            <w:pPr>
              <w:jc w:val="center"/>
              <w:rPr>
                <w:color w:val="000000"/>
                <w:sz w:val="28"/>
                <w:szCs w:val="28"/>
                <w:lang w:eastAsia="en-US"/>
              </w:rPr>
            </w:pPr>
            <w:r w:rsidRPr="0006044D">
              <w:rPr>
                <w:color w:val="000000"/>
                <w:sz w:val="28"/>
                <w:szCs w:val="28"/>
                <w:lang w:eastAsia="en-US"/>
              </w:rPr>
              <w:t>9.1.2.</w:t>
            </w:r>
          </w:p>
        </w:tc>
        <w:tc>
          <w:tcPr>
            <w:tcW w:w="4612" w:type="dxa"/>
            <w:tcBorders>
              <w:top w:val="nil"/>
              <w:left w:val="nil"/>
              <w:bottom w:val="single" w:sz="4" w:space="0" w:color="auto"/>
              <w:right w:val="single" w:sz="4" w:space="0" w:color="auto"/>
            </w:tcBorders>
            <w:shd w:val="clear" w:color="auto" w:fill="auto"/>
            <w:vAlign w:val="center"/>
            <w:hideMark/>
          </w:tcPr>
          <w:p w14:paraId="1B2AA693" w14:textId="77777777" w:rsidR="0006044D" w:rsidRPr="0006044D" w:rsidRDefault="0006044D" w:rsidP="0006044D">
            <w:pPr>
              <w:rPr>
                <w:color w:val="000000"/>
                <w:sz w:val="28"/>
                <w:szCs w:val="28"/>
                <w:lang w:eastAsia="en-US"/>
              </w:rPr>
            </w:pPr>
            <w:r w:rsidRPr="0006044D">
              <w:rPr>
                <w:color w:val="000000"/>
                <w:sz w:val="28"/>
                <w:szCs w:val="28"/>
                <w:lang w:eastAsia="en-US"/>
              </w:rPr>
              <w:t>-  прочие потребители</w:t>
            </w:r>
          </w:p>
        </w:tc>
        <w:tc>
          <w:tcPr>
            <w:tcW w:w="851" w:type="dxa"/>
            <w:tcBorders>
              <w:top w:val="nil"/>
              <w:left w:val="nil"/>
              <w:bottom w:val="single" w:sz="4" w:space="0" w:color="auto"/>
              <w:right w:val="single" w:sz="4" w:space="0" w:color="auto"/>
            </w:tcBorders>
            <w:shd w:val="clear" w:color="auto" w:fill="auto"/>
            <w:noWrap/>
            <w:vAlign w:val="center"/>
            <w:hideMark/>
          </w:tcPr>
          <w:p w14:paraId="4E450EDF"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4A586710" w14:textId="77777777" w:rsidR="0006044D" w:rsidRPr="0006044D" w:rsidRDefault="0006044D" w:rsidP="0006044D">
            <w:pPr>
              <w:jc w:val="center"/>
              <w:rPr>
                <w:sz w:val="28"/>
                <w:szCs w:val="28"/>
                <w:lang w:eastAsia="en-US"/>
              </w:rPr>
            </w:pPr>
            <w:r w:rsidRPr="0006044D">
              <w:rPr>
                <w:sz w:val="28"/>
                <w:szCs w:val="28"/>
                <w:lang w:eastAsia="en-US"/>
              </w:rPr>
              <w:t>-</w:t>
            </w:r>
          </w:p>
        </w:tc>
      </w:tr>
      <w:tr w:rsidR="0006044D" w:rsidRPr="0006044D" w14:paraId="01BD60B7" w14:textId="77777777" w:rsidTr="00216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17" w:type="dxa"/>
            <w:tcBorders>
              <w:top w:val="nil"/>
              <w:left w:val="single" w:sz="4" w:space="0" w:color="auto"/>
              <w:bottom w:val="single" w:sz="4" w:space="0" w:color="auto"/>
              <w:right w:val="single" w:sz="4" w:space="0" w:color="auto"/>
            </w:tcBorders>
            <w:shd w:val="clear" w:color="auto" w:fill="auto"/>
            <w:vAlign w:val="center"/>
            <w:hideMark/>
          </w:tcPr>
          <w:p w14:paraId="31C24038" w14:textId="77777777" w:rsidR="0006044D" w:rsidRPr="0006044D" w:rsidRDefault="0006044D" w:rsidP="0006044D">
            <w:pPr>
              <w:jc w:val="center"/>
              <w:rPr>
                <w:color w:val="000000"/>
                <w:sz w:val="28"/>
                <w:szCs w:val="28"/>
                <w:lang w:eastAsia="en-US"/>
              </w:rPr>
            </w:pPr>
            <w:r w:rsidRPr="0006044D">
              <w:rPr>
                <w:color w:val="000000"/>
                <w:sz w:val="28"/>
                <w:szCs w:val="28"/>
                <w:lang w:eastAsia="en-US"/>
              </w:rPr>
              <w:t>9.2.</w:t>
            </w:r>
          </w:p>
        </w:tc>
        <w:tc>
          <w:tcPr>
            <w:tcW w:w="4612" w:type="dxa"/>
            <w:tcBorders>
              <w:top w:val="nil"/>
              <w:left w:val="nil"/>
              <w:bottom w:val="single" w:sz="4" w:space="0" w:color="auto"/>
              <w:right w:val="single" w:sz="4" w:space="0" w:color="auto"/>
            </w:tcBorders>
            <w:shd w:val="clear" w:color="auto" w:fill="auto"/>
            <w:vAlign w:val="center"/>
            <w:hideMark/>
          </w:tcPr>
          <w:p w14:paraId="042662EA" w14:textId="77777777" w:rsidR="0006044D" w:rsidRPr="0006044D" w:rsidRDefault="0006044D" w:rsidP="0006044D">
            <w:pPr>
              <w:rPr>
                <w:color w:val="000000"/>
                <w:sz w:val="28"/>
                <w:szCs w:val="28"/>
                <w:lang w:eastAsia="en-US"/>
              </w:rPr>
            </w:pPr>
            <w:r w:rsidRPr="0006044D">
              <w:rPr>
                <w:color w:val="000000"/>
                <w:sz w:val="28"/>
                <w:szCs w:val="28"/>
                <w:lang w:eastAsia="en-US"/>
              </w:rPr>
              <w:t>Собственные нужды производства</w:t>
            </w:r>
          </w:p>
        </w:tc>
        <w:tc>
          <w:tcPr>
            <w:tcW w:w="851" w:type="dxa"/>
            <w:tcBorders>
              <w:top w:val="nil"/>
              <w:left w:val="nil"/>
              <w:bottom w:val="single" w:sz="4" w:space="0" w:color="auto"/>
              <w:right w:val="single" w:sz="4" w:space="0" w:color="auto"/>
            </w:tcBorders>
            <w:shd w:val="clear" w:color="auto" w:fill="auto"/>
            <w:noWrap/>
            <w:vAlign w:val="center"/>
            <w:hideMark/>
          </w:tcPr>
          <w:p w14:paraId="4FAD51D2"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м</w:t>
            </w:r>
            <w:r w:rsidRPr="0006044D">
              <w:rPr>
                <w:color w:val="000000"/>
                <w:sz w:val="28"/>
                <w:szCs w:val="28"/>
                <w:vertAlign w:val="superscript"/>
                <w:lang w:eastAsia="en-US"/>
              </w:rPr>
              <w:t>3</w:t>
            </w:r>
          </w:p>
        </w:tc>
        <w:tc>
          <w:tcPr>
            <w:tcW w:w="2268" w:type="dxa"/>
            <w:tcBorders>
              <w:top w:val="nil"/>
              <w:left w:val="nil"/>
              <w:bottom w:val="single" w:sz="4" w:space="0" w:color="auto"/>
              <w:right w:val="single" w:sz="4" w:space="0" w:color="auto"/>
            </w:tcBorders>
            <w:shd w:val="clear" w:color="auto" w:fill="auto"/>
            <w:vAlign w:val="center"/>
          </w:tcPr>
          <w:p w14:paraId="4728C293" w14:textId="77777777" w:rsidR="0006044D" w:rsidRPr="0006044D" w:rsidRDefault="0006044D" w:rsidP="0006044D">
            <w:pPr>
              <w:jc w:val="center"/>
              <w:rPr>
                <w:sz w:val="28"/>
                <w:szCs w:val="28"/>
                <w:lang w:eastAsia="en-US"/>
              </w:rPr>
            </w:pPr>
            <w:r w:rsidRPr="0006044D">
              <w:rPr>
                <w:sz w:val="28"/>
                <w:szCs w:val="28"/>
                <w:lang w:eastAsia="en-US"/>
              </w:rPr>
              <w:t>-</w:t>
            </w:r>
          </w:p>
        </w:tc>
      </w:tr>
    </w:tbl>
    <w:p w14:paraId="593401C1" w14:textId="77777777" w:rsidR="0006044D" w:rsidRPr="0006044D" w:rsidRDefault="0006044D" w:rsidP="0006044D">
      <w:pPr>
        <w:ind w:left="-567"/>
        <w:jc w:val="center"/>
        <w:rPr>
          <w:bCs/>
          <w:color w:val="000000"/>
          <w:sz w:val="28"/>
          <w:szCs w:val="28"/>
        </w:rPr>
      </w:pPr>
    </w:p>
    <w:p w14:paraId="3B342893" w14:textId="77777777" w:rsidR="0006044D" w:rsidRPr="0006044D" w:rsidRDefault="0006044D" w:rsidP="0006044D">
      <w:pPr>
        <w:ind w:left="-567"/>
        <w:jc w:val="center"/>
        <w:rPr>
          <w:bCs/>
          <w:color w:val="000000"/>
          <w:sz w:val="28"/>
          <w:szCs w:val="28"/>
        </w:rPr>
      </w:pPr>
    </w:p>
    <w:p w14:paraId="5B05699D" w14:textId="77777777" w:rsidR="0006044D" w:rsidRPr="0006044D" w:rsidRDefault="0006044D" w:rsidP="0006044D">
      <w:pPr>
        <w:ind w:left="-567"/>
        <w:jc w:val="center"/>
        <w:rPr>
          <w:bCs/>
          <w:color w:val="000000"/>
          <w:sz w:val="28"/>
          <w:szCs w:val="28"/>
        </w:rPr>
      </w:pPr>
    </w:p>
    <w:p w14:paraId="79B1A08C" w14:textId="77777777" w:rsidR="0006044D" w:rsidRPr="0006044D" w:rsidRDefault="0006044D" w:rsidP="0006044D">
      <w:pPr>
        <w:ind w:left="-567"/>
        <w:jc w:val="center"/>
        <w:rPr>
          <w:bCs/>
          <w:color w:val="000000"/>
          <w:sz w:val="28"/>
          <w:szCs w:val="28"/>
        </w:rPr>
      </w:pPr>
    </w:p>
    <w:p w14:paraId="2E690602" w14:textId="77777777" w:rsidR="0006044D" w:rsidRPr="0006044D" w:rsidRDefault="0006044D" w:rsidP="0006044D">
      <w:pPr>
        <w:ind w:left="-567"/>
        <w:jc w:val="center"/>
        <w:rPr>
          <w:bCs/>
          <w:color w:val="000000"/>
          <w:sz w:val="28"/>
          <w:szCs w:val="28"/>
        </w:rPr>
      </w:pPr>
    </w:p>
    <w:p w14:paraId="0E184AFA" w14:textId="77777777" w:rsidR="0006044D" w:rsidRPr="0006044D" w:rsidRDefault="0006044D" w:rsidP="0006044D">
      <w:pPr>
        <w:ind w:left="-567"/>
        <w:jc w:val="center"/>
        <w:rPr>
          <w:bCs/>
          <w:color w:val="000000"/>
          <w:sz w:val="28"/>
          <w:szCs w:val="28"/>
        </w:rPr>
      </w:pPr>
    </w:p>
    <w:p w14:paraId="550120E6" w14:textId="77777777" w:rsidR="0006044D" w:rsidRPr="0006044D" w:rsidRDefault="0006044D" w:rsidP="0006044D">
      <w:pPr>
        <w:ind w:left="-567"/>
        <w:jc w:val="center"/>
        <w:rPr>
          <w:bCs/>
          <w:color w:val="000000"/>
          <w:sz w:val="28"/>
          <w:szCs w:val="28"/>
        </w:rPr>
      </w:pPr>
    </w:p>
    <w:p w14:paraId="27580DB8" w14:textId="77777777" w:rsidR="0006044D" w:rsidRPr="0006044D" w:rsidRDefault="0006044D" w:rsidP="0006044D">
      <w:pPr>
        <w:ind w:left="-567"/>
        <w:jc w:val="center"/>
        <w:rPr>
          <w:bCs/>
          <w:color w:val="000000"/>
          <w:sz w:val="28"/>
          <w:szCs w:val="28"/>
        </w:rPr>
      </w:pPr>
    </w:p>
    <w:p w14:paraId="7813107A" w14:textId="77777777" w:rsidR="0006044D" w:rsidRPr="0006044D" w:rsidRDefault="0006044D" w:rsidP="0006044D">
      <w:pPr>
        <w:ind w:left="-567"/>
        <w:jc w:val="center"/>
        <w:rPr>
          <w:bCs/>
          <w:color w:val="000000"/>
          <w:sz w:val="28"/>
          <w:szCs w:val="28"/>
        </w:rPr>
      </w:pPr>
    </w:p>
    <w:p w14:paraId="0E6C00D9" w14:textId="77777777" w:rsidR="0006044D" w:rsidRPr="0006044D" w:rsidRDefault="0006044D" w:rsidP="0006044D">
      <w:pPr>
        <w:ind w:left="-567"/>
        <w:jc w:val="center"/>
        <w:rPr>
          <w:bCs/>
          <w:color w:val="000000"/>
          <w:sz w:val="28"/>
          <w:szCs w:val="28"/>
        </w:rPr>
      </w:pPr>
    </w:p>
    <w:p w14:paraId="6069474B" w14:textId="77777777" w:rsidR="0006044D" w:rsidRPr="0006044D" w:rsidRDefault="0006044D" w:rsidP="0006044D">
      <w:pPr>
        <w:ind w:left="-567"/>
        <w:jc w:val="center"/>
        <w:rPr>
          <w:bCs/>
          <w:color w:val="000000"/>
          <w:sz w:val="28"/>
          <w:szCs w:val="28"/>
        </w:rPr>
      </w:pPr>
    </w:p>
    <w:p w14:paraId="41E0E682" w14:textId="77777777" w:rsidR="0006044D" w:rsidRPr="0006044D" w:rsidRDefault="0006044D" w:rsidP="0006044D">
      <w:pPr>
        <w:ind w:left="-567"/>
        <w:jc w:val="center"/>
        <w:rPr>
          <w:bCs/>
          <w:color w:val="000000"/>
          <w:sz w:val="28"/>
          <w:szCs w:val="28"/>
        </w:rPr>
      </w:pPr>
      <w:r w:rsidRPr="0006044D">
        <w:rPr>
          <w:bCs/>
          <w:color w:val="000000"/>
          <w:sz w:val="28"/>
          <w:szCs w:val="28"/>
        </w:rPr>
        <w:lastRenderedPageBreak/>
        <w:t>Раздел 6. Объем финансовых потребностей, необходимых для реализации производственной программы</w:t>
      </w:r>
    </w:p>
    <w:p w14:paraId="6BF7D008" w14:textId="77777777" w:rsidR="0006044D" w:rsidRPr="0006044D" w:rsidRDefault="0006044D" w:rsidP="0006044D">
      <w:pPr>
        <w:ind w:left="-567"/>
        <w:jc w:val="center"/>
        <w:rPr>
          <w:bCs/>
          <w:color w:val="000000"/>
          <w:sz w:val="28"/>
          <w:szCs w:val="28"/>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410"/>
      </w:tblGrid>
      <w:tr w:rsidR="0006044D" w:rsidRPr="0006044D" w14:paraId="48B55F6E" w14:textId="77777777" w:rsidTr="00216795">
        <w:trPr>
          <w:trHeight w:val="1287"/>
        </w:trPr>
        <w:tc>
          <w:tcPr>
            <w:tcW w:w="6379" w:type="dxa"/>
            <w:shd w:val="clear" w:color="auto" w:fill="auto"/>
            <w:vAlign w:val="center"/>
          </w:tcPr>
          <w:p w14:paraId="1CF4B5B3"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Наименование показателя</w:t>
            </w:r>
          </w:p>
        </w:tc>
        <w:tc>
          <w:tcPr>
            <w:tcW w:w="2410" w:type="dxa"/>
            <w:vAlign w:val="center"/>
          </w:tcPr>
          <w:p w14:paraId="72EB51FE" w14:textId="77777777" w:rsidR="0006044D" w:rsidRPr="0006044D" w:rsidRDefault="0006044D" w:rsidP="0006044D">
            <w:pPr>
              <w:jc w:val="center"/>
              <w:rPr>
                <w:rFonts w:eastAsia="Calibri"/>
                <w:color w:val="000000"/>
                <w:sz w:val="28"/>
                <w:szCs w:val="28"/>
              </w:rPr>
            </w:pPr>
            <w:r w:rsidRPr="0006044D">
              <w:rPr>
                <w:rFonts w:eastAsia="Calibri"/>
                <w:color w:val="000000"/>
                <w:sz w:val="28"/>
                <w:szCs w:val="28"/>
              </w:rPr>
              <w:t>2023 год</w:t>
            </w:r>
          </w:p>
        </w:tc>
      </w:tr>
      <w:tr w:rsidR="0006044D" w:rsidRPr="0006044D" w14:paraId="02E8DA7C" w14:textId="77777777" w:rsidTr="00216795">
        <w:trPr>
          <w:trHeight w:val="1385"/>
        </w:trPr>
        <w:tc>
          <w:tcPr>
            <w:tcW w:w="6379" w:type="dxa"/>
            <w:shd w:val="clear" w:color="auto" w:fill="auto"/>
            <w:vAlign w:val="center"/>
          </w:tcPr>
          <w:p w14:paraId="711AD700" w14:textId="77777777" w:rsidR="0006044D" w:rsidRPr="0006044D" w:rsidRDefault="0006044D" w:rsidP="0006044D">
            <w:pPr>
              <w:rPr>
                <w:bCs/>
                <w:color w:val="000000"/>
                <w:sz w:val="28"/>
                <w:szCs w:val="28"/>
                <w:lang w:eastAsia="en-US"/>
              </w:rPr>
            </w:pPr>
            <w:r w:rsidRPr="0006044D">
              <w:rPr>
                <w:bCs/>
                <w:color w:val="000000"/>
                <w:sz w:val="28"/>
                <w:szCs w:val="28"/>
                <w:lang w:eastAsia="en-US"/>
              </w:rPr>
              <w:t>Финансовые потребности, необходимые для реализации производственной программы в сфере холодного водоснабжения</w:t>
            </w:r>
          </w:p>
          <w:p w14:paraId="2DB70540" w14:textId="77777777" w:rsidR="0006044D" w:rsidRPr="0006044D" w:rsidRDefault="0006044D" w:rsidP="0006044D">
            <w:pPr>
              <w:rPr>
                <w:bCs/>
                <w:color w:val="000000"/>
                <w:sz w:val="28"/>
                <w:szCs w:val="28"/>
                <w:lang w:eastAsia="en-US"/>
              </w:rPr>
            </w:pPr>
            <w:r w:rsidRPr="0006044D">
              <w:rPr>
                <w:bCs/>
                <w:color w:val="000000"/>
                <w:sz w:val="28"/>
                <w:szCs w:val="28"/>
                <w:lang w:eastAsia="en-US"/>
              </w:rPr>
              <w:t>(подвоз питьевой воды), тыс. руб.</w:t>
            </w:r>
          </w:p>
        </w:tc>
        <w:tc>
          <w:tcPr>
            <w:tcW w:w="2410" w:type="dxa"/>
            <w:vAlign w:val="center"/>
          </w:tcPr>
          <w:p w14:paraId="6151319A" w14:textId="77777777" w:rsidR="0006044D" w:rsidRPr="0006044D" w:rsidRDefault="0006044D" w:rsidP="0006044D">
            <w:pPr>
              <w:jc w:val="center"/>
              <w:rPr>
                <w:bCs/>
                <w:sz w:val="28"/>
                <w:lang w:eastAsia="en-US"/>
              </w:rPr>
            </w:pPr>
            <w:r w:rsidRPr="0006044D">
              <w:rPr>
                <w:bCs/>
                <w:sz w:val="28"/>
                <w:lang w:eastAsia="en-US"/>
              </w:rPr>
              <w:t>242,98</w:t>
            </w:r>
          </w:p>
        </w:tc>
      </w:tr>
    </w:tbl>
    <w:p w14:paraId="3A126BFD" w14:textId="77777777" w:rsidR="0006044D" w:rsidRPr="0006044D" w:rsidRDefault="0006044D" w:rsidP="0006044D">
      <w:pPr>
        <w:ind w:left="-567"/>
        <w:jc w:val="center"/>
        <w:rPr>
          <w:bCs/>
          <w:color w:val="000000"/>
          <w:sz w:val="28"/>
          <w:szCs w:val="28"/>
        </w:rPr>
      </w:pPr>
    </w:p>
    <w:p w14:paraId="6FC59171" w14:textId="77777777" w:rsidR="0006044D" w:rsidRPr="0006044D" w:rsidRDefault="0006044D" w:rsidP="0006044D">
      <w:pPr>
        <w:ind w:left="-567"/>
        <w:jc w:val="center"/>
        <w:rPr>
          <w:bCs/>
          <w:color w:val="000000"/>
          <w:sz w:val="28"/>
          <w:szCs w:val="28"/>
        </w:rPr>
      </w:pPr>
    </w:p>
    <w:p w14:paraId="0969864E" w14:textId="77777777" w:rsidR="0006044D" w:rsidRPr="0006044D" w:rsidRDefault="0006044D" w:rsidP="0006044D">
      <w:pPr>
        <w:ind w:left="-567"/>
        <w:jc w:val="center"/>
        <w:rPr>
          <w:bCs/>
          <w:color w:val="000000"/>
          <w:sz w:val="28"/>
          <w:szCs w:val="28"/>
        </w:rPr>
      </w:pPr>
    </w:p>
    <w:p w14:paraId="30520154" w14:textId="77777777" w:rsidR="0006044D" w:rsidRPr="0006044D" w:rsidRDefault="0006044D" w:rsidP="0006044D">
      <w:pPr>
        <w:ind w:left="-567"/>
        <w:jc w:val="center"/>
        <w:rPr>
          <w:bCs/>
          <w:color w:val="000000"/>
          <w:sz w:val="28"/>
          <w:szCs w:val="28"/>
        </w:rPr>
      </w:pPr>
    </w:p>
    <w:p w14:paraId="5509C6AF" w14:textId="77777777" w:rsidR="0006044D" w:rsidRPr="0006044D" w:rsidRDefault="0006044D" w:rsidP="0006044D">
      <w:pPr>
        <w:ind w:left="-567"/>
        <w:jc w:val="center"/>
        <w:rPr>
          <w:bCs/>
          <w:color w:val="000000"/>
          <w:sz w:val="28"/>
          <w:szCs w:val="28"/>
        </w:rPr>
      </w:pPr>
    </w:p>
    <w:p w14:paraId="7318193D" w14:textId="77777777" w:rsidR="0006044D" w:rsidRPr="0006044D" w:rsidRDefault="0006044D" w:rsidP="0006044D">
      <w:pPr>
        <w:ind w:left="-567"/>
        <w:jc w:val="center"/>
        <w:rPr>
          <w:bCs/>
          <w:color w:val="000000"/>
          <w:sz w:val="28"/>
          <w:szCs w:val="28"/>
        </w:rPr>
      </w:pPr>
    </w:p>
    <w:p w14:paraId="7E8D280D" w14:textId="77777777" w:rsidR="0006044D" w:rsidRPr="0006044D" w:rsidRDefault="0006044D" w:rsidP="0006044D">
      <w:pPr>
        <w:ind w:left="-567"/>
        <w:jc w:val="center"/>
        <w:rPr>
          <w:bCs/>
          <w:color w:val="000000"/>
          <w:sz w:val="28"/>
          <w:szCs w:val="28"/>
        </w:rPr>
      </w:pPr>
    </w:p>
    <w:p w14:paraId="08467456" w14:textId="77777777" w:rsidR="0006044D" w:rsidRPr="0006044D" w:rsidRDefault="0006044D" w:rsidP="0006044D">
      <w:pPr>
        <w:ind w:left="-567"/>
        <w:jc w:val="center"/>
        <w:rPr>
          <w:bCs/>
          <w:color w:val="000000"/>
          <w:sz w:val="28"/>
          <w:szCs w:val="28"/>
        </w:rPr>
      </w:pPr>
    </w:p>
    <w:p w14:paraId="11E9B33A" w14:textId="77777777" w:rsidR="0006044D" w:rsidRPr="0006044D" w:rsidRDefault="0006044D" w:rsidP="0006044D">
      <w:pPr>
        <w:ind w:left="-567"/>
        <w:jc w:val="center"/>
        <w:rPr>
          <w:bCs/>
          <w:color w:val="000000"/>
          <w:sz w:val="28"/>
          <w:szCs w:val="28"/>
        </w:rPr>
      </w:pPr>
    </w:p>
    <w:p w14:paraId="4D8D8373" w14:textId="77777777" w:rsidR="0006044D" w:rsidRPr="0006044D" w:rsidRDefault="0006044D" w:rsidP="0006044D">
      <w:pPr>
        <w:ind w:left="-567"/>
        <w:jc w:val="center"/>
        <w:rPr>
          <w:bCs/>
          <w:color w:val="000000"/>
          <w:sz w:val="28"/>
          <w:szCs w:val="28"/>
        </w:rPr>
      </w:pPr>
    </w:p>
    <w:p w14:paraId="48F8A247" w14:textId="77777777" w:rsidR="0006044D" w:rsidRPr="0006044D" w:rsidRDefault="0006044D" w:rsidP="0006044D">
      <w:pPr>
        <w:ind w:left="-567"/>
        <w:jc w:val="center"/>
        <w:rPr>
          <w:bCs/>
          <w:color w:val="000000"/>
          <w:sz w:val="28"/>
          <w:szCs w:val="28"/>
        </w:rPr>
      </w:pPr>
    </w:p>
    <w:p w14:paraId="05764CEC" w14:textId="77777777" w:rsidR="0006044D" w:rsidRPr="0006044D" w:rsidRDefault="0006044D" w:rsidP="0006044D">
      <w:pPr>
        <w:ind w:left="-567"/>
        <w:jc w:val="center"/>
        <w:rPr>
          <w:bCs/>
          <w:color w:val="000000"/>
          <w:sz w:val="28"/>
          <w:szCs w:val="28"/>
        </w:rPr>
      </w:pPr>
    </w:p>
    <w:p w14:paraId="2671A605" w14:textId="77777777" w:rsidR="0006044D" w:rsidRPr="0006044D" w:rsidRDefault="0006044D" w:rsidP="0006044D">
      <w:pPr>
        <w:ind w:left="-567"/>
        <w:jc w:val="center"/>
        <w:rPr>
          <w:bCs/>
          <w:color w:val="000000"/>
          <w:sz w:val="28"/>
          <w:szCs w:val="28"/>
        </w:rPr>
      </w:pPr>
    </w:p>
    <w:p w14:paraId="70FACEB4" w14:textId="77777777" w:rsidR="0006044D" w:rsidRPr="0006044D" w:rsidRDefault="0006044D" w:rsidP="0006044D">
      <w:pPr>
        <w:ind w:left="-567"/>
        <w:jc w:val="center"/>
        <w:rPr>
          <w:bCs/>
          <w:color w:val="000000"/>
          <w:sz w:val="28"/>
          <w:szCs w:val="28"/>
        </w:rPr>
      </w:pPr>
    </w:p>
    <w:p w14:paraId="60D8B4C4" w14:textId="77777777" w:rsidR="0006044D" w:rsidRPr="0006044D" w:rsidRDefault="0006044D" w:rsidP="0006044D">
      <w:pPr>
        <w:ind w:left="-567"/>
        <w:jc w:val="center"/>
        <w:rPr>
          <w:bCs/>
          <w:color w:val="000000"/>
          <w:sz w:val="28"/>
          <w:szCs w:val="28"/>
        </w:rPr>
      </w:pPr>
    </w:p>
    <w:p w14:paraId="749BBA43" w14:textId="77777777" w:rsidR="0006044D" w:rsidRPr="0006044D" w:rsidRDefault="0006044D" w:rsidP="0006044D">
      <w:pPr>
        <w:ind w:left="-567"/>
        <w:jc w:val="center"/>
        <w:rPr>
          <w:bCs/>
          <w:color w:val="000000"/>
          <w:sz w:val="28"/>
          <w:szCs w:val="28"/>
        </w:rPr>
      </w:pPr>
    </w:p>
    <w:p w14:paraId="15458E3C" w14:textId="77777777" w:rsidR="0006044D" w:rsidRPr="0006044D" w:rsidRDefault="0006044D" w:rsidP="0006044D">
      <w:pPr>
        <w:ind w:left="-567"/>
        <w:jc w:val="center"/>
        <w:rPr>
          <w:bCs/>
          <w:color w:val="000000"/>
          <w:sz w:val="28"/>
          <w:szCs w:val="28"/>
        </w:rPr>
      </w:pPr>
    </w:p>
    <w:p w14:paraId="286E4ADF" w14:textId="77777777" w:rsidR="0006044D" w:rsidRPr="0006044D" w:rsidRDefault="0006044D" w:rsidP="0006044D">
      <w:pPr>
        <w:ind w:left="-567"/>
        <w:jc w:val="center"/>
        <w:rPr>
          <w:bCs/>
          <w:color w:val="000000"/>
          <w:sz w:val="28"/>
          <w:szCs w:val="28"/>
        </w:rPr>
      </w:pPr>
    </w:p>
    <w:p w14:paraId="2A3B13E5" w14:textId="77777777" w:rsidR="0006044D" w:rsidRPr="0006044D" w:rsidRDefault="0006044D" w:rsidP="0006044D">
      <w:pPr>
        <w:ind w:left="-567"/>
        <w:jc w:val="center"/>
        <w:rPr>
          <w:bCs/>
          <w:color w:val="000000"/>
          <w:sz w:val="28"/>
          <w:szCs w:val="28"/>
        </w:rPr>
      </w:pPr>
    </w:p>
    <w:p w14:paraId="37770B96" w14:textId="77777777" w:rsidR="0006044D" w:rsidRPr="0006044D" w:rsidRDefault="0006044D" w:rsidP="0006044D">
      <w:pPr>
        <w:ind w:left="-567"/>
        <w:jc w:val="center"/>
        <w:rPr>
          <w:bCs/>
          <w:color w:val="000000"/>
          <w:sz w:val="28"/>
          <w:szCs w:val="28"/>
        </w:rPr>
      </w:pPr>
    </w:p>
    <w:p w14:paraId="6D0459B3" w14:textId="77777777" w:rsidR="0006044D" w:rsidRPr="0006044D" w:rsidRDefault="0006044D" w:rsidP="0006044D">
      <w:pPr>
        <w:ind w:left="-567"/>
        <w:jc w:val="center"/>
        <w:rPr>
          <w:bCs/>
          <w:color w:val="000000"/>
          <w:sz w:val="28"/>
          <w:szCs w:val="28"/>
        </w:rPr>
      </w:pPr>
    </w:p>
    <w:p w14:paraId="5AF20A8F" w14:textId="77777777" w:rsidR="0006044D" w:rsidRPr="0006044D" w:rsidRDefault="0006044D" w:rsidP="0006044D">
      <w:pPr>
        <w:ind w:left="-567"/>
        <w:jc w:val="center"/>
        <w:rPr>
          <w:bCs/>
          <w:color w:val="000000"/>
          <w:sz w:val="28"/>
          <w:szCs w:val="28"/>
        </w:rPr>
      </w:pPr>
    </w:p>
    <w:p w14:paraId="128BE466" w14:textId="77777777" w:rsidR="0006044D" w:rsidRPr="0006044D" w:rsidRDefault="0006044D" w:rsidP="0006044D">
      <w:pPr>
        <w:ind w:left="-567"/>
        <w:jc w:val="center"/>
        <w:rPr>
          <w:bCs/>
          <w:color w:val="000000"/>
          <w:sz w:val="28"/>
          <w:szCs w:val="28"/>
        </w:rPr>
      </w:pPr>
    </w:p>
    <w:p w14:paraId="1BC5C55E" w14:textId="77777777" w:rsidR="0006044D" w:rsidRPr="0006044D" w:rsidRDefault="0006044D" w:rsidP="0006044D">
      <w:pPr>
        <w:ind w:left="-567"/>
        <w:jc w:val="center"/>
        <w:rPr>
          <w:bCs/>
          <w:color w:val="000000"/>
          <w:sz w:val="28"/>
          <w:szCs w:val="28"/>
        </w:rPr>
      </w:pPr>
    </w:p>
    <w:p w14:paraId="0D31765A" w14:textId="77777777" w:rsidR="0006044D" w:rsidRPr="0006044D" w:rsidRDefault="0006044D" w:rsidP="0006044D">
      <w:pPr>
        <w:ind w:left="-567"/>
        <w:jc w:val="center"/>
        <w:rPr>
          <w:bCs/>
          <w:color w:val="000000"/>
          <w:sz w:val="28"/>
          <w:szCs w:val="28"/>
        </w:rPr>
      </w:pPr>
    </w:p>
    <w:p w14:paraId="3D960DF2" w14:textId="77777777" w:rsidR="0006044D" w:rsidRPr="0006044D" w:rsidRDefault="0006044D" w:rsidP="0006044D">
      <w:pPr>
        <w:ind w:left="-567"/>
        <w:jc w:val="center"/>
        <w:rPr>
          <w:bCs/>
          <w:color w:val="000000"/>
          <w:sz w:val="28"/>
          <w:szCs w:val="28"/>
        </w:rPr>
      </w:pPr>
    </w:p>
    <w:p w14:paraId="40A1E00B" w14:textId="77777777" w:rsidR="0006044D" w:rsidRPr="0006044D" w:rsidRDefault="0006044D" w:rsidP="0006044D">
      <w:pPr>
        <w:ind w:left="-567"/>
        <w:jc w:val="center"/>
        <w:rPr>
          <w:bCs/>
          <w:color w:val="000000"/>
          <w:sz w:val="28"/>
          <w:szCs w:val="28"/>
        </w:rPr>
      </w:pPr>
    </w:p>
    <w:p w14:paraId="1D1CEBC0" w14:textId="77777777" w:rsidR="0006044D" w:rsidRPr="0006044D" w:rsidRDefault="0006044D" w:rsidP="0006044D">
      <w:pPr>
        <w:ind w:left="-567"/>
        <w:jc w:val="center"/>
        <w:rPr>
          <w:bCs/>
          <w:color w:val="000000"/>
          <w:sz w:val="28"/>
          <w:szCs w:val="28"/>
        </w:rPr>
      </w:pPr>
    </w:p>
    <w:p w14:paraId="798CF1D9" w14:textId="77777777" w:rsidR="0006044D" w:rsidRPr="0006044D" w:rsidRDefault="0006044D" w:rsidP="0006044D">
      <w:pPr>
        <w:ind w:left="-567"/>
        <w:jc w:val="center"/>
        <w:rPr>
          <w:bCs/>
          <w:color w:val="000000"/>
          <w:sz w:val="28"/>
          <w:szCs w:val="28"/>
        </w:rPr>
      </w:pPr>
    </w:p>
    <w:p w14:paraId="2F270E84" w14:textId="77777777" w:rsidR="0006044D" w:rsidRPr="0006044D" w:rsidRDefault="0006044D" w:rsidP="0006044D">
      <w:pPr>
        <w:ind w:left="-567"/>
        <w:jc w:val="center"/>
        <w:rPr>
          <w:bCs/>
          <w:color w:val="000000"/>
          <w:sz w:val="28"/>
          <w:szCs w:val="28"/>
        </w:rPr>
      </w:pPr>
    </w:p>
    <w:p w14:paraId="08649B06" w14:textId="77777777" w:rsidR="0006044D" w:rsidRPr="0006044D" w:rsidRDefault="0006044D" w:rsidP="0006044D">
      <w:pPr>
        <w:ind w:left="-567"/>
        <w:jc w:val="center"/>
        <w:rPr>
          <w:bCs/>
          <w:color w:val="000000"/>
          <w:sz w:val="28"/>
          <w:szCs w:val="28"/>
        </w:rPr>
      </w:pPr>
    </w:p>
    <w:p w14:paraId="169BEA15" w14:textId="77777777" w:rsidR="0006044D" w:rsidRPr="0006044D" w:rsidRDefault="0006044D" w:rsidP="0006044D">
      <w:pPr>
        <w:ind w:left="-567"/>
        <w:jc w:val="center"/>
        <w:rPr>
          <w:bCs/>
          <w:color w:val="000000"/>
          <w:sz w:val="28"/>
          <w:szCs w:val="28"/>
        </w:rPr>
      </w:pPr>
    </w:p>
    <w:p w14:paraId="766FE43E" w14:textId="77777777" w:rsidR="0006044D" w:rsidRPr="0006044D" w:rsidRDefault="0006044D" w:rsidP="0006044D">
      <w:pPr>
        <w:ind w:left="-567"/>
        <w:jc w:val="center"/>
        <w:rPr>
          <w:bCs/>
          <w:color w:val="000000"/>
          <w:sz w:val="28"/>
          <w:szCs w:val="28"/>
        </w:rPr>
      </w:pPr>
    </w:p>
    <w:p w14:paraId="3D941CB4" w14:textId="77777777" w:rsidR="0006044D" w:rsidRPr="0006044D" w:rsidRDefault="0006044D" w:rsidP="0006044D">
      <w:pPr>
        <w:ind w:left="-567"/>
        <w:jc w:val="center"/>
        <w:rPr>
          <w:bCs/>
          <w:color w:val="000000"/>
          <w:sz w:val="28"/>
          <w:szCs w:val="28"/>
        </w:rPr>
      </w:pPr>
    </w:p>
    <w:p w14:paraId="761DFABB" w14:textId="77777777" w:rsidR="0006044D" w:rsidRPr="0006044D" w:rsidRDefault="0006044D" w:rsidP="0006044D">
      <w:pPr>
        <w:ind w:left="-567"/>
        <w:jc w:val="center"/>
        <w:rPr>
          <w:bCs/>
          <w:color w:val="000000"/>
          <w:sz w:val="28"/>
          <w:szCs w:val="28"/>
        </w:rPr>
      </w:pPr>
    </w:p>
    <w:p w14:paraId="7728D3DD" w14:textId="77777777" w:rsidR="0006044D" w:rsidRPr="0006044D" w:rsidRDefault="0006044D" w:rsidP="0006044D">
      <w:pPr>
        <w:ind w:left="-567"/>
        <w:jc w:val="center"/>
        <w:rPr>
          <w:bCs/>
          <w:color w:val="000000"/>
          <w:sz w:val="28"/>
          <w:szCs w:val="28"/>
        </w:rPr>
      </w:pPr>
      <w:r w:rsidRPr="0006044D">
        <w:rPr>
          <w:bCs/>
          <w:color w:val="000000"/>
          <w:sz w:val="28"/>
          <w:szCs w:val="28"/>
        </w:rPr>
        <w:t>Раздел 7. График реализации мероприятий производственной программы</w:t>
      </w:r>
    </w:p>
    <w:p w14:paraId="7454AFE8" w14:textId="77777777" w:rsidR="0006044D" w:rsidRPr="0006044D" w:rsidRDefault="0006044D" w:rsidP="0006044D">
      <w:pPr>
        <w:ind w:left="-567"/>
        <w:jc w:val="center"/>
        <w:rPr>
          <w:bCs/>
          <w:color w:val="000000"/>
          <w:sz w:val="28"/>
          <w:szCs w:val="28"/>
        </w:rPr>
      </w:pPr>
    </w:p>
    <w:tbl>
      <w:tblPr>
        <w:tblW w:w="1006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60"/>
        <w:gridCol w:w="3261"/>
      </w:tblGrid>
      <w:tr w:rsidR="0006044D" w:rsidRPr="0006044D" w14:paraId="57C22484" w14:textId="77777777" w:rsidTr="00216795">
        <w:trPr>
          <w:trHeight w:val="914"/>
        </w:trPr>
        <w:tc>
          <w:tcPr>
            <w:tcW w:w="3539" w:type="dxa"/>
            <w:shd w:val="clear" w:color="auto" w:fill="auto"/>
            <w:vAlign w:val="center"/>
          </w:tcPr>
          <w:p w14:paraId="6FED4366"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Наименование мероприятия</w:t>
            </w:r>
          </w:p>
        </w:tc>
        <w:tc>
          <w:tcPr>
            <w:tcW w:w="3260" w:type="dxa"/>
            <w:shd w:val="clear" w:color="auto" w:fill="auto"/>
            <w:vAlign w:val="center"/>
          </w:tcPr>
          <w:p w14:paraId="7C3FA473"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Дата начала    реализации мероприятий</w:t>
            </w:r>
          </w:p>
        </w:tc>
        <w:tc>
          <w:tcPr>
            <w:tcW w:w="3261" w:type="dxa"/>
            <w:shd w:val="clear" w:color="auto" w:fill="auto"/>
            <w:vAlign w:val="center"/>
          </w:tcPr>
          <w:p w14:paraId="3094CE7B"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Дата окончания реализации мероприятий</w:t>
            </w:r>
          </w:p>
        </w:tc>
      </w:tr>
      <w:tr w:rsidR="0006044D" w:rsidRPr="0006044D" w14:paraId="161A719E" w14:textId="77777777" w:rsidTr="00216795">
        <w:trPr>
          <w:trHeight w:val="1409"/>
        </w:trPr>
        <w:tc>
          <w:tcPr>
            <w:tcW w:w="3539" w:type="dxa"/>
            <w:shd w:val="clear" w:color="auto" w:fill="auto"/>
            <w:vAlign w:val="center"/>
          </w:tcPr>
          <w:p w14:paraId="4DFFC201"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 xml:space="preserve">Бесперебойное холодное водоснабжение  </w:t>
            </w:r>
          </w:p>
        </w:tc>
        <w:tc>
          <w:tcPr>
            <w:tcW w:w="3260" w:type="dxa"/>
            <w:shd w:val="clear" w:color="auto" w:fill="auto"/>
            <w:vAlign w:val="center"/>
          </w:tcPr>
          <w:p w14:paraId="67C28956" w14:textId="77777777" w:rsidR="0006044D" w:rsidRPr="0006044D" w:rsidRDefault="0006044D" w:rsidP="0006044D">
            <w:pPr>
              <w:jc w:val="center"/>
              <w:rPr>
                <w:bCs/>
                <w:sz w:val="28"/>
                <w:szCs w:val="28"/>
                <w:lang w:eastAsia="en-US"/>
              </w:rPr>
            </w:pPr>
            <w:r w:rsidRPr="0006044D">
              <w:rPr>
                <w:bCs/>
                <w:sz w:val="28"/>
                <w:szCs w:val="28"/>
                <w:lang w:eastAsia="en-US"/>
              </w:rPr>
              <w:t>01.01.2023</w:t>
            </w:r>
          </w:p>
        </w:tc>
        <w:tc>
          <w:tcPr>
            <w:tcW w:w="3261" w:type="dxa"/>
            <w:shd w:val="clear" w:color="auto" w:fill="auto"/>
            <w:vAlign w:val="center"/>
          </w:tcPr>
          <w:p w14:paraId="2D1B9471"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31.12.2023</w:t>
            </w:r>
          </w:p>
        </w:tc>
      </w:tr>
    </w:tbl>
    <w:p w14:paraId="0F858794" w14:textId="77777777" w:rsidR="0006044D" w:rsidRPr="0006044D" w:rsidRDefault="0006044D" w:rsidP="0006044D">
      <w:pPr>
        <w:ind w:left="-567"/>
        <w:jc w:val="center"/>
        <w:rPr>
          <w:bCs/>
          <w:color w:val="000000"/>
          <w:sz w:val="28"/>
          <w:szCs w:val="28"/>
        </w:rPr>
      </w:pPr>
    </w:p>
    <w:p w14:paraId="10AEEFB1" w14:textId="77777777" w:rsidR="0006044D" w:rsidRPr="0006044D" w:rsidRDefault="0006044D" w:rsidP="0006044D">
      <w:pPr>
        <w:tabs>
          <w:tab w:val="left" w:pos="0"/>
        </w:tabs>
        <w:ind w:left="3544"/>
        <w:jc w:val="center"/>
        <w:rPr>
          <w:color w:val="000000"/>
          <w:sz w:val="28"/>
          <w:szCs w:val="28"/>
        </w:rPr>
      </w:pPr>
    </w:p>
    <w:p w14:paraId="222E1240" w14:textId="77777777" w:rsidR="0006044D" w:rsidRPr="0006044D" w:rsidRDefault="0006044D" w:rsidP="0006044D">
      <w:pPr>
        <w:tabs>
          <w:tab w:val="left" w:pos="0"/>
        </w:tabs>
        <w:ind w:left="3544"/>
        <w:jc w:val="center"/>
        <w:rPr>
          <w:color w:val="000000"/>
          <w:sz w:val="28"/>
          <w:szCs w:val="28"/>
        </w:rPr>
      </w:pPr>
    </w:p>
    <w:p w14:paraId="5C7ED686" w14:textId="77777777" w:rsidR="0006044D" w:rsidRPr="0006044D" w:rsidRDefault="0006044D" w:rsidP="0006044D">
      <w:pPr>
        <w:tabs>
          <w:tab w:val="left" w:pos="0"/>
        </w:tabs>
        <w:ind w:left="3544"/>
        <w:jc w:val="center"/>
        <w:rPr>
          <w:color w:val="000000"/>
          <w:sz w:val="28"/>
          <w:szCs w:val="28"/>
        </w:rPr>
      </w:pPr>
    </w:p>
    <w:p w14:paraId="08F8B224" w14:textId="77777777" w:rsidR="0006044D" w:rsidRPr="0006044D" w:rsidRDefault="0006044D" w:rsidP="0006044D">
      <w:pPr>
        <w:tabs>
          <w:tab w:val="left" w:pos="0"/>
        </w:tabs>
        <w:ind w:left="3544"/>
        <w:jc w:val="center"/>
        <w:rPr>
          <w:color w:val="000000"/>
          <w:sz w:val="28"/>
          <w:szCs w:val="28"/>
        </w:rPr>
      </w:pPr>
    </w:p>
    <w:p w14:paraId="47D6D24A" w14:textId="77777777" w:rsidR="0006044D" w:rsidRPr="0006044D" w:rsidRDefault="0006044D" w:rsidP="0006044D">
      <w:pPr>
        <w:tabs>
          <w:tab w:val="left" w:pos="0"/>
        </w:tabs>
        <w:ind w:left="3544"/>
        <w:jc w:val="center"/>
        <w:rPr>
          <w:color w:val="000000"/>
          <w:sz w:val="28"/>
          <w:szCs w:val="28"/>
        </w:rPr>
      </w:pPr>
    </w:p>
    <w:p w14:paraId="174E381A" w14:textId="77777777" w:rsidR="0006044D" w:rsidRPr="0006044D" w:rsidRDefault="0006044D" w:rsidP="0006044D">
      <w:pPr>
        <w:jc w:val="center"/>
        <w:rPr>
          <w:color w:val="000000"/>
          <w:sz w:val="28"/>
          <w:szCs w:val="28"/>
        </w:rPr>
      </w:pPr>
    </w:p>
    <w:p w14:paraId="2ECB0168" w14:textId="77777777" w:rsidR="0006044D" w:rsidRPr="0006044D" w:rsidRDefault="0006044D" w:rsidP="0006044D">
      <w:pPr>
        <w:jc w:val="center"/>
        <w:rPr>
          <w:color w:val="000000"/>
          <w:sz w:val="28"/>
          <w:szCs w:val="28"/>
        </w:rPr>
      </w:pPr>
    </w:p>
    <w:p w14:paraId="3D01C2F4" w14:textId="77777777" w:rsidR="0006044D" w:rsidRPr="0006044D" w:rsidRDefault="0006044D" w:rsidP="0006044D">
      <w:pPr>
        <w:jc w:val="center"/>
        <w:rPr>
          <w:color w:val="000000"/>
          <w:sz w:val="28"/>
          <w:szCs w:val="28"/>
        </w:rPr>
      </w:pPr>
    </w:p>
    <w:p w14:paraId="07A0F21F" w14:textId="77777777" w:rsidR="0006044D" w:rsidRPr="0006044D" w:rsidRDefault="0006044D" w:rsidP="0006044D">
      <w:pPr>
        <w:jc w:val="center"/>
        <w:rPr>
          <w:color w:val="000000"/>
          <w:sz w:val="28"/>
          <w:szCs w:val="28"/>
        </w:rPr>
      </w:pPr>
    </w:p>
    <w:p w14:paraId="44753CD1" w14:textId="77777777" w:rsidR="0006044D" w:rsidRPr="0006044D" w:rsidRDefault="0006044D" w:rsidP="0006044D">
      <w:pPr>
        <w:jc w:val="center"/>
        <w:rPr>
          <w:color w:val="000000"/>
          <w:sz w:val="28"/>
          <w:szCs w:val="28"/>
        </w:rPr>
      </w:pPr>
    </w:p>
    <w:p w14:paraId="60AB088C" w14:textId="77777777" w:rsidR="0006044D" w:rsidRPr="0006044D" w:rsidRDefault="0006044D" w:rsidP="0006044D">
      <w:pPr>
        <w:jc w:val="center"/>
        <w:rPr>
          <w:color w:val="000000"/>
          <w:sz w:val="28"/>
          <w:szCs w:val="28"/>
        </w:rPr>
      </w:pPr>
    </w:p>
    <w:p w14:paraId="1C73CEE9" w14:textId="77777777" w:rsidR="0006044D" w:rsidRPr="0006044D" w:rsidRDefault="0006044D" w:rsidP="0006044D">
      <w:pPr>
        <w:jc w:val="center"/>
        <w:rPr>
          <w:color w:val="000000"/>
          <w:sz w:val="28"/>
          <w:szCs w:val="28"/>
        </w:rPr>
      </w:pPr>
    </w:p>
    <w:p w14:paraId="21D57146" w14:textId="77777777" w:rsidR="0006044D" w:rsidRPr="0006044D" w:rsidRDefault="0006044D" w:rsidP="0006044D">
      <w:pPr>
        <w:jc w:val="center"/>
        <w:rPr>
          <w:color w:val="000000"/>
          <w:sz w:val="28"/>
          <w:szCs w:val="28"/>
        </w:rPr>
      </w:pPr>
    </w:p>
    <w:p w14:paraId="14675FDA" w14:textId="77777777" w:rsidR="0006044D" w:rsidRPr="0006044D" w:rsidRDefault="0006044D" w:rsidP="0006044D">
      <w:pPr>
        <w:jc w:val="center"/>
        <w:rPr>
          <w:color w:val="000000"/>
          <w:sz w:val="28"/>
          <w:szCs w:val="28"/>
        </w:rPr>
      </w:pPr>
    </w:p>
    <w:p w14:paraId="5CD4E45E" w14:textId="77777777" w:rsidR="0006044D" w:rsidRPr="0006044D" w:rsidRDefault="0006044D" w:rsidP="0006044D">
      <w:pPr>
        <w:jc w:val="center"/>
        <w:rPr>
          <w:color w:val="000000"/>
          <w:sz w:val="28"/>
          <w:szCs w:val="28"/>
        </w:rPr>
      </w:pPr>
    </w:p>
    <w:p w14:paraId="6E49D07F" w14:textId="77777777" w:rsidR="0006044D" w:rsidRPr="0006044D" w:rsidRDefault="0006044D" w:rsidP="0006044D">
      <w:pPr>
        <w:jc w:val="center"/>
        <w:rPr>
          <w:color w:val="000000"/>
          <w:sz w:val="28"/>
          <w:szCs w:val="28"/>
        </w:rPr>
      </w:pPr>
    </w:p>
    <w:p w14:paraId="20D09CFD" w14:textId="77777777" w:rsidR="0006044D" w:rsidRPr="0006044D" w:rsidRDefault="0006044D" w:rsidP="0006044D">
      <w:pPr>
        <w:jc w:val="center"/>
        <w:rPr>
          <w:color w:val="000000"/>
          <w:sz w:val="28"/>
          <w:szCs w:val="28"/>
        </w:rPr>
      </w:pPr>
    </w:p>
    <w:p w14:paraId="7E234B55" w14:textId="77777777" w:rsidR="0006044D" w:rsidRPr="0006044D" w:rsidRDefault="0006044D" w:rsidP="0006044D">
      <w:pPr>
        <w:jc w:val="center"/>
        <w:rPr>
          <w:color w:val="000000"/>
          <w:sz w:val="28"/>
          <w:szCs w:val="28"/>
        </w:rPr>
      </w:pPr>
    </w:p>
    <w:p w14:paraId="2B0DE947" w14:textId="77777777" w:rsidR="0006044D" w:rsidRPr="0006044D" w:rsidRDefault="0006044D" w:rsidP="0006044D">
      <w:pPr>
        <w:jc w:val="center"/>
        <w:rPr>
          <w:color w:val="000000"/>
          <w:sz w:val="28"/>
          <w:szCs w:val="28"/>
        </w:rPr>
      </w:pPr>
    </w:p>
    <w:p w14:paraId="4FBB03C3" w14:textId="77777777" w:rsidR="0006044D" w:rsidRPr="0006044D" w:rsidRDefault="0006044D" w:rsidP="0006044D">
      <w:pPr>
        <w:jc w:val="center"/>
        <w:rPr>
          <w:color w:val="000000"/>
          <w:sz w:val="28"/>
          <w:szCs w:val="28"/>
        </w:rPr>
      </w:pPr>
    </w:p>
    <w:p w14:paraId="548C27CE" w14:textId="77777777" w:rsidR="0006044D" w:rsidRPr="0006044D" w:rsidRDefault="0006044D" w:rsidP="0006044D">
      <w:pPr>
        <w:jc w:val="center"/>
        <w:rPr>
          <w:color w:val="000000"/>
          <w:sz w:val="28"/>
          <w:szCs w:val="28"/>
        </w:rPr>
      </w:pPr>
    </w:p>
    <w:p w14:paraId="1FDFED1E" w14:textId="77777777" w:rsidR="0006044D" w:rsidRPr="0006044D" w:rsidRDefault="0006044D" w:rsidP="0006044D">
      <w:pPr>
        <w:jc w:val="center"/>
        <w:rPr>
          <w:color w:val="000000"/>
          <w:sz w:val="28"/>
          <w:szCs w:val="28"/>
        </w:rPr>
      </w:pPr>
    </w:p>
    <w:p w14:paraId="6C986539" w14:textId="77777777" w:rsidR="0006044D" w:rsidRPr="0006044D" w:rsidRDefault="0006044D" w:rsidP="0006044D">
      <w:pPr>
        <w:jc w:val="center"/>
        <w:rPr>
          <w:color w:val="000000"/>
          <w:sz w:val="28"/>
          <w:szCs w:val="28"/>
        </w:rPr>
      </w:pPr>
    </w:p>
    <w:p w14:paraId="2D7026EE" w14:textId="77777777" w:rsidR="0006044D" w:rsidRPr="0006044D" w:rsidRDefault="0006044D" w:rsidP="0006044D">
      <w:pPr>
        <w:jc w:val="center"/>
        <w:rPr>
          <w:color w:val="000000"/>
          <w:sz w:val="28"/>
          <w:szCs w:val="28"/>
        </w:rPr>
      </w:pPr>
    </w:p>
    <w:p w14:paraId="42924F9A" w14:textId="77777777" w:rsidR="0006044D" w:rsidRPr="0006044D" w:rsidRDefault="0006044D" w:rsidP="0006044D">
      <w:pPr>
        <w:jc w:val="center"/>
        <w:rPr>
          <w:color w:val="000000"/>
          <w:sz w:val="28"/>
          <w:szCs w:val="28"/>
        </w:rPr>
      </w:pPr>
    </w:p>
    <w:p w14:paraId="0204AA4E" w14:textId="77777777" w:rsidR="0006044D" w:rsidRPr="0006044D" w:rsidRDefault="0006044D" w:rsidP="0006044D">
      <w:pPr>
        <w:jc w:val="center"/>
        <w:rPr>
          <w:color w:val="000000"/>
          <w:sz w:val="28"/>
          <w:szCs w:val="28"/>
        </w:rPr>
      </w:pPr>
    </w:p>
    <w:p w14:paraId="08062045" w14:textId="77777777" w:rsidR="0006044D" w:rsidRPr="0006044D" w:rsidRDefault="0006044D" w:rsidP="0006044D">
      <w:pPr>
        <w:jc w:val="center"/>
        <w:rPr>
          <w:color w:val="000000"/>
          <w:sz w:val="28"/>
          <w:szCs w:val="28"/>
        </w:rPr>
      </w:pPr>
    </w:p>
    <w:p w14:paraId="6E10B7CE" w14:textId="77777777" w:rsidR="0006044D" w:rsidRPr="0006044D" w:rsidRDefault="0006044D" w:rsidP="0006044D">
      <w:pPr>
        <w:jc w:val="center"/>
        <w:rPr>
          <w:color w:val="000000"/>
          <w:sz w:val="28"/>
          <w:szCs w:val="28"/>
        </w:rPr>
      </w:pPr>
    </w:p>
    <w:p w14:paraId="12684846" w14:textId="77777777" w:rsidR="0006044D" w:rsidRPr="0006044D" w:rsidRDefault="0006044D" w:rsidP="0006044D">
      <w:pPr>
        <w:jc w:val="center"/>
        <w:rPr>
          <w:color w:val="000000"/>
          <w:sz w:val="28"/>
          <w:szCs w:val="28"/>
        </w:rPr>
      </w:pPr>
    </w:p>
    <w:p w14:paraId="45A96618" w14:textId="77777777" w:rsidR="0006044D" w:rsidRPr="0006044D" w:rsidRDefault="0006044D" w:rsidP="0006044D">
      <w:pPr>
        <w:jc w:val="center"/>
        <w:rPr>
          <w:color w:val="000000"/>
          <w:sz w:val="28"/>
          <w:szCs w:val="28"/>
        </w:rPr>
      </w:pPr>
    </w:p>
    <w:p w14:paraId="0EBE7732" w14:textId="77777777" w:rsidR="0006044D" w:rsidRPr="0006044D" w:rsidRDefault="0006044D" w:rsidP="0006044D">
      <w:pPr>
        <w:jc w:val="center"/>
        <w:rPr>
          <w:color w:val="000000"/>
          <w:sz w:val="28"/>
          <w:szCs w:val="28"/>
        </w:rPr>
      </w:pPr>
    </w:p>
    <w:p w14:paraId="3BEF6FCA" w14:textId="77777777" w:rsidR="0006044D" w:rsidRPr="0006044D" w:rsidRDefault="0006044D" w:rsidP="0006044D">
      <w:pPr>
        <w:jc w:val="center"/>
        <w:rPr>
          <w:color w:val="000000"/>
          <w:sz w:val="28"/>
          <w:szCs w:val="28"/>
        </w:rPr>
      </w:pPr>
    </w:p>
    <w:p w14:paraId="6BA05BD1" w14:textId="77777777" w:rsidR="0006044D" w:rsidRPr="0006044D" w:rsidRDefault="0006044D" w:rsidP="0006044D">
      <w:pPr>
        <w:jc w:val="center"/>
        <w:rPr>
          <w:color w:val="000000"/>
          <w:sz w:val="28"/>
          <w:szCs w:val="28"/>
        </w:rPr>
      </w:pPr>
    </w:p>
    <w:p w14:paraId="01EF4D0D" w14:textId="77777777" w:rsidR="0006044D" w:rsidRPr="0006044D" w:rsidRDefault="0006044D" w:rsidP="0006044D">
      <w:pPr>
        <w:jc w:val="center"/>
        <w:rPr>
          <w:color w:val="000000"/>
          <w:sz w:val="28"/>
          <w:szCs w:val="28"/>
          <w:lang w:eastAsia="en-US"/>
        </w:rPr>
      </w:pPr>
      <w:r w:rsidRPr="0006044D">
        <w:rPr>
          <w:color w:val="000000"/>
          <w:sz w:val="28"/>
          <w:szCs w:val="28"/>
        </w:rPr>
        <w:t xml:space="preserve">Раздел 8. </w:t>
      </w:r>
      <w:r w:rsidRPr="0006044D">
        <w:rPr>
          <w:bCs/>
          <w:color w:val="000000"/>
          <w:sz w:val="28"/>
          <w:szCs w:val="28"/>
        </w:rPr>
        <w:t xml:space="preserve">Показатели надежности, качества, энергетической эффективности объектов систем </w:t>
      </w:r>
      <w:r w:rsidRPr="0006044D">
        <w:rPr>
          <w:color w:val="000000"/>
          <w:sz w:val="28"/>
          <w:szCs w:val="28"/>
          <w:lang w:eastAsia="en-US"/>
        </w:rPr>
        <w:t xml:space="preserve">холодного водоснабжения </w:t>
      </w:r>
    </w:p>
    <w:p w14:paraId="546BA365" w14:textId="77777777" w:rsidR="0006044D" w:rsidRPr="0006044D" w:rsidRDefault="0006044D" w:rsidP="0006044D">
      <w:pPr>
        <w:jc w:val="center"/>
        <w:rPr>
          <w:color w:val="000000"/>
          <w:sz w:val="28"/>
          <w:szCs w:val="28"/>
          <w:lang w:eastAsia="en-US"/>
        </w:rPr>
      </w:pPr>
      <w:r w:rsidRPr="0006044D">
        <w:rPr>
          <w:color w:val="000000"/>
          <w:sz w:val="28"/>
          <w:szCs w:val="28"/>
          <w:lang w:eastAsia="en-US"/>
        </w:rPr>
        <w:t>(подвоз питьевой воды)</w:t>
      </w:r>
    </w:p>
    <w:p w14:paraId="406831F6" w14:textId="77777777" w:rsidR="0006044D" w:rsidRPr="0006044D" w:rsidRDefault="0006044D" w:rsidP="0006044D">
      <w:pPr>
        <w:tabs>
          <w:tab w:val="left" w:pos="0"/>
        </w:tabs>
        <w:ind w:left="3544"/>
        <w:jc w:val="center"/>
        <w:rPr>
          <w:color w:val="000000"/>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6"/>
        <w:gridCol w:w="1842"/>
        <w:gridCol w:w="992"/>
        <w:gridCol w:w="993"/>
        <w:gridCol w:w="992"/>
      </w:tblGrid>
      <w:tr w:rsidR="0006044D" w:rsidRPr="0006044D" w14:paraId="1F13A74F" w14:textId="77777777" w:rsidTr="00216795">
        <w:tc>
          <w:tcPr>
            <w:tcW w:w="709" w:type="dxa"/>
            <w:shd w:val="clear" w:color="auto" w:fill="auto"/>
            <w:vAlign w:val="center"/>
          </w:tcPr>
          <w:p w14:paraId="785173CB"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p w14:paraId="67D4333F"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 xml:space="preserve"> п/п</w:t>
            </w:r>
          </w:p>
        </w:tc>
        <w:tc>
          <w:tcPr>
            <w:tcW w:w="5246" w:type="dxa"/>
            <w:shd w:val="clear" w:color="auto" w:fill="auto"/>
            <w:vAlign w:val="center"/>
          </w:tcPr>
          <w:p w14:paraId="52BEE582"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Наименование показателя</w:t>
            </w:r>
          </w:p>
        </w:tc>
        <w:tc>
          <w:tcPr>
            <w:tcW w:w="1842" w:type="dxa"/>
            <w:shd w:val="clear" w:color="auto" w:fill="auto"/>
            <w:vAlign w:val="center"/>
          </w:tcPr>
          <w:p w14:paraId="00777C1B"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Фактические значения</w:t>
            </w:r>
          </w:p>
          <w:p w14:paraId="02E0BD0D"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2021 год</w:t>
            </w:r>
          </w:p>
        </w:tc>
        <w:tc>
          <w:tcPr>
            <w:tcW w:w="992" w:type="dxa"/>
            <w:vAlign w:val="center"/>
          </w:tcPr>
          <w:p w14:paraId="02C159C5"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План</w:t>
            </w:r>
          </w:p>
          <w:p w14:paraId="4E9D8276"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2022 год</w:t>
            </w:r>
          </w:p>
        </w:tc>
        <w:tc>
          <w:tcPr>
            <w:tcW w:w="993" w:type="dxa"/>
            <w:vAlign w:val="center"/>
          </w:tcPr>
          <w:p w14:paraId="0BA2DAA9"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План 2023 год</w:t>
            </w:r>
          </w:p>
        </w:tc>
        <w:tc>
          <w:tcPr>
            <w:tcW w:w="992" w:type="dxa"/>
            <w:vAlign w:val="center"/>
          </w:tcPr>
          <w:p w14:paraId="01AB2E16"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План 2024 год</w:t>
            </w:r>
          </w:p>
        </w:tc>
      </w:tr>
      <w:tr w:rsidR="0006044D" w:rsidRPr="0006044D" w14:paraId="1BD389C3" w14:textId="77777777" w:rsidTr="00216795">
        <w:trPr>
          <w:trHeight w:val="450"/>
        </w:trPr>
        <w:tc>
          <w:tcPr>
            <w:tcW w:w="10774" w:type="dxa"/>
            <w:gridSpan w:val="6"/>
            <w:shd w:val="clear" w:color="auto" w:fill="auto"/>
            <w:vAlign w:val="center"/>
          </w:tcPr>
          <w:p w14:paraId="500646B6" w14:textId="77777777" w:rsidR="0006044D" w:rsidRPr="0006044D" w:rsidRDefault="0006044D" w:rsidP="0006044D">
            <w:pPr>
              <w:numPr>
                <w:ilvl w:val="0"/>
                <w:numId w:val="18"/>
              </w:numPr>
              <w:jc w:val="center"/>
              <w:rPr>
                <w:bCs/>
                <w:color w:val="000000"/>
                <w:sz w:val="28"/>
                <w:szCs w:val="28"/>
                <w:lang w:eastAsia="en-US"/>
              </w:rPr>
            </w:pPr>
            <w:r w:rsidRPr="0006044D">
              <w:rPr>
                <w:bCs/>
                <w:color w:val="000000"/>
                <w:sz w:val="28"/>
                <w:szCs w:val="28"/>
                <w:lang w:eastAsia="en-US"/>
              </w:rPr>
              <w:t>Показатели качества воды</w:t>
            </w:r>
          </w:p>
        </w:tc>
      </w:tr>
      <w:tr w:rsidR="0006044D" w:rsidRPr="0006044D" w14:paraId="257203B4" w14:textId="77777777" w:rsidTr="00216795">
        <w:trPr>
          <w:trHeight w:val="1974"/>
        </w:trPr>
        <w:tc>
          <w:tcPr>
            <w:tcW w:w="709" w:type="dxa"/>
            <w:shd w:val="clear" w:color="auto" w:fill="auto"/>
            <w:vAlign w:val="center"/>
          </w:tcPr>
          <w:p w14:paraId="1D58C8EC"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1.1.</w:t>
            </w:r>
          </w:p>
        </w:tc>
        <w:tc>
          <w:tcPr>
            <w:tcW w:w="5246" w:type="dxa"/>
            <w:shd w:val="clear" w:color="auto" w:fill="auto"/>
            <w:vAlign w:val="center"/>
          </w:tcPr>
          <w:p w14:paraId="7220B95B" w14:textId="77777777" w:rsidR="0006044D" w:rsidRPr="0006044D" w:rsidRDefault="0006044D" w:rsidP="0006044D">
            <w:pPr>
              <w:rPr>
                <w:color w:val="000000"/>
                <w:szCs w:val="22"/>
                <w:lang w:eastAsia="en-US"/>
              </w:rPr>
            </w:pPr>
            <w:r w:rsidRPr="0006044D">
              <w:rPr>
                <w:color w:val="000000"/>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842" w:type="dxa"/>
            <w:shd w:val="clear" w:color="auto" w:fill="auto"/>
            <w:vAlign w:val="center"/>
          </w:tcPr>
          <w:p w14:paraId="6C73DE07"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2" w:type="dxa"/>
            <w:vAlign w:val="center"/>
          </w:tcPr>
          <w:p w14:paraId="3419AA0E"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3" w:type="dxa"/>
            <w:vAlign w:val="center"/>
          </w:tcPr>
          <w:p w14:paraId="579DAA22"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2" w:type="dxa"/>
            <w:vAlign w:val="center"/>
          </w:tcPr>
          <w:p w14:paraId="5694CC64"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r>
      <w:tr w:rsidR="0006044D" w:rsidRPr="0006044D" w14:paraId="2AD85FF1" w14:textId="77777777" w:rsidTr="00216795">
        <w:trPr>
          <w:trHeight w:val="1406"/>
        </w:trPr>
        <w:tc>
          <w:tcPr>
            <w:tcW w:w="709" w:type="dxa"/>
            <w:shd w:val="clear" w:color="auto" w:fill="auto"/>
            <w:vAlign w:val="center"/>
          </w:tcPr>
          <w:p w14:paraId="2204CF08"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1.2.</w:t>
            </w:r>
          </w:p>
        </w:tc>
        <w:tc>
          <w:tcPr>
            <w:tcW w:w="5246" w:type="dxa"/>
            <w:shd w:val="clear" w:color="auto" w:fill="auto"/>
          </w:tcPr>
          <w:p w14:paraId="2D873A0D" w14:textId="77777777" w:rsidR="0006044D" w:rsidRPr="0006044D" w:rsidRDefault="0006044D" w:rsidP="0006044D">
            <w:pPr>
              <w:rPr>
                <w:bCs/>
                <w:color w:val="000000"/>
                <w:szCs w:val="28"/>
                <w:lang w:eastAsia="en-US"/>
              </w:rPr>
            </w:pPr>
            <w:r w:rsidRPr="0006044D">
              <w:rPr>
                <w:color w:val="000000"/>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842" w:type="dxa"/>
            <w:shd w:val="clear" w:color="auto" w:fill="auto"/>
            <w:vAlign w:val="center"/>
          </w:tcPr>
          <w:p w14:paraId="37CADDE3"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2" w:type="dxa"/>
            <w:vAlign w:val="center"/>
          </w:tcPr>
          <w:p w14:paraId="7CAF2D25"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3" w:type="dxa"/>
            <w:vAlign w:val="center"/>
          </w:tcPr>
          <w:p w14:paraId="6763E2EB"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2" w:type="dxa"/>
            <w:vAlign w:val="center"/>
          </w:tcPr>
          <w:p w14:paraId="7E054296"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r>
      <w:tr w:rsidR="0006044D" w:rsidRPr="0006044D" w14:paraId="0092C2AA" w14:textId="77777777" w:rsidTr="00216795">
        <w:trPr>
          <w:trHeight w:val="430"/>
        </w:trPr>
        <w:tc>
          <w:tcPr>
            <w:tcW w:w="10774" w:type="dxa"/>
            <w:gridSpan w:val="6"/>
            <w:shd w:val="clear" w:color="auto" w:fill="auto"/>
            <w:vAlign w:val="center"/>
          </w:tcPr>
          <w:p w14:paraId="49E5664F" w14:textId="77777777" w:rsidR="0006044D" w:rsidRPr="0006044D" w:rsidRDefault="0006044D" w:rsidP="0006044D">
            <w:pPr>
              <w:numPr>
                <w:ilvl w:val="0"/>
                <w:numId w:val="18"/>
              </w:numPr>
              <w:jc w:val="center"/>
              <w:rPr>
                <w:bCs/>
                <w:color w:val="000000"/>
                <w:sz w:val="28"/>
                <w:szCs w:val="28"/>
                <w:lang w:eastAsia="en-US"/>
              </w:rPr>
            </w:pPr>
            <w:r w:rsidRPr="0006044D">
              <w:rPr>
                <w:bCs/>
                <w:color w:val="000000"/>
                <w:sz w:val="28"/>
                <w:szCs w:val="28"/>
                <w:lang w:eastAsia="en-US"/>
              </w:rPr>
              <w:t>Показатели надежности и бесперебойности водоснабжения</w:t>
            </w:r>
          </w:p>
        </w:tc>
      </w:tr>
      <w:tr w:rsidR="0006044D" w:rsidRPr="0006044D" w14:paraId="707279B1" w14:textId="77777777" w:rsidTr="00216795">
        <w:trPr>
          <w:trHeight w:val="2577"/>
        </w:trPr>
        <w:tc>
          <w:tcPr>
            <w:tcW w:w="709" w:type="dxa"/>
            <w:shd w:val="clear" w:color="auto" w:fill="auto"/>
            <w:vAlign w:val="center"/>
          </w:tcPr>
          <w:p w14:paraId="19429EB2"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2.1.</w:t>
            </w:r>
          </w:p>
        </w:tc>
        <w:tc>
          <w:tcPr>
            <w:tcW w:w="5246" w:type="dxa"/>
            <w:shd w:val="clear" w:color="auto" w:fill="auto"/>
          </w:tcPr>
          <w:p w14:paraId="2BCEC937" w14:textId="77777777" w:rsidR="0006044D" w:rsidRPr="0006044D" w:rsidRDefault="0006044D" w:rsidP="0006044D">
            <w:pPr>
              <w:rPr>
                <w:bCs/>
                <w:color w:val="000000"/>
                <w:sz w:val="28"/>
                <w:szCs w:val="28"/>
                <w:lang w:eastAsia="en-US"/>
              </w:rPr>
            </w:pPr>
            <w:r w:rsidRPr="0006044D">
              <w:rPr>
                <w:color w:val="000000"/>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842" w:type="dxa"/>
            <w:shd w:val="clear" w:color="auto" w:fill="auto"/>
            <w:vAlign w:val="center"/>
          </w:tcPr>
          <w:p w14:paraId="370A0AF3"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2" w:type="dxa"/>
            <w:vAlign w:val="center"/>
          </w:tcPr>
          <w:p w14:paraId="1752E4CF"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3" w:type="dxa"/>
            <w:vAlign w:val="center"/>
          </w:tcPr>
          <w:p w14:paraId="622090CB"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2" w:type="dxa"/>
            <w:vAlign w:val="center"/>
          </w:tcPr>
          <w:p w14:paraId="165FB369"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r>
      <w:tr w:rsidR="0006044D" w:rsidRPr="0006044D" w14:paraId="662F084E" w14:textId="77777777" w:rsidTr="00216795">
        <w:trPr>
          <w:trHeight w:val="848"/>
        </w:trPr>
        <w:tc>
          <w:tcPr>
            <w:tcW w:w="10774" w:type="dxa"/>
            <w:gridSpan w:val="6"/>
            <w:shd w:val="clear" w:color="auto" w:fill="auto"/>
            <w:vAlign w:val="center"/>
          </w:tcPr>
          <w:p w14:paraId="72B35E21" w14:textId="77777777" w:rsidR="0006044D" w:rsidRPr="0006044D" w:rsidRDefault="0006044D" w:rsidP="0006044D">
            <w:pPr>
              <w:numPr>
                <w:ilvl w:val="0"/>
                <w:numId w:val="18"/>
              </w:numPr>
              <w:jc w:val="center"/>
              <w:rPr>
                <w:bCs/>
                <w:color w:val="000000"/>
                <w:sz w:val="28"/>
                <w:szCs w:val="28"/>
                <w:lang w:eastAsia="en-US"/>
              </w:rPr>
            </w:pPr>
            <w:r w:rsidRPr="0006044D">
              <w:rPr>
                <w:bCs/>
                <w:color w:val="000000"/>
                <w:sz w:val="28"/>
                <w:szCs w:val="28"/>
                <w:lang w:eastAsia="en-US"/>
              </w:rPr>
              <w:t>Показатели энергетической эффективности использования ресурсов, в том числе уровень потерь воды</w:t>
            </w:r>
          </w:p>
        </w:tc>
      </w:tr>
      <w:tr w:rsidR="0006044D" w:rsidRPr="0006044D" w14:paraId="07DDD4E3" w14:textId="77777777" w:rsidTr="00216795">
        <w:trPr>
          <w:trHeight w:val="976"/>
        </w:trPr>
        <w:tc>
          <w:tcPr>
            <w:tcW w:w="709" w:type="dxa"/>
            <w:shd w:val="clear" w:color="auto" w:fill="auto"/>
            <w:vAlign w:val="center"/>
          </w:tcPr>
          <w:p w14:paraId="355E7CF7"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3.1.</w:t>
            </w:r>
          </w:p>
        </w:tc>
        <w:tc>
          <w:tcPr>
            <w:tcW w:w="5246" w:type="dxa"/>
            <w:shd w:val="clear" w:color="auto" w:fill="auto"/>
            <w:vAlign w:val="center"/>
          </w:tcPr>
          <w:p w14:paraId="04ECE767" w14:textId="77777777" w:rsidR="0006044D" w:rsidRPr="0006044D" w:rsidRDefault="0006044D" w:rsidP="0006044D">
            <w:pPr>
              <w:rPr>
                <w:bCs/>
                <w:color w:val="000000"/>
                <w:sz w:val="28"/>
                <w:szCs w:val="28"/>
                <w:lang w:eastAsia="en-US"/>
              </w:rPr>
            </w:pPr>
            <w:r w:rsidRPr="0006044D">
              <w:rPr>
                <w:color w:val="000000"/>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842" w:type="dxa"/>
            <w:shd w:val="clear" w:color="auto" w:fill="auto"/>
            <w:vAlign w:val="center"/>
          </w:tcPr>
          <w:p w14:paraId="0F75FB77"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2" w:type="dxa"/>
            <w:vAlign w:val="center"/>
          </w:tcPr>
          <w:p w14:paraId="3C3CBBAE"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3" w:type="dxa"/>
            <w:vAlign w:val="center"/>
          </w:tcPr>
          <w:p w14:paraId="00F8C593"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2" w:type="dxa"/>
            <w:vAlign w:val="center"/>
          </w:tcPr>
          <w:p w14:paraId="62C05731"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r>
      <w:tr w:rsidR="0006044D" w:rsidRPr="0006044D" w14:paraId="33F88BD1" w14:textId="77777777" w:rsidTr="00216795">
        <w:tc>
          <w:tcPr>
            <w:tcW w:w="709" w:type="dxa"/>
            <w:shd w:val="clear" w:color="auto" w:fill="auto"/>
            <w:vAlign w:val="center"/>
          </w:tcPr>
          <w:p w14:paraId="643CBE7C"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3.2.</w:t>
            </w:r>
          </w:p>
        </w:tc>
        <w:tc>
          <w:tcPr>
            <w:tcW w:w="5246" w:type="dxa"/>
            <w:shd w:val="clear" w:color="auto" w:fill="auto"/>
          </w:tcPr>
          <w:p w14:paraId="096499D4" w14:textId="77777777" w:rsidR="0006044D" w:rsidRPr="0006044D" w:rsidRDefault="0006044D" w:rsidP="0006044D">
            <w:pPr>
              <w:rPr>
                <w:bCs/>
                <w:color w:val="000000"/>
                <w:sz w:val="28"/>
                <w:szCs w:val="28"/>
                <w:lang w:eastAsia="en-US"/>
              </w:rPr>
            </w:pPr>
            <w:r w:rsidRPr="0006044D">
              <w:rPr>
                <w:color w:val="000000"/>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6044D">
              <w:rPr>
                <w:color w:val="000000"/>
                <w:szCs w:val="22"/>
                <w:vertAlign w:val="superscript"/>
                <w:lang w:eastAsia="en-US"/>
              </w:rPr>
              <w:t>3</w:t>
            </w:r>
            <w:r w:rsidRPr="0006044D">
              <w:rPr>
                <w:color w:val="000000"/>
                <w:szCs w:val="22"/>
                <w:lang w:eastAsia="en-US"/>
              </w:rPr>
              <w:t xml:space="preserve">) </w:t>
            </w:r>
          </w:p>
        </w:tc>
        <w:tc>
          <w:tcPr>
            <w:tcW w:w="1842" w:type="dxa"/>
            <w:shd w:val="clear" w:color="auto" w:fill="auto"/>
            <w:vAlign w:val="center"/>
          </w:tcPr>
          <w:p w14:paraId="736E1A60"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2" w:type="dxa"/>
            <w:vAlign w:val="center"/>
          </w:tcPr>
          <w:p w14:paraId="61F6D633"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3" w:type="dxa"/>
            <w:vAlign w:val="center"/>
          </w:tcPr>
          <w:p w14:paraId="55845025"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992" w:type="dxa"/>
            <w:vAlign w:val="center"/>
          </w:tcPr>
          <w:p w14:paraId="500391AD"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r>
    </w:tbl>
    <w:p w14:paraId="61188EF7" w14:textId="77777777" w:rsidR="0006044D" w:rsidRPr="0006044D" w:rsidRDefault="0006044D" w:rsidP="0006044D">
      <w:pPr>
        <w:tabs>
          <w:tab w:val="left" w:pos="0"/>
        </w:tabs>
        <w:ind w:left="3544"/>
        <w:jc w:val="center"/>
        <w:rPr>
          <w:color w:val="000000"/>
          <w:sz w:val="28"/>
          <w:szCs w:val="28"/>
        </w:rPr>
      </w:pPr>
    </w:p>
    <w:p w14:paraId="063182DC" w14:textId="77777777" w:rsidR="0006044D" w:rsidRPr="0006044D" w:rsidRDefault="0006044D" w:rsidP="0006044D">
      <w:pPr>
        <w:ind w:left="-567"/>
        <w:jc w:val="center"/>
        <w:rPr>
          <w:bCs/>
          <w:color w:val="000000"/>
          <w:sz w:val="28"/>
          <w:szCs w:val="28"/>
        </w:rPr>
      </w:pPr>
      <w:r w:rsidRPr="0006044D">
        <w:rPr>
          <w:bCs/>
          <w:color w:val="000000"/>
          <w:sz w:val="28"/>
          <w:szCs w:val="28"/>
        </w:rPr>
        <w:lastRenderedPageBreak/>
        <w:t>Раздел 9. Расчет эффективности производственной программы</w:t>
      </w:r>
    </w:p>
    <w:p w14:paraId="3475DF54" w14:textId="77777777" w:rsidR="0006044D" w:rsidRPr="0006044D" w:rsidRDefault="0006044D" w:rsidP="0006044D">
      <w:pPr>
        <w:ind w:left="-567"/>
        <w:jc w:val="center"/>
        <w:rPr>
          <w:bCs/>
          <w:color w:val="000000"/>
          <w:sz w:val="28"/>
          <w:szCs w:val="28"/>
        </w:rPr>
      </w:pPr>
    </w:p>
    <w:tbl>
      <w:tblPr>
        <w:tblW w:w="105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488"/>
        <w:gridCol w:w="1559"/>
        <w:gridCol w:w="2552"/>
        <w:gridCol w:w="2239"/>
      </w:tblGrid>
      <w:tr w:rsidR="0006044D" w:rsidRPr="0006044D" w14:paraId="1A2682B3" w14:textId="77777777" w:rsidTr="00216795">
        <w:tc>
          <w:tcPr>
            <w:tcW w:w="736" w:type="dxa"/>
            <w:shd w:val="clear" w:color="auto" w:fill="auto"/>
            <w:vAlign w:val="center"/>
          </w:tcPr>
          <w:p w14:paraId="29057634"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 п/п</w:t>
            </w:r>
          </w:p>
        </w:tc>
        <w:tc>
          <w:tcPr>
            <w:tcW w:w="3488" w:type="dxa"/>
            <w:shd w:val="clear" w:color="auto" w:fill="auto"/>
            <w:vAlign w:val="center"/>
          </w:tcPr>
          <w:p w14:paraId="519476D1"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Наименование показателя</w:t>
            </w:r>
          </w:p>
        </w:tc>
        <w:tc>
          <w:tcPr>
            <w:tcW w:w="1559" w:type="dxa"/>
            <w:shd w:val="clear" w:color="auto" w:fill="auto"/>
            <w:vAlign w:val="center"/>
          </w:tcPr>
          <w:p w14:paraId="479F062B"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Значение показателя в базовом периоде    2022 год</w:t>
            </w:r>
          </w:p>
        </w:tc>
        <w:tc>
          <w:tcPr>
            <w:tcW w:w="2552" w:type="dxa"/>
            <w:shd w:val="clear" w:color="auto" w:fill="auto"/>
            <w:vAlign w:val="center"/>
          </w:tcPr>
          <w:p w14:paraId="3ABC7C15"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Планируемое значение показателя по итогам реализации производственной программы                  2024 год</w:t>
            </w:r>
          </w:p>
        </w:tc>
        <w:tc>
          <w:tcPr>
            <w:tcW w:w="2239" w:type="dxa"/>
            <w:shd w:val="clear" w:color="auto" w:fill="auto"/>
            <w:vAlign w:val="center"/>
          </w:tcPr>
          <w:p w14:paraId="6BF11103"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Эффективность производствен-ной программы, тыс. руб.</w:t>
            </w:r>
          </w:p>
        </w:tc>
      </w:tr>
      <w:tr w:rsidR="0006044D" w:rsidRPr="0006044D" w14:paraId="3DC82290" w14:textId="77777777" w:rsidTr="00216795">
        <w:tc>
          <w:tcPr>
            <w:tcW w:w="736" w:type="dxa"/>
            <w:shd w:val="clear" w:color="auto" w:fill="auto"/>
          </w:tcPr>
          <w:p w14:paraId="5270C200"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1</w:t>
            </w:r>
          </w:p>
        </w:tc>
        <w:tc>
          <w:tcPr>
            <w:tcW w:w="3488" w:type="dxa"/>
            <w:shd w:val="clear" w:color="auto" w:fill="auto"/>
          </w:tcPr>
          <w:p w14:paraId="4ACF63F3"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2</w:t>
            </w:r>
          </w:p>
        </w:tc>
        <w:tc>
          <w:tcPr>
            <w:tcW w:w="1559" w:type="dxa"/>
            <w:shd w:val="clear" w:color="auto" w:fill="auto"/>
          </w:tcPr>
          <w:p w14:paraId="113A34FA"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3</w:t>
            </w:r>
          </w:p>
        </w:tc>
        <w:tc>
          <w:tcPr>
            <w:tcW w:w="2552" w:type="dxa"/>
            <w:shd w:val="clear" w:color="auto" w:fill="auto"/>
          </w:tcPr>
          <w:p w14:paraId="010F0A2E"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4</w:t>
            </w:r>
          </w:p>
        </w:tc>
        <w:tc>
          <w:tcPr>
            <w:tcW w:w="2239" w:type="dxa"/>
            <w:shd w:val="clear" w:color="auto" w:fill="auto"/>
          </w:tcPr>
          <w:p w14:paraId="39063265"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5</w:t>
            </w:r>
          </w:p>
        </w:tc>
      </w:tr>
      <w:tr w:rsidR="0006044D" w:rsidRPr="0006044D" w14:paraId="310915AA" w14:textId="77777777" w:rsidTr="00216795">
        <w:trPr>
          <w:trHeight w:val="596"/>
        </w:trPr>
        <w:tc>
          <w:tcPr>
            <w:tcW w:w="10574" w:type="dxa"/>
            <w:gridSpan w:val="5"/>
            <w:shd w:val="clear" w:color="auto" w:fill="auto"/>
            <w:vAlign w:val="center"/>
          </w:tcPr>
          <w:p w14:paraId="41E2B366" w14:textId="77777777" w:rsidR="0006044D" w:rsidRPr="0006044D" w:rsidRDefault="0006044D" w:rsidP="0006044D">
            <w:pPr>
              <w:numPr>
                <w:ilvl w:val="0"/>
                <w:numId w:val="8"/>
              </w:numPr>
              <w:contextualSpacing/>
              <w:jc w:val="center"/>
              <w:rPr>
                <w:bCs/>
                <w:color w:val="000000"/>
                <w:sz w:val="28"/>
                <w:szCs w:val="28"/>
                <w:lang w:eastAsia="en-US"/>
              </w:rPr>
            </w:pPr>
            <w:r w:rsidRPr="0006044D">
              <w:rPr>
                <w:bCs/>
                <w:color w:val="000000"/>
                <w:sz w:val="28"/>
                <w:szCs w:val="28"/>
                <w:lang w:eastAsia="en-US"/>
              </w:rPr>
              <w:t>Показатели качества воды</w:t>
            </w:r>
          </w:p>
        </w:tc>
      </w:tr>
      <w:tr w:rsidR="0006044D" w:rsidRPr="0006044D" w14:paraId="57D885E8" w14:textId="77777777" w:rsidTr="00216795">
        <w:trPr>
          <w:trHeight w:val="3370"/>
        </w:trPr>
        <w:tc>
          <w:tcPr>
            <w:tcW w:w="736" w:type="dxa"/>
            <w:shd w:val="clear" w:color="auto" w:fill="auto"/>
            <w:vAlign w:val="center"/>
          </w:tcPr>
          <w:p w14:paraId="4490EAC8"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1.1.</w:t>
            </w:r>
          </w:p>
        </w:tc>
        <w:tc>
          <w:tcPr>
            <w:tcW w:w="3488" w:type="dxa"/>
            <w:shd w:val="clear" w:color="auto" w:fill="auto"/>
            <w:vAlign w:val="center"/>
          </w:tcPr>
          <w:p w14:paraId="068BD433" w14:textId="77777777" w:rsidR="0006044D" w:rsidRPr="0006044D" w:rsidRDefault="0006044D" w:rsidP="0006044D">
            <w:pPr>
              <w:rPr>
                <w:color w:val="000000"/>
                <w:sz w:val="22"/>
                <w:szCs w:val="22"/>
                <w:lang w:eastAsia="en-US"/>
              </w:rPr>
            </w:pPr>
            <w:r w:rsidRPr="0006044D">
              <w:rPr>
                <w:color w:val="000000"/>
                <w:sz w:val="22"/>
                <w:szCs w:val="22"/>
                <w:lang w:eastAsia="en-US"/>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1559" w:type="dxa"/>
            <w:shd w:val="clear" w:color="auto" w:fill="auto"/>
            <w:vAlign w:val="center"/>
          </w:tcPr>
          <w:p w14:paraId="3D585E54"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2552" w:type="dxa"/>
            <w:shd w:val="clear" w:color="auto" w:fill="auto"/>
            <w:vAlign w:val="center"/>
          </w:tcPr>
          <w:p w14:paraId="02278008"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2239" w:type="dxa"/>
            <w:shd w:val="clear" w:color="auto" w:fill="auto"/>
            <w:vAlign w:val="center"/>
          </w:tcPr>
          <w:p w14:paraId="40675945"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r>
      <w:tr w:rsidR="0006044D" w:rsidRPr="0006044D" w14:paraId="70EED82D" w14:textId="77777777" w:rsidTr="00216795">
        <w:trPr>
          <w:trHeight w:val="2266"/>
        </w:trPr>
        <w:tc>
          <w:tcPr>
            <w:tcW w:w="736" w:type="dxa"/>
            <w:shd w:val="clear" w:color="auto" w:fill="auto"/>
            <w:vAlign w:val="center"/>
          </w:tcPr>
          <w:p w14:paraId="2895FDF5"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1.2.</w:t>
            </w:r>
          </w:p>
        </w:tc>
        <w:tc>
          <w:tcPr>
            <w:tcW w:w="3488" w:type="dxa"/>
            <w:shd w:val="clear" w:color="auto" w:fill="auto"/>
            <w:vAlign w:val="center"/>
          </w:tcPr>
          <w:p w14:paraId="1D3C7054" w14:textId="77777777" w:rsidR="0006044D" w:rsidRPr="0006044D" w:rsidRDefault="0006044D" w:rsidP="0006044D">
            <w:pPr>
              <w:rPr>
                <w:bCs/>
                <w:color w:val="000000"/>
                <w:sz w:val="28"/>
                <w:szCs w:val="28"/>
                <w:lang w:eastAsia="en-US"/>
              </w:rPr>
            </w:pPr>
            <w:r w:rsidRPr="0006044D">
              <w:rPr>
                <w:color w:val="000000"/>
                <w:sz w:val="22"/>
                <w:szCs w:val="22"/>
                <w:lang w:eastAsia="en-US"/>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shd w:val="clear" w:color="auto" w:fill="auto"/>
            <w:vAlign w:val="center"/>
          </w:tcPr>
          <w:p w14:paraId="32AE1591"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2552" w:type="dxa"/>
            <w:shd w:val="clear" w:color="auto" w:fill="auto"/>
            <w:vAlign w:val="center"/>
          </w:tcPr>
          <w:p w14:paraId="5B7E275A"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2239" w:type="dxa"/>
            <w:shd w:val="clear" w:color="auto" w:fill="auto"/>
            <w:vAlign w:val="center"/>
          </w:tcPr>
          <w:p w14:paraId="11B89312"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r>
      <w:tr w:rsidR="0006044D" w:rsidRPr="0006044D" w14:paraId="07A71ACD" w14:textId="77777777" w:rsidTr="00216795">
        <w:trPr>
          <w:trHeight w:val="704"/>
        </w:trPr>
        <w:tc>
          <w:tcPr>
            <w:tcW w:w="10574" w:type="dxa"/>
            <w:gridSpan w:val="5"/>
            <w:shd w:val="clear" w:color="auto" w:fill="auto"/>
            <w:vAlign w:val="center"/>
          </w:tcPr>
          <w:p w14:paraId="15E830DC" w14:textId="77777777" w:rsidR="0006044D" w:rsidRPr="0006044D" w:rsidRDefault="0006044D" w:rsidP="0006044D">
            <w:pPr>
              <w:numPr>
                <w:ilvl w:val="0"/>
                <w:numId w:val="8"/>
              </w:numPr>
              <w:contextualSpacing/>
              <w:jc w:val="center"/>
              <w:rPr>
                <w:bCs/>
                <w:color w:val="000000"/>
                <w:sz w:val="28"/>
                <w:szCs w:val="28"/>
                <w:lang w:eastAsia="en-US"/>
              </w:rPr>
            </w:pPr>
            <w:r w:rsidRPr="0006044D">
              <w:rPr>
                <w:bCs/>
                <w:color w:val="000000"/>
                <w:sz w:val="28"/>
                <w:szCs w:val="28"/>
                <w:lang w:eastAsia="en-US"/>
              </w:rPr>
              <w:t xml:space="preserve">Показатели надежности и бесперебойности водоснабжения </w:t>
            </w:r>
          </w:p>
        </w:tc>
      </w:tr>
      <w:tr w:rsidR="0006044D" w:rsidRPr="0006044D" w14:paraId="5CBF93F8" w14:textId="77777777" w:rsidTr="00216795">
        <w:trPr>
          <w:trHeight w:val="4098"/>
        </w:trPr>
        <w:tc>
          <w:tcPr>
            <w:tcW w:w="736" w:type="dxa"/>
            <w:shd w:val="clear" w:color="auto" w:fill="auto"/>
            <w:vAlign w:val="center"/>
          </w:tcPr>
          <w:p w14:paraId="30BBEAC3"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2.1.</w:t>
            </w:r>
          </w:p>
        </w:tc>
        <w:tc>
          <w:tcPr>
            <w:tcW w:w="3488" w:type="dxa"/>
            <w:shd w:val="clear" w:color="auto" w:fill="auto"/>
            <w:vAlign w:val="center"/>
          </w:tcPr>
          <w:p w14:paraId="342A0ED6" w14:textId="77777777" w:rsidR="0006044D" w:rsidRPr="0006044D" w:rsidRDefault="0006044D" w:rsidP="0006044D">
            <w:pPr>
              <w:rPr>
                <w:bCs/>
                <w:color w:val="000000"/>
                <w:sz w:val="28"/>
                <w:szCs w:val="28"/>
                <w:lang w:eastAsia="en-US"/>
              </w:rPr>
            </w:pPr>
            <w:r w:rsidRPr="0006044D">
              <w:rPr>
                <w:color w:val="000000"/>
                <w:sz w:val="22"/>
                <w:szCs w:val="22"/>
                <w:lang w:eastAsia="en-US"/>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shd w:val="clear" w:color="auto" w:fill="auto"/>
            <w:vAlign w:val="center"/>
          </w:tcPr>
          <w:p w14:paraId="4C87F2F8"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2552" w:type="dxa"/>
            <w:shd w:val="clear" w:color="auto" w:fill="auto"/>
            <w:vAlign w:val="center"/>
          </w:tcPr>
          <w:p w14:paraId="1680FC06"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2239" w:type="dxa"/>
            <w:shd w:val="clear" w:color="auto" w:fill="auto"/>
            <w:vAlign w:val="center"/>
          </w:tcPr>
          <w:p w14:paraId="6D51232E"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r>
      <w:tr w:rsidR="0006044D" w:rsidRPr="0006044D" w14:paraId="339814A2" w14:textId="77777777" w:rsidTr="00216795">
        <w:tc>
          <w:tcPr>
            <w:tcW w:w="736" w:type="dxa"/>
            <w:shd w:val="clear" w:color="auto" w:fill="auto"/>
          </w:tcPr>
          <w:p w14:paraId="3C9C7F77"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lastRenderedPageBreak/>
              <w:t>1</w:t>
            </w:r>
          </w:p>
        </w:tc>
        <w:tc>
          <w:tcPr>
            <w:tcW w:w="3488" w:type="dxa"/>
            <w:shd w:val="clear" w:color="auto" w:fill="auto"/>
          </w:tcPr>
          <w:p w14:paraId="5AD2C10F"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2</w:t>
            </w:r>
          </w:p>
        </w:tc>
        <w:tc>
          <w:tcPr>
            <w:tcW w:w="1559" w:type="dxa"/>
            <w:shd w:val="clear" w:color="auto" w:fill="auto"/>
          </w:tcPr>
          <w:p w14:paraId="62454B91"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3</w:t>
            </w:r>
          </w:p>
        </w:tc>
        <w:tc>
          <w:tcPr>
            <w:tcW w:w="2552" w:type="dxa"/>
            <w:shd w:val="clear" w:color="auto" w:fill="auto"/>
          </w:tcPr>
          <w:p w14:paraId="1770E1D4"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4</w:t>
            </w:r>
          </w:p>
        </w:tc>
        <w:tc>
          <w:tcPr>
            <w:tcW w:w="2239" w:type="dxa"/>
            <w:shd w:val="clear" w:color="auto" w:fill="auto"/>
          </w:tcPr>
          <w:p w14:paraId="609447EC"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5</w:t>
            </w:r>
          </w:p>
        </w:tc>
      </w:tr>
      <w:tr w:rsidR="0006044D" w:rsidRPr="0006044D" w14:paraId="2D0BC8F1" w14:textId="77777777" w:rsidTr="00216795">
        <w:trPr>
          <w:trHeight w:val="982"/>
        </w:trPr>
        <w:tc>
          <w:tcPr>
            <w:tcW w:w="10574" w:type="dxa"/>
            <w:gridSpan w:val="5"/>
            <w:shd w:val="clear" w:color="auto" w:fill="auto"/>
            <w:vAlign w:val="center"/>
          </w:tcPr>
          <w:p w14:paraId="6C5C53E7" w14:textId="77777777" w:rsidR="0006044D" w:rsidRPr="0006044D" w:rsidRDefault="0006044D" w:rsidP="0006044D">
            <w:pPr>
              <w:numPr>
                <w:ilvl w:val="0"/>
                <w:numId w:val="8"/>
              </w:numPr>
              <w:contextualSpacing/>
              <w:jc w:val="center"/>
              <w:rPr>
                <w:bCs/>
                <w:color w:val="000000"/>
                <w:sz w:val="28"/>
                <w:szCs w:val="28"/>
                <w:lang w:eastAsia="en-US"/>
              </w:rPr>
            </w:pPr>
            <w:r w:rsidRPr="0006044D">
              <w:rPr>
                <w:bCs/>
                <w:color w:val="000000"/>
                <w:sz w:val="28"/>
                <w:szCs w:val="28"/>
                <w:lang w:eastAsia="en-US"/>
              </w:rPr>
              <w:t>Показатели энергетической эффективности использования ресурсов, в том числе уровень потерь воды</w:t>
            </w:r>
          </w:p>
        </w:tc>
      </w:tr>
      <w:tr w:rsidR="0006044D" w:rsidRPr="0006044D" w14:paraId="552C45F6" w14:textId="77777777" w:rsidTr="00216795">
        <w:trPr>
          <w:trHeight w:val="1815"/>
        </w:trPr>
        <w:tc>
          <w:tcPr>
            <w:tcW w:w="736" w:type="dxa"/>
            <w:shd w:val="clear" w:color="auto" w:fill="auto"/>
            <w:vAlign w:val="center"/>
          </w:tcPr>
          <w:p w14:paraId="3828A17D"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3.1.</w:t>
            </w:r>
          </w:p>
        </w:tc>
        <w:tc>
          <w:tcPr>
            <w:tcW w:w="3488" w:type="dxa"/>
            <w:shd w:val="clear" w:color="auto" w:fill="auto"/>
            <w:vAlign w:val="center"/>
          </w:tcPr>
          <w:p w14:paraId="09C80D62" w14:textId="77777777" w:rsidR="0006044D" w:rsidRPr="0006044D" w:rsidRDefault="0006044D" w:rsidP="0006044D">
            <w:pPr>
              <w:rPr>
                <w:bCs/>
                <w:color w:val="000000"/>
                <w:sz w:val="28"/>
                <w:szCs w:val="28"/>
                <w:lang w:eastAsia="en-US"/>
              </w:rPr>
            </w:pPr>
            <w:r w:rsidRPr="0006044D">
              <w:rPr>
                <w:color w:val="000000"/>
                <w:sz w:val="22"/>
                <w:szCs w:val="22"/>
                <w:lang w:eastAsia="en-US"/>
              </w:rPr>
              <w:t>Доля потерь воды в централизованных системах водоснабжения при транспортировке в общем объеме воды, поданной в водопроводную сеть, %</w:t>
            </w:r>
          </w:p>
        </w:tc>
        <w:tc>
          <w:tcPr>
            <w:tcW w:w="1559" w:type="dxa"/>
            <w:shd w:val="clear" w:color="auto" w:fill="auto"/>
            <w:vAlign w:val="center"/>
          </w:tcPr>
          <w:p w14:paraId="5AB61B54"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2552" w:type="dxa"/>
            <w:shd w:val="clear" w:color="auto" w:fill="auto"/>
            <w:vAlign w:val="center"/>
          </w:tcPr>
          <w:p w14:paraId="17433E3C"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2239" w:type="dxa"/>
            <w:shd w:val="clear" w:color="auto" w:fill="auto"/>
            <w:vAlign w:val="center"/>
          </w:tcPr>
          <w:p w14:paraId="09B739AD"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r>
      <w:tr w:rsidR="0006044D" w:rsidRPr="0006044D" w14:paraId="6AFBEDAF" w14:textId="77777777" w:rsidTr="00216795">
        <w:trPr>
          <w:trHeight w:val="1800"/>
        </w:trPr>
        <w:tc>
          <w:tcPr>
            <w:tcW w:w="736" w:type="dxa"/>
            <w:shd w:val="clear" w:color="auto" w:fill="auto"/>
            <w:vAlign w:val="center"/>
          </w:tcPr>
          <w:p w14:paraId="1E84DD57"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3.2.</w:t>
            </w:r>
          </w:p>
        </w:tc>
        <w:tc>
          <w:tcPr>
            <w:tcW w:w="3488" w:type="dxa"/>
            <w:shd w:val="clear" w:color="auto" w:fill="auto"/>
            <w:vAlign w:val="center"/>
          </w:tcPr>
          <w:p w14:paraId="6A2C0674" w14:textId="77777777" w:rsidR="0006044D" w:rsidRPr="0006044D" w:rsidRDefault="0006044D" w:rsidP="0006044D">
            <w:pPr>
              <w:rPr>
                <w:bCs/>
                <w:color w:val="000000"/>
                <w:sz w:val="28"/>
                <w:szCs w:val="28"/>
                <w:lang w:eastAsia="en-US"/>
              </w:rPr>
            </w:pPr>
            <w:r w:rsidRPr="0006044D">
              <w:rPr>
                <w:color w:val="000000"/>
                <w:sz w:val="22"/>
                <w:szCs w:val="22"/>
                <w:lang w:eastAsia="en-US"/>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6044D">
              <w:rPr>
                <w:color w:val="000000"/>
                <w:sz w:val="22"/>
                <w:szCs w:val="22"/>
                <w:vertAlign w:val="superscript"/>
                <w:lang w:eastAsia="en-US"/>
              </w:rPr>
              <w:t>3</w:t>
            </w:r>
            <w:r w:rsidRPr="0006044D">
              <w:rPr>
                <w:color w:val="000000"/>
                <w:sz w:val="22"/>
                <w:szCs w:val="22"/>
                <w:lang w:eastAsia="en-US"/>
              </w:rPr>
              <w:t xml:space="preserve">) </w:t>
            </w:r>
          </w:p>
        </w:tc>
        <w:tc>
          <w:tcPr>
            <w:tcW w:w="1559" w:type="dxa"/>
            <w:shd w:val="clear" w:color="auto" w:fill="auto"/>
            <w:vAlign w:val="center"/>
          </w:tcPr>
          <w:p w14:paraId="360084A8"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2552" w:type="dxa"/>
            <w:shd w:val="clear" w:color="auto" w:fill="auto"/>
            <w:vAlign w:val="center"/>
          </w:tcPr>
          <w:p w14:paraId="4CEDE5D1"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2239" w:type="dxa"/>
            <w:shd w:val="clear" w:color="auto" w:fill="auto"/>
            <w:vAlign w:val="center"/>
          </w:tcPr>
          <w:p w14:paraId="5D965306"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r>
    </w:tbl>
    <w:p w14:paraId="5DDA50FA" w14:textId="77777777" w:rsidR="0006044D" w:rsidRPr="0006044D" w:rsidRDefault="0006044D" w:rsidP="0006044D">
      <w:pPr>
        <w:ind w:left="-567"/>
        <w:jc w:val="center"/>
        <w:rPr>
          <w:bCs/>
          <w:color w:val="000000"/>
          <w:sz w:val="28"/>
          <w:szCs w:val="28"/>
        </w:rPr>
      </w:pPr>
    </w:p>
    <w:p w14:paraId="1B617125" w14:textId="77777777" w:rsidR="0006044D" w:rsidRPr="0006044D" w:rsidRDefault="0006044D" w:rsidP="0006044D">
      <w:pPr>
        <w:ind w:left="-567"/>
        <w:jc w:val="center"/>
        <w:rPr>
          <w:bCs/>
          <w:color w:val="000000"/>
          <w:sz w:val="28"/>
          <w:szCs w:val="28"/>
        </w:rPr>
      </w:pPr>
    </w:p>
    <w:p w14:paraId="043E689E" w14:textId="77777777" w:rsidR="0006044D" w:rsidRPr="0006044D" w:rsidRDefault="0006044D" w:rsidP="0006044D">
      <w:pPr>
        <w:tabs>
          <w:tab w:val="left" w:pos="0"/>
        </w:tabs>
        <w:ind w:left="3544"/>
        <w:jc w:val="center"/>
        <w:rPr>
          <w:color w:val="000000"/>
          <w:sz w:val="28"/>
          <w:szCs w:val="28"/>
        </w:rPr>
      </w:pPr>
    </w:p>
    <w:p w14:paraId="69403682" w14:textId="77777777" w:rsidR="0006044D" w:rsidRPr="0006044D" w:rsidRDefault="0006044D" w:rsidP="0006044D">
      <w:pPr>
        <w:tabs>
          <w:tab w:val="left" w:pos="0"/>
        </w:tabs>
        <w:ind w:left="3544"/>
        <w:jc w:val="center"/>
        <w:rPr>
          <w:color w:val="000000"/>
          <w:sz w:val="28"/>
          <w:szCs w:val="28"/>
        </w:rPr>
      </w:pPr>
    </w:p>
    <w:p w14:paraId="5F781382" w14:textId="77777777" w:rsidR="0006044D" w:rsidRPr="0006044D" w:rsidRDefault="0006044D" w:rsidP="0006044D">
      <w:pPr>
        <w:tabs>
          <w:tab w:val="left" w:pos="0"/>
        </w:tabs>
        <w:ind w:left="3544"/>
        <w:jc w:val="center"/>
        <w:rPr>
          <w:color w:val="000000"/>
          <w:sz w:val="28"/>
          <w:szCs w:val="28"/>
        </w:rPr>
      </w:pPr>
    </w:p>
    <w:p w14:paraId="1C914CDA" w14:textId="77777777" w:rsidR="0006044D" w:rsidRPr="0006044D" w:rsidRDefault="0006044D" w:rsidP="0006044D">
      <w:pPr>
        <w:tabs>
          <w:tab w:val="left" w:pos="0"/>
        </w:tabs>
        <w:ind w:left="3544"/>
        <w:jc w:val="center"/>
        <w:rPr>
          <w:color w:val="000000"/>
          <w:sz w:val="28"/>
          <w:szCs w:val="28"/>
        </w:rPr>
      </w:pPr>
    </w:p>
    <w:p w14:paraId="0D3E0CE2" w14:textId="77777777" w:rsidR="0006044D" w:rsidRPr="0006044D" w:rsidRDefault="0006044D" w:rsidP="0006044D">
      <w:pPr>
        <w:tabs>
          <w:tab w:val="left" w:pos="0"/>
        </w:tabs>
        <w:ind w:left="3544"/>
        <w:jc w:val="center"/>
        <w:rPr>
          <w:color w:val="000000"/>
          <w:sz w:val="28"/>
          <w:szCs w:val="28"/>
        </w:rPr>
      </w:pPr>
    </w:p>
    <w:p w14:paraId="2080EABB" w14:textId="77777777" w:rsidR="0006044D" w:rsidRPr="0006044D" w:rsidRDefault="0006044D" w:rsidP="0006044D">
      <w:pPr>
        <w:tabs>
          <w:tab w:val="left" w:pos="0"/>
        </w:tabs>
        <w:ind w:left="3544"/>
        <w:jc w:val="center"/>
        <w:rPr>
          <w:color w:val="000000"/>
          <w:sz w:val="28"/>
          <w:szCs w:val="28"/>
        </w:rPr>
      </w:pPr>
    </w:p>
    <w:p w14:paraId="0CB9DD5B" w14:textId="77777777" w:rsidR="0006044D" w:rsidRPr="0006044D" w:rsidRDefault="0006044D" w:rsidP="0006044D">
      <w:pPr>
        <w:tabs>
          <w:tab w:val="left" w:pos="0"/>
        </w:tabs>
        <w:ind w:left="3544"/>
        <w:jc w:val="center"/>
        <w:rPr>
          <w:color w:val="000000"/>
          <w:sz w:val="28"/>
          <w:szCs w:val="28"/>
        </w:rPr>
      </w:pPr>
    </w:p>
    <w:p w14:paraId="516DA23B" w14:textId="77777777" w:rsidR="0006044D" w:rsidRPr="0006044D" w:rsidRDefault="0006044D" w:rsidP="0006044D">
      <w:pPr>
        <w:tabs>
          <w:tab w:val="left" w:pos="0"/>
        </w:tabs>
        <w:ind w:left="3544"/>
        <w:jc w:val="center"/>
        <w:rPr>
          <w:color w:val="000000"/>
          <w:sz w:val="28"/>
          <w:szCs w:val="28"/>
        </w:rPr>
      </w:pPr>
    </w:p>
    <w:p w14:paraId="75F597C8" w14:textId="77777777" w:rsidR="0006044D" w:rsidRPr="0006044D" w:rsidRDefault="0006044D" w:rsidP="0006044D">
      <w:pPr>
        <w:tabs>
          <w:tab w:val="left" w:pos="0"/>
        </w:tabs>
        <w:ind w:left="3544"/>
        <w:jc w:val="center"/>
        <w:rPr>
          <w:color w:val="000000"/>
          <w:sz w:val="28"/>
          <w:szCs w:val="28"/>
        </w:rPr>
      </w:pPr>
    </w:p>
    <w:p w14:paraId="69CCD880" w14:textId="77777777" w:rsidR="0006044D" w:rsidRPr="0006044D" w:rsidRDefault="0006044D" w:rsidP="0006044D">
      <w:pPr>
        <w:tabs>
          <w:tab w:val="left" w:pos="0"/>
        </w:tabs>
        <w:ind w:left="3544"/>
        <w:jc w:val="center"/>
        <w:rPr>
          <w:color w:val="000000"/>
          <w:sz w:val="28"/>
          <w:szCs w:val="28"/>
        </w:rPr>
      </w:pPr>
    </w:p>
    <w:p w14:paraId="729AA8A6" w14:textId="77777777" w:rsidR="0006044D" w:rsidRPr="0006044D" w:rsidRDefault="0006044D" w:rsidP="0006044D">
      <w:pPr>
        <w:tabs>
          <w:tab w:val="left" w:pos="0"/>
        </w:tabs>
        <w:ind w:left="3544"/>
        <w:jc w:val="center"/>
        <w:rPr>
          <w:color w:val="000000"/>
          <w:sz w:val="28"/>
          <w:szCs w:val="28"/>
        </w:rPr>
      </w:pPr>
    </w:p>
    <w:p w14:paraId="3244D5B3" w14:textId="77777777" w:rsidR="0006044D" w:rsidRPr="0006044D" w:rsidRDefault="0006044D" w:rsidP="0006044D">
      <w:pPr>
        <w:tabs>
          <w:tab w:val="left" w:pos="0"/>
        </w:tabs>
        <w:ind w:left="3544"/>
        <w:jc w:val="center"/>
        <w:rPr>
          <w:color w:val="000000"/>
          <w:sz w:val="28"/>
          <w:szCs w:val="28"/>
        </w:rPr>
      </w:pPr>
    </w:p>
    <w:p w14:paraId="15C7155D" w14:textId="77777777" w:rsidR="0006044D" w:rsidRPr="0006044D" w:rsidRDefault="0006044D" w:rsidP="0006044D">
      <w:pPr>
        <w:tabs>
          <w:tab w:val="left" w:pos="0"/>
        </w:tabs>
        <w:ind w:left="3544"/>
        <w:jc w:val="center"/>
        <w:rPr>
          <w:color w:val="000000"/>
          <w:sz w:val="28"/>
          <w:szCs w:val="28"/>
        </w:rPr>
      </w:pPr>
    </w:p>
    <w:p w14:paraId="118B4264" w14:textId="77777777" w:rsidR="0006044D" w:rsidRPr="0006044D" w:rsidRDefault="0006044D" w:rsidP="0006044D">
      <w:pPr>
        <w:tabs>
          <w:tab w:val="left" w:pos="0"/>
        </w:tabs>
        <w:ind w:left="3544"/>
        <w:jc w:val="center"/>
        <w:rPr>
          <w:color w:val="000000"/>
          <w:sz w:val="28"/>
          <w:szCs w:val="28"/>
        </w:rPr>
      </w:pPr>
    </w:p>
    <w:p w14:paraId="267EB33F" w14:textId="77777777" w:rsidR="0006044D" w:rsidRPr="0006044D" w:rsidRDefault="0006044D" w:rsidP="0006044D">
      <w:pPr>
        <w:tabs>
          <w:tab w:val="left" w:pos="0"/>
        </w:tabs>
        <w:ind w:left="3544"/>
        <w:jc w:val="center"/>
        <w:rPr>
          <w:color w:val="000000"/>
          <w:sz w:val="28"/>
          <w:szCs w:val="28"/>
        </w:rPr>
      </w:pPr>
    </w:p>
    <w:p w14:paraId="65AF4536" w14:textId="77777777" w:rsidR="0006044D" w:rsidRPr="0006044D" w:rsidRDefault="0006044D" w:rsidP="0006044D">
      <w:pPr>
        <w:tabs>
          <w:tab w:val="left" w:pos="0"/>
        </w:tabs>
        <w:ind w:left="3544"/>
        <w:jc w:val="center"/>
        <w:rPr>
          <w:color w:val="000000"/>
          <w:sz w:val="28"/>
          <w:szCs w:val="28"/>
        </w:rPr>
      </w:pPr>
    </w:p>
    <w:p w14:paraId="0FFF13D8" w14:textId="77777777" w:rsidR="0006044D" w:rsidRPr="0006044D" w:rsidRDefault="0006044D" w:rsidP="0006044D">
      <w:pPr>
        <w:tabs>
          <w:tab w:val="left" w:pos="0"/>
        </w:tabs>
        <w:ind w:left="3544"/>
        <w:jc w:val="center"/>
        <w:rPr>
          <w:color w:val="000000"/>
          <w:sz w:val="28"/>
          <w:szCs w:val="28"/>
        </w:rPr>
      </w:pPr>
    </w:p>
    <w:p w14:paraId="47A8F62C" w14:textId="77777777" w:rsidR="0006044D" w:rsidRPr="0006044D" w:rsidRDefault="0006044D" w:rsidP="0006044D">
      <w:pPr>
        <w:tabs>
          <w:tab w:val="left" w:pos="0"/>
        </w:tabs>
        <w:ind w:left="3544"/>
        <w:jc w:val="center"/>
        <w:rPr>
          <w:color w:val="000000"/>
          <w:sz w:val="28"/>
          <w:szCs w:val="28"/>
        </w:rPr>
      </w:pPr>
    </w:p>
    <w:p w14:paraId="37F8D25F" w14:textId="77777777" w:rsidR="0006044D" w:rsidRPr="0006044D" w:rsidRDefault="0006044D" w:rsidP="0006044D">
      <w:pPr>
        <w:tabs>
          <w:tab w:val="left" w:pos="0"/>
        </w:tabs>
        <w:ind w:left="3544"/>
        <w:jc w:val="center"/>
        <w:rPr>
          <w:color w:val="000000"/>
          <w:sz w:val="28"/>
          <w:szCs w:val="28"/>
        </w:rPr>
      </w:pPr>
    </w:p>
    <w:p w14:paraId="5FAB5EED" w14:textId="77777777" w:rsidR="0006044D" w:rsidRPr="0006044D" w:rsidRDefault="0006044D" w:rsidP="0006044D">
      <w:pPr>
        <w:tabs>
          <w:tab w:val="left" w:pos="0"/>
        </w:tabs>
        <w:ind w:left="3544"/>
        <w:jc w:val="center"/>
        <w:rPr>
          <w:color w:val="000000"/>
          <w:sz w:val="28"/>
          <w:szCs w:val="28"/>
        </w:rPr>
      </w:pPr>
    </w:p>
    <w:p w14:paraId="4C6590D3" w14:textId="77777777" w:rsidR="0006044D" w:rsidRPr="0006044D" w:rsidRDefault="0006044D" w:rsidP="0006044D">
      <w:pPr>
        <w:tabs>
          <w:tab w:val="left" w:pos="0"/>
        </w:tabs>
        <w:ind w:left="3544"/>
        <w:jc w:val="center"/>
        <w:rPr>
          <w:color w:val="000000"/>
          <w:sz w:val="28"/>
          <w:szCs w:val="28"/>
        </w:rPr>
      </w:pPr>
    </w:p>
    <w:p w14:paraId="6F71C99D" w14:textId="77777777" w:rsidR="0006044D" w:rsidRPr="0006044D" w:rsidRDefault="0006044D" w:rsidP="0006044D">
      <w:pPr>
        <w:tabs>
          <w:tab w:val="left" w:pos="0"/>
        </w:tabs>
        <w:ind w:left="3544"/>
        <w:jc w:val="center"/>
        <w:rPr>
          <w:color w:val="000000"/>
          <w:sz w:val="28"/>
          <w:szCs w:val="28"/>
        </w:rPr>
      </w:pPr>
    </w:p>
    <w:p w14:paraId="7B507981" w14:textId="77777777" w:rsidR="0006044D" w:rsidRPr="0006044D" w:rsidRDefault="0006044D" w:rsidP="0006044D">
      <w:pPr>
        <w:tabs>
          <w:tab w:val="left" w:pos="0"/>
        </w:tabs>
        <w:ind w:left="3544"/>
        <w:jc w:val="center"/>
        <w:rPr>
          <w:color w:val="000000"/>
          <w:sz w:val="28"/>
          <w:szCs w:val="28"/>
        </w:rPr>
      </w:pPr>
    </w:p>
    <w:p w14:paraId="5952323D" w14:textId="77777777" w:rsidR="0006044D" w:rsidRPr="0006044D" w:rsidRDefault="0006044D" w:rsidP="0006044D">
      <w:pPr>
        <w:tabs>
          <w:tab w:val="left" w:pos="0"/>
        </w:tabs>
        <w:ind w:left="3544"/>
        <w:jc w:val="center"/>
        <w:rPr>
          <w:color w:val="000000"/>
          <w:sz w:val="28"/>
          <w:szCs w:val="28"/>
        </w:rPr>
      </w:pPr>
    </w:p>
    <w:p w14:paraId="415E290C" w14:textId="77777777" w:rsidR="0006044D" w:rsidRPr="0006044D" w:rsidRDefault="0006044D" w:rsidP="0006044D">
      <w:pPr>
        <w:tabs>
          <w:tab w:val="left" w:pos="0"/>
        </w:tabs>
        <w:ind w:left="3544"/>
        <w:jc w:val="center"/>
        <w:rPr>
          <w:color w:val="000000"/>
          <w:sz w:val="28"/>
          <w:szCs w:val="28"/>
        </w:rPr>
      </w:pPr>
    </w:p>
    <w:p w14:paraId="545997DC" w14:textId="77777777" w:rsidR="0006044D" w:rsidRPr="0006044D" w:rsidRDefault="0006044D" w:rsidP="0006044D">
      <w:pPr>
        <w:tabs>
          <w:tab w:val="left" w:pos="0"/>
        </w:tabs>
        <w:ind w:left="3544"/>
        <w:jc w:val="center"/>
        <w:rPr>
          <w:color w:val="000000"/>
          <w:sz w:val="28"/>
          <w:szCs w:val="28"/>
        </w:rPr>
      </w:pPr>
    </w:p>
    <w:p w14:paraId="0C23BF59" w14:textId="77777777" w:rsidR="0006044D" w:rsidRPr="0006044D" w:rsidRDefault="0006044D" w:rsidP="0006044D">
      <w:pPr>
        <w:tabs>
          <w:tab w:val="left" w:pos="0"/>
        </w:tabs>
        <w:ind w:left="3544"/>
        <w:jc w:val="center"/>
        <w:rPr>
          <w:color w:val="000000"/>
          <w:sz w:val="28"/>
          <w:szCs w:val="28"/>
        </w:rPr>
      </w:pPr>
    </w:p>
    <w:p w14:paraId="52706670" w14:textId="77777777" w:rsidR="0006044D" w:rsidRPr="0006044D" w:rsidRDefault="0006044D" w:rsidP="0006044D">
      <w:pPr>
        <w:ind w:left="-567"/>
        <w:jc w:val="center"/>
        <w:rPr>
          <w:bCs/>
          <w:color w:val="000000"/>
          <w:sz w:val="28"/>
          <w:szCs w:val="28"/>
        </w:rPr>
      </w:pPr>
      <w:r w:rsidRPr="0006044D">
        <w:rPr>
          <w:bCs/>
          <w:color w:val="000000"/>
          <w:sz w:val="28"/>
          <w:szCs w:val="28"/>
        </w:rPr>
        <w:lastRenderedPageBreak/>
        <w:t>Раздел 10. Отчет об исполнении производственной программы за 2021 год</w:t>
      </w:r>
    </w:p>
    <w:p w14:paraId="3D16BDDD" w14:textId="77777777" w:rsidR="0006044D" w:rsidRPr="0006044D" w:rsidRDefault="0006044D" w:rsidP="0006044D">
      <w:pPr>
        <w:ind w:left="-567"/>
        <w:jc w:val="center"/>
        <w:rPr>
          <w:bCs/>
          <w:color w:val="000000"/>
          <w:sz w:val="28"/>
          <w:szCs w:val="28"/>
        </w:rPr>
      </w:pPr>
    </w:p>
    <w:tbl>
      <w:tblPr>
        <w:tblW w:w="100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4096"/>
      </w:tblGrid>
      <w:tr w:rsidR="0006044D" w:rsidRPr="0006044D" w14:paraId="5FDCEA54" w14:textId="77777777" w:rsidTr="00216795">
        <w:tc>
          <w:tcPr>
            <w:tcW w:w="5935" w:type="dxa"/>
            <w:shd w:val="clear" w:color="auto" w:fill="auto"/>
            <w:vAlign w:val="center"/>
          </w:tcPr>
          <w:p w14:paraId="2C7EA5B2"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Наименование показателя</w:t>
            </w:r>
          </w:p>
        </w:tc>
        <w:tc>
          <w:tcPr>
            <w:tcW w:w="4096" w:type="dxa"/>
            <w:shd w:val="clear" w:color="auto" w:fill="auto"/>
            <w:vAlign w:val="center"/>
          </w:tcPr>
          <w:p w14:paraId="11A77269"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Фактическое значение показателя, тыс. руб.</w:t>
            </w:r>
          </w:p>
        </w:tc>
      </w:tr>
      <w:tr w:rsidR="0006044D" w:rsidRPr="0006044D" w14:paraId="2EDD0B55" w14:textId="77777777" w:rsidTr="00216795">
        <w:trPr>
          <w:trHeight w:val="526"/>
        </w:trPr>
        <w:tc>
          <w:tcPr>
            <w:tcW w:w="10031" w:type="dxa"/>
            <w:gridSpan w:val="2"/>
            <w:shd w:val="clear" w:color="auto" w:fill="auto"/>
            <w:vAlign w:val="center"/>
          </w:tcPr>
          <w:p w14:paraId="39167D98"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Холодное водоснабжение (подвоз питьевой воды)</w:t>
            </w:r>
          </w:p>
        </w:tc>
      </w:tr>
      <w:tr w:rsidR="0006044D" w:rsidRPr="0006044D" w14:paraId="26C8797E" w14:textId="77777777" w:rsidTr="00216795">
        <w:tc>
          <w:tcPr>
            <w:tcW w:w="5935" w:type="dxa"/>
            <w:shd w:val="clear" w:color="auto" w:fill="auto"/>
          </w:tcPr>
          <w:p w14:paraId="710890EB"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4096" w:type="dxa"/>
            <w:shd w:val="clear" w:color="auto" w:fill="auto"/>
            <w:vAlign w:val="center"/>
          </w:tcPr>
          <w:p w14:paraId="70AC8DCA"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r>
    </w:tbl>
    <w:p w14:paraId="73E99B08" w14:textId="77777777" w:rsidR="0006044D" w:rsidRPr="0006044D" w:rsidRDefault="0006044D" w:rsidP="0006044D">
      <w:pPr>
        <w:tabs>
          <w:tab w:val="left" w:pos="0"/>
        </w:tabs>
        <w:ind w:left="3544"/>
        <w:jc w:val="center"/>
        <w:rPr>
          <w:color w:val="000000"/>
          <w:sz w:val="28"/>
          <w:szCs w:val="28"/>
        </w:rPr>
      </w:pPr>
    </w:p>
    <w:p w14:paraId="63ED6DF3" w14:textId="77777777" w:rsidR="0006044D" w:rsidRPr="0006044D" w:rsidRDefault="0006044D" w:rsidP="0006044D">
      <w:pPr>
        <w:tabs>
          <w:tab w:val="left" w:pos="0"/>
        </w:tabs>
        <w:ind w:left="3544"/>
        <w:jc w:val="center"/>
        <w:rPr>
          <w:color w:val="000000"/>
          <w:sz w:val="28"/>
          <w:szCs w:val="28"/>
        </w:rPr>
      </w:pPr>
    </w:p>
    <w:p w14:paraId="26A000C9" w14:textId="77777777" w:rsidR="0006044D" w:rsidRPr="0006044D" w:rsidRDefault="0006044D" w:rsidP="0006044D">
      <w:pPr>
        <w:tabs>
          <w:tab w:val="left" w:pos="0"/>
        </w:tabs>
        <w:ind w:left="3544"/>
        <w:jc w:val="center"/>
        <w:rPr>
          <w:color w:val="000000"/>
          <w:sz w:val="28"/>
          <w:szCs w:val="28"/>
        </w:rPr>
      </w:pPr>
    </w:p>
    <w:p w14:paraId="634ADC02" w14:textId="77777777" w:rsidR="0006044D" w:rsidRPr="0006044D" w:rsidRDefault="0006044D" w:rsidP="0006044D">
      <w:pPr>
        <w:tabs>
          <w:tab w:val="left" w:pos="0"/>
        </w:tabs>
        <w:ind w:left="3544"/>
        <w:jc w:val="center"/>
        <w:rPr>
          <w:color w:val="000000"/>
          <w:sz w:val="28"/>
          <w:szCs w:val="28"/>
        </w:rPr>
      </w:pPr>
    </w:p>
    <w:p w14:paraId="49E73362" w14:textId="77777777" w:rsidR="0006044D" w:rsidRPr="0006044D" w:rsidRDefault="0006044D" w:rsidP="0006044D">
      <w:pPr>
        <w:tabs>
          <w:tab w:val="left" w:pos="0"/>
        </w:tabs>
        <w:ind w:left="3544"/>
        <w:jc w:val="center"/>
        <w:rPr>
          <w:color w:val="000000"/>
          <w:sz w:val="28"/>
          <w:szCs w:val="28"/>
        </w:rPr>
      </w:pPr>
    </w:p>
    <w:p w14:paraId="45AB1DB4" w14:textId="77777777" w:rsidR="0006044D" w:rsidRPr="0006044D" w:rsidRDefault="0006044D" w:rsidP="0006044D">
      <w:pPr>
        <w:tabs>
          <w:tab w:val="left" w:pos="0"/>
        </w:tabs>
        <w:ind w:left="3544"/>
        <w:jc w:val="center"/>
        <w:rPr>
          <w:color w:val="000000"/>
          <w:sz w:val="28"/>
          <w:szCs w:val="28"/>
        </w:rPr>
      </w:pPr>
    </w:p>
    <w:p w14:paraId="509F59D5" w14:textId="77777777" w:rsidR="0006044D" w:rsidRPr="0006044D" w:rsidRDefault="0006044D" w:rsidP="0006044D">
      <w:pPr>
        <w:tabs>
          <w:tab w:val="left" w:pos="0"/>
        </w:tabs>
        <w:ind w:left="3544"/>
        <w:jc w:val="center"/>
        <w:rPr>
          <w:color w:val="000000"/>
          <w:sz w:val="28"/>
          <w:szCs w:val="28"/>
        </w:rPr>
      </w:pPr>
    </w:p>
    <w:p w14:paraId="0C46193F" w14:textId="77777777" w:rsidR="0006044D" w:rsidRPr="0006044D" w:rsidRDefault="0006044D" w:rsidP="0006044D">
      <w:pPr>
        <w:tabs>
          <w:tab w:val="left" w:pos="0"/>
        </w:tabs>
        <w:ind w:left="3544"/>
        <w:jc w:val="center"/>
        <w:rPr>
          <w:color w:val="000000"/>
          <w:sz w:val="28"/>
          <w:szCs w:val="28"/>
        </w:rPr>
      </w:pPr>
    </w:p>
    <w:p w14:paraId="784349B2" w14:textId="77777777" w:rsidR="0006044D" w:rsidRPr="0006044D" w:rsidRDefault="0006044D" w:rsidP="0006044D">
      <w:pPr>
        <w:tabs>
          <w:tab w:val="left" w:pos="0"/>
        </w:tabs>
        <w:ind w:left="3544"/>
        <w:jc w:val="center"/>
        <w:rPr>
          <w:color w:val="000000"/>
          <w:sz w:val="28"/>
          <w:szCs w:val="28"/>
        </w:rPr>
      </w:pPr>
    </w:p>
    <w:p w14:paraId="486F1A44" w14:textId="77777777" w:rsidR="0006044D" w:rsidRPr="0006044D" w:rsidRDefault="0006044D" w:rsidP="0006044D">
      <w:pPr>
        <w:tabs>
          <w:tab w:val="left" w:pos="0"/>
        </w:tabs>
        <w:ind w:left="3544"/>
        <w:jc w:val="center"/>
        <w:rPr>
          <w:color w:val="000000"/>
          <w:sz w:val="28"/>
          <w:szCs w:val="28"/>
        </w:rPr>
      </w:pPr>
    </w:p>
    <w:p w14:paraId="694F6C0E" w14:textId="77777777" w:rsidR="0006044D" w:rsidRPr="0006044D" w:rsidRDefault="0006044D" w:rsidP="0006044D">
      <w:pPr>
        <w:tabs>
          <w:tab w:val="left" w:pos="0"/>
        </w:tabs>
        <w:ind w:left="3544"/>
        <w:jc w:val="center"/>
        <w:rPr>
          <w:color w:val="000000"/>
          <w:sz w:val="28"/>
          <w:szCs w:val="28"/>
        </w:rPr>
      </w:pPr>
    </w:p>
    <w:p w14:paraId="26F14E9F" w14:textId="77777777" w:rsidR="0006044D" w:rsidRPr="0006044D" w:rsidRDefault="0006044D" w:rsidP="0006044D">
      <w:pPr>
        <w:tabs>
          <w:tab w:val="left" w:pos="0"/>
        </w:tabs>
        <w:ind w:left="3544"/>
        <w:jc w:val="center"/>
        <w:rPr>
          <w:color w:val="000000"/>
          <w:sz w:val="28"/>
          <w:szCs w:val="28"/>
        </w:rPr>
      </w:pPr>
    </w:p>
    <w:p w14:paraId="1261F511" w14:textId="77777777" w:rsidR="0006044D" w:rsidRPr="0006044D" w:rsidRDefault="0006044D" w:rsidP="0006044D">
      <w:pPr>
        <w:tabs>
          <w:tab w:val="left" w:pos="0"/>
        </w:tabs>
        <w:ind w:left="3544"/>
        <w:jc w:val="center"/>
        <w:rPr>
          <w:color w:val="000000"/>
          <w:sz w:val="28"/>
          <w:szCs w:val="28"/>
        </w:rPr>
      </w:pPr>
    </w:p>
    <w:p w14:paraId="530355B5" w14:textId="77777777" w:rsidR="0006044D" w:rsidRPr="0006044D" w:rsidRDefault="0006044D" w:rsidP="0006044D">
      <w:pPr>
        <w:tabs>
          <w:tab w:val="left" w:pos="0"/>
        </w:tabs>
        <w:ind w:left="3544"/>
        <w:jc w:val="center"/>
        <w:rPr>
          <w:color w:val="000000"/>
          <w:sz w:val="28"/>
          <w:szCs w:val="28"/>
        </w:rPr>
      </w:pPr>
    </w:p>
    <w:p w14:paraId="41FBD400" w14:textId="77777777" w:rsidR="0006044D" w:rsidRPr="0006044D" w:rsidRDefault="0006044D" w:rsidP="0006044D">
      <w:pPr>
        <w:tabs>
          <w:tab w:val="left" w:pos="0"/>
        </w:tabs>
        <w:ind w:left="3544"/>
        <w:jc w:val="center"/>
        <w:rPr>
          <w:color w:val="000000"/>
          <w:sz w:val="28"/>
          <w:szCs w:val="28"/>
        </w:rPr>
      </w:pPr>
    </w:p>
    <w:p w14:paraId="7500D645" w14:textId="77777777" w:rsidR="0006044D" w:rsidRPr="0006044D" w:rsidRDefault="0006044D" w:rsidP="0006044D">
      <w:pPr>
        <w:tabs>
          <w:tab w:val="left" w:pos="0"/>
        </w:tabs>
        <w:ind w:left="3544"/>
        <w:jc w:val="center"/>
        <w:rPr>
          <w:color w:val="000000"/>
          <w:sz w:val="28"/>
          <w:szCs w:val="28"/>
        </w:rPr>
      </w:pPr>
    </w:p>
    <w:p w14:paraId="3C28FFD7" w14:textId="77777777" w:rsidR="0006044D" w:rsidRPr="0006044D" w:rsidRDefault="0006044D" w:rsidP="0006044D">
      <w:pPr>
        <w:tabs>
          <w:tab w:val="left" w:pos="0"/>
        </w:tabs>
        <w:ind w:left="3544"/>
        <w:jc w:val="center"/>
        <w:rPr>
          <w:color w:val="000000"/>
          <w:sz w:val="28"/>
          <w:szCs w:val="28"/>
        </w:rPr>
      </w:pPr>
    </w:p>
    <w:p w14:paraId="0BEBAECE" w14:textId="77777777" w:rsidR="0006044D" w:rsidRPr="0006044D" w:rsidRDefault="0006044D" w:rsidP="0006044D">
      <w:pPr>
        <w:tabs>
          <w:tab w:val="left" w:pos="0"/>
        </w:tabs>
        <w:ind w:left="3544"/>
        <w:jc w:val="center"/>
        <w:rPr>
          <w:color w:val="000000"/>
          <w:sz w:val="28"/>
          <w:szCs w:val="28"/>
        </w:rPr>
      </w:pPr>
    </w:p>
    <w:p w14:paraId="6B9DC430" w14:textId="77777777" w:rsidR="0006044D" w:rsidRPr="0006044D" w:rsidRDefault="0006044D" w:rsidP="0006044D">
      <w:pPr>
        <w:tabs>
          <w:tab w:val="left" w:pos="0"/>
        </w:tabs>
        <w:ind w:left="3544"/>
        <w:jc w:val="center"/>
        <w:rPr>
          <w:color w:val="000000"/>
          <w:sz w:val="28"/>
          <w:szCs w:val="28"/>
        </w:rPr>
      </w:pPr>
    </w:p>
    <w:p w14:paraId="1E7C5DDA" w14:textId="77777777" w:rsidR="0006044D" w:rsidRPr="0006044D" w:rsidRDefault="0006044D" w:rsidP="0006044D">
      <w:pPr>
        <w:tabs>
          <w:tab w:val="left" w:pos="0"/>
        </w:tabs>
        <w:ind w:left="3544"/>
        <w:jc w:val="center"/>
        <w:rPr>
          <w:color w:val="000000"/>
          <w:sz w:val="28"/>
          <w:szCs w:val="28"/>
        </w:rPr>
      </w:pPr>
    </w:p>
    <w:p w14:paraId="242923C7" w14:textId="77777777" w:rsidR="0006044D" w:rsidRPr="0006044D" w:rsidRDefault="0006044D" w:rsidP="0006044D">
      <w:pPr>
        <w:tabs>
          <w:tab w:val="left" w:pos="0"/>
        </w:tabs>
        <w:ind w:left="3544"/>
        <w:jc w:val="center"/>
        <w:rPr>
          <w:color w:val="000000"/>
          <w:sz w:val="28"/>
          <w:szCs w:val="28"/>
        </w:rPr>
      </w:pPr>
    </w:p>
    <w:p w14:paraId="594E49E1" w14:textId="77777777" w:rsidR="0006044D" w:rsidRPr="0006044D" w:rsidRDefault="0006044D" w:rsidP="0006044D">
      <w:pPr>
        <w:tabs>
          <w:tab w:val="left" w:pos="0"/>
        </w:tabs>
        <w:ind w:left="3544"/>
        <w:jc w:val="center"/>
        <w:rPr>
          <w:color w:val="000000"/>
          <w:sz w:val="28"/>
          <w:szCs w:val="28"/>
        </w:rPr>
      </w:pPr>
    </w:p>
    <w:p w14:paraId="2B752C9C" w14:textId="77777777" w:rsidR="0006044D" w:rsidRPr="0006044D" w:rsidRDefault="0006044D" w:rsidP="0006044D">
      <w:pPr>
        <w:tabs>
          <w:tab w:val="left" w:pos="0"/>
        </w:tabs>
        <w:ind w:left="3544"/>
        <w:jc w:val="center"/>
        <w:rPr>
          <w:color w:val="000000"/>
          <w:sz w:val="28"/>
          <w:szCs w:val="28"/>
        </w:rPr>
      </w:pPr>
    </w:p>
    <w:p w14:paraId="493D176A" w14:textId="77777777" w:rsidR="0006044D" w:rsidRPr="0006044D" w:rsidRDefault="0006044D" w:rsidP="0006044D">
      <w:pPr>
        <w:tabs>
          <w:tab w:val="left" w:pos="0"/>
        </w:tabs>
        <w:ind w:left="3544"/>
        <w:jc w:val="center"/>
        <w:rPr>
          <w:color w:val="000000"/>
          <w:sz w:val="28"/>
          <w:szCs w:val="28"/>
        </w:rPr>
      </w:pPr>
    </w:p>
    <w:p w14:paraId="47B826EF" w14:textId="77777777" w:rsidR="0006044D" w:rsidRPr="0006044D" w:rsidRDefault="0006044D" w:rsidP="0006044D">
      <w:pPr>
        <w:tabs>
          <w:tab w:val="left" w:pos="0"/>
        </w:tabs>
        <w:ind w:left="3544"/>
        <w:jc w:val="center"/>
        <w:rPr>
          <w:color w:val="000000"/>
          <w:sz w:val="28"/>
          <w:szCs w:val="28"/>
        </w:rPr>
      </w:pPr>
    </w:p>
    <w:p w14:paraId="7EBA681A" w14:textId="77777777" w:rsidR="0006044D" w:rsidRPr="0006044D" w:rsidRDefault="0006044D" w:rsidP="0006044D">
      <w:pPr>
        <w:tabs>
          <w:tab w:val="left" w:pos="0"/>
        </w:tabs>
        <w:ind w:left="3544"/>
        <w:jc w:val="center"/>
        <w:rPr>
          <w:color w:val="000000"/>
          <w:sz w:val="28"/>
          <w:szCs w:val="28"/>
        </w:rPr>
      </w:pPr>
    </w:p>
    <w:p w14:paraId="5038A003" w14:textId="77777777" w:rsidR="0006044D" w:rsidRPr="0006044D" w:rsidRDefault="0006044D" w:rsidP="0006044D">
      <w:pPr>
        <w:tabs>
          <w:tab w:val="left" w:pos="0"/>
        </w:tabs>
        <w:ind w:left="3544"/>
        <w:jc w:val="center"/>
        <w:rPr>
          <w:color w:val="000000"/>
          <w:sz w:val="28"/>
          <w:szCs w:val="28"/>
        </w:rPr>
      </w:pPr>
    </w:p>
    <w:p w14:paraId="275F6297" w14:textId="77777777" w:rsidR="0006044D" w:rsidRPr="0006044D" w:rsidRDefault="0006044D" w:rsidP="0006044D">
      <w:pPr>
        <w:tabs>
          <w:tab w:val="left" w:pos="0"/>
        </w:tabs>
        <w:ind w:left="3544"/>
        <w:jc w:val="center"/>
        <w:rPr>
          <w:color w:val="000000"/>
          <w:sz w:val="28"/>
          <w:szCs w:val="28"/>
        </w:rPr>
      </w:pPr>
    </w:p>
    <w:p w14:paraId="115609FC" w14:textId="77777777" w:rsidR="0006044D" w:rsidRPr="0006044D" w:rsidRDefault="0006044D" w:rsidP="0006044D">
      <w:pPr>
        <w:tabs>
          <w:tab w:val="left" w:pos="0"/>
        </w:tabs>
        <w:ind w:left="3544"/>
        <w:jc w:val="center"/>
        <w:rPr>
          <w:color w:val="000000"/>
          <w:sz w:val="28"/>
          <w:szCs w:val="28"/>
        </w:rPr>
      </w:pPr>
    </w:p>
    <w:p w14:paraId="2CC9B4D5" w14:textId="77777777" w:rsidR="0006044D" w:rsidRPr="0006044D" w:rsidRDefault="0006044D" w:rsidP="0006044D">
      <w:pPr>
        <w:tabs>
          <w:tab w:val="left" w:pos="0"/>
        </w:tabs>
        <w:ind w:left="3544"/>
        <w:jc w:val="center"/>
        <w:rPr>
          <w:color w:val="000000"/>
          <w:sz w:val="28"/>
          <w:szCs w:val="28"/>
        </w:rPr>
      </w:pPr>
    </w:p>
    <w:p w14:paraId="512B1044" w14:textId="77777777" w:rsidR="0006044D" w:rsidRPr="0006044D" w:rsidRDefault="0006044D" w:rsidP="0006044D">
      <w:pPr>
        <w:tabs>
          <w:tab w:val="left" w:pos="0"/>
        </w:tabs>
        <w:ind w:left="3544"/>
        <w:jc w:val="center"/>
        <w:rPr>
          <w:color w:val="000000"/>
          <w:sz w:val="28"/>
          <w:szCs w:val="28"/>
        </w:rPr>
      </w:pPr>
    </w:p>
    <w:p w14:paraId="7C1BE614" w14:textId="77777777" w:rsidR="0006044D" w:rsidRPr="0006044D" w:rsidRDefault="0006044D" w:rsidP="0006044D">
      <w:pPr>
        <w:tabs>
          <w:tab w:val="left" w:pos="0"/>
        </w:tabs>
        <w:ind w:left="3544"/>
        <w:jc w:val="center"/>
        <w:rPr>
          <w:color w:val="000000"/>
          <w:sz w:val="28"/>
          <w:szCs w:val="28"/>
        </w:rPr>
      </w:pPr>
    </w:p>
    <w:p w14:paraId="55568440" w14:textId="77777777" w:rsidR="0006044D" w:rsidRPr="0006044D" w:rsidRDefault="0006044D" w:rsidP="0006044D">
      <w:pPr>
        <w:tabs>
          <w:tab w:val="left" w:pos="0"/>
        </w:tabs>
        <w:ind w:left="3544"/>
        <w:jc w:val="center"/>
        <w:rPr>
          <w:color w:val="000000"/>
          <w:sz w:val="28"/>
          <w:szCs w:val="28"/>
        </w:rPr>
      </w:pPr>
    </w:p>
    <w:p w14:paraId="731C762B" w14:textId="77777777" w:rsidR="0006044D" w:rsidRPr="0006044D" w:rsidRDefault="0006044D" w:rsidP="0006044D">
      <w:pPr>
        <w:tabs>
          <w:tab w:val="left" w:pos="0"/>
        </w:tabs>
        <w:ind w:left="3544"/>
        <w:jc w:val="center"/>
        <w:rPr>
          <w:color w:val="000000"/>
          <w:sz w:val="28"/>
          <w:szCs w:val="28"/>
        </w:rPr>
      </w:pPr>
    </w:p>
    <w:p w14:paraId="25EE578B" w14:textId="77777777" w:rsidR="0006044D" w:rsidRPr="0006044D" w:rsidRDefault="0006044D" w:rsidP="0006044D">
      <w:pPr>
        <w:tabs>
          <w:tab w:val="left" w:pos="0"/>
        </w:tabs>
        <w:ind w:left="3544"/>
        <w:jc w:val="center"/>
        <w:rPr>
          <w:color w:val="000000"/>
          <w:sz w:val="28"/>
          <w:szCs w:val="28"/>
        </w:rPr>
      </w:pPr>
    </w:p>
    <w:p w14:paraId="43A13627" w14:textId="77777777" w:rsidR="0006044D" w:rsidRPr="0006044D" w:rsidRDefault="0006044D" w:rsidP="0006044D">
      <w:pPr>
        <w:tabs>
          <w:tab w:val="left" w:pos="0"/>
        </w:tabs>
        <w:ind w:left="3544"/>
        <w:jc w:val="center"/>
        <w:rPr>
          <w:color w:val="000000"/>
          <w:sz w:val="28"/>
          <w:szCs w:val="28"/>
        </w:rPr>
      </w:pPr>
    </w:p>
    <w:p w14:paraId="1AA75B06" w14:textId="77777777" w:rsidR="0006044D" w:rsidRPr="0006044D" w:rsidRDefault="0006044D" w:rsidP="0006044D">
      <w:pPr>
        <w:tabs>
          <w:tab w:val="left" w:pos="0"/>
        </w:tabs>
        <w:ind w:left="3544"/>
        <w:jc w:val="center"/>
        <w:rPr>
          <w:color w:val="000000"/>
          <w:sz w:val="28"/>
          <w:szCs w:val="28"/>
        </w:rPr>
      </w:pPr>
    </w:p>
    <w:p w14:paraId="215BBB64" w14:textId="77777777" w:rsidR="0006044D" w:rsidRPr="0006044D" w:rsidRDefault="0006044D" w:rsidP="0006044D">
      <w:pPr>
        <w:ind w:left="-567"/>
        <w:jc w:val="center"/>
        <w:rPr>
          <w:bCs/>
          <w:color w:val="000000"/>
          <w:sz w:val="28"/>
          <w:szCs w:val="28"/>
        </w:rPr>
      </w:pPr>
      <w:r w:rsidRPr="0006044D">
        <w:rPr>
          <w:bCs/>
          <w:color w:val="000000"/>
          <w:sz w:val="28"/>
          <w:szCs w:val="28"/>
        </w:rPr>
        <w:lastRenderedPageBreak/>
        <w:t>Раздел 11. Мероприятия, направленные на повышение качества обслуживания абонентов</w:t>
      </w:r>
    </w:p>
    <w:p w14:paraId="5730A65F" w14:textId="77777777" w:rsidR="0006044D" w:rsidRPr="0006044D" w:rsidRDefault="0006044D" w:rsidP="0006044D">
      <w:pPr>
        <w:ind w:left="-567"/>
        <w:jc w:val="center"/>
        <w:rPr>
          <w:bCs/>
          <w:color w:val="000000"/>
          <w:sz w:val="28"/>
          <w:szCs w:val="28"/>
        </w:rPr>
      </w:pPr>
    </w:p>
    <w:tbl>
      <w:tblPr>
        <w:tblW w:w="98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954"/>
      </w:tblGrid>
      <w:tr w:rsidR="0006044D" w:rsidRPr="0006044D" w14:paraId="5F16EA1A" w14:textId="77777777" w:rsidTr="00216795">
        <w:trPr>
          <w:trHeight w:val="748"/>
        </w:trPr>
        <w:tc>
          <w:tcPr>
            <w:tcW w:w="5935" w:type="dxa"/>
            <w:shd w:val="clear" w:color="auto" w:fill="auto"/>
            <w:vAlign w:val="center"/>
          </w:tcPr>
          <w:p w14:paraId="006B6973"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Наименование мероприятия</w:t>
            </w:r>
          </w:p>
        </w:tc>
        <w:tc>
          <w:tcPr>
            <w:tcW w:w="3954" w:type="dxa"/>
            <w:shd w:val="clear" w:color="auto" w:fill="auto"/>
            <w:vAlign w:val="center"/>
          </w:tcPr>
          <w:p w14:paraId="33B91993"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Период проведения мероприятий</w:t>
            </w:r>
          </w:p>
        </w:tc>
      </w:tr>
      <w:tr w:rsidR="0006044D" w:rsidRPr="0006044D" w14:paraId="0806C840" w14:textId="77777777" w:rsidTr="00216795">
        <w:trPr>
          <w:trHeight w:val="519"/>
        </w:trPr>
        <w:tc>
          <w:tcPr>
            <w:tcW w:w="5935" w:type="dxa"/>
            <w:shd w:val="clear" w:color="auto" w:fill="auto"/>
            <w:vAlign w:val="center"/>
          </w:tcPr>
          <w:p w14:paraId="0D1FDAA7"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c>
          <w:tcPr>
            <w:tcW w:w="3954" w:type="dxa"/>
            <w:shd w:val="clear" w:color="auto" w:fill="auto"/>
            <w:vAlign w:val="center"/>
          </w:tcPr>
          <w:p w14:paraId="1A13E361" w14:textId="77777777" w:rsidR="0006044D" w:rsidRPr="0006044D" w:rsidRDefault="0006044D" w:rsidP="0006044D">
            <w:pPr>
              <w:jc w:val="center"/>
              <w:rPr>
                <w:bCs/>
                <w:color w:val="000000"/>
                <w:sz w:val="28"/>
                <w:szCs w:val="28"/>
                <w:lang w:eastAsia="en-US"/>
              </w:rPr>
            </w:pPr>
            <w:r w:rsidRPr="0006044D">
              <w:rPr>
                <w:bCs/>
                <w:color w:val="000000"/>
                <w:sz w:val="28"/>
                <w:szCs w:val="28"/>
                <w:lang w:eastAsia="en-US"/>
              </w:rPr>
              <w:t>-</w:t>
            </w:r>
          </w:p>
        </w:tc>
      </w:tr>
    </w:tbl>
    <w:p w14:paraId="073CE1B9" w14:textId="77777777" w:rsidR="0006044D" w:rsidRPr="0006044D" w:rsidRDefault="0006044D" w:rsidP="0006044D">
      <w:pPr>
        <w:rPr>
          <w:color w:val="000000"/>
          <w:lang w:eastAsia="en-US"/>
        </w:rPr>
      </w:pPr>
    </w:p>
    <w:p w14:paraId="45AC1899" w14:textId="77777777" w:rsidR="0006044D" w:rsidRPr="0006044D" w:rsidRDefault="0006044D" w:rsidP="0006044D">
      <w:pPr>
        <w:jc w:val="center"/>
        <w:rPr>
          <w:color w:val="000000"/>
          <w:sz w:val="28"/>
          <w:szCs w:val="28"/>
        </w:rPr>
      </w:pPr>
    </w:p>
    <w:p w14:paraId="76388DBB" w14:textId="77777777" w:rsidR="0006044D" w:rsidRPr="0006044D" w:rsidRDefault="0006044D" w:rsidP="0006044D">
      <w:pPr>
        <w:rPr>
          <w:color w:val="000000"/>
          <w:lang w:eastAsia="en-US"/>
        </w:rPr>
      </w:pPr>
    </w:p>
    <w:p w14:paraId="72A22B34" w14:textId="77777777" w:rsidR="0006044D" w:rsidRPr="0006044D" w:rsidRDefault="0006044D" w:rsidP="0006044D">
      <w:pPr>
        <w:rPr>
          <w:color w:val="000000"/>
          <w:lang w:eastAsia="en-US"/>
        </w:rPr>
      </w:pPr>
    </w:p>
    <w:p w14:paraId="526055DD" w14:textId="77777777" w:rsidR="0006044D" w:rsidRPr="0006044D" w:rsidRDefault="0006044D" w:rsidP="0006044D">
      <w:pPr>
        <w:rPr>
          <w:color w:val="000000"/>
          <w:lang w:eastAsia="en-US"/>
        </w:rPr>
      </w:pPr>
    </w:p>
    <w:p w14:paraId="54CACF62" w14:textId="77777777" w:rsidR="0006044D" w:rsidRPr="0006044D" w:rsidRDefault="0006044D" w:rsidP="0006044D">
      <w:pPr>
        <w:rPr>
          <w:color w:val="000000"/>
          <w:lang w:eastAsia="en-US"/>
        </w:rPr>
      </w:pPr>
    </w:p>
    <w:p w14:paraId="0382C31D" w14:textId="77777777" w:rsidR="0006044D" w:rsidRPr="0006044D" w:rsidRDefault="0006044D" w:rsidP="0006044D">
      <w:pPr>
        <w:rPr>
          <w:color w:val="000000"/>
          <w:lang w:eastAsia="en-US"/>
        </w:rPr>
      </w:pPr>
    </w:p>
    <w:p w14:paraId="4A83E136" w14:textId="77777777" w:rsidR="0006044D" w:rsidRPr="0006044D" w:rsidRDefault="0006044D" w:rsidP="0006044D">
      <w:pPr>
        <w:rPr>
          <w:color w:val="000000"/>
          <w:lang w:eastAsia="en-US"/>
        </w:rPr>
      </w:pPr>
    </w:p>
    <w:p w14:paraId="4063BEDE" w14:textId="77777777" w:rsidR="0006044D" w:rsidRPr="0006044D" w:rsidRDefault="0006044D" w:rsidP="0006044D">
      <w:pPr>
        <w:rPr>
          <w:color w:val="000000"/>
          <w:lang w:eastAsia="en-US"/>
        </w:rPr>
      </w:pPr>
    </w:p>
    <w:p w14:paraId="4D9E13DA" w14:textId="77777777" w:rsidR="0006044D" w:rsidRPr="0006044D" w:rsidRDefault="0006044D" w:rsidP="0006044D">
      <w:pPr>
        <w:rPr>
          <w:color w:val="000000"/>
          <w:lang w:eastAsia="en-US"/>
        </w:rPr>
      </w:pPr>
    </w:p>
    <w:p w14:paraId="446C7DCB" w14:textId="77777777" w:rsidR="0006044D" w:rsidRPr="0006044D" w:rsidRDefault="0006044D" w:rsidP="0006044D">
      <w:pPr>
        <w:rPr>
          <w:color w:val="000000"/>
          <w:lang w:eastAsia="en-US"/>
        </w:rPr>
      </w:pPr>
    </w:p>
    <w:p w14:paraId="1122A84B" w14:textId="77777777" w:rsidR="0006044D" w:rsidRPr="0006044D" w:rsidRDefault="0006044D" w:rsidP="0006044D">
      <w:pPr>
        <w:rPr>
          <w:color w:val="000000"/>
          <w:lang w:eastAsia="en-US"/>
        </w:rPr>
      </w:pPr>
    </w:p>
    <w:p w14:paraId="799F0D06" w14:textId="77777777" w:rsidR="0006044D" w:rsidRPr="0006044D" w:rsidRDefault="0006044D" w:rsidP="0006044D">
      <w:pPr>
        <w:rPr>
          <w:color w:val="000000"/>
          <w:lang w:eastAsia="en-US"/>
        </w:rPr>
      </w:pPr>
    </w:p>
    <w:p w14:paraId="65C39FD4" w14:textId="77777777" w:rsidR="0006044D" w:rsidRPr="0006044D" w:rsidRDefault="0006044D" w:rsidP="0006044D">
      <w:pPr>
        <w:rPr>
          <w:color w:val="000000"/>
          <w:lang w:eastAsia="en-US"/>
        </w:rPr>
      </w:pPr>
    </w:p>
    <w:p w14:paraId="1CD78393" w14:textId="77777777" w:rsidR="0006044D" w:rsidRPr="0006044D" w:rsidRDefault="0006044D" w:rsidP="0006044D">
      <w:pPr>
        <w:rPr>
          <w:color w:val="000000"/>
          <w:lang w:eastAsia="en-US"/>
        </w:rPr>
      </w:pPr>
    </w:p>
    <w:p w14:paraId="12DF6609" w14:textId="77777777" w:rsidR="0006044D" w:rsidRPr="0006044D" w:rsidRDefault="0006044D" w:rsidP="0006044D">
      <w:pPr>
        <w:rPr>
          <w:color w:val="000000"/>
          <w:lang w:eastAsia="en-US"/>
        </w:rPr>
      </w:pPr>
    </w:p>
    <w:p w14:paraId="1F5A33A0" w14:textId="77777777" w:rsidR="0006044D" w:rsidRPr="0006044D" w:rsidRDefault="0006044D" w:rsidP="0006044D">
      <w:pPr>
        <w:rPr>
          <w:color w:val="000000"/>
          <w:lang w:eastAsia="en-US"/>
        </w:rPr>
      </w:pPr>
    </w:p>
    <w:p w14:paraId="627B381F" w14:textId="77777777" w:rsidR="0006044D" w:rsidRPr="0006044D" w:rsidRDefault="0006044D" w:rsidP="0006044D">
      <w:pPr>
        <w:rPr>
          <w:color w:val="000000"/>
          <w:lang w:eastAsia="en-US"/>
        </w:rPr>
      </w:pPr>
    </w:p>
    <w:p w14:paraId="2C24E38A" w14:textId="77777777" w:rsidR="0006044D" w:rsidRPr="0006044D" w:rsidRDefault="0006044D" w:rsidP="0006044D">
      <w:pPr>
        <w:rPr>
          <w:color w:val="000000"/>
          <w:lang w:eastAsia="en-US"/>
        </w:rPr>
      </w:pPr>
    </w:p>
    <w:p w14:paraId="1E39FCA7" w14:textId="77777777" w:rsidR="0006044D" w:rsidRPr="0006044D" w:rsidRDefault="0006044D" w:rsidP="0006044D">
      <w:pPr>
        <w:rPr>
          <w:color w:val="000000"/>
          <w:lang w:eastAsia="en-US"/>
        </w:rPr>
      </w:pPr>
    </w:p>
    <w:p w14:paraId="319E4C24" w14:textId="77777777" w:rsidR="0006044D" w:rsidRPr="0006044D" w:rsidRDefault="0006044D" w:rsidP="0006044D">
      <w:pPr>
        <w:rPr>
          <w:color w:val="000000"/>
          <w:lang w:eastAsia="en-US"/>
        </w:rPr>
      </w:pPr>
    </w:p>
    <w:p w14:paraId="20DBC0C5" w14:textId="77777777" w:rsidR="0006044D" w:rsidRPr="0006044D" w:rsidRDefault="0006044D" w:rsidP="0006044D">
      <w:pPr>
        <w:rPr>
          <w:color w:val="000000"/>
          <w:lang w:eastAsia="en-US"/>
        </w:rPr>
      </w:pPr>
    </w:p>
    <w:p w14:paraId="297F082E" w14:textId="77777777" w:rsidR="0006044D" w:rsidRPr="0006044D" w:rsidRDefault="0006044D" w:rsidP="0006044D">
      <w:pPr>
        <w:rPr>
          <w:color w:val="000000"/>
          <w:lang w:eastAsia="en-US"/>
        </w:rPr>
      </w:pPr>
    </w:p>
    <w:p w14:paraId="0969928C" w14:textId="77777777" w:rsidR="0006044D" w:rsidRPr="0006044D" w:rsidRDefault="0006044D" w:rsidP="0006044D">
      <w:pPr>
        <w:rPr>
          <w:color w:val="000000"/>
          <w:lang w:eastAsia="en-US"/>
        </w:rPr>
      </w:pPr>
    </w:p>
    <w:p w14:paraId="3227C36D" w14:textId="77777777" w:rsidR="0006044D" w:rsidRPr="0006044D" w:rsidRDefault="0006044D" w:rsidP="0006044D">
      <w:pPr>
        <w:rPr>
          <w:color w:val="000000"/>
          <w:lang w:eastAsia="en-US"/>
        </w:rPr>
      </w:pPr>
    </w:p>
    <w:p w14:paraId="3A80F9C6" w14:textId="77777777" w:rsidR="0006044D" w:rsidRPr="0006044D" w:rsidRDefault="0006044D" w:rsidP="0006044D">
      <w:pPr>
        <w:rPr>
          <w:color w:val="000000"/>
          <w:lang w:eastAsia="en-US"/>
        </w:rPr>
      </w:pPr>
    </w:p>
    <w:p w14:paraId="00FAFE38" w14:textId="77777777" w:rsidR="0006044D" w:rsidRPr="0006044D" w:rsidRDefault="0006044D" w:rsidP="0006044D">
      <w:pPr>
        <w:rPr>
          <w:color w:val="000000"/>
          <w:lang w:eastAsia="en-US"/>
        </w:rPr>
      </w:pPr>
    </w:p>
    <w:p w14:paraId="37F7634A" w14:textId="77777777" w:rsidR="0006044D" w:rsidRPr="0006044D" w:rsidRDefault="0006044D" w:rsidP="0006044D">
      <w:pPr>
        <w:rPr>
          <w:color w:val="000000"/>
          <w:lang w:eastAsia="en-US"/>
        </w:rPr>
      </w:pPr>
    </w:p>
    <w:p w14:paraId="28A8E986" w14:textId="77777777" w:rsidR="0006044D" w:rsidRPr="0006044D" w:rsidRDefault="0006044D" w:rsidP="0006044D">
      <w:pPr>
        <w:rPr>
          <w:color w:val="000000"/>
          <w:lang w:eastAsia="en-US"/>
        </w:rPr>
      </w:pPr>
    </w:p>
    <w:p w14:paraId="73137E3C" w14:textId="77777777" w:rsidR="0006044D" w:rsidRPr="0006044D" w:rsidRDefault="0006044D" w:rsidP="0006044D">
      <w:pPr>
        <w:rPr>
          <w:color w:val="000000"/>
          <w:lang w:eastAsia="en-US"/>
        </w:rPr>
      </w:pPr>
    </w:p>
    <w:p w14:paraId="4DDECBB7" w14:textId="77777777" w:rsidR="0006044D" w:rsidRPr="0006044D" w:rsidRDefault="0006044D" w:rsidP="0006044D">
      <w:pPr>
        <w:rPr>
          <w:color w:val="000000"/>
          <w:lang w:eastAsia="en-US"/>
        </w:rPr>
      </w:pPr>
    </w:p>
    <w:p w14:paraId="773A1880" w14:textId="77777777" w:rsidR="0006044D" w:rsidRPr="0006044D" w:rsidRDefault="0006044D" w:rsidP="0006044D">
      <w:pPr>
        <w:rPr>
          <w:color w:val="000000"/>
          <w:lang w:eastAsia="en-US"/>
        </w:rPr>
      </w:pPr>
    </w:p>
    <w:p w14:paraId="0ACACB5B" w14:textId="77777777" w:rsidR="0006044D" w:rsidRPr="0006044D" w:rsidRDefault="0006044D" w:rsidP="0006044D">
      <w:pPr>
        <w:rPr>
          <w:color w:val="000000"/>
          <w:lang w:eastAsia="en-US"/>
        </w:rPr>
      </w:pPr>
    </w:p>
    <w:p w14:paraId="20E8286B" w14:textId="77777777" w:rsidR="0006044D" w:rsidRPr="0006044D" w:rsidRDefault="0006044D" w:rsidP="0006044D">
      <w:pPr>
        <w:jc w:val="both"/>
        <w:rPr>
          <w:color w:val="000000"/>
          <w:sz w:val="28"/>
          <w:szCs w:val="28"/>
          <w:lang w:eastAsia="en-US"/>
        </w:rPr>
      </w:pPr>
      <w:r w:rsidRPr="0006044D">
        <w:rPr>
          <w:color w:val="000000"/>
          <w:sz w:val="28"/>
          <w:szCs w:val="28"/>
          <w:lang w:eastAsia="en-US"/>
        </w:rPr>
        <w:t xml:space="preserve">        </w:t>
      </w:r>
    </w:p>
    <w:p w14:paraId="056359DB" w14:textId="77777777" w:rsidR="0006044D" w:rsidRPr="0006044D" w:rsidRDefault="0006044D" w:rsidP="0006044D">
      <w:pPr>
        <w:tabs>
          <w:tab w:val="left" w:pos="0"/>
        </w:tabs>
        <w:ind w:left="-426"/>
        <w:rPr>
          <w:color w:val="000000"/>
          <w:sz w:val="28"/>
          <w:szCs w:val="28"/>
          <w:lang w:eastAsia="en-US"/>
        </w:rPr>
      </w:pPr>
    </w:p>
    <w:p w14:paraId="4F7AD6E3" w14:textId="77777777" w:rsidR="0006044D" w:rsidRPr="0006044D" w:rsidRDefault="0006044D" w:rsidP="0006044D">
      <w:pPr>
        <w:tabs>
          <w:tab w:val="left" w:pos="0"/>
        </w:tabs>
        <w:ind w:left="-426"/>
        <w:rPr>
          <w:color w:val="000000"/>
          <w:sz w:val="28"/>
          <w:szCs w:val="28"/>
          <w:lang w:eastAsia="en-US"/>
        </w:rPr>
      </w:pPr>
    </w:p>
    <w:p w14:paraId="3692A260" w14:textId="77777777" w:rsidR="0006044D" w:rsidRPr="0006044D" w:rsidRDefault="0006044D" w:rsidP="0006044D">
      <w:pPr>
        <w:tabs>
          <w:tab w:val="left" w:pos="0"/>
        </w:tabs>
        <w:ind w:left="-426"/>
        <w:rPr>
          <w:color w:val="000000"/>
          <w:sz w:val="28"/>
          <w:szCs w:val="28"/>
          <w:lang w:eastAsia="en-US"/>
        </w:rPr>
      </w:pPr>
    </w:p>
    <w:p w14:paraId="326C0389" w14:textId="77777777" w:rsidR="0006044D" w:rsidRPr="0006044D" w:rsidRDefault="0006044D" w:rsidP="0006044D">
      <w:pPr>
        <w:tabs>
          <w:tab w:val="left" w:pos="0"/>
        </w:tabs>
        <w:ind w:left="-426"/>
        <w:rPr>
          <w:color w:val="000000"/>
          <w:sz w:val="28"/>
          <w:szCs w:val="28"/>
          <w:lang w:eastAsia="en-US"/>
        </w:rPr>
      </w:pPr>
    </w:p>
    <w:p w14:paraId="74D05D42" w14:textId="77777777" w:rsidR="0006044D" w:rsidRPr="0006044D" w:rsidRDefault="0006044D" w:rsidP="0006044D">
      <w:pPr>
        <w:tabs>
          <w:tab w:val="left" w:pos="0"/>
        </w:tabs>
        <w:ind w:left="-426"/>
        <w:rPr>
          <w:color w:val="000000"/>
          <w:sz w:val="28"/>
          <w:szCs w:val="28"/>
          <w:lang w:eastAsia="en-US"/>
        </w:rPr>
      </w:pPr>
      <w:r w:rsidRPr="0006044D">
        <w:rPr>
          <w:color w:val="000000"/>
          <w:sz w:val="28"/>
          <w:szCs w:val="28"/>
          <w:lang w:eastAsia="en-US"/>
        </w:rPr>
        <w:t xml:space="preserve"> </w:t>
      </w:r>
    </w:p>
    <w:p w14:paraId="7896998B" w14:textId="77777777" w:rsidR="0006044D" w:rsidRPr="0006044D" w:rsidRDefault="0006044D" w:rsidP="0006044D">
      <w:pPr>
        <w:tabs>
          <w:tab w:val="left" w:pos="0"/>
        </w:tabs>
        <w:ind w:left="-567"/>
        <w:rPr>
          <w:color w:val="000000"/>
          <w:sz w:val="28"/>
          <w:szCs w:val="28"/>
          <w:lang w:eastAsia="en-US"/>
        </w:rPr>
      </w:pPr>
    </w:p>
    <w:p w14:paraId="448D7157" w14:textId="77777777" w:rsidR="0006044D" w:rsidRPr="0006044D" w:rsidRDefault="0006044D" w:rsidP="0006044D">
      <w:pPr>
        <w:tabs>
          <w:tab w:val="left" w:pos="0"/>
        </w:tabs>
        <w:rPr>
          <w:color w:val="000000"/>
          <w:sz w:val="28"/>
          <w:szCs w:val="28"/>
          <w:lang w:eastAsia="en-US"/>
        </w:rPr>
      </w:pPr>
      <w:r w:rsidRPr="0006044D">
        <w:rPr>
          <w:color w:val="000000"/>
          <w:sz w:val="28"/>
          <w:szCs w:val="28"/>
          <w:lang w:eastAsia="en-US"/>
        </w:rPr>
        <w:t xml:space="preserve">4  </w:t>
      </w:r>
    </w:p>
    <w:p w14:paraId="0141FC96" w14:textId="77777777" w:rsidR="0006044D" w:rsidRPr="0006044D" w:rsidRDefault="0006044D" w:rsidP="0006044D">
      <w:pPr>
        <w:tabs>
          <w:tab w:val="left" w:pos="0"/>
        </w:tabs>
        <w:ind w:left="-567"/>
        <w:rPr>
          <w:color w:val="000000"/>
          <w:sz w:val="28"/>
          <w:szCs w:val="28"/>
          <w:lang w:eastAsia="en-US"/>
        </w:rPr>
        <w:sectPr w:rsidR="0006044D" w:rsidRPr="0006044D" w:rsidSect="00A15E7F">
          <w:headerReference w:type="even" r:id="rId177"/>
          <w:headerReference w:type="default" r:id="rId178"/>
          <w:footerReference w:type="even" r:id="rId179"/>
          <w:footerReference w:type="default" r:id="rId180"/>
          <w:headerReference w:type="first" r:id="rId181"/>
          <w:footerReference w:type="first" r:id="rId182"/>
          <w:pgSz w:w="11906" w:h="16838" w:code="9"/>
          <w:pgMar w:top="992" w:right="851" w:bottom="1134" w:left="1701" w:header="680"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625"/>
        <w:gridCol w:w="1928"/>
        <w:gridCol w:w="609"/>
        <w:gridCol w:w="1688"/>
        <w:gridCol w:w="707"/>
        <w:gridCol w:w="1576"/>
        <w:gridCol w:w="1081"/>
        <w:gridCol w:w="1630"/>
        <w:gridCol w:w="4432"/>
        <w:gridCol w:w="11"/>
      </w:tblGrid>
      <w:tr w:rsidR="0006044D" w:rsidRPr="0006044D" w14:paraId="4C3D3799" w14:textId="77777777" w:rsidTr="00216795">
        <w:trPr>
          <w:gridAfter w:val="1"/>
          <w:wAfter w:w="11" w:type="dxa"/>
          <w:trHeight w:val="450"/>
          <w:jc w:val="center"/>
        </w:trPr>
        <w:tc>
          <w:tcPr>
            <w:tcW w:w="3614" w:type="dxa"/>
            <w:gridSpan w:val="2"/>
            <w:tcBorders>
              <w:top w:val="single" w:sz="4" w:space="0" w:color="C0C0C0"/>
              <w:left w:val="nil"/>
              <w:bottom w:val="nil"/>
              <w:right w:val="nil"/>
            </w:tcBorders>
            <w:shd w:val="clear" w:color="auto" w:fill="auto"/>
            <w:vAlign w:val="bottom"/>
            <w:hideMark/>
          </w:tcPr>
          <w:p w14:paraId="5B83C222" w14:textId="77777777" w:rsidR="0006044D" w:rsidRPr="0006044D" w:rsidRDefault="0006044D" w:rsidP="0006044D">
            <w:pPr>
              <w:rPr>
                <w:rFonts w:ascii="Tahoma" w:hAnsi="Tahoma" w:cs="Tahoma"/>
                <w:sz w:val="13"/>
                <w:szCs w:val="13"/>
              </w:rPr>
            </w:pPr>
            <w:r w:rsidRPr="0006044D">
              <w:rPr>
                <w:rFonts w:ascii="Tahoma" w:hAnsi="Tahoma" w:cs="Tahoma"/>
                <w:sz w:val="13"/>
                <w:szCs w:val="13"/>
              </w:rPr>
              <w:lastRenderedPageBreak/>
              <w:t>ОАО "СКЭК" г. Березовский (подвоз воды)</w:t>
            </w:r>
          </w:p>
        </w:tc>
        <w:tc>
          <w:tcPr>
            <w:tcW w:w="765" w:type="dxa"/>
            <w:tcBorders>
              <w:top w:val="single" w:sz="4" w:space="0" w:color="C0C0C0"/>
              <w:left w:val="nil"/>
              <w:bottom w:val="nil"/>
              <w:right w:val="nil"/>
            </w:tcBorders>
            <w:shd w:val="clear" w:color="auto" w:fill="auto"/>
            <w:vAlign w:val="bottom"/>
            <w:hideMark/>
          </w:tcPr>
          <w:p w14:paraId="68BB82AB"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1672" w:type="dxa"/>
            <w:tcBorders>
              <w:top w:val="nil"/>
              <w:left w:val="nil"/>
              <w:bottom w:val="nil"/>
              <w:right w:val="nil"/>
            </w:tcBorders>
            <w:shd w:val="clear" w:color="auto" w:fill="auto"/>
            <w:noWrap/>
            <w:vAlign w:val="bottom"/>
            <w:hideMark/>
          </w:tcPr>
          <w:p w14:paraId="7C90CA23" w14:textId="77777777" w:rsidR="0006044D" w:rsidRPr="0006044D" w:rsidRDefault="0006044D" w:rsidP="0006044D">
            <w:pPr>
              <w:rPr>
                <w:rFonts w:ascii="Tahoma" w:hAnsi="Tahoma" w:cs="Tahoma"/>
                <w:sz w:val="13"/>
                <w:szCs w:val="13"/>
              </w:rPr>
            </w:pPr>
          </w:p>
        </w:tc>
        <w:tc>
          <w:tcPr>
            <w:tcW w:w="1069" w:type="dxa"/>
            <w:tcBorders>
              <w:top w:val="single" w:sz="4" w:space="0" w:color="C0C0C0"/>
              <w:left w:val="nil"/>
              <w:bottom w:val="nil"/>
              <w:right w:val="nil"/>
            </w:tcBorders>
            <w:shd w:val="clear" w:color="auto" w:fill="auto"/>
            <w:vAlign w:val="bottom"/>
            <w:hideMark/>
          </w:tcPr>
          <w:p w14:paraId="59A78FC2"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1560" w:type="dxa"/>
            <w:tcBorders>
              <w:top w:val="nil"/>
              <w:left w:val="nil"/>
              <w:bottom w:val="nil"/>
              <w:right w:val="nil"/>
            </w:tcBorders>
            <w:shd w:val="clear" w:color="auto" w:fill="auto"/>
            <w:noWrap/>
            <w:vAlign w:val="bottom"/>
            <w:hideMark/>
          </w:tcPr>
          <w:p w14:paraId="0C42E6D0" w14:textId="77777777" w:rsidR="0006044D" w:rsidRPr="0006044D" w:rsidRDefault="0006044D" w:rsidP="0006044D">
            <w:pPr>
              <w:rPr>
                <w:rFonts w:ascii="Tahoma" w:hAnsi="Tahoma" w:cs="Tahoma"/>
                <w:sz w:val="13"/>
                <w:szCs w:val="13"/>
              </w:rPr>
            </w:pPr>
          </w:p>
        </w:tc>
        <w:tc>
          <w:tcPr>
            <w:tcW w:w="1266" w:type="dxa"/>
            <w:tcBorders>
              <w:top w:val="single" w:sz="4" w:space="0" w:color="C0C0C0"/>
              <w:left w:val="nil"/>
              <w:bottom w:val="nil"/>
              <w:right w:val="nil"/>
            </w:tcBorders>
            <w:shd w:val="clear" w:color="auto" w:fill="auto"/>
            <w:vAlign w:val="bottom"/>
            <w:hideMark/>
          </w:tcPr>
          <w:p w14:paraId="7D9D6B29" w14:textId="77777777" w:rsidR="0006044D" w:rsidRPr="0006044D" w:rsidRDefault="0006044D" w:rsidP="0006044D">
            <w:pPr>
              <w:rPr>
                <w:rFonts w:ascii="Tahoma" w:hAnsi="Tahoma" w:cs="Tahoma"/>
                <w:sz w:val="13"/>
                <w:szCs w:val="13"/>
              </w:rPr>
            </w:pPr>
            <w:r w:rsidRPr="0006044D">
              <w:rPr>
                <w:rFonts w:ascii="Tahoma" w:hAnsi="Tahoma" w:cs="Tahoma"/>
                <w:sz w:val="13"/>
                <w:szCs w:val="13"/>
              </w:rPr>
              <w:t> </w:t>
            </w:r>
          </w:p>
        </w:tc>
        <w:tc>
          <w:tcPr>
            <w:tcW w:w="1614" w:type="dxa"/>
            <w:tcBorders>
              <w:top w:val="nil"/>
              <w:left w:val="nil"/>
              <w:bottom w:val="nil"/>
              <w:right w:val="nil"/>
            </w:tcBorders>
            <w:shd w:val="clear" w:color="auto" w:fill="auto"/>
            <w:noWrap/>
            <w:vAlign w:val="bottom"/>
            <w:hideMark/>
          </w:tcPr>
          <w:p w14:paraId="1B250D8A" w14:textId="77777777" w:rsidR="0006044D" w:rsidRPr="0006044D" w:rsidRDefault="0006044D" w:rsidP="0006044D">
            <w:pPr>
              <w:rPr>
                <w:rFonts w:ascii="Tahoma" w:hAnsi="Tahoma" w:cs="Tahoma"/>
                <w:sz w:val="13"/>
                <w:szCs w:val="13"/>
              </w:rPr>
            </w:pPr>
          </w:p>
        </w:tc>
        <w:tc>
          <w:tcPr>
            <w:tcW w:w="4416" w:type="dxa"/>
            <w:tcBorders>
              <w:top w:val="nil"/>
              <w:left w:val="nil"/>
              <w:bottom w:val="nil"/>
              <w:right w:val="nil"/>
            </w:tcBorders>
            <w:shd w:val="clear" w:color="auto" w:fill="auto"/>
            <w:noWrap/>
            <w:vAlign w:val="bottom"/>
            <w:hideMark/>
          </w:tcPr>
          <w:p w14:paraId="77853488" w14:textId="77777777" w:rsidR="0006044D" w:rsidRPr="0006044D" w:rsidRDefault="0006044D" w:rsidP="0006044D">
            <w:pPr>
              <w:rPr>
                <w:sz w:val="13"/>
                <w:szCs w:val="13"/>
              </w:rPr>
            </w:pPr>
          </w:p>
        </w:tc>
      </w:tr>
      <w:tr w:rsidR="0006044D" w:rsidRPr="0006044D" w14:paraId="631348AC" w14:textId="77777777" w:rsidTr="00216795">
        <w:trPr>
          <w:gridAfter w:val="1"/>
          <w:wAfter w:w="11" w:type="dxa"/>
          <w:trHeight w:val="660"/>
          <w:jc w:val="center"/>
        </w:trPr>
        <w:tc>
          <w:tcPr>
            <w:tcW w:w="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ABB87" w14:textId="77777777" w:rsidR="0006044D" w:rsidRPr="0006044D" w:rsidRDefault="0006044D" w:rsidP="0006044D">
            <w:pPr>
              <w:jc w:val="center"/>
              <w:rPr>
                <w:rFonts w:ascii="Tahoma" w:hAnsi="Tahoma" w:cs="Tahoma"/>
                <w:b/>
                <w:bCs/>
                <w:color w:val="272727"/>
                <w:sz w:val="13"/>
                <w:szCs w:val="13"/>
              </w:rPr>
            </w:pPr>
            <w:r w:rsidRPr="0006044D">
              <w:rPr>
                <w:rFonts w:ascii="Tahoma" w:hAnsi="Tahoma" w:cs="Tahoma"/>
                <w:b/>
                <w:bCs/>
                <w:color w:val="272727"/>
                <w:sz w:val="13"/>
                <w:szCs w:val="13"/>
              </w:rPr>
              <w:t>№ п/п</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906CE" w14:textId="77777777" w:rsidR="0006044D" w:rsidRPr="0006044D" w:rsidRDefault="0006044D" w:rsidP="0006044D">
            <w:pPr>
              <w:jc w:val="center"/>
              <w:rPr>
                <w:rFonts w:ascii="Tahoma" w:hAnsi="Tahoma" w:cs="Tahoma"/>
                <w:b/>
                <w:bCs/>
                <w:color w:val="272727"/>
                <w:sz w:val="13"/>
                <w:szCs w:val="13"/>
              </w:rPr>
            </w:pPr>
            <w:r w:rsidRPr="0006044D">
              <w:rPr>
                <w:rFonts w:ascii="Tahoma" w:hAnsi="Tahoma" w:cs="Tahoma"/>
                <w:b/>
                <w:bCs/>
                <w:color w:val="272727"/>
                <w:sz w:val="13"/>
                <w:szCs w:val="13"/>
              </w:rPr>
              <w:t>Наименование показателя</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6E1BA" w14:textId="77777777" w:rsidR="0006044D" w:rsidRPr="0006044D" w:rsidRDefault="0006044D" w:rsidP="0006044D">
            <w:pPr>
              <w:jc w:val="center"/>
              <w:rPr>
                <w:rFonts w:ascii="Tahoma" w:hAnsi="Tahoma" w:cs="Tahoma"/>
                <w:b/>
                <w:bCs/>
                <w:color w:val="272727"/>
                <w:sz w:val="13"/>
                <w:szCs w:val="13"/>
              </w:rPr>
            </w:pPr>
            <w:r w:rsidRPr="0006044D">
              <w:rPr>
                <w:rFonts w:ascii="Tahoma" w:hAnsi="Tahoma" w:cs="Tahoma"/>
                <w:b/>
                <w:bCs/>
                <w:color w:val="272727"/>
                <w:sz w:val="13"/>
                <w:szCs w:val="13"/>
              </w:rPr>
              <w:t>Ед. изм.</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14:paraId="4F5E950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2021 год (с 01.06.2021 по 31.12.2021)</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916E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2021 год факт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841379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2022 год</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14:paraId="78FEB6B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xml:space="preserve">2023 год </w:t>
            </w:r>
          </w:p>
        </w:tc>
        <w:tc>
          <w:tcPr>
            <w:tcW w:w="4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50F28"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Обоснование отклонений</w:t>
            </w:r>
          </w:p>
        </w:tc>
      </w:tr>
      <w:tr w:rsidR="0006044D" w:rsidRPr="0006044D" w14:paraId="04D28D91" w14:textId="77777777" w:rsidTr="00216795">
        <w:trPr>
          <w:gridAfter w:val="1"/>
          <w:wAfter w:w="11" w:type="dxa"/>
          <w:trHeight w:val="458"/>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14:paraId="75D7D1D6" w14:textId="77777777" w:rsidR="0006044D" w:rsidRPr="0006044D" w:rsidRDefault="0006044D" w:rsidP="0006044D">
            <w:pPr>
              <w:rPr>
                <w:rFonts w:ascii="Tahoma" w:hAnsi="Tahoma" w:cs="Tahoma"/>
                <w:b/>
                <w:bCs/>
                <w:color w:val="272727"/>
                <w:sz w:val="13"/>
                <w:szCs w:val="13"/>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7399F966" w14:textId="77777777" w:rsidR="0006044D" w:rsidRPr="0006044D" w:rsidRDefault="0006044D" w:rsidP="0006044D">
            <w:pPr>
              <w:rPr>
                <w:rFonts w:ascii="Tahoma" w:hAnsi="Tahoma" w:cs="Tahoma"/>
                <w:b/>
                <w:bCs/>
                <w:color w:val="272727"/>
                <w:sz w:val="13"/>
                <w:szCs w:val="13"/>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501A53A" w14:textId="77777777" w:rsidR="0006044D" w:rsidRPr="0006044D" w:rsidRDefault="0006044D" w:rsidP="0006044D">
            <w:pPr>
              <w:rPr>
                <w:rFonts w:ascii="Tahoma" w:hAnsi="Tahoma" w:cs="Tahoma"/>
                <w:b/>
                <w:bCs/>
                <w:color w:val="272727"/>
                <w:sz w:val="13"/>
                <w:szCs w:val="13"/>
              </w:rPr>
            </w:pPr>
          </w:p>
        </w:tc>
        <w:tc>
          <w:tcPr>
            <w:tcW w:w="1672" w:type="dxa"/>
            <w:vMerge w:val="restart"/>
            <w:tcBorders>
              <w:top w:val="nil"/>
              <w:left w:val="single" w:sz="4" w:space="0" w:color="auto"/>
              <w:bottom w:val="single" w:sz="4" w:space="0" w:color="auto"/>
              <w:right w:val="single" w:sz="4" w:space="0" w:color="auto"/>
            </w:tcBorders>
            <w:shd w:val="clear" w:color="auto" w:fill="auto"/>
            <w:vAlign w:val="center"/>
            <w:hideMark/>
          </w:tcPr>
          <w:p w14:paraId="5B2CA6EB"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Утверждено регулирующим органом</w:t>
            </w: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5B0C6128" w14:textId="77777777" w:rsidR="0006044D" w:rsidRPr="0006044D" w:rsidRDefault="0006044D" w:rsidP="0006044D">
            <w:pPr>
              <w:rPr>
                <w:rFonts w:ascii="Tahoma" w:hAnsi="Tahoma" w:cs="Tahoma"/>
                <w:b/>
                <w:bCs/>
                <w:sz w:val="13"/>
                <w:szCs w:val="13"/>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04F828E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Утверждено регулирующим органом</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14:paraId="3F46ED6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Предложение предприятия</w:t>
            </w:r>
          </w:p>
        </w:tc>
        <w:tc>
          <w:tcPr>
            <w:tcW w:w="1614" w:type="dxa"/>
            <w:vMerge w:val="restart"/>
            <w:tcBorders>
              <w:top w:val="nil"/>
              <w:left w:val="single" w:sz="4" w:space="0" w:color="auto"/>
              <w:bottom w:val="single" w:sz="4" w:space="0" w:color="auto"/>
              <w:right w:val="single" w:sz="4" w:space="0" w:color="auto"/>
            </w:tcBorders>
            <w:shd w:val="clear" w:color="auto" w:fill="auto"/>
            <w:vAlign w:val="center"/>
            <w:hideMark/>
          </w:tcPr>
          <w:p w14:paraId="1F0F6CE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Предложение регулирующего органа</w:t>
            </w: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2DD2A361" w14:textId="77777777" w:rsidR="0006044D" w:rsidRPr="0006044D" w:rsidRDefault="0006044D" w:rsidP="0006044D">
            <w:pPr>
              <w:rPr>
                <w:rFonts w:ascii="Tahoma" w:hAnsi="Tahoma" w:cs="Tahoma"/>
                <w:b/>
                <w:bCs/>
                <w:sz w:val="13"/>
                <w:szCs w:val="13"/>
              </w:rPr>
            </w:pPr>
          </w:p>
        </w:tc>
      </w:tr>
      <w:tr w:rsidR="0006044D" w:rsidRPr="0006044D" w14:paraId="3263D876" w14:textId="77777777" w:rsidTr="00216795">
        <w:trPr>
          <w:trHeight w:val="825"/>
          <w:jc w:val="center"/>
        </w:trPr>
        <w:tc>
          <w:tcPr>
            <w:tcW w:w="775" w:type="dxa"/>
            <w:vMerge/>
            <w:tcBorders>
              <w:top w:val="single" w:sz="4" w:space="0" w:color="auto"/>
              <w:left w:val="single" w:sz="4" w:space="0" w:color="auto"/>
              <w:bottom w:val="single" w:sz="4" w:space="0" w:color="auto"/>
              <w:right w:val="single" w:sz="4" w:space="0" w:color="auto"/>
            </w:tcBorders>
            <w:vAlign w:val="center"/>
            <w:hideMark/>
          </w:tcPr>
          <w:p w14:paraId="1C8DB88A" w14:textId="77777777" w:rsidR="0006044D" w:rsidRPr="0006044D" w:rsidRDefault="0006044D" w:rsidP="0006044D">
            <w:pPr>
              <w:rPr>
                <w:rFonts w:ascii="Tahoma" w:hAnsi="Tahoma" w:cs="Tahoma"/>
                <w:b/>
                <w:bCs/>
                <w:color w:val="272727"/>
                <w:sz w:val="13"/>
                <w:szCs w:val="13"/>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03ED36D7" w14:textId="77777777" w:rsidR="0006044D" w:rsidRPr="0006044D" w:rsidRDefault="0006044D" w:rsidP="0006044D">
            <w:pPr>
              <w:rPr>
                <w:rFonts w:ascii="Tahoma" w:hAnsi="Tahoma" w:cs="Tahoma"/>
                <w:b/>
                <w:bCs/>
                <w:color w:val="272727"/>
                <w:sz w:val="13"/>
                <w:szCs w:val="13"/>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3E5D8C21" w14:textId="77777777" w:rsidR="0006044D" w:rsidRPr="0006044D" w:rsidRDefault="0006044D" w:rsidP="0006044D">
            <w:pPr>
              <w:rPr>
                <w:rFonts w:ascii="Tahoma" w:hAnsi="Tahoma" w:cs="Tahoma"/>
                <w:b/>
                <w:bCs/>
                <w:color w:val="272727"/>
                <w:sz w:val="13"/>
                <w:szCs w:val="13"/>
              </w:rPr>
            </w:pPr>
          </w:p>
        </w:tc>
        <w:tc>
          <w:tcPr>
            <w:tcW w:w="1672" w:type="dxa"/>
            <w:vMerge/>
            <w:tcBorders>
              <w:top w:val="nil"/>
              <w:left w:val="single" w:sz="4" w:space="0" w:color="auto"/>
              <w:bottom w:val="single" w:sz="4" w:space="0" w:color="auto"/>
              <w:right w:val="single" w:sz="4" w:space="0" w:color="auto"/>
            </w:tcBorders>
            <w:vAlign w:val="center"/>
            <w:hideMark/>
          </w:tcPr>
          <w:p w14:paraId="25D5A668" w14:textId="77777777" w:rsidR="0006044D" w:rsidRPr="0006044D" w:rsidRDefault="0006044D" w:rsidP="0006044D">
            <w:pPr>
              <w:rPr>
                <w:rFonts w:ascii="Tahoma" w:hAnsi="Tahoma" w:cs="Tahoma"/>
                <w:b/>
                <w:bCs/>
                <w:sz w:val="13"/>
                <w:szCs w:val="13"/>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14:paraId="105DA426" w14:textId="77777777" w:rsidR="0006044D" w:rsidRPr="0006044D" w:rsidRDefault="0006044D" w:rsidP="0006044D">
            <w:pPr>
              <w:rPr>
                <w:rFonts w:ascii="Tahoma" w:hAnsi="Tahoma" w:cs="Tahoma"/>
                <w:b/>
                <w:bCs/>
                <w:sz w:val="13"/>
                <w:szCs w:val="13"/>
              </w:rPr>
            </w:pPr>
          </w:p>
        </w:tc>
        <w:tc>
          <w:tcPr>
            <w:tcW w:w="1560" w:type="dxa"/>
            <w:vMerge/>
            <w:tcBorders>
              <w:top w:val="nil"/>
              <w:left w:val="single" w:sz="4" w:space="0" w:color="auto"/>
              <w:bottom w:val="single" w:sz="4" w:space="0" w:color="auto"/>
              <w:right w:val="single" w:sz="4" w:space="0" w:color="auto"/>
            </w:tcBorders>
            <w:vAlign w:val="center"/>
            <w:hideMark/>
          </w:tcPr>
          <w:p w14:paraId="736EFA67" w14:textId="77777777" w:rsidR="0006044D" w:rsidRPr="0006044D" w:rsidRDefault="0006044D" w:rsidP="0006044D">
            <w:pPr>
              <w:rPr>
                <w:rFonts w:ascii="Tahoma" w:hAnsi="Tahoma" w:cs="Tahoma"/>
                <w:b/>
                <w:bCs/>
                <w:sz w:val="13"/>
                <w:szCs w:val="13"/>
              </w:rPr>
            </w:pPr>
          </w:p>
        </w:tc>
        <w:tc>
          <w:tcPr>
            <w:tcW w:w="1266" w:type="dxa"/>
            <w:vMerge/>
            <w:tcBorders>
              <w:top w:val="nil"/>
              <w:left w:val="single" w:sz="4" w:space="0" w:color="auto"/>
              <w:bottom w:val="single" w:sz="4" w:space="0" w:color="auto"/>
              <w:right w:val="single" w:sz="4" w:space="0" w:color="auto"/>
            </w:tcBorders>
            <w:vAlign w:val="center"/>
            <w:hideMark/>
          </w:tcPr>
          <w:p w14:paraId="03892EE4" w14:textId="77777777" w:rsidR="0006044D" w:rsidRPr="0006044D" w:rsidRDefault="0006044D" w:rsidP="0006044D">
            <w:pPr>
              <w:rPr>
                <w:rFonts w:ascii="Tahoma" w:hAnsi="Tahoma" w:cs="Tahoma"/>
                <w:b/>
                <w:bCs/>
                <w:sz w:val="13"/>
                <w:szCs w:val="13"/>
              </w:rPr>
            </w:pPr>
          </w:p>
        </w:tc>
        <w:tc>
          <w:tcPr>
            <w:tcW w:w="1614" w:type="dxa"/>
            <w:vMerge/>
            <w:tcBorders>
              <w:top w:val="nil"/>
              <w:left w:val="single" w:sz="4" w:space="0" w:color="auto"/>
              <w:bottom w:val="single" w:sz="4" w:space="0" w:color="auto"/>
              <w:right w:val="single" w:sz="4" w:space="0" w:color="auto"/>
            </w:tcBorders>
            <w:vAlign w:val="center"/>
            <w:hideMark/>
          </w:tcPr>
          <w:p w14:paraId="40D8A2D7" w14:textId="77777777" w:rsidR="0006044D" w:rsidRPr="0006044D" w:rsidRDefault="0006044D" w:rsidP="0006044D">
            <w:pPr>
              <w:rPr>
                <w:rFonts w:ascii="Tahoma" w:hAnsi="Tahoma" w:cs="Tahoma"/>
                <w:b/>
                <w:bCs/>
                <w:sz w:val="13"/>
                <w:szCs w:val="13"/>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51EBECEB" w14:textId="77777777" w:rsidR="0006044D" w:rsidRPr="0006044D" w:rsidRDefault="0006044D" w:rsidP="0006044D">
            <w:pPr>
              <w:rPr>
                <w:rFonts w:ascii="Tahoma" w:hAnsi="Tahoma" w:cs="Tahoma"/>
                <w:b/>
                <w:bCs/>
                <w:sz w:val="13"/>
                <w:szCs w:val="13"/>
              </w:rPr>
            </w:pPr>
          </w:p>
        </w:tc>
        <w:tc>
          <w:tcPr>
            <w:tcW w:w="11" w:type="dxa"/>
            <w:tcBorders>
              <w:top w:val="nil"/>
              <w:left w:val="nil"/>
              <w:bottom w:val="nil"/>
              <w:right w:val="nil"/>
            </w:tcBorders>
            <w:shd w:val="clear" w:color="auto" w:fill="auto"/>
            <w:noWrap/>
            <w:hideMark/>
          </w:tcPr>
          <w:p w14:paraId="62ECD2E7" w14:textId="77777777" w:rsidR="0006044D" w:rsidRPr="0006044D" w:rsidRDefault="0006044D" w:rsidP="0006044D">
            <w:pPr>
              <w:jc w:val="center"/>
              <w:rPr>
                <w:rFonts w:ascii="Tahoma" w:hAnsi="Tahoma" w:cs="Tahoma"/>
                <w:b/>
                <w:bCs/>
                <w:sz w:val="13"/>
                <w:szCs w:val="13"/>
              </w:rPr>
            </w:pPr>
          </w:p>
        </w:tc>
      </w:tr>
      <w:tr w:rsidR="0006044D" w:rsidRPr="0006044D" w14:paraId="6B87BD16" w14:textId="77777777" w:rsidTr="00216795">
        <w:trPr>
          <w:trHeight w:val="300"/>
          <w:jc w:val="center"/>
        </w:trPr>
        <w:tc>
          <w:tcPr>
            <w:tcW w:w="775" w:type="dxa"/>
            <w:tcBorders>
              <w:top w:val="nil"/>
              <w:left w:val="single" w:sz="4" w:space="0" w:color="auto"/>
              <w:bottom w:val="single" w:sz="4" w:space="0" w:color="auto"/>
              <w:right w:val="single" w:sz="4" w:space="0" w:color="auto"/>
            </w:tcBorders>
            <w:shd w:val="clear" w:color="000000" w:fill="C0C0C0"/>
            <w:vAlign w:val="center"/>
            <w:hideMark/>
          </w:tcPr>
          <w:p w14:paraId="3B73F9F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w:t>
            </w:r>
          </w:p>
        </w:tc>
        <w:tc>
          <w:tcPr>
            <w:tcW w:w="2839" w:type="dxa"/>
            <w:tcBorders>
              <w:top w:val="nil"/>
              <w:left w:val="nil"/>
              <w:bottom w:val="single" w:sz="4" w:space="0" w:color="auto"/>
              <w:right w:val="single" w:sz="4" w:space="0" w:color="auto"/>
            </w:tcBorders>
            <w:shd w:val="clear" w:color="000000" w:fill="C0C0C0"/>
            <w:vAlign w:val="center"/>
            <w:hideMark/>
          </w:tcPr>
          <w:p w14:paraId="6B493D10"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Натуральные показатели</w:t>
            </w:r>
          </w:p>
        </w:tc>
        <w:tc>
          <w:tcPr>
            <w:tcW w:w="765" w:type="dxa"/>
            <w:tcBorders>
              <w:top w:val="nil"/>
              <w:left w:val="nil"/>
              <w:bottom w:val="single" w:sz="4" w:space="0" w:color="auto"/>
              <w:right w:val="single" w:sz="4" w:space="0" w:color="auto"/>
            </w:tcBorders>
            <w:shd w:val="clear" w:color="000000" w:fill="C0C0C0"/>
            <w:vAlign w:val="center"/>
            <w:hideMark/>
          </w:tcPr>
          <w:p w14:paraId="73B881D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72" w:type="dxa"/>
            <w:tcBorders>
              <w:top w:val="nil"/>
              <w:left w:val="nil"/>
              <w:bottom w:val="single" w:sz="4" w:space="0" w:color="auto"/>
              <w:right w:val="single" w:sz="4" w:space="0" w:color="auto"/>
            </w:tcBorders>
            <w:shd w:val="clear" w:color="000000" w:fill="C0C0C0"/>
            <w:vAlign w:val="center"/>
            <w:hideMark/>
          </w:tcPr>
          <w:p w14:paraId="085974F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069" w:type="dxa"/>
            <w:tcBorders>
              <w:top w:val="nil"/>
              <w:left w:val="nil"/>
              <w:bottom w:val="single" w:sz="4" w:space="0" w:color="auto"/>
              <w:right w:val="single" w:sz="4" w:space="0" w:color="auto"/>
            </w:tcBorders>
            <w:shd w:val="clear" w:color="000000" w:fill="C0C0C0"/>
            <w:vAlign w:val="center"/>
            <w:hideMark/>
          </w:tcPr>
          <w:p w14:paraId="6AE8DE3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560" w:type="dxa"/>
            <w:tcBorders>
              <w:top w:val="nil"/>
              <w:left w:val="nil"/>
              <w:bottom w:val="single" w:sz="4" w:space="0" w:color="auto"/>
              <w:right w:val="single" w:sz="4" w:space="0" w:color="auto"/>
            </w:tcBorders>
            <w:shd w:val="clear" w:color="000000" w:fill="C0C0C0"/>
            <w:vAlign w:val="center"/>
            <w:hideMark/>
          </w:tcPr>
          <w:p w14:paraId="02A14CC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266" w:type="dxa"/>
            <w:tcBorders>
              <w:top w:val="nil"/>
              <w:left w:val="nil"/>
              <w:bottom w:val="single" w:sz="4" w:space="0" w:color="auto"/>
              <w:right w:val="single" w:sz="4" w:space="0" w:color="auto"/>
            </w:tcBorders>
            <w:shd w:val="clear" w:color="000000" w:fill="C0C0C0"/>
            <w:vAlign w:val="center"/>
            <w:hideMark/>
          </w:tcPr>
          <w:p w14:paraId="010A564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1614" w:type="dxa"/>
            <w:tcBorders>
              <w:top w:val="nil"/>
              <w:left w:val="nil"/>
              <w:bottom w:val="single" w:sz="4" w:space="0" w:color="auto"/>
              <w:right w:val="single" w:sz="4" w:space="0" w:color="auto"/>
            </w:tcBorders>
            <w:shd w:val="clear" w:color="000000" w:fill="C0C0C0"/>
            <w:vAlign w:val="center"/>
            <w:hideMark/>
          </w:tcPr>
          <w:p w14:paraId="049C337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 </w:t>
            </w:r>
          </w:p>
        </w:tc>
        <w:tc>
          <w:tcPr>
            <w:tcW w:w="4416" w:type="dxa"/>
            <w:tcBorders>
              <w:top w:val="nil"/>
              <w:left w:val="nil"/>
              <w:bottom w:val="single" w:sz="4" w:space="0" w:color="auto"/>
              <w:right w:val="single" w:sz="4" w:space="0" w:color="auto"/>
            </w:tcBorders>
            <w:shd w:val="clear" w:color="000000" w:fill="C0C0C0"/>
            <w:vAlign w:val="center"/>
            <w:hideMark/>
          </w:tcPr>
          <w:p w14:paraId="77702981"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1" w:type="dxa"/>
            <w:vAlign w:val="center"/>
            <w:hideMark/>
          </w:tcPr>
          <w:p w14:paraId="24F5248B" w14:textId="77777777" w:rsidR="0006044D" w:rsidRPr="0006044D" w:rsidRDefault="0006044D" w:rsidP="0006044D">
            <w:pPr>
              <w:rPr>
                <w:sz w:val="13"/>
                <w:szCs w:val="13"/>
              </w:rPr>
            </w:pPr>
          </w:p>
        </w:tc>
      </w:tr>
      <w:tr w:rsidR="0006044D" w:rsidRPr="0006044D" w14:paraId="3A799EFE" w14:textId="77777777" w:rsidTr="00216795">
        <w:trPr>
          <w:trHeight w:val="300"/>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516DF7F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1.2</w:t>
            </w:r>
          </w:p>
        </w:tc>
        <w:tc>
          <w:tcPr>
            <w:tcW w:w="2839" w:type="dxa"/>
            <w:tcBorders>
              <w:top w:val="nil"/>
              <w:left w:val="nil"/>
              <w:bottom w:val="single" w:sz="4" w:space="0" w:color="auto"/>
              <w:right w:val="single" w:sz="4" w:space="0" w:color="auto"/>
            </w:tcBorders>
            <w:shd w:val="clear" w:color="auto" w:fill="auto"/>
            <w:vAlign w:val="center"/>
            <w:hideMark/>
          </w:tcPr>
          <w:p w14:paraId="02CEAC0E"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Получено воды со стороны</w:t>
            </w:r>
          </w:p>
        </w:tc>
        <w:tc>
          <w:tcPr>
            <w:tcW w:w="765" w:type="dxa"/>
            <w:tcBorders>
              <w:top w:val="nil"/>
              <w:left w:val="nil"/>
              <w:bottom w:val="single" w:sz="4" w:space="0" w:color="auto"/>
              <w:right w:val="single" w:sz="4" w:space="0" w:color="auto"/>
            </w:tcBorders>
            <w:shd w:val="clear" w:color="auto" w:fill="auto"/>
            <w:vAlign w:val="center"/>
            <w:hideMark/>
          </w:tcPr>
          <w:p w14:paraId="4DAB491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672" w:type="dxa"/>
            <w:tcBorders>
              <w:top w:val="nil"/>
              <w:left w:val="nil"/>
              <w:bottom w:val="single" w:sz="4" w:space="0" w:color="auto"/>
              <w:right w:val="single" w:sz="4" w:space="0" w:color="auto"/>
            </w:tcBorders>
            <w:shd w:val="clear" w:color="000000" w:fill="FFFFCC"/>
            <w:vAlign w:val="center"/>
            <w:hideMark/>
          </w:tcPr>
          <w:p w14:paraId="3F1FAD15"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310,00</w:t>
            </w:r>
          </w:p>
        </w:tc>
        <w:tc>
          <w:tcPr>
            <w:tcW w:w="1069" w:type="dxa"/>
            <w:tcBorders>
              <w:top w:val="nil"/>
              <w:left w:val="nil"/>
              <w:bottom w:val="single" w:sz="4" w:space="0" w:color="auto"/>
              <w:right w:val="single" w:sz="4" w:space="0" w:color="auto"/>
            </w:tcBorders>
            <w:shd w:val="clear" w:color="000000" w:fill="FFFFCC"/>
            <w:vAlign w:val="center"/>
            <w:hideMark/>
          </w:tcPr>
          <w:p w14:paraId="3D3FD22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308,00</w:t>
            </w:r>
          </w:p>
        </w:tc>
        <w:tc>
          <w:tcPr>
            <w:tcW w:w="1560" w:type="dxa"/>
            <w:tcBorders>
              <w:top w:val="nil"/>
              <w:left w:val="nil"/>
              <w:bottom w:val="single" w:sz="4" w:space="0" w:color="auto"/>
              <w:right w:val="single" w:sz="4" w:space="0" w:color="auto"/>
            </w:tcBorders>
            <w:shd w:val="clear" w:color="000000" w:fill="FFFFCC"/>
            <w:vAlign w:val="center"/>
            <w:hideMark/>
          </w:tcPr>
          <w:p w14:paraId="546ED021"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520,00</w:t>
            </w:r>
          </w:p>
        </w:tc>
        <w:tc>
          <w:tcPr>
            <w:tcW w:w="1266" w:type="dxa"/>
            <w:tcBorders>
              <w:top w:val="nil"/>
              <w:left w:val="nil"/>
              <w:bottom w:val="single" w:sz="4" w:space="0" w:color="auto"/>
              <w:right w:val="single" w:sz="4" w:space="0" w:color="auto"/>
            </w:tcBorders>
            <w:shd w:val="clear" w:color="000000" w:fill="FFFFCC"/>
            <w:vAlign w:val="center"/>
            <w:hideMark/>
          </w:tcPr>
          <w:p w14:paraId="3A335C47"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546,00</w:t>
            </w:r>
          </w:p>
        </w:tc>
        <w:tc>
          <w:tcPr>
            <w:tcW w:w="1614" w:type="dxa"/>
            <w:tcBorders>
              <w:top w:val="nil"/>
              <w:left w:val="nil"/>
              <w:bottom w:val="single" w:sz="4" w:space="0" w:color="auto"/>
              <w:right w:val="single" w:sz="4" w:space="0" w:color="auto"/>
            </w:tcBorders>
            <w:shd w:val="clear" w:color="000000" w:fill="FFFFCC"/>
            <w:vAlign w:val="center"/>
            <w:hideMark/>
          </w:tcPr>
          <w:p w14:paraId="5F67E4E9"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520,00</w:t>
            </w:r>
          </w:p>
        </w:tc>
        <w:tc>
          <w:tcPr>
            <w:tcW w:w="4416" w:type="dxa"/>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2FC5A5AC" w14:textId="77777777" w:rsidR="0006044D" w:rsidRPr="0006044D" w:rsidRDefault="0006044D" w:rsidP="0006044D">
            <w:pPr>
              <w:rPr>
                <w:rFonts w:ascii="Tahoma" w:hAnsi="Tahoma" w:cs="Tahoma"/>
                <w:sz w:val="13"/>
                <w:szCs w:val="13"/>
              </w:rPr>
            </w:pPr>
            <w:r w:rsidRPr="0006044D">
              <w:rPr>
                <w:rFonts w:ascii="Tahoma" w:hAnsi="Tahoma" w:cs="Tahoma"/>
                <w:sz w:val="13"/>
                <w:szCs w:val="13"/>
              </w:rPr>
              <w:t>на уровне плана 2022 года</w:t>
            </w:r>
          </w:p>
        </w:tc>
        <w:tc>
          <w:tcPr>
            <w:tcW w:w="11" w:type="dxa"/>
            <w:vAlign w:val="center"/>
            <w:hideMark/>
          </w:tcPr>
          <w:p w14:paraId="4C7187F5" w14:textId="77777777" w:rsidR="0006044D" w:rsidRPr="0006044D" w:rsidRDefault="0006044D" w:rsidP="0006044D">
            <w:pPr>
              <w:rPr>
                <w:sz w:val="13"/>
                <w:szCs w:val="13"/>
              </w:rPr>
            </w:pPr>
          </w:p>
        </w:tc>
      </w:tr>
      <w:tr w:rsidR="0006044D" w:rsidRPr="0006044D" w14:paraId="14121CBB" w14:textId="77777777" w:rsidTr="00216795">
        <w:trPr>
          <w:trHeight w:val="225"/>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66D539B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w:t>
            </w:r>
          </w:p>
        </w:tc>
        <w:tc>
          <w:tcPr>
            <w:tcW w:w="2839" w:type="dxa"/>
            <w:tcBorders>
              <w:top w:val="nil"/>
              <w:left w:val="nil"/>
              <w:bottom w:val="single" w:sz="4" w:space="0" w:color="auto"/>
              <w:right w:val="single" w:sz="4" w:space="0" w:color="auto"/>
            </w:tcBorders>
            <w:shd w:val="clear" w:color="auto" w:fill="auto"/>
            <w:vAlign w:val="center"/>
            <w:hideMark/>
          </w:tcPr>
          <w:p w14:paraId="1D13C0E1"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Потери воды</w:t>
            </w:r>
          </w:p>
        </w:tc>
        <w:tc>
          <w:tcPr>
            <w:tcW w:w="765" w:type="dxa"/>
            <w:tcBorders>
              <w:top w:val="nil"/>
              <w:left w:val="nil"/>
              <w:bottom w:val="single" w:sz="4" w:space="0" w:color="auto"/>
              <w:right w:val="single" w:sz="4" w:space="0" w:color="auto"/>
            </w:tcBorders>
            <w:shd w:val="clear" w:color="auto" w:fill="auto"/>
            <w:vAlign w:val="center"/>
            <w:hideMark/>
          </w:tcPr>
          <w:p w14:paraId="19DB2F5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672" w:type="dxa"/>
            <w:tcBorders>
              <w:top w:val="nil"/>
              <w:left w:val="nil"/>
              <w:bottom w:val="single" w:sz="4" w:space="0" w:color="auto"/>
              <w:right w:val="single" w:sz="4" w:space="0" w:color="auto"/>
            </w:tcBorders>
            <w:shd w:val="clear" w:color="000000" w:fill="D7EAD3"/>
            <w:vAlign w:val="center"/>
            <w:hideMark/>
          </w:tcPr>
          <w:p w14:paraId="08B3C78B"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1069" w:type="dxa"/>
            <w:tcBorders>
              <w:top w:val="nil"/>
              <w:left w:val="nil"/>
              <w:bottom w:val="single" w:sz="4" w:space="0" w:color="auto"/>
              <w:right w:val="single" w:sz="4" w:space="0" w:color="auto"/>
            </w:tcBorders>
            <w:shd w:val="clear" w:color="000000" w:fill="D7EAD3"/>
            <w:vAlign w:val="center"/>
            <w:hideMark/>
          </w:tcPr>
          <w:p w14:paraId="73FAD60B"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78F246D3"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1266" w:type="dxa"/>
            <w:tcBorders>
              <w:top w:val="nil"/>
              <w:left w:val="nil"/>
              <w:bottom w:val="single" w:sz="4" w:space="0" w:color="auto"/>
              <w:right w:val="single" w:sz="4" w:space="0" w:color="auto"/>
            </w:tcBorders>
            <w:shd w:val="clear" w:color="000000" w:fill="D7EAD3"/>
            <w:vAlign w:val="center"/>
            <w:hideMark/>
          </w:tcPr>
          <w:p w14:paraId="0193FCF9"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1614" w:type="dxa"/>
            <w:tcBorders>
              <w:top w:val="nil"/>
              <w:left w:val="nil"/>
              <w:bottom w:val="single" w:sz="4" w:space="0" w:color="auto"/>
              <w:right w:val="single" w:sz="4" w:space="0" w:color="auto"/>
            </w:tcBorders>
            <w:shd w:val="clear" w:color="000000" w:fill="D7EAD3"/>
            <w:vAlign w:val="center"/>
            <w:hideMark/>
          </w:tcPr>
          <w:p w14:paraId="255C9AB9"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6CA882DF" w14:textId="77777777" w:rsidR="0006044D" w:rsidRPr="0006044D" w:rsidRDefault="0006044D" w:rsidP="0006044D">
            <w:pPr>
              <w:rPr>
                <w:rFonts w:ascii="Tahoma" w:hAnsi="Tahoma" w:cs="Tahoma"/>
                <w:sz w:val="13"/>
                <w:szCs w:val="13"/>
              </w:rPr>
            </w:pPr>
          </w:p>
        </w:tc>
        <w:tc>
          <w:tcPr>
            <w:tcW w:w="11" w:type="dxa"/>
            <w:vAlign w:val="center"/>
            <w:hideMark/>
          </w:tcPr>
          <w:p w14:paraId="17B19E49" w14:textId="77777777" w:rsidR="0006044D" w:rsidRPr="0006044D" w:rsidRDefault="0006044D" w:rsidP="0006044D">
            <w:pPr>
              <w:rPr>
                <w:sz w:val="13"/>
                <w:szCs w:val="13"/>
              </w:rPr>
            </w:pPr>
          </w:p>
        </w:tc>
      </w:tr>
      <w:tr w:rsidR="0006044D" w:rsidRPr="0006044D" w14:paraId="6085E2C3" w14:textId="77777777" w:rsidTr="00216795">
        <w:trPr>
          <w:trHeight w:val="225"/>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15E4ECF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1.7.1</w:t>
            </w:r>
          </w:p>
        </w:tc>
        <w:tc>
          <w:tcPr>
            <w:tcW w:w="2839" w:type="dxa"/>
            <w:tcBorders>
              <w:top w:val="nil"/>
              <w:left w:val="nil"/>
              <w:bottom w:val="single" w:sz="4" w:space="0" w:color="auto"/>
              <w:right w:val="single" w:sz="4" w:space="0" w:color="auto"/>
            </w:tcBorders>
            <w:shd w:val="clear" w:color="auto" w:fill="auto"/>
            <w:vAlign w:val="center"/>
            <w:hideMark/>
          </w:tcPr>
          <w:p w14:paraId="0A6411C2"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То же в %</w:t>
            </w:r>
          </w:p>
        </w:tc>
        <w:tc>
          <w:tcPr>
            <w:tcW w:w="765" w:type="dxa"/>
            <w:tcBorders>
              <w:top w:val="nil"/>
              <w:left w:val="nil"/>
              <w:bottom w:val="single" w:sz="4" w:space="0" w:color="auto"/>
              <w:right w:val="single" w:sz="4" w:space="0" w:color="auto"/>
            </w:tcBorders>
            <w:shd w:val="clear" w:color="auto" w:fill="auto"/>
            <w:vAlign w:val="center"/>
            <w:hideMark/>
          </w:tcPr>
          <w:p w14:paraId="3C09F846"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w:t>
            </w:r>
          </w:p>
        </w:tc>
        <w:tc>
          <w:tcPr>
            <w:tcW w:w="1672" w:type="dxa"/>
            <w:tcBorders>
              <w:top w:val="nil"/>
              <w:left w:val="nil"/>
              <w:bottom w:val="single" w:sz="4" w:space="0" w:color="auto"/>
              <w:right w:val="single" w:sz="4" w:space="0" w:color="auto"/>
            </w:tcBorders>
            <w:shd w:val="clear" w:color="000000" w:fill="D7EAD3"/>
            <w:vAlign w:val="center"/>
            <w:hideMark/>
          </w:tcPr>
          <w:p w14:paraId="65866321"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1069" w:type="dxa"/>
            <w:tcBorders>
              <w:top w:val="nil"/>
              <w:left w:val="nil"/>
              <w:bottom w:val="single" w:sz="4" w:space="0" w:color="auto"/>
              <w:right w:val="single" w:sz="4" w:space="0" w:color="auto"/>
            </w:tcBorders>
            <w:shd w:val="clear" w:color="000000" w:fill="D7EAD3"/>
            <w:vAlign w:val="center"/>
            <w:hideMark/>
          </w:tcPr>
          <w:p w14:paraId="6F95D0B0"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6173D8C3"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1266" w:type="dxa"/>
            <w:tcBorders>
              <w:top w:val="nil"/>
              <w:left w:val="nil"/>
              <w:bottom w:val="single" w:sz="4" w:space="0" w:color="auto"/>
              <w:right w:val="single" w:sz="4" w:space="0" w:color="auto"/>
            </w:tcBorders>
            <w:shd w:val="clear" w:color="000000" w:fill="D7EAD3"/>
            <w:vAlign w:val="center"/>
            <w:hideMark/>
          </w:tcPr>
          <w:p w14:paraId="344F8F2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1614" w:type="dxa"/>
            <w:tcBorders>
              <w:top w:val="nil"/>
              <w:left w:val="nil"/>
              <w:bottom w:val="single" w:sz="4" w:space="0" w:color="auto"/>
              <w:right w:val="single" w:sz="4" w:space="0" w:color="auto"/>
            </w:tcBorders>
            <w:shd w:val="clear" w:color="000000" w:fill="D7EAD3"/>
            <w:vAlign w:val="center"/>
            <w:hideMark/>
          </w:tcPr>
          <w:p w14:paraId="6B347F1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0,00</w:t>
            </w: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57FDB6EE" w14:textId="77777777" w:rsidR="0006044D" w:rsidRPr="0006044D" w:rsidRDefault="0006044D" w:rsidP="0006044D">
            <w:pPr>
              <w:rPr>
                <w:rFonts w:ascii="Tahoma" w:hAnsi="Tahoma" w:cs="Tahoma"/>
                <w:sz w:val="13"/>
                <w:szCs w:val="13"/>
              </w:rPr>
            </w:pPr>
          </w:p>
        </w:tc>
        <w:tc>
          <w:tcPr>
            <w:tcW w:w="11" w:type="dxa"/>
            <w:vAlign w:val="center"/>
            <w:hideMark/>
          </w:tcPr>
          <w:p w14:paraId="3B5FAD3D" w14:textId="77777777" w:rsidR="0006044D" w:rsidRPr="0006044D" w:rsidRDefault="0006044D" w:rsidP="0006044D">
            <w:pPr>
              <w:rPr>
                <w:sz w:val="13"/>
                <w:szCs w:val="13"/>
              </w:rPr>
            </w:pPr>
          </w:p>
        </w:tc>
      </w:tr>
      <w:tr w:rsidR="0006044D" w:rsidRPr="0006044D" w14:paraId="47E2527E" w14:textId="77777777" w:rsidTr="00216795">
        <w:trPr>
          <w:trHeight w:val="555"/>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0B59385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w:t>
            </w:r>
          </w:p>
        </w:tc>
        <w:tc>
          <w:tcPr>
            <w:tcW w:w="2839" w:type="dxa"/>
            <w:tcBorders>
              <w:top w:val="nil"/>
              <w:left w:val="nil"/>
              <w:bottom w:val="single" w:sz="4" w:space="0" w:color="auto"/>
              <w:right w:val="single" w:sz="4" w:space="0" w:color="auto"/>
            </w:tcBorders>
            <w:shd w:val="clear" w:color="auto" w:fill="auto"/>
            <w:vAlign w:val="center"/>
            <w:hideMark/>
          </w:tcPr>
          <w:p w14:paraId="78D44CB4" w14:textId="77777777" w:rsidR="0006044D" w:rsidRPr="0006044D" w:rsidRDefault="0006044D" w:rsidP="0006044D">
            <w:pPr>
              <w:ind w:firstLineChars="100" w:firstLine="130"/>
              <w:rPr>
                <w:rFonts w:ascii="Tahoma" w:hAnsi="Tahoma" w:cs="Tahoma"/>
                <w:sz w:val="13"/>
                <w:szCs w:val="13"/>
              </w:rPr>
            </w:pPr>
            <w:r w:rsidRPr="0006044D">
              <w:rPr>
                <w:rFonts w:ascii="Tahoma" w:hAnsi="Tahoma" w:cs="Tahoma"/>
                <w:sz w:val="13"/>
                <w:szCs w:val="13"/>
              </w:rPr>
              <w:t>Отпущено воды по категориям потребителей</w:t>
            </w:r>
          </w:p>
        </w:tc>
        <w:tc>
          <w:tcPr>
            <w:tcW w:w="765" w:type="dxa"/>
            <w:tcBorders>
              <w:top w:val="nil"/>
              <w:left w:val="nil"/>
              <w:bottom w:val="single" w:sz="4" w:space="0" w:color="auto"/>
              <w:right w:val="single" w:sz="4" w:space="0" w:color="auto"/>
            </w:tcBorders>
            <w:shd w:val="clear" w:color="auto" w:fill="auto"/>
            <w:vAlign w:val="center"/>
            <w:hideMark/>
          </w:tcPr>
          <w:p w14:paraId="038F9E7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672" w:type="dxa"/>
            <w:tcBorders>
              <w:top w:val="nil"/>
              <w:left w:val="nil"/>
              <w:bottom w:val="single" w:sz="4" w:space="0" w:color="auto"/>
              <w:right w:val="single" w:sz="4" w:space="0" w:color="auto"/>
            </w:tcBorders>
            <w:shd w:val="clear" w:color="000000" w:fill="D7EAD3"/>
            <w:vAlign w:val="center"/>
            <w:hideMark/>
          </w:tcPr>
          <w:p w14:paraId="37BDEAB5"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310,00</w:t>
            </w:r>
          </w:p>
        </w:tc>
        <w:tc>
          <w:tcPr>
            <w:tcW w:w="1069" w:type="dxa"/>
            <w:tcBorders>
              <w:top w:val="nil"/>
              <w:left w:val="nil"/>
              <w:bottom w:val="single" w:sz="4" w:space="0" w:color="auto"/>
              <w:right w:val="single" w:sz="4" w:space="0" w:color="auto"/>
            </w:tcBorders>
            <w:shd w:val="clear" w:color="000000" w:fill="D7EAD3"/>
            <w:vAlign w:val="center"/>
            <w:hideMark/>
          </w:tcPr>
          <w:p w14:paraId="0BE1E831"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308,00</w:t>
            </w:r>
          </w:p>
        </w:tc>
        <w:tc>
          <w:tcPr>
            <w:tcW w:w="1560" w:type="dxa"/>
            <w:tcBorders>
              <w:top w:val="nil"/>
              <w:left w:val="nil"/>
              <w:bottom w:val="single" w:sz="4" w:space="0" w:color="auto"/>
              <w:right w:val="single" w:sz="4" w:space="0" w:color="auto"/>
            </w:tcBorders>
            <w:shd w:val="clear" w:color="000000" w:fill="D7EAD3"/>
            <w:vAlign w:val="center"/>
            <w:hideMark/>
          </w:tcPr>
          <w:p w14:paraId="7495496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520,00</w:t>
            </w:r>
          </w:p>
        </w:tc>
        <w:tc>
          <w:tcPr>
            <w:tcW w:w="1266" w:type="dxa"/>
            <w:tcBorders>
              <w:top w:val="nil"/>
              <w:left w:val="nil"/>
              <w:bottom w:val="single" w:sz="4" w:space="0" w:color="auto"/>
              <w:right w:val="single" w:sz="4" w:space="0" w:color="auto"/>
            </w:tcBorders>
            <w:shd w:val="clear" w:color="000000" w:fill="D7EAD3"/>
            <w:vAlign w:val="center"/>
            <w:hideMark/>
          </w:tcPr>
          <w:p w14:paraId="1E2D2D8A"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546,00</w:t>
            </w:r>
          </w:p>
        </w:tc>
        <w:tc>
          <w:tcPr>
            <w:tcW w:w="1614" w:type="dxa"/>
            <w:tcBorders>
              <w:top w:val="nil"/>
              <w:left w:val="nil"/>
              <w:bottom w:val="single" w:sz="4" w:space="0" w:color="auto"/>
              <w:right w:val="single" w:sz="4" w:space="0" w:color="auto"/>
            </w:tcBorders>
            <w:shd w:val="clear" w:color="000000" w:fill="D7EAD3"/>
            <w:vAlign w:val="center"/>
            <w:hideMark/>
          </w:tcPr>
          <w:p w14:paraId="4638C13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520,00</w:t>
            </w: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0A58B8F7" w14:textId="77777777" w:rsidR="0006044D" w:rsidRPr="0006044D" w:rsidRDefault="0006044D" w:rsidP="0006044D">
            <w:pPr>
              <w:rPr>
                <w:rFonts w:ascii="Tahoma" w:hAnsi="Tahoma" w:cs="Tahoma"/>
                <w:sz w:val="13"/>
                <w:szCs w:val="13"/>
              </w:rPr>
            </w:pPr>
          </w:p>
        </w:tc>
        <w:tc>
          <w:tcPr>
            <w:tcW w:w="11" w:type="dxa"/>
            <w:vAlign w:val="center"/>
            <w:hideMark/>
          </w:tcPr>
          <w:p w14:paraId="08BCA3BE" w14:textId="77777777" w:rsidR="0006044D" w:rsidRPr="0006044D" w:rsidRDefault="0006044D" w:rsidP="0006044D">
            <w:pPr>
              <w:rPr>
                <w:sz w:val="13"/>
                <w:szCs w:val="13"/>
              </w:rPr>
            </w:pPr>
          </w:p>
        </w:tc>
      </w:tr>
      <w:tr w:rsidR="0006044D" w:rsidRPr="0006044D" w14:paraId="60E5D9D4" w14:textId="77777777" w:rsidTr="00216795">
        <w:trPr>
          <w:trHeight w:val="300"/>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50837487"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1.8.1</w:t>
            </w:r>
          </w:p>
        </w:tc>
        <w:tc>
          <w:tcPr>
            <w:tcW w:w="2839" w:type="dxa"/>
            <w:tcBorders>
              <w:top w:val="nil"/>
              <w:left w:val="nil"/>
              <w:bottom w:val="single" w:sz="4" w:space="0" w:color="auto"/>
              <w:right w:val="single" w:sz="4" w:space="0" w:color="auto"/>
            </w:tcBorders>
            <w:shd w:val="clear" w:color="auto" w:fill="auto"/>
            <w:vAlign w:val="center"/>
            <w:hideMark/>
          </w:tcPr>
          <w:p w14:paraId="5E1A4731" w14:textId="77777777" w:rsidR="0006044D" w:rsidRPr="0006044D" w:rsidRDefault="0006044D" w:rsidP="0006044D">
            <w:pPr>
              <w:ind w:firstLineChars="200" w:firstLine="260"/>
              <w:rPr>
                <w:rFonts w:ascii="Tahoma" w:hAnsi="Tahoma" w:cs="Tahoma"/>
                <w:sz w:val="13"/>
                <w:szCs w:val="13"/>
              </w:rPr>
            </w:pPr>
            <w:r w:rsidRPr="0006044D">
              <w:rPr>
                <w:rFonts w:ascii="Tahoma" w:hAnsi="Tahoma" w:cs="Tahoma"/>
                <w:sz w:val="13"/>
                <w:szCs w:val="13"/>
              </w:rPr>
              <w:t>На потребительский рынок</w:t>
            </w:r>
          </w:p>
        </w:tc>
        <w:tc>
          <w:tcPr>
            <w:tcW w:w="765" w:type="dxa"/>
            <w:tcBorders>
              <w:top w:val="nil"/>
              <w:left w:val="nil"/>
              <w:bottom w:val="single" w:sz="4" w:space="0" w:color="auto"/>
              <w:right w:val="single" w:sz="4" w:space="0" w:color="auto"/>
            </w:tcBorders>
            <w:shd w:val="clear" w:color="auto" w:fill="auto"/>
            <w:vAlign w:val="center"/>
            <w:hideMark/>
          </w:tcPr>
          <w:p w14:paraId="312A0F13"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672" w:type="dxa"/>
            <w:tcBorders>
              <w:top w:val="nil"/>
              <w:left w:val="nil"/>
              <w:bottom w:val="single" w:sz="4" w:space="0" w:color="auto"/>
              <w:right w:val="single" w:sz="4" w:space="0" w:color="auto"/>
            </w:tcBorders>
            <w:shd w:val="clear" w:color="000000" w:fill="D7EAD3"/>
            <w:vAlign w:val="center"/>
            <w:hideMark/>
          </w:tcPr>
          <w:p w14:paraId="35911170"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310,00</w:t>
            </w:r>
          </w:p>
        </w:tc>
        <w:tc>
          <w:tcPr>
            <w:tcW w:w="1069" w:type="dxa"/>
            <w:tcBorders>
              <w:top w:val="nil"/>
              <w:left w:val="nil"/>
              <w:bottom w:val="single" w:sz="4" w:space="0" w:color="auto"/>
              <w:right w:val="single" w:sz="4" w:space="0" w:color="auto"/>
            </w:tcBorders>
            <w:shd w:val="clear" w:color="000000" w:fill="D7EAD3"/>
            <w:vAlign w:val="center"/>
            <w:hideMark/>
          </w:tcPr>
          <w:p w14:paraId="1956BEB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308,00</w:t>
            </w:r>
          </w:p>
        </w:tc>
        <w:tc>
          <w:tcPr>
            <w:tcW w:w="1560" w:type="dxa"/>
            <w:tcBorders>
              <w:top w:val="nil"/>
              <w:left w:val="nil"/>
              <w:bottom w:val="single" w:sz="4" w:space="0" w:color="auto"/>
              <w:right w:val="single" w:sz="4" w:space="0" w:color="auto"/>
            </w:tcBorders>
            <w:shd w:val="clear" w:color="000000" w:fill="D7EAD3"/>
            <w:vAlign w:val="center"/>
            <w:hideMark/>
          </w:tcPr>
          <w:p w14:paraId="2FE05CA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520,00</w:t>
            </w:r>
          </w:p>
        </w:tc>
        <w:tc>
          <w:tcPr>
            <w:tcW w:w="1266" w:type="dxa"/>
            <w:tcBorders>
              <w:top w:val="nil"/>
              <w:left w:val="nil"/>
              <w:bottom w:val="single" w:sz="4" w:space="0" w:color="auto"/>
              <w:right w:val="single" w:sz="4" w:space="0" w:color="auto"/>
            </w:tcBorders>
            <w:shd w:val="clear" w:color="000000" w:fill="D7EAD3"/>
            <w:vAlign w:val="center"/>
            <w:hideMark/>
          </w:tcPr>
          <w:p w14:paraId="4D50815C"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546,00</w:t>
            </w:r>
          </w:p>
        </w:tc>
        <w:tc>
          <w:tcPr>
            <w:tcW w:w="1614" w:type="dxa"/>
            <w:tcBorders>
              <w:top w:val="nil"/>
              <w:left w:val="nil"/>
              <w:bottom w:val="single" w:sz="4" w:space="0" w:color="auto"/>
              <w:right w:val="single" w:sz="4" w:space="0" w:color="auto"/>
            </w:tcBorders>
            <w:shd w:val="clear" w:color="000000" w:fill="D7EAD3"/>
            <w:vAlign w:val="center"/>
            <w:hideMark/>
          </w:tcPr>
          <w:p w14:paraId="247F93D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520,00</w:t>
            </w: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4D569A42" w14:textId="77777777" w:rsidR="0006044D" w:rsidRPr="0006044D" w:rsidRDefault="0006044D" w:rsidP="0006044D">
            <w:pPr>
              <w:rPr>
                <w:rFonts w:ascii="Tahoma" w:hAnsi="Tahoma" w:cs="Tahoma"/>
                <w:sz w:val="13"/>
                <w:szCs w:val="13"/>
              </w:rPr>
            </w:pPr>
          </w:p>
        </w:tc>
        <w:tc>
          <w:tcPr>
            <w:tcW w:w="11" w:type="dxa"/>
            <w:vAlign w:val="center"/>
            <w:hideMark/>
          </w:tcPr>
          <w:p w14:paraId="0E68ADF2" w14:textId="77777777" w:rsidR="0006044D" w:rsidRPr="0006044D" w:rsidRDefault="0006044D" w:rsidP="0006044D">
            <w:pPr>
              <w:rPr>
                <w:sz w:val="13"/>
                <w:szCs w:val="13"/>
              </w:rPr>
            </w:pPr>
          </w:p>
        </w:tc>
      </w:tr>
      <w:tr w:rsidR="0006044D" w:rsidRPr="0006044D" w14:paraId="3D158994" w14:textId="77777777" w:rsidTr="00216795">
        <w:trPr>
          <w:trHeight w:val="300"/>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6CE28DB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1.8.1.1</w:t>
            </w:r>
          </w:p>
        </w:tc>
        <w:tc>
          <w:tcPr>
            <w:tcW w:w="2839" w:type="dxa"/>
            <w:tcBorders>
              <w:top w:val="nil"/>
              <w:left w:val="nil"/>
              <w:bottom w:val="single" w:sz="4" w:space="0" w:color="auto"/>
              <w:right w:val="single" w:sz="4" w:space="0" w:color="auto"/>
            </w:tcBorders>
            <w:shd w:val="clear" w:color="auto" w:fill="auto"/>
            <w:vAlign w:val="center"/>
            <w:hideMark/>
          </w:tcPr>
          <w:p w14:paraId="4A631D9D"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Населению</w:t>
            </w:r>
          </w:p>
        </w:tc>
        <w:tc>
          <w:tcPr>
            <w:tcW w:w="765" w:type="dxa"/>
            <w:tcBorders>
              <w:top w:val="nil"/>
              <w:left w:val="nil"/>
              <w:bottom w:val="single" w:sz="4" w:space="0" w:color="auto"/>
              <w:right w:val="single" w:sz="4" w:space="0" w:color="auto"/>
            </w:tcBorders>
            <w:shd w:val="clear" w:color="auto" w:fill="auto"/>
            <w:vAlign w:val="center"/>
            <w:hideMark/>
          </w:tcPr>
          <w:p w14:paraId="5773E72D"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672" w:type="dxa"/>
            <w:tcBorders>
              <w:top w:val="nil"/>
              <w:left w:val="nil"/>
              <w:bottom w:val="single" w:sz="4" w:space="0" w:color="auto"/>
              <w:right w:val="single" w:sz="4" w:space="0" w:color="auto"/>
            </w:tcBorders>
            <w:shd w:val="clear" w:color="000000" w:fill="FFFFCC"/>
            <w:vAlign w:val="center"/>
            <w:hideMark/>
          </w:tcPr>
          <w:p w14:paraId="14788CB5"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310,00</w:t>
            </w:r>
          </w:p>
        </w:tc>
        <w:tc>
          <w:tcPr>
            <w:tcW w:w="1069" w:type="dxa"/>
            <w:tcBorders>
              <w:top w:val="nil"/>
              <w:left w:val="nil"/>
              <w:bottom w:val="single" w:sz="4" w:space="0" w:color="auto"/>
              <w:right w:val="single" w:sz="4" w:space="0" w:color="auto"/>
            </w:tcBorders>
            <w:shd w:val="clear" w:color="000000" w:fill="FFFFCC"/>
            <w:vAlign w:val="center"/>
            <w:hideMark/>
          </w:tcPr>
          <w:p w14:paraId="6FBAA9AF"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308,00</w:t>
            </w:r>
          </w:p>
        </w:tc>
        <w:tc>
          <w:tcPr>
            <w:tcW w:w="1560" w:type="dxa"/>
            <w:tcBorders>
              <w:top w:val="nil"/>
              <w:left w:val="nil"/>
              <w:bottom w:val="single" w:sz="4" w:space="0" w:color="auto"/>
              <w:right w:val="single" w:sz="4" w:space="0" w:color="auto"/>
            </w:tcBorders>
            <w:shd w:val="clear" w:color="000000" w:fill="FFFFCC"/>
            <w:vAlign w:val="center"/>
            <w:hideMark/>
          </w:tcPr>
          <w:p w14:paraId="670C85AC"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520,00</w:t>
            </w:r>
          </w:p>
        </w:tc>
        <w:tc>
          <w:tcPr>
            <w:tcW w:w="1266" w:type="dxa"/>
            <w:tcBorders>
              <w:top w:val="nil"/>
              <w:left w:val="nil"/>
              <w:bottom w:val="single" w:sz="4" w:space="0" w:color="auto"/>
              <w:right w:val="single" w:sz="4" w:space="0" w:color="auto"/>
            </w:tcBorders>
            <w:shd w:val="clear" w:color="000000" w:fill="FFFFCC"/>
            <w:vAlign w:val="center"/>
            <w:hideMark/>
          </w:tcPr>
          <w:p w14:paraId="66711549"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546,00</w:t>
            </w:r>
          </w:p>
        </w:tc>
        <w:tc>
          <w:tcPr>
            <w:tcW w:w="1614" w:type="dxa"/>
            <w:tcBorders>
              <w:top w:val="nil"/>
              <w:left w:val="nil"/>
              <w:bottom w:val="single" w:sz="4" w:space="0" w:color="auto"/>
              <w:right w:val="single" w:sz="4" w:space="0" w:color="auto"/>
            </w:tcBorders>
            <w:shd w:val="clear" w:color="000000" w:fill="FFFFCC"/>
            <w:vAlign w:val="center"/>
            <w:hideMark/>
          </w:tcPr>
          <w:p w14:paraId="1B4A90C0"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520,00</w:t>
            </w: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169FD990" w14:textId="77777777" w:rsidR="0006044D" w:rsidRPr="0006044D" w:rsidRDefault="0006044D" w:rsidP="0006044D">
            <w:pPr>
              <w:rPr>
                <w:rFonts w:ascii="Tahoma" w:hAnsi="Tahoma" w:cs="Tahoma"/>
                <w:sz w:val="13"/>
                <w:szCs w:val="13"/>
              </w:rPr>
            </w:pPr>
          </w:p>
        </w:tc>
        <w:tc>
          <w:tcPr>
            <w:tcW w:w="11" w:type="dxa"/>
            <w:vAlign w:val="center"/>
            <w:hideMark/>
          </w:tcPr>
          <w:p w14:paraId="0D6A2B8D" w14:textId="77777777" w:rsidR="0006044D" w:rsidRPr="0006044D" w:rsidRDefault="0006044D" w:rsidP="0006044D">
            <w:pPr>
              <w:rPr>
                <w:sz w:val="13"/>
                <w:szCs w:val="13"/>
              </w:rPr>
            </w:pPr>
          </w:p>
        </w:tc>
      </w:tr>
      <w:tr w:rsidR="0006044D" w:rsidRPr="0006044D" w14:paraId="5D7C4BA9" w14:textId="77777777" w:rsidTr="00216795">
        <w:trPr>
          <w:trHeight w:val="225"/>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7E4BC5EF"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2</w:t>
            </w:r>
          </w:p>
        </w:tc>
        <w:tc>
          <w:tcPr>
            <w:tcW w:w="2839" w:type="dxa"/>
            <w:tcBorders>
              <w:top w:val="nil"/>
              <w:left w:val="nil"/>
              <w:bottom w:val="single" w:sz="4" w:space="0" w:color="auto"/>
              <w:right w:val="single" w:sz="4" w:space="0" w:color="auto"/>
            </w:tcBorders>
            <w:shd w:val="clear" w:color="auto" w:fill="auto"/>
            <w:vAlign w:val="center"/>
            <w:hideMark/>
          </w:tcPr>
          <w:p w14:paraId="3BF5537E"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Себестоимость</w:t>
            </w:r>
          </w:p>
        </w:tc>
        <w:tc>
          <w:tcPr>
            <w:tcW w:w="765" w:type="dxa"/>
            <w:tcBorders>
              <w:top w:val="nil"/>
              <w:left w:val="nil"/>
              <w:bottom w:val="single" w:sz="4" w:space="0" w:color="auto"/>
              <w:right w:val="single" w:sz="4" w:space="0" w:color="auto"/>
            </w:tcBorders>
            <w:shd w:val="clear" w:color="auto" w:fill="auto"/>
            <w:vAlign w:val="center"/>
            <w:hideMark/>
          </w:tcPr>
          <w:p w14:paraId="4D90D16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672" w:type="dxa"/>
            <w:tcBorders>
              <w:top w:val="nil"/>
              <w:left w:val="nil"/>
              <w:bottom w:val="single" w:sz="4" w:space="0" w:color="auto"/>
              <w:right w:val="single" w:sz="4" w:space="0" w:color="auto"/>
            </w:tcBorders>
            <w:shd w:val="clear" w:color="000000" w:fill="D7EAD3"/>
            <w:vAlign w:val="center"/>
            <w:hideMark/>
          </w:tcPr>
          <w:p w14:paraId="47BD5074"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128,15</w:t>
            </w:r>
          </w:p>
        </w:tc>
        <w:tc>
          <w:tcPr>
            <w:tcW w:w="1069" w:type="dxa"/>
            <w:tcBorders>
              <w:top w:val="nil"/>
              <w:left w:val="nil"/>
              <w:bottom w:val="single" w:sz="4" w:space="0" w:color="auto"/>
              <w:right w:val="single" w:sz="4" w:space="0" w:color="auto"/>
            </w:tcBorders>
            <w:shd w:val="clear" w:color="000000" w:fill="D7EAD3"/>
            <w:vAlign w:val="center"/>
            <w:hideMark/>
          </w:tcPr>
          <w:p w14:paraId="44C4404A"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128,08</w:t>
            </w:r>
          </w:p>
        </w:tc>
        <w:tc>
          <w:tcPr>
            <w:tcW w:w="1560" w:type="dxa"/>
            <w:tcBorders>
              <w:top w:val="nil"/>
              <w:left w:val="nil"/>
              <w:bottom w:val="single" w:sz="4" w:space="0" w:color="auto"/>
              <w:right w:val="single" w:sz="4" w:space="0" w:color="auto"/>
            </w:tcBorders>
            <w:shd w:val="clear" w:color="000000" w:fill="D7EAD3"/>
            <w:vAlign w:val="center"/>
            <w:hideMark/>
          </w:tcPr>
          <w:p w14:paraId="37E3420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223,29</w:t>
            </w:r>
          </w:p>
        </w:tc>
        <w:tc>
          <w:tcPr>
            <w:tcW w:w="1266" w:type="dxa"/>
            <w:tcBorders>
              <w:top w:val="nil"/>
              <w:left w:val="nil"/>
              <w:bottom w:val="single" w:sz="4" w:space="0" w:color="auto"/>
              <w:right w:val="single" w:sz="4" w:space="0" w:color="auto"/>
            </w:tcBorders>
            <w:shd w:val="clear" w:color="000000" w:fill="D7EAD3"/>
            <w:vAlign w:val="center"/>
            <w:hideMark/>
          </w:tcPr>
          <w:p w14:paraId="2468FD02"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252,39</w:t>
            </w:r>
          </w:p>
        </w:tc>
        <w:tc>
          <w:tcPr>
            <w:tcW w:w="1614" w:type="dxa"/>
            <w:tcBorders>
              <w:top w:val="nil"/>
              <w:left w:val="nil"/>
              <w:bottom w:val="single" w:sz="4" w:space="0" w:color="auto"/>
              <w:right w:val="single" w:sz="4" w:space="0" w:color="auto"/>
            </w:tcBorders>
            <w:shd w:val="clear" w:color="000000" w:fill="D7EAD3"/>
            <w:vAlign w:val="center"/>
            <w:hideMark/>
          </w:tcPr>
          <w:p w14:paraId="6ABEEFDE"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242,98</w:t>
            </w:r>
          </w:p>
        </w:tc>
        <w:tc>
          <w:tcPr>
            <w:tcW w:w="4416" w:type="dxa"/>
            <w:tcBorders>
              <w:top w:val="nil"/>
              <w:left w:val="nil"/>
              <w:bottom w:val="single" w:sz="4" w:space="0" w:color="auto"/>
              <w:right w:val="single" w:sz="4" w:space="0" w:color="auto"/>
            </w:tcBorders>
            <w:shd w:val="clear" w:color="000000" w:fill="FFFFCC"/>
            <w:vAlign w:val="center"/>
            <w:hideMark/>
          </w:tcPr>
          <w:p w14:paraId="3A05160E"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1" w:type="dxa"/>
            <w:vAlign w:val="center"/>
            <w:hideMark/>
          </w:tcPr>
          <w:p w14:paraId="702BDAF8" w14:textId="77777777" w:rsidR="0006044D" w:rsidRPr="0006044D" w:rsidRDefault="0006044D" w:rsidP="0006044D">
            <w:pPr>
              <w:rPr>
                <w:sz w:val="13"/>
                <w:szCs w:val="13"/>
              </w:rPr>
            </w:pPr>
          </w:p>
        </w:tc>
      </w:tr>
      <w:tr w:rsidR="0006044D" w:rsidRPr="0006044D" w14:paraId="7FF49127" w14:textId="77777777" w:rsidTr="00216795">
        <w:trPr>
          <w:trHeight w:val="300"/>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046F7E1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w:t>
            </w:r>
          </w:p>
        </w:tc>
        <w:tc>
          <w:tcPr>
            <w:tcW w:w="2839" w:type="dxa"/>
            <w:tcBorders>
              <w:top w:val="nil"/>
              <w:left w:val="nil"/>
              <w:bottom w:val="single" w:sz="4" w:space="0" w:color="auto"/>
              <w:right w:val="single" w:sz="4" w:space="0" w:color="auto"/>
            </w:tcBorders>
            <w:shd w:val="clear" w:color="auto" w:fill="auto"/>
            <w:vAlign w:val="center"/>
            <w:hideMark/>
          </w:tcPr>
          <w:p w14:paraId="44442CB0"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Производственные расходы</w:t>
            </w:r>
          </w:p>
        </w:tc>
        <w:tc>
          <w:tcPr>
            <w:tcW w:w="765" w:type="dxa"/>
            <w:tcBorders>
              <w:top w:val="nil"/>
              <w:left w:val="nil"/>
              <w:bottom w:val="single" w:sz="4" w:space="0" w:color="auto"/>
              <w:right w:val="single" w:sz="4" w:space="0" w:color="auto"/>
            </w:tcBorders>
            <w:shd w:val="clear" w:color="auto" w:fill="auto"/>
            <w:vAlign w:val="center"/>
            <w:hideMark/>
          </w:tcPr>
          <w:p w14:paraId="067345F7"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672" w:type="dxa"/>
            <w:tcBorders>
              <w:top w:val="nil"/>
              <w:left w:val="nil"/>
              <w:bottom w:val="single" w:sz="4" w:space="0" w:color="auto"/>
              <w:right w:val="single" w:sz="4" w:space="0" w:color="auto"/>
            </w:tcBorders>
            <w:shd w:val="clear" w:color="000000" w:fill="D7EAD3"/>
            <w:vAlign w:val="center"/>
            <w:hideMark/>
          </w:tcPr>
          <w:p w14:paraId="0F4FC909"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128,15</w:t>
            </w:r>
          </w:p>
        </w:tc>
        <w:tc>
          <w:tcPr>
            <w:tcW w:w="1069" w:type="dxa"/>
            <w:tcBorders>
              <w:top w:val="nil"/>
              <w:left w:val="nil"/>
              <w:bottom w:val="single" w:sz="4" w:space="0" w:color="auto"/>
              <w:right w:val="single" w:sz="4" w:space="0" w:color="auto"/>
            </w:tcBorders>
            <w:shd w:val="clear" w:color="000000" w:fill="D7EAD3"/>
            <w:vAlign w:val="center"/>
            <w:hideMark/>
          </w:tcPr>
          <w:p w14:paraId="02E00982"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128,08</w:t>
            </w:r>
          </w:p>
        </w:tc>
        <w:tc>
          <w:tcPr>
            <w:tcW w:w="1560" w:type="dxa"/>
            <w:tcBorders>
              <w:top w:val="nil"/>
              <w:left w:val="nil"/>
              <w:bottom w:val="single" w:sz="4" w:space="0" w:color="auto"/>
              <w:right w:val="single" w:sz="4" w:space="0" w:color="auto"/>
            </w:tcBorders>
            <w:shd w:val="clear" w:color="000000" w:fill="D7EAD3"/>
            <w:vAlign w:val="center"/>
            <w:hideMark/>
          </w:tcPr>
          <w:p w14:paraId="67D96C4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223,29</w:t>
            </w:r>
          </w:p>
        </w:tc>
        <w:tc>
          <w:tcPr>
            <w:tcW w:w="1266" w:type="dxa"/>
            <w:tcBorders>
              <w:top w:val="nil"/>
              <w:left w:val="nil"/>
              <w:bottom w:val="single" w:sz="4" w:space="0" w:color="auto"/>
              <w:right w:val="single" w:sz="4" w:space="0" w:color="auto"/>
            </w:tcBorders>
            <w:shd w:val="clear" w:color="000000" w:fill="D7EAD3"/>
            <w:vAlign w:val="center"/>
            <w:hideMark/>
          </w:tcPr>
          <w:p w14:paraId="1B1BFEDF"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252,39</w:t>
            </w:r>
          </w:p>
        </w:tc>
        <w:tc>
          <w:tcPr>
            <w:tcW w:w="1614" w:type="dxa"/>
            <w:tcBorders>
              <w:top w:val="nil"/>
              <w:left w:val="nil"/>
              <w:bottom w:val="single" w:sz="4" w:space="0" w:color="auto"/>
              <w:right w:val="single" w:sz="4" w:space="0" w:color="auto"/>
            </w:tcBorders>
            <w:shd w:val="clear" w:color="000000" w:fill="D7EAD3"/>
            <w:vAlign w:val="center"/>
            <w:hideMark/>
          </w:tcPr>
          <w:p w14:paraId="1C0D6D0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242,98</w:t>
            </w:r>
          </w:p>
        </w:tc>
        <w:tc>
          <w:tcPr>
            <w:tcW w:w="4416" w:type="dxa"/>
            <w:tcBorders>
              <w:top w:val="nil"/>
              <w:left w:val="nil"/>
              <w:bottom w:val="single" w:sz="4" w:space="0" w:color="auto"/>
              <w:right w:val="single" w:sz="4" w:space="0" w:color="auto"/>
            </w:tcBorders>
            <w:shd w:val="clear" w:color="000000" w:fill="FFFFCC"/>
            <w:vAlign w:val="center"/>
            <w:hideMark/>
          </w:tcPr>
          <w:p w14:paraId="4A1C9257"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1" w:type="dxa"/>
            <w:vAlign w:val="center"/>
            <w:hideMark/>
          </w:tcPr>
          <w:p w14:paraId="4526E38E" w14:textId="77777777" w:rsidR="0006044D" w:rsidRPr="0006044D" w:rsidRDefault="0006044D" w:rsidP="0006044D">
            <w:pPr>
              <w:rPr>
                <w:sz w:val="13"/>
                <w:szCs w:val="13"/>
              </w:rPr>
            </w:pPr>
          </w:p>
        </w:tc>
      </w:tr>
      <w:tr w:rsidR="0006044D" w:rsidRPr="0006044D" w14:paraId="34649EF6" w14:textId="77777777" w:rsidTr="00216795">
        <w:trPr>
          <w:trHeight w:val="630"/>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64718BD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3.6</w:t>
            </w:r>
          </w:p>
        </w:tc>
        <w:tc>
          <w:tcPr>
            <w:tcW w:w="2839" w:type="dxa"/>
            <w:tcBorders>
              <w:top w:val="nil"/>
              <w:left w:val="nil"/>
              <w:bottom w:val="single" w:sz="4" w:space="0" w:color="auto"/>
              <w:right w:val="single" w:sz="4" w:space="0" w:color="auto"/>
            </w:tcBorders>
            <w:shd w:val="clear" w:color="auto" w:fill="auto"/>
            <w:vAlign w:val="center"/>
            <w:hideMark/>
          </w:tcPr>
          <w:p w14:paraId="730D9422"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Затраты на покупную холодную воду, в том числе:</w:t>
            </w:r>
          </w:p>
        </w:tc>
        <w:tc>
          <w:tcPr>
            <w:tcW w:w="765" w:type="dxa"/>
            <w:tcBorders>
              <w:top w:val="nil"/>
              <w:left w:val="nil"/>
              <w:bottom w:val="single" w:sz="4" w:space="0" w:color="auto"/>
              <w:right w:val="single" w:sz="4" w:space="0" w:color="auto"/>
            </w:tcBorders>
            <w:shd w:val="clear" w:color="auto" w:fill="auto"/>
            <w:vAlign w:val="center"/>
            <w:hideMark/>
          </w:tcPr>
          <w:p w14:paraId="6AF8D9EE"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672" w:type="dxa"/>
            <w:tcBorders>
              <w:top w:val="nil"/>
              <w:left w:val="nil"/>
              <w:bottom w:val="single" w:sz="4" w:space="0" w:color="auto"/>
              <w:right w:val="single" w:sz="4" w:space="0" w:color="auto"/>
            </w:tcBorders>
            <w:shd w:val="clear" w:color="000000" w:fill="D7EAD3"/>
            <w:vAlign w:val="center"/>
            <w:hideMark/>
          </w:tcPr>
          <w:p w14:paraId="67CD69C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14,33</w:t>
            </w:r>
          </w:p>
        </w:tc>
        <w:tc>
          <w:tcPr>
            <w:tcW w:w="1069" w:type="dxa"/>
            <w:tcBorders>
              <w:top w:val="nil"/>
              <w:left w:val="nil"/>
              <w:bottom w:val="single" w:sz="4" w:space="0" w:color="auto"/>
              <w:right w:val="single" w:sz="4" w:space="0" w:color="auto"/>
            </w:tcBorders>
            <w:shd w:val="clear" w:color="000000" w:fill="D7EAD3"/>
            <w:vAlign w:val="center"/>
            <w:hideMark/>
          </w:tcPr>
          <w:p w14:paraId="4E601444"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14,41</w:t>
            </w:r>
          </w:p>
        </w:tc>
        <w:tc>
          <w:tcPr>
            <w:tcW w:w="1560" w:type="dxa"/>
            <w:tcBorders>
              <w:top w:val="nil"/>
              <w:left w:val="nil"/>
              <w:bottom w:val="single" w:sz="4" w:space="0" w:color="auto"/>
              <w:right w:val="single" w:sz="4" w:space="0" w:color="auto"/>
            </w:tcBorders>
            <w:shd w:val="clear" w:color="000000" w:fill="D7EAD3"/>
            <w:vAlign w:val="center"/>
            <w:hideMark/>
          </w:tcPr>
          <w:p w14:paraId="56F66325"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24,92</w:t>
            </w:r>
          </w:p>
        </w:tc>
        <w:tc>
          <w:tcPr>
            <w:tcW w:w="1266" w:type="dxa"/>
            <w:tcBorders>
              <w:top w:val="nil"/>
              <w:left w:val="nil"/>
              <w:bottom w:val="single" w:sz="4" w:space="0" w:color="auto"/>
              <w:right w:val="single" w:sz="4" w:space="0" w:color="auto"/>
            </w:tcBorders>
            <w:shd w:val="clear" w:color="000000" w:fill="D7EAD3"/>
            <w:vAlign w:val="center"/>
            <w:hideMark/>
          </w:tcPr>
          <w:p w14:paraId="4546789A"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33,82</w:t>
            </w:r>
          </w:p>
        </w:tc>
        <w:tc>
          <w:tcPr>
            <w:tcW w:w="1614" w:type="dxa"/>
            <w:tcBorders>
              <w:top w:val="nil"/>
              <w:left w:val="nil"/>
              <w:bottom w:val="single" w:sz="4" w:space="0" w:color="auto"/>
              <w:right w:val="single" w:sz="4" w:space="0" w:color="auto"/>
            </w:tcBorders>
            <w:shd w:val="clear" w:color="000000" w:fill="D7EAD3"/>
            <w:vAlign w:val="center"/>
            <w:hideMark/>
          </w:tcPr>
          <w:p w14:paraId="3B8D96F2"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32,70</w:t>
            </w:r>
          </w:p>
        </w:tc>
        <w:tc>
          <w:tcPr>
            <w:tcW w:w="4416" w:type="dxa"/>
            <w:tcBorders>
              <w:top w:val="nil"/>
              <w:left w:val="nil"/>
              <w:bottom w:val="single" w:sz="4" w:space="0" w:color="auto"/>
              <w:right w:val="single" w:sz="4" w:space="0" w:color="auto"/>
            </w:tcBorders>
            <w:shd w:val="clear" w:color="000000" w:fill="FFFFCC"/>
            <w:vAlign w:val="center"/>
            <w:hideMark/>
          </w:tcPr>
          <w:p w14:paraId="41E48413"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1" w:type="dxa"/>
            <w:vAlign w:val="center"/>
            <w:hideMark/>
          </w:tcPr>
          <w:p w14:paraId="76ABB5A6" w14:textId="77777777" w:rsidR="0006044D" w:rsidRPr="0006044D" w:rsidRDefault="0006044D" w:rsidP="0006044D">
            <w:pPr>
              <w:rPr>
                <w:sz w:val="13"/>
                <w:szCs w:val="13"/>
              </w:rPr>
            </w:pPr>
          </w:p>
        </w:tc>
      </w:tr>
      <w:tr w:rsidR="0006044D" w:rsidRPr="0006044D" w14:paraId="2D610D90" w14:textId="77777777" w:rsidTr="00216795">
        <w:trPr>
          <w:trHeight w:val="300"/>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13330E60"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3.6.2</w:t>
            </w:r>
          </w:p>
        </w:tc>
        <w:tc>
          <w:tcPr>
            <w:tcW w:w="2839" w:type="dxa"/>
            <w:tcBorders>
              <w:top w:val="nil"/>
              <w:left w:val="nil"/>
              <w:bottom w:val="single" w:sz="4" w:space="0" w:color="auto"/>
              <w:right w:val="single" w:sz="4" w:space="0" w:color="auto"/>
            </w:tcBorders>
            <w:shd w:val="clear" w:color="auto" w:fill="auto"/>
            <w:vAlign w:val="center"/>
            <w:hideMark/>
          </w:tcPr>
          <w:p w14:paraId="28BB2589" w14:textId="77777777" w:rsidR="0006044D" w:rsidRPr="0006044D" w:rsidRDefault="0006044D" w:rsidP="0006044D">
            <w:pPr>
              <w:ind w:firstLineChars="200" w:firstLine="261"/>
              <w:rPr>
                <w:rFonts w:ascii="Tahoma" w:hAnsi="Tahoma" w:cs="Tahoma"/>
                <w:b/>
                <w:bCs/>
                <w:sz w:val="13"/>
                <w:szCs w:val="13"/>
              </w:rPr>
            </w:pPr>
            <w:r w:rsidRPr="0006044D">
              <w:rPr>
                <w:rFonts w:ascii="Tahoma" w:hAnsi="Tahoma" w:cs="Tahoma"/>
                <w:b/>
                <w:bCs/>
                <w:sz w:val="13"/>
                <w:szCs w:val="13"/>
              </w:rPr>
              <w:t>Питьевого качества</w:t>
            </w:r>
          </w:p>
        </w:tc>
        <w:tc>
          <w:tcPr>
            <w:tcW w:w="765" w:type="dxa"/>
            <w:tcBorders>
              <w:top w:val="nil"/>
              <w:left w:val="nil"/>
              <w:bottom w:val="single" w:sz="4" w:space="0" w:color="auto"/>
              <w:right w:val="single" w:sz="4" w:space="0" w:color="auto"/>
            </w:tcBorders>
            <w:shd w:val="clear" w:color="auto" w:fill="auto"/>
            <w:vAlign w:val="center"/>
            <w:hideMark/>
          </w:tcPr>
          <w:p w14:paraId="2E9BB623"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672" w:type="dxa"/>
            <w:tcBorders>
              <w:top w:val="nil"/>
              <w:left w:val="nil"/>
              <w:bottom w:val="single" w:sz="4" w:space="0" w:color="auto"/>
              <w:right w:val="single" w:sz="4" w:space="0" w:color="auto"/>
            </w:tcBorders>
            <w:shd w:val="clear" w:color="000000" w:fill="D7EAD3"/>
            <w:vAlign w:val="center"/>
            <w:hideMark/>
          </w:tcPr>
          <w:p w14:paraId="26A72D7D"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14,33</w:t>
            </w:r>
          </w:p>
        </w:tc>
        <w:tc>
          <w:tcPr>
            <w:tcW w:w="1069" w:type="dxa"/>
            <w:tcBorders>
              <w:top w:val="nil"/>
              <w:left w:val="nil"/>
              <w:bottom w:val="single" w:sz="4" w:space="0" w:color="auto"/>
              <w:right w:val="single" w:sz="4" w:space="0" w:color="auto"/>
            </w:tcBorders>
            <w:shd w:val="clear" w:color="000000" w:fill="D7EAD3"/>
            <w:vAlign w:val="center"/>
            <w:hideMark/>
          </w:tcPr>
          <w:p w14:paraId="7688E6E7"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14,41</w:t>
            </w:r>
          </w:p>
        </w:tc>
        <w:tc>
          <w:tcPr>
            <w:tcW w:w="1560" w:type="dxa"/>
            <w:tcBorders>
              <w:top w:val="nil"/>
              <w:left w:val="nil"/>
              <w:bottom w:val="single" w:sz="4" w:space="0" w:color="auto"/>
              <w:right w:val="single" w:sz="4" w:space="0" w:color="auto"/>
            </w:tcBorders>
            <w:shd w:val="clear" w:color="000000" w:fill="D7EAD3"/>
            <w:vAlign w:val="center"/>
            <w:hideMark/>
          </w:tcPr>
          <w:p w14:paraId="7D0F2B9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24,92</w:t>
            </w:r>
          </w:p>
        </w:tc>
        <w:tc>
          <w:tcPr>
            <w:tcW w:w="1266" w:type="dxa"/>
            <w:tcBorders>
              <w:top w:val="nil"/>
              <w:left w:val="nil"/>
              <w:bottom w:val="single" w:sz="4" w:space="0" w:color="auto"/>
              <w:right w:val="single" w:sz="4" w:space="0" w:color="auto"/>
            </w:tcBorders>
            <w:shd w:val="clear" w:color="000000" w:fill="D7EAD3"/>
            <w:vAlign w:val="center"/>
            <w:hideMark/>
          </w:tcPr>
          <w:p w14:paraId="4A0853D7"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33,82</w:t>
            </w:r>
          </w:p>
        </w:tc>
        <w:tc>
          <w:tcPr>
            <w:tcW w:w="1614" w:type="dxa"/>
            <w:tcBorders>
              <w:top w:val="nil"/>
              <w:left w:val="nil"/>
              <w:bottom w:val="single" w:sz="4" w:space="0" w:color="auto"/>
              <w:right w:val="single" w:sz="4" w:space="0" w:color="auto"/>
            </w:tcBorders>
            <w:shd w:val="clear" w:color="000000" w:fill="D7EAD3"/>
            <w:vAlign w:val="center"/>
            <w:hideMark/>
          </w:tcPr>
          <w:p w14:paraId="3C852F0E"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32,70</w:t>
            </w:r>
          </w:p>
        </w:tc>
        <w:tc>
          <w:tcPr>
            <w:tcW w:w="4416" w:type="dxa"/>
            <w:tcBorders>
              <w:top w:val="nil"/>
              <w:left w:val="nil"/>
              <w:bottom w:val="single" w:sz="4" w:space="0" w:color="auto"/>
              <w:right w:val="single" w:sz="4" w:space="0" w:color="auto"/>
            </w:tcBorders>
            <w:shd w:val="clear" w:color="000000" w:fill="FFFFCC"/>
            <w:vAlign w:val="center"/>
            <w:hideMark/>
          </w:tcPr>
          <w:p w14:paraId="5C6AFEA8"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1" w:type="dxa"/>
            <w:vAlign w:val="center"/>
            <w:hideMark/>
          </w:tcPr>
          <w:p w14:paraId="0FB85351" w14:textId="77777777" w:rsidR="0006044D" w:rsidRPr="0006044D" w:rsidRDefault="0006044D" w:rsidP="0006044D">
            <w:pPr>
              <w:rPr>
                <w:sz w:val="13"/>
                <w:szCs w:val="13"/>
              </w:rPr>
            </w:pPr>
          </w:p>
        </w:tc>
      </w:tr>
      <w:tr w:rsidR="0006044D" w:rsidRPr="0006044D" w14:paraId="1020AC5E" w14:textId="77777777" w:rsidTr="00216795">
        <w:trPr>
          <w:trHeight w:val="450"/>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7F521D8F"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3.6.2.1</w:t>
            </w:r>
          </w:p>
        </w:tc>
        <w:tc>
          <w:tcPr>
            <w:tcW w:w="2839" w:type="dxa"/>
            <w:tcBorders>
              <w:top w:val="nil"/>
              <w:left w:val="nil"/>
              <w:bottom w:val="single" w:sz="4" w:space="0" w:color="auto"/>
              <w:right w:val="single" w:sz="4" w:space="0" w:color="auto"/>
            </w:tcBorders>
            <w:shd w:val="clear" w:color="000000" w:fill="CCECFF"/>
            <w:vAlign w:val="center"/>
            <w:hideMark/>
          </w:tcPr>
          <w:p w14:paraId="0C44E566"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ОАО "СКЭК" ИНН: 4205153492 КПП: 420501001</w:t>
            </w:r>
          </w:p>
        </w:tc>
        <w:tc>
          <w:tcPr>
            <w:tcW w:w="765" w:type="dxa"/>
            <w:tcBorders>
              <w:top w:val="nil"/>
              <w:left w:val="nil"/>
              <w:bottom w:val="single" w:sz="4" w:space="0" w:color="auto"/>
              <w:right w:val="single" w:sz="4" w:space="0" w:color="auto"/>
            </w:tcBorders>
            <w:shd w:val="clear" w:color="auto" w:fill="auto"/>
            <w:vAlign w:val="center"/>
            <w:hideMark/>
          </w:tcPr>
          <w:p w14:paraId="4A2123A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672" w:type="dxa"/>
            <w:tcBorders>
              <w:top w:val="nil"/>
              <w:left w:val="nil"/>
              <w:bottom w:val="single" w:sz="4" w:space="0" w:color="auto"/>
              <w:right w:val="single" w:sz="4" w:space="0" w:color="auto"/>
            </w:tcBorders>
            <w:shd w:val="clear" w:color="000000" w:fill="D7EAD3"/>
            <w:vAlign w:val="center"/>
            <w:hideMark/>
          </w:tcPr>
          <w:p w14:paraId="74611D25"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14,33</w:t>
            </w:r>
          </w:p>
        </w:tc>
        <w:tc>
          <w:tcPr>
            <w:tcW w:w="1069" w:type="dxa"/>
            <w:tcBorders>
              <w:top w:val="nil"/>
              <w:left w:val="nil"/>
              <w:bottom w:val="single" w:sz="4" w:space="0" w:color="auto"/>
              <w:right w:val="single" w:sz="4" w:space="0" w:color="auto"/>
            </w:tcBorders>
            <w:shd w:val="clear" w:color="000000" w:fill="D7EAD3"/>
            <w:vAlign w:val="center"/>
            <w:hideMark/>
          </w:tcPr>
          <w:p w14:paraId="4CA81B16"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14,41</w:t>
            </w:r>
          </w:p>
        </w:tc>
        <w:tc>
          <w:tcPr>
            <w:tcW w:w="1560" w:type="dxa"/>
            <w:tcBorders>
              <w:top w:val="nil"/>
              <w:left w:val="nil"/>
              <w:bottom w:val="single" w:sz="4" w:space="0" w:color="auto"/>
              <w:right w:val="single" w:sz="4" w:space="0" w:color="auto"/>
            </w:tcBorders>
            <w:shd w:val="clear" w:color="000000" w:fill="D7EAD3"/>
            <w:vAlign w:val="center"/>
            <w:hideMark/>
          </w:tcPr>
          <w:p w14:paraId="68240490"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24,92</w:t>
            </w:r>
          </w:p>
        </w:tc>
        <w:tc>
          <w:tcPr>
            <w:tcW w:w="1266" w:type="dxa"/>
            <w:tcBorders>
              <w:top w:val="nil"/>
              <w:left w:val="nil"/>
              <w:bottom w:val="single" w:sz="4" w:space="0" w:color="auto"/>
              <w:right w:val="single" w:sz="4" w:space="0" w:color="auto"/>
            </w:tcBorders>
            <w:shd w:val="clear" w:color="000000" w:fill="D7EAD3"/>
            <w:vAlign w:val="center"/>
            <w:hideMark/>
          </w:tcPr>
          <w:p w14:paraId="48D005E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33,82</w:t>
            </w:r>
          </w:p>
        </w:tc>
        <w:tc>
          <w:tcPr>
            <w:tcW w:w="1614" w:type="dxa"/>
            <w:tcBorders>
              <w:top w:val="nil"/>
              <w:left w:val="nil"/>
              <w:bottom w:val="single" w:sz="4" w:space="0" w:color="auto"/>
              <w:right w:val="single" w:sz="4" w:space="0" w:color="auto"/>
            </w:tcBorders>
            <w:shd w:val="clear" w:color="000000" w:fill="D7EAD3"/>
            <w:vAlign w:val="center"/>
            <w:hideMark/>
          </w:tcPr>
          <w:p w14:paraId="6F7EE626"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32,70</w:t>
            </w:r>
          </w:p>
        </w:tc>
        <w:tc>
          <w:tcPr>
            <w:tcW w:w="4416" w:type="dxa"/>
            <w:tcBorders>
              <w:top w:val="nil"/>
              <w:left w:val="nil"/>
              <w:bottom w:val="single" w:sz="4" w:space="0" w:color="auto"/>
              <w:right w:val="single" w:sz="4" w:space="0" w:color="auto"/>
            </w:tcBorders>
            <w:shd w:val="clear" w:color="000000" w:fill="FFFFCC"/>
            <w:vAlign w:val="center"/>
            <w:hideMark/>
          </w:tcPr>
          <w:p w14:paraId="72503657" w14:textId="77777777" w:rsidR="0006044D" w:rsidRPr="0006044D" w:rsidRDefault="0006044D" w:rsidP="0006044D">
            <w:pPr>
              <w:rPr>
                <w:rFonts w:ascii="Tahoma" w:hAnsi="Tahoma" w:cs="Tahoma"/>
                <w:color w:val="FF0000"/>
                <w:sz w:val="13"/>
                <w:szCs w:val="13"/>
              </w:rPr>
            </w:pPr>
            <w:r w:rsidRPr="0006044D">
              <w:rPr>
                <w:rFonts w:ascii="Tahoma" w:hAnsi="Tahoma" w:cs="Tahoma"/>
                <w:color w:val="FF0000"/>
                <w:sz w:val="13"/>
                <w:szCs w:val="13"/>
              </w:rPr>
              <w:t> </w:t>
            </w:r>
          </w:p>
        </w:tc>
        <w:tc>
          <w:tcPr>
            <w:tcW w:w="11" w:type="dxa"/>
            <w:vAlign w:val="center"/>
            <w:hideMark/>
          </w:tcPr>
          <w:p w14:paraId="0A418F3C" w14:textId="77777777" w:rsidR="0006044D" w:rsidRPr="0006044D" w:rsidRDefault="0006044D" w:rsidP="0006044D">
            <w:pPr>
              <w:rPr>
                <w:sz w:val="13"/>
                <w:szCs w:val="13"/>
              </w:rPr>
            </w:pPr>
          </w:p>
        </w:tc>
      </w:tr>
      <w:tr w:rsidR="0006044D" w:rsidRPr="0006044D" w14:paraId="111137A0" w14:textId="77777777" w:rsidTr="00216795">
        <w:trPr>
          <w:trHeight w:val="1005"/>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5081552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3.6.2.1.1</w:t>
            </w:r>
          </w:p>
        </w:tc>
        <w:tc>
          <w:tcPr>
            <w:tcW w:w="2839" w:type="dxa"/>
            <w:tcBorders>
              <w:top w:val="nil"/>
              <w:left w:val="nil"/>
              <w:bottom w:val="single" w:sz="4" w:space="0" w:color="auto"/>
              <w:right w:val="single" w:sz="4" w:space="0" w:color="auto"/>
            </w:tcBorders>
            <w:shd w:val="clear" w:color="auto" w:fill="auto"/>
            <w:vAlign w:val="center"/>
            <w:hideMark/>
          </w:tcPr>
          <w:p w14:paraId="0CABE208"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Тариф покупки</w:t>
            </w:r>
          </w:p>
        </w:tc>
        <w:tc>
          <w:tcPr>
            <w:tcW w:w="765" w:type="dxa"/>
            <w:tcBorders>
              <w:top w:val="nil"/>
              <w:left w:val="nil"/>
              <w:bottom w:val="single" w:sz="4" w:space="0" w:color="auto"/>
              <w:right w:val="single" w:sz="4" w:space="0" w:color="auto"/>
            </w:tcBorders>
            <w:shd w:val="clear" w:color="auto" w:fill="auto"/>
            <w:vAlign w:val="center"/>
            <w:hideMark/>
          </w:tcPr>
          <w:p w14:paraId="390AF6DE"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руб/м3</w:t>
            </w:r>
          </w:p>
        </w:tc>
        <w:tc>
          <w:tcPr>
            <w:tcW w:w="1672" w:type="dxa"/>
            <w:tcBorders>
              <w:top w:val="nil"/>
              <w:left w:val="nil"/>
              <w:bottom w:val="single" w:sz="4" w:space="0" w:color="auto"/>
              <w:right w:val="single" w:sz="4" w:space="0" w:color="auto"/>
            </w:tcBorders>
            <w:shd w:val="clear" w:color="000000" w:fill="FFFFCC"/>
            <w:vAlign w:val="center"/>
            <w:hideMark/>
          </w:tcPr>
          <w:p w14:paraId="74AD71B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46,23</w:t>
            </w:r>
          </w:p>
        </w:tc>
        <w:tc>
          <w:tcPr>
            <w:tcW w:w="1069" w:type="dxa"/>
            <w:tcBorders>
              <w:top w:val="nil"/>
              <w:left w:val="nil"/>
              <w:bottom w:val="single" w:sz="4" w:space="0" w:color="auto"/>
              <w:right w:val="single" w:sz="4" w:space="0" w:color="auto"/>
            </w:tcBorders>
            <w:shd w:val="clear" w:color="000000" w:fill="FFFFCC"/>
            <w:vAlign w:val="center"/>
            <w:hideMark/>
          </w:tcPr>
          <w:p w14:paraId="3CEFABB5"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46,78</w:t>
            </w:r>
          </w:p>
        </w:tc>
        <w:tc>
          <w:tcPr>
            <w:tcW w:w="1560" w:type="dxa"/>
            <w:tcBorders>
              <w:top w:val="nil"/>
              <w:left w:val="nil"/>
              <w:bottom w:val="single" w:sz="4" w:space="0" w:color="auto"/>
              <w:right w:val="single" w:sz="4" w:space="0" w:color="auto"/>
            </w:tcBorders>
            <w:shd w:val="clear" w:color="000000" w:fill="FFFFCC"/>
            <w:vAlign w:val="center"/>
            <w:hideMark/>
          </w:tcPr>
          <w:p w14:paraId="519B03E9"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47,92</w:t>
            </w:r>
          </w:p>
        </w:tc>
        <w:tc>
          <w:tcPr>
            <w:tcW w:w="1266" w:type="dxa"/>
            <w:tcBorders>
              <w:top w:val="nil"/>
              <w:left w:val="nil"/>
              <w:bottom w:val="single" w:sz="4" w:space="0" w:color="auto"/>
              <w:right w:val="single" w:sz="4" w:space="0" w:color="auto"/>
            </w:tcBorders>
            <w:shd w:val="clear" w:color="000000" w:fill="FFFFCC"/>
            <w:vAlign w:val="center"/>
            <w:hideMark/>
          </w:tcPr>
          <w:p w14:paraId="42F1F496"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61,94</w:t>
            </w:r>
          </w:p>
        </w:tc>
        <w:tc>
          <w:tcPr>
            <w:tcW w:w="1614" w:type="dxa"/>
            <w:tcBorders>
              <w:top w:val="nil"/>
              <w:left w:val="nil"/>
              <w:bottom w:val="single" w:sz="4" w:space="0" w:color="auto"/>
              <w:right w:val="single" w:sz="4" w:space="0" w:color="auto"/>
            </w:tcBorders>
            <w:shd w:val="clear" w:color="000000" w:fill="FFFFCC"/>
            <w:vAlign w:val="center"/>
            <w:hideMark/>
          </w:tcPr>
          <w:p w14:paraId="5740EA65"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62,88</w:t>
            </w:r>
          </w:p>
        </w:tc>
        <w:tc>
          <w:tcPr>
            <w:tcW w:w="4416" w:type="dxa"/>
            <w:tcBorders>
              <w:top w:val="nil"/>
              <w:left w:val="nil"/>
              <w:bottom w:val="single" w:sz="4" w:space="0" w:color="auto"/>
              <w:right w:val="single" w:sz="4" w:space="0" w:color="auto"/>
            </w:tcBorders>
            <w:shd w:val="clear" w:color="000000" w:fill="FFFFCC"/>
            <w:vAlign w:val="center"/>
            <w:hideMark/>
          </w:tcPr>
          <w:p w14:paraId="706CFE9A" w14:textId="77777777" w:rsidR="0006044D" w:rsidRPr="0006044D" w:rsidRDefault="0006044D" w:rsidP="0006044D">
            <w:pPr>
              <w:rPr>
                <w:rFonts w:ascii="Tahoma" w:hAnsi="Tahoma" w:cs="Tahoma"/>
                <w:sz w:val="13"/>
                <w:szCs w:val="13"/>
              </w:rPr>
            </w:pPr>
            <w:r w:rsidRPr="0006044D">
              <w:rPr>
                <w:rFonts w:ascii="Tahoma" w:hAnsi="Tahoma" w:cs="Tahoma"/>
                <w:sz w:val="13"/>
                <w:szCs w:val="13"/>
              </w:rPr>
              <w:t>учтено на уровне установленных тарифов на 2023 год постановлением от 14.12.2018 №518 с учетом корректировки 2023 года проект</w:t>
            </w:r>
          </w:p>
        </w:tc>
        <w:tc>
          <w:tcPr>
            <w:tcW w:w="11" w:type="dxa"/>
            <w:vAlign w:val="center"/>
            <w:hideMark/>
          </w:tcPr>
          <w:p w14:paraId="207058F3" w14:textId="77777777" w:rsidR="0006044D" w:rsidRPr="0006044D" w:rsidRDefault="0006044D" w:rsidP="0006044D">
            <w:pPr>
              <w:rPr>
                <w:sz w:val="13"/>
                <w:szCs w:val="13"/>
              </w:rPr>
            </w:pPr>
          </w:p>
        </w:tc>
      </w:tr>
      <w:tr w:rsidR="0006044D" w:rsidRPr="0006044D" w14:paraId="279ACEA7" w14:textId="77777777" w:rsidTr="00216795">
        <w:trPr>
          <w:trHeight w:val="495"/>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5C8FA454"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3.6.2.1.2</w:t>
            </w:r>
          </w:p>
        </w:tc>
        <w:tc>
          <w:tcPr>
            <w:tcW w:w="2839" w:type="dxa"/>
            <w:tcBorders>
              <w:top w:val="nil"/>
              <w:left w:val="nil"/>
              <w:bottom w:val="single" w:sz="4" w:space="0" w:color="auto"/>
              <w:right w:val="single" w:sz="4" w:space="0" w:color="auto"/>
            </w:tcBorders>
            <w:shd w:val="clear" w:color="auto" w:fill="auto"/>
            <w:vAlign w:val="center"/>
            <w:hideMark/>
          </w:tcPr>
          <w:p w14:paraId="0DA014FE" w14:textId="77777777" w:rsidR="0006044D" w:rsidRPr="0006044D" w:rsidRDefault="0006044D" w:rsidP="0006044D">
            <w:pPr>
              <w:ind w:firstLineChars="400" w:firstLine="520"/>
              <w:rPr>
                <w:rFonts w:ascii="Tahoma" w:hAnsi="Tahoma" w:cs="Tahoma"/>
                <w:sz w:val="13"/>
                <w:szCs w:val="13"/>
              </w:rPr>
            </w:pPr>
            <w:r w:rsidRPr="0006044D">
              <w:rPr>
                <w:rFonts w:ascii="Tahoma" w:hAnsi="Tahoma" w:cs="Tahoma"/>
                <w:sz w:val="13"/>
                <w:szCs w:val="13"/>
              </w:rPr>
              <w:t>Объем покупки</w:t>
            </w:r>
          </w:p>
        </w:tc>
        <w:tc>
          <w:tcPr>
            <w:tcW w:w="765" w:type="dxa"/>
            <w:tcBorders>
              <w:top w:val="nil"/>
              <w:left w:val="nil"/>
              <w:bottom w:val="single" w:sz="4" w:space="0" w:color="auto"/>
              <w:right w:val="single" w:sz="4" w:space="0" w:color="auto"/>
            </w:tcBorders>
            <w:shd w:val="clear" w:color="auto" w:fill="auto"/>
            <w:vAlign w:val="center"/>
            <w:hideMark/>
          </w:tcPr>
          <w:p w14:paraId="51520C05"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м3</w:t>
            </w:r>
          </w:p>
        </w:tc>
        <w:tc>
          <w:tcPr>
            <w:tcW w:w="1672" w:type="dxa"/>
            <w:tcBorders>
              <w:top w:val="nil"/>
              <w:left w:val="nil"/>
              <w:bottom w:val="single" w:sz="4" w:space="0" w:color="auto"/>
              <w:right w:val="single" w:sz="4" w:space="0" w:color="auto"/>
            </w:tcBorders>
            <w:shd w:val="clear" w:color="000000" w:fill="FFFFCC"/>
            <w:vAlign w:val="center"/>
            <w:hideMark/>
          </w:tcPr>
          <w:p w14:paraId="53A3FB0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310,00</w:t>
            </w:r>
          </w:p>
        </w:tc>
        <w:tc>
          <w:tcPr>
            <w:tcW w:w="1069" w:type="dxa"/>
            <w:tcBorders>
              <w:top w:val="nil"/>
              <w:left w:val="nil"/>
              <w:bottom w:val="single" w:sz="4" w:space="0" w:color="auto"/>
              <w:right w:val="single" w:sz="4" w:space="0" w:color="auto"/>
            </w:tcBorders>
            <w:shd w:val="clear" w:color="000000" w:fill="FFFFCC"/>
            <w:vAlign w:val="center"/>
            <w:hideMark/>
          </w:tcPr>
          <w:p w14:paraId="54E2F66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308,00</w:t>
            </w:r>
          </w:p>
        </w:tc>
        <w:tc>
          <w:tcPr>
            <w:tcW w:w="1560" w:type="dxa"/>
            <w:tcBorders>
              <w:top w:val="nil"/>
              <w:left w:val="nil"/>
              <w:bottom w:val="single" w:sz="4" w:space="0" w:color="auto"/>
              <w:right w:val="single" w:sz="4" w:space="0" w:color="auto"/>
            </w:tcBorders>
            <w:shd w:val="clear" w:color="000000" w:fill="FFFFCC"/>
            <w:vAlign w:val="center"/>
            <w:hideMark/>
          </w:tcPr>
          <w:p w14:paraId="22133DE9"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520,00</w:t>
            </w:r>
          </w:p>
        </w:tc>
        <w:tc>
          <w:tcPr>
            <w:tcW w:w="1266" w:type="dxa"/>
            <w:tcBorders>
              <w:top w:val="nil"/>
              <w:left w:val="nil"/>
              <w:bottom w:val="single" w:sz="4" w:space="0" w:color="auto"/>
              <w:right w:val="single" w:sz="4" w:space="0" w:color="auto"/>
            </w:tcBorders>
            <w:shd w:val="clear" w:color="000000" w:fill="FFFFCC"/>
            <w:vAlign w:val="center"/>
            <w:hideMark/>
          </w:tcPr>
          <w:p w14:paraId="573AD67B"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546,00</w:t>
            </w:r>
          </w:p>
        </w:tc>
        <w:tc>
          <w:tcPr>
            <w:tcW w:w="1614" w:type="dxa"/>
            <w:tcBorders>
              <w:top w:val="nil"/>
              <w:left w:val="nil"/>
              <w:bottom w:val="single" w:sz="4" w:space="0" w:color="auto"/>
              <w:right w:val="single" w:sz="4" w:space="0" w:color="auto"/>
            </w:tcBorders>
            <w:shd w:val="clear" w:color="000000" w:fill="FFFFCC"/>
            <w:vAlign w:val="center"/>
            <w:hideMark/>
          </w:tcPr>
          <w:p w14:paraId="0743076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520,00</w:t>
            </w:r>
          </w:p>
        </w:tc>
        <w:tc>
          <w:tcPr>
            <w:tcW w:w="4416" w:type="dxa"/>
            <w:tcBorders>
              <w:top w:val="nil"/>
              <w:left w:val="nil"/>
              <w:bottom w:val="single" w:sz="4" w:space="0" w:color="auto"/>
              <w:right w:val="single" w:sz="4" w:space="0" w:color="auto"/>
            </w:tcBorders>
            <w:shd w:val="clear" w:color="000000" w:fill="FFFFCC"/>
            <w:vAlign w:val="center"/>
            <w:hideMark/>
          </w:tcPr>
          <w:p w14:paraId="318092CD" w14:textId="77777777" w:rsidR="0006044D" w:rsidRPr="0006044D" w:rsidRDefault="0006044D" w:rsidP="0006044D">
            <w:pPr>
              <w:rPr>
                <w:rFonts w:ascii="Tahoma" w:hAnsi="Tahoma" w:cs="Tahoma"/>
                <w:sz w:val="13"/>
                <w:szCs w:val="13"/>
              </w:rPr>
            </w:pPr>
            <w:r w:rsidRPr="0006044D">
              <w:rPr>
                <w:rFonts w:ascii="Tahoma" w:hAnsi="Tahoma" w:cs="Tahoma"/>
                <w:sz w:val="13"/>
                <w:szCs w:val="13"/>
              </w:rPr>
              <w:t>на уровне плана 2022 года</w:t>
            </w:r>
          </w:p>
        </w:tc>
        <w:tc>
          <w:tcPr>
            <w:tcW w:w="11" w:type="dxa"/>
            <w:vAlign w:val="center"/>
            <w:hideMark/>
          </w:tcPr>
          <w:p w14:paraId="2C8C90C6" w14:textId="77777777" w:rsidR="0006044D" w:rsidRPr="0006044D" w:rsidRDefault="0006044D" w:rsidP="0006044D">
            <w:pPr>
              <w:rPr>
                <w:sz w:val="13"/>
                <w:szCs w:val="13"/>
              </w:rPr>
            </w:pPr>
          </w:p>
        </w:tc>
      </w:tr>
      <w:tr w:rsidR="0006044D" w:rsidRPr="0006044D" w14:paraId="64D7E647" w14:textId="77777777" w:rsidTr="00216795">
        <w:trPr>
          <w:trHeight w:val="495"/>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78F6A485"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3.12</w:t>
            </w:r>
          </w:p>
        </w:tc>
        <w:tc>
          <w:tcPr>
            <w:tcW w:w="2839" w:type="dxa"/>
            <w:tcBorders>
              <w:top w:val="nil"/>
              <w:left w:val="nil"/>
              <w:bottom w:val="single" w:sz="4" w:space="0" w:color="auto"/>
              <w:right w:val="single" w:sz="4" w:space="0" w:color="auto"/>
            </w:tcBorders>
            <w:shd w:val="clear" w:color="auto" w:fill="auto"/>
            <w:vAlign w:val="center"/>
            <w:hideMark/>
          </w:tcPr>
          <w:p w14:paraId="291289F0" w14:textId="77777777" w:rsidR="0006044D" w:rsidRPr="0006044D" w:rsidRDefault="0006044D" w:rsidP="0006044D">
            <w:pPr>
              <w:ind w:firstLineChars="100" w:firstLine="131"/>
              <w:rPr>
                <w:rFonts w:ascii="Tahoma" w:hAnsi="Tahoma" w:cs="Tahoma"/>
                <w:b/>
                <w:bCs/>
                <w:sz w:val="13"/>
                <w:szCs w:val="13"/>
              </w:rPr>
            </w:pPr>
            <w:r w:rsidRPr="0006044D">
              <w:rPr>
                <w:rFonts w:ascii="Tahoma" w:hAnsi="Tahoma" w:cs="Tahoma"/>
                <w:b/>
                <w:bCs/>
                <w:sz w:val="13"/>
                <w:szCs w:val="13"/>
              </w:rPr>
              <w:t>Прочие производственные расходы</w:t>
            </w:r>
          </w:p>
        </w:tc>
        <w:tc>
          <w:tcPr>
            <w:tcW w:w="765" w:type="dxa"/>
            <w:tcBorders>
              <w:top w:val="nil"/>
              <w:left w:val="nil"/>
              <w:bottom w:val="single" w:sz="4" w:space="0" w:color="auto"/>
              <w:right w:val="single" w:sz="4" w:space="0" w:color="auto"/>
            </w:tcBorders>
            <w:shd w:val="clear" w:color="auto" w:fill="auto"/>
            <w:vAlign w:val="center"/>
            <w:hideMark/>
          </w:tcPr>
          <w:p w14:paraId="47428D56"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672" w:type="dxa"/>
            <w:tcBorders>
              <w:top w:val="nil"/>
              <w:left w:val="nil"/>
              <w:bottom w:val="single" w:sz="4" w:space="0" w:color="auto"/>
              <w:right w:val="single" w:sz="4" w:space="0" w:color="auto"/>
            </w:tcBorders>
            <w:shd w:val="clear" w:color="000000" w:fill="D7EAD3"/>
            <w:vAlign w:val="center"/>
            <w:hideMark/>
          </w:tcPr>
          <w:p w14:paraId="5F34EB37"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113,82</w:t>
            </w:r>
          </w:p>
        </w:tc>
        <w:tc>
          <w:tcPr>
            <w:tcW w:w="1069" w:type="dxa"/>
            <w:tcBorders>
              <w:top w:val="nil"/>
              <w:left w:val="nil"/>
              <w:bottom w:val="single" w:sz="4" w:space="0" w:color="auto"/>
              <w:right w:val="single" w:sz="4" w:space="0" w:color="auto"/>
            </w:tcBorders>
            <w:shd w:val="clear" w:color="000000" w:fill="D7EAD3"/>
            <w:vAlign w:val="center"/>
            <w:hideMark/>
          </w:tcPr>
          <w:p w14:paraId="0C30880E"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113,67</w:t>
            </w:r>
          </w:p>
        </w:tc>
        <w:tc>
          <w:tcPr>
            <w:tcW w:w="1560" w:type="dxa"/>
            <w:tcBorders>
              <w:top w:val="nil"/>
              <w:left w:val="nil"/>
              <w:bottom w:val="single" w:sz="4" w:space="0" w:color="auto"/>
              <w:right w:val="single" w:sz="4" w:space="0" w:color="auto"/>
            </w:tcBorders>
            <w:shd w:val="clear" w:color="000000" w:fill="D7EAD3"/>
            <w:vAlign w:val="center"/>
            <w:hideMark/>
          </w:tcPr>
          <w:p w14:paraId="3CE04A37"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198,38</w:t>
            </w:r>
          </w:p>
        </w:tc>
        <w:tc>
          <w:tcPr>
            <w:tcW w:w="1266" w:type="dxa"/>
            <w:tcBorders>
              <w:top w:val="nil"/>
              <w:left w:val="nil"/>
              <w:bottom w:val="single" w:sz="4" w:space="0" w:color="auto"/>
              <w:right w:val="single" w:sz="4" w:space="0" w:color="auto"/>
            </w:tcBorders>
            <w:shd w:val="clear" w:color="000000" w:fill="D7EAD3"/>
            <w:vAlign w:val="center"/>
            <w:hideMark/>
          </w:tcPr>
          <w:p w14:paraId="038C049D"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218,57</w:t>
            </w:r>
          </w:p>
        </w:tc>
        <w:tc>
          <w:tcPr>
            <w:tcW w:w="1614" w:type="dxa"/>
            <w:tcBorders>
              <w:top w:val="nil"/>
              <w:left w:val="nil"/>
              <w:bottom w:val="single" w:sz="4" w:space="0" w:color="auto"/>
              <w:right w:val="single" w:sz="4" w:space="0" w:color="auto"/>
            </w:tcBorders>
            <w:shd w:val="clear" w:color="000000" w:fill="D7EAD3"/>
            <w:vAlign w:val="center"/>
            <w:hideMark/>
          </w:tcPr>
          <w:p w14:paraId="2D99AC57"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210,28</w:t>
            </w:r>
          </w:p>
        </w:tc>
        <w:tc>
          <w:tcPr>
            <w:tcW w:w="4416" w:type="dxa"/>
            <w:tcBorders>
              <w:top w:val="nil"/>
              <w:left w:val="nil"/>
              <w:bottom w:val="single" w:sz="4" w:space="0" w:color="auto"/>
              <w:right w:val="single" w:sz="4" w:space="0" w:color="auto"/>
            </w:tcBorders>
            <w:shd w:val="clear" w:color="000000" w:fill="FFFFCC"/>
            <w:vAlign w:val="center"/>
            <w:hideMark/>
          </w:tcPr>
          <w:p w14:paraId="7B754D02" w14:textId="77777777" w:rsidR="0006044D" w:rsidRPr="0006044D" w:rsidRDefault="0006044D" w:rsidP="0006044D">
            <w:pPr>
              <w:jc w:val="center"/>
              <w:rPr>
                <w:rFonts w:ascii="Tahoma" w:hAnsi="Tahoma" w:cs="Tahoma"/>
                <w:b/>
                <w:bCs/>
                <w:color w:val="FF0000"/>
                <w:sz w:val="13"/>
                <w:szCs w:val="13"/>
              </w:rPr>
            </w:pPr>
            <w:r w:rsidRPr="0006044D">
              <w:rPr>
                <w:rFonts w:ascii="Tahoma" w:hAnsi="Tahoma" w:cs="Tahoma"/>
                <w:b/>
                <w:bCs/>
                <w:color w:val="FF0000"/>
                <w:sz w:val="13"/>
                <w:szCs w:val="13"/>
              </w:rPr>
              <w:t> </w:t>
            </w:r>
          </w:p>
        </w:tc>
        <w:tc>
          <w:tcPr>
            <w:tcW w:w="11" w:type="dxa"/>
            <w:vAlign w:val="center"/>
            <w:hideMark/>
          </w:tcPr>
          <w:p w14:paraId="5E1849E6" w14:textId="77777777" w:rsidR="0006044D" w:rsidRPr="0006044D" w:rsidRDefault="0006044D" w:rsidP="0006044D">
            <w:pPr>
              <w:rPr>
                <w:sz w:val="13"/>
                <w:szCs w:val="13"/>
              </w:rPr>
            </w:pPr>
          </w:p>
        </w:tc>
      </w:tr>
      <w:tr w:rsidR="0006044D" w:rsidRPr="0006044D" w14:paraId="51E65635" w14:textId="77777777" w:rsidTr="00216795">
        <w:trPr>
          <w:trHeight w:val="1110"/>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49AA16F2"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lastRenderedPageBreak/>
              <w:t>3.12.3.1</w:t>
            </w:r>
          </w:p>
        </w:tc>
        <w:tc>
          <w:tcPr>
            <w:tcW w:w="2839" w:type="dxa"/>
            <w:tcBorders>
              <w:top w:val="nil"/>
              <w:left w:val="nil"/>
              <w:bottom w:val="single" w:sz="4" w:space="0" w:color="auto"/>
              <w:right w:val="single" w:sz="4" w:space="0" w:color="auto"/>
            </w:tcBorders>
            <w:shd w:val="clear" w:color="000000" w:fill="E3FAFD"/>
            <w:vAlign w:val="center"/>
            <w:hideMark/>
          </w:tcPr>
          <w:p w14:paraId="1D3F23FF" w14:textId="77777777" w:rsidR="0006044D" w:rsidRPr="0006044D" w:rsidRDefault="0006044D" w:rsidP="0006044D">
            <w:pPr>
              <w:ind w:firstLineChars="300" w:firstLine="390"/>
              <w:rPr>
                <w:rFonts w:ascii="Tahoma" w:hAnsi="Tahoma" w:cs="Tahoma"/>
                <w:sz w:val="13"/>
                <w:szCs w:val="13"/>
              </w:rPr>
            </w:pPr>
            <w:r w:rsidRPr="0006044D">
              <w:rPr>
                <w:rFonts w:ascii="Tahoma" w:hAnsi="Tahoma" w:cs="Tahoma"/>
                <w:sz w:val="13"/>
                <w:szCs w:val="13"/>
              </w:rPr>
              <w:t>расходы на транспорт</w:t>
            </w:r>
          </w:p>
        </w:tc>
        <w:tc>
          <w:tcPr>
            <w:tcW w:w="765" w:type="dxa"/>
            <w:tcBorders>
              <w:top w:val="nil"/>
              <w:left w:val="nil"/>
              <w:bottom w:val="single" w:sz="4" w:space="0" w:color="auto"/>
              <w:right w:val="single" w:sz="4" w:space="0" w:color="auto"/>
            </w:tcBorders>
            <w:shd w:val="clear" w:color="auto" w:fill="auto"/>
            <w:vAlign w:val="center"/>
            <w:hideMark/>
          </w:tcPr>
          <w:p w14:paraId="1A54BE90"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тыс руб</w:t>
            </w:r>
          </w:p>
        </w:tc>
        <w:tc>
          <w:tcPr>
            <w:tcW w:w="1672" w:type="dxa"/>
            <w:tcBorders>
              <w:top w:val="nil"/>
              <w:left w:val="nil"/>
              <w:bottom w:val="single" w:sz="4" w:space="0" w:color="auto"/>
              <w:right w:val="single" w:sz="4" w:space="0" w:color="auto"/>
            </w:tcBorders>
            <w:shd w:val="clear" w:color="000000" w:fill="FFFFCC"/>
            <w:vAlign w:val="center"/>
            <w:hideMark/>
          </w:tcPr>
          <w:p w14:paraId="401F5462"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113,82</w:t>
            </w:r>
          </w:p>
        </w:tc>
        <w:tc>
          <w:tcPr>
            <w:tcW w:w="1069" w:type="dxa"/>
            <w:tcBorders>
              <w:top w:val="nil"/>
              <w:left w:val="nil"/>
              <w:bottom w:val="single" w:sz="4" w:space="0" w:color="auto"/>
              <w:right w:val="single" w:sz="4" w:space="0" w:color="auto"/>
            </w:tcBorders>
            <w:shd w:val="clear" w:color="000000" w:fill="FFFFCC"/>
            <w:vAlign w:val="center"/>
            <w:hideMark/>
          </w:tcPr>
          <w:p w14:paraId="0CF504AD"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113,67</w:t>
            </w:r>
          </w:p>
        </w:tc>
        <w:tc>
          <w:tcPr>
            <w:tcW w:w="1560" w:type="dxa"/>
            <w:tcBorders>
              <w:top w:val="nil"/>
              <w:left w:val="nil"/>
              <w:bottom w:val="single" w:sz="4" w:space="0" w:color="auto"/>
              <w:right w:val="single" w:sz="4" w:space="0" w:color="auto"/>
            </w:tcBorders>
            <w:shd w:val="clear" w:color="000000" w:fill="FFFFCC"/>
            <w:vAlign w:val="center"/>
            <w:hideMark/>
          </w:tcPr>
          <w:p w14:paraId="2EC128DB"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198,38</w:t>
            </w:r>
          </w:p>
        </w:tc>
        <w:tc>
          <w:tcPr>
            <w:tcW w:w="1266" w:type="dxa"/>
            <w:tcBorders>
              <w:top w:val="nil"/>
              <w:left w:val="nil"/>
              <w:bottom w:val="single" w:sz="4" w:space="0" w:color="auto"/>
              <w:right w:val="single" w:sz="4" w:space="0" w:color="auto"/>
            </w:tcBorders>
            <w:shd w:val="clear" w:color="000000" w:fill="FFFFCC"/>
            <w:vAlign w:val="center"/>
            <w:hideMark/>
          </w:tcPr>
          <w:p w14:paraId="43492264"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218,57</w:t>
            </w:r>
          </w:p>
        </w:tc>
        <w:tc>
          <w:tcPr>
            <w:tcW w:w="1614" w:type="dxa"/>
            <w:tcBorders>
              <w:top w:val="nil"/>
              <w:left w:val="nil"/>
              <w:bottom w:val="single" w:sz="4" w:space="0" w:color="auto"/>
              <w:right w:val="single" w:sz="4" w:space="0" w:color="auto"/>
            </w:tcBorders>
            <w:shd w:val="clear" w:color="000000" w:fill="FFFFCC"/>
            <w:vAlign w:val="center"/>
            <w:hideMark/>
          </w:tcPr>
          <w:p w14:paraId="67B91F15" w14:textId="77777777" w:rsidR="0006044D" w:rsidRPr="0006044D" w:rsidRDefault="0006044D" w:rsidP="0006044D">
            <w:pPr>
              <w:jc w:val="center"/>
              <w:rPr>
                <w:rFonts w:ascii="Tahoma" w:hAnsi="Tahoma" w:cs="Tahoma"/>
                <w:color w:val="000000"/>
                <w:sz w:val="13"/>
                <w:szCs w:val="13"/>
              </w:rPr>
            </w:pPr>
            <w:r w:rsidRPr="0006044D">
              <w:rPr>
                <w:rFonts w:ascii="Tahoma" w:hAnsi="Tahoma" w:cs="Tahoma"/>
                <w:color w:val="000000"/>
                <w:sz w:val="13"/>
                <w:szCs w:val="13"/>
              </w:rPr>
              <w:t>210,28</w:t>
            </w:r>
          </w:p>
        </w:tc>
        <w:tc>
          <w:tcPr>
            <w:tcW w:w="4416" w:type="dxa"/>
            <w:tcBorders>
              <w:top w:val="nil"/>
              <w:left w:val="nil"/>
              <w:bottom w:val="single" w:sz="4" w:space="0" w:color="auto"/>
              <w:right w:val="single" w:sz="4" w:space="0" w:color="auto"/>
            </w:tcBorders>
            <w:shd w:val="clear" w:color="000000" w:fill="FFFFCC"/>
            <w:vAlign w:val="center"/>
            <w:hideMark/>
          </w:tcPr>
          <w:p w14:paraId="43EA50C8" w14:textId="77777777" w:rsidR="0006044D" w:rsidRPr="0006044D" w:rsidRDefault="0006044D" w:rsidP="0006044D">
            <w:pPr>
              <w:rPr>
                <w:rFonts w:ascii="Tahoma" w:hAnsi="Tahoma" w:cs="Tahoma"/>
                <w:sz w:val="13"/>
                <w:szCs w:val="13"/>
              </w:rPr>
            </w:pPr>
            <w:r w:rsidRPr="0006044D">
              <w:rPr>
                <w:rFonts w:ascii="Tahoma" w:hAnsi="Tahoma" w:cs="Tahoma"/>
                <w:sz w:val="13"/>
                <w:szCs w:val="13"/>
              </w:rPr>
              <w:t>рассчитано исходя из плана 2022 года с применение ИПЦ Минэкономразвития России на 2023 год 106,0%</w:t>
            </w:r>
          </w:p>
        </w:tc>
        <w:tc>
          <w:tcPr>
            <w:tcW w:w="11" w:type="dxa"/>
            <w:vAlign w:val="center"/>
            <w:hideMark/>
          </w:tcPr>
          <w:p w14:paraId="0F29CE91" w14:textId="77777777" w:rsidR="0006044D" w:rsidRPr="0006044D" w:rsidRDefault="0006044D" w:rsidP="0006044D">
            <w:pPr>
              <w:rPr>
                <w:sz w:val="13"/>
                <w:szCs w:val="13"/>
              </w:rPr>
            </w:pPr>
          </w:p>
        </w:tc>
      </w:tr>
      <w:tr w:rsidR="0006044D" w:rsidRPr="0006044D" w14:paraId="6242EF73" w14:textId="77777777" w:rsidTr="00216795">
        <w:trPr>
          <w:trHeight w:val="765"/>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0C861EAD"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16</w:t>
            </w:r>
          </w:p>
        </w:tc>
        <w:tc>
          <w:tcPr>
            <w:tcW w:w="2839" w:type="dxa"/>
            <w:tcBorders>
              <w:top w:val="nil"/>
              <w:left w:val="nil"/>
              <w:bottom w:val="single" w:sz="4" w:space="0" w:color="auto"/>
              <w:right w:val="single" w:sz="4" w:space="0" w:color="auto"/>
            </w:tcBorders>
            <w:shd w:val="clear" w:color="000000" w:fill="D7EAD3"/>
            <w:vAlign w:val="center"/>
            <w:hideMark/>
          </w:tcPr>
          <w:p w14:paraId="10538A26"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НВВ без НДС</w:t>
            </w:r>
          </w:p>
        </w:tc>
        <w:tc>
          <w:tcPr>
            <w:tcW w:w="765" w:type="dxa"/>
            <w:tcBorders>
              <w:top w:val="nil"/>
              <w:left w:val="nil"/>
              <w:bottom w:val="single" w:sz="4" w:space="0" w:color="auto"/>
              <w:right w:val="single" w:sz="4" w:space="0" w:color="auto"/>
            </w:tcBorders>
            <w:shd w:val="clear" w:color="auto" w:fill="auto"/>
            <w:vAlign w:val="center"/>
            <w:hideMark/>
          </w:tcPr>
          <w:p w14:paraId="6FE7893A"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тыс руб</w:t>
            </w:r>
          </w:p>
        </w:tc>
        <w:tc>
          <w:tcPr>
            <w:tcW w:w="1672" w:type="dxa"/>
            <w:tcBorders>
              <w:top w:val="nil"/>
              <w:left w:val="nil"/>
              <w:bottom w:val="single" w:sz="4" w:space="0" w:color="auto"/>
              <w:right w:val="single" w:sz="4" w:space="0" w:color="auto"/>
            </w:tcBorders>
            <w:shd w:val="clear" w:color="000000" w:fill="D7EAD3"/>
            <w:vAlign w:val="center"/>
            <w:hideMark/>
          </w:tcPr>
          <w:p w14:paraId="2088637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128,15</w:t>
            </w:r>
          </w:p>
        </w:tc>
        <w:tc>
          <w:tcPr>
            <w:tcW w:w="1069" w:type="dxa"/>
            <w:tcBorders>
              <w:top w:val="nil"/>
              <w:left w:val="nil"/>
              <w:bottom w:val="single" w:sz="4" w:space="0" w:color="auto"/>
              <w:right w:val="single" w:sz="4" w:space="0" w:color="auto"/>
            </w:tcBorders>
            <w:shd w:val="clear" w:color="000000" w:fill="D7EAD3"/>
            <w:vAlign w:val="center"/>
            <w:hideMark/>
          </w:tcPr>
          <w:p w14:paraId="2B5CAD90"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128,08</w:t>
            </w:r>
          </w:p>
        </w:tc>
        <w:tc>
          <w:tcPr>
            <w:tcW w:w="1560" w:type="dxa"/>
            <w:tcBorders>
              <w:top w:val="nil"/>
              <w:left w:val="nil"/>
              <w:bottom w:val="single" w:sz="4" w:space="0" w:color="auto"/>
              <w:right w:val="single" w:sz="4" w:space="0" w:color="auto"/>
            </w:tcBorders>
            <w:shd w:val="clear" w:color="000000" w:fill="D7EAD3"/>
            <w:vAlign w:val="center"/>
            <w:hideMark/>
          </w:tcPr>
          <w:p w14:paraId="1D7B4548"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223,29</w:t>
            </w:r>
          </w:p>
        </w:tc>
        <w:tc>
          <w:tcPr>
            <w:tcW w:w="1266" w:type="dxa"/>
            <w:tcBorders>
              <w:top w:val="nil"/>
              <w:left w:val="nil"/>
              <w:bottom w:val="single" w:sz="4" w:space="0" w:color="auto"/>
              <w:right w:val="single" w:sz="4" w:space="0" w:color="auto"/>
            </w:tcBorders>
            <w:shd w:val="clear" w:color="000000" w:fill="D7EAD3"/>
            <w:vAlign w:val="center"/>
            <w:hideMark/>
          </w:tcPr>
          <w:p w14:paraId="1D1D9813"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252,39</w:t>
            </w:r>
          </w:p>
        </w:tc>
        <w:tc>
          <w:tcPr>
            <w:tcW w:w="1614" w:type="dxa"/>
            <w:tcBorders>
              <w:top w:val="nil"/>
              <w:left w:val="nil"/>
              <w:bottom w:val="single" w:sz="4" w:space="0" w:color="auto"/>
              <w:right w:val="single" w:sz="4" w:space="0" w:color="auto"/>
            </w:tcBorders>
            <w:shd w:val="clear" w:color="000000" w:fill="D7EAD3"/>
            <w:vAlign w:val="center"/>
            <w:hideMark/>
          </w:tcPr>
          <w:p w14:paraId="135FDE3B"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242,98</w:t>
            </w:r>
          </w:p>
        </w:tc>
        <w:tc>
          <w:tcPr>
            <w:tcW w:w="4416" w:type="dxa"/>
            <w:tcBorders>
              <w:top w:val="nil"/>
              <w:left w:val="nil"/>
              <w:bottom w:val="single" w:sz="4" w:space="0" w:color="auto"/>
              <w:right w:val="single" w:sz="4" w:space="0" w:color="auto"/>
            </w:tcBorders>
            <w:shd w:val="clear" w:color="000000" w:fill="FFFFCC"/>
            <w:vAlign w:val="center"/>
            <w:hideMark/>
          </w:tcPr>
          <w:p w14:paraId="5FDD424B" w14:textId="77777777" w:rsidR="0006044D" w:rsidRPr="0006044D" w:rsidRDefault="0006044D" w:rsidP="0006044D">
            <w:pPr>
              <w:jc w:val="center"/>
              <w:rPr>
                <w:rFonts w:ascii="Tahoma" w:hAnsi="Tahoma" w:cs="Tahoma"/>
                <w:sz w:val="13"/>
                <w:szCs w:val="13"/>
              </w:rPr>
            </w:pPr>
            <w:r w:rsidRPr="0006044D">
              <w:rPr>
                <w:rFonts w:ascii="Tahoma" w:hAnsi="Tahoma" w:cs="Tahoma"/>
                <w:sz w:val="13"/>
                <w:szCs w:val="13"/>
              </w:rPr>
              <w:t>последний тариф 444,65 руб./м3 2п-е 2022</w:t>
            </w:r>
          </w:p>
        </w:tc>
        <w:tc>
          <w:tcPr>
            <w:tcW w:w="11" w:type="dxa"/>
            <w:vAlign w:val="center"/>
            <w:hideMark/>
          </w:tcPr>
          <w:p w14:paraId="46450E50" w14:textId="77777777" w:rsidR="0006044D" w:rsidRPr="0006044D" w:rsidRDefault="0006044D" w:rsidP="0006044D">
            <w:pPr>
              <w:rPr>
                <w:sz w:val="13"/>
                <w:szCs w:val="13"/>
              </w:rPr>
            </w:pPr>
          </w:p>
        </w:tc>
      </w:tr>
      <w:tr w:rsidR="0006044D" w:rsidRPr="0006044D" w14:paraId="023F7C6B" w14:textId="77777777" w:rsidTr="00216795">
        <w:trPr>
          <w:trHeight w:val="585"/>
          <w:jc w:val="center"/>
        </w:trPr>
        <w:tc>
          <w:tcPr>
            <w:tcW w:w="775" w:type="dxa"/>
            <w:tcBorders>
              <w:top w:val="nil"/>
              <w:left w:val="single" w:sz="4" w:space="0" w:color="auto"/>
              <w:bottom w:val="single" w:sz="4" w:space="0" w:color="auto"/>
              <w:right w:val="single" w:sz="4" w:space="0" w:color="auto"/>
            </w:tcBorders>
            <w:shd w:val="clear" w:color="auto" w:fill="auto"/>
            <w:vAlign w:val="center"/>
            <w:hideMark/>
          </w:tcPr>
          <w:p w14:paraId="3CE8E731"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19</w:t>
            </w:r>
          </w:p>
        </w:tc>
        <w:tc>
          <w:tcPr>
            <w:tcW w:w="2839" w:type="dxa"/>
            <w:tcBorders>
              <w:top w:val="nil"/>
              <w:left w:val="nil"/>
              <w:bottom w:val="single" w:sz="4" w:space="0" w:color="auto"/>
              <w:right w:val="single" w:sz="4" w:space="0" w:color="auto"/>
            </w:tcBorders>
            <w:shd w:val="clear" w:color="auto" w:fill="auto"/>
            <w:vAlign w:val="center"/>
            <w:hideMark/>
          </w:tcPr>
          <w:p w14:paraId="4DFA2987" w14:textId="77777777" w:rsidR="0006044D" w:rsidRPr="0006044D" w:rsidRDefault="0006044D" w:rsidP="0006044D">
            <w:pPr>
              <w:rPr>
                <w:rFonts w:ascii="Tahoma" w:hAnsi="Tahoma" w:cs="Tahoma"/>
                <w:b/>
                <w:bCs/>
                <w:sz w:val="13"/>
                <w:szCs w:val="13"/>
              </w:rPr>
            </w:pPr>
            <w:r w:rsidRPr="0006044D">
              <w:rPr>
                <w:rFonts w:ascii="Tahoma" w:hAnsi="Tahoma" w:cs="Tahoma"/>
                <w:b/>
                <w:bCs/>
                <w:sz w:val="13"/>
                <w:szCs w:val="13"/>
              </w:rPr>
              <w:t>Тариф</w:t>
            </w:r>
          </w:p>
        </w:tc>
        <w:tc>
          <w:tcPr>
            <w:tcW w:w="765" w:type="dxa"/>
            <w:tcBorders>
              <w:top w:val="nil"/>
              <w:left w:val="nil"/>
              <w:bottom w:val="single" w:sz="4" w:space="0" w:color="auto"/>
              <w:right w:val="single" w:sz="4" w:space="0" w:color="auto"/>
            </w:tcBorders>
            <w:shd w:val="clear" w:color="auto" w:fill="auto"/>
            <w:vAlign w:val="center"/>
            <w:hideMark/>
          </w:tcPr>
          <w:p w14:paraId="1117FB02"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руб/м3</w:t>
            </w:r>
          </w:p>
        </w:tc>
        <w:tc>
          <w:tcPr>
            <w:tcW w:w="1672" w:type="dxa"/>
            <w:tcBorders>
              <w:top w:val="nil"/>
              <w:left w:val="nil"/>
              <w:bottom w:val="single" w:sz="4" w:space="0" w:color="auto"/>
              <w:right w:val="single" w:sz="4" w:space="0" w:color="auto"/>
            </w:tcBorders>
            <w:shd w:val="clear" w:color="000000" w:fill="D7EAD3"/>
            <w:vAlign w:val="center"/>
            <w:hideMark/>
          </w:tcPr>
          <w:p w14:paraId="600542D5"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413,40</w:t>
            </w:r>
          </w:p>
        </w:tc>
        <w:tc>
          <w:tcPr>
            <w:tcW w:w="1069" w:type="dxa"/>
            <w:tcBorders>
              <w:top w:val="nil"/>
              <w:left w:val="nil"/>
              <w:bottom w:val="single" w:sz="4" w:space="0" w:color="auto"/>
              <w:right w:val="single" w:sz="4" w:space="0" w:color="auto"/>
            </w:tcBorders>
            <w:shd w:val="clear" w:color="000000" w:fill="D7EAD3"/>
            <w:vAlign w:val="center"/>
            <w:hideMark/>
          </w:tcPr>
          <w:p w14:paraId="44E1CDAE"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415,84</w:t>
            </w:r>
          </w:p>
        </w:tc>
        <w:tc>
          <w:tcPr>
            <w:tcW w:w="1560" w:type="dxa"/>
            <w:tcBorders>
              <w:top w:val="nil"/>
              <w:left w:val="nil"/>
              <w:bottom w:val="single" w:sz="4" w:space="0" w:color="auto"/>
              <w:right w:val="single" w:sz="4" w:space="0" w:color="auto"/>
            </w:tcBorders>
            <w:shd w:val="clear" w:color="000000" w:fill="D7EAD3"/>
            <w:vAlign w:val="center"/>
            <w:hideMark/>
          </w:tcPr>
          <w:p w14:paraId="259C600F"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429,41</w:t>
            </w:r>
          </w:p>
        </w:tc>
        <w:tc>
          <w:tcPr>
            <w:tcW w:w="1266" w:type="dxa"/>
            <w:tcBorders>
              <w:top w:val="nil"/>
              <w:left w:val="nil"/>
              <w:bottom w:val="single" w:sz="4" w:space="0" w:color="auto"/>
              <w:right w:val="single" w:sz="4" w:space="0" w:color="auto"/>
            </w:tcBorders>
            <w:shd w:val="clear" w:color="000000" w:fill="D7EAD3"/>
            <w:vAlign w:val="center"/>
            <w:hideMark/>
          </w:tcPr>
          <w:p w14:paraId="7B1DDCBD"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462,25</w:t>
            </w:r>
          </w:p>
        </w:tc>
        <w:tc>
          <w:tcPr>
            <w:tcW w:w="1614" w:type="dxa"/>
            <w:tcBorders>
              <w:top w:val="nil"/>
              <w:left w:val="nil"/>
              <w:bottom w:val="single" w:sz="4" w:space="0" w:color="auto"/>
              <w:right w:val="single" w:sz="4" w:space="0" w:color="auto"/>
            </w:tcBorders>
            <w:shd w:val="clear" w:color="000000" w:fill="D7EAD3"/>
            <w:vAlign w:val="center"/>
            <w:hideMark/>
          </w:tcPr>
          <w:p w14:paraId="43AA2ED4" w14:textId="77777777" w:rsidR="0006044D" w:rsidRPr="0006044D" w:rsidRDefault="0006044D" w:rsidP="0006044D">
            <w:pPr>
              <w:jc w:val="center"/>
              <w:rPr>
                <w:rFonts w:ascii="Tahoma" w:hAnsi="Tahoma" w:cs="Tahoma"/>
                <w:b/>
                <w:bCs/>
                <w:color w:val="000000"/>
                <w:sz w:val="13"/>
                <w:szCs w:val="13"/>
              </w:rPr>
            </w:pPr>
            <w:r w:rsidRPr="0006044D">
              <w:rPr>
                <w:rFonts w:ascii="Tahoma" w:hAnsi="Tahoma" w:cs="Tahoma"/>
                <w:b/>
                <w:bCs/>
                <w:color w:val="000000"/>
                <w:sz w:val="13"/>
                <w:szCs w:val="13"/>
              </w:rPr>
              <w:t>467,26</w:t>
            </w:r>
          </w:p>
        </w:tc>
        <w:tc>
          <w:tcPr>
            <w:tcW w:w="4416" w:type="dxa"/>
            <w:tcBorders>
              <w:top w:val="nil"/>
              <w:left w:val="nil"/>
              <w:bottom w:val="single" w:sz="4" w:space="0" w:color="auto"/>
              <w:right w:val="single" w:sz="4" w:space="0" w:color="auto"/>
            </w:tcBorders>
            <w:shd w:val="clear" w:color="000000" w:fill="FFFFCC"/>
            <w:vAlign w:val="center"/>
            <w:hideMark/>
          </w:tcPr>
          <w:p w14:paraId="72D351B4" w14:textId="77777777" w:rsidR="0006044D" w:rsidRPr="0006044D" w:rsidRDefault="0006044D" w:rsidP="0006044D">
            <w:pPr>
              <w:jc w:val="center"/>
              <w:rPr>
                <w:rFonts w:ascii="Tahoma" w:hAnsi="Tahoma" w:cs="Tahoma"/>
                <w:b/>
                <w:bCs/>
                <w:sz w:val="13"/>
                <w:szCs w:val="13"/>
              </w:rPr>
            </w:pPr>
            <w:r w:rsidRPr="0006044D">
              <w:rPr>
                <w:rFonts w:ascii="Tahoma" w:hAnsi="Tahoma" w:cs="Tahoma"/>
                <w:b/>
                <w:bCs/>
                <w:sz w:val="13"/>
                <w:szCs w:val="13"/>
              </w:rPr>
              <w:t>105,1%</w:t>
            </w:r>
          </w:p>
        </w:tc>
        <w:tc>
          <w:tcPr>
            <w:tcW w:w="11" w:type="dxa"/>
            <w:vAlign w:val="center"/>
            <w:hideMark/>
          </w:tcPr>
          <w:p w14:paraId="2FF26CAA" w14:textId="77777777" w:rsidR="0006044D" w:rsidRPr="0006044D" w:rsidRDefault="0006044D" w:rsidP="0006044D">
            <w:pPr>
              <w:rPr>
                <w:sz w:val="13"/>
                <w:szCs w:val="13"/>
              </w:rPr>
            </w:pPr>
          </w:p>
        </w:tc>
      </w:tr>
    </w:tbl>
    <w:p w14:paraId="5894D35C" w14:textId="77777777" w:rsidR="0006044D" w:rsidRPr="0006044D" w:rsidRDefault="0006044D" w:rsidP="0006044D">
      <w:pPr>
        <w:tabs>
          <w:tab w:val="left" w:pos="0"/>
        </w:tabs>
        <w:ind w:left="-567"/>
        <w:rPr>
          <w:color w:val="000000"/>
          <w:sz w:val="28"/>
          <w:szCs w:val="28"/>
          <w:lang w:eastAsia="en-US"/>
        </w:rPr>
      </w:pPr>
    </w:p>
    <w:p w14:paraId="607D5CFE" w14:textId="77777777" w:rsidR="0006044D" w:rsidRPr="0006044D" w:rsidRDefault="0006044D" w:rsidP="0006044D">
      <w:pPr>
        <w:tabs>
          <w:tab w:val="left" w:pos="3052"/>
        </w:tabs>
        <w:ind w:left="1418"/>
        <w:rPr>
          <w:color w:val="000000"/>
          <w:lang w:eastAsia="en-US"/>
        </w:rPr>
      </w:pPr>
    </w:p>
    <w:p w14:paraId="446574AF" w14:textId="77777777" w:rsidR="0006044D" w:rsidRPr="0006044D" w:rsidRDefault="0006044D" w:rsidP="0006044D">
      <w:pPr>
        <w:tabs>
          <w:tab w:val="left" w:pos="0"/>
          <w:tab w:val="left" w:pos="3052"/>
        </w:tabs>
        <w:ind w:left="3544"/>
        <w:rPr>
          <w:color w:val="000000"/>
          <w:lang w:eastAsia="en-US"/>
        </w:rPr>
      </w:pPr>
    </w:p>
    <w:p w14:paraId="033A3372" w14:textId="77777777" w:rsidR="0006044D" w:rsidRPr="0006044D" w:rsidRDefault="0006044D" w:rsidP="0006044D">
      <w:pPr>
        <w:jc w:val="center"/>
        <w:rPr>
          <w:b/>
          <w:sz w:val="28"/>
          <w:szCs w:val="28"/>
          <w:lang w:eastAsia="en-US"/>
        </w:rPr>
        <w:sectPr w:rsidR="0006044D" w:rsidRPr="0006044D" w:rsidSect="00A15E7F">
          <w:pgSz w:w="16838" w:h="11906" w:orient="landscape" w:code="9"/>
          <w:pgMar w:top="1134" w:right="850" w:bottom="1134" w:left="1701" w:header="680" w:footer="709" w:gutter="0"/>
          <w:cols w:space="708"/>
          <w:titlePg/>
          <w:docGrid w:linePitch="360"/>
        </w:sectPr>
      </w:pPr>
    </w:p>
    <w:p w14:paraId="6AD45608" w14:textId="77777777" w:rsidR="0006044D" w:rsidRPr="0006044D" w:rsidRDefault="0006044D" w:rsidP="0006044D">
      <w:pPr>
        <w:jc w:val="center"/>
        <w:rPr>
          <w:b/>
          <w:color w:val="FF0000"/>
          <w:sz w:val="28"/>
          <w:szCs w:val="28"/>
          <w:lang w:eastAsia="en-US"/>
        </w:rPr>
      </w:pPr>
      <w:r w:rsidRPr="0006044D">
        <w:rPr>
          <w:b/>
          <w:sz w:val="28"/>
          <w:szCs w:val="28"/>
          <w:lang w:eastAsia="en-US"/>
        </w:rPr>
        <w:lastRenderedPageBreak/>
        <w:t xml:space="preserve">Одноставочные тарифы на подвоз питьевой воды </w:t>
      </w:r>
    </w:p>
    <w:p w14:paraId="6EF564E5" w14:textId="77777777" w:rsidR="0006044D" w:rsidRPr="0006044D" w:rsidRDefault="0006044D" w:rsidP="0006044D">
      <w:pPr>
        <w:jc w:val="center"/>
        <w:rPr>
          <w:b/>
          <w:bCs/>
          <w:kern w:val="32"/>
          <w:sz w:val="28"/>
          <w:szCs w:val="28"/>
          <w:lang w:eastAsia="en-US"/>
        </w:rPr>
      </w:pPr>
      <w:r w:rsidRPr="0006044D">
        <w:rPr>
          <w:b/>
          <w:sz w:val="28"/>
          <w:szCs w:val="28"/>
          <w:lang w:eastAsia="en-US"/>
        </w:rPr>
        <w:t>ОАО «Северо-Кузбасская энергетическая компания</w:t>
      </w:r>
      <w:r w:rsidRPr="0006044D">
        <w:rPr>
          <w:b/>
          <w:bCs/>
          <w:kern w:val="32"/>
          <w:sz w:val="28"/>
          <w:szCs w:val="28"/>
          <w:lang w:eastAsia="en-US"/>
        </w:rPr>
        <w:t>»</w:t>
      </w:r>
    </w:p>
    <w:p w14:paraId="572C9D00" w14:textId="77777777" w:rsidR="0006044D" w:rsidRPr="0006044D" w:rsidRDefault="0006044D" w:rsidP="0006044D">
      <w:pPr>
        <w:jc w:val="center"/>
        <w:rPr>
          <w:b/>
          <w:bCs/>
          <w:kern w:val="32"/>
          <w:sz w:val="28"/>
          <w:szCs w:val="28"/>
          <w:lang w:eastAsia="en-US"/>
        </w:rPr>
      </w:pPr>
      <w:r w:rsidRPr="0006044D">
        <w:rPr>
          <w:b/>
          <w:sz w:val="28"/>
          <w:szCs w:val="28"/>
          <w:lang w:eastAsia="en-US"/>
        </w:rPr>
        <w:t>(Березовский городской округ)</w:t>
      </w:r>
    </w:p>
    <w:p w14:paraId="658FF3EC" w14:textId="77777777" w:rsidR="0006044D" w:rsidRPr="0006044D" w:rsidRDefault="0006044D" w:rsidP="0006044D">
      <w:pPr>
        <w:jc w:val="center"/>
        <w:rPr>
          <w:b/>
          <w:sz w:val="28"/>
          <w:szCs w:val="28"/>
          <w:lang w:eastAsia="en-US"/>
        </w:rPr>
      </w:pPr>
      <w:r w:rsidRPr="0006044D">
        <w:rPr>
          <w:b/>
          <w:sz w:val="28"/>
          <w:szCs w:val="28"/>
          <w:lang w:eastAsia="en-US"/>
        </w:rPr>
        <w:t>на период с 01.01.2023 по 31.12.2023</w:t>
      </w:r>
    </w:p>
    <w:p w14:paraId="5E8D864A" w14:textId="77777777" w:rsidR="0006044D" w:rsidRPr="0006044D" w:rsidRDefault="0006044D" w:rsidP="0006044D">
      <w:pPr>
        <w:jc w:val="center"/>
        <w:rPr>
          <w:b/>
          <w:color w:val="000000"/>
          <w:sz w:val="28"/>
          <w:szCs w:val="28"/>
          <w:lang w:eastAsia="en-US"/>
        </w:rPr>
      </w:pPr>
    </w:p>
    <w:tbl>
      <w:tblPr>
        <w:tblW w:w="9009" w:type="dxa"/>
        <w:jc w:val="center"/>
        <w:tblLayout w:type="fixed"/>
        <w:tblLook w:val="04A0" w:firstRow="1" w:lastRow="0" w:firstColumn="1" w:lastColumn="0" w:noHBand="0" w:noVBand="1"/>
      </w:tblPr>
      <w:tblGrid>
        <w:gridCol w:w="835"/>
        <w:gridCol w:w="3600"/>
        <w:gridCol w:w="4574"/>
      </w:tblGrid>
      <w:tr w:rsidR="0006044D" w:rsidRPr="0006044D" w14:paraId="4B5D0275" w14:textId="77777777" w:rsidTr="00216795">
        <w:trPr>
          <w:trHeight w:val="495"/>
          <w:jc w:val="center"/>
        </w:trPr>
        <w:tc>
          <w:tcPr>
            <w:tcW w:w="835" w:type="dxa"/>
            <w:tcBorders>
              <w:top w:val="single" w:sz="4" w:space="0" w:color="auto"/>
              <w:left w:val="single" w:sz="4" w:space="0" w:color="auto"/>
              <w:right w:val="single" w:sz="4" w:space="0" w:color="auto"/>
            </w:tcBorders>
            <w:shd w:val="clear" w:color="000000" w:fill="FFFFFF"/>
            <w:vAlign w:val="center"/>
          </w:tcPr>
          <w:p w14:paraId="7665B1C0" w14:textId="77777777" w:rsidR="0006044D" w:rsidRPr="0006044D" w:rsidRDefault="0006044D" w:rsidP="0006044D">
            <w:pPr>
              <w:jc w:val="center"/>
              <w:rPr>
                <w:color w:val="000000"/>
                <w:sz w:val="28"/>
                <w:szCs w:val="28"/>
              </w:rPr>
            </w:pPr>
            <w:r w:rsidRPr="0006044D">
              <w:rPr>
                <w:color w:val="000000"/>
                <w:sz w:val="28"/>
                <w:szCs w:val="28"/>
              </w:rPr>
              <w:t>№ п/п</w:t>
            </w:r>
          </w:p>
        </w:tc>
        <w:tc>
          <w:tcPr>
            <w:tcW w:w="3600" w:type="dxa"/>
            <w:tcBorders>
              <w:top w:val="single" w:sz="4" w:space="0" w:color="auto"/>
              <w:left w:val="single" w:sz="4" w:space="0" w:color="auto"/>
              <w:right w:val="single" w:sz="4" w:space="0" w:color="auto"/>
            </w:tcBorders>
            <w:shd w:val="clear" w:color="000000" w:fill="FFFFFF"/>
            <w:vAlign w:val="center"/>
            <w:hideMark/>
          </w:tcPr>
          <w:p w14:paraId="36611008" w14:textId="77777777" w:rsidR="0006044D" w:rsidRPr="0006044D" w:rsidRDefault="0006044D" w:rsidP="0006044D">
            <w:pPr>
              <w:jc w:val="center"/>
              <w:rPr>
                <w:color w:val="000000"/>
                <w:sz w:val="28"/>
                <w:szCs w:val="28"/>
              </w:rPr>
            </w:pPr>
            <w:r w:rsidRPr="0006044D">
              <w:rPr>
                <w:color w:val="000000"/>
                <w:sz w:val="28"/>
                <w:szCs w:val="28"/>
              </w:rPr>
              <w:t xml:space="preserve">Наименование услуги, </w:t>
            </w:r>
          </w:p>
          <w:p w14:paraId="44B0D15B" w14:textId="77777777" w:rsidR="0006044D" w:rsidRPr="0006044D" w:rsidRDefault="0006044D" w:rsidP="0006044D">
            <w:pPr>
              <w:jc w:val="center"/>
              <w:rPr>
                <w:color w:val="000000"/>
                <w:sz w:val="28"/>
                <w:szCs w:val="28"/>
              </w:rPr>
            </w:pPr>
            <w:r w:rsidRPr="0006044D">
              <w:rPr>
                <w:color w:val="000000"/>
                <w:sz w:val="28"/>
                <w:szCs w:val="28"/>
              </w:rPr>
              <w:t>потребителей</w:t>
            </w:r>
          </w:p>
        </w:tc>
        <w:tc>
          <w:tcPr>
            <w:tcW w:w="4574" w:type="dxa"/>
            <w:tcBorders>
              <w:top w:val="single" w:sz="4" w:space="0" w:color="auto"/>
              <w:left w:val="nil"/>
              <w:bottom w:val="single" w:sz="4" w:space="0" w:color="auto"/>
              <w:right w:val="single" w:sz="4" w:space="0" w:color="auto"/>
            </w:tcBorders>
            <w:shd w:val="clear" w:color="000000" w:fill="FFFFFF"/>
            <w:vAlign w:val="center"/>
            <w:hideMark/>
          </w:tcPr>
          <w:p w14:paraId="4E5C70B7" w14:textId="77777777" w:rsidR="0006044D" w:rsidRPr="0006044D" w:rsidRDefault="0006044D" w:rsidP="0006044D">
            <w:pPr>
              <w:jc w:val="center"/>
              <w:rPr>
                <w:color w:val="000000"/>
                <w:sz w:val="28"/>
                <w:szCs w:val="28"/>
              </w:rPr>
            </w:pPr>
            <w:r w:rsidRPr="0006044D">
              <w:rPr>
                <w:color w:val="000000"/>
                <w:sz w:val="28"/>
                <w:szCs w:val="28"/>
              </w:rPr>
              <w:t>Тариф, руб./м</w:t>
            </w:r>
            <w:r w:rsidRPr="0006044D">
              <w:rPr>
                <w:color w:val="000000"/>
                <w:sz w:val="28"/>
                <w:szCs w:val="28"/>
                <w:vertAlign w:val="superscript"/>
              </w:rPr>
              <w:t>3</w:t>
            </w:r>
            <w:r w:rsidRPr="0006044D">
              <w:rPr>
                <w:color w:val="000000"/>
                <w:sz w:val="28"/>
                <w:szCs w:val="28"/>
              </w:rPr>
              <w:t>**</w:t>
            </w:r>
          </w:p>
        </w:tc>
      </w:tr>
      <w:tr w:rsidR="0006044D" w:rsidRPr="0006044D" w14:paraId="4D697F8B" w14:textId="77777777" w:rsidTr="00216795">
        <w:trPr>
          <w:trHeight w:val="487"/>
          <w:jc w:val="center"/>
        </w:trPr>
        <w:tc>
          <w:tcPr>
            <w:tcW w:w="90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A342483" w14:textId="77777777" w:rsidR="0006044D" w:rsidRPr="0006044D" w:rsidRDefault="0006044D" w:rsidP="0006044D">
            <w:pPr>
              <w:jc w:val="center"/>
              <w:rPr>
                <w:color w:val="000000"/>
                <w:sz w:val="28"/>
                <w:szCs w:val="28"/>
              </w:rPr>
            </w:pPr>
            <w:r w:rsidRPr="0006044D">
              <w:rPr>
                <w:color w:val="000000"/>
                <w:sz w:val="28"/>
                <w:szCs w:val="28"/>
              </w:rPr>
              <w:t>Подвоз питьевой воды</w:t>
            </w:r>
          </w:p>
        </w:tc>
      </w:tr>
      <w:tr w:rsidR="0006044D" w:rsidRPr="0006044D" w14:paraId="037F1DC1" w14:textId="77777777" w:rsidTr="00216795">
        <w:trPr>
          <w:trHeight w:val="612"/>
          <w:jc w:val="center"/>
        </w:trPr>
        <w:tc>
          <w:tcPr>
            <w:tcW w:w="835" w:type="dxa"/>
            <w:tcBorders>
              <w:top w:val="nil"/>
              <w:left w:val="single" w:sz="4" w:space="0" w:color="auto"/>
              <w:bottom w:val="nil"/>
              <w:right w:val="single" w:sz="4" w:space="0" w:color="auto"/>
            </w:tcBorders>
            <w:shd w:val="clear" w:color="000000" w:fill="FFFFFF"/>
            <w:vAlign w:val="center"/>
          </w:tcPr>
          <w:p w14:paraId="634EDC0C" w14:textId="77777777" w:rsidR="0006044D" w:rsidRPr="0006044D" w:rsidRDefault="0006044D" w:rsidP="0006044D">
            <w:pPr>
              <w:jc w:val="center"/>
              <w:rPr>
                <w:color w:val="000000"/>
                <w:sz w:val="28"/>
                <w:szCs w:val="28"/>
              </w:rPr>
            </w:pPr>
            <w:r w:rsidRPr="0006044D">
              <w:rPr>
                <w:color w:val="000000"/>
                <w:sz w:val="28"/>
                <w:szCs w:val="28"/>
              </w:rPr>
              <w:t>1.</w:t>
            </w:r>
          </w:p>
        </w:tc>
        <w:tc>
          <w:tcPr>
            <w:tcW w:w="3600" w:type="dxa"/>
            <w:tcBorders>
              <w:top w:val="nil"/>
              <w:left w:val="single" w:sz="4" w:space="0" w:color="auto"/>
              <w:bottom w:val="nil"/>
              <w:right w:val="single" w:sz="4" w:space="0" w:color="auto"/>
            </w:tcBorders>
            <w:shd w:val="clear" w:color="000000" w:fill="FFFFFF"/>
            <w:vAlign w:val="center"/>
            <w:hideMark/>
          </w:tcPr>
          <w:p w14:paraId="635CAF6B" w14:textId="77777777" w:rsidR="0006044D" w:rsidRPr="0006044D" w:rsidRDefault="0006044D" w:rsidP="0006044D">
            <w:pPr>
              <w:rPr>
                <w:color w:val="000000"/>
                <w:sz w:val="28"/>
                <w:szCs w:val="28"/>
              </w:rPr>
            </w:pPr>
            <w:r w:rsidRPr="0006044D">
              <w:rPr>
                <w:color w:val="000000"/>
                <w:sz w:val="28"/>
                <w:szCs w:val="28"/>
              </w:rPr>
              <w:t xml:space="preserve">Население </w:t>
            </w:r>
          </w:p>
          <w:p w14:paraId="75C28DC2" w14:textId="77777777" w:rsidR="0006044D" w:rsidRPr="0006044D" w:rsidRDefault="0006044D" w:rsidP="0006044D">
            <w:pPr>
              <w:rPr>
                <w:color w:val="000000"/>
                <w:sz w:val="28"/>
                <w:szCs w:val="28"/>
              </w:rPr>
            </w:pPr>
            <w:r w:rsidRPr="0006044D">
              <w:rPr>
                <w:color w:val="000000"/>
                <w:sz w:val="28"/>
                <w:szCs w:val="28"/>
              </w:rPr>
              <w:t>(с НДС) *</w:t>
            </w:r>
          </w:p>
        </w:tc>
        <w:tc>
          <w:tcPr>
            <w:tcW w:w="4574" w:type="dxa"/>
            <w:tcBorders>
              <w:top w:val="nil"/>
              <w:left w:val="nil"/>
              <w:bottom w:val="nil"/>
              <w:right w:val="single" w:sz="4" w:space="0" w:color="auto"/>
            </w:tcBorders>
            <w:shd w:val="clear" w:color="000000" w:fill="FFFFFF"/>
            <w:vAlign w:val="center"/>
          </w:tcPr>
          <w:p w14:paraId="43C54F47" w14:textId="77777777" w:rsidR="0006044D" w:rsidRPr="0006044D" w:rsidRDefault="0006044D" w:rsidP="0006044D">
            <w:pPr>
              <w:jc w:val="center"/>
              <w:rPr>
                <w:sz w:val="28"/>
                <w:szCs w:val="28"/>
              </w:rPr>
            </w:pPr>
            <w:r w:rsidRPr="0006044D">
              <w:rPr>
                <w:sz w:val="28"/>
                <w:szCs w:val="28"/>
              </w:rPr>
              <w:t>560,71</w:t>
            </w:r>
          </w:p>
        </w:tc>
      </w:tr>
      <w:tr w:rsidR="0006044D" w:rsidRPr="0006044D" w14:paraId="6D45168E" w14:textId="77777777" w:rsidTr="00216795">
        <w:trPr>
          <w:trHeight w:val="612"/>
          <w:jc w:val="center"/>
        </w:trPr>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14:paraId="3EA5291D" w14:textId="77777777" w:rsidR="0006044D" w:rsidRPr="0006044D" w:rsidRDefault="0006044D" w:rsidP="0006044D">
            <w:pPr>
              <w:jc w:val="center"/>
              <w:rPr>
                <w:color w:val="000000"/>
                <w:sz w:val="28"/>
                <w:szCs w:val="28"/>
              </w:rPr>
            </w:pPr>
            <w:r w:rsidRPr="0006044D">
              <w:rPr>
                <w:color w:val="00000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000000" w:fill="FFFFFF"/>
            <w:vAlign w:val="center"/>
          </w:tcPr>
          <w:p w14:paraId="6127199F" w14:textId="77777777" w:rsidR="0006044D" w:rsidRPr="0006044D" w:rsidRDefault="0006044D" w:rsidP="0006044D">
            <w:pPr>
              <w:rPr>
                <w:color w:val="000000"/>
                <w:sz w:val="28"/>
                <w:szCs w:val="28"/>
              </w:rPr>
            </w:pPr>
            <w:r w:rsidRPr="0006044D">
              <w:rPr>
                <w:color w:val="000000"/>
                <w:sz w:val="28"/>
                <w:szCs w:val="28"/>
              </w:rPr>
              <w:t>Прочие потребители</w:t>
            </w:r>
          </w:p>
          <w:p w14:paraId="340ECBAB" w14:textId="77777777" w:rsidR="0006044D" w:rsidRPr="0006044D" w:rsidRDefault="0006044D" w:rsidP="0006044D">
            <w:pPr>
              <w:rPr>
                <w:color w:val="000000"/>
                <w:sz w:val="28"/>
                <w:szCs w:val="28"/>
              </w:rPr>
            </w:pPr>
            <w:r w:rsidRPr="0006044D">
              <w:rPr>
                <w:color w:val="000000"/>
                <w:sz w:val="28"/>
                <w:szCs w:val="28"/>
              </w:rPr>
              <w:t>(без НДС)</w:t>
            </w:r>
          </w:p>
        </w:tc>
        <w:tc>
          <w:tcPr>
            <w:tcW w:w="4574" w:type="dxa"/>
            <w:tcBorders>
              <w:top w:val="single" w:sz="4" w:space="0" w:color="auto"/>
              <w:left w:val="nil"/>
              <w:bottom w:val="single" w:sz="4" w:space="0" w:color="auto"/>
              <w:right w:val="single" w:sz="4" w:space="0" w:color="auto"/>
            </w:tcBorders>
            <w:shd w:val="clear" w:color="000000" w:fill="FFFFFF"/>
            <w:vAlign w:val="center"/>
          </w:tcPr>
          <w:p w14:paraId="36A82FF8" w14:textId="77777777" w:rsidR="0006044D" w:rsidRPr="0006044D" w:rsidRDefault="0006044D" w:rsidP="0006044D">
            <w:pPr>
              <w:jc w:val="center"/>
              <w:rPr>
                <w:sz w:val="28"/>
                <w:szCs w:val="28"/>
              </w:rPr>
            </w:pPr>
            <w:r w:rsidRPr="0006044D">
              <w:rPr>
                <w:sz w:val="28"/>
                <w:szCs w:val="28"/>
              </w:rPr>
              <w:t>467,26</w:t>
            </w:r>
          </w:p>
        </w:tc>
      </w:tr>
    </w:tbl>
    <w:p w14:paraId="0E7F4125" w14:textId="77777777" w:rsidR="0006044D" w:rsidRPr="0006044D" w:rsidRDefault="0006044D" w:rsidP="0006044D">
      <w:pPr>
        <w:ind w:firstLine="709"/>
        <w:jc w:val="both"/>
        <w:rPr>
          <w:sz w:val="28"/>
          <w:szCs w:val="28"/>
          <w:lang w:eastAsia="en-US"/>
        </w:rPr>
      </w:pPr>
    </w:p>
    <w:p w14:paraId="42F2F026" w14:textId="77777777" w:rsidR="0006044D" w:rsidRPr="0006044D" w:rsidRDefault="0006044D" w:rsidP="0006044D">
      <w:pPr>
        <w:ind w:firstLine="709"/>
        <w:jc w:val="both"/>
        <w:rPr>
          <w:color w:val="000000"/>
          <w:sz w:val="28"/>
          <w:szCs w:val="28"/>
          <w:lang w:eastAsia="en-US"/>
        </w:rPr>
      </w:pPr>
      <w:r w:rsidRPr="0006044D">
        <w:rPr>
          <w:color w:val="000000"/>
          <w:sz w:val="28"/>
          <w:szCs w:val="28"/>
          <w:lang w:eastAsia="en-US"/>
        </w:rPr>
        <w:t>*Выделяется в целях реализации пункта 6 статьи 168 Налогового кодекса Российской Федерации.</w:t>
      </w:r>
    </w:p>
    <w:p w14:paraId="7CF3B51F" w14:textId="77777777" w:rsidR="0006044D" w:rsidRPr="0006044D" w:rsidRDefault="0006044D" w:rsidP="0006044D">
      <w:pPr>
        <w:ind w:firstLine="709"/>
        <w:jc w:val="both"/>
        <w:rPr>
          <w:color w:val="000000"/>
          <w:sz w:val="28"/>
          <w:szCs w:val="28"/>
          <w:lang w:eastAsia="en-US"/>
        </w:rPr>
      </w:pPr>
      <w:r w:rsidRPr="0006044D">
        <w:rPr>
          <w:color w:val="000000"/>
          <w:sz w:val="28"/>
          <w:szCs w:val="28"/>
          <w:lang w:eastAsia="en-US"/>
        </w:rPr>
        <w:t xml:space="preserve">** Тариф установлен для оказания услуг потребителям по адресам: п. Станционный ул. Кедровая, ул. Железнодорожная, ул. Степана Разина, ул. Вокзальная, п. Барзас ул. Воскресная, ул. Вечерняя, ул. Пушкина,           ул. Кузбасская, ул. М. Горького,  </w:t>
      </w:r>
      <w:r w:rsidRPr="0006044D">
        <w:rPr>
          <w:bCs/>
          <w:color w:val="000000"/>
          <w:kern w:val="32"/>
          <w:sz w:val="28"/>
          <w:szCs w:val="28"/>
          <w:lang w:eastAsia="en-US"/>
        </w:rPr>
        <w:t>ул. Береговая, ул. Верхняя Набережная, Восточный переулок, ул. Весенняя, ул. Кирова, Кедровый переулок,              ул. Ленина, ул. Ломоносова, ул. Лесопильная, ул. Мира, ул. Нижняя Набережная, ул. Новая, ул. Октябрьская, Пасечный переулок,                  ул. Покрышкина, ул. 1-я Рабочая, ул. 2-я Рабочая, ул. Трудовая, Таежный переулок, ул. Чкалова.</w:t>
      </w:r>
    </w:p>
    <w:p w14:paraId="2C7865DE" w14:textId="77777777" w:rsidR="0006044D" w:rsidRPr="0006044D" w:rsidRDefault="0006044D" w:rsidP="0006044D">
      <w:pPr>
        <w:ind w:firstLine="709"/>
        <w:jc w:val="both"/>
        <w:rPr>
          <w:color w:val="000000"/>
          <w:sz w:val="28"/>
          <w:szCs w:val="28"/>
          <w:lang w:eastAsia="en-US"/>
        </w:rPr>
      </w:pPr>
    </w:p>
    <w:p w14:paraId="21E8B604" w14:textId="77777777" w:rsidR="0006044D" w:rsidRPr="0006044D" w:rsidRDefault="0006044D" w:rsidP="0006044D">
      <w:pPr>
        <w:ind w:firstLine="709"/>
        <w:jc w:val="both"/>
        <w:rPr>
          <w:color w:val="000000"/>
          <w:sz w:val="28"/>
          <w:szCs w:val="28"/>
          <w:lang w:eastAsia="en-US"/>
        </w:rPr>
      </w:pPr>
    </w:p>
    <w:p w14:paraId="779B6C0D" w14:textId="77777777" w:rsidR="0006044D" w:rsidRPr="0006044D" w:rsidRDefault="0006044D" w:rsidP="0006044D">
      <w:pPr>
        <w:ind w:right="-1"/>
        <w:jc w:val="both"/>
        <w:rPr>
          <w:sz w:val="28"/>
          <w:szCs w:val="28"/>
        </w:rPr>
        <w:sectPr w:rsidR="0006044D" w:rsidRPr="0006044D" w:rsidSect="005B5F89">
          <w:pgSz w:w="11906" w:h="16838" w:code="9"/>
          <w:pgMar w:top="851" w:right="1418" w:bottom="0" w:left="1559" w:header="680" w:footer="709" w:gutter="0"/>
          <w:cols w:space="708"/>
          <w:titlePg/>
          <w:docGrid w:linePitch="360"/>
        </w:sectPr>
      </w:pPr>
    </w:p>
    <w:p w14:paraId="420D4191" w14:textId="2FC6402B" w:rsidR="0006044D" w:rsidRPr="00D00103" w:rsidRDefault="0006044D" w:rsidP="0006044D">
      <w:pPr>
        <w:tabs>
          <w:tab w:val="left" w:pos="5580"/>
          <w:tab w:val="left" w:pos="9498"/>
        </w:tabs>
        <w:ind w:left="-2884" w:right="-569" w:firstLine="8554"/>
      </w:pPr>
      <w:r w:rsidRPr="00D00103">
        <w:lastRenderedPageBreak/>
        <w:t xml:space="preserve">Приложение № </w:t>
      </w:r>
      <w:r>
        <w:t>3</w:t>
      </w:r>
      <w:r>
        <w:t>7</w:t>
      </w:r>
      <w:r>
        <w:t xml:space="preserve"> </w:t>
      </w:r>
      <w:r w:rsidRPr="00D00103">
        <w:t xml:space="preserve">к протоколу № </w:t>
      </w:r>
      <w:r>
        <w:t>87</w:t>
      </w:r>
    </w:p>
    <w:p w14:paraId="11991F63" w14:textId="77777777" w:rsidR="0006044D" w:rsidRPr="00D00103" w:rsidRDefault="0006044D" w:rsidP="0006044D">
      <w:pPr>
        <w:tabs>
          <w:tab w:val="left" w:pos="5580"/>
          <w:tab w:val="left" w:pos="9498"/>
        </w:tabs>
        <w:ind w:left="-2884" w:right="-569" w:firstLine="8554"/>
      </w:pPr>
      <w:r w:rsidRPr="00D00103">
        <w:t>заседания правления Региональной</w:t>
      </w:r>
    </w:p>
    <w:p w14:paraId="3A55C5EC" w14:textId="77777777" w:rsidR="0006044D" w:rsidRPr="00D00103" w:rsidRDefault="0006044D" w:rsidP="0006044D">
      <w:pPr>
        <w:tabs>
          <w:tab w:val="left" w:pos="5580"/>
          <w:tab w:val="left" w:pos="9498"/>
        </w:tabs>
        <w:ind w:left="-2884" w:right="-569" w:firstLine="8554"/>
      </w:pPr>
      <w:r w:rsidRPr="00D00103">
        <w:t>энергетической комиссии</w:t>
      </w:r>
    </w:p>
    <w:p w14:paraId="0796C7FA" w14:textId="77777777" w:rsidR="0006044D" w:rsidRDefault="0006044D" w:rsidP="0006044D">
      <w:pPr>
        <w:tabs>
          <w:tab w:val="left" w:pos="5580"/>
          <w:tab w:val="left" w:pos="9498"/>
        </w:tabs>
        <w:ind w:left="-2884" w:right="-569" w:firstLine="8554"/>
      </w:pPr>
      <w:r w:rsidRPr="00D00103">
        <w:t xml:space="preserve">Кузбасса от </w:t>
      </w:r>
      <w:r>
        <w:t>28</w:t>
      </w:r>
      <w:r w:rsidRPr="00D00103">
        <w:t>.</w:t>
      </w:r>
      <w:r>
        <w:t>11</w:t>
      </w:r>
      <w:r w:rsidRPr="00D00103">
        <w:t>.2022</w:t>
      </w:r>
    </w:p>
    <w:p w14:paraId="44AF656E" w14:textId="77777777" w:rsidR="0006044D" w:rsidRPr="0006044D" w:rsidRDefault="0006044D" w:rsidP="0006044D">
      <w:pPr>
        <w:ind w:right="-285"/>
        <w:jc w:val="both"/>
      </w:pPr>
    </w:p>
    <w:p w14:paraId="17D2F725" w14:textId="77777777" w:rsidR="0006044D" w:rsidRPr="0006044D" w:rsidRDefault="0006044D" w:rsidP="0006044D">
      <w:pPr>
        <w:ind w:left="284" w:hanging="284"/>
        <w:jc w:val="center"/>
        <w:rPr>
          <w:b/>
          <w:sz w:val="28"/>
          <w:szCs w:val="22"/>
        </w:rPr>
      </w:pPr>
      <w:r w:rsidRPr="0006044D">
        <w:rPr>
          <w:b/>
          <w:sz w:val="28"/>
        </w:rPr>
        <w:t>Пояснительная записка</w:t>
      </w:r>
    </w:p>
    <w:p w14:paraId="135FF32D" w14:textId="77777777" w:rsidR="0006044D" w:rsidRPr="0006044D" w:rsidRDefault="0006044D" w:rsidP="0006044D">
      <w:pPr>
        <w:ind w:left="284" w:right="140" w:hanging="284"/>
        <w:jc w:val="center"/>
        <w:rPr>
          <w:b/>
          <w:sz w:val="28"/>
        </w:rPr>
      </w:pPr>
      <w:r w:rsidRPr="0006044D">
        <w:rPr>
          <w:b/>
          <w:sz w:val="28"/>
        </w:rPr>
        <w:t>Региональной энергетической комиссии Кузбасса</w:t>
      </w:r>
    </w:p>
    <w:p w14:paraId="6300C9AE" w14:textId="77777777" w:rsidR="0006044D" w:rsidRPr="0006044D" w:rsidRDefault="0006044D" w:rsidP="0006044D">
      <w:pPr>
        <w:jc w:val="center"/>
        <w:rPr>
          <w:bCs/>
          <w:kern w:val="32"/>
          <w:sz w:val="28"/>
          <w:szCs w:val="28"/>
        </w:rPr>
      </w:pPr>
      <w:bookmarkStart w:id="4" w:name="_Hlk117166861"/>
      <w:r w:rsidRPr="0006044D">
        <w:rPr>
          <w:b/>
          <w:sz w:val="28"/>
        </w:rPr>
        <w:t>к проекту постановления РЭК Кузбасса «</w:t>
      </w:r>
      <w:r w:rsidRPr="0006044D">
        <w:rPr>
          <w:b/>
          <w:bCs/>
          <w:kern w:val="32"/>
          <w:sz w:val="28"/>
          <w:szCs w:val="28"/>
        </w:rPr>
        <w:t>О внесении изменений в постановление Региональной энергетической комиссии Кузбасса от 27.05.2021 № 158 «Об утверждении производственной программы в сфере холодного водоснабжения и об установлении тарифов на подвоз питьевой воды ОАО «Северо-Кузбасская энергетическая компания» (Березовский городской округ)»</w:t>
      </w:r>
    </w:p>
    <w:bookmarkEnd w:id="4"/>
    <w:p w14:paraId="30460B3A" w14:textId="77777777" w:rsidR="0006044D" w:rsidRPr="0006044D" w:rsidRDefault="0006044D" w:rsidP="0006044D">
      <w:pPr>
        <w:tabs>
          <w:tab w:val="left" w:pos="1418"/>
          <w:tab w:val="center" w:pos="4858"/>
        </w:tabs>
        <w:rPr>
          <w:b/>
          <w:kern w:val="32"/>
          <w:sz w:val="28"/>
          <w:szCs w:val="28"/>
        </w:rPr>
      </w:pPr>
    </w:p>
    <w:p w14:paraId="0A2982F2" w14:textId="77777777" w:rsidR="0006044D" w:rsidRPr="0006044D" w:rsidRDefault="0006044D" w:rsidP="0006044D">
      <w:pPr>
        <w:ind w:firstLine="709"/>
        <w:jc w:val="both"/>
        <w:rPr>
          <w:kern w:val="32"/>
          <w:sz w:val="28"/>
          <w:szCs w:val="28"/>
        </w:rPr>
      </w:pPr>
      <w:r w:rsidRPr="0006044D">
        <w:rPr>
          <w:sz w:val="28"/>
        </w:rPr>
        <w:t xml:space="preserve">Постановлением РЭК Кузбасса </w:t>
      </w:r>
      <w:r w:rsidRPr="0006044D">
        <w:rPr>
          <w:kern w:val="32"/>
          <w:sz w:val="28"/>
          <w:szCs w:val="28"/>
        </w:rPr>
        <w:t>от 27.05.2021 № 158 «Об утверждении производственной программы в сфере холодного водоснабжения и об установлении тарифов на подвоз питьевой воды ОАО «Северо-Кузбасская энергетическая компания» (Березовский городской округ)» установлены тарифы ОАО «Северо-Кузбасская энергетическая компания» на подвоз питьевой воды на 2022 год.</w:t>
      </w:r>
    </w:p>
    <w:p w14:paraId="75912D57" w14:textId="77777777" w:rsidR="0006044D" w:rsidRPr="0006044D" w:rsidRDefault="0006044D" w:rsidP="0006044D">
      <w:pPr>
        <w:tabs>
          <w:tab w:val="left" w:pos="9356"/>
        </w:tabs>
        <w:autoSpaceDE w:val="0"/>
        <w:autoSpaceDN w:val="0"/>
        <w:adjustRightInd w:val="0"/>
        <w:ind w:right="-2"/>
        <w:jc w:val="both"/>
        <w:rPr>
          <w:bCs/>
          <w:sz w:val="28"/>
          <w:szCs w:val="28"/>
        </w:rPr>
      </w:pPr>
      <w:r w:rsidRPr="0006044D">
        <w:rPr>
          <w:bCs/>
          <w:sz w:val="28"/>
          <w:szCs w:val="28"/>
        </w:rPr>
        <w:t xml:space="preserve">          В соответствии с постановлением Правительства РФ от 14.11.2022 № 2053 «Об особенностях индексации регулируемых цен (тарифов) </w:t>
      </w:r>
      <w:r w:rsidRPr="0006044D">
        <w:rPr>
          <w:bCs/>
          <w:sz w:val="28"/>
          <w:szCs w:val="28"/>
        </w:rPr>
        <w:br/>
        <w:t>с 1 декабря 2022 г. по 31 декабря 2023 г. и о внесении изменений в некоторые акты Правительства Российской Федерации»:</w:t>
      </w:r>
    </w:p>
    <w:p w14:paraId="5D8561FB" w14:textId="77777777" w:rsidR="0006044D" w:rsidRPr="0006044D" w:rsidRDefault="0006044D" w:rsidP="0006044D">
      <w:pPr>
        <w:autoSpaceDE w:val="0"/>
        <w:autoSpaceDN w:val="0"/>
        <w:adjustRightInd w:val="0"/>
        <w:ind w:firstLine="709"/>
        <w:jc w:val="both"/>
        <w:rPr>
          <w:bCs/>
          <w:sz w:val="28"/>
          <w:szCs w:val="28"/>
        </w:rPr>
      </w:pPr>
      <w:r w:rsidRPr="0006044D">
        <w:rPr>
          <w:bCs/>
          <w:sz w:val="28"/>
          <w:szCs w:val="28"/>
        </w:rPr>
        <w:t xml:space="preserve">Пункт 3. Исполнительным органам субъектов Российской Федерации в </w:t>
      </w:r>
      <w:r w:rsidRPr="0006044D">
        <w:rPr>
          <w:sz w:val="28"/>
          <w:szCs w:val="28"/>
        </w:rPr>
        <w:t xml:space="preserve">области государственного регулирования тарифов не позднее 15 дней со дня вступления в силу настоящего постановления установить (скорректировать) </w:t>
      </w:r>
      <w:r w:rsidRPr="0006044D">
        <w:rPr>
          <w:sz w:val="28"/>
          <w:szCs w:val="28"/>
          <w:u w:val="single"/>
        </w:rPr>
        <w:t>на 2023 год без календарной разбивки и ввести в действие с 1 декабря 2022 г.:</w:t>
      </w:r>
      <w:r w:rsidRPr="0006044D">
        <w:rPr>
          <w:bCs/>
          <w:sz w:val="28"/>
          <w:szCs w:val="28"/>
        </w:rPr>
        <w:t xml:space="preserve"> </w:t>
      </w:r>
    </w:p>
    <w:p w14:paraId="610CD24B" w14:textId="77777777" w:rsidR="0006044D" w:rsidRPr="0006044D" w:rsidRDefault="0006044D" w:rsidP="0006044D">
      <w:pPr>
        <w:autoSpaceDE w:val="0"/>
        <w:autoSpaceDN w:val="0"/>
        <w:adjustRightInd w:val="0"/>
        <w:ind w:firstLine="709"/>
        <w:jc w:val="both"/>
        <w:rPr>
          <w:bCs/>
          <w:sz w:val="28"/>
          <w:szCs w:val="28"/>
        </w:rPr>
      </w:pPr>
      <w:r w:rsidRPr="0006044D">
        <w:rPr>
          <w:bCs/>
          <w:sz w:val="28"/>
          <w:szCs w:val="28"/>
        </w:rPr>
        <w:t>3.6. Регулируемые цены (тарифы)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за исключением тарифов на подключение (технологическое присоединение) к системе теплоснабжения, тарифов подключения (технологическое присоединение) к централизованной системе горячего водоснабжения, холодного водоснабжения и (или) водоотведения.</w:t>
      </w:r>
    </w:p>
    <w:p w14:paraId="43EC679B"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4.11. Регулируемые цены (тарифы) и (или) предельные (минимальные и (или) максимальные) уровни цен (тарифов) на товары и услуги в электроэнергетике, в сферах теплоснабжения, горячего водоснабжения, холодного водоснабжения и водоотведения, а также в области обращения с твердыми коммунальными отходами, установленные (скорректированные) на 2023 год до вступления в силу настоящего постановления, подлежат пересмотру с учетом особенностей, предусмотренных настоящим постановлением.</w:t>
      </w:r>
    </w:p>
    <w:p w14:paraId="5F4F6F69" w14:textId="77777777" w:rsidR="0006044D" w:rsidRPr="0006044D" w:rsidRDefault="0006044D" w:rsidP="0006044D">
      <w:pPr>
        <w:autoSpaceDE w:val="0"/>
        <w:autoSpaceDN w:val="0"/>
        <w:adjustRightInd w:val="0"/>
        <w:ind w:firstLine="709"/>
        <w:jc w:val="both"/>
        <w:rPr>
          <w:sz w:val="28"/>
          <w:szCs w:val="28"/>
        </w:rPr>
      </w:pPr>
      <w:r w:rsidRPr="0006044D">
        <w:rPr>
          <w:sz w:val="28"/>
          <w:szCs w:val="28"/>
        </w:rPr>
        <w:t xml:space="preserve">4.16. </w:t>
      </w:r>
      <w:r w:rsidRPr="0006044D">
        <w:rPr>
          <w:bCs/>
          <w:sz w:val="28"/>
          <w:szCs w:val="28"/>
        </w:rPr>
        <w:t xml:space="preserve">При установлении (пересмотре) регулируемых цен (тарифов) в сферах электроэнергетики, газоснабжения, теплоснабжения, горячего </w:t>
      </w:r>
      <w:r w:rsidRPr="0006044D">
        <w:rPr>
          <w:bCs/>
          <w:sz w:val="28"/>
          <w:szCs w:val="28"/>
        </w:rPr>
        <w:lastRenderedPageBreak/>
        <w:t xml:space="preserve">водоснабжения, холодного водоснабжения и водоотведения, а также в области обращения с твердыми коммунальными отходами в соответствии с пунктами 2 и 3 настоящего постановления </w:t>
      </w:r>
      <w:r w:rsidRPr="0006044D">
        <w:rPr>
          <w:sz w:val="28"/>
          <w:szCs w:val="28"/>
        </w:rPr>
        <w:t>используются годовые планируемые на 2023 год параметры для расчета указанных регулируемых цен (тарифов).</w:t>
      </w:r>
    </w:p>
    <w:p w14:paraId="057201A4" w14:textId="77777777" w:rsidR="0006044D" w:rsidRPr="0006044D" w:rsidRDefault="0006044D" w:rsidP="0006044D">
      <w:pPr>
        <w:tabs>
          <w:tab w:val="left" w:pos="9356"/>
        </w:tabs>
        <w:autoSpaceDE w:val="0"/>
        <w:autoSpaceDN w:val="0"/>
        <w:adjustRightInd w:val="0"/>
        <w:ind w:right="-2" w:firstLine="709"/>
        <w:jc w:val="both"/>
        <w:rPr>
          <w:bCs/>
          <w:sz w:val="28"/>
          <w:szCs w:val="28"/>
        </w:rPr>
      </w:pPr>
      <w:r w:rsidRPr="0006044D">
        <w:rPr>
          <w:sz w:val="28"/>
          <w:szCs w:val="28"/>
        </w:rPr>
        <w:t>Таким образом, предлагаем внести изменение в постановление РЭК Кузбасса от 27.05.2021 № 158</w:t>
      </w:r>
      <w:r w:rsidRPr="0006044D">
        <w:rPr>
          <w:kern w:val="32"/>
          <w:sz w:val="28"/>
          <w:szCs w:val="28"/>
        </w:rPr>
        <w:t xml:space="preserve"> «Об утверждении производственной программы в сфере холодного водоснабжения и об установлении тарифов на подвоз питьевой воды ОАО «Северо-Кузбасская энергетическая компания» (Березовский городской округ)» </w:t>
      </w:r>
      <w:r w:rsidRPr="0006044D">
        <w:rPr>
          <w:bCs/>
          <w:sz w:val="28"/>
          <w:szCs w:val="28"/>
        </w:rPr>
        <w:t>утвердив тарифы подвоз питьевой воды  на период с 01.12.2022 по 31.12.2022  на уровне 2023 года для прочих потребителей в размере 467,26 руб./м3 без НДС, для населения в размере 560,71 руб./м3 с НДС (рассчитаны исходя из годовых НВВ и объемов реализации на 2023 год).</w:t>
      </w:r>
    </w:p>
    <w:p w14:paraId="01B592AD" w14:textId="77777777" w:rsidR="0006044D" w:rsidRPr="0006044D" w:rsidRDefault="0006044D" w:rsidP="0006044D">
      <w:pPr>
        <w:tabs>
          <w:tab w:val="left" w:pos="9356"/>
        </w:tabs>
        <w:autoSpaceDE w:val="0"/>
        <w:autoSpaceDN w:val="0"/>
        <w:adjustRightInd w:val="0"/>
        <w:ind w:right="-2"/>
        <w:jc w:val="both"/>
        <w:rPr>
          <w:color w:val="FF0000"/>
          <w:sz w:val="28"/>
          <w:szCs w:val="28"/>
        </w:rPr>
      </w:pPr>
      <w:r w:rsidRPr="0006044D">
        <w:rPr>
          <w:bCs/>
          <w:sz w:val="28"/>
          <w:szCs w:val="28"/>
        </w:rPr>
        <w:t xml:space="preserve">        Подробный расчет и обоснование НВВ и баланса подвоза питьевой воды содержатся в экспертном заключении к тарифам на 2023 год.</w:t>
      </w:r>
    </w:p>
    <w:p w14:paraId="2DC89CC3" w14:textId="77777777" w:rsidR="0006044D" w:rsidRPr="0006044D" w:rsidRDefault="0006044D" w:rsidP="0006044D">
      <w:pPr>
        <w:ind w:right="140" w:firstLine="567"/>
        <w:jc w:val="both"/>
        <w:rPr>
          <w:rFonts w:eastAsia="Calibri"/>
          <w:kern w:val="32"/>
          <w:sz w:val="28"/>
          <w:szCs w:val="28"/>
        </w:rPr>
      </w:pPr>
      <w:r w:rsidRPr="0006044D">
        <w:rPr>
          <w:rFonts w:eastAsia="Calibri"/>
          <w:kern w:val="32"/>
          <w:sz w:val="28"/>
          <w:szCs w:val="28"/>
        </w:rPr>
        <w:t xml:space="preserve">Дополнительных материалов в РЭК Кузбасса от ОАО «СКЭК» в установленный постановлением </w:t>
      </w:r>
      <w:r w:rsidRPr="0006044D">
        <w:rPr>
          <w:bCs/>
          <w:sz w:val="28"/>
          <w:szCs w:val="28"/>
        </w:rPr>
        <w:t>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срок не поступало.</w:t>
      </w:r>
    </w:p>
    <w:p w14:paraId="0432BB3D" w14:textId="77777777" w:rsidR="0006044D" w:rsidRPr="0006044D" w:rsidRDefault="0006044D" w:rsidP="0006044D">
      <w:pPr>
        <w:ind w:left="284" w:firstLine="709"/>
        <w:jc w:val="both"/>
        <w:rPr>
          <w:rFonts w:eastAsia="Calibri"/>
          <w:bCs/>
          <w:color w:val="FF0000"/>
          <w:kern w:val="32"/>
          <w:sz w:val="28"/>
          <w:szCs w:val="28"/>
        </w:rPr>
      </w:pPr>
    </w:p>
    <w:p w14:paraId="2945C7D6" w14:textId="77777777" w:rsidR="0006044D" w:rsidRPr="0006044D" w:rsidRDefault="0006044D" w:rsidP="0006044D">
      <w:pPr>
        <w:ind w:firstLine="709"/>
        <w:jc w:val="both"/>
        <w:rPr>
          <w:sz w:val="28"/>
          <w:szCs w:val="28"/>
        </w:rPr>
        <w:sectPr w:rsidR="0006044D" w:rsidRPr="0006044D" w:rsidSect="005B5F89">
          <w:pgSz w:w="11906" w:h="16838" w:code="9"/>
          <w:pgMar w:top="851" w:right="1418" w:bottom="0" w:left="1559" w:header="680" w:footer="709" w:gutter="0"/>
          <w:cols w:space="708"/>
          <w:titlePg/>
          <w:docGrid w:linePitch="360"/>
        </w:sectPr>
      </w:pPr>
    </w:p>
    <w:p w14:paraId="75102AD1" w14:textId="77777777" w:rsidR="0006044D" w:rsidRPr="0006044D" w:rsidRDefault="0006044D" w:rsidP="0006044D">
      <w:pPr>
        <w:tabs>
          <w:tab w:val="left" w:pos="0"/>
          <w:tab w:val="left" w:pos="3052"/>
        </w:tabs>
        <w:ind w:left="3544"/>
        <w:rPr>
          <w:color w:val="000000"/>
        </w:rPr>
      </w:pPr>
    </w:p>
    <w:p w14:paraId="0847781C" w14:textId="77777777" w:rsidR="0006044D" w:rsidRPr="0006044D" w:rsidRDefault="0006044D" w:rsidP="0006044D">
      <w:pPr>
        <w:jc w:val="center"/>
        <w:rPr>
          <w:b/>
          <w:color w:val="FF0000"/>
          <w:sz w:val="28"/>
          <w:szCs w:val="28"/>
        </w:rPr>
      </w:pPr>
      <w:r w:rsidRPr="0006044D">
        <w:rPr>
          <w:b/>
          <w:sz w:val="28"/>
          <w:szCs w:val="28"/>
        </w:rPr>
        <w:t xml:space="preserve">Одноставочные тарифы на подвоз питьевой воды </w:t>
      </w:r>
    </w:p>
    <w:p w14:paraId="38D7781B" w14:textId="77777777" w:rsidR="0006044D" w:rsidRPr="0006044D" w:rsidRDefault="0006044D" w:rsidP="0006044D">
      <w:pPr>
        <w:jc w:val="center"/>
        <w:rPr>
          <w:b/>
          <w:bCs/>
          <w:kern w:val="32"/>
          <w:sz w:val="28"/>
          <w:szCs w:val="28"/>
        </w:rPr>
      </w:pPr>
      <w:r w:rsidRPr="0006044D">
        <w:rPr>
          <w:b/>
          <w:sz w:val="28"/>
          <w:szCs w:val="28"/>
        </w:rPr>
        <w:t>ОАО «Северо-Кузбасская энергетическая компания</w:t>
      </w:r>
      <w:r w:rsidRPr="0006044D">
        <w:rPr>
          <w:b/>
          <w:bCs/>
          <w:kern w:val="32"/>
          <w:sz w:val="28"/>
          <w:szCs w:val="28"/>
        </w:rPr>
        <w:t>»</w:t>
      </w:r>
    </w:p>
    <w:p w14:paraId="3D27648C" w14:textId="77777777" w:rsidR="0006044D" w:rsidRPr="0006044D" w:rsidRDefault="0006044D" w:rsidP="0006044D">
      <w:pPr>
        <w:jc w:val="center"/>
        <w:rPr>
          <w:b/>
          <w:bCs/>
          <w:kern w:val="32"/>
          <w:sz w:val="28"/>
          <w:szCs w:val="28"/>
        </w:rPr>
      </w:pPr>
      <w:r w:rsidRPr="0006044D">
        <w:rPr>
          <w:b/>
          <w:sz w:val="28"/>
          <w:szCs w:val="28"/>
        </w:rPr>
        <w:t>(Березовский городской округ)</w:t>
      </w:r>
    </w:p>
    <w:p w14:paraId="2B49264D" w14:textId="77777777" w:rsidR="0006044D" w:rsidRPr="0006044D" w:rsidRDefault="0006044D" w:rsidP="0006044D">
      <w:pPr>
        <w:jc w:val="center"/>
        <w:rPr>
          <w:b/>
          <w:sz w:val="28"/>
          <w:szCs w:val="28"/>
        </w:rPr>
      </w:pPr>
      <w:r w:rsidRPr="0006044D">
        <w:rPr>
          <w:b/>
          <w:sz w:val="28"/>
          <w:szCs w:val="28"/>
        </w:rPr>
        <w:t>на период с 01.06.2021 по 31.12.2022</w:t>
      </w:r>
    </w:p>
    <w:p w14:paraId="304F30D7" w14:textId="77777777" w:rsidR="0006044D" w:rsidRPr="0006044D" w:rsidRDefault="0006044D" w:rsidP="0006044D">
      <w:pPr>
        <w:jc w:val="center"/>
        <w:rPr>
          <w:b/>
          <w:color w:val="000000"/>
          <w:sz w:val="28"/>
          <w:szCs w:val="28"/>
        </w:rPr>
      </w:pPr>
    </w:p>
    <w:tbl>
      <w:tblPr>
        <w:tblW w:w="10436" w:type="dxa"/>
        <w:jc w:val="center"/>
        <w:tblLayout w:type="fixed"/>
        <w:tblLook w:val="04A0" w:firstRow="1" w:lastRow="0" w:firstColumn="1" w:lastColumn="0" w:noHBand="0" w:noVBand="1"/>
      </w:tblPr>
      <w:tblGrid>
        <w:gridCol w:w="835"/>
        <w:gridCol w:w="2466"/>
        <w:gridCol w:w="1417"/>
        <w:gridCol w:w="10"/>
        <w:gridCol w:w="1408"/>
        <w:gridCol w:w="19"/>
        <w:gridCol w:w="1398"/>
        <w:gridCol w:w="29"/>
        <w:gridCol w:w="1427"/>
        <w:gridCol w:w="1427"/>
      </w:tblGrid>
      <w:tr w:rsidR="0006044D" w:rsidRPr="0006044D" w14:paraId="3D706CC9" w14:textId="77777777" w:rsidTr="00216795">
        <w:trPr>
          <w:trHeight w:val="495"/>
          <w:jc w:val="center"/>
        </w:trPr>
        <w:tc>
          <w:tcPr>
            <w:tcW w:w="835" w:type="dxa"/>
            <w:vMerge w:val="restart"/>
            <w:tcBorders>
              <w:top w:val="single" w:sz="4" w:space="0" w:color="auto"/>
              <w:left w:val="single" w:sz="4" w:space="0" w:color="auto"/>
              <w:right w:val="single" w:sz="4" w:space="0" w:color="auto"/>
            </w:tcBorders>
            <w:shd w:val="clear" w:color="000000" w:fill="FFFFFF"/>
            <w:vAlign w:val="center"/>
          </w:tcPr>
          <w:p w14:paraId="69116BEA" w14:textId="77777777" w:rsidR="0006044D" w:rsidRPr="0006044D" w:rsidRDefault="0006044D" w:rsidP="0006044D">
            <w:pPr>
              <w:jc w:val="center"/>
              <w:rPr>
                <w:color w:val="000000"/>
                <w:sz w:val="28"/>
                <w:szCs w:val="28"/>
              </w:rPr>
            </w:pPr>
            <w:r w:rsidRPr="0006044D">
              <w:rPr>
                <w:color w:val="000000"/>
                <w:sz w:val="28"/>
                <w:szCs w:val="28"/>
              </w:rPr>
              <w:t>№ п/п</w:t>
            </w:r>
          </w:p>
        </w:tc>
        <w:tc>
          <w:tcPr>
            <w:tcW w:w="2466" w:type="dxa"/>
            <w:vMerge w:val="restart"/>
            <w:tcBorders>
              <w:top w:val="single" w:sz="4" w:space="0" w:color="auto"/>
              <w:left w:val="single" w:sz="4" w:space="0" w:color="auto"/>
              <w:right w:val="single" w:sz="4" w:space="0" w:color="auto"/>
            </w:tcBorders>
            <w:shd w:val="clear" w:color="000000" w:fill="FFFFFF"/>
            <w:vAlign w:val="center"/>
            <w:hideMark/>
          </w:tcPr>
          <w:p w14:paraId="5C65D89B" w14:textId="77777777" w:rsidR="0006044D" w:rsidRPr="0006044D" w:rsidRDefault="0006044D" w:rsidP="0006044D">
            <w:pPr>
              <w:jc w:val="center"/>
              <w:rPr>
                <w:color w:val="000000"/>
                <w:sz w:val="28"/>
                <w:szCs w:val="28"/>
              </w:rPr>
            </w:pPr>
            <w:r w:rsidRPr="0006044D">
              <w:rPr>
                <w:color w:val="000000"/>
                <w:sz w:val="28"/>
                <w:szCs w:val="28"/>
              </w:rPr>
              <w:t xml:space="preserve">Наименование услуги, </w:t>
            </w:r>
          </w:p>
          <w:p w14:paraId="4A33A207" w14:textId="77777777" w:rsidR="0006044D" w:rsidRPr="0006044D" w:rsidRDefault="0006044D" w:rsidP="0006044D">
            <w:pPr>
              <w:jc w:val="center"/>
              <w:rPr>
                <w:color w:val="000000"/>
                <w:sz w:val="28"/>
                <w:szCs w:val="28"/>
              </w:rPr>
            </w:pPr>
            <w:r w:rsidRPr="0006044D">
              <w:rPr>
                <w:color w:val="000000"/>
                <w:sz w:val="28"/>
                <w:szCs w:val="28"/>
              </w:rPr>
              <w:t>потребителей</w:t>
            </w:r>
          </w:p>
        </w:tc>
        <w:tc>
          <w:tcPr>
            <w:tcW w:w="7135" w:type="dxa"/>
            <w:gridSpan w:val="8"/>
            <w:tcBorders>
              <w:top w:val="single" w:sz="4" w:space="0" w:color="auto"/>
              <w:left w:val="nil"/>
              <w:bottom w:val="single" w:sz="4" w:space="0" w:color="auto"/>
              <w:right w:val="single" w:sz="4" w:space="0" w:color="auto"/>
            </w:tcBorders>
            <w:shd w:val="clear" w:color="000000" w:fill="FFFFFF"/>
            <w:vAlign w:val="center"/>
            <w:hideMark/>
          </w:tcPr>
          <w:p w14:paraId="39DBB9B7" w14:textId="77777777" w:rsidR="0006044D" w:rsidRPr="0006044D" w:rsidRDefault="0006044D" w:rsidP="0006044D">
            <w:pPr>
              <w:jc w:val="center"/>
              <w:rPr>
                <w:color w:val="000000"/>
                <w:sz w:val="28"/>
                <w:szCs w:val="28"/>
              </w:rPr>
            </w:pPr>
            <w:r w:rsidRPr="0006044D">
              <w:rPr>
                <w:color w:val="000000"/>
                <w:sz w:val="28"/>
                <w:szCs w:val="28"/>
              </w:rPr>
              <w:t>Тариф, руб./м</w:t>
            </w:r>
            <w:r w:rsidRPr="0006044D">
              <w:rPr>
                <w:color w:val="000000"/>
                <w:sz w:val="28"/>
                <w:szCs w:val="28"/>
                <w:vertAlign w:val="superscript"/>
              </w:rPr>
              <w:t>3</w:t>
            </w:r>
            <w:r w:rsidRPr="0006044D">
              <w:rPr>
                <w:color w:val="000000"/>
                <w:sz w:val="28"/>
                <w:szCs w:val="28"/>
              </w:rPr>
              <w:t>**</w:t>
            </w:r>
          </w:p>
        </w:tc>
      </w:tr>
      <w:tr w:rsidR="0006044D" w:rsidRPr="0006044D" w14:paraId="50F15E37" w14:textId="77777777" w:rsidTr="00216795">
        <w:trPr>
          <w:trHeight w:val="801"/>
          <w:jc w:val="center"/>
        </w:trPr>
        <w:tc>
          <w:tcPr>
            <w:tcW w:w="835" w:type="dxa"/>
            <w:vMerge/>
            <w:tcBorders>
              <w:left w:val="single" w:sz="4" w:space="0" w:color="auto"/>
              <w:right w:val="single" w:sz="4" w:space="0" w:color="auto"/>
            </w:tcBorders>
            <w:shd w:val="clear" w:color="000000" w:fill="FFFFFF"/>
            <w:vAlign w:val="center"/>
          </w:tcPr>
          <w:p w14:paraId="1D0A238D" w14:textId="77777777" w:rsidR="0006044D" w:rsidRPr="0006044D" w:rsidRDefault="0006044D" w:rsidP="0006044D">
            <w:pPr>
              <w:jc w:val="center"/>
              <w:rPr>
                <w:color w:val="000000"/>
                <w:sz w:val="28"/>
                <w:szCs w:val="28"/>
              </w:rPr>
            </w:pPr>
          </w:p>
        </w:tc>
        <w:tc>
          <w:tcPr>
            <w:tcW w:w="2466" w:type="dxa"/>
            <w:vMerge/>
            <w:tcBorders>
              <w:left w:val="single" w:sz="4" w:space="0" w:color="auto"/>
              <w:right w:val="single" w:sz="4" w:space="0" w:color="auto"/>
            </w:tcBorders>
            <w:shd w:val="clear" w:color="000000" w:fill="FFFFFF"/>
            <w:vAlign w:val="center"/>
          </w:tcPr>
          <w:p w14:paraId="2902AB78" w14:textId="77777777" w:rsidR="0006044D" w:rsidRPr="0006044D" w:rsidRDefault="0006044D" w:rsidP="0006044D">
            <w:pPr>
              <w:jc w:val="center"/>
              <w:rPr>
                <w:color w:val="000000"/>
                <w:sz w:val="28"/>
                <w:szCs w:val="28"/>
              </w:rPr>
            </w:pPr>
          </w:p>
        </w:tc>
        <w:tc>
          <w:tcPr>
            <w:tcW w:w="1427" w:type="dxa"/>
            <w:gridSpan w:val="2"/>
            <w:tcBorders>
              <w:top w:val="single" w:sz="4" w:space="0" w:color="auto"/>
              <w:left w:val="nil"/>
              <w:bottom w:val="single" w:sz="4" w:space="0" w:color="auto"/>
              <w:right w:val="single" w:sz="4" w:space="0" w:color="auto"/>
            </w:tcBorders>
            <w:shd w:val="clear" w:color="000000" w:fill="FFFFFF"/>
            <w:vAlign w:val="center"/>
          </w:tcPr>
          <w:p w14:paraId="6678ECDD" w14:textId="77777777" w:rsidR="0006044D" w:rsidRPr="0006044D" w:rsidRDefault="0006044D" w:rsidP="0006044D">
            <w:pPr>
              <w:jc w:val="center"/>
              <w:rPr>
                <w:color w:val="000000"/>
                <w:sz w:val="28"/>
                <w:szCs w:val="28"/>
              </w:rPr>
            </w:pPr>
            <w:r w:rsidRPr="0006044D">
              <w:rPr>
                <w:color w:val="000000"/>
                <w:sz w:val="20"/>
                <w:szCs w:val="28"/>
              </w:rPr>
              <w:t>с 01.06.2021 по 30.06.2021</w:t>
            </w:r>
          </w:p>
        </w:tc>
        <w:tc>
          <w:tcPr>
            <w:tcW w:w="1427" w:type="dxa"/>
            <w:gridSpan w:val="2"/>
            <w:tcBorders>
              <w:top w:val="single" w:sz="4" w:space="0" w:color="auto"/>
              <w:left w:val="nil"/>
              <w:bottom w:val="single" w:sz="4" w:space="0" w:color="auto"/>
              <w:right w:val="single" w:sz="4" w:space="0" w:color="auto"/>
            </w:tcBorders>
            <w:shd w:val="clear" w:color="000000" w:fill="FFFFFF"/>
            <w:vAlign w:val="center"/>
          </w:tcPr>
          <w:p w14:paraId="4823C50F" w14:textId="77777777" w:rsidR="0006044D" w:rsidRPr="0006044D" w:rsidRDefault="0006044D" w:rsidP="0006044D">
            <w:pPr>
              <w:jc w:val="center"/>
              <w:rPr>
                <w:color w:val="000000"/>
                <w:sz w:val="28"/>
                <w:szCs w:val="28"/>
              </w:rPr>
            </w:pPr>
            <w:r w:rsidRPr="0006044D">
              <w:rPr>
                <w:color w:val="000000"/>
                <w:sz w:val="20"/>
                <w:szCs w:val="28"/>
              </w:rPr>
              <w:t>с 01.07.2021 по 31.12.2021</w:t>
            </w:r>
          </w:p>
        </w:tc>
        <w:tc>
          <w:tcPr>
            <w:tcW w:w="1427" w:type="dxa"/>
            <w:gridSpan w:val="2"/>
            <w:tcBorders>
              <w:top w:val="single" w:sz="4" w:space="0" w:color="auto"/>
              <w:left w:val="nil"/>
              <w:bottom w:val="single" w:sz="4" w:space="0" w:color="auto"/>
              <w:right w:val="single" w:sz="4" w:space="0" w:color="auto"/>
            </w:tcBorders>
            <w:shd w:val="clear" w:color="000000" w:fill="FFFFFF"/>
            <w:vAlign w:val="center"/>
          </w:tcPr>
          <w:p w14:paraId="1F4BA412" w14:textId="77777777" w:rsidR="0006044D" w:rsidRPr="0006044D" w:rsidRDefault="0006044D" w:rsidP="0006044D">
            <w:pPr>
              <w:jc w:val="center"/>
              <w:rPr>
                <w:color w:val="000000"/>
                <w:sz w:val="28"/>
                <w:szCs w:val="28"/>
              </w:rPr>
            </w:pPr>
            <w:r w:rsidRPr="0006044D">
              <w:rPr>
                <w:color w:val="000000"/>
                <w:sz w:val="20"/>
                <w:szCs w:val="28"/>
              </w:rPr>
              <w:t>с 01.01.2022 по 30.06.2022</w:t>
            </w:r>
          </w:p>
        </w:tc>
        <w:tc>
          <w:tcPr>
            <w:tcW w:w="1427" w:type="dxa"/>
            <w:tcBorders>
              <w:top w:val="single" w:sz="4" w:space="0" w:color="auto"/>
              <w:left w:val="nil"/>
              <w:bottom w:val="single" w:sz="4" w:space="0" w:color="auto"/>
              <w:right w:val="single" w:sz="4" w:space="0" w:color="auto"/>
            </w:tcBorders>
            <w:shd w:val="clear" w:color="000000" w:fill="FFFFFF"/>
            <w:vAlign w:val="center"/>
          </w:tcPr>
          <w:p w14:paraId="33E2154A" w14:textId="77777777" w:rsidR="0006044D" w:rsidRPr="0006044D" w:rsidRDefault="0006044D" w:rsidP="0006044D">
            <w:pPr>
              <w:jc w:val="center"/>
              <w:rPr>
                <w:color w:val="000000"/>
                <w:sz w:val="28"/>
                <w:szCs w:val="28"/>
              </w:rPr>
            </w:pPr>
            <w:r w:rsidRPr="0006044D">
              <w:rPr>
                <w:color w:val="000000"/>
                <w:sz w:val="20"/>
                <w:szCs w:val="28"/>
              </w:rPr>
              <w:t>с 01.07.2022 по 30.11.2022</w:t>
            </w:r>
          </w:p>
        </w:tc>
        <w:tc>
          <w:tcPr>
            <w:tcW w:w="1427" w:type="dxa"/>
            <w:tcBorders>
              <w:top w:val="single" w:sz="4" w:space="0" w:color="auto"/>
              <w:left w:val="nil"/>
              <w:bottom w:val="single" w:sz="4" w:space="0" w:color="auto"/>
              <w:right w:val="single" w:sz="4" w:space="0" w:color="auto"/>
            </w:tcBorders>
            <w:shd w:val="clear" w:color="000000" w:fill="FFFFFF"/>
            <w:vAlign w:val="center"/>
          </w:tcPr>
          <w:p w14:paraId="03578E0E" w14:textId="77777777" w:rsidR="0006044D" w:rsidRPr="0006044D" w:rsidRDefault="0006044D" w:rsidP="0006044D">
            <w:pPr>
              <w:jc w:val="center"/>
              <w:rPr>
                <w:color w:val="000000"/>
                <w:sz w:val="20"/>
                <w:szCs w:val="28"/>
              </w:rPr>
            </w:pPr>
            <w:r w:rsidRPr="0006044D">
              <w:rPr>
                <w:color w:val="000000"/>
                <w:sz w:val="20"/>
                <w:szCs w:val="28"/>
              </w:rPr>
              <w:t>с 01.12.2022 по 31.12.2022</w:t>
            </w:r>
          </w:p>
        </w:tc>
      </w:tr>
      <w:tr w:rsidR="0006044D" w:rsidRPr="0006044D" w14:paraId="3D4A7CA7" w14:textId="77777777" w:rsidTr="00216795">
        <w:trPr>
          <w:trHeight w:val="487"/>
          <w:jc w:val="center"/>
        </w:trPr>
        <w:tc>
          <w:tcPr>
            <w:tcW w:w="9009"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56B8477C" w14:textId="77777777" w:rsidR="0006044D" w:rsidRPr="0006044D" w:rsidRDefault="0006044D" w:rsidP="0006044D">
            <w:pPr>
              <w:jc w:val="center"/>
              <w:rPr>
                <w:color w:val="000000"/>
                <w:sz w:val="28"/>
                <w:szCs w:val="28"/>
              </w:rPr>
            </w:pPr>
            <w:r w:rsidRPr="0006044D">
              <w:rPr>
                <w:color w:val="000000"/>
                <w:sz w:val="28"/>
                <w:szCs w:val="28"/>
              </w:rPr>
              <w:t>Подвоз питьевой воды</w:t>
            </w:r>
          </w:p>
        </w:tc>
        <w:tc>
          <w:tcPr>
            <w:tcW w:w="1427" w:type="dxa"/>
            <w:tcBorders>
              <w:top w:val="single" w:sz="4" w:space="0" w:color="auto"/>
              <w:left w:val="single" w:sz="4" w:space="0" w:color="auto"/>
              <w:bottom w:val="single" w:sz="4" w:space="0" w:color="auto"/>
              <w:right w:val="single" w:sz="4" w:space="0" w:color="auto"/>
            </w:tcBorders>
            <w:shd w:val="clear" w:color="000000" w:fill="FFFFFF"/>
          </w:tcPr>
          <w:p w14:paraId="769B4246" w14:textId="77777777" w:rsidR="0006044D" w:rsidRPr="0006044D" w:rsidRDefault="0006044D" w:rsidP="0006044D">
            <w:pPr>
              <w:jc w:val="center"/>
              <w:rPr>
                <w:color w:val="000000"/>
                <w:sz w:val="28"/>
                <w:szCs w:val="28"/>
              </w:rPr>
            </w:pPr>
          </w:p>
        </w:tc>
      </w:tr>
      <w:tr w:rsidR="0006044D" w:rsidRPr="0006044D" w14:paraId="4B62BE89" w14:textId="77777777" w:rsidTr="00216795">
        <w:trPr>
          <w:trHeight w:val="612"/>
          <w:jc w:val="center"/>
        </w:trPr>
        <w:tc>
          <w:tcPr>
            <w:tcW w:w="835" w:type="dxa"/>
            <w:tcBorders>
              <w:top w:val="nil"/>
              <w:left w:val="single" w:sz="4" w:space="0" w:color="auto"/>
              <w:bottom w:val="nil"/>
              <w:right w:val="single" w:sz="4" w:space="0" w:color="auto"/>
            </w:tcBorders>
            <w:shd w:val="clear" w:color="000000" w:fill="FFFFFF"/>
            <w:vAlign w:val="center"/>
          </w:tcPr>
          <w:p w14:paraId="6D9CEB02" w14:textId="77777777" w:rsidR="0006044D" w:rsidRPr="0006044D" w:rsidRDefault="0006044D" w:rsidP="0006044D">
            <w:pPr>
              <w:jc w:val="center"/>
              <w:rPr>
                <w:color w:val="000000"/>
                <w:sz w:val="28"/>
                <w:szCs w:val="28"/>
              </w:rPr>
            </w:pPr>
            <w:r w:rsidRPr="0006044D">
              <w:rPr>
                <w:color w:val="000000"/>
                <w:sz w:val="28"/>
                <w:szCs w:val="28"/>
              </w:rPr>
              <w:t>1.</w:t>
            </w:r>
          </w:p>
        </w:tc>
        <w:tc>
          <w:tcPr>
            <w:tcW w:w="2466" w:type="dxa"/>
            <w:tcBorders>
              <w:top w:val="nil"/>
              <w:left w:val="single" w:sz="4" w:space="0" w:color="auto"/>
              <w:bottom w:val="nil"/>
              <w:right w:val="single" w:sz="4" w:space="0" w:color="auto"/>
            </w:tcBorders>
            <w:shd w:val="clear" w:color="000000" w:fill="FFFFFF"/>
            <w:vAlign w:val="center"/>
            <w:hideMark/>
          </w:tcPr>
          <w:p w14:paraId="37F08B7C" w14:textId="77777777" w:rsidR="0006044D" w:rsidRPr="0006044D" w:rsidRDefault="0006044D" w:rsidP="0006044D">
            <w:pPr>
              <w:rPr>
                <w:color w:val="000000"/>
                <w:sz w:val="28"/>
                <w:szCs w:val="28"/>
              </w:rPr>
            </w:pPr>
            <w:r w:rsidRPr="0006044D">
              <w:rPr>
                <w:color w:val="000000"/>
                <w:sz w:val="28"/>
                <w:szCs w:val="28"/>
              </w:rPr>
              <w:t xml:space="preserve">Население </w:t>
            </w:r>
          </w:p>
          <w:p w14:paraId="2223F348" w14:textId="77777777" w:rsidR="0006044D" w:rsidRPr="0006044D" w:rsidRDefault="0006044D" w:rsidP="0006044D">
            <w:pPr>
              <w:rPr>
                <w:color w:val="000000"/>
                <w:sz w:val="28"/>
                <w:szCs w:val="28"/>
              </w:rPr>
            </w:pPr>
            <w:r w:rsidRPr="0006044D">
              <w:rPr>
                <w:color w:val="000000"/>
                <w:sz w:val="28"/>
                <w:szCs w:val="28"/>
              </w:rPr>
              <w:t>(с НДС) *</w:t>
            </w:r>
          </w:p>
        </w:tc>
        <w:tc>
          <w:tcPr>
            <w:tcW w:w="1417" w:type="dxa"/>
            <w:tcBorders>
              <w:top w:val="nil"/>
              <w:left w:val="nil"/>
              <w:bottom w:val="nil"/>
              <w:right w:val="single" w:sz="4" w:space="0" w:color="auto"/>
            </w:tcBorders>
            <w:shd w:val="clear" w:color="000000" w:fill="FFFFFF"/>
            <w:vAlign w:val="center"/>
          </w:tcPr>
          <w:p w14:paraId="5838E5D3" w14:textId="77777777" w:rsidR="0006044D" w:rsidRPr="0006044D" w:rsidRDefault="0006044D" w:rsidP="0006044D">
            <w:pPr>
              <w:jc w:val="center"/>
              <w:rPr>
                <w:sz w:val="28"/>
                <w:szCs w:val="28"/>
              </w:rPr>
            </w:pPr>
            <w:r w:rsidRPr="0006044D">
              <w:rPr>
                <w:sz w:val="28"/>
                <w:szCs w:val="28"/>
              </w:rPr>
              <w:t>495,14</w:t>
            </w:r>
          </w:p>
        </w:tc>
        <w:tc>
          <w:tcPr>
            <w:tcW w:w="1418" w:type="dxa"/>
            <w:gridSpan w:val="2"/>
            <w:tcBorders>
              <w:top w:val="nil"/>
              <w:left w:val="nil"/>
              <w:bottom w:val="nil"/>
              <w:right w:val="single" w:sz="4" w:space="0" w:color="auto"/>
            </w:tcBorders>
            <w:shd w:val="clear" w:color="000000" w:fill="FFFFFF"/>
            <w:vAlign w:val="center"/>
          </w:tcPr>
          <w:p w14:paraId="19D5B33C" w14:textId="77777777" w:rsidR="0006044D" w:rsidRPr="0006044D" w:rsidRDefault="0006044D" w:rsidP="0006044D">
            <w:pPr>
              <w:jc w:val="center"/>
              <w:rPr>
                <w:sz w:val="28"/>
                <w:szCs w:val="28"/>
              </w:rPr>
            </w:pPr>
            <w:r w:rsidRPr="0006044D">
              <w:rPr>
                <w:sz w:val="28"/>
                <w:szCs w:val="28"/>
              </w:rPr>
              <w:t>497,00</w:t>
            </w:r>
          </w:p>
        </w:tc>
        <w:tc>
          <w:tcPr>
            <w:tcW w:w="1417" w:type="dxa"/>
            <w:gridSpan w:val="2"/>
            <w:tcBorders>
              <w:top w:val="nil"/>
              <w:left w:val="nil"/>
              <w:bottom w:val="nil"/>
              <w:right w:val="single" w:sz="4" w:space="0" w:color="auto"/>
            </w:tcBorders>
            <w:shd w:val="clear" w:color="000000" w:fill="FFFFFF"/>
            <w:vAlign w:val="center"/>
          </w:tcPr>
          <w:p w14:paraId="3649C7A2" w14:textId="77777777" w:rsidR="0006044D" w:rsidRPr="0006044D" w:rsidRDefault="0006044D" w:rsidP="0006044D">
            <w:pPr>
              <w:jc w:val="center"/>
              <w:rPr>
                <w:sz w:val="28"/>
                <w:szCs w:val="28"/>
              </w:rPr>
            </w:pPr>
            <w:r w:rsidRPr="0006044D">
              <w:rPr>
                <w:sz w:val="28"/>
                <w:szCs w:val="28"/>
              </w:rPr>
              <w:t>497,00</w:t>
            </w:r>
          </w:p>
        </w:tc>
        <w:tc>
          <w:tcPr>
            <w:tcW w:w="1456" w:type="dxa"/>
            <w:gridSpan w:val="2"/>
            <w:tcBorders>
              <w:top w:val="nil"/>
              <w:left w:val="nil"/>
              <w:bottom w:val="nil"/>
              <w:right w:val="single" w:sz="4" w:space="0" w:color="auto"/>
            </w:tcBorders>
            <w:shd w:val="clear" w:color="000000" w:fill="FFFFFF"/>
            <w:vAlign w:val="center"/>
          </w:tcPr>
          <w:p w14:paraId="477C6C97" w14:textId="77777777" w:rsidR="0006044D" w:rsidRPr="0006044D" w:rsidRDefault="0006044D" w:rsidP="0006044D">
            <w:pPr>
              <w:jc w:val="center"/>
              <w:rPr>
                <w:sz w:val="28"/>
                <w:szCs w:val="28"/>
              </w:rPr>
            </w:pPr>
            <w:r w:rsidRPr="0006044D">
              <w:rPr>
                <w:sz w:val="28"/>
                <w:szCs w:val="28"/>
              </w:rPr>
              <w:t>533,58</w:t>
            </w:r>
          </w:p>
        </w:tc>
        <w:tc>
          <w:tcPr>
            <w:tcW w:w="1427" w:type="dxa"/>
            <w:tcBorders>
              <w:top w:val="nil"/>
              <w:left w:val="nil"/>
              <w:bottom w:val="nil"/>
              <w:right w:val="single" w:sz="4" w:space="0" w:color="auto"/>
            </w:tcBorders>
            <w:shd w:val="clear" w:color="000000" w:fill="FFFFFF"/>
            <w:vAlign w:val="center"/>
          </w:tcPr>
          <w:p w14:paraId="0B5EB56D" w14:textId="77777777" w:rsidR="0006044D" w:rsidRPr="0006044D" w:rsidRDefault="0006044D" w:rsidP="0006044D">
            <w:pPr>
              <w:jc w:val="center"/>
              <w:rPr>
                <w:sz w:val="28"/>
                <w:szCs w:val="28"/>
              </w:rPr>
            </w:pPr>
            <w:r w:rsidRPr="0006044D">
              <w:rPr>
                <w:sz w:val="28"/>
                <w:szCs w:val="28"/>
              </w:rPr>
              <w:t>560,71</w:t>
            </w:r>
          </w:p>
        </w:tc>
      </w:tr>
      <w:tr w:rsidR="0006044D" w:rsidRPr="0006044D" w14:paraId="50401A8B" w14:textId="77777777" w:rsidTr="00216795">
        <w:trPr>
          <w:trHeight w:val="612"/>
          <w:jc w:val="center"/>
        </w:trPr>
        <w:tc>
          <w:tcPr>
            <w:tcW w:w="835" w:type="dxa"/>
            <w:tcBorders>
              <w:top w:val="single" w:sz="4" w:space="0" w:color="auto"/>
              <w:left w:val="single" w:sz="4" w:space="0" w:color="auto"/>
              <w:bottom w:val="single" w:sz="4" w:space="0" w:color="auto"/>
              <w:right w:val="single" w:sz="4" w:space="0" w:color="auto"/>
            </w:tcBorders>
            <w:shd w:val="clear" w:color="000000" w:fill="FFFFFF"/>
            <w:vAlign w:val="center"/>
          </w:tcPr>
          <w:p w14:paraId="2634607E" w14:textId="77777777" w:rsidR="0006044D" w:rsidRPr="0006044D" w:rsidRDefault="0006044D" w:rsidP="0006044D">
            <w:pPr>
              <w:jc w:val="center"/>
              <w:rPr>
                <w:color w:val="000000"/>
                <w:sz w:val="28"/>
                <w:szCs w:val="28"/>
              </w:rPr>
            </w:pPr>
            <w:r w:rsidRPr="0006044D">
              <w:rPr>
                <w:color w:val="000000"/>
                <w:sz w:val="28"/>
                <w:szCs w:val="28"/>
              </w:rPr>
              <w:t>2.</w:t>
            </w:r>
          </w:p>
        </w:tc>
        <w:tc>
          <w:tcPr>
            <w:tcW w:w="2466" w:type="dxa"/>
            <w:tcBorders>
              <w:top w:val="single" w:sz="4" w:space="0" w:color="auto"/>
              <w:left w:val="single" w:sz="4" w:space="0" w:color="auto"/>
              <w:bottom w:val="single" w:sz="4" w:space="0" w:color="auto"/>
              <w:right w:val="single" w:sz="4" w:space="0" w:color="auto"/>
            </w:tcBorders>
            <w:shd w:val="clear" w:color="000000" w:fill="FFFFFF"/>
            <w:vAlign w:val="center"/>
          </w:tcPr>
          <w:p w14:paraId="426689A1" w14:textId="77777777" w:rsidR="0006044D" w:rsidRPr="0006044D" w:rsidRDefault="0006044D" w:rsidP="0006044D">
            <w:pPr>
              <w:rPr>
                <w:color w:val="000000"/>
                <w:sz w:val="28"/>
                <w:szCs w:val="28"/>
              </w:rPr>
            </w:pPr>
            <w:r w:rsidRPr="0006044D">
              <w:rPr>
                <w:color w:val="000000"/>
                <w:sz w:val="28"/>
                <w:szCs w:val="28"/>
              </w:rPr>
              <w:t>Прочие потребители</w:t>
            </w:r>
          </w:p>
          <w:p w14:paraId="72BAC6BE" w14:textId="77777777" w:rsidR="0006044D" w:rsidRPr="0006044D" w:rsidRDefault="0006044D" w:rsidP="0006044D">
            <w:pPr>
              <w:rPr>
                <w:color w:val="000000"/>
                <w:sz w:val="28"/>
                <w:szCs w:val="28"/>
              </w:rPr>
            </w:pPr>
            <w:r w:rsidRPr="0006044D">
              <w:rPr>
                <w:color w:val="000000"/>
                <w:sz w:val="28"/>
                <w:szCs w:val="28"/>
              </w:rPr>
              <w:t>(без НДС)</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2675E63" w14:textId="77777777" w:rsidR="0006044D" w:rsidRPr="0006044D" w:rsidRDefault="0006044D" w:rsidP="0006044D">
            <w:pPr>
              <w:jc w:val="center"/>
              <w:rPr>
                <w:sz w:val="28"/>
                <w:szCs w:val="28"/>
              </w:rPr>
            </w:pPr>
            <w:r w:rsidRPr="0006044D">
              <w:rPr>
                <w:sz w:val="28"/>
                <w:szCs w:val="28"/>
              </w:rPr>
              <w:t>412,62</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14:paraId="529CBD14" w14:textId="77777777" w:rsidR="0006044D" w:rsidRPr="0006044D" w:rsidRDefault="0006044D" w:rsidP="0006044D">
            <w:pPr>
              <w:jc w:val="center"/>
              <w:rPr>
                <w:sz w:val="28"/>
                <w:szCs w:val="28"/>
              </w:rPr>
            </w:pPr>
            <w:r w:rsidRPr="0006044D">
              <w:rPr>
                <w:sz w:val="28"/>
                <w:szCs w:val="28"/>
              </w:rPr>
              <w:t>414,17</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620E7C30" w14:textId="77777777" w:rsidR="0006044D" w:rsidRPr="0006044D" w:rsidRDefault="0006044D" w:rsidP="0006044D">
            <w:pPr>
              <w:jc w:val="center"/>
              <w:rPr>
                <w:sz w:val="28"/>
                <w:szCs w:val="28"/>
              </w:rPr>
            </w:pPr>
            <w:r w:rsidRPr="0006044D">
              <w:rPr>
                <w:sz w:val="28"/>
                <w:szCs w:val="28"/>
              </w:rPr>
              <w:t>414,17</w:t>
            </w:r>
          </w:p>
        </w:tc>
        <w:tc>
          <w:tcPr>
            <w:tcW w:w="1456" w:type="dxa"/>
            <w:gridSpan w:val="2"/>
            <w:tcBorders>
              <w:top w:val="single" w:sz="4" w:space="0" w:color="auto"/>
              <w:left w:val="nil"/>
              <w:bottom w:val="single" w:sz="4" w:space="0" w:color="auto"/>
              <w:right w:val="single" w:sz="4" w:space="0" w:color="auto"/>
            </w:tcBorders>
            <w:shd w:val="clear" w:color="000000" w:fill="FFFFFF"/>
            <w:vAlign w:val="center"/>
          </w:tcPr>
          <w:p w14:paraId="60BF18B3" w14:textId="77777777" w:rsidR="0006044D" w:rsidRPr="0006044D" w:rsidRDefault="0006044D" w:rsidP="0006044D">
            <w:pPr>
              <w:jc w:val="center"/>
              <w:rPr>
                <w:sz w:val="28"/>
                <w:szCs w:val="28"/>
              </w:rPr>
            </w:pPr>
            <w:r w:rsidRPr="0006044D">
              <w:rPr>
                <w:sz w:val="28"/>
                <w:szCs w:val="28"/>
              </w:rPr>
              <w:t>444,65</w:t>
            </w:r>
          </w:p>
        </w:tc>
        <w:tc>
          <w:tcPr>
            <w:tcW w:w="1427" w:type="dxa"/>
            <w:tcBorders>
              <w:top w:val="single" w:sz="4" w:space="0" w:color="auto"/>
              <w:left w:val="nil"/>
              <w:bottom w:val="single" w:sz="4" w:space="0" w:color="auto"/>
              <w:right w:val="single" w:sz="4" w:space="0" w:color="auto"/>
            </w:tcBorders>
            <w:shd w:val="clear" w:color="000000" w:fill="FFFFFF"/>
            <w:vAlign w:val="center"/>
          </w:tcPr>
          <w:p w14:paraId="1E236E03" w14:textId="77777777" w:rsidR="0006044D" w:rsidRPr="0006044D" w:rsidRDefault="0006044D" w:rsidP="0006044D">
            <w:pPr>
              <w:jc w:val="center"/>
              <w:rPr>
                <w:sz w:val="28"/>
                <w:szCs w:val="28"/>
              </w:rPr>
            </w:pPr>
            <w:r w:rsidRPr="0006044D">
              <w:rPr>
                <w:sz w:val="28"/>
                <w:szCs w:val="28"/>
              </w:rPr>
              <w:t>467,26</w:t>
            </w:r>
          </w:p>
        </w:tc>
      </w:tr>
    </w:tbl>
    <w:p w14:paraId="46471BD7" w14:textId="77777777" w:rsidR="0006044D" w:rsidRPr="0006044D" w:rsidRDefault="0006044D" w:rsidP="0006044D">
      <w:pPr>
        <w:ind w:firstLine="709"/>
        <w:jc w:val="both"/>
        <w:rPr>
          <w:sz w:val="28"/>
          <w:szCs w:val="28"/>
        </w:rPr>
      </w:pPr>
    </w:p>
    <w:p w14:paraId="3103DCAD" w14:textId="77777777" w:rsidR="0006044D" w:rsidRPr="0006044D" w:rsidRDefault="0006044D" w:rsidP="0006044D">
      <w:pPr>
        <w:ind w:left="-709" w:right="-427" w:firstLine="709"/>
        <w:jc w:val="both"/>
        <w:rPr>
          <w:color w:val="000000"/>
          <w:sz w:val="28"/>
          <w:szCs w:val="28"/>
        </w:rPr>
      </w:pPr>
      <w:r w:rsidRPr="0006044D">
        <w:rPr>
          <w:color w:val="000000"/>
          <w:sz w:val="28"/>
          <w:szCs w:val="28"/>
        </w:rPr>
        <w:t>*Выделяется в целях реализации пункта 6 статьи 168 Налогового кодекса Российской Федерации.</w:t>
      </w:r>
    </w:p>
    <w:p w14:paraId="7C359CF4" w14:textId="77777777" w:rsidR="0006044D" w:rsidRPr="0006044D" w:rsidRDefault="0006044D" w:rsidP="0006044D">
      <w:pPr>
        <w:ind w:left="-709" w:right="-427" w:firstLine="709"/>
        <w:jc w:val="both"/>
        <w:rPr>
          <w:bCs/>
          <w:color w:val="000000"/>
          <w:kern w:val="32"/>
          <w:sz w:val="28"/>
          <w:szCs w:val="28"/>
        </w:rPr>
      </w:pPr>
      <w:r w:rsidRPr="0006044D">
        <w:rPr>
          <w:color w:val="000000"/>
          <w:sz w:val="28"/>
          <w:szCs w:val="28"/>
        </w:rPr>
        <w:t xml:space="preserve">** Тариф установлен для оказания услуг потребителям по адресам: п. Станционный ул. Кедровая, ул. Железнодорожная, ул. Степана Разина, ул. Вокзальная, п. Барзас ул. Воскресная, ул. Вечерняя, ул. Пушкина, ул. Кузбасская, ул. М. Горького,  </w:t>
      </w:r>
      <w:r w:rsidRPr="0006044D">
        <w:rPr>
          <w:bCs/>
          <w:color w:val="000000"/>
          <w:kern w:val="32"/>
          <w:sz w:val="28"/>
          <w:szCs w:val="28"/>
        </w:rPr>
        <w:t>ул. Береговая, ул. Верхняя Набережная, Восточный переулок, ул. Весенняя, ул. Кирова, Кедровый переулок, ул. Ленина, ул. Ломоносова, ул. Лесопильная, ул. Мира, ул. Нижняя Набережная, ул. Новая, ул. Октябрьская, Пасечный переулок, ул. Покрышкина, ул. 1-я Рабочая, ул. 2-я Рабочая, ул. Трудовая, Таежный переулок, ул. Чкалова.</w:t>
      </w:r>
    </w:p>
    <w:p w14:paraId="2FD3411D" w14:textId="77777777" w:rsidR="0006044D" w:rsidRPr="0006044D" w:rsidRDefault="0006044D" w:rsidP="0006044D">
      <w:pPr>
        <w:ind w:left="-709" w:right="-427" w:firstLine="709"/>
        <w:jc w:val="right"/>
        <w:rPr>
          <w:color w:val="000000"/>
          <w:sz w:val="28"/>
          <w:szCs w:val="28"/>
        </w:rPr>
      </w:pPr>
      <w:r w:rsidRPr="0006044D">
        <w:rPr>
          <w:bCs/>
          <w:color w:val="000000"/>
          <w:kern w:val="32"/>
          <w:sz w:val="28"/>
          <w:szCs w:val="28"/>
        </w:rPr>
        <w:t>».</w:t>
      </w:r>
    </w:p>
    <w:p w14:paraId="5675D4C5" w14:textId="77777777" w:rsidR="0006044D" w:rsidRPr="0006044D" w:rsidRDefault="0006044D" w:rsidP="0006044D">
      <w:pPr>
        <w:ind w:firstLine="709"/>
        <w:jc w:val="both"/>
        <w:rPr>
          <w:color w:val="000000"/>
          <w:sz w:val="28"/>
          <w:szCs w:val="28"/>
        </w:rPr>
      </w:pPr>
    </w:p>
    <w:p w14:paraId="01705E3D" w14:textId="77777777" w:rsidR="0006044D" w:rsidRPr="0006044D" w:rsidRDefault="0006044D" w:rsidP="0006044D">
      <w:pPr>
        <w:ind w:firstLine="709"/>
        <w:jc w:val="both"/>
        <w:rPr>
          <w:color w:val="000000"/>
          <w:sz w:val="28"/>
          <w:szCs w:val="28"/>
        </w:rPr>
      </w:pPr>
    </w:p>
    <w:p w14:paraId="4EDC0760" w14:textId="77777777" w:rsidR="0006044D" w:rsidRPr="0006044D" w:rsidRDefault="0006044D" w:rsidP="0006044D">
      <w:pPr>
        <w:ind w:firstLine="709"/>
        <w:jc w:val="both"/>
        <w:rPr>
          <w:sz w:val="28"/>
          <w:szCs w:val="28"/>
        </w:rPr>
      </w:pPr>
    </w:p>
    <w:p w14:paraId="3A4B619B" w14:textId="77777777" w:rsidR="003B7348" w:rsidRDefault="003B7348" w:rsidP="0006044D">
      <w:pPr>
        <w:tabs>
          <w:tab w:val="left" w:pos="5580"/>
          <w:tab w:val="left" w:pos="9498"/>
        </w:tabs>
        <w:ind w:right="-569"/>
      </w:pPr>
    </w:p>
    <w:sectPr w:rsidR="003B7348" w:rsidSect="0006044D">
      <w:pgSz w:w="11906" w:h="16838"/>
      <w:pgMar w:top="992"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FF29" w14:textId="77777777" w:rsidR="0006044D" w:rsidRDefault="0006044D">
    <w:pPr>
      <w:pStyle w:val="a7"/>
    </w:pPr>
  </w:p>
  <w:p w14:paraId="6AE09CDC" w14:textId="77777777" w:rsidR="0006044D" w:rsidRDefault="000604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8B07" w14:textId="77777777" w:rsidR="0006044D" w:rsidRDefault="0006044D" w:rsidP="001E3E26">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DE66C5A" w14:textId="77777777" w:rsidR="0006044D" w:rsidRDefault="0006044D" w:rsidP="00CC5F4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F8A7" w14:textId="77777777" w:rsidR="0006044D" w:rsidRDefault="0006044D" w:rsidP="00CC5F4D">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5D2E" w14:textId="77777777" w:rsidR="0006044D" w:rsidRDefault="000604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80659"/>
      <w:docPartObj>
        <w:docPartGallery w:val="Page Numbers (Top of Page)"/>
        <w:docPartUnique/>
      </w:docPartObj>
    </w:sdtPr>
    <w:sdtContent>
      <w:p w14:paraId="6EFE72AA" w14:textId="77777777" w:rsidR="0006044D" w:rsidRDefault="0006044D">
        <w:pPr>
          <w:pStyle w:val="a5"/>
          <w:jc w:val="center"/>
        </w:pPr>
        <w:r>
          <w:fldChar w:fldCharType="begin"/>
        </w:r>
        <w:r>
          <w:instrText xml:space="preserve"> PAGE   \* MERGEFORMAT </w:instrText>
        </w:r>
        <w:r>
          <w:fldChar w:fldCharType="separate"/>
        </w:r>
        <w:r>
          <w:rPr>
            <w:noProof/>
          </w:rPr>
          <w:t>26</w:t>
        </w:r>
        <w:r>
          <w:rPr>
            <w:noProof/>
          </w:rPr>
          <w:fldChar w:fldCharType="end"/>
        </w:r>
      </w:p>
    </w:sdtContent>
  </w:sdt>
  <w:p w14:paraId="3281C6F7" w14:textId="77777777" w:rsidR="0006044D" w:rsidRDefault="000604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89516"/>
      <w:docPartObj>
        <w:docPartGallery w:val="Page Numbers (Top of Page)"/>
        <w:docPartUnique/>
      </w:docPartObj>
    </w:sdtPr>
    <w:sdtContent>
      <w:p w14:paraId="11351357" w14:textId="77777777" w:rsidR="0006044D" w:rsidRDefault="0006044D">
        <w:pPr>
          <w:pStyle w:val="a5"/>
          <w:jc w:val="center"/>
        </w:pPr>
        <w:r>
          <w:fldChar w:fldCharType="begin"/>
        </w:r>
        <w:r>
          <w:instrText>PAGE   \* MERGEFORMAT</w:instrText>
        </w:r>
        <w:r>
          <w:fldChar w:fldCharType="separate"/>
        </w:r>
        <w:r>
          <w:rPr>
            <w:noProof/>
          </w:rPr>
          <w:t>25</w:t>
        </w:r>
        <w:r>
          <w:fldChar w:fldCharType="end"/>
        </w:r>
      </w:p>
    </w:sdtContent>
  </w:sdt>
  <w:p w14:paraId="3C33A0EF" w14:textId="77777777" w:rsidR="0006044D" w:rsidRDefault="0006044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82F4" w14:textId="77777777" w:rsidR="0006044D" w:rsidRDefault="0006044D" w:rsidP="004255D5">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0A29AF7F" w14:textId="77777777" w:rsidR="0006044D" w:rsidRDefault="0006044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0E1F" w14:textId="77777777" w:rsidR="0006044D" w:rsidRDefault="0006044D">
    <w:pPr>
      <w:pStyle w:val="a5"/>
      <w:jc w:val="center"/>
    </w:pPr>
    <w:r>
      <w:fldChar w:fldCharType="begin"/>
    </w:r>
    <w:r>
      <w:instrText xml:space="preserve"> PAGE   \* MERGEFORMAT </w:instrText>
    </w:r>
    <w:r>
      <w:fldChar w:fldCharType="separate"/>
    </w:r>
    <w:r>
      <w:rPr>
        <w:noProof/>
      </w:rPr>
      <w:t>14</w:t>
    </w:r>
    <w:r>
      <w:fldChar w:fldCharType="end"/>
    </w:r>
  </w:p>
  <w:p w14:paraId="283D6BBE" w14:textId="77777777" w:rsidR="0006044D" w:rsidRPr="00AF779D" w:rsidRDefault="0006044D" w:rsidP="00AF779D">
    <w:pPr>
      <w:pStyle w:val="a5"/>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BF05" w14:textId="77777777" w:rsidR="0006044D" w:rsidRPr="00CC5C1A" w:rsidRDefault="0006044D" w:rsidP="00765B27">
    <w:pPr>
      <w:pStyle w:val="a5"/>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7E340AF"/>
    <w:multiLevelType w:val="singleLevel"/>
    <w:tmpl w:val="705AB7F6"/>
    <w:lvl w:ilvl="0">
      <w:start w:val="2"/>
      <w:numFmt w:val="decimal"/>
      <w:lvlText w:val="%1."/>
      <w:legacy w:legacy="1" w:legacySpace="0" w:legacyIndent="288"/>
      <w:lvlJc w:val="left"/>
      <w:rPr>
        <w:rFonts w:ascii="Times New Roman" w:hAnsi="Times New Roman" w:cs="Times New Roman" w:hint="default"/>
        <w:color w:val="auto"/>
      </w:rPr>
    </w:lvl>
  </w:abstractNum>
  <w:abstractNum w:abstractNumId="18"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3C226FA"/>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9243070"/>
    <w:multiLevelType w:val="hybridMultilevel"/>
    <w:tmpl w:val="87BA7578"/>
    <w:lvl w:ilvl="0" w:tplc="7A2A05CA">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1F46666D"/>
    <w:multiLevelType w:val="hybridMultilevel"/>
    <w:tmpl w:val="769CCB54"/>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B9E0BC5"/>
    <w:multiLevelType w:val="hybridMultilevel"/>
    <w:tmpl w:val="BEF0AA6A"/>
    <w:lvl w:ilvl="0" w:tplc="FB487AAC">
      <w:start w:val="1"/>
      <w:numFmt w:val="decimal"/>
      <w:lvlText w:val="%1."/>
      <w:lvlJc w:val="left"/>
      <w:pPr>
        <w:ind w:left="4815" w:hanging="360"/>
      </w:pPr>
      <w:rPr>
        <w:rFonts w:hint="default"/>
      </w:rPr>
    </w:lvl>
    <w:lvl w:ilvl="1" w:tplc="04190019" w:tentative="1">
      <w:start w:val="1"/>
      <w:numFmt w:val="lowerLetter"/>
      <w:lvlText w:val="%2."/>
      <w:lvlJc w:val="left"/>
      <w:pPr>
        <w:ind w:left="5535" w:hanging="360"/>
      </w:pPr>
    </w:lvl>
    <w:lvl w:ilvl="2" w:tplc="0419001B" w:tentative="1">
      <w:start w:val="1"/>
      <w:numFmt w:val="lowerRoman"/>
      <w:lvlText w:val="%3."/>
      <w:lvlJc w:val="right"/>
      <w:pPr>
        <w:ind w:left="6255" w:hanging="180"/>
      </w:pPr>
    </w:lvl>
    <w:lvl w:ilvl="3" w:tplc="0419000F" w:tentative="1">
      <w:start w:val="1"/>
      <w:numFmt w:val="decimal"/>
      <w:lvlText w:val="%4."/>
      <w:lvlJc w:val="left"/>
      <w:pPr>
        <w:ind w:left="6975" w:hanging="360"/>
      </w:pPr>
    </w:lvl>
    <w:lvl w:ilvl="4" w:tplc="04190019" w:tentative="1">
      <w:start w:val="1"/>
      <w:numFmt w:val="lowerLetter"/>
      <w:lvlText w:val="%5."/>
      <w:lvlJc w:val="left"/>
      <w:pPr>
        <w:ind w:left="7695" w:hanging="360"/>
      </w:pPr>
    </w:lvl>
    <w:lvl w:ilvl="5" w:tplc="0419001B" w:tentative="1">
      <w:start w:val="1"/>
      <w:numFmt w:val="lowerRoman"/>
      <w:lvlText w:val="%6."/>
      <w:lvlJc w:val="right"/>
      <w:pPr>
        <w:ind w:left="8415" w:hanging="180"/>
      </w:pPr>
    </w:lvl>
    <w:lvl w:ilvl="6" w:tplc="0419000F" w:tentative="1">
      <w:start w:val="1"/>
      <w:numFmt w:val="decimal"/>
      <w:lvlText w:val="%7."/>
      <w:lvlJc w:val="left"/>
      <w:pPr>
        <w:ind w:left="9135" w:hanging="360"/>
      </w:pPr>
    </w:lvl>
    <w:lvl w:ilvl="7" w:tplc="04190019" w:tentative="1">
      <w:start w:val="1"/>
      <w:numFmt w:val="lowerLetter"/>
      <w:lvlText w:val="%8."/>
      <w:lvlJc w:val="left"/>
      <w:pPr>
        <w:ind w:left="9855" w:hanging="360"/>
      </w:pPr>
    </w:lvl>
    <w:lvl w:ilvl="8" w:tplc="0419001B" w:tentative="1">
      <w:start w:val="1"/>
      <w:numFmt w:val="lowerRoman"/>
      <w:lvlText w:val="%9."/>
      <w:lvlJc w:val="right"/>
      <w:pPr>
        <w:ind w:left="10575" w:hanging="180"/>
      </w:pPr>
    </w:lvl>
  </w:abstractNum>
  <w:abstractNum w:abstractNumId="27" w15:restartNumberingAfterBreak="0">
    <w:nsid w:val="31110681"/>
    <w:multiLevelType w:val="hybridMultilevel"/>
    <w:tmpl w:val="F6026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D6385A"/>
    <w:multiLevelType w:val="hybridMultilevel"/>
    <w:tmpl w:val="7092F868"/>
    <w:lvl w:ilvl="0" w:tplc="D0200FD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6D266A8"/>
    <w:multiLevelType w:val="hybridMultilevel"/>
    <w:tmpl w:val="88BCF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81A7634"/>
    <w:multiLevelType w:val="multilevel"/>
    <w:tmpl w:val="948A07A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3AB73DE9"/>
    <w:multiLevelType w:val="multilevel"/>
    <w:tmpl w:val="948A07A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5" w15:restartNumberingAfterBreak="0">
    <w:nsid w:val="423B07C8"/>
    <w:multiLevelType w:val="hybridMultilevel"/>
    <w:tmpl w:val="162A9A0E"/>
    <w:lvl w:ilvl="0" w:tplc="186C5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4E424CE"/>
    <w:multiLevelType w:val="hybridMultilevel"/>
    <w:tmpl w:val="E286D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495D287D"/>
    <w:multiLevelType w:val="hybridMultilevel"/>
    <w:tmpl w:val="A37C7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A381358"/>
    <w:multiLevelType w:val="hybridMultilevel"/>
    <w:tmpl w:val="20D84F6E"/>
    <w:lvl w:ilvl="0" w:tplc="C860868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C21657A"/>
    <w:multiLevelType w:val="hybridMultilevel"/>
    <w:tmpl w:val="BAA6EB70"/>
    <w:lvl w:ilvl="0" w:tplc="B2EC7F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4D643206"/>
    <w:multiLevelType w:val="multilevel"/>
    <w:tmpl w:val="948A07A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30E0A09"/>
    <w:multiLevelType w:val="hybridMultilevel"/>
    <w:tmpl w:val="B0FE7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BB45A2D"/>
    <w:multiLevelType w:val="hybridMultilevel"/>
    <w:tmpl w:val="7A8850E8"/>
    <w:lvl w:ilvl="0" w:tplc="7F240A6E">
      <w:start w:val="1"/>
      <w:numFmt w:val="bullet"/>
      <w:lvlText w:val=""/>
      <w:lvlJc w:val="left"/>
      <w:pPr>
        <w:tabs>
          <w:tab w:val="num" w:pos="2194"/>
        </w:tabs>
        <w:ind w:left="2194"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49" w15:restartNumberingAfterBreak="0">
    <w:nsid w:val="5C6E4265"/>
    <w:multiLevelType w:val="hybridMultilevel"/>
    <w:tmpl w:val="A9803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40E278D"/>
    <w:multiLevelType w:val="hybridMultilevel"/>
    <w:tmpl w:val="769CCB54"/>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9400709"/>
    <w:multiLevelType w:val="hybridMultilevel"/>
    <w:tmpl w:val="19B6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F1536D8"/>
    <w:multiLevelType w:val="hybridMultilevel"/>
    <w:tmpl w:val="544C733E"/>
    <w:lvl w:ilvl="0" w:tplc="AD809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2E21A03"/>
    <w:multiLevelType w:val="hybridMultilevel"/>
    <w:tmpl w:val="1B24B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8CE45C4"/>
    <w:multiLevelType w:val="hybridMultilevel"/>
    <w:tmpl w:val="56D47A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6" w15:restartNumberingAfterBreak="0">
    <w:nsid w:val="79D35D67"/>
    <w:multiLevelType w:val="hybridMultilevel"/>
    <w:tmpl w:val="33DCCCBE"/>
    <w:lvl w:ilvl="0" w:tplc="B3FC7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FF36E96"/>
    <w:multiLevelType w:val="hybridMultilevel"/>
    <w:tmpl w:val="7092F868"/>
    <w:lvl w:ilvl="0" w:tplc="D0200FD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77610209">
    <w:abstractNumId w:val="2"/>
  </w:num>
  <w:num w:numId="2" w16cid:durableId="971060911">
    <w:abstractNumId w:val="1"/>
  </w:num>
  <w:num w:numId="3" w16cid:durableId="1395858348">
    <w:abstractNumId w:val="0"/>
  </w:num>
  <w:num w:numId="4" w16cid:durableId="254872733">
    <w:abstractNumId w:val="3"/>
    <w:lvlOverride w:ilvl="0">
      <w:lvl w:ilvl="0">
        <w:numFmt w:val="bullet"/>
        <w:lvlText w:val="-"/>
        <w:legacy w:legacy="1" w:legacySpace="0" w:legacyIndent="139"/>
        <w:lvlJc w:val="left"/>
        <w:rPr>
          <w:rFonts w:ascii="Times New Roman" w:hAnsi="Times New Roman" w:hint="default"/>
        </w:rPr>
      </w:lvl>
    </w:lvlOverride>
  </w:num>
  <w:num w:numId="5" w16cid:durableId="1157575152">
    <w:abstractNumId w:val="30"/>
  </w:num>
  <w:num w:numId="6" w16cid:durableId="68231232">
    <w:abstractNumId w:val="44"/>
  </w:num>
  <w:num w:numId="7" w16cid:durableId="1752695922">
    <w:abstractNumId w:val="52"/>
  </w:num>
  <w:num w:numId="8" w16cid:durableId="942345161">
    <w:abstractNumId w:val="28"/>
  </w:num>
  <w:num w:numId="9" w16cid:durableId="669135836">
    <w:abstractNumId w:val="31"/>
  </w:num>
  <w:num w:numId="10" w16cid:durableId="907569553">
    <w:abstractNumId w:val="40"/>
  </w:num>
  <w:num w:numId="11" w16cid:durableId="701056190">
    <w:abstractNumId w:val="55"/>
  </w:num>
  <w:num w:numId="12" w16cid:durableId="1677263731">
    <w:abstractNumId w:val="21"/>
  </w:num>
  <w:num w:numId="13" w16cid:durableId="515459528">
    <w:abstractNumId w:val="47"/>
  </w:num>
  <w:num w:numId="14" w16cid:durableId="912736825">
    <w:abstractNumId w:val="23"/>
  </w:num>
  <w:num w:numId="15" w16cid:durableId="1804419516">
    <w:abstractNumId w:val="48"/>
  </w:num>
  <w:num w:numId="16" w16cid:durableId="161749848">
    <w:abstractNumId w:val="45"/>
  </w:num>
  <w:num w:numId="17" w16cid:durableId="757483938">
    <w:abstractNumId w:val="19"/>
  </w:num>
  <w:num w:numId="18" w16cid:durableId="418142933">
    <w:abstractNumId w:val="39"/>
  </w:num>
  <w:num w:numId="19" w16cid:durableId="24448734">
    <w:abstractNumId w:val="51"/>
  </w:num>
  <w:num w:numId="20" w16cid:durableId="240452680">
    <w:abstractNumId w:val="32"/>
  </w:num>
  <w:num w:numId="21" w16cid:durableId="1995793038">
    <w:abstractNumId w:val="33"/>
  </w:num>
  <w:num w:numId="22" w16cid:durableId="730546012">
    <w:abstractNumId w:val="43"/>
  </w:num>
  <w:num w:numId="23" w16cid:durableId="2109617905">
    <w:abstractNumId w:val="36"/>
  </w:num>
  <w:num w:numId="24" w16cid:durableId="113987254">
    <w:abstractNumId w:val="46"/>
  </w:num>
  <w:num w:numId="25" w16cid:durableId="1467821101">
    <w:abstractNumId w:val="34"/>
  </w:num>
  <w:num w:numId="26" w16cid:durableId="1970697595">
    <w:abstractNumId w:val="20"/>
  </w:num>
  <w:num w:numId="27" w16cid:durableId="970523112">
    <w:abstractNumId w:val="16"/>
  </w:num>
  <w:num w:numId="28" w16cid:durableId="1242594477">
    <w:abstractNumId w:val="50"/>
  </w:num>
  <w:num w:numId="29" w16cid:durableId="1043988705">
    <w:abstractNumId w:val="26"/>
  </w:num>
  <w:num w:numId="30" w16cid:durableId="968507722">
    <w:abstractNumId w:val="38"/>
  </w:num>
  <w:num w:numId="31" w16cid:durableId="1938368936">
    <w:abstractNumId w:val="17"/>
  </w:num>
  <w:num w:numId="32" w16cid:durableId="1184056635">
    <w:abstractNumId w:val="37"/>
  </w:num>
  <w:num w:numId="33" w16cid:durableId="954794152">
    <w:abstractNumId w:val="49"/>
  </w:num>
  <w:num w:numId="34" w16cid:durableId="1435855842">
    <w:abstractNumId w:val="27"/>
  </w:num>
  <w:num w:numId="35" w16cid:durableId="506945655">
    <w:abstractNumId w:val="42"/>
  </w:num>
  <w:num w:numId="36" w16cid:durableId="1850217359">
    <w:abstractNumId w:val="53"/>
  </w:num>
  <w:num w:numId="37" w16cid:durableId="412775315">
    <w:abstractNumId w:val="35"/>
  </w:num>
  <w:num w:numId="38" w16cid:durableId="459343840">
    <w:abstractNumId w:val="56"/>
  </w:num>
  <w:num w:numId="39" w16cid:durableId="1406605912">
    <w:abstractNumId w:val="29"/>
  </w:num>
  <w:num w:numId="40" w16cid:durableId="1280989443">
    <w:abstractNumId w:val="57"/>
  </w:num>
  <w:num w:numId="41" w16cid:durableId="339310964">
    <w:abstractNumId w:val="54"/>
  </w:num>
  <w:num w:numId="42" w16cid:durableId="669602583">
    <w:abstractNumId w:val="41"/>
  </w:num>
  <w:num w:numId="43" w16cid:durableId="1878464984">
    <w:abstractNumId w:val="24"/>
  </w:num>
  <w:num w:numId="44" w16cid:durableId="329867999">
    <w:abstractNumId w:val="22"/>
  </w:num>
  <w:num w:numId="45" w16cid:durableId="433209798">
    <w:abstractNumId w:val="25"/>
  </w:num>
  <w:num w:numId="46" w16cid:durableId="205596001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34E2"/>
    <w:rsid w:val="00010756"/>
    <w:rsid w:val="000109BB"/>
    <w:rsid w:val="00012F60"/>
    <w:rsid w:val="00013FF7"/>
    <w:rsid w:val="000252DB"/>
    <w:rsid w:val="00031526"/>
    <w:rsid w:val="0003291C"/>
    <w:rsid w:val="00035673"/>
    <w:rsid w:val="00036497"/>
    <w:rsid w:val="00037247"/>
    <w:rsid w:val="00037F74"/>
    <w:rsid w:val="000407A7"/>
    <w:rsid w:val="0004081B"/>
    <w:rsid w:val="000460FA"/>
    <w:rsid w:val="00051187"/>
    <w:rsid w:val="000527FC"/>
    <w:rsid w:val="0006044D"/>
    <w:rsid w:val="00061C21"/>
    <w:rsid w:val="00062751"/>
    <w:rsid w:val="000649AA"/>
    <w:rsid w:val="00064BA2"/>
    <w:rsid w:val="0006559B"/>
    <w:rsid w:val="000661EC"/>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705B"/>
    <w:rsid w:val="00090A90"/>
    <w:rsid w:val="000A2265"/>
    <w:rsid w:val="000A5C62"/>
    <w:rsid w:val="000B0E58"/>
    <w:rsid w:val="000B0FB3"/>
    <w:rsid w:val="000B1E10"/>
    <w:rsid w:val="000B25A0"/>
    <w:rsid w:val="000B422C"/>
    <w:rsid w:val="000B4C4F"/>
    <w:rsid w:val="000B4DF6"/>
    <w:rsid w:val="000B58A5"/>
    <w:rsid w:val="000B5F47"/>
    <w:rsid w:val="000B75A8"/>
    <w:rsid w:val="000C2C0F"/>
    <w:rsid w:val="000C3C1A"/>
    <w:rsid w:val="000C4077"/>
    <w:rsid w:val="000C7A5A"/>
    <w:rsid w:val="000D09AC"/>
    <w:rsid w:val="000D3143"/>
    <w:rsid w:val="000D6E3B"/>
    <w:rsid w:val="000E1294"/>
    <w:rsid w:val="000E154A"/>
    <w:rsid w:val="000E3A1F"/>
    <w:rsid w:val="000F0A97"/>
    <w:rsid w:val="000F2809"/>
    <w:rsid w:val="000F35C7"/>
    <w:rsid w:val="000F5FD9"/>
    <w:rsid w:val="000F638F"/>
    <w:rsid w:val="000F6FA2"/>
    <w:rsid w:val="00103AA9"/>
    <w:rsid w:val="00103E7F"/>
    <w:rsid w:val="00107209"/>
    <w:rsid w:val="001139BE"/>
    <w:rsid w:val="001148EE"/>
    <w:rsid w:val="00115104"/>
    <w:rsid w:val="00115876"/>
    <w:rsid w:val="00116A07"/>
    <w:rsid w:val="00116CA4"/>
    <w:rsid w:val="0012155E"/>
    <w:rsid w:val="001232ED"/>
    <w:rsid w:val="001232F1"/>
    <w:rsid w:val="001265CE"/>
    <w:rsid w:val="00127641"/>
    <w:rsid w:val="00130032"/>
    <w:rsid w:val="00131763"/>
    <w:rsid w:val="0013315F"/>
    <w:rsid w:val="00136C71"/>
    <w:rsid w:val="001435C3"/>
    <w:rsid w:val="00144573"/>
    <w:rsid w:val="00147B66"/>
    <w:rsid w:val="00151A45"/>
    <w:rsid w:val="00151B99"/>
    <w:rsid w:val="00152AB7"/>
    <w:rsid w:val="00156428"/>
    <w:rsid w:val="00157F13"/>
    <w:rsid w:val="00161544"/>
    <w:rsid w:val="00161E2A"/>
    <w:rsid w:val="001628BB"/>
    <w:rsid w:val="00162C23"/>
    <w:rsid w:val="00165009"/>
    <w:rsid w:val="00166A6D"/>
    <w:rsid w:val="00167142"/>
    <w:rsid w:val="0017012B"/>
    <w:rsid w:val="00170382"/>
    <w:rsid w:val="001724C5"/>
    <w:rsid w:val="00175816"/>
    <w:rsid w:val="00175B8F"/>
    <w:rsid w:val="0017612E"/>
    <w:rsid w:val="001761B6"/>
    <w:rsid w:val="00177536"/>
    <w:rsid w:val="001803F4"/>
    <w:rsid w:val="00181705"/>
    <w:rsid w:val="00184350"/>
    <w:rsid w:val="001845C0"/>
    <w:rsid w:val="001849EE"/>
    <w:rsid w:val="0019046B"/>
    <w:rsid w:val="00191A22"/>
    <w:rsid w:val="00192276"/>
    <w:rsid w:val="00194D7C"/>
    <w:rsid w:val="00195290"/>
    <w:rsid w:val="00196509"/>
    <w:rsid w:val="001977A0"/>
    <w:rsid w:val="00197A86"/>
    <w:rsid w:val="001A4B79"/>
    <w:rsid w:val="001A5333"/>
    <w:rsid w:val="001A5454"/>
    <w:rsid w:val="001A6CD8"/>
    <w:rsid w:val="001B51A5"/>
    <w:rsid w:val="001C19B9"/>
    <w:rsid w:val="001C28F3"/>
    <w:rsid w:val="001C600A"/>
    <w:rsid w:val="001D45BA"/>
    <w:rsid w:val="001E21A3"/>
    <w:rsid w:val="001E633D"/>
    <w:rsid w:val="001E6996"/>
    <w:rsid w:val="001E7BC7"/>
    <w:rsid w:val="001F0BB5"/>
    <w:rsid w:val="001F2613"/>
    <w:rsid w:val="001F2DD0"/>
    <w:rsid w:val="001F30CF"/>
    <w:rsid w:val="001F3344"/>
    <w:rsid w:val="001F7D74"/>
    <w:rsid w:val="002009E6"/>
    <w:rsid w:val="002013FF"/>
    <w:rsid w:val="00202545"/>
    <w:rsid w:val="002059C3"/>
    <w:rsid w:val="00206290"/>
    <w:rsid w:val="00207944"/>
    <w:rsid w:val="0021074A"/>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03C1"/>
    <w:rsid w:val="00231715"/>
    <w:rsid w:val="00232B17"/>
    <w:rsid w:val="002348F3"/>
    <w:rsid w:val="00234E78"/>
    <w:rsid w:val="0023606B"/>
    <w:rsid w:val="00241091"/>
    <w:rsid w:val="002449A7"/>
    <w:rsid w:val="002456AA"/>
    <w:rsid w:val="002460F4"/>
    <w:rsid w:val="00247554"/>
    <w:rsid w:val="002475B8"/>
    <w:rsid w:val="00247EFD"/>
    <w:rsid w:val="0025007C"/>
    <w:rsid w:val="00251488"/>
    <w:rsid w:val="00252776"/>
    <w:rsid w:val="00252EC5"/>
    <w:rsid w:val="0025349B"/>
    <w:rsid w:val="002539FB"/>
    <w:rsid w:val="002561FB"/>
    <w:rsid w:val="00262564"/>
    <w:rsid w:val="00266ED8"/>
    <w:rsid w:val="002672A8"/>
    <w:rsid w:val="00267AF7"/>
    <w:rsid w:val="002743D7"/>
    <w:rsid w:val="00280350"/>
    <w:rsid w:val="002808A5"/>
    <w:rsid w:val="002827BD"/>
    <w:rsid w:val="0028282F"/>
    <w:rsid w:val="00283248"/>
    <w:rsid w:val="002834E1"/>
    <w:rsid w:val="0029254F"/>
    <w:rsid w:val="002927B2"/>
    <w:rsid w:val="00293504"/>
    <w:rsid w:val="00294CD9"/>
    <w:rsid w:val="00295793"/>
    <w:rsid w:val="00296038"/>
    <w:rsid w:val="002966D0"/>
    <w:rsid w:val="00297C5C"/>
    <w:rsid w:val="002A08F8"/>
    <w:rsid w:val="002A18F3"/>
    <w:rsid w:val="002A38E4"/>
    <w:rsid w:val="002A4648"/>
    <w:rsid w:val="002A4D21"/>
    <w:rsid w:val="002A7267"/>
    <w:rsid w:val="002B1BAD"/>
    <w:rsid w:val="002B1BB2"/>
    <w:rsid w:val="002B6203"/>
    <w:rsid w:val="002C1C8C"/>
    <w:rsid w:val="002C25A8"/>
    <w:rsid w:val="002C2CA6"/>
    <w:rsid w:val="002C574D"/>
    <w:rsid w:val="002D0450"/>
    <w:rsid w:val="002D087B"/>
    <w:rsid w:val="002D0C46"/>
    <w:rsid w:val="002D140B"/>
    <w:rsid w:val="002D5EDE"/>
    <w:rsid w:val="002D754F"/>
    <w:rsid w:val="002D76AA"/>
    <w:rsid w:val="002E1400"/>
    <w:rsid w:val="002E15D0"/>
    <w:rsid w:val="002E20C4"/>
    <w:rsid w:val="002E33A3"/>
    <w:rsid w:val="002E360F"/>
    <w:rsid w:val="002E3E5E"/>
    <w:rsid w:val="002E3EDC"/>
    <w:rsid w:val="002E6693"/>
    <w:rsid w:val="002E7DBB"/>
    <w:rsid w:val="002F045E"/>
    <w:rsid w:val="002F47EC"/>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21D8F"/>
    <w:rsid w:val="0032531E"/>
    <w:rsid w:val="003276A3"/>
    <w:rsid w:val="00327D5A"/>
    <w:rsid w:val="00333F50"/>
    <w:rsid w:val="003346DA"/>
    <w:rsid w:val="00334B89"/>
    <w:rsid w:val="0034097B"/>
    <w:rsid w:val="00340CC9"/>
    <w:rsid w:val="0034273E"/>
    <w:rsid w:val="00342979"/>
    <w:rsid w:val="00344BDA"/>
    <w:rsid w:val="00346544"/>
    <w:rsid w:val="003475FD"/>
    <w:rsid w:val="00347DC1"/>
    <w:rsid w:val="0035004A"/>
    <w:rsid w:val="00350727"/>
    <w:rsid w:val="00350ABD"/>
    <w:rsid w:val="00353397"/>
    <w:rsid w:val="00355C75"/>
    <w:rsid w:val="003604F0"/>
    <w:rsid w:val="00361D01"/>
    <w:rsid w:val="00364C0C"/>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877EB"/>
    <w:rsid w:val="00393820"/>
    <w:rsid w:val="003940BF"/>
    <w:rsid w:val="00396B17"/>
    <w:rsid w:val="003A055F"/>
    <w:rsid w:val="003A1160"/>
    <w:rsid w:val="003A1FB5"/>
    <w:rsid w:val="003A22C6"/>
    <w:rsid w:val="003A2F2D"/>
    <w:rsid w:val="003B12E7"/>
    <w:rsid w:val="003B2A81"/>
    <w:rsid w:val="003B2CE2"/>
    <w:rsid w:val="003B3F8D"/>
    <w:rsid w:val="003B4A5F"/>
    <w:rsid w:val="003B4D90"/>
    <w:rsid w:val="003B5405"/>
    <w:rsid w:val="003B7348"/>
    <w:rsid w:val="003B76F4"/>
    <w:rsid w:val="003B7E14"/>
    <w:rsid w:val="003C2012"/>
    <w:rsid w:val="003C3B5D"/>
    <w:rsid w:val="003C5D31"/>
    <w:rsid w:val="003D1E70"/>
    <w:rsid w:val="003D4364"/>
    <w:rsid w:val="003D4B2F"/>
    <w:rsid w:val="003E118F"/>
    <w:rsid w:val="003E1993"/>
    <w:rsid w:val="003E492D"/>
    <w:rsid w:val="003E7215"/>
    <w:rsid w:val="003E7DB9"/>
    <w:rsid w:val="003E7E86"/>
    <w:rsid w:val="003F0820"/>
    <w:rsid w:val="003F1218"/>
    <w:rsid w:val="003F2F8D"/>
    <w:rsid w:val="003F559D"/>
    <w:rsid w:val="003F63F0"/>
    <w:rsid w:val="00400943"/>
    <w:rsid w:val="00401DA5"/>
    <w:rsid w:val="00401DBB"/>
    <w:rsid w:val="00402B7C"/>
    <w:rsid w:val="0040353F"/>
    <w:rsid w:val="00404FC8"/>
    <w:rsid w:val="00406299"/>
    <w:rsid w:val="0041411A"/>
    <w:rsid w:val="00414CEE"/>
    <w:rsid w:val="00416755"/>
    <w:rsid w:val="00417707"/>
    <w:rsid w:val="00420A9B"/>
    <w:rsid w:val="0042116F"/>
    <w:rsid w:val="00423A57"/>
    <w:rsid w:val="00427CDE"/>
    <w:rsid w:val="0043023B"/>
    <w:rsid w:val="00432174"/>
    <w:rsid w:val="004328AD"/>
    <w:rsid w:val="00433CB8"/>
    <w:rsid w:val="0043414D"/>
    <w:rsid w:val="00434A3B"/>
    <w:rsid w:val="004356F7"/>
    <w:rsid w:val="00440926"/>
    <w:rsid w:val="004409C2"/>
    <w:rsid w:val="00441C23"/>
    <w:rsid w:val="00441CFD"/>
    <w:rsid w:val="00443D54"/>
    <w:rsid w:val="00447428"/>
    <w:rsid w:val="004474E2"/>
    <w:rsid w:val="00447AA8"/>
    <w:rsid w:val="00447B44"/>
    <w:rsid w:val="00447BC6"/>
    <w:rsid w:val="004502C9"/>
    <w:rsid w:val="00455C2A"/>
    <w:rsid w:val="00455D6E"/>
    <w:rsid w:val="00460245"/>
    <w:rsid w:val="00462623"/>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964DE"/>
    <w:rsid w:val="00496D3E"/>
    <w:rsid w:val="004A58EE"/>
    <w:rsid w:val="004A5CFD"/>
    <w:rsid w:val="004B2F4E"/>
    <w:rsid w:val="004B45B4"/>
    <w:rsid w:val="004B78B5"/>
    <w:rsid w:val="004B7C08"/>
    <w:rsid w:val="004C194A"/>
    <w:rsid w:val="004C1981"/>
    <w:rsid w:val="004C2009"/>
    <w:rsid w:val="004C37B9"/>
    <w:rsid w:val="004C6DF3"/>
    <w:rsid w:val="004D3296"/>
    <w:rsid w:val="004D715C"/>
    <w:rsid w:val="004D7467"/>
    <w:rsid w:val="004D7C77"/>
    <w:rsid w:val="004E118D"/>
    <w:rsid w:val="004E237E"/>
    <w:rsid w:val="004E4845"/>
    <w:rsid w:val="004F02B7"/>
    <w:rsid w:val="004F33F8"/>
    <w:rsid w:val="004F42E7"/>
    <w:rsid w:val="004F5B11"/>
    <w:rsid w:val="00500DC2"/>
    <w:rsid w:val="00504AED"/>
    <w:rsid w:val="005055E4"/>
    <w:rsid w:val="00506147"/>
    <w:rsid w:val="00507765"/>
    <w:rsid w:val="0051190A"/>
    <w:rsid w:val="005131AB"/>
    <w:rsid w:val="00513576"/>
    <w:rsid w:val="00514DFA"/>
    <w:rsid w:val="005216D3"/>
    <w:rsid w:val="00521BF6"/>
    <w:rsid w:val="00522153"/>
    <w:rsid w:val="005223FB"/>
    <w:rsid w:val="00523042"/>
    <w:rsid w:val="00523488"/>
    <w:rsid w:val="005249B1"/>
    <w:rsid w:val="00524B53"/>
    <w:rsid w:val="00525275"/>
    <w:rsid w:val="00525495"/>
    <w:rsid w:val="00530BED"/>
    <w:rsid w:val="00531EC9"/>
    <w:rsid w:val="0053261D"/>
    <w:rsid w:val="0054015A"/>
    <w:rsid w:val="00541730"/>
    <w:rsid w:val="00541CF2"/>
    <w:rsid w:val="00542AD2"/>
    <w:rsid w:val="00553B1D"/>
    <w:rsid w:val="00555B9F"/>
    <w:rsid w:val="0055631A"/>
    <w:rsid w:val="00556C7F"/>
    <w:rsid w:val="005575E5"/>
    <w:rsid w:val="00563A74"/>
    <w:rsid w:val="00564FE1"/>
    <w:rsid w:val="0057283A"/>
    <w:rsid w:val="00572A2B"/>
    <w:rsid w:val="00572E44"/>
    <w:rsid w:val="00573795"/>
    <w:rsid w:val="00574BEC"/>
    <w:rsid w:val="0057585C"/>
    <w:rsid w:val="0057632B"/>
    <w:rsid w:val="00576F30"/>
    <w:rsid w:val="005778D1"/>
    <w:rsid w:val="005856B9"/>
    <w:rsid w:val="0058661F"/>
    <w:rsid w:val="00587A86"/>
    <w:rsid w:val="005917AE"/>
    <w:rsid w:val="00591BAC"/>
    <w:rsid w:val="00592E09"/>
    <w:rsid w:val="00593FFE"/>
    <w:rsid w:val="005A102B"/>
    <w:rsid w:val="005A1AFA"/>
    <w:rsid w:val="005A3C40"/>
    <w:rsid w:val="005A4977"/>
    <w:rsid w:val="005A7112"/>
    <w:rsid w:val="005A7A0E"/>
    <w:rsid w:val="005B066A"/>
    <w:rsid w:val="005B21F2"/>
    <w:rsid w:val="005B4C04"/>
    <w:rsid w:val="005C0154"/>
    <w:rsid w:val="005C09DA"/>
    <w:rsid w:val="005C1273"/>
    <w:rsid w:val="005C44D8"/>
    <w:rsid w:val="005C4E7A"/>
    <w:rsid w:val="005C563B"/>
    <w:rsid w:val="005D1203"/>
    <w:rsid w:val="005D225C"/>
    <w:rsid w:val="005D2AB3"/>
    <w:rsid w:val="005D33CA"/>
    <w:rsid w:val="005D3417"/>
    <w:rsid w:val="005D4AE8"/>
    <w:rsid w:val="005D4C0E"/>
    <w:rsid w:val="005D5C61"/>
    <w:rsid w:val="005D6E45"/>
    <w:rsid w:val="005E45BC"/>
    <w:rsid w:val="005E7612"/>
    <w:rsid w:val="005E7A6C"/>
    <w:rsid w:val="005F0479"/>
    <w:rsid w:val="005F1B3C"/>
    <w:rsid w:val="005F308E"/>
    <w:rsid w:val="005F30F2"/>
    <w:rsid w:val="005F593E"/>
    <w:rsid w:val="005F5E20"/>
    <w:rsid w:val="005F66AA"/>
    <w:rsid w:val="005F77A1"/>
    <w:rsid w:val="006007BB"/>
    <w:rsid w:val="00601B7B"/>
    <w:rsid w:val="006026AB"/>
    <w:rsid w:val="00605744"/>
    <w:rsid w:val="00607313"/>
    <w:rsid w:val="00611C15"/>
    <w:rsid w:val="006123F7"/>
    <w:rsid w:val="006129F1"/>
    <w:rsid w:val="00615F6A"/>
    <w:rsid w:val="0061797E"/>
    <w:rsid w:val="006213C5"/>
    <w:rsid w:val="006215D5"/>
    <w:rsid w:val="00623F05"/>
    <w:rsid w:val="00625F31"/>
    <w:rsid w:val="00626741"/>
    <w:rsid w:val="00626E16"/>
    <w:rsid w:val="00631D1A"/>
    <w:rsid w:val="00637439"/>
    <w:rsid w:val="00642FC1"/>
    <w:rsid w:val="0064583F"/>
    <w:rsid w:val="00651C00"/>
    <w:rsid w:val="006540A0"/>
    <w:rsid w:val="00654498"/>
    <w:rsid w:val="006572E7"/>
    <w:rsid w:val="00662716"/>
    <w:rsid w:val="00664463"/>
    <w:rsid w:val="00664C7D"/>
    <w:rsid w:val="00666514"/>
    <w:rsid w:val="00666A31"/>
    <w:rsid w:val="0067039B"/>
    <w:rsid w:val="00672848"/>
    <w:rsid w:val="006738AC"/>
    <w:rsid w:val="00675469"/>
    <w:rsid w:val="006758B3"/>
    <w:rsid w:val="00675939"/>
    <w:rsid w:val="00677520"/>
    <w:rsid w:val="0068073F"/>
    <w:rsid w:val="00680F6B"/>
    <w:rsid w:val="006814B8"/>
    <w:rsid w:val="0068258B"/>
    <w:rsid w:val="006833D3"/>
    <w:rsid w:val="00686FB2"/>
    <w:rsid w:val="00690D65"/>
    <w:rsid w:val="00691664"/>
    <w:rsid w:val="00692121"/>
    <w:rsid w:val="006927C0"/>
    <w:rsid w:val="00694AE8"/>
    <w:rsid w:val="006A1371"/>
    <w:rsid w:val="006A1CB2"/>
    <w:rsid w:val="006A61A4"/>
    <w:rsid w:val="006B330D"/>
    <w:rsid w:val="006B439E"/>
    <w:rsid w:val="006B6F27"/>
    <w:rsid w:val="006B7EF6"/>
    <w:rsid w:val="006C0425"/>
    <w:rsid w:val="006C5642"/>
    <w:rsid w:val="006C74E6"/>
    <w:rsid w:val="006D090E"/>
    <w:rsid w:val="006D18D9"/>
    <w:rsid w:val="006D61B3"/>
    <w:rsid w:val="006E415C"/>
    <w:rsid w:val="006F0E74"/>
    <w:rsid w:val="006F2488"/>
    <w:rsid w:val="006F4B07"/>
    <w:rsid w:val="006F4D8C"/>
    <w:rsid w:val="006F6EFA"/>
    <w:rsid w:val="00701E88"/>
    <w:rsid w:val="00702588"/>
    <w:rsid w:val="0071210C"/>
    <w:rsid w:val="00712316"/>
    <w:rsid w:val="007149EB"/>
    <w:rsid w:val="007167C9"/>
    <w:rsid w:val="00720A7B"/>
    <w:rsid w:val="00724B48"/>
    <w:rsid w:val="007259BC"/>
    <w:rsid w:val="007266A3"/>
    <w:rsid w:val="00742B20"/>
    <w:rsid w:val="00742E7D"/>
    <w:rsid w:val="007471B8"/>
    <w:rsid w:val="007472B1"/>
    <w:rsid w:val="007507EF"/>
    <w:rsid w:val="00750BFB"/>
    <w:rsid w:val="00756FB8"/>
    <w:rsid w:val="00764BDC"/>
    <w:rsid w:val="00766301"/>
    <w:rsid w:val="00766E2E"/>
    <w:rsid w:val="0077170F"/>
    <w:rsid w:val="00774135"/>
    <w:rsid w:val="007852F3"/>
    <w:rsid w:val="0078678D"/>
    <w:rsid w:val="00787562"/>
    <w:rsid w:val="00790894"/>
    <w:rsid w:val="00790CBD"/>
    <w:rsid w:val="00793F39"/>
    <w:rsid w:val="007942AF"/>
    <w:rsid w:val="0079452A"/>
    <w:rsid w:val="00794776"/>
    <w:rsid w:val="00795C84"/>
    <w:rsid w:val="00796E00"/>
    <w:rsid w:val="007970ED"/>
    <w:rsid w:val="007A4659"/>
    <w:rsid w:val="007A6EE6"/>
    <w:rsid w:val="007B2309"/>
    <w:rsid w:val="007B48E0"/>
    <w:rsid w:val="007B4E52"/>
    <w:rsid w:val="007B52D2"/>
    <w:rsid w:val="007C1A33"/>
    <w:rsid w:val="007C3555"/>
    <w:rsid w:val="007C5120"/>
    <w:rsid w:val="007C71F6"/>
    <w:rsid w:val="007C7E35"/>
    <w:rsid w:val="007D1ACB"/>
    <w:rsid w:val="007D23CB"/>
    <w:rsid w:val="007D5530"/>
    <w:rsid w:val="007D65B9"/>
    <w:rsid w:val="007D69CE"/>
    <w:rsid w:val="007D79AD"/>
    <w:rsid w:val="007E0B38"/>
    <w:rsid w:val="007E1060"/>
    <w:rsid w:val="007E2740"/>
    <w:rsid w:val="007E545A"/>
    <w:rsid w:val="007E5B2A"/>
    <w:rsid w:val="007E6294"/>
    <w:rsid w:val="007F121E"/>
    <w:rsid w:val="007F31A7"/>
    <w:rsid w:val="007F647C"/>
    <w:rsid w:val="007F74D4"/>
    <w:rsid w:val="00803C13"/>
    <w:rsid w:val="0080478E"/>
    <w:rsid w:val="00805076"/>
    <w:rsid w:val="00805109"/>
    <w:rsid w:val="008052AF"/>
    <w:rsid w:val="0081096B"/>
    <w:rsid w:val="0081181B"/>
    <w:rsid w:val="00814F46"/>
    <w:rsid w:val="00817A91"/>
    <w:rsid w:val="0082225A"/>
    <w:rsid w:val="00824E16"/>
    <w:rsid w:val="00825342"/>
    <w:rsid w:val="00825395"/>
    <w:rsid w:val="00826C06"/>
    <w:rsid w:val="00832188"/>
    <w:rsid w:val="00834C2D"/>
    <w:rsid w:val="008423C2"/>
    <w:rsid w:val="00843DF7"/>
    <w:rsid w:val="0084576F"/>
    <w:rsid w:val="00846ED1"/>
    <w:rsid w:val="00847742"/>
    <w:rsid w:val="008500BD"/>
    <w:rsid w:val="00850721"/>
    <w:rsid w:val="008520AB"/>
    <w:rsid w:val="0085376B"/>
    <w:rsid w:val="00853E94"/>
    <w:rsid w:val="00855253"/>
    <w:rsid w:val="00860A1A"/>
    <w:rsid w:val="00860D2D"/>
    <w:rsid w:val="008612EE"/>
    <w:rsid w:val="0086204D"/>
    <w:rsid w:val="00863155"/>
    <w:rsid w:val="008636A9"/>
    <w:rsid w:val="00863F5E"/>
    <w:rsid w:val="008650A0"/>
    <w:rsid w:val="0086695F"/>
    <w:rsid w:val="00867E4C"/>
    <w:rsid w:val="0087238A"/>
    <w:rsid w:val="00872FF3"/>
    <w:rsid w:val="00873DE1"/>
    <w:rsid w:val="008769AB"/>
    <w:rsid w:val="00876EF3"/>
    <w:rsid w:val="008806C3"/>
    <w:rsid w:val="00880A30"/>
    <w:rsid w:val="00881139"/>
    <w:rsid w:val="00881884"/>
    <w:rsid w:val="00883FF4"/>
    <w:rsid w:val="00893F43"/>
    <w:rsid w:val="00894B74"/>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30AC"/>
    <w:rsid w:val="008C3759"/>
    <w:rsid w:val="008C459D"/>
    <w:rsid w:val="008C53DD"/>
    <w:rsid w:val="008D1BB9"/>
    <w:rsid w:val="008D1C10"/>
    <w:rsid w:val="008D3BEC"/>
    <w:rsid w:val="008D3C02"/>
    <w:rsid w:val="008D5825"/>
    <w:rsid w:val="008E1827"/>
    <w:rsid w:val="008E2975"/>
    <w:rsid w:val="008E2A88"/>
    <w:rsid w:val="008E6D0E"/>
    <w:rsid w:val="008F5D22"/>
    <w:rsid w:val="008F6260"/>
    <w:rsid w:val="009017A4"/>
    <w:rsid w:val="00903A58"/>
    <w:rsid w:val="009049F8"/>
    <w:rsid w:val="0090666F"/>
    <w:rsid w:val="00906D0D"/>
    <w:rsid w:val="00906F63"/>
    <w:rsid w:val="009105CB"/>
    <w:rsid w:val="00912F00"/>
    <w:rsid w:val="00917210"/>
    <w:rsid w:val="0092043C"/>
    <w:rsid w:val="00922D14"/>
    <w:rsid w:val="0092607F"/>
    <w:rsid w:val="00926D6C"/>
    <w:rsid w:val="009278EF"/>
    <w:rsid w:val="00932110"/>
    <w:rsid w:val="009327DF"/>
    <w:rsid w:val="009342A6"/>
    <w:rsid w:val="00934D4D"/>
    <w:rsid w:val="00937A1F"/>
    <w:rsid w:val="00942F89"/>
    <w:rsid w:val="009448B0"/>
    <w:rsid w:val="00953F1C"/>
    <w:rsid w:val="0095565A"/>
    <w:rsid w:val="00955C1B"/>
    <w:rsid w:val="009569D5"/>
    <w:rsid w:val="00956C39"/>
    <w:rsid w:val="0096087B"/>
    <w:rsid w:val="00963B54"/>
    <w:rsid w:val="009644B2"/>
    <w:rsid w:val="00967207"/>
    <w:rsid w:val="009679AA"/>
    <w:rsid w:val="00967ED6"/>
    <w:rsid w:val="00971325"/>
    <w:rsid w:val="00971DD3"/>
    <w:rsid w:val="00974D4C"/>
    <w:rsid w:val="00977ED3"/>
    <w:rsid w:val="00982E1A"/>
    <w:rsid w:val="009842AF"/>
    <w:rsid w:val="00984A12"/>
    <w:rsid w:val="00984B97"/>
    <w:rsid w:val="00985441"/>
    <w:rsid w:val="00985DD2"/>
    <w:rsid w:val="00990A74"/>
    <w:rsid w:val="009A32AA"/>
    <w:rsid w:val="009A32CE"/>
    <w:rsid w:val="009A3687"/>
    <w:rsid w:val="009A3E9E"/>
    <w:rsid w:val="009A40C7"/>
    <w:rsid w:val="009A5E1B"/>
    <w:rsid w:val="009A719B"/>
    <w:rsid w:val="009A7501"/>
    <w:rsid w:val="009B04E1"/>
    <w:rsid w:val="009B3CC5"/>
    <w:rsid w:val="009B3CFE"/>
    <w:rsid w:val="009B5B8F"/>
    <w:rsid w:val="009C25AB"/>
    <w:rsid w:val="009C7879"/>
    <w:rsid w:val="009D285D"/>
    <w:rsid w:val="009D39DD"/>
    <w:rsid w:val="009D710A"/>
    <w:rsid w:val="009E2054"/>
    <w:rsid w:val="009E2141"/>
    <w:rsid w:val="009E28A0"/>
    <w:rsid w:val="009E3AA2"/>
    <w:rsid w:val="009E540C"/>
    <w:rsid w:val="009E5621"/>
    <w:rsid w:val="009E59CA"/>
    <w:rsid w:val="009E60C3"/>
    <w:rsid w:val="009E7ECB"/>
    <w:rsid w:val="009F588A"/>
    <w:rsid w:val="009F6139"/>
    <w:rsid w:val="00A013AC"/>
    <w:rsid w:val="00A02015"/>
    <w:rsid w:val="00A02579"/>
    <w:rsid w:val="00A039CA"/>
    <w:rsid w:val="00A04A26"/>
    <w:rsid w:val="00A07FDA"/>
    <w:rsid w:val="00A126D2"/>
    <w:rsid w:val="00A13805"/>
    <w:rsid w:val="00A13E9A"/>
    <w:rsid w:val="00A15005"/>
    <w:rsid w:val="00A150D1"/>
    <w:rsid w:val="00A167B1"/>
    <w:rsid w:val="00A25EF5"/>
    <w:rsid w:val="00A26772"/>
    <w:rsid w:val="00A303B6"/>
    <w:rsid w:val="00A331CC"/>
    <w:rsid w:val="00A33221"/>
    <w:rsid w:val="00A34397"/>
    <w:rsid w:val="00A3581F"/>
    <w:rsid w:val="00A35B66"/>
    <w:rsid w:val="00A41FAF"/>
    <w:rsid w:val="00A42D71"/>
    <w:rsid w:val="00A43F73"/>
    <w:rsid w:val="00A4434E"/>
    <w:rsid w:val="00A44CE9"/>
    <w:rsid w:val="00A51F43"/>
    <w:rsid w:val="00A56A2A"/>
    <w:rsid w:val="00A572BB"/>
    <w:rsid w:val="00A612F1"/>
    <w:rsid w:val="00A63709"/>
    <w:rsid w:val="00A637B7"/>
    <w:rsid w:val="00A63DA5"/>
    <w:rsid w:val="00A72C48"/>
    <w:rsid w:val="00A73F6C"/>
    <w:rsid w:val="00A74FAA"/>
    <w:rsid w:val="00A7667D"/>
    <w:rsid w:val="00A8234E"/>
    <w:rsid w:val="00A8451D"/>
    <w:rsid w:val="00A91219"/>
    <w:rsid w:val="00A925F8"/>
    <w:rsid w:val="00A92840"/>
    <w:rsid w:val="00A9373B"/>
    <w:rsid w:val="00A954FE"/>
    <w:rsid w:val="00A95CE2"/>
    <w:rsid w:val="00A97A76"/>
    <w:rsid w:val="00AA0228"/>
    <w:rsid w:val="00AA0840"/>
    <w:rsid w:val="00AA0AB9"/>
    <w:rsid w:val="00AA1106"/>
    <w:rsid w:val="00AA32F4"/>
    <w:rsid w:val="00AA6563"/>
    <w:rsid w:val="00AA7794"/>
    <w:rsid w:val="00AA78F0"/>
    <w:rsid w:val="00AA7B3A"/>
    <w:rsid w:val="00AB0125"/>
    <w:rsid w:val="00AB0860"/>
    <w:rsid w:val="00AB08C0"/>
    <w:rsid w:val="00AB10A4"/>
    <w:rsid w:val="00AB259E"/>
    <w:rsid w:val="00AB3107"/>
    <w:rsid w:val="00AB70E5"/>
    <w:rsid w:val="00AC1706"/>
    <w:rsid w:val="00AC1738"/>
    <w:rsid w:val="00AC1F94"/>
    <w:rsid w:val="00AC3949"/>
    <w:rsid w:val="00AC4985"/>
    <w:rsid w:val="00AC4A58"/>
    <w:rsid w:val="00AC5F32"/>
    <w:rsid w:val="00AC7403"/>
    <w:rsid w:val="00AC7981"/>
    <w:rsid w:val="00AD185F"/>
    <w:rsid w:val="00AD33EA"/>
    <w:rsid w:val="00AD3C91"/>
    <w:rsid w:val="00AD4DF3"/>
    <w:rsid w:val="00AD7155"/>
    <w:rsid w:val="00AE2FCD"/>
    <w:rsid w:val="00AE5E04"/>
    <w:rsid w:val="00AF2909"/>
    <w:rsid w:val="00AF2E85"/>
    <w:rsid w:val="00AF5D68"/>
    <w:rsid w:val="00AF6F72"/>
    <w:rsid w:val="00B01833"/>
    <w:rsid w:val="00B037BE"/>
    <w:rsid w:val="00B049B2"/>
    <w:rsid w:val="00B06954"/>
    <w:rsid w:val="00B0768F"/>
    <w:rsid w:val="00B07EBF"/>
    <w:rsid w:val="00B11B4E"/>
    <w:rsid w:val="00B1268A"/>
    <w:rsid w:val="00B177B3"/>
    <w:rsid w:val="00B17FCA"/>
    <w:rsid w:val="00B211B3"/>
    <w:rsid w:val="00B22AD5"/>
    <w:rsid w:val="00B2559B"/>
    <w:rsid w:val="00B2744B"/>
    <w:rsid w:val="00B27538"/>
    <w:rsid w:val="00B275C7"/>
    <w:rsid w:val="00B27B6D"/>
    <w:rsid w:val="00B27E5E"/>
    <w:rsid w:val="00B30DE5"/>
    <w:rsid w:val="00B32B57"/>
    <w:rsid w:val="00B33C1B"/>
    <w:rsid w:val="00B34BC3"/>
    <w:rsid w:val="00B362AE"/>
    <w:rsid w:val="00B40FB3"/>
    <w:rsid w:val="00B42E24"/>
    <w:rsid w:val="00B46274"/>
    <w:rsid w:val="00B46846"/>
    <w:rsid w:val="00B50F91"/>
    <w:rsid w:val="00B51F80"/>
    <w:rsid w:val="00B520AD"/>
    <w:rsid w:val="00B53C71"/>
    <w:rsid w:val="00B575A8"/>
    <w:rsid w:val="00B6124E"/>
    <w:rsid w:val="00B61A7E"/>
    <w:rsid w:val="00B62D55"/>
    <w:rsid w:val="00B63BA8"/>
    <w:rsid w:val="00B646A1"/>
    <w:rsid w:val="00B7239A"/>
    <w:rsid w:val="00B75F02"/>
    <w:rsid w:val="00B772E7"/>
    <w:rsid w:val="00B80417"/>
    <w:rsid w:val="00B80512"/>
    <w:rsid w:val="00B817EC"/>
    <w:rsid w:val="00B83CD4"/>
    <w:rsid w:val="00B83ED2"/>
    <w:rsid w:val="00B90F15"/>
    <w:rsid w:val="00B9173E"/>
    <w:rsid w:val="00B92EF6"/>
    <w:rsid w:val="00B93DBA"/>
    <w:rsid w:val="00B972BB"/>
    <w:rsid w:val="00B975B9"/>
    <w:rsid w:val="00BA0F20"/>
    <w:rsid w:val="00BA1541"/>
    <w:rsid w:val="00BA21E8"/>
    <w:rsid w:val="00BA4398"/>
    <w:rsid w:val="00BB0232"/>
    <w:rsid w:val="00BB02B1"/>
    <w:rsid w:val="00BB04C4"/>
    <w:rsid w:val="00BB0D50"/>
    <w:rsid w:val="00BB25B7"/>
    <w:rsid w:val="00BC03D3"/>
    <w:rsid w:val="00BC0A28"/>
    <w:rsid w:val="00BC0E48"/>
    <w:rsid w:val="00BC3A60"/>
    <w:rsid w:val="00BC48CC"/>
    <w:rsid w:val="00BC5A9C"/>
    <w:rsid w:val="00BC64D7"/>
    <w:rsid w:val="00BD724B"/>
    <w:rsid w:val="00BD79B9"/>
    <w:rsid w:val="00BD7F6D"/>
    <w:rsid w:val="00BE061F"/>
    <w:rsid w:val="00BE15AE"/>
    <w:rsid w:val="00BE4327"/>
    <w:rsid w:val="00BE76AB"/>
    <w:rsid w:val="00BE7AE2"/>
    <w:rsid w:val="00BF23F2"/>
    <w:rsid w:val="00BF2AAB"/>
    <w:rsid w:val="00BF4DC0"/>
    <w:rsid w:val="00BF51CA"/>
    <w:rsid w:val="00BF704A"/>
    <w:rsid w:val="00C02577"/>
    <w:rsid w:val="00C05AE7"/>
    <w:rsid w:val="00C074DC"/>
    <w:rsid w:val="00C079BF"/>
    <w:rsid w:val="00C1067A"/>
    <w:rsid w:val="00C11463"/>
    <w:rsid w:val="00C11D3D"/>
    <w:rsid w:val="00C157D7"/>
    <w:rsid w:val="00C169E1"/>
    <w:rsid w:val="00C17362"/>
    <w:rsid w:val="00C17DDB"/>
    <w:rsid w:val="00C20600"/>
    <w:rsid w:val="00C21951"/>
    <w:rsid w:val="00C2402E"/>
    <w:rsid w:val="00C26D96"/>
    <w:rsid w:val="00C30A26"/>
    <w:rsid w:val="00C31AE5"/>
    <w:rsid w:val="00C33A35"/>
    <w:rsid w:val="00C44D11"/>
    <w:rsid w:val="00C4595C"/>
    <w:rsid w:val="00C475BA"/>
    <w:rsid w:val="00C50DD2"/>
    <w:rsid w:val="00C50EC5"/>
    <w:rsid w:val="00C518FF"/>
    <w:rsid w:val="00C51DA7"/>
    <w:rsid w:val="00C51EC7"/>
    <w:rsid w:val="00C52F8D"/>
    <w:rsid w:val="00C5537F"/>
    <w:rsid w:val="00C56047"/>
    <w:rsid w:val="00C57C58"/>
    <w:rsid w:val="00C62784"/>
    <w:rsid w:val="00C6357B"/>
    <w:rsid w:val="00C64D83"/>
    <w:rsid w:val="00C7036E"/>
    <w:rsid w:val="00C712F8"/>
    <w:rsid w:val="00C7336B"/>
    <w:rsid w:val="00C746AB"/>
    <w:rsid w:val="00C75D24"/>
    <w:rsid w:val="00C7672D"/>
    <w:rsid w:val="00C77228"/>
    <w:rsid w:val="00C77C97"/>
    <w:rsid w:val="00C80B67"/>
    <w:rsid w:val="00C812C6"/>
    <w:rsid w:val="00C83290"/>
    <w:rsid w:val="00C86708"/>
    <w:rsid w:val="00C8680F"/>
    <w:rsid w:val="00C93132"/>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1829"/>
    <w:rsid w:val="00CE2349"/>
    <w:rsid w:val="00CE78E9"/>
    <w:rsid w:val="00CF2F7B"/>
    <w:rsid w:val="00CF4694"/>
    <w:rsid w:val="00D00103"/>
    <w:rsid w:val="00D008AC"/>
    <w:rsid w:val="00D00D44"/>
    <w:rsid w:val="00D01566"/>
    <w:rsid w:val="00D0553A"/>
    <w:rsid w:val="00D05594"/>
    <w:rsid w:val="00D0569B"/>
    <w:rsid w:val="00D067C3"/>
    <w:rsid w:val="00D07E5E"/>
    <w:rsid w:val="00D1665C"/>
    <w:rsid w:val="00D17700"/>
    <w:rsid w:val="00D239ED"/>
    <w:rsid w:val="00D241A8"/>
    <w:rsid w:val="00D2540A"/>
    <w:rsid w:val="00D265D4"/>
    <w:rsid w:val="00D278ED"/>
    <w:rsid w:val="00D27A49"/>
    <w:rsid w:val="00D27FA4"/>
    <w:rsid w:val="00D312AE"/>
    <w:rsid w:val="00D32AD8"/>
    <w:rsid w:val="00D334A1"/>
    <w:rsid w:val="00D34407"/>
    <w:rsid w:val="00D35D06"/>
    <w:rsid w:val="00D37554"/>
    <w:rsid w:val="00D50CD7"/>
    <w:rsid w:val="00D51586"/>
    <w:rsid w:val="00D52169"/>
    <w:rsid w:val="00D537A2"/>
    <w:rsid w:val="00D539AC"/>
    <w:rsid w:val="00D54364"/>
    <w:rsid w:val="00D54614"/>
    <w:rsid w:val="00D57BD7"/>
    <w:rsid w:val="00D621EF"/>
    <w:rsid w:val="00D6452E"/>
    <w:rsid w:val="00D647EC"/>
    <w:rsid w:val="00D72AC3"/>
    <w:rsid w:val="00D74604"/>
    <w:rsid w:val="00D7599F"/>
    <w:rsid w:val="00D77571"/>
    <w:rsid w:val="00D80F1A"/>
    <w:rsid w:val="00D82222"/>
    <w:rsid w:val="00D83800"/>
    <w:rsid w:val="00D87069"/>
    <w:rsid w:val="00D900F0"/>
    <w:rsid w:val="00D9071A"/>
    <w:rsid w:val="00D9099E"/>
    <w:rsid w:val="00D92406"/>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B7"/>
    <w:rsid w:val="00DB50B4"/>
    <w:rsid w:val="00DC405C"/>
    <w:rsid w:val="00DC7F89"/>
    <w:rsid w:val="00DD00B6"/>
    <w:rsid w:val="00DD37EF"/>
    <w:rsid w:val="00DD4E16"/>
    <w:rsid w:val="00DD6D72"/>
    <w:rsid w:val="00DE0895"/>
    <w:rsid w:val="00DE1FDE"/>
    <w:rsid w:val="00DE3675"/>
    <w:rsid w:val="00DE3B83"/>
    <w:rsid w:val="00DE5295"/>
    <w:rsid w:val="00DE54F1"/>
    <w:rsid w:val="00DE5A09"/>
    <w:rsid w:val="00DE5BA3"/>
    <w:rsid w:val="00DE5EDB"/>
    <w:rsid w:val="00DE6DED"/>
    <w:rsid w:val="00DF25C6"/>
    <w:rsid w:val="00DF2C3C"/>
    <w:rsid w:val="00DF4030"/>
    <w:rsid w:val="00DF739C"/>
    <w:rsid w:val="00DF75B1"/>
    <w:rsid w:val="00E00E20"/>
    <w:rsid w:val="00E03084"/>
    <w:rsid w:val="00E05201"/>
    <w:rsid w:val="00E0644A"/>
    <w:rsid w:val="00E06B8B"/>
    <w:rsid w:val="00E1093C"/>
    <w:rsid w:val="00E1280C"/>
    <w:rsid w:val="00E13757"/>
    <w:rsid w:val="00E14663"/>
    <w:rsid w:val="00E20D1A"/>
    <w:rsid w:val="00E20E07"/>
    <w:rsid w:val="00E20F60"/>
    <w:rsid w:val="00E23C2B"/>
    <w:rsid w:val="00E24145"/>
    <w:rsid w:val="00E24FFE"/>
    <w:rsid w:val="00E26009"/>
    <w:rsid w:val="00E3030F"/>
    <w:rsid w:val="00E3098D"/>
    <w:rsid w:val="00E36B59"/>
    <w:rsid w:val="00E4067B"/>
    <w:rsid w:val="00E45602"/>
    <w:rsid w:val="00E469EB"/>
    <w:rsid w:val="00E473DF"/>
    <w:rsid w:val="00E5332B"/>
    <w:rsid w:val="00E557E5"/>
    <w:rsid w:val="00E56047"/>
    <w:rsid w:val="00E6126C"/>
    <w:rsid w:val="00E62C01"/>
    <w:rsid w:val="00E62F69"/>
    <w:rsid w:val="00E63310"/>
    <w:rsid w:val="00E6334B"/>
    <w:rsid w:val="00E648DE"/>
    <w:rsid w:val="00E64C99"/>
    <w:rsid w:val="00E70B82"/>
    <w:rsid w:val="00E71382"/>
    <w:rsid w:val="00E71AFE"/>
    <w:rsid w:val="00E725D0"/>
    <w:rsid w:val="00E73018"/>
    <w:rsid w:val="00E74005"/>
    <w:rsid w:val="00E7492E"/>
    <w:rsid w:val="00E75500"/>
    <w:rsid w:val="00E75890"/>
    <w:rsid w:val="00E75FC7"/>
    <w:rsid w:val="00E810E6"/>
    <w:rsid w:val="00E82E13"/>
    <w:rsid w:val="00E83512"/>
    <w:rsid w:val="00E84992"/>
    <w:rsid w:val="00E84FF7"/>
    <w:rsid w:val="00E86683"/>
    <w:rsid w:val="00E86714"/>
    <w:rsid w:val="00E86E64"/>
    <w:rsid w:val="00E87721"/>
    <w:rsid w:val="00E9189F"/>
    <w:rsid w:val="00E91C12"/>
    <w:rsid w:val="00E94B11"/>
    <w:rsid w:val="00E94B99"/>
    <w:rsid w:val="00E96C8D"/>
    <w:rsid w:val="00E97204"/>
    <w:rsid w:val="00EA01D4"/>
    <w:rsid w:val="00EA1755"/>
    <w:rsid w:val="00EA6632"/>
    <w:rsid w:val="00EB2266"/>
    <w:rsid w:val="00EB48E1"/>
    <w:rsid w:val="00EB6379"/>
    <w:rsid w:val="00EB7151"/>
    <w:rsid w:val="00EC0F83"/>
    <w:rsid w:val="00EC660C"/>
    <w:rsid w:val="00ED30F2"/>
    <w:rsid w:val="00ED390A"/>
    <w:rsid w:val="00ED5172"/>
    <w:rsid w:val="00ED5500"/>
    <w:rsid w:val="00ED6D81"/>
    <w:rsid w:val="00EE1150"/>
    <w:rsid w:val="00EE32A2"/>
    <w:rsid w:val="00EE3870"/>
    <w:rsid w:val="00EE4763"/>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3D58"/>
    <w:rsid w:val="00F17DF6"/>
    <w:rsid w:val="00F200C0"/>
    <w:rsid w:val="00F20134"/>
    <w:rsid w:val="00F2062C"/>
    <w:rsid w:val="00F2304B"/>
    <w:rsid w:val="00F24E7B"/>
    <w:rsid w:val="00F2553B"/>
    <w:rsid w:val="00F30E1E"/>
    <w:rsid w:val="00F33662"/>
    <w:rsid w:val="00F33BD3"/>
    <w:rsid w:val="00F345F1"/>
    <w:rsid w:val="00F376BA"/>
    <w:rsid w:val="00F404A7"/>
    <w:rsid w:val="00F4188F"/>
    <w:rsid w:val="00F420E7"/>
    <w:rsid w:val="00F421F2"/>
    <w:rsid w:val="00F458AF"/>
    <w:rsid w:val="00F508E2"/>
    <w:rsid w:val="00F51EA7"/>
    <w:rsid w:val="00F51ED4"/>
    <w:rsid w:val="00F52A41"/>
    <w:rsid w:val="00F54394"/>
    <w:rsid w:val="00F54790"/>
    <w:rsid w:val="00F552DC"/>
    <w:rsid w:val="00F61D90"/>
    <w:rsid w:val="00F6620E"/>
    <w:rsid w:val="00F67776"/>
    <w:rsid w:val="00F71C61"/>
    <w:rsid w:val="00F73882"/>
    <w:rsid w:val="00F74231"/>
    <w:rsid w:val="00F7616B"/>
    <w:rsid w:val="00F767CF"/>
    <w:rsid w:val="00F76C80"/>
    <w:rsid w:val="00F8192C"/>
    <w:rsid w:val="00F839A2"/>
    <w:rsid w:val="00F84698"/>
    <w:rsid w:val="00F85A17"/>
    <w:rsid w:val="00F86971"/>
    <w:rsid w:val="00F875FE"/>
    <w:rsid w:val="00F9256D"/>
    <w:rsid w:val="00F92A29"/>
    <w:rsid w:val="00F938F1"/>
    <w:rsid w:val="00F9575C"/>
    <w:rsid w:val="00F96E23"/>
    <w:rsid w:val="00F97815"/>
    <w:rsid w:val="00FA0291"/>
    <w:rsid w:val="00FA1504"/>
    <w:rsid w:val="00FA1B98"/>
    <w:rsid w:val="00FA2C4B"/>
    <w:rsid w:val="00FA6F98"/>
    <w:rsid w:val="00FA7809"/>
    <w:rsid w:val="00FB150E"/>
    <w:rsid w:val="00FB1B8D"/>
    <w:rsid w:val="00FB7E60"/>
    <w:rsid w:val="00FC051D"/>
    <w:rsid w:val="00FC235B"/>
    <w:rsid w:val="00FC26B6"/>
    <w:rsid w:val="00FC43F0"/>
    <w:rsid w:val="00FC6D6C"/>
    <w:rsid w:val="00FD15C7"/>
    <w:rsid w:val="00FD22F5"/>
    <w:rsid w:val="00FD2EEC"/>
    <w:rsid w:val="00FD5641"/>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062751"/>
    <w:rPr>
      <w:rFonts w:ascii="Times New Roman" w:eastAsia="Times New Roman" w:hAnsi="Times New Roman" w:cs="Times New Roman"/>
      <w:sz w:val="28"/>
      <w:szCs w:val="28"/>
      <w:lang w:eastAsia="ru-RU"/>
    </w:rPr>
  </w:style>
  <w:style w:type="table" w:customStyle="1" w:styleId="1190">
    <w:name w:val="Сетка таблицы119"/>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rsid w:val="000627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0pt">
    <w:name w:val="Основной текст + 8 pt;Полужирный;Интервал 0 pt"/>
    <w:rsid w:val="00062751"/>
    <w:rPr>
      <w:rFonts w:ascii="Times New Roman" w:eastAsia="Times New Roman" w:hAnsi="Times New Roman" w:cs="Times New Roman"/>
      <w:b/>
      <w:bCs/>
      <w:i w:val="0"/>
      <w:iCs w:val="0"/>
      <w:smallCaps w:val="0"/>
      <w:strike w:val="0"/>
      <w:color w:val="000000"/>
      <w:spacing w:val="4"/>
      <w:w w:val="100"/>
      <w:position w:val="0"/>
      <w:sz w:val="16"/>
      <w:szCs w:val="16"/>
      <w:u w:val="none"/>
      <w:lang w:val="ru-RU"/>
    </w:rPr>
  </w:style>
  <w:style w:type="character" w:customStyle="1" w:styleId="8pt0pt0">
    <w:name w:val="Основной текст + 8 pt;Интервал 0 pt"/>
    <w:rsid w:val="00062751"/>
    <w:rPr>
      <w:rFonts w:ascii="Times New Roman" w:eastAsia="Times New Roman" w:hAnsi="Times New Roman" w:cs="Times New Roman"/>
      <w:b w:val="0"/>
      <w:bCs w:val="0"/>
      <w:i w:val="0"/>
      <w:iCs w:val="0"/>
      <w:smallCaps w:val="0"/>
      <w:strike w:val="0"/>
      <w:color w:val="000000"/>
      <w:spacing w:val="5"/>
      <w:w w:val="100"/>
      <w:position w:val="0"/>
      <w:sz w:val="16"/>
      <w:szCs w:val="16"/>
      <w:u w:val="none"/>
      <w:lang w:val="ru-RU"/>
    </w:rPr>
  </w:style>
  <w:style w:type="character" w:customStyle="1" w:styleId="6pt0pt">
    <w:name w:val="Основной текст + 6 pt;Интервал 0 pt"/>
    <w:rsid w:val="00062751"/>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style>
  <w:style w:type="character" w:customStyle="1" w:styleId="14pt0pt">
    <w:name w:val="Основной текст + 14 pt;Полужирный;Интервал 0 pt"/>
    <w:rsid w:val="00062751"/>
    <w:rPr>
      <w:rFonts w:ascii="Times New Roman" w:eastAsia="Times New Roman" w:hAnsi="Times New Roman" w:cs="Times New Roman"/>
      <w:b/>
      <w:bCs/>
      <w:i w:val="0"/>
      <w:iCs w:val="0"/>
      <w:smallCaps w:val="0"/>
      <w:strike w:val="0"/>
      <w:color w:val="000000"/>
      <w:spacing w:val="1"/>
      <w:w w:val="100"/>
      <w:position w:val="0"/>
      <w:sz w:val="28"/>
      <w:szCs w:val="28"/>
      <w:u w:val="none"/>
      <w:shd w:val="clear" w:color="auto" w:fill="FFFFFF"/>
      <w:lang w:val="ru-RU"/>
    </w:rPr>
  </w:style>
  <w:style w:type="character" w:customStyle="1" w:styleId="14pt0pt0">
    <w:name w:val="Основной текст + 14 pt;Интервал 0 pt"/>
    <w:rsid w:val="0006275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lang w:val="ru-RU"/>
    </w:rPr>
  </w:style>
  <w:style w:type="table" w:customStyle="1" w:styleId="1210">
    <w:name w:val="Сетка таблицы121"/>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Сетка таблицы217"/>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3"/>
    <w:next w:val="ae"/>
    <w:uiPriority w:val="59"/>
    <w:rsid w:val="00FB150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3"/>
    <w:next w:val="ae"/>
    <w:rsid w:val="00FB1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3"/>
    <w:next w:val="ae"/>
    <w:uiPriority w:val="59"/>
    <w:rsid w:val="00E86E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3"/>
    <w:next w:val="ae"/>
    <w:rsid w:val="00E86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3"/>
    <w:next w:val="ae"/>
    <w:uiPriority w:val="59"/>
    <w:rsid w:val="00D50C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3"/>
    <w:next w:val="ae"/>
    <w:rsid w:val="00D50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uiPriority w:val="59"/>
    <w:rsid w:val="00333F5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0">
    <w:name w:val="Сетка таблицы223"/>
    <w:basedOn w:val="a3"/>
    <w:next w:val="ae"/>
    <w:rsid w:val="00333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line number"/>
    <w:basedOn w:val="a2"/>
    <w:uiPriority w:val="99"/>
    <w:semiHidden/>
    <w:unhideWhenUsed/>
    <w:rsid w:val="00333F50"/>
  </w:style>
  <w:style w:type="table" w:customStyle="1" w:styleId="128">
    <w:name w:val="Сетка таблицы128"/>
    <w:basedOn w:val="a3"/>
    <w:next w:val="ae"/>
    <w:uiPriority w:val="59"/>
    <w:rsid w:val="00E62F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4"/>
    <w:basedOn w:val="a3"/>
    <w:next w:val="ae"/>
    <w:rsid w:val="00E62F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Сетка таблицы225"/>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uiPriority w:val="59"/>
    <w:rsid w:val="00447B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447B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0034E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Сетка таблицы227"/>
    <w:basedOn w:val="a3"/>
    <w:next w:val="ae"/>
    <w:rsid w:val="000034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Сетка таблицы228"/>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3"/>
    <w:next w:val="ae"/>
    <w:uiPriority w:val="59"/>
    <w:rsid w:val="00B462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Сетка таблицы229"/>
    <w:basedOn w:val="a3"/>
    <w:next w:val="ae"/>
    <w:rsid w:val="00B4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Сетка таблицы230"/>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29603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3"/>
    <w:next w:val="ae"/>
    <w:rsid w:val="002960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0">
    <w:name w:val="xl1040"/>
    <w:basedOn w:val="a1"/>
    <w:rsid w:val="00296038"/>
    <w:pPr>
      <w:spacing w:before="100" w:beforeAutospacing="1" w:after="100" w:afterAutospacing="1"/>
      <w:textAlignment w:val="bottom"/>
    </w:pPr>
  </w:style>
  <w:style w:type="paragraph" w:customStyle="1" w:styleId="xl1041">
    <w:name w:val="xl1041"/>
    <w:basedOn w:val="a1"/>
    <w:rsid w:val="00296038"/>
    <w:pPr>
      <w:spacing w:before="100" w:beforeAutospacing="1" w:after="100" w:afterAutospacing="1"/>
      <w:textAlignment w:val="center"/>
    </w:pPr>
  </w:style>
  <w:style w:type="paragraph" w:customStyle="1" w:styleId="xl1042">
    <w:name w:val="xl1042"/>
    <w:basedOn w:val="a1"/>
    <w:rsid w:val="00296038"/>
    <w:pPr>
      <w:spacing w:before="100" w:beforeAutospacing="1" w:after="100" w:afterAutospacing="1"/>
      <w:textAlignment w:val="center"/>
    </w:pPr>
  </w:style>
  <w:style w:type="paragraph" w:customStyle="1" w:styleId="xl1043">
    <w:name w:val="xl1043"/>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44">
    <w:name w:val="xl104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5">
    <w:name w:val="xl1045"/>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46">
    <w:name w:val="xl104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47">
    <w:name w:val="xl104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48">
    <w:name w:val="xl1048"/>
    <w:basedOn w:val="a1"/>
    <w:rsid w:val="00296038"/>
    <w:pPr>
      <w:spacing w:before="100" w:beforeAutospacing="1" w:after="100" w:afterAutospacing="1"/>
      <w:textAlignment w:val="bottom"/>
    </w:pPr>
  </w:style>
  <w:style w:type="paragraph" w:customStyle="1" w:styleId="xl1049">
    <w:name w:val="xl104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50">
    <w:name w:val="xl1050"/>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51">
    <w:name w:val="xl105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52">
    <w:name w:val="xl1052"/>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53">
    <w:name w:val="xl1053"/>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54">
    <w:name w:val="xl105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55">
    <w:name w:val="xl105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56">
    <w:name w:val="xl1056"/>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57">
    <w:name w:val="xl105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58">
    <w:name w:val="xl105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59">
    <w:name w:val="xl1059"/>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60">
    <w:name w:val="xl1060"/>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1">
    <w:name w:val="xl1061"/>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2">
    <w:name w:val="xl106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3">
    <w:name w:val="xl106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64">
    <w:name w:val="xl1064"/>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65">
    <w:name w:val="xl106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6">
    <w:name w:val="xl106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67">
    <w:name w:val="xl1067"/>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8">
    <w:name w:val="xl1068"/>
    <w:basedOn w:val="a1"/>
    <w:rsid w:val="00296038"/>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69">
    <w:name w:val="xl1069"/>
    <w:basedOn w:val="a1"/>
    <w:rsid w:val="00296038"/>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70">
    <w:name w:val="xl1070"/>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1">
    <w:name w:val="xl1071"/>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2">
    <w:name w:val="xl1072"/>
    <w:basedOn w:val="a1"/>
    <w:rsid w:val="00296038"/>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073">
    <w:name w:val="xl1073"/>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4">
    <w:name w:val="xl1074"/>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5">
    <w:name w:val="xl107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076">
    <w:name w:val="xl1076"/>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77">
    <w:name w:val="xl1077"/>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78">
    <w:name w:val="xl1078"/>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079">
    <w:name w:val="xl1079"/>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0">
    <w:name w:val="xl1080"/>
    <w:basedOn w:val="a1"/>
    <w:rsid w:val="0029603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081">
    <w:name w:val="xl1081"/>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082">
    <w:name w:val="xl1082"/>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083">
    <w:name w:val="xl1083"/>
    <w:basedOn w:val="a1"/>
    <w:rsid w:val="00296038"/>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084">
    <w:name w:val="xl1084"/>
    <w:basedOn w:val="a1"/>
    <w:rsid w:val="00296038"/>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085">
    <w:name w:val="xl1085"/>
    <w:basedOn w:val="a1"/>
    <w:rsid w:val="0029603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86">
    <w:name w:val="xl1086"/>
    <w:basedOn w:val="a1"/>
    <w:rsid w:val="00296038"/>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087">
    <w:name w:val="xl1087"/>
    <w:basedOn w:val="a1"/>
    <w:rsid w:val="0029603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088">
    <w:name w:val="xl1088"/>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89">
    <w:name w:val="xl1089"/>
    <w:basedOn w:val="a1"/>
    <w:rsid w:val="00296038"/>
    <w:pPr>
      <w:pBdr>
        <w:top w:val="single" w:sz="4" w:space="0" w:color="C0C0C0"/>
      </w:pBdr>
      <w:shd w:val="thinReverseDiagStripe" w:color="C0C0C0" w:fill="auto"/>
      <w:spacing w:before="100" w:beforeAutospacing="1" w:after="100" w:afterAutospacing="1"/>
    </w:pPr>
  </w:style>
  <w:style w:type="paragraph" w:customStyle="1" w:styleId="xl1090">
    <w:name w:val="xl1090"/>
    <w:basedOn w:val="a1"/>
    <w:rsid w:val="00296038"/>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091">
    <w:name w:val="xl1091"/>
    <w:basedOn w:val="a1"/>
    <w:rsid w:val="00296038"/>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092">
    <w:name w:val="xl1092"/>
    <w:basedOn w:val="a1"/>
    <w:rsid w:val="00296038"/>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093">
    <w:name w:val="xl1093"/>
    <w:basedOn w:val="a1"/>
    <w:rsid w:val="00296038"/>
    <w:pPr>
      <w:pBdr>
        <w:bottom w:val="single" w:sz="4" w:space="0" w:color="C0C0C0"/>
      </w:pBdr>
      <w:shd w:val="thinReverseDiagStripe" w:color="C0C0C0" w:fill="auto"/>
      <w:spacing w:before="100" w:beforeAutospacing="1" w:after="100" w:afterAutospacing="1"/>
    </w:pPr>
  </w:style>
  <w:style w:type="paragraph" w:customStyle="1" w:styleId="xl1094">
    <w:name w:val="xl1094"/>
    <w:basedOn w:val="a1"/>
    <w:rsid w:val="00296038"/>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5">
    <w:name w:val="xl1095"/>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096">
    <w:name w:val="xl1096"/>
    <w:basedOn w:val="a1"/>
    <w:rsid w:val="00296038"/>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097">
    <w:name w:val="xl1097"/>
    <w:basedOn w:val="a1"/>
    <w:rsid w:val="00296038"/>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098">
    <w:name w:val="xl1098"/>
    <w:basedOn w:val="a1"/>
    <w:rsid w:val="00296038"/>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099">
    <w:name w:val="xl1099"/>
    <w:basedOn w:val="a1"/>
    <w:rsid w:val="00296038"/>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100">
    <w:name w:val="xl1100"/>
    <w:basedOn w:val="a1"/>
    <w:rsid w:val="00296038"/>
    <w:pPr>
      <w:spacing w:before="100" w:beforeAutospacing="1" w:after="100" w:afterAutospacing="1"/>
      <w:jc w:val="center"/>
      <w:textAlignment w:val="center"/>
    </w:pPr>
    <w:rPr>
      <w:rFonts w:ascii="Wingdings 2" w:hAnsi="Wingdings 2"/>
      <w:color w:val="5A5A5A"/>
      <w:sz w:val="22"/>
      <w:szCs w:val="22"/>
    </w:rPr>
  </w:style>
  <w:style w:type="paragraph" w:customStyle="1" w:styleId="xl1101">
    <w:name w:val="xl11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102">
    <w:name w:val="xl1102"/>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103">
    <w:name w:val="xl11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04">
    <w:name w:val="xl1104"/>
    <w:basedOn w:val="a1"/>
    <w:rsid w:val="00296038"/>
    <w:pPr>
      <w:spacing w:before="100" w:beforeAutospacing="1" w:after="100" w:afterAutospacing="1"/>
      <w:textAlignment w:val="center"/>
    </w:pPr>
  </w:style>
  <w:style w:type="paragraph" w:customStyle="1" w:styleId="xl1105">
    <w:name w:val="xl1105"/>
    <w:basedOn w:val="a1"/>
    <w:rsid w:val="00296038"/>
    <w:pPr>
      <w:shd w:val="clear" w:color="000000" w:fill="00B050"/>
      <w:spacing w:before="100" w:beforeAutospacing="1" w:after="100" w:afterAutospacing="1"/>
      <w:textAlignment w:val="center"/>
    </w:pPr>
    <w:rPr>
      <w:b/>
      <w:bCs/>
      <w:color w:val="000000"/>
    </w:rPr>
  </w:style>
  <w:style w:type="paragraph" w:customStyle="1" w:styleId="xl1106">
    <w:name w:val="xl1106"/>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07">
    <w:name w:val="xl1107"/>
    <w:basedOn w:val="a1"/>
    <w:rsid w:val="00296038"/>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108">
    <w:name w:val="xl1108"/>
    <w:basedOn w:val="a1"/>
    <w:rsid w:val="00296038"/>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109">
    <w:name w:val="xl1109"/>
    <w:basedOn w:val="a1"/>
    <w:rsid w:val="00296038"/>
    <w:pPr>
      <w:spacing w:before="100" w:beforeAutospacing="1" w:after="100" w:afterAutospacing="1"/>
      <w:textAlignment w:val="center"/>
    </w:pPr>
  </w:style>
  <w:style w:type="paragraph" w:customStyle="1" w:styleId="xl1110">
    <w:name w:val="xl1110"/>
    <w:basedOn w:val="a1"/>
    <w:rsid w:val="00296038"/>
    <w:pPr>
      <w:spacing w:before="100" w:beforeAutospacing="1" w:after="100" w:afterAutospacing="1"/>
      <w:jc w:val="center"/>
      <w:textAlignment w:val="center"/>
    </w:pPr>
    <w:rPr>
      <w:b/>
      <w:bCs/>
    </w:rPr>
  </w:style>
  <w:style w:type="paragraph" w:customStyle="1" w:styleId="xl1111">
    <w:name w:val="xl1111"/>
    <w:basedOn w:val="a1"/>
    <w:rsid w:val="00296038"/>
    <w:pPr>
      <w:spacing w:before="100" w:beforeAutospacing="1" w:after="100" w:afterAutospacing="1"/>
      <w:jc w:val="center"/>
      <w:textAlignment w:val="center"/>
    </w:pPr>
    <w:rPr>
      <w:b/>
      <w:bCs/>
    </w:rPr>
  </w:style>
  <w:style w:type="paragraph" w:customStyle="1" w:styleId="xl1112">
    <w:name w:val="xl1112"/>
    <w:basedOn w:val="a1"/>
    <w:rsid w:val="00296038"/>
    <w:pPr>
      <w:spacing w:before="100" w:beforeAutospacing="1" w:after="100" w:afterAutospacing="1"/>
      <w:jc w:val="center"/>
      <w:textAlignment w:val="center"/>
    </w:pPr>
    <w:rPr>
      <w:b/>
      <w:bCs/>
    </w:rPr>
  </w:style>
  <w:style w:type="paragraph" w:customStyle="1" w:styleId="xl1113">
    <w:name w:val="xl11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114">
    <w:name w:val="xl1114"/>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115">
    <w:name w:val="xl1115"/>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116">
    <w:name w:val="xl1116"/>
    <w:basedOn w:val="a1"/>
    <w:rsid w:val="00296038"/>
    <w:pPr>
      <w:spacing w:before="100" w:beforeAutospacing="1" w:after="100" w:afterAutospacing="1"/>
      <w:textAlignment w:val="center"/>
    </w:pPr>
    <w:rPr>
      <w:color w:val="000000"/>
    </w:rPr>
  </w:style>
  <w:style w:type="paragraph" w:customStyle="1" w:styleId="xl1117">
    <w:name w:val="xl1117"/>
    <w:basedOn w:val="a1"/>
    <w:rsid w:val="00296038"/>
    <w:pPr>
      <w:spacing w:before="100" w:beforeAutospacing="1" w:after="100" w:afterAutospacing="1"/>
      <w:textAlignment w:val="bottom"/>
    </w:pPr>
    <w:rPr>
      <w:color w:val="000000"/>
    </w:rPr>
  </w:style>
  <w:style w:type="paragraph" w:customStyle="1" w:styleId="xl1118">
    <w:name w:val="xl1118"/>
    <w:basedOn w:val="a1"/>
    <w:rsid w:val="00296038"/>
    <w:pPr>
      <w:shd w:val="clear" w:color="000000" w:fill="FFFF00"/>
      <w:spacing w:before="100" w:beforeAutospacing="1" w:after="100" w:afterAutospacing="1"/>
      <w:textAlignment w:val="center"/>
    </w:pPr>
    <w:rPr>
      <w:b/>
      <w:bCs/>
      <w:color w:val="000000"/>
    </w:rPr>
  </w:style>
  <w:style w:type="paragraph" w:customStyle="1" w:styleId="xl1119">
    <w:name w:val="xl1119"/>
    <w:basedOn w:val="a1"/>
    <w:rsid w:val="00296038"/>
    <w:pPr>
      <w:shd w:val="clear" w:color="000000" w:fill="FABF8F"/>
      <w:spacing w:before="100" w:beforeAutospacing="1" w:after="100" w:afterAutospacing="1"/>
      <w:textAlignment w:val="center"/>
    </w:pPr>
    <w:rPr>
      <w:b/>
      <w:bCs/>
      <w:color w:val="000000"/>
    </w:rPr>
  </w:style>
  <w:style w:type="paragraph" w:customStyle="1" w:styleId="xl1120">
    <w:name w:val="xl1120"/>
    <w:basedOn w:val="a1"/>
    <w:rsid w:val="00296038"/>
    <w:pPr>
      <w:spacing w:before="100" w:beforeAutospacing="1" w:after="100" w:afterAutospacing="1"/>
      <w:textAlignment w:val="center"/>
    </w:pPr>
    <w:rPr>
      <w:b/>
      <w:bCs/>
      <w:color w:val="000000"/>
    </w:rPr>
  </w:style>
  <w:style w:type="paragraph" w:customStyle="1" w:styleId="xl1121">
    <w:name w:val="xl1121"/>
    <w:basedOn w:val="a1"/>
    <w:rsid w:val="00296038"/>
    <w:pPr>
      <w:shd w:val="clear" w:color="000000" w:fill="00B0F0"/>
      <w:spacing w:before="100" w:beforeAutospacing="1" w:after="100" w:afterAutospacing="1"/>
      <w:textAlignment w:val="center"/>
    </w:pPr>
    <w:rPr>
      <w:b/>
      <w:bCs/>
      <w:color w:val="000000"/>
    </w:rPr>
  </w:style>
  <w:style w:type="paragraph" w:customStyle="1" w:styleId="xl1122">
    <w:name w:val="xl1122"/>
    <w:basedOn w:val="a1"/>
    <w:rsid w:val="00296038"/>
    <w:pPr>
      <w:shd w:val="clear" w:color="000000" w:fill="B7DEE8"/>
      <w:spacing w:before="100" w:beforeAutospacing="1" w:after="100" w:afterAutospacing="1"/>
      <w:textAlignment w:val="center"/>
    </w:pPr>
    <w:rPr>
      <w:b/>
      <w:bCs/>
      <w:color w:val="000000"/>
    </w:rPr>
  </w:style>
  <w:style w:type="paragraph" w:customStyle="1" w:styleId="xl1123">
    <w:name w:val="xl1123"/>
    <w:basedOn w:val="a1"/>
    <w:rsid w:val="00296038"/>
    <w:pPr>
      <w:shd w:val="clear" w:color="000000" w:fill="B1A0C7"/>
      <w:spacing w:before="100" w:beforeAutospacing="1" w:after="100" w:afterAutospacing="1"/>
      <w:textAlignment w:val="center"/>
    </w:pPr>
    <w:rPr>
      <w:b/>
      <w:bCs/>
      <w:color w:val="000000"/>
    </w:rPr>
  </w:style>
  <w:style w:type="paragraph" w:customStyle="1" w:styleId="xl1124">
    <w:name w:val="xl1124"/>
    <w:basedOn w:val="a1"/>
    <w:rsid w:val="00296038"/>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125">
    <w:name w:val="xl1125"/>
    <w:basedOn w:val="a1"/>
    <w:rsid w:val="00296038"/>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126">
    <w:name w:val="xl1126"/>
    <w:basedOn w:val="a1"/>
    <w:rsid w:val="00296038"/>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127">
    <w:name w:val="xl1127"/>
    <w:basedOn w:val="a1"/>
    <w:rsid w:val="00296038"/>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128">
    <w:name w:val="xl1128"/>
    <w:basedOn w:val="a1"/>
    <w:rsid w:val="00296038"/>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129">
    <w:name w:val="xl1129"/>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0">
    <w:name w:val="xl1130"/>
    <w:basedOn w:val="a1"/>
    <w:rsid w:val="0029603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131">
    <w:name w:val="xl113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32">
    <w:name w:val="xl1132"/>
    <w:basedOn w:val="a1"/>
    <w:rsid w:val="00296038"/>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133">
    <w:name w:val="xl1133"/>
    <w:basedOn w:val="a1"/>
    <w:rsid w:val="00296038"/>
    <w:pPr>
      <w:shd w:val="clear" w:color="000000" w:fill="C4BD97"/>
      <w:spacing w:before="100" w:beforeAutospacing="1" w:after="100" w:afterAutospacing="1"/>
      <w:textAlignment w:val="bottom"/>
    </w:pPr>
    <w:rPr>
      <w:b/>
      <w:bCs/>
      <w:color w:val="000000"/>
    </w:rPr>
  </w:style>
  <w:style w:type="paragraph" w:customStyle="1" w:styleId="xl1134">
    <w:name w:val="xl1134"/>
    <w:basedOn w:val="a1"/>
    <w:rsid w:val="00296038"/>
    <w:pPr>
      <w:spacing w:before="100" w:beforeAutospacing="1" w:after="100" w:afterAutospacing="1"/>
      <w:textAlignment w:val="bottom"/>
    </w:pPr>
    <w:rPr>
      <w:b/>
      <w:bCs/>
    </w:rPr>
  </w:style>
  <w:style w:type="paragraph" w:customStyle="1" w:styleId="xl1135">
    <w:name w:val="xl1135"/>
    <w:basedOn w:val="a1"/>
    <w:rsid w:val="00296038"/>
    <w:pPr>
      <w:spacing w:before="100" w:beforeAutospacing="1" w:after="100" w:afterAutospacing="1"/>
      <w:textAlignment w:val="bottom"/>
    </w:pPr>
    <w:rPr>
      <w:b/>
      <w:bCs/>
      <w:color w:val="000000"/>
    </w:rPr>
  </w:style>
  <w:style w:type="paragraph" w:customStyle="1" w:styleId="xl1136">
    <w:name w:val="xl1136"/>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37">
    <w:name w:val="xl1137"/>
    <w:basedOn w:val="a1"/>
    <w:rsid w:val="00296038"/>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138">
    <w:name w:val="xl1138"/>
    <w:basedOn w:val="a1"/>
    <w:rsid w:val="00296038"/>
    <w:pPr>
      <w:spacing w:before="100" w:beforeAutospacing="1" w:after="100" w:afterAutospacing="1"/>
      <w:textAlignment w:val="bottom"/>
    </w:pPr>
    <w:rPr>
      <w:b/>
      <w:bCs/>
    </w:rPr>
  </w:style>
  <w:style w:type="paragraph" w:customStyle="1" w:styleId="xl1139">
    <w:name w:val="xl113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40">
    <w:name w:val="xl114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1">
    <w:name w:val="xl1141"/>
    <w:basedOn w:val="a1"/>
    <w:rsid w:val="00296038"/>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142">
    <w:name w:val="xl1142"/>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43">
    <w:name w:val="xl1143"/>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rPr>
      <w:b/>
      <w:bCs/>
    </w:rPr>
  </w:style>
  <w:style w:type="paragraph" w:customStyle="1" w:styleId="xl1144">
    <w:name w:val="xl1144"/>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45">
    <w:name w:val="xl114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46">
    <w:name w:val="xl114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rPr>
      <w:b/>
      <w:bCs/>
    </w:rPr>
  </w:style>
  <w:style w:type="paragraph" w:customStyle="1" w:styleId="xl1147">
    <w:name w:val="xl1147"/>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48">
    <w:name w:val="xl1148"/>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49">
    <w:name w:val="xl1149"/>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50">
    <w:name w:val="xl115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textAlignment w:val="center"/>
    </w:pPr>
  </w:style>
  <w:style w:type="paragraph" w:customStyle="1" w:styleId="xl1151">
    <w:name w:val="xl1151"/>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52">
    <w:name w:val="xl1152"/>
    <w:basedOn w:val="a1"/>
    <w:rsid w:val="00296038"/>
    <w:pPr>
      <w:pBdr>
        <w:top w:val="single" w:sz="4" w:space="0" w:color="C0C0C0"/>
        <w:left w:val="single" w:sz="4" w:space="27" w:color="C0C0C0"/>
        <w:bottom w:val="single" w:sz="4" w:space="0" w:color="C0C0C0"/>
        <w:right w:val="single" w:sz="4" w:space="0" w:color="C0C0C0"/>
      </w:pBdr>
      <w:shd w:val="clear" w:color="000000" w:fill="EBF1DE"/>
      <w:spacing w:before="100" w:beforeAutospacing="1" w:after="100" w:afterAutospacing="1"/>
      <w:ind w:firstLineChars="300" w:firstLine="300"/>
      <w:textAlignment w:val="center"/>
    </w:pPr>
    <w:rPr>
      <w:b/>
      <w:bCs/>
    </w:rPr>
  </w:style>
  <w:style w:type="paragraph" w:customStyle="1" w:styleId="xl1153">
    <w:name w:val="xl1153"/>
    <w:basedOn w:val="a1"/>
    <w:rsid w:val="00296038"/>
    <w:pPr>
      <w:shd w:val="clear" w:color="000000" w:fill="B7DEE8"/>
      <w:spacing w:before="100" w:beforeAutospacing="1" w:after="100" w:afterAutospacing="1"/>
      <w:textAlignment w:val="center"/>
    </w:pPr>
    <w:rPr>
      <w:b/>
      <w:bCs/>
    </w:rPr>
  </w:style>
  <w:style w:type="paragraph" w:customStyle="1" w:styleId="xl1154">
    <w:name w:val="xl1154"/>
    <w:basedOn w:val="a1"/>
    <w:rsid w:val="00296038"/>
    <w:pPr>
      <w:shd w:val="clear" w:color="000000" w:fill="B7DEE8"/>
      <w:spacing w:before="100" w:beforeAutospacing="1" w:after="100" w:afterAutospacing="1"/>
      <w:textAlignment w:val="center"/>
    </w:pPr>
  </w:style>
  <w:style w:type="paragraph" w:customStyle="1" w:styleId="xl1155">
    <w:name w:val="xl1155"/>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6">
    <w:name w:val="xl1156"/>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57">
    <w:name w:val="xl1157"/>
    <w:basedOn w:val="a1"/>
    <w:rsid w:val="00296038"/>
    <w:pPr>
      <w:pBdr>
        <w:top w:val="single" w:sz="8" w:space="0" w:color="auto"/>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rPr>
  </w:style>
  <w:style w:type="paragraph" w:customStyle="1" w:styleId="xl1158">
    <w:name w:val="xl1158"/>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59">
    <w:name w:val="xl115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60">
    <w:name w:val="xl1160"/>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rPr>
  </w:style>
  <w:style w:type="paragraph" w:customStyle="1" w:styleId="xl1161">
    <w:name w:val="xl1161"/>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162">
    <w:name w:val="xl1162"/>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163">
    <w:name w:val="xl1163"/>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164">
    <w:name w:val="xl1164"/>
    <w:basedOn w:val="a1"/>
    <w:rsid w:val="00296038"/>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1165">
    <w:name w:val="xl1165"/>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sz w:val="22"/>
      <w:szCs w:val="22"/>
    </w:rPr>
  </w:style>
  <w:style w:type="paragraph" w:customStyle="1" w:styleId="xl1166">
    <w:name w:val="xl1166"/>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style>
  <w:style w:type="paragraph" w:customStyle="1" w:styleId="xl1167">
    <w:name w:val="xl1167"/>
    <w:basedOn w:val="a1"/>
    <w:rsid w:val="00296038"/>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rPr>
  </w:style>
  <w:style w:type="paragraph" w:customStyle="1" w:styleId="xl1168">
    <w:name w:val="xl1168"/>
    <w:basedOn w:val="a1"/>
    <w:rsid w:val="00296038"/>
    <w:pPr>
      <w:pBdr>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style>
  <w:style w:type="paragraph" w:customStyle="1" w:styleId="xl1169">
    <w:name w:val="xl1169"/>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0">
    <w:name w:val="xl1170"/>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71">
    <w:name w:val="xl1171"/>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2">
    <w:name w:val="xl1172"/>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3">
    <w:name w:val="xl1173"/>
    <w:basedOn w:val="a1"/>
    <w:rsid w:val="00296038"/>
    <w:pPr>
      <w:pBdr>
        <w:top w:val="single" w:sz="4" w:space="0" w:color="C0C0C0"/>
        <w:left w:val="single" w:sz="4" w:space="0" w:color="C0C0C0"/>
        <w:bottom w:val="single" w:sz="4" w:space="0" w:color="C0C0C0"/>
      </w:pBdr>
      <w:shd w:val="clear" w:color="000000" w:fill="FCD5B4"/>
      <w:spacing w:before="100" w:beforeAutospacing="1" w:after="100" w:afterAutospacing="1"/>
      <w:jc w:val="center"/>
      <w:textAlignment w:val="center"/>
    </w:pPr>
    <w:rPr>
      <w:b/>
      <w:bCs/>
    </w:rPr>
  </w:style>
  <w:style w:type="paragraph" w:customStyle="1" w:styleId="xl1174">
    <w:name w:val="xl117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jc w:val="center"/>
      <w:textAlignment w:val="center"/>
    </w:pPr>
  </w:style>
  <w:style w:type="paragraph" w:customStyle="1" w:styleId="xl1175">
    <w:name w:val="xl117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rPr>
      <w:b/>
      <w:bCs/>
    </w:rPr>
  </w:style>
  <w:style w:type="paragraph" w:customStyle="1" w:styleId="xl1176">
    <w:name w:val="xl1176"/>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textAlignment w:val="center"/>
    </w:pPr>
    <w:rPr>
      <w:b/>
      <w:bCs/>
    </w:rPr>
  </w:style>
  <w:style w:type="paragraph" w:customStyle="1" w:styleId="xl1177">
    <w:name w:val="xl1177"/>
    <w:basedOn w:val="a1"/>
    <w:rsid w:val="00296038"/>
    <w:pPr>
      <w:spacing w:before="100" w:beforeAutospacing="1" w:after="100" w:afterAutospacing="1"/>
      <w:textAlignment w:val="center"/>
    </w:pPr>
  </w:style>
  <w:style w:type="paragraph" w:customStyle="1" w:styleId="xl1178">
    <w:name w:val="xl1178"/>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textAlignment w:val="center"/>
    </w:pPr>
  </w:style>
  <w:style w:type="paragraph" w:customStyle="1" w:styleId="xl1179">
    <w:name w:val="xl1179"/>
    <w:basedOn w:val="a1"/>
    <w:rsid w:val="00296038"/>
    <w:pPr>
      <w:pBdr>
        <w:top w:val="single" w:sz="4" w:space="0" w:color="C0C0C0"/>
        <w:left w:val="single" w:sz="4" w:space="0" w:color="C0C0C0"/>
        <w:bottom w:val="single" w:sz="4" w:space="0" w:color="C0C0C0"/>
      </w:pBdr>
      <w:shd w:val="clear" w:color="000000" w:fill="FFC000"/>
      <w:spacing w:before="100" w:beforeAutospacing="1" w:after="100" w:afterAutospacing="1"/>
      <w:jc w:val="center"/>
      <w:textAlignment w:val="center"/>
    </w:pPr>
    <w:rPr>
      <w:color w:val="000000"/>
    </w:rPr>
  </w:style>
  <w:style w:type="paragraph" w:customStyle="1" w:styleId="xl1180">
    <w:name w:val="xl1180"/>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1">
    <w:name w:val="xl1181"/>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2">
    <w:name w:val="xl1182"/>
    <w:basedOn w:val="a1"/>
    <w:rsid w:val="00296038"/>
    <w:pPr>
      <w:pBdr>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83">
    <w:name w:val="xl1183"/>
    <w:basedOn w:val="a1"/>
    <w:rsid w:val="00296038"/>
    <w:pPr>
      <w:spacing w:before="100" w:beforeAutospacing="1" w:after="100" w:afterAutospacing="1"/>
      <w:textAlignment w:val="center"/>
    </w:pPr>
    <w:rPr>
      <w:b/>
      <w:bCs/>
      <w:color w:val="FF0000"/>
    </w:rPr>
  </w:style>
  <w:style w:type="paragraph" w:customStyle="1" w:styleId="xl1184">
    <w:name w:val="xl1184"/>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5">
    <w:name w:val="xl1185"/>
    <w:basedOn w:val="a1"/>
    <w:rsid w:val="00296038"/>
    <w:pPr>
      <w:pBdr>
        <w:top w:val="single" w:sz="4" w:space="0" w:color="C0C0C0"/>
        <w:left w:val="single" w:sz="4" w:space="0" w:color="C0C0C0"/>
        <w:bottom w:val="single" w:sz="4" w:space="0" w:color="C0C0C0"/>
        <w:right w:val="single" w:sz="4" w:space="0" w:color="C0C0C0"/>
      </w:pBdr>
      <w:shd w:val="clear" w:color="000000" w:fill="FCD5B4"/>
      <w:spacing w:before="100" w:beforeAutospacing="1" w:after="100" w:afterAutospacing="1"/>
      <w:jc w:val="center"/>
      <w:textAlignment w:val="center"/>
    </w:pPr>
  </w:style>
  <w:style w:type="paragraph" w:customStyle="1" w:styleId="xl1186">
    <w:name w:val="xl1186"/>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jc w:val="center"/>
      <w:textAlignment w:val="center"/>
    </w:pPr>
    <w:rPr>
      <w:b/>
      <w:bCs/>
    </w:rPr>
  </w:style>
  <w:style w:type="paragraph" w:customStyle="1" w:styleId="xl1187">
    <w:name w:val="xl1187"/>
    <w:basedOn w:val="a1"/>
    <w:rsid w:val="00296038"/>
    <w:pPr>
      <w:pBdr>
        <w:top w:val="single" w:sz="4" w:space="0" w:color="C0C0C0"/>
        <w:left w:val="single" w:sz="4" w:space="0" w:color="C0C0C0"/>
        <w:bottom w:val="single" w:sz="4" w:space="0" w:color="C0C0C0"/>
        <w:right w:val="single" w:sz="4" w:space="0" w:color="C0C0C0"/>
      </w:pBdr>
      <w:shd w:val="clear" w:color="000000" w:fill="E4DFEC"/>
      <w:spacing w:before="100" w:beforeAutospacing="1" w:after="100" w:afterAutospacing="1"/>
      <w:textAlignment w:val="center"/>
    </w:pPr>
    <w:rPr>
      <w:b/>
      <w:bCs/>
    </w:rPr>
  </w:style>
  <w:style w:type="paragraph" w:customStyle="1" w:styleId="xl1188">
    <w:name w:val="xl1188"/>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rPr>
      <w:b/>
      <w:bCs/>
    </w:rPr>
  </w:style>
  <w:style w:type="paragraph" w:customStyle="1" w:styleId="xl1189">
    <w:name w:val="xl1189"/>
    <w:basedOn w:val="a1"/>
    <w:rsid w:val="00296038"/>
    <w:pPr>
      <w:pBdr>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0">
    <w:name w:val="xl1190"/>
    <w:basedOn w:val="a1"/>
    <w:rsid w:val="00296038"/>
    <w:pPr>
      <w:pBdr>
        <w:top w:val="single" w:sz="4" w:space="0" w:color="C0C0C0"/>
        <w:left w:val="single" w:sz="4" w:space="0" w:color="C0C0C0"/>
        <w:bottom w:val="single" w:sz="4" w:space="0" w:color="C0C0C0"/>
        <w:right w:val="single" w:sz="4" w:space="0" w:color="C0C0C0"/>
      </w:pBdr>
      <w:shd w:val="clear" w:color="000000" w:fill="D8E4BC"/>
      <w:spacing w:before="100" w:beforeAutospacing="1" w:after="100" w:afterAutospacing="1"/>
      <w:jc w:val="center"/>
      <w:textAlignment w:val="center"/>
    </w:pPr>
    <w:rPr>
      <w:b/>
      <w:bCs/>
    </w:rPr>
  </w:style>
  <w:style w:type="paragraph" w:customStyle="1" w:styleId="xl1191">
    <w:name w:val="xl1191"/>
    <w:basedOn w:val="a1"/>
    <w:rsid w:val="00296038"/>
    <w:pPr>
      <w:pBdr>
        <w:left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2">
    <w:name w:val="xl1192"/>
    <w:basedOn w:val="a1"/>
    <w:rsid w:val="00296038"/>
    <w:pPr>
      <w:pBdr>
        <w:top w:val="single" w:sz="4" w:space="0" w:color="C0C0C0"/>
        <w:bottom w:val="single" w:sz="4" w:space="0" w:color="C0C0C0"/>
      </w:pBdr>
      <w:shd w:val="clear" w:color="000000" w:fill="D8E4BC"/>
      <w:spacing w:before="100" w:beforeAutospacing="1" w:after="100" w:afterAutospacing="1"/>
      <w:jc w:val="center"/>
      <w:textAlignment w:val="center"/>
    </w:pPr>
    <w:rPr>
      <w:b/>
      <w:bCs/>
    </w:rPr>
  </w:style>
  <w:style w:type="paragraph" w:customStyle="1" w:styleId="xl1193">
    <w:name w:val="xl1193"/>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94">
    <w:name w:val="xl1194"/>
    <w:basedOn w:val="a1"/>
    <w:rsid w:val="002960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95">
    <w:name w:val="xl1195"/>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6">
    <w:name w:val="xl1196"/>
    <w:basedOn w:val="a1"/>
    <w:rsid w:val="00296038"/>
    <w:pPr>
      <w:pBdr>
        <w:top w:val="single" w:sz="4" w:space="0" w:color="C0C0C0"/>
        <w:left w:val="single" w:sz="4" w:space="0" w:color="C0C0C0"/>
        <w:bottom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7">
    <w:name w:val="xl1197"/>
    <w:basedOn w:val="a1"/>
    <w:rsid w:val="00296038"/>
    <w:pPr>
      <w:pBdr>
        <w:top w:val="single" w:sz="4" w:space="0" w:color="C0C0C0"/>
        <w:left w:val="single" w:sz="4" w:space="0" w:color="C0C0C0"/>
        <w:right w:val="single" w:sz="4" w:space="0" w:color="C0C0C0"/>
      </w:pBdr>
      <w:shd w:val="clear" w:color="000000" w:fill="FFC000"/>
      <w:spacing w:before="100" w:beforeAutospacing="1" w:after="100" w:afterAutospacing="1"/>
      <w:jc w:val="center"/>
      <w:textAlignment w:val="center"/>
    </w:pPr>
    <w:rPr>
      <w:b/>
      <w:bCs/>
    </w:rPr>
  </w:style>
  <w:style w:type="paragraph" w:customStyle="1" w:styleId="xl1198">
    <w:name w:val="xl1198"/>
    <w:basedOn w:val="a1"/>
    <w:rsid w:val="00296038"/>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rPr>
  </w:style>
  <w:style w:type="paragraph" w:customStyle="1" w:styleId="xl1199">
    <w:name w:val="xl1199"/>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0">
    <w:name w:val="xl1200"/>
    <w:basedOn w:val="a1"/>
    <w:rsid w:val="00296038"/>
    <w:pPr>
      <w:pBdr>
        <w:top w:val="single" w:sz="4" w:space="0" w:color="C0C0C0"/>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01">
    <w:name w:val="xl1201"/>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2">
    <w:name w:val="xl1202"/>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3">
    <w:name w:val="xl120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04">
    <w:name w:val="xl1204"/>
    <w:basedOn w:val="a1"/>
    <w:rsid w:val="00296038"/>
    <w:pPr>
      <w:pBdr>
        <w:top w:val="single" w:sz="4" w:space="0" w:color="C0C0C0"/>
        <w:left w:val="single" w:sz="4" w:space="0" w:color="C0C0C0"/>
        <w:bottom w:val="single" w:sz="4" w:space="0" w:color="C0C0C0"/>
        <w:right w:val="single" w:sz="4" w:space="0" w:color="C0C0C0"/>
      </w:pBdr>
      <w:shd w:val="clear" w:color="000000" w:fill="EBF1DE"/>
      <w:spacing w:before="100" w:beforeAutospacing="1" w:after="100" w:afterAutospacing="1"/>
      <w:jc w:val="center"/>
      <w:textAlignment w:val="center"/>
    </w:pPr>
    <w:rPr>
      <w:b/>
      <w:bCs/>
      <w:color w:val="272727"/>
    </w:rPr>
  </w:style>
  <w:style w:type="paragraph" w:customStyle="1" w:styleId="xl1205">
    <w:name w:val="xl1205"/>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pPr>
  </w:style>
  <w:style w:type="paragraph" w:customStyle="1" w:styleId="xl1206">
    <w:name w:val="xl1206"/>
    <w:basedOn w:val="a1"/>
    <w:rsid w:val="00296038"/>
    <w:pPr>
      <w:pBdr>
        <w:top w:val="single" w:sz="4" w:space="0" w:color="C0C0C0"/>
        <w:left w:val="single" w:sz="4" w:space="0" w:color="C0C0C0"/>
        <w:bottom w:val="single" w:sz="4" w:space="0" w:color="C0C0C0"/>
        <w:right w:val="single" w:sz="4" w:space="0" w:color="C0C0C0"/>
      </w:pBdr>
      <w:shd w:val="clear" w:color="000000" w:fill="F2DCDB"/>
      <w:spacing w:before="100" w:beforeAutospacing="1" w:after="100" w:afterAutospacing="1"/>
      <w:jc w:val="center"/>
      <w:textAlignment w:val="center"/>
    </w:pPr>
    <w:rPr>
      <w:b/>
      <w:bCs/>
    </w:rPr>
  </w:style>
  <w:style w:type="paragraph" w:customStyle="1" w:styleId="xl1207">
    <w:name w:val="xl1207"/>
    <w:basedOn w:val="a1"/>
    <w:rsid w:val="00296038"/>
    <w:pPr>
      <w:spacing w:before="100" w:beforeAutospacing="1" w:after="100" w:afterAutospacing="1"/>
      <w:textAlignment w:val="center"/>
    </w:pPr>
  </w:style>
  <w:style w:type="paragraph" w:customStyle="1" w:styleId="xl1208">
    <w:name w:val="xl1208"/>
    <w:basedOn w:val="a1"/>
    <w:rsid w:val="00296038"/>
    <w:pPr>
      <w:pBdr>
        <w:top w:val="single" w:sz="4" w:space="0" w:color="C0C0C0"/>
        <w:bottom w:val="single" w:sz="4" w:space="0" w:color="C0C0C0"/>
      </w:pBdr>
      <w:spacing w:before="100" w:beforeAutospacing="1" w:after="100" w:afterAutospacing="1"/>
      <w:textAlignment w:val="bottom"/>
    </w:pPr>
    <w:rPr>
      <w:b/>
      <w:bCs/>
      <w:sz w:val="20"/>
      <w:szCs w:val="20"/>
    </w:rPr>
  </w:style>
  <w:style w:type="paragraph" w:customStyle="1" w:styleId="xl1209">
    <w:name w:val="xl1209"/>
    <w:basedOn w:val="a1"/>
    <w:rsid w:val="0029603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1210">
    <w:name w:val="xl1210"/>
    <w:basedOn w:val="a1"/>
    <w:rsid w:val="00296038"/>
    <w:pPr>
      <w:pBdr>
        <w:right w:val="single" w:sz="4" w:space="0" w:color="C0C0C0"/>
      </w:pBdr>
      <w:spacing w:before="100" w:beforeAutospacing="1" w:after="100" w:afterAutospacing="1"/>
      <w:jc w:val="center"/>
      <w:textAlignment w:val="center"/>
    </w:pPr>
  </w:style>
  <w:style w:type="paragraph" w:customStyle="1" w:styleId="xl1211">
    <w:name w:val="xl1211"/>
    <w:basedOn w:val="a1"/>
    <w:rsid w:val="0029603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2">
    <w:name w:val="xl1212"/>
    <w:basedOn w:val="a1"/>
    <w:rsid w:val="0029603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13">
    <w:name w:val="xl1213"/>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4">
    <w:name w:val="xl1214"/>
    <w:basedOn w:val="a1"/>
    <w:rsid w:val="0029603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5">
    <w:name w:val="xl1215"/>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6">
    <w:name w:val="xl1216"/>
    <w:basedOn w:val="a1"/>
    <w:rsid w:val="0029603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17">
    <w:name w:val="xl1217"/>
    <w:basedOn w:val="a1"/>
    <w:rsid w:val="0029603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8">
    <w:name w:val="xl1218"/>
    <w:basedOn w:val="a1"/>
    <w:rsid w:val="0029603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1219">
    <w:name w:val="xl1219"/>
    <w:basedOn w:val="a1"/>
    <w:rsid w:val="0029603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220">
    <w:name w:val="xl1220"/>
    <w:basedOn w:val="a1"/>
    <w:rsid w:val="0029603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1">
    <w:name w:val="xl1221"/>
    <w:basedOn w:val="a1"/>
    <w:rsid w:val="0029603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222">
    <w:name w:val="xl1222"/>
    <w:basedOn w:val="a1"/>
    <w:rsid w:val="00296038"/>
    <w:pPr>
      <w:pBdr>
        <w:top w:val="single" w:sz="4" w:space="0" w:color="C0C0C0"/>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3">
    <w:name w:val="xl1223"/>
    <w:basedOn w:val="a1"/>
    <w:rsid w:val="00296038"/>
    <w:pPr>
      <w:pBdr>
        <w:left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4">
    <w:name w:val="xl1224"/>
    <w:basedOn w:val="a1"/>
    <w:rsid w:val="00296038"/>
    <w:pPr>
      <w:pBdr>
        <w:left w:val="single" w:sz="4" w:space="0" w:color="C0C0C0"/>
        <w:bottom w:val="single" w:sz="4" w:space="0" w:color="C0C0C0"/>
        <w:right w:val="single" w:sz="4" w:space="0" w:color="C0C0C0"/>
      </w:pBdr>
      <w:shd w:val="clear" w:color="000000" w:fill="FDE9D9"/>
      <w:spacing w:before="100" w:beforeAutospacing="1" w:after="100" w:afterAutospacing="1"/>
      <w:textAlignment w:val="center"/>
    </w:pPr>
  </w:style>
  <w:style w:type="paragraph" w:customStyle="1" w:styleId="xl1225">
    <w:name w:val="xl1225"/>
    <w:basedOn w:val="a1"/>
    <w:rsid w:val="00296038"/>
    <w:pPr>
      <w:pBdr>
        <w:top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6">
    <w:name w:val="xl1226"/>
    <w:basedOn w:val="a1"/>
    <w:rsid w:val="00296038"/>
    <w:pPr>
      <w:pBdr>
        <w:right w:val="single" w:sz="4" w:space="0" w:color="C0C0C0"/>
      </w:pBdr>
      <w:shd w:val="clear" w:color="000000" w:fill="FFFFCC"/>
      <w:spacing w:before="100" w:beforeAutospacing="1" w:after="100" w:afterAutospacing="1"/>
      <w:textAlignment w:val="center"/>
    </w:pPr>
  </w:style>
  <w:style w:type="paragraph" w:customStyle="1" w:styleId="xl1227">
    <w:name w:val="xl1227"/>
    <w:basedOn w:val="a1"/>
    <w:rsid w:val="00296038"/>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28">
    <w:name w:val="xl1228"/>
    <w:basedOn w:val="a1"/>
    <w:rsid w:val="0029603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table" w:customStyle="1" w:styleId="137">
    <w:name w:val="Сетка таблицы137"/>
    <w:basedOn w:val="a3"/>
    <w:next w:val="ae"/>
    <w:uiPriority w:val="59"/>
    <w:rsid w:val="009A32C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Сетка таблицы233"/>
    <w:basedOn w:val="a3"/>
    <w:next w:val="ae"/>
    <w:rsid w:val="009A3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59"/>
    <w:rsid w:val="006007B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4">
    <w:name w:val="Сетка таблицы234"/>
    <w:basedOn w:val="a3"/>
    <w:next w:val="ae"/>
    <w:rsid w:val="006007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5">
    <w:name w:val="Сетка таблицы235"/>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3"/>
    <w:next w:val="ae"/>
    <w:uiPriority w:val="59"/>
    <w:rsid w:val="006728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6728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2">
    <w:name w:val="Гиперссылка1"/>
    <w:basedOn w:val="a2"/>
    <w:uiPriority w:val="99"/>
    <w:unhideWhenUsed/>
    <w:rsid w:val="00672848"/>
    <w:rPr>
      <w:color w:val="0563C1"/>
      <w:u w:val="single"/>
    </w:rPr>
  </w:style>
  <w:style w:type="numbering" w:customStyle="1" w:styleId="12a">
    <w:name w:val="Нет списка12"/>
    <w:next w:val="a4"/>
    <w:uiPriority w:val="99"/>
    <w:semiHidden/>
    <w:unhideWhenUsed/>
    <w:rsid w:val="00672848"/>
  </w:style>
  <w:style w:type="numbering" w:customStyle="1" w:styleId="3f3">
    <w:name w:val="Нет списка3"/>
    <w:next w:val="a4"/>
    <w:semiHidden/>
    <w:unhideWhenUsed/>
    <w:rsid w:val="00672848"/>
  </w:style>
  <w:style w:type="numbering" w:customStyle="1" w:styleId="13a">
    <w:name w:val="Нет списка13"/>
    <w:next w:val="a4"/>
    <w:uiPriority w:val="99"/>
    <w:semiHidden/>
    <w:unhideWhenUsed/>
    <w:rsid w:val="00672848"/>
  </w:style>
  <w:style w:type="numbering" w:customStyle="1" w:styleId="11110">
    <w:name w:val="Нет списка1111"/>
    <w:next w:val="a4"/>
    <w:uiPriority w:val="99"/>
    <w:semiHidden/>
    <w:unhideWhenUsed/>
    <w:rsid w:val="00672848"/>
  </w:style>
  <w:style w:type="numbering" w:customStyle="1" w:styleId="21a">
    <w:name w:val="Нет списка21"/>
    <w:next w:val="a4"/>
    <w:uiPriority w:val="99"/>
    <w:semiHidden/>
    <w:unhideWhenUsed/>
    <w:rsid w:val="00672848"/>
  </w:style>
  <w:style w:type="numbering" w:customStyle="1" w:styleId="1211">
    <w:name w:val="Нет списка121"/>
    <w:next w:val="a4"/>
    <w:uiPriority w:val="99"/>
    <w:semiHidden/>
    <w:unhideWhenUsed/>
    <w:rsid w:val="00672848"/>
  </w:style>
  <w:style w:type="numbering" w:customStyle="1" w:styleId="48">
    <w:name w:val="Нет списка4"/>
    <w:next w:val="a4"/>
    <w:semiHidden/>
    <w:unhideWhenUsed/>
    <w:rsid w:val="00672848"/>
  </w:style>
  <w:style w:type="numbering" w:customStyle="1" w:styleId="143">
    <w:name w:val="Нет списка14"/>
    <w:next w:val="a4"/>
    <w:uiPriority w:val="99"/>
    <w:semiHidden/>
    <w:unhideWhenUsed/>
    <w:rsid w:val="00672848"/>
  </w:style>
  <w:style w:type="numbering" w:customStyle="1" w:styleId="57">
    <w:name w:val="Нет списка5"/>
    <w:next w:val="a4"/>
    <w:uiPriority w:val="99"/>
    <w:semiHidden/>
    <w:unhideWhenUsed/>
    <w:rsid w:val="00672848"/>
  </w:style>
  <w:style w:type="numbering" w:customStyle="1" w:styleId="155">
    <w:name w:val="Нет списка15"/>
    <w:next w:val="a4"/>
    <w:uiPriority w:val="99"/>
    <w:semiHidden/>
    <w:unhideWhenUsed/>
    <w:rsid w:val="00672848"/>
  </w:style>
  <w:style w:type="table" w:customStyle="1" w:styleId="1410">
    <w:name w:val="Сетка таблицы141"/>
    <w:basedOn w:val="a3"/>
    <w:next w:val="ae"/>
    <w:uiPriority w:val="59"/>
    <w:rsid w:val="00DE367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DE36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3"/>
    <w:next w:val="ae"/>
    <w:uiPriority w:val="59"/>
    <w:rsid w:val="004B2F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3"/>
    <w:next w:val="ae"/>
    <w:rsid w:val="004B2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3"/>
    <w:next w:val="ae"/>
    <w:uiPriority w:val="59"/>
    <w:rsid w:val="002D76A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3"/>
    <w:next w:val="ae"/>
    <w:rsid w:val="002D76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3"/>
    <w:next w:val="ae"/>
    <w:uiPriority w:val="59"/>
    <w:rsid w:val="00D6452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2"/>
    <w:basedOn w:val="a3"/>
    <w:next w:val="ae"/>
    <w:rsid w:val="00D645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Сетка таблицы243"/>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3"/>
    <w:next w:val="ae"/>
    <w:rsid w:val="009B04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Сетка таблицы244"/>
    <w:basedOn w:val="a3"/>
    <w:next w:val="ae"/>
    <w:rsid w:val="009B0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3"/>
    <w:next w:val="ae"/>
    <w:uiPriority w:val="59"/>
    <w:rsid w:val="00790CB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Сетка таблицы245"/>
    <w:basedOn w:val="a3"/>
    <w:next w:val="ae"/>
    <w:rsid w:val="00790C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2A4D2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2A4D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3"/>
    <w:next w:val="ae"/>
    <w:rsid w:val="00BD72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Сетка таблицы248"/>
    <w:basedOn w:val="a3"/>
    <w:next w:val="ae"/>
    <w:rsid w:val="00BD72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0F0A9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Сетка таблицы249"/>
    <w:basedOn w:val="a3"/>
    <w:next w:val="ae"/>
    <w:rsid w:val="000F0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3"/>
    <w:next w:val="ae"/>
    <w:uiPriority w:val="59"/>
    <w:rsid w:val="00C33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3"/>
    <w:next w:val="ae"/>
    <w:rsid w:val="00C33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
    <w:next w:val="a4"/>
    <w:semiHidden/>
    <w:rsid w:val="00396B17"/>
  </w:style>
  <w:style w:type="table" w:customStyle="1" w:styleId="156">
    <w:name w:val="Сетка таблицы156"/>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Сетка таблицы253"/>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96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4">
    <w:name w:val="Сетка таблицы254"/>
    <w:basedOn w:val="a3"/>
    <w:next w:val="ae"/>
    <w:rsid w:val="00396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3"/>
    <w:next w:val="ae"/>
    <w:uiPriority w:val="59"/>
    <w:rsid w:val="006073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60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3"/>
    <w:next w:val="ae"/>
    <w:uiPriority w:val="59"/>
    <w:rsid w:val="00FC26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6">
    <w:name w:val="Сетка таблицы256"/>
    <w:basedOn w:val="a3"/>
    <w:next w:val="ae"/>
    <w:rsid w:val="00FC26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e"/>
    <w:uiPriority w:val="59"/>
    <w:rsid w:val="001300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7">
    <w:name w:val="Сетка таблицы257"/>
    <w:basedOn w:val="a3"/>
    <w:next w:val="ae"/>
    <w:rsid w:val="001300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3"/>
    <w:next w:val="ae"/>
    <w:rsid w:val="00AA7B3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9">
    <w:name w:val="Сетка таблицы259"/>
    <w:basedOn w:val="a3"/>
    <w:next w:val="ae"/>
    <w:rsid w:val="00AA7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0">
    <w:name w:val="Сетка таблицы260"/>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3"/>
    <w:next w:val="ae"/>
    <w:uiPriority w:val="59"/>
    <w:rsid w:val="00803C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Сетка таблицы262"/>
    <w:basedOn w:val="a3"/>
    <w:next w:val="ae"/>
    <w:rsid w:val="00803C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3"/>
    <w:next w:val="ae"/>
    <w:uiPriority w:val="59"/>
    <w:rsid w:val="00232B1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Сетка таблицы263"/>
    <w:basedOn w:val="a3"/>
    <w:next w:val="ae"/>
    <w:rsid w:val="00232B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1"/>
    <w:rsid w:val="005A1AFA"/>
    <w:pPr>
      <w:spacing w:before="100" w:beforeAutospacing="1" w:after="100" w:afterAutospacing="1"/>
    </w:pPr>
  </w:style>
  <w:style w:type="table" w:customStyle="1" w:styleId="168">
    <w:name w:val="Сетка таблицы168"/>
    <w:basedOn w:val="a3"/>
    <w:next w:val="ae"/>
    <w:uiPriority w:val="39"/>
    <w:rsid w:val="00D278E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3"/>
    <w:next w:val="ae"/>
    <w:uiPriority w:val="39"/>
    <w:rsid w:val="00D27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Обычный (Интернет)1"/>
    <w:aliases w:val="Title,Обычный (веб)1"/>
    <w:basedOn w:val="a1"/>
    <w:next w:val="ac"/>
    <w:qFormat/>
    <w:rsid w:val="00D278ED"/>
    <w:pPr>
      <w:jc w:val="center"/>
    </w:pPr>
    <w:rPr>
      <w:rFonts w:asciiTheme="minorHAnsi" w:eastAsiaTheme="minorHAnsi" w:hAnsiTheme="minorHAnsi" w:cstheme="minorBidi"/>
      <w:b/>
      <w:szCs w:val="22"/>
      <w:lang w:eastAsia="en-US"/>
    </w:rPr>
  </w:style>
  <w:style w:type="paragraph" w:customStyle="1" w:styleId="msonormalmrcssattr">
    <w:name w:val="msonormal_mr_css_attr"/>
    <w:basedOn w:val="a1"/>
    <w:rsid w:val="00D278ED"/>
    <w:pPr>
      <w:spacing w:before="100" w:beforeAutospacing="1" w:after="100" w:afterAutospacing="1"/>
    </w:pPr>
  </w:style>
  <w:style w:type="table" w:customStyle="1" w:styleId="169">
    <w:name w:val="Сетка таблицы169"/>
    <w:basedOn w:val="a3"/>
    <w:next w:val="ae"/>
    <w:uiPriority w:val="39"/>
    <w:rsid w:val="006B7E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5">
    <w:name w:val="Сетка таблицы265"/>
    <w:basedOn w:val="a3"/>
    <w:next w:val="ae"/>
    <w:uiPriority w:val="39"/>
    <w:rsid w:val="006B7E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3"/>
    <w:next w:val="ae"/>
    <w:uiPriority w:val="39"/>
    <w:rsid w:val="006B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3"/>
    <w:next w:val="ae"/>
    <w:uiPriority w:val="39"/>
    <w:rsid w:val="003507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6">
    <w:name w:val="Сетка таблицы266"/>
    <w:basedOn w:val="a3"/>
    <w:next w:val="ae"/>
    <w:uiPriority w:val="39"/>
    <w:rsid w:val="003507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3"/>
    <w:next w:val="ae"/>
    <w:uiPriority w:val="39"/>
    <w:rsid w:val="0035072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7">
    <w:name w:val="Сетка таблицы267"/>
    <w:basedOn w:val="a3"/>
    <w:next w:val="ae"/>
    <w:rsid w:val="003507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23">
    <w:name w:val="xl1023"/>
    <w:basedOn w:val="a1"/>
    <w:rsid w:val="0040353F"/>
    <w:pPr>
      <w:spacing w:before="100" w:beforeAutospacing="1" w:after="100" w:afterAutospacing="1"/>
      <w:textAlignment w:val="bottom"/>
    </w:pPr>
  </w:style>
  <w:style w:type="paragraph" w:customStyle="1" w:styleId="xl1024">
    <w:name w:val="xl1024"/>
    <w:basedOn w:val="a1"/>
    <w:rsid w:val="0040353F"/>
    <w:pPr>
      <w:spacing w:before="100" w:beforeAutospacing="1" w:after="100" w:afterAutospacing="1"/>
      <w:textAlignment w:val="center"/>
    </w:pPr>
  </w:style>
  <w:style w:type="paragraph" w:customStyle="1" w:styleId="xl1025">
    <w:name w:val="xl1025"/>
    <w:basedOn w:val="a1"/>
    <w:rsid w:val="0040353F"/>
    <w:pPr>
      <w:spacing w:before="100" w:beforeAutospacing="1" w:after="100" w:afterAutospacing="1"/>
      <w:textAlignment w:val="center"/>
    </w:pPr>
  </w:style>
  <w:style w:type="paragraph" w:customStyle="1" w:styleId="xl1026">
    <w:name w:val="xl1026"/>
    <w:basedOn w:val="a1"/>
    <w:rsid w:val="0040353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7">
    <w:name w:val="xl1027"/>
    <w:basedOn w:val="a1"/>
    <w:rsid w:val="0040353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28">
    <w:name w:val="xl1028"/>
    <w:basedOn w:val="a1"/>
    <w:rsid w:val="0040353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29">
    <w:name w:val="xl1029"/>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30">
    <w:name w:val="xl1030"/>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31">
    <w:name w:val="xl1031"/>
    <w:basedOn w:val="a1"/>
    <w:rsid w:val="0040353F"/>
    <w:pPr>
      <w:spacing w:before="100" w:beforeAutospacing="1" w:after="100" w:afterAutospacing="1"/>
      <w:textAlignment w:val="bottom"/>
    </w:pPr>
  </w:style>
  <w:style w:type="paragraph" w:customStyle="1" w:styleId="xl1032">
    <w:name w:val="xl1032"/>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033">
    <w:name w:val="xl1033"/>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1034">
    <w:name w:val="xl1034"/>
    <w:basedOn w:val="a1"/>
    <w:rsid w:val="0040353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35">
    <w:name w:val="xl1035"/>
    <w:basedOn w:val="a1"/>
    <w:rsid w:val="0040353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036">
    <w:name w:val="xl1036"/>
    <w:basedOn w:val="a1"/>
    <w:rsid w:val="0040353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037">
    <w:name w:val="xl1037"/>
    <w:basedOn w:val="a1"/>
    <w:rsid w:val="0040353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38">
    <w:name w:val="xl1038"/>
    <w:basedOn w:val="a1"/>
    <w:rsid w:val="0040353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39">
    <w:name w:val="xl1039"/>
    <w:basedOn w:val="a1"/>
    <w:rsid w:val="0040353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table" w:customStyle="1" w:styleId="1191">
    <w:name w:val="Сетка таблицы1191"/>
    <w:basedOn w:val="a3"/>
    <w:next w:val="ae"/>
    <w:uiPriority w:val="59"/>
    <w:rsid w:val="004035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2">
    <w:name w:val="Сетка таблицы1192"/>
    <w:basedOn w:val="a3"/>
    <w:next w:val="ae"/>
    <w:uiPriority w:val="59"/>
    <w:rsid w:val="00A95CE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3">
    <w:name w:val="Сетка таблицы1193"/>
    <w:basedOn w:val="a3"/>
    <w:next w:val="ae"/>
    <w:uiPriority w:val="59"/>
    <w:rsid w:val="00B646A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3"/>
    <w:next w:val="ae"/>
    <w:uiPriority w:val="59"/>
    <w:rsid w:val="00A331C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
    <w:name w:val="Сетка таблицы1202"/>
    <w:basedOn w:val="a3"/>
    <w:next w:val="ae"/>
    <w:uiPriority w:val="59"/>
    <w:rsid w:val="00D80F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4">
    <w:name w:val="Сетка таблицы1194"/>
    <w:basedOn w:val="a3"/>
    <w:next w:val="ae"/>
    <w:uiPriority w:val="59"/>
    <w:rsid w:val="000E3A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6">
    <w:name w:val="Нет списка7"/>
    <w:next w:val="a4"/>
    <w:uiPriority w:val="99"/>
    <w:semiHidden/>
    <w:unhideWhenUsed/>
    <w:rsid w:val="003B7348"/>
  </w:style>
  <w:style w:type="table" w:customStyle="1" w:styleId="1195">
    <w:name w:val="Сетка таблицы1195"/>
    <w:basedOn w:val="a3"/>
    <w:next w:val="ae"/>
    <w:uiPriority w:val="59"/>
    <w:rsid w:val="003B734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
    <w:name w:val="p10"/>
    <w:basedOn w:val="a1"/>
    <w:rsid w:val="003B7348"/>
    <w:pPr>
      <w:spacing w:before="100" w:beforeAutospacing="1" w:after="100" w:afterAutospacing="1"/>
    </w:pPr>
  </w:style>
  <w:style w:type="character" w:customStyle="1" w:styleId="s13">
    <w:name w:val="s13"/>
    <w:rsid w:val="003B7348"/>
  </w:style>
  <w:style w:type="paragraph" w:customStyle="1" w:styleId="p53">
    <w:name w:val="p53"/>
    <w:basedOn w:val="a1"/>
    <w:rsid w:val="003B7348"/>
    <w:pPr>
      <w:spacing w:before="100" w:beforeAutospacing="1" w:after="100" w:afterAutospacing="1"/>
    </w:pPr>
  </w:style>
  <w:style w:type="paragraph" w:customStyle="1" w:styleId="p39">
    <w:name w:val="p39"/>
    <w:basedOn w:val="a1"/>
    <w:rsid w:val="003B7348"/>
    <w:pPr>
      <w:spacing w:before="100" w:beforeAutospacing="1" w:after="100" w:afterAutospacing="1"/>
    </w:pPr>
  </w:style>
  <w:style w:type="character" w:customStyle="1" w:styleId="s3">
    <w:name w:val="s3"/>
    <w:rsid w:val="003B7348"/>
  </w:style>
  <w:style w:type="paragraph" w:customStyle="1" w:styleId="p5">
    <w:name w:val="p5"/>
    <w:basedOn w:val="a1"/>
    <w:rsid w:val="003B7348"/>
    <w:pPr>
      <w:spacing w:before="100" w:beforeAutospacing="1" w:after="100" w:afterAutospacing="1"/>
    </w:pPr>
  </w:style>
  <w:style w:type="character" w:customStyle="1" w:styleId="s2">
    <w:name w:val="s2"/>
    <w:rsid w:val="003B7348"/>
  </w:style>
  <w:style w:type="paragraph" w:customStyle="1" w:styleId="xl33">
    <w:name w:val="xl33"/>
    <w:basedOn w:val="a1"/>
    <w:rsid w:val="003B7348"/>
    <w:pPr>
      <w:spacing w:before="100" w:beforeAutospacing="1" w:after="100" w:afterAutospacing="1"/>
    </w:pPr>
  </w:style>
  <w:style w:type="paragraph" w:customStyle="1" w:styleId="xl34">
    <w:name w:val="xl34"/>
    <w:basedOn w:val="a1"/>
    <w:rsid w:val="003B734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1"/>
    <w:rsid w:val="003B734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6">
    <w:name w:val="xl36"/>
    <w:basedOn w:val="a1"/>
    <w:rsid w:val="003B734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1"/>
    <w:rsid w:val="003B734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38">
    <w:name w:val="xl38"/>
    <w:basedOn w:val="a1"/>
    <w:rsid w:val="003B734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9">
    <w:name w:val="xl39"/>
    <w:basedOn w:val="a1"/>
    <w:rsid w:val="003B734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0">
    <w:name w:val="xl40"/>
    <w:basedOn w:val="a1"/>
    <w:rsid w:val="003B734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1"/>
    <w:rsid w:val="003B734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2">
    <w:name w:val="xl42"/>
    <w:basedOn w:val="a1"/>
    <w:rsid w:val="003B734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3">
    <w:name w:val="xl43"/>
    <w:basedOn w:val="a1"/>
    <w:rsid w:val="003B734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3B73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45">
    <w:name w:val="xl45"/>
    <w:basedOn w:val="a1"/>
    <w:rsid w:val="003B734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7">
    <w:name w:val="xl47"/>
    <w:basedOn w:val="a1"/>
    <w:rsid w:val="003B7348"/>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8">
    <w:name w:val="xl48"/>
    <w:basedOn w:val="a1"/>
    <w:rsid w:val="003B734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49">
    <w:name w:val="xl49"/>
    <w:basedOn w:val="a1"/>
    <w:rsid w:val="003B734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50">
    <w:name w:val="xl50"/>
    <w:basedOn w:val="a1"/>
    <w:rsid w:val="003B73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51">
    <w:name w:val="xl51"/>
    <w:basedOn w:val="a1"/>
    <w:rsid w:val="003B7348"/>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2">
    <w:name w:val="xl52"/>
    <w:basedOn w:val="a1"/>
    <w:rsid w:val="003B73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53">
    <w:name w:val="xl53"/>
    <w:basedOn w:val="a1"/>
    <w:rsid w:val="003B7348"/>
    <w:pPr>
      <w:pBdr>
        <w:top w:val="single" w:sz="4" w:space="0" w:color="auto"/>
        <w:left w:val="single" w:sz="4" w:space="20" w:color="auto"/>
        <w:bottom w:val="single" w:sz="4" w:space="0" w:color="auto"/>
        <w:right w:val="single" w:sz="4" w:space="0" w:color="auto"/>
      </w:pBdr>
      <w:shd w:val="clear" w:color="000000" w:fill="99CCFF"/>
      <w:spacing w:before="100" w:beforeAutospacing="1" w:after="100" w:afterAutospacing="1"/>
      <w:ind w:firstLineChars="300" w:firstLine="300"/>
      <w:textAlignment w:val="center"/>
    </w:pPr>
    <w:rPr>
      <w:rFonts w:ascii="Tahoma" w:hAnsi="Tahoma" w:cs="Tahoma"/>
      <w:i/>
      <w:iCs/>
      <w:sz w:val="18"/>
      <w:szCs w:val="18"/>
    </w:rPr>
  </w:style>
  <w:style w:type="paragraph" w:customStyle="1" w:styleId="xl54">
    <w:name w:val="xl54"/>
    <w:basedOn w:val="a1"/>
    <w:rsid w:val="003B734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rPr>
  </w:style>
  <w:style w:type="paragraph" w:customStyle="1" w:styleId="xl55">
    <w:name w:val="xl55"/>
    <w:basedOn w:val="a1"/>
    <w:rsid w:val="003B7348"/>
    <w:pPr>
      <w:pBdr>
        <w:left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56">
    <w:name w:val="xl56"/>
    <w:basedOn w:val="a1"/>
    <w:rsid w:val="003B7348"/>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57">
    <w:name w:val="xl57"/>
    <w:basedOn w:val="a1"/>
    <w:rsid w:val="003B73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58">
    <w:name w:val="xl58"/>
    <w:basedOn w:val="a1"/>
    <w:rsid w:val="003B73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1"/>
    <w:rsid w:val="003B734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3B734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61">
    <w:name w:val="xl61"/>
    <w:basedOn w:val="a1"/>
    <w:rsid w:val="003B734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3B73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table" w:customStyle="1" w:styleId="1203">
    <w:name w:val="Сетка таблицы1203"/>
    <w:basedOn w:val="a3"/>
    <w:next w:val="ae"/>
    <w:uiPriority w:val="59"/>
    <w:rsid w:val="0006044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7.wmf"/><Relationship Id="rId21" Type="http://schemas.openxmlformats.org/officeDocument/2006/relationships/image" Target="media/image13.wmf"/><Relationship Id="rId42" Type="http://schemas.openxmlformats.org/officeDocument/2006/relationships/image" Target="media/image34.wmf"/><Relationship Id="rId63" Type="http://schemas.openxmlformats.org/officeDocument/2006/relationships/hyperlink" Target="consultantplus://offline/ref=A844AE6E8EF91E2116256E2F67EC886820E943BFB8844BC66EC4BBEB16EA3CBC50D16EFE871ADD4A54826B0B0CcDKDJ" TargetMode="External"/><Relationship Id="rId84" Type="http://schemas.openxmlformats.org/officeDocument/2006/relationships/image" Target="media/image66.wmf"/><Relationship Id="rId138" Type="http://schemas.openxmlformats.org/officeDocument/2006/relationships/image" Target="media/image117.emf"/><Relationship Id="rId159" Type="http://schemas.openxmlformats.org/officeDocument/2006/relationships/hyperlink" Target="consultantplus://offline/ref=3BA6FA74A50E718E896531E72E8AA562FB3430D6E311DF667BD716ED2D9D3612CCF2EE1AA74099A5504CF8837583645003327A1CE2F113E4P9I4K" TargetMode="External"/><Relationship Id="rId170" Type="http://schemas.openxmlformats.org/officeDocument/2006/relationships/image" Target="media/image137.wmf"/><Relationship Id="rId107" Type="http://schemas.openxmlformats.org/officeDocument/2006/relationships/image" Target="media/image89.wmf"/><Relationship Id="rId11" Type="http://schemas.openxmlformats.org/officeDocument/2006/relationships/image" Target="media/image3.wmf"/><Relationship Id="rId32" Type="http://schemas.openxmlformats.org/officeDocument/2006/relationships/image" Target="media/image24.emf"/><Relationship Id="rId53" Type="http://schemas.openxmlformats.org/officeDocument/2006/relationships/image" Target="media/image39.wmf"/><Relationship Id="rId74" Type="http://schemas.openxmlformats.org/officeDocument/2006/relationships/image" Target="media/image58.wmf"/><Relationship Id="rId128" Type="http://schemas.openxmlformats.org/officeDocument/2006/relationships/image" Target="media/image108.wmf"/><Relationship Id="rId149" Type="http://schemas.openxmlformats.org/officeDocument/2006/relationships/image" Target="media/image126.emf"/><Relationship Id="rId5" Type="http://schemas.openxmlformats.org/officeDocument/2006/relationships/webSettings" Target="webSettings.xml"/><Relationship Id="rId95" Type="http://schemas.openxmlformats.org/officeDocument/2006/relationships/image" Target="media/image77.wmf"/><Relationship Id="rId160" Type="http://schemas.openxmlformats.org/officeDocument/2006/relationships/image" Target="media/image129.emf"/><Relationship Id="rId181" Type="http://schemas.openxmlformats.org/officeDocument/2006/relationships/header" Target="header5.xml"/><Relationship Id="rId22" Type="http://schemas.openxmlformats.org/officeDocument/2006/relationships/image" Target="media/image14.wmf"/><Relationship Id="rId43" Type="http://schemas.openxmlformats.org/officeDocument/2006/relationships/image" Target="media/image35.wmf"/><Relationship Id="rId64" Type="http://schemas.openxmlformats.org/officeDocument/2006/relationships/image" Target="media/image48.wmf"/><Relationship Id="rId118" Type="http://schemas.openxmlformats.org/officeDocument/2006/relationships/image" Target="media/image98.wmf"/><Relationship Id="rId139" Type="http://schemas.openxmlformats.org/officeDocument/2006/relationships/hyperlink" Target="consultantplus://offline/ref=86F7B0ACBCC8A3BDC9BA234FA4EF1286F789835BE8F185CD89371811B687AFFB56AEB292774DB689102AD8A34C058366C2C1E6E1335FD62Ai5FEK" TargetMode="External"/><Relationship Id="rId85" Type="http://schemas.openxmlformats.org/officeDocument/2006/relationships/image" Target="media/image67.wmf"/><Relationship Id="rId150" Type="http://schemas.openxmlformats.org/officeDocument/2006/relationships/image" Target="media/image127.emf"/><Relationship Id="rId171" Type="http://schemas.openxmlformats.org/officeDocument/2006/relationships/image" Target="media/image138.wmf"/><Relationship Id="rId12" Type="http://schemas.openxmlformats.org/officeDocument/2006/relationships/image" Target="media/image4.wmf"/><Relationship Id="rId33" Type="http://schemas.openxmlformats.org/officeDocument/2006/relationships/image" Target="media/image25.emf"/><Relationship Id="rId108" Type="http://schemas.openxmlformats.org/officeDocument/2006/relationships/image" Target="media/image90.wmf"/><Relationship Id="rId129" Type="http://schemas.openxmlformats.org/officeDocument/2006/relationships/image" Target="media/image109.wmf"/><Relationship Id="rId54" Type="http://schemas.openxmlformats.org/officeDocument/2006/relationships/image" Target="media/image40.wmf"/><Relationship Id="rId75" Type="http://schemas.openxmlformats.org/officeDocument/2006/relationships/hyperlink" Target="consultantplus://offline/ref=86F7B0ACBCC8A3BDC9BA234FA4EF1286F789835BE8F185CD89371811B687AFFB56AEB292774DB689102AD8A34C058366C2C1E6E1335FD62Ai5FEK" TargetMode="External"/><Relationship Id="rId96" Type="http://schemas.openxmlformats.org/officeDocument/2006/relationships/image" Target="media/image78.wmf"/><Relationship Id="rId140" Type="http://schemas.openxmlformats.org/officeDocument/2006/relationships/hyperlink" Target="consultantplus://offline/ref=3BA6FA74A50E718E896531E72E8AA562FB3430D6E311DF667BD716ED2D9D3612CCF2EE1AA74099A5504CF8837583645003327A1CE2F113E4P9I4K" TargetMode="External"/><Relationship Id="rId161" Type="http://schemas.openxmlformats.org/officeDocument/2006/relationships/image" Target="media/image130.emf"/><Relationship Id="rId182" Type="http://schemas.openxmlformats.org/officeDocument/2006/relationships/footer" Target="footer4.xml"/><Relationship Id="rId6" Type="http://schemas.openxmlformats.org/officeDocument/2006/relationships/footnotes" Target="footnotes.xml"/><Relationship Id="rId23" Type="http://schemas.openxmlformats.org/officeDocument/2006/relationships/image" Target="media/image15.wmf"/><Relationship Id="rId119" Type="http://schemas.openxmlformats.org/officeDocument/2006/relationships/image" Target="media/image99.wmf"/><Relationship Id="rId44" Type="http://schemas.openxmlformats.org/officeDocument/2006/relationships/image" Target="media/image36.wmf"/><Relationship Id="rId60" Type="http://schemas.openxmlformats.org/officeDocument/2006/relationships/image" Target="media/image46.wmf"/><Relationship Id="rId65" Type="http://schemas.openxmlformats.org/officeDocument/2006/relationships/image" Target="media/image49.wmf"/><Relationship Id="rId81" Type="http://schemas.openxmlformats.org/officeDocument/2006/relationships/image" Target="media/image63.wmf"/><Relationship Id="rId86" Type="http://schemas.openxmlformats.org/officeDocument/2006/relationships/image" Target="media/image68.wmf"/><Relationship Id="rId130" Type="http://schemas.openxmlformats.org/officeDocument/2006/relationships/image" Target="media/image110.wmf"/><Relationship Id="rId135" Type="http://schemas.openxmlformats.org/officeDocument/2006/relationships/image" Target="media/image115.emf"/><Relationship Id="rId151" Type="http://schemas.openxmlformats.org/officeDocument/2006/relationships/hyperlink" Target="consultantplus://offline/ref=710BC5F1B2A317A55AB46E10140ED9F5D00E8F1D6AD396410ECD7E6F35D0B830CC0E4EA07C4324DBFB76DC1FF59602C9E3B5FCn5Z1D" TargetMode="External"/><Relationship Id="rId156" Type="http://schemas.openxmlformats.org/officeDocument/2006/relationships/hyperlink" Target="consultantplus://offline/ref=A844AE6E8EF91E2116256E2F67EC886820E943BFB8844BC66EC4BBEB16EA3CBC50D16EFE871ADD4A54826B0B0CcDKDJ" TargetMode="External"/><Relationship Id="rId177" Type="http://schemas.openxmlformats.org/officeDocument/2006/relationships/header" Target="header3.xml"/><Relationship Id="rId172" Type="http://schemas.openxmlformats.org/officeDocument/2006/relationships/image" Target="media/image139.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emf"/><Relationship Id="rId109" Type="http://schemas.openxmlformats.org/officeDocument/2006/relationships/image" Target="media/image91.wmf"/><Relationship Id="rId34" Type="http://schemas.openxmlformats.org/officeDocument/2006/relationships/image" Target="media/image26.emf"/><Relationship Id="rId50" Type="http://schemas.openxmlformats.org/officeDocument/2006/relationships/hyperlink" Target="consultantplus://offline/ref=710BC5F1B2A317A55AB46E10140ED9F5D00E8F1D6AD396410ECD7E6F35D0B830CC0E4EA57717749FAC70894DAFC20DD6E2ABFF51B422BEC9n7ZAD" TargetMode="External"/><Relationship Id="rId55" Type="http://schemas.openxmlformats.org/officeDocument/2006/relationships/image" Target="media/image41.wmf"/><Relationship Id="rId76" Type="http://schemas.openxmlformats.org/officeDocument/2006/relationships/image" Target="media/image59.wmf"/><Relationship Id="rId97" Type="http://schemas.openxmlformats.org/officeDocument/2006/relationships/image" Target="media/image79.wmf"/><Relationship Id="rId104" Type="http://schemas.openxmlformats.org/officeDocument/2006/relationships/image" Target="media/image86.wmf"/><Relationship Id="rId120" Type="http://schemas.openxmlformats.org/officeDocument/2006/relationships/image" Target="media/image100.wmf"/><Relationship Id="rId125" Type="http://schemas.openxmlformats.org/officeDocument/2006/relationships/image" Target="media/image105.wmf"/><Relationship Id="rId141" Type="http://schemas.openxmlformats.org/officeDocument/2006/relationships/image" Target="media/image118.emf"/><Relationship Id="rId146" Type="http://schemas.openxmlformats.org/officeDocument/2006/relationships/image" Target="media/image123.emf"/><Relationship Id="rId167" Type="http://schemas.openxmlformats.org/officeDocument/2006/relationships/image" Target="media/image134.emf"/><Relationship Id="rId7" Type="http://schemas.openxmlformats.org/officeDocument/2006/relationships/endnotes" Target="endnotes.xml"/><Relationship Id="rId71" Type="http://schemas.openxmlformats.org/officeDocument/2006/relationships/image" Target="media/image55.emf"/><Relationship Id="rId92" Type="http://schemas.openxmlformats.org/officeDocument/2006/relationships/image" Target="media/image74.wmf"/><Relationship Id="rId162" Type="http://schemas.openxmlformats.org/officeDocument/2006/relationships/hyperlink" Target="consultantplus://offline/ref=491C19019793191720074E967AADA8B98A110E1EFB83E62DE64900D6723F5586E31277BC3651BF136B4DA7A78D4368A3A9469C2B23B038D8V7m0D"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emf"/><Relationship Id="rId45" Type="http://schemas.openxmlformats.org/officeDocument/2006/relationships/image" Target="media/image37.wmf"/><Relationship Id="rId66" Type="http://schemas.openxmlformats.org/officeDocument/2006/relationships/image" Target="media/image50.wmf"/><Relationship Id="rId87" Type="http://schemas.openxmlformats.org/officeDocument/2006/relationships/image" Target="media/image69.wmf"/><Relationship Id="rId110" Type="http://schemas.openxmlformats.org/officeDocument/2006/relationships/image" Target="media/image92.emf"/><Relationship Id="rId115" Type="http://schemas.openxmlformats.org/officeDocument/2006/relationships/image" Target="media/image95.wmf"/><Relationship Id="rId131" Type="http://schemas.openxmlformats.org/officeDocument/2006/relationships/image" Target="media/image111.wmf"/><Relationship Id="rId136" Type="http://schemas.openxmlformats.org/officeDocument/2006/relationships/image" Target="media/image116.emf"/><Relationship Id="rId157" Type="http://schemas.openxmlformats.org/officeDocument/2006/relationships/image" Target="media/image128.emf"/><Relationship Id="rId178" Type="http://schemas.openxmlformats.org/officeDocument/2006/relationships/header" Target="header4.xml"/><Relationship Id="rId61" Type="http://schemas.openxmlformats.org/officeDocument/2006/relationships/image" Target="media/image47.wmf"/><Relationship Id="rId82" Type="http://schemas.openxmlformats.org/officeDocument/2006/relationships/image" Target="media/image64.wmf"/><Relationship Id="rId152" Type="http://schemas.openxmlformats.org/officeDocument/2006/relationships/hyperlink" Target="consultantplus://offline/ref=710BC5F1B2A317A55AB46E10140ED9F5D00E8F1D6AD396410ECD7E6F35D0B830CC0E4EA57717749FAC70894DAFC20DD6E2ABFF51B422BEC9n7ZAD" TargetMode="External"/><Relationship Id="rId173" Type="http://schemas.openxmlformats.org/officeDocument/2006/relationships/footer" Target="footer1.xml"/><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emf"/><Relationship Id="rId35" Type="http://schemas.openxmlformats.org/officeDocument/2006/relationships/image" Target="media/image27.emf"/><Relationship Id="rId56" Type="http://schemas.openxmlformats.org/officeDocument/2006/relationships/image" Target="media/image42.wmf"/><Relationship Id="rId77" Type="http://schemas.openxmlformats.org/officeDocument/2006/relationships/image" Target="media/image60.wmf"/><Relationship Id="rId100" Type="http://schemas.openxmlformats.org/officeDocument/2006/relationships/image" Target="media/image82.wmf"/><Relationship Id="rId105" Type="http://schemas.openxmlformats.org/officeDocument/2006/relationships/image" Target="media/image87.wmf"/><Relationship Id="rId126" Type="http://schemas.openxmlformats.org/officeDocument/2006/relationships/image" Target="media/image106.wmf"/><Relationship Id="rId147" Type="http://schemas.openxmlformats.org/officeDocument/2006/relationships/image" Target="media/image124.emf"/><Relationship Id="rId168" Type="http://schemas.openxmlformats.org/officeDocument/2006/relationships/image" Target="media/image135.emf"/><Relationship Id="rId8" Type="http://schemas.openxmlformats.org/officeDocument/2006/relationships/hyperlink" Target="mailto:antonenko-ei@mail.ru" TargetMode="External"/><Relationship Id="rId51" Type="http://schemas.openxmlformats.org/officeDocument/2006/relationships/hyperlink" Target="consultantplus://offline/ref=710BC5F1B2A317A55AB46E10140ED9F5D00E8F1C66DF96410ECD7E6F35D0B830CC0E4EA57717759CAA70894DAFC20DD6E2ABFF51B422BEC9n7ZAD" TargetMode="External"/><Relationship Id="rId72" Type="http://schemas.openxmlformats.org/officeDocument/2006/relationships/image" Target="media/image56.wmf"/><Relationship Id="rId93" Type="http://schemas.openxmlformats.org/officeDocument/2006/relationships/image" Target="media/image75.wmf"/><Relationship Id="rId98" Type="http://schemas.openxmlformats.org/officeDocument/2006/relationships/image" Target="media/image80.wmf"/><Relationship Id="rId121" Type="http://schemas.openxmlformats.org/officeDocument/2006/relationships/image" Target="media/image101.wmf"/><Relationship Id="rId142" Type="http://schemas.openxmlformats.org/officeDocument/2006/relationships/image" Target="media/image119.emf"/><Relationship Id="rId163" Type="http://schemas.openxmlformats.org/officeDocument/2006/relationships/hyperlink" Target="consultantplus://offline/ref=491C19019793191720074E967AADA8B98A110513FA82E62DE64900D6723F5586E31277BC3351B6453F02A6FBC91F7BA3A9469E223FVBm3D"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1.wmf"/><Relationship Id="rId116" Type="http://schemas.openxmlformats.org/officeDocument/2006/relationships/image" Target="media/image96.wmf"/><Relationship Id="rId137" Type="http://schemas.openxmlformats.org/officeDocument/2006/relationships/hyperlink" Target="consultantplus://offline/ref=27C72CDCD9330386EEBA4BD5766E8E3D9597401CCCB272B21672C0A38B72E5A3C54312116179ECF739C3D4982AE1CA0A2E16AB527666DB46h6CEM" TargetMode="External"/><Relationship Id="rId158" Type="http://schemas.openxmlformats.org/officeDocument/2006/relationships/hyperlink" Target="consultantplus://offline/ref=86F7B0ACBCC8A3BDC9BA234FA4EF1286F789835BE8F185CD89371811B687AFFB56AEB292774DB689102AD8A34C058366C2C1E6E1335FD62Ai5FEK" TargetMode="External"/><Relationship Id="rId20" Type="http://schemas.openxmlformats.org/officeDocument/2006/relationships/image" Target="media/image12.wmf"/><Relationship Id="rId41" Type="http://schemas.openxmlformats.org/officeDocument/2006/relationships/image" Target="media/image33.emf"/><Relationship Id="rId62" Type="http://schemas.openxmlformats.org/officeDocument/2006/relationships/hyperlink" Target="consultantplus://offline/ref=A844AE6E8EF91E2116256E2F67EC886820E943BFB8844BC66EC4BBEB16EA3CBC50D16EFE871ADD4A54826B0B0CcDKDJ" TargetMode="External"/><Relationship Id="rId83" Type="http://schemas.openxmlformats.org/officeDocument/2006/relationships/image" Target="media/image65.wmf"/><Relationship Id="rId88" Type="http://schemas.openxmlformats.org/officeDocument/2006/relationships/image" Target="media/image70.wmf"/><Relationship Id="rId111" Type="http://schemas.openxmlformats.org/officeDocument/2006/relationships/hyperlink" Target="consultantplus://offline/ref=491C19019793191720074E967AADA8B98A110E1EFB83E62DE64900D6723F5586E31277BC3651BF136B4DA7A78D4368A3A9469C2B23B038D8V7m0D" TargetMode="External"/><Relationship Id="rId132" Type="http://schemas.openxmlformats.org/officeDocument/2006/relationships/image" Target="media/image112.emf"/><Relationship Id="rId153" Type="http://schemas.openxmlformats.org/officeDocument/2006/relationships/hyperlink" Target="consultantplus://offline/ref=710BC5F1B2A317A55AB46E10140ED9F5D00E8F1C66DF96410ECD7E6F35D0B830CC0E4EA57717759CAA70894DAFC20DD6E2ABFF51B422BEC9n7ZAD" TargetMode="External"/><Relationship Id="rId174" Type="http://schemas.openxmlformats.org/officeDocument/2006/relationships/header" Target="header1.xml"/><Relationship Id="rId179" Type="http://schemas.openxmlformats.org/officeDocument/2006/relationships/footer" Target="footer2.xml"/><Relationship Id="rId15" Type="http://schemas.openxmlformats.org/officeDocument/2006/relationships/image" Target="media/image7.wmf"/><Relationship Id="rId36" Type="http://schemas.openxmlformats.org/officeDocument/2006/relationships/image" Target="media/image28.emf"/><Relationship Id="rId57" Type="http://schemas.openxmlformats.org/officeDocument/2006/relationships/image" Target="media/image43.wmf"/><Relationship Id="rId106" Type="http://schemas.openxmlformats.org/officeDocument/2006/relationships/image" Target="media/image88.wmf"/><Relationship Id="rId127" Type="http://schemas.openxmlformats.org/officeDocument/2006/relationships/image" Target="media/image107.wmf"/><Relationship Id="rId10" Type="http://schemas.openxmlformats.org/officeDocument/2006/relationships/image" Target="media/image2.wmf"/><Relationship Id="rId31" Type="http://schemas.openxmlformats.org/officeDocument/2006/relationships/image" Target="media/image23.emf"/><Relationship Id="rId52" Type="http://schemas.openxmlformats.org/officeDocument/2006/relationships/hyperlink" Target="consultantplus://offline/ref=27C72CDCD9330386EEBA4BD5766E8E3D9597401CCCB272B21672C0A38B72E5A3C54312116179ECF739C3D4982AE1CA0A2E16AB527666DB46h6CEM" TargetMode="External"/><Relationship Id="rId73" Type="http://schemas.openxmlformats.org/officeDocument/2006/relationships/image" Target="media/image57.wmf"/><Relationship Id="rId78" Type="http://schemas.openxmlformats.org/officeDocument/2006/relationships/image" Target="media/image61.wmf"/><Relationship Id="rId94" Type="http://schemas.openxmlformats.org/officeDocument/2006/relationships/image" Target="media/image76.wmf"/><Relationship Id="rId99" Type="http://schemas.openxmlformats.org/officeDocument/2006/relationships/image" Target="media/image81.wmf"/><Relationship Id="rId101" Type="http://schemas.openxmlformats.org/officeDocument/2006/relationships/image" Target="media/image83.wmf"/><Relationship Id="rId122" Type="http://schemas.openxmlformats.org/officeDocument/2006/relationships/image" Target="media/image102.wmf"/><Relationship Id="rId143" Type="http://schemas.openxmlformats.org/officeDocument/2006/relationships/image" Target="media/image120.emf"/><Relationship Id="rId148" Type="http://schemas.openxmlformats.org/officeDocument/2006/relationships/image" Target="media/image125.emf"/><Relationship Id="rId164" Type="http://schemas.openxmlformats.org/officeDocument/2006/relationships/image" Target="media/image131.emf"/><Relationship Id="rId169" Type="http://schemas.openxmlformats.org/officeDocument/2006/relationships/image" Target="media/image136.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footer" Target="footer3.xml"/><Relationship Id="rId26" Type="http://schemas.openxmlformats.org/officeDocument/2006/relationships/image" Target="media/image18.wmf"/><Relationship Id="rId47" Type="http://schemas.openxmlformats.org/officeDocument/2006/relationships/hyperlink" Target="consultantplus://offline/ref=C94ADB28A313E89FDC1F7C71BFEBA40F3967734C4DA5068D10CCB7D13EAC85BA4EB837CC96B453049EED649106D4DF5C0C2256EB6Dn9TCD" TargetMode="External"/><Relationship Id="rId68" Type="http://schemas.openxmlformats.org/officeDocument/2006/relationships/image" Target="media/image52.wmf"/><Relationship Id="rId89" Type="http://schemas.openxmlformats.org/officeDocument/2006/relationships/image" Target="media/image71.wmf"/><Relationship Id="rId112" Type="http://schemas.openxmlformats.org/officeDocument/2006/relationships/hyperlink" Target="consultantplus://offline/ref=491C19019793191720074E967AADA8B98A110513FA82E62DE64900D6723F5586E31277BC3351B6453F02A6FBC91F7BA3A9469E223FVBm3D" TargetMode="External"/><Relationship Id="rId133" Type="http://schemas.openxmlformats.org/officeDocument/2006/relationships/image" Target="media/image113.emf"/><Relationship Id="rId154" Type="http://schemas.openxmlformats.org/officeDocument/2006/relationships/hyperlink" Target="consultantplus://offline/ref=27C72CDCD9330386EEBA4BD5766E8E3D9597401CCCB272B21672C0A38B72E5A3C54312116179ECF739C3D4982AE1CA0A2E16AB527666DB46h6CEM" TargetMode="External"/><Relationship Id="rId175" Type="http://schemas.openxmlformats.org/officeDocument/2006/relationships/header" Target="header2.xml"/><Relationship Id="rId16" Type="http://schemas.openxmlformats.org/officeDocument/2006/relationships/image" Target="media/image8.wmf"/><Relationship Id="rId37" Type="http://schemas.openxmlformats.org/officeDocument/2006/relationships/image" Target="media/image29.emf"/><Relationship Id="rId58" Type="http://schemas.openxmlformats.org/officeDocument/2006/relationships/image" Target="media/image44.wmf"/><Relationship Id="rId79" Type="http://schemas.openxmlformats.org/officeDocument/2006/relationships/hyperlink" Target="consultantplus://offline/ref=3BA6FA74A50E718E896531E72E8AA562FB3430D6E311DF667BD716ED2D9D3612CCF2EE1AA74099A5504CF8837583645003327A1CE2F113E4P9I4K" TargetMode="External"/><Relationship Id="rId102" Type="http://schemas.openxmlformats.org/officeDocument/2006/relationships/image" Target="media/image84.wmf"/><Relationship Id="rId123" Type="http://schemas.openxmlformats.org/officeDocument/2006/relationships/image" Target="media/image103.wmf"/><Relationship Id="rId144" Type="http://schemas.openxmlformats.org/officeDocument/2006/relationships/image" Target="media/image121.emf"/><Relationship Id="rId90" Type="http://schemas.openxmlformats.org/officeDocument/2006/relationships/image" Target="media/image72.wmf"/><Relationship Id="rId165" Type="http://schemas.openxmlformats.org/officeDocument/2006/relationships/image" Target="media/image132.emf"/><Relationship Id="rId27" Type="http://schemas.openxmlformats.org/officeDocument/2006/relationships/image" Target="media/image19.wmf"/><Relationship Id="rId48" Type="http://schemas.openxmlformats.org/officeDocument/2006/relationships/hyperlink" Target="consultantplus://offline/ref=C94ADB28A313E89FDC1F7C71BFEBA40F3E61734746A5068D10CCB7D13EAC85BA4EB837CE91BC5855CBA265CD4382CC5C0D2255E9719CD52Dn5TBD" TargetMode="External"/><Relationship Id="rId69" Type="http://schemas.openxmlformats.org/officeDocument/2006/relationships/image" Target="media/image53.wmf"/><Relationship Id="rId113" Type="http://schemas.openxmlformats.org/officeDocument/2006/relationships/image" Target="media/image93.emf"/><Relationship Id="rId134" Type="http://schemas.openxmlformats.org/officeDocument/2006/relationships/image" Target="media/image114.emf"/><Relationship Id="rId80" Type="http://schemas.openxmlformats.org/officeDocument/2006/relationships/image" Target="media/image62.wmf"/><Relationship Id="rId155" Type="http://schemas.openxmlformats.org/officeDocument/2006/relationships/hyperlink" Target="consultantplus://offline/ref=A844AE6E8EF91E2116256E2F67EC886820E943BFB8844BC66EC4BBEB16EA3CBC50D16EFE871ADD4A54826B0B0CcDKDJ" TargetMode="External"/><Relationship Id="rId176" Type="http://schemas.openxmlformats.org/officeDocument/2006/relationships/hyperlink" Target="mailto:antonenko-ei@mail.ru" TargetMode="External"/><Relationship Id="rId17" Type="http://schemas.openxmlformats.org/officeDocument/2006/relationships/image" Target="media/image9.wmf"/><Relationship Id="rId38" Type="http://schemas.openxmlformats.org/officeDocument/2006/relationships/image" Target="media/image30.emf"/><Relationship Id="rId59" Type="http://schemas.openxmlformats.org/officeDocument/2006/relationships/image" Target="media/image45.wmf"/><Relationship Id="rId103" Type="http://schemas.openxmlformats.org/officeDocument/2006/relationships/image" Target="media/image85.wmf"/><Relationship Id="rId124" Type="http://schemas.openxmlformats.org/officeDocument/2006/relationships/image" Target="media/image104.wmf"/><Relationship Id="rId70" Type="http://schemas.openxmlformats.org/officeDocument/2006/relationships/image" Target="media/image54.wmf"/><Relationship Id="rId91" Type="http://schemas.openxmlformats.org/officeDocument/2006/relationships/image" Target="media/image73.wmf"/><Relationship Id="rId145" Type="http://schemas.openxmlformats.org/officeDocument/2006/relationships/image" Target="media/image122.emf"/><Relationship Id="rId166" Type="http://schemas.openxmlformats.org/officeDocument/2006/relationships/image" Target="media/image133.emf"/><Relationship Id="rId1" Type="http://schemas.openxmlformats.org/officeDocument/2006/relationships/customXml" Target="../customXml/item1.xml"/><Relationship Id="rId28" Type="http://schemas.openxmlformats.org/officeDocument/2006/relationships/image" Target="media/image20.wmf"/><Relationship Id="rId49" Type="http://schemas.openxmlformats.org/officeDocument/2006/relationships/hyperlink" Target="consultantplus://offline/ref=710BC5F1B2A317A55AB46E10140ED9F5D00E8F1D6AD396410ECD7E6F35D0B830CC0E4EA07C4324DBFB76DC1FF59602C9E3B5FCn5Z1D" TargetMode="External"/><Relationship Id="rId114" Type="http://schemas.openxmlformats.org/officeDocument/2006/relationships/image" Target="media/image9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5481</TotalTime>
  <Pages>229</Pages>
  <Words>59218</Words>
  <Characters>337545</Characters>
  <Application>Microsoft Office Word</Application>
  <DocSecurity>0</DocSecurity>
  <Lines>2812</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125</cp:revision>
  <cp:lastPrinted>2022-12-15T10:52:00Z</cp:lastPrinted>
  <dcterms:created xsi:type="dcterms:W3CDTF">2022-07-15T03:00:00Z</dcterms:created>
  <dcterms:modified xsi:type="dcterms:W3CDTF">2023-02-08T04:31:00Z</dcterms:modified>
</cp:coreProperties>
</file>