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D9B762" w14:textId="1A0BDFFC" w:rsidR="009E60C3" w:rsidRPr="00D00103" w:rsidRDefault="004B45B4" w:rsidP="004B45B4">
      <w:pPr>
        <w:tabs>
          <w:tab w:val="left" w:pos="270"/>
          <w:tab w:val="right" w:pos="9355"/>
        </w:tabs>
      </w:pPr>
      <w:r w:rsidRPr="00D00103">
        <w:rPr>
          <w:b/>
        </w:rPr>
        <w:tab/>
      </w:r>
      <w:r w:rsidRPr="00D00103">
        <w:rPr>
          <w:b/>
        </w:rPr>
        <w:tab/>
      </w:r>
      <w:r w:rsidR="00BC0A28" w:rsidRPr="00D00103">
        <w:rPr>
          <w:b/>
        </w:rPr>
        <w:t xml:space="preserve">      </w:t>
      </w:r>
      <w:r w:rsidR="009E60C3" w:rsidRPr="00D00103">
        <w:rPr>
          <w:b/>
        </w:rPr>
        <w:t>УТВЕРЖДАЮ</w:t>
      </w:r>
    </w:p>
    <w:p w14:paraId="125CFBC1" w14:textId="79B1B037" w:rsidR="009E60C3" w:rsidRPr="00D00103" w:rsidRDefault="00343D89" w:rsidP="00B32B57">
      <w:pPr>
        <w:ind w:left="4253" w:hanging="141"/>
        <w:jc w:val="right"/>
      </w:pPr>
      <w:r>
        <w:t>П</w:t>
      </w:r>
      <w:r w:rsidR="009E60C3" w:rsidRPr="00D00103">
        <w:t>редседател</w:t>
      </w:r>
      <w:r>
        <w:t>ь</w:t>
      </w:r>
      <w:r w:rsidR="007D69CE" w:rsidRPr="00D00103">
        <w:t xml:space="preserve"> </w:t>
      </w:r>
      <w:r w:rsidR="009E60C3" w:rsidRPr="00D00103">
        <w:t>Региональной</w:t>
      </w:r>
    </w:p>
    <w:p w14:paraId="1432C3BA" w14:textId="77777777" w:rsidR="009E60C3" w:rsidRPr="00D00103" w:rsidRDefault="009E60C3" w:rsidP="00B32B57">
      <w:pPr>
        <w:ind w:left="4253" w:hanging="141"/>
        <w:jc w:val="right"/>
      </w:pPr>
      <w:r w:rsidRPr="00D00103">
        <w:t>энергетической комиссии</w:t>
      </w:r>
    </w:p>
    <w:p w14:paraId="7A8B7B47" w14:textId="77777777" w:rsidR="009E60C3" w:rsidRPr="00D00103" w:rsidRDefault="009E60C3" w:rsidP="00B32B57">
      <w:pPr>
        <w:ind w:left="4253" w:hanging="141"/>
        <w:jc w:val="right"/>
      </w:pPr>
      <w:r w:rsidRPr="00D00103">
        <w:t>Кузбасса</w:t>
      </w:r>
    </w:p>
    <w:p w14:paraId="54054249" w14:textId="77777777" w:rsidR="009E60C3" w:rsidRPr="00D00103" w:rsidRDefault="009E60C3" w:rsidP="00B32B57">
      <w:pPr>
        <w:ind w:left="4253" w:hanging="141"/>
        <w:jc w:val="right"/>
      </w:pPr>
    </w:p>
    <w:p w14:paraId="68CCCF25" w14:textId="6E383B13" w:rsidR="009E60C3" w:rsidRPr="00D00103" w:rsidRDefault="00343D89" w:rsidP="00B32B57">
      <w:pPr>
        <w:ind w:left="4253" w:hanging="141"/>
        <w:jc w:val="right"/>
      </w:pPr>
      <w:r>
        <w:t>Д.В. Малюта</w:t>
      </w:r>
    </w:p>
    <w:p w14:paraId="13498729" w14:textId="77777777" w:rsidR="007D69CE" w:rsidRPr="00D00103" w:rsidRDefault="007D69CE" w:rsidP="009E60C3">
      <w:pPr>
        <w:ind w:left="5580"/>
        <w:jc w:val="right"/>
      </w:pPr>
    </w:p>
    <w:p w14:paraId="1433BC79" w14:textId="77777777" w:rsidR="009E60C3" w:rsidRPr="00D00103" w:rsidRDefault="009E60C3" w:rsidP="00A954FE"/>
    <w:p w14:paraId="5E560E98" w14:textId="657962F2" w:rsidR="009E60C3" w:rsidRPr="00AB1198" w:rsidRDefault="009E60C3" w:rsidP="009E60C3">
      <w:pPr>
        <w:tabs>
          <w:tab w:val="left" w:pos="540"/>
        </w:tabs>
        <w:jc w:val="center"/>
        <w:rPr>
          <w:b/>
        </w:rPr>
      </w:pPr>
      <w:r w:rsidRPr="00D00103">
        <w:rPr>
          <w:b/>
        </w:rPr>
        <w:t xml:space="preserve">ПРОТОКОЛ № </w:t>
      </w:r>
      <w:r w:rsidR="00E85729">
        <w:rPr>
          <w:b/>
        </w:rPr>
        <w:t>6</w:t>
      </w:r>
      <w:r w:rsidR="00E6154F">
        <w:rPr>
          <w:b/>
        </w:rPr>
        <w:t>8</w:t>
      </w:r>
    </w:p>
    <w:p w14:paraId="267AC6F2" w14:textId="77777777" w:rsidR="009E60C3" w:rsidRPr="00D00103" w:rsidRDefault="009E60C3" w:rsidP="009E60C3">
      <w:pPr>
        <w:tabs>
          <w:tab w:val="left" w:pos="540"/>
        </w:tabs>
        <w:jc w:val="center"/>
        <w:rPr>
          <w:b/>
        </w:rPr>
      </w:pPr>
      <w:r w:rsidRPr="00D00103">
        <w:rPr>
          <w:b/>
        </w:rPr>
        <w:t xml:space="preserve">ЗАСЕДАНИЯ ПРАВЛЕНИЯ РЕГИОНАЛЬНОЙ ЭНЕРГЕТИЧЕСКОЙ КОМИССИИ </w:t>
      </w:r>
    </w:p>
    <w:p w14:paraId="4F2EF0B4" w14:textId="77777777" w:rsidR="009E60C3" w:rsidRPr="00D00103" w:rsidRDefault="009E60C3" w:rsidP="009E60C3">
      <w:pPr>
        <w:tabs>
          <w:tab w:val="left" w:pos="540"/>
        </w:tabs>
        <w:jc w:val="center"/>
        <w:rPr>
          <w:b/>
        </w:rPr>
      </w:pPr>
      <w:r w:rsidRPr="00D00103">
        <w:rPr>
          <w:b/>
        </w:rPr>
        <w:t>КУЗБАССА</w:t>
      </w:r>
    </w:p>
    <w:p w14:paraId="5099B941" w14:textId="77777777" w:rsidR="0038434F" w:rsidRPr="00D00103" w:rsidRDefault="0038434F" w:rsidP="009E60C3">
      <w:pPr>
        <w:tabs>
          <w:tab w:val="left" w:pos="8619"/>
        </w:tabs>
        <w:jc w:val="both"/>
      </w:pPr>
    </w:p>
    <w:p w14:paraId="38BD252C" w14:textId="3197AF04" w:rsidR="009E60C3" w:rsidRPr="00D00103" w:rsidRDefault="00AF4019" w:rsidP="009E60C3">
      <w:pPr>
        <w:tabs>
          <w:tab w:val="left" w:pos="8619"/>
        </w:tabs>
        <w:jc w:val="both"/>
      </w:pPr>
      <w:r>
        <w:t>1</w:t>
      </w:r>
      <w:r w:rsidR="00E6154F">
        <w:t>3</w:t>
      </w:r>
      <w:r w:rsidR="001C1913">
        <w:t>.10</w:t>
      </w:r>
      <w:r w:rsidR="009E60C3" w:rsidRPr="00D00103">
        <w:t>.2022</w:t>
      </w:r>
      <w:r w:rsidR="003D4364" w:rsidRPr="00D00103">
        <w:t xml:space="preserve"> </w:t>
      </w:r>
      <w:r w:rsidR="009E60C3" w:rsidRPr="00D00103">
        <w:t xml:space="preserve">г.                                                                           </w:t>
      </w:r>
      <w:r w:rsidR="00E25E67">
        <w:t xml:space="preserve">    </w:t>
      </w:r>
      <w:r w:rsidR="009E60C3" w:rsidRPr="00D00103">
        <w:t xml:space="preserve">                                    г. Кемерово</w:t>
      </w:r>
    </w:p>
    <w:p w14:paraId="4B47DA0E" w14:textId="77777777" w:rsidR="009E60C3" w:rsidRPr="00D00103" w:rsidRDefault="009E60C3" w:rsidP="009E60C3">
      <w:pPr>
        <w:jc w:val="both"/>
      </w:pPr>
    </w:p>
    <w:p w14:paraId="1E853975" w14:textId="3D178B4F" w:rsidR="009E60C3" w:rsidRPr="00D00103" w:rsidRDefault="009E60C3" w:rsidP="009E60C3">
      <w:pPr>
        <w:jc w:val="both"/>
        <w:rPr>
          <w:bCs/>
        </w:rPr>
      </w:pPr>
      <w:r w:rsidRPr="00D00103">
        <w:t xml:space="preserve">Председательствующий – </w:t>
      </w:r>
      <w:r w:rsidR="00E85729">
        <w:rPr>
          <w:b/>
        </w:rPr>
        <w:t>Малюта Д.В.</w:t>
      </w:r>
    </w:p>
    <w:p w14:paraId="77FA0655" w14:textId="2AB0BA2E" w:rsidR="009E60C3" w:rsidRPr="00D00103" w:rsidRDefault="009E60C3" w:rsidP="009E60C3">
      <w:pPr>
        <w:jc w:val="both"/>
        <w:rPr>
          <w:b/>
          <w:bCs/>
        </w:rPr>
      </w:pPr>
      <w:r w:rsidRPr="00D00103">
        <w:t xml:space="preserve">Секретарь – </w:t>
      </w:r>
      <w:r w:rsidR="00E85729">
        <w:rPr>
          <w:b/>
        </w:rPr>
        <w:t>Юхневич К.С.</w:t>
      </w:r>
    </w:p>
    <w:p w14:paraId="4DD1D9FF" w14:textId="77777777" w:rsidR="009E60C3" w:rsidRPr="00D00103" w:rsidRDefault="009E60C3" w:rsidP="009E60C3">
      <w:pPr>
        <w:jc w:val="both"/>
        <w:rPr>
          <w:b/>
        </w:rPr>
      </w:pPr>
    </w:p>
    <w:p w14:paraId="06A4F3DE" w14:textId="77777777" w:rsidR="009E60C3" w:rsidRPr="00D00103" w:rsidRDefault="009E60C3" w:rsidP="009E60C3">
      <w:pPr>
        <w:jc w:val="both"/>
        <w:rPr>
          <w:b/>
        </w:rPr>
      </w:pPr>
      <w:r w:rsidRPr="00D00103">
        <w:rPr>
          <w:b/>
        </w:rPr>
        <w:t>Присутствовали:</w:t>
      </w:r>
    </w:p>
    <w:p w14:paraId="012C322A" w14:textId="77777777" w:rsidR="009E60C3" w:rsidRPr="00D00103" w:rsidRDefault="009E60C3" w:rsidP="009E60C3">
      <w:pPr>
        <w:rPr>
          <w:b/>
        </w:rPr>
      </w:pPr>
    </w:p>
    <w:p w14:paraId="1C49EEB3" w14:textId="478924F5" w:rsidR="003176D8" w:rsidRPr="00D00103" w:rsidRDefault="009E60C3" w:rsidP="003176D8">
      <w:pPr>
        <w:ind w:right="-142"/>
        <w:jc w:val="both"/>
        <w:rPr>
          <w:bCs/>
        </w:rPr>
      </w:pPr>
      <w:r w:rsidRPr="00D00103">
        <w:rPr>
          <w:b/>
        </w:rPr>
        <w:t>Члены Правления:</w:t>
      </w:r>
      <w:r w:rsidR="00E85729">
        <w:rPr>
          <w:b/>
        </w:rPr>
        <w:t xml:space="preserve"> </w:t>
      </w:r>
      <w:r w:rsidR="00E85729" w:rsidRPr="00E85729">
        <w:rPr>
          <w:bCs/>
        </w:rPr>
        <w:t>Чурсина О.А.,</w:t>
      </w:r>
      <w:r w:rsidR="003176D8" w:rsidRPr="00E85729">
        <w:rPr>
          <w:bCs/>
        </w:rPr>
        <w:t xml:space="preserve"> </w:t>
      </w:r>
      <w:r w:rsidR="00E25E67" w:rsidRPr="00E85729">
        <w:rPr>
          <w:bCs/>
        </w:rPr>
        <w:t>Зинченко М.В.</w:t>
      </w:r>
      <w:r w:rsidR="00273671" w:rsidRPr="00E85729">
        <w:rPr>
          <w:bCs/>
        </w:rPr>
        <w:t xml:space="preserve">, </w:t>
      </w:r>
      <w:r w:rsidR="005638AF" w:rsidRPr="00E85729">
        <w:rPr>
          <w:bCs/>
        </w:rPr>
        <w:t>Овчинников А.Г.</w:t>
      </w:r>
      <w:r w:rsidR="00AF4019">
        <w:rPr>
          <w:bCs/>
        </w:rPr>
        <w:t>, Гусельщиков Э.Б.</w:t>
      </w:r>
    </w:p>
    <w:p w14:paraId="5B570EC9" w14:textId="77777777" w:rsidR="003176D8" w:rsidRPr="00D00103" w:rsidRDefault="003176D8" w:rsidP="003176D8">
      <w:pPr>
        <w:ind w:right="-142"/>
        <w:jc w:val="both"/>
        <w:rPr>
          <w:bCs/>
        </w:rPr>
      </w:pPr>
    </w:p>
    <w:p w14:paraId="3A294FA6" w14:textId="77777777" w:rsidR="009E60C3" w:rsidRPr="00D00103" w:rsidRDefault="009E60C3" w:rsidP="009E60C3">
      <w:pPr>
        <w:ind w:right="-142"/>
        <w:jc w:val="both"/>
        <w:rPr>
          <w:bCs/>
        </w:rPr>
      </w:pPr>
      <w:r w:rsidRPr="00D00103">
        <w:rPr>
          <w:bCs/>
        </w:rPr>
        <w:t>Кворум имеется.</w:t>
      </w:r>
    </w:p>
    <w:p w14:paraId="5DE16922" w14:textId="77777777" w:rsidR="009E60C3" w:rsidRPr="00D00103" w:rsidRDefault="009E60C3" w:rsidP="009E60C3">
      <w:pPr>
        <w:rPr>
          <w:b/>
        </w:rPr>
      </w:pPr>
    </w:p>
    <w:p w14:paraId="2B8B2CFF" w14:textId="019A268E" w:rsidR="009E60C3" w:rsidRPr="00D00103" w:rsidRDefault="009E60C3" w:rsidP="009E60C3">
      <w:pPr>
        <w:rPr>
          <w:b/>
        </w:rPr>
      </w:pPr>
      <w:r w:rsidRPr="00D00103">
        <w:rPr>
          <w:b/>
        </w:rPr>
        <w:t>Приглашенные:</w:t>
      </w:r>
    </w:p>
    <w:p w14:paraId="11C5B941" w14:textId="77777777" w:rsidR="005D5C61" w:rsidRPr="00D00103" w:rsidRDefault="005D5C61" w:rsidP="009E60C3">
      <w:pPr>
        <w:rPr>
          <w:b/>
        </w:rPr>
      </w:pPr>
    </w:p>
    <w:p w14:paraId="2CE0BE9E" w14:textId="79BFA22A" w:rsidR="000E154A" w:rsidRDefault="00B63BA8" w:rsidP="000E154A">
      <w:pPr>
        <w:jc w:val="both"/>
        <w:rPr>
          <w:bCs/>
        </w:rPr>
      </w:pPr>
      <w:r w:rsidRPr="007943BE">
        <w:rPr>
          <w:b/>
        </w:rPr>
        <w:t>Бушуева О.В.</w:t>
      </w:r>
      <w:r w:rsidR="000E154A" w:rsidRPr="007943BE">
        <w:rPr>
          <w:bCs/>
        </w:rPr>
        <w:t xml:space="preserve"> – начальник </w:t>
      </w:r>
      <w:r w:rsidRPr="007943BE">
        <w:rPr>
          <w:bCs/>
        </w:rPr>
        <w:t>контрольно – правового управления</w:t>
      </w:r>
      <w:r w:rsidR="009D39DD" w:rsidRPr="007943BE">
        <w:rPr>
          <w:bCs/>
        </w:rPr>
        <w:t xml:space="preserve"> </w:t>
      </w:r>
      <w:bookmarkStart w:id="0" w:name="_Hlk83037723"/>
      <w:r w:rsidR="000E154A" w:rsidRPr="007943BE">
        <w:rPr>
          <w:bCs/>
        </w:rPr>
        <w:t>Региональной энергетической комиссии Кузбасса</w:t>
      </w:r>
      <w:bookmarkEnd w:id="0"/>
      <w:r w:rsidR="004C194A" w:rsidRPr="007943BE">
        <w:rPr>
          <w:bCs/>
        </w:rPr>
        <w:t>;</w:t>
      </w:r>
    </w:p>
    <w:p w14:paraId="7C3869E6" w14:textId="6AA3A0A9" w:rsidR="00AB1198" w:rsidRDefault="00E6154F" w:rsidP="00AB1198">
      <w:pPr>
        <w:jc w:val="both"/>
        <w:rPr>
          <w:bCs/>
        </w:rPr>
      </w:pPr>
      <w:r>
        <w:rPr>
          <w:b/>
        </w:rPr>
        <w:t>Умников И.А</w:t>
      </w:r>
      <w:r w:rsidR="00AB1198" w:rsidRPr="00AB1198">
        <w:rPr>
          <w:b/>
        </w:rPr>
        <w:t>.</w:t>
      </w:r>
      <w:r w:rsidR="00AB1198">
        <w:rPr>
          <w:bCs/>
        </w:rPr>
        <w:t xml:space="preserve"> – </w:t>
      </w:r>
      <w:r>
        <w:rPr>
          <w:bCs/>
        </w:rPr>
        <w:t>главный</w:t>
      </w:r>
      <w:r w:rsidR="00AB1198">
        <w:rPr>
          <w:bCs/>
        </w:rPr>
        <w:t xml:space="preserve"> консультант отдела ценообразования в сфере газоснабжения и теплоэнергетики </w:t>
      </w:r>
      <w:r w:rsidR="00AB1198" w:rsidRPr="0036281A">
        <w:rPr>
          <w:bCs/>
        </w:rPr>
        <w:t>Региональной энергетической комиссии Кузбасса</w:t>
      </w:r>
      <w:r w:rsidR="00AB1198">
        <w:rPr>
          <w:bCs/>
        </w:rPr>
        <w:t>;</w:t>
      </w:r>
    </w:p>
    <w:p w14:paraId="4C833463" w14:textId="46A23FA4" w:rsidR="00AB1198" w:rsidRDefault="00AB1198" w:rsidP="00AB1198">
      <w:pPr>
        <w:jc w:val="both"/>
        <w:rPr>
          <w:bCs/>
        </w:rPr>
      </w:pPr>
      <w:r w:rsidRPr="006A1371">
        <w:rPr>
          <w:b/>
        </w:rPr>
        <w:t>Щеглов С.В.</w:t>
      </w:r>
      <w:r w:rsidRPr="006A1371">
        <w:rPr>
          <w:bCs/>
        </w:rPr>
        <w:t xml:space="preserve"> – генеральный директор ОАО «АЭЭ»</w:t>
      </w:r>
      <w:r w:rsidR="00E6154F">
        <w:rPr>
          <w:bCs/>
        </w:rPr>
        <w:t>;</w:t>
      </w:r>
    </w:p>
    <w:p w14:paraId="59704241" w14:textId="00642BEE" w:rsidR="00226752" w:rsidRDefault="00226752" w:rsidP="00AB1198">
      <w:pPr>
        <w:jc w:val="both"/>
        <w:rPr>
          <w:bCs/>
        </w:rPr>
      </w:pPr>
      <w:r w:rsidRPr="00226752">
        <w:rPr>
          <w:b/>
        </w:rPr>
        <w:t>Тараскина Т.П.</w:t>
      </w:r>
      <w:r>
        <w:rPr>
          <w:bCs/>
        </w:rPr>
        <w:t xml:space="preserve"> – главный консультант отдела ценообразования транспортных и социально – значимых услуг </w:t>
      </w:r>
      <w:r w:rsidRPr="0036281A">
        <w:rPr>
          <w:bCs/>
        </w:rPr>
        <w:t>Региональной энергетической комиссии Кузбасса</w:t>
      </w:r>
      <w:r>
        <w:rPr>
          <w:bCs/>
        </w:rPr>
        <w:t>;</w:t>
      </w:r>
    </w:p>
    <w:p w14:paraId="58C13FD6" w14:textId="700E73EB" w:rsidR="00E6154F" w:rsidRPr="00AB1198" w:rsidRDefault="00E6154F" w:rsidP="00AB1198">
      <w:pPr>
        <w:jc w:val="both"/>
        <w:rPr>
          <w:bCs/>
        </w:rPr>
      </w:pPr>
      <w:r w:rsidRPr="00E6154F">
        <w:rPr>
          <w:b/>
        </w:rPr>
        <w:t>Ким Е.Х.</w:t>
      </w:r>
      <w:r>
        <w:rPr>
          <w:bCs/>
        </w:rPr>
        <w:t xml:space="preserve"> – директор по экономике и финансам </w:t>
      </w:r>
      <w:r w:rsidRPr="00E6154F">
        <w:rPr>
          <w:bCs/>
        </w:rPr>
        <w:t>Кузбасского филиала ООО «Сибирская генерирующая компания»</w:t>
      </w:r>
      <w:r>
        <w:rPr>
          <w:bCs/>
        </w:rPr>
        <w:t>.</w:t>
      </w:r>
    </w:p>
    <w:p w14:paraId="305B1C03" w14:textId="77777777" w:rsidR="003A0A72" w:rsidRDefault="003A0A72" w:rsidP="009E60C3">
      <w:pPr>
        <w:jc w:val="both"/>
        <w:rPr>
          <w:bCs/>
        </w:rPr>
      </w:pPr>
    </w:p>
    <w:p w14:paraId="7B03CC70" w14:textId="68FF5760" w:rsidR="009E60C3" w:rsidRPr="00D00103" w:rsidRDefault="009E60C3" w:rsidP="009E60C3">
      <w:pPr>
        <w:jc w:val="both"/>
        <w:rPr>
          <w:b/>
        </w:rPr>
      </w:pPr>
      <w:r w:rsidRPr="00D00103">
        <w:rPr>
          <w:b/>
        </w:rPr>
        <w:t>Повестка дня:</w:t>
      </w:r>
    </w:p>
    <w:p w14:paraId="5C0269B2" w14:textId="639DAB34" w:rsidR="008978C6" w:rsidRPr="00D00103" w:rsidRDefault="008978C6" w:rsidP="009E60C3">
      <w:pPr>
        <w:jc w:val="both"/>
        <w:rPr>
          <w:b/>
        </w:rPr>
      </w:pPr>
    </w:p>
    <w:tbl>
      <w:tblPr>
        <w:tblW w:w="493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37"/>
        <w:gridCol w:w="9056"/>
      </w:tblGrid>
      <w:tr w:rsidR="008978C6" w:rsidRPr="00D00103" w14:paraId="6E8BD1A2" w14:textId="77777777" w:rsidTr="00626E16">
        <w:trPr>
          <w:trHeight w:val="322"/>
          <w:jc w:val="center"/>
        </w:trPr>
        <w:tc>
          <w:tcPr>
            <w:tcW w:w="437" w:type="dxa"/>
            <w:shd w:val="clear" w:color="auto" w:fill="auto"/>
            <w:vAlign w:val="center"/>
          </w:tcPr>
          <w:p w14:paraId="72638FEA" w14:textId="77777777" w:rsidR="008978C6" w:rsidRPr="00D00103" w:rsidRDefault="008978C6" w:rsidP="00CA49A8">
            <w:pPr>
              <w:jc w:val="center"/>
              <w:rPr>
                <w:kern w:val="32"/>
              </w:rPr>
            </w:pPr>
          </w:p>
          <w:p w14:paraId="7094F24D" w14:textId="77777777" w:rsidR="008978C6" w:rsidRPr="00D00103" w:rsidRDefault="008978C6" w:rsidP="00CA49A8">
            <w:pPr>
              <w:jc w:val="center"/>
              <w:rPr>
                <w:kern w:val="32"/>
              </w:rPr>
            </w:pPr>
            <w:r w:rsidRPr="00D00103">
              <w:rPr>
                <w:kern w:val="32"/>
              </w:rPr>
              <w:t>№</w:t>
            </w:r>
          </w:p>
          <w:p w14:paraId="1D205C33" w14:textId="77777777" w:rsidR="008978C6" w:rsidRPr="00D00103" w:rsidRDefault="008978C6" w:rsidP="00CA49A8">
            <w:pPr>
              <w:jc w:val="center"/>
              <w:rPr>
                <w:kern w:val="32"/>
              </w:rPr>
            </w:pPr>
          </w:p>
        </w:tc>
        <w:tc>
          <w:tcPr>
            <w:tcW w:w="9056" w:type="dxa"/>
            <w:shd w:val="clear" w:color="auto" w:fill="auto"/>
            <w:vAlign w:val="center"/>
          </w:tcPr>
          <w:p w14:paraId="7D7DDD7A" w14:textId="77777777" w:rsidR="008978C6" w:rsidRPr="00D00103" w:rsidRDefault="008978C6" w:rsidP="008978C6">
            <w:pPr>
              <w:tabs>
                <w:tab w:val="left" w:pos="7075"/>
              </w:tabs>
              <w:ind w:left="271" w:right="273" w:firstLine="425"/>
              <w:jc w:val="center"/>
              <w:rPr>
                <w:kern w:val="32"/>
              </w:rPr>
            </w:pPr>
            <w:r w:rsidRPr="00D00103">
              <w:rPr>
                <w:kern w:val="32"/>
              </w:rPr>
              <w:t>Вопрос</w:t>
            </w:r>
          </w:p>
        </w:tc>
      </w:tr>
      <w:tr w:rsidR="00E6154F" w:rsidRPr="00D00103" w14:paraId="1E3EB388" w14:textId="77777777" w:rsidTr="00626E16">
        <w:trPr>
          <w:trHeight w:val="322"/>
          <w:jc w:val="center"/>
        </w:trPr>
        <w:tc>
          <w:tcPr>
            <w:tcW w:w="437" w:type="dxa"/>
            <w:shd w:val="clear" w:color="auto" w:fill="auto"/>
            <w:vAlign w:val="center"/>
          </w:tcPr>
          <w:p w14:paraId="04F61C4E" w14:textId="6FB6C268" w:rsidR="00E6154F" w:rsidRPr="00E6154F" w:rsidRDefault="00E6154F" w:rsidP="00E6154F">
            <w:pPr>
              <w:jc w:val="center"/>
              <w:rPr>
                <w:kern w:val="32"/>
              </w:rPr>
            </w:pPr>
            <w:r w:rsidRPr="00E6154F">
              <w:rPr>
                <w:kern w:val="32"/>
              </w:rPr>
              <w:t>1.</w:t>
            </w:r>
          </w:p>
        </w:tc>
        <w:tc>
          <w:tcPr>
            <w:tcW w:w="9056" w:type="dxa"/>
            <w:shd w:val="clear" w:color="auto" w:fill="auto"/>
            <w:vAlign w:val="center"/>
          </w:tcPr>
          <w:p w14:paraId="70A897E7" w14:textId="72DF6B4A" w:rsidR="00E6154F" w:rsidRPr="00E6154F" w:rsidRDefault="00E6154F" w:rsidP="00E6154F">
            <w:pPr>
              <w:jc w:val="both"/>
              <w:rPr>
                <w:bCs/>
                <w:kern w:val="32"/>
              </w:rPr>
            </w:pPr>
            <w:r w:rsidRPr="00E6154F">
              <w:rPr>
                <w:bCs/>
                <w:kern w:val="32"/>
              </w:rPr>
              <w:t>Об установлении платы за подключение к системе теплоснабжения АО «Кузбассэнерго» (филиал «Межрегиональная теплосетевая компания») в индивидуальном порядке объекта</w:t>
            </w:r>
            <w:r>
              <w:rPr>
                <w:bCs/>
                <w:kern w:val="32"/>
              </w:rPr>
              <w:t xml:space="preserve"> </w:t>
            </w:r>
            <w:r w:rsidRPr="00E6154F">
              <w:rPr>
                <w:bCs/>
                <w:kern w:val="32"/>
              </w:rPr>
              <w:t>ГАУ КО «РЦСС КУЗБАССА», футбольный манеж (Кемеровская область – Кузбасс, г. Новокузнецк, ул. Тореза, 24Г), подключаемого к сетям</w:t>
            </w:r>
            <w:r>
              <w:rPr>
                <w:bCs/>
                <w:kern w:val="32"/>
              </w:rPr>
              <w:t xml:space="preserve"> </w:t>
            </w:r>
            <w:r>
              <w:rPr>
                <w:bCs/>
                <w:kern w:val="32"/>
              </w:rPr>
              <w:br/>
            </w:r>
            <w:r w:rsidRPr="00E6154F">
              <w:rPr>
                <w:bCs/>
                <w:kern w:val="32"/>
              </w:rPr>
              <w:t>ООО «ЭнергоТранзит»</w:t>
            </w:r>
          </w:p>
        </w:tc>
      </w:tr>
      <w:tr w:rsidR="00E6154F" w:rsidRPr="00D00103" w14:paraId="4F53312F" w14:textId="77777777" w:rsidTr="00626E16">
        <w:trPr>
          <w:trHeight w:val="322"/>
          <w:jc w:val="center"/>
        </w:trPr>
        <w:tc>
          <w:tcPr>
            <w:tcW w:w="437" w:type="dxa"/>
            <w:shd w:val="clear" w:color="auto" w:fill="auto"/>
            <w:vAlign w:val="center"/>
          </w:tcPr>
          <w:p w14:paraId="1084661E" w14:textId="1226626C" w:rsidR="00E6154F" w:rsidRPr="00E6154F" w:rsidRDefault="00E6154F" w:rsidP="00E6154F">
            <w:pPr>
              <w:jc w:val="center"/>
              <w:rPr>
                <w:kern w:val="32"/>
              </w:rPr>
            </w:pPr>
            <w:r w:rsidRPr="00E6154F">
              <w:rPr>
                <w:kern w:val="32"/>
              </w:rPr>
              <w:t>2.</w:t>
            </w:r>
          </w:p>
        </w:tc>
        <w:tc>
          <w:tcPr>
            <w:tcW w:w="9056" w:type="dxa"/>
            <w:shd w:val="clear" w:color="auto" w:fill="auto"/>
            <w:vAlign w:val="center"/>
          </w:tcPr>
          <w:p w14:paraId="424E4253" w14:textId="0023F617" w:rsidR="00E6154F" w:rsidRPr="00E6154F" w:rsidRDefault="00E6154F" w:rsidP="00E6154F">
            <w:pPr>
              <w:jc w:val="both"/>
              <w:rPr>
                <w:kern w:val="32"/>
              </w:rPr>
            </w:pPr>
            <w:r w:rsidRPr="00E6154F">
              <w:rPr>
                <w:bCs/>
                <w:kern w:val="32"/>
              </w:rPr>
              <w:t xml:space="preserve">Об установлении платы за подключение к системе теплоснабжения </w:t>
            </w:r>
            <w:r>
              <w:rPr>
                <w:bCs/>
                <w:kern w:val="32"/>
              </w:rPr>
              <w:br/>
            </w:r>
            <w:r w:rsidRPr="00E6154F">
              <w:rPr>
                <w:bCs/>
                <w:kern w:val="32"/>
              </w:rPr>
              <w:t>ООО «ЭнергоТранзит» в индивидуальном порядке объекта ГАУ КО «РЦСС КУЗБАССА», футбольный манеж (Кемеровская область – Кузбасс, г. Новокузнецк,</w:t>
            </w:r>
            <w:r w:rsidRPr="00E6154F">
              <w:rPr>
                <w:bCs/>
                <w:kern w:val="32"/>
              </w:rPr>
              <w:br/>
              <w:t>ул. Тореза, 24Г)</w:t>
            </w:r>
          </w:p>
        </w:tc>
      </w:tr>
      <w:tr w:rsidR="00E6154F" w:rsidRPr="00D00103" w14:paraId="70CC0379" w14:textId="77777777" w:rsidTr="00626E16">
        <w:trPr>
          <w:trHeight w:val="322"/>
          <w:jc w:val="center"/>
        </w:trPr>
        <w:tc>
          <w:tcPr>
            <w:tcW w:w="437" w:type="dxa"/>
            <w:shd w:val="clear" w:color="auto" w:fill="auto"/>
            <w:vAlign w:val="center"/>
          </w:tcPr>
          <w:p w14:paraId="14FF87EA" w14:textId="71EE8C73" w:rsidR="00E6154F" w:rsidRPr="00E6154F" w:rsidRDefault="00E6154F" w:rsidP="00E6154F">
            <w:pPr>
              <w:jc w:val="center"/>
              <w:rPr>
                <w:kern w:val="32"/>
              </w:rPr>
            </w:pPr>
            <w:r w:rsidRPr="00E6154F">
              <w:rPr>
                <w:kern w:val="32"/>
              </w:rPr>
              <w:t>3.</w:t>
            </w:r>
          </w:p>
        </w:tc>
        <w:tc>
          <w:tcPr>
            <w:tcW w:w="9056" w:type="dxa"/>
            <w:shd w:val="clear" w:color="auto" w:fill="auto"/>
            <w:vAlign w:val="center"/>
          </w:tcPr>
          <w:p w14:paraId="2A0DDC5F" w14:textId="678F1F19" w:rsidR="00E6154F" w:rsidRPr="00E6154F" w:rsidRDefault="00E6154F" w:rsidP="00E6154F">
            <w:pPr>
              <w:jc w:val="both"/>
              <w:rPr>
                <w:kern w:val="32"/>
              </w:rPr>
            </w:pPr>
            <w:r w:rsidRPr="00E6154F">
              <w:rPr>
                <w:bCs/>
                <w:kern w:val="32"/>
              </w:rPr>
              <w:t>Об установлении ОАО «Промышленнаярайгаз» розничных цен</w:t>
            </w:r>
            <w:r w:rsidRPr="00E6154F">
              <w:rPr>
                <w:bCs/>
                <w:kern w:val="32"/>
              </w:rPr>
              <w:br/>
              <w:t>на сжиженный газ, реализуемый населению для бытовых нужд</w:t>
            </w:r>
            <w:r w:rsidRPr="00E6154F">
              <w:rPr>
                <w:bCs/>
                <w:kern w:val="32"/>
              </w:rPr>
              <w:br/>
              <w:t>на 2023 год</w:t>
            </w:r>
          </w:p>
        </w:tc>
      </w:tr>
      <w:tr w:rsidR="00E6154F" w:rsidRPr="00D00103" w14:paraId="2BC0D5A3" w14:textId="77777777" w:rsidTr="00626E16">
        <w:trPr>
          <w:trHeight w:val="322"/>
          <w:jc w:val="center"/>
        </w:trPr>
        <w:tc>
          <w:tcPr>
            <w:tcW w:w="437" w:type="dxa"/>
            <w:shd w:val="clear" w:color="auto" w:fill="auto"/>
            <w:vAlign w:val="center"/>
          </w:tcPr>
          <w:p w14:paraId="26735CAB" w14:textId="78A8DDB7" w:rsidR="00E6154F" w:rsidRPr="00E6154F" w:rsidRDefault="00E6154F" w:rsidP="00E6154F">
            <w:pPr>
              <w:jc w:val="center"/>
              <w:rPr>
                <w:kern w:val="32"/>
              </w:rPr>
            </w:pPr>
            <w:r w:rsidRPr="00E6154F">
              <w:rPr>
                <w:kern w:val="32"/>
              </w:rPr>
              <w:lastRenderedPageBreak/>
              <w:t>4.</w:t>
            </w:r>
          </w:p>
        </w:tc>
        <w:tc>
          <w:tcPr>
            <w:tcW w:w="9056" w:type="dxa"/>
            <w:shd w:val="clear" w:color="auto" w:fill="auto"/>
            <w:vAlign w:val="center"/>
          </w:tcPr>
          <w:p w14:paraId="32B6D973" w14:textId="7EA47BBC" w:rsidR="00E6154F" w:rsidRPr="00E6154F" w:rsidRDefault="00E6154F" w:rsidP="00E6154F">
            <w:pPr>
              <w:jc w:val="both"/>
              <w:rPr>
                <w:kern w:val="32"/>
              </w:rPr>
            </w:pPr>
            <w:r w:rsidRPr="00E6154F">
              <w:rPr>
                <w:bCs/>
                <w:kern w:val="32"/>
              </w:rPr>
              <w:t>Об установлении предельных максимальных тарифов</w:t>
            </w:r>
            <w:r w:rsidRPr="00E6154F">
              <w:rPr>
                <w:bCs/>
                <w:kern w:val="32"/>
              </w:rPr>
              <w:br/>
              <w:t xml:space="preserve">на транспортные услуги, оказываемые на подъездных железнодорожных путях </w:t>
            </w:r>
            <w:r>
              <w:rPr>
                <w:bCs/>
                <w:kern w:val="32"/>
              </w:rPr>
              <w:br/>
            </w:r>
            <w:r w:rsidRPr="00E6154F">
              <w:rPr>
                <w:bCs/>
                <w:kern w:val="32"/>
              </w:rPr>
              <w:t>ООО «ЮК ПТУ»</w:t>
            </w:r>
          </w:p>
        </w:tc>
      </w:tr>
    </w:tbl>
    <w:p w14:paraId="3EEFF9AF" w14:textId="77777777" w:rsidR="00FA46A5" w:rsidRDefault="00FA46A5" w:rsidP="00376861">
      <w:pPr>
        <w:ind w:firstLine="567"/>
        <w:jc w:val="both"/>
        <w:rPr>
          <w:bCs/>
        </w:rPr>
      </w:pPr>
    </w:p>
    <w:p w14:paraId="6BDBF4DA" w14:textId="77777777" w:rsidR="00AB1198" w:rsidRDefault="006B7B19" w:rsidP="00AB1198">
      <w:pPr>
        <w:ind w:firstLine="567"/>
        <w:jc w:val="both"/>
        <w:rPr>
          <w:bCs/>
        </w:rPr>
      </w:pPr>
      <w:r>
        <w:rPr>
          <w:bCs/>
        </w:rPr>
        <w:t>Малюта Д.В.</w:t>
      </w:r>
      <w:r w:rsidR="00103E10">
        <w:rPr>
          <w:bCs/>
        </w:rPr>
        <w:t>. о</w:t>
      </w:r>
      <w:r w:rsidR="00BE76AB" w:rsidRPr="00D00103">
        <w:rPr>
          <w:bCs/>
        </w:rPr>
        <w:t>знакоми</w:t>
      </w:r>
      <w:r w:rsidR="007079EC">
        <w:rPr>
          <w:bCs/>
        </w:rPr>
        <w:t>л</w:t>
      </w:r>
      <w:r w:rsidR="00BE76AB" w:rsidRPr="00D00103">
        <w:rPr>
          <w:bCs/>
        </w:rPr>
        <w:t xml:space="preserve"> присутствующих с повесткой дня и предостави</w:t>
      </w:r>
      <w:r w:rsidR="007079EC">
        <w:rPr>
          <w:bCs/>
        </w:rPr>
        <w:t>л</w:t>
      </w:r>
      <w:r w:rsidR="00BE76AB" w:rsidRPr="00D00103">
        <w:rPr>
          <w:bCs/>
        </w:rPr>
        <w:t xml:space="preserve"> слово докладчик</w:t>
      </w:r>
      <w:r w:rsidR="00D92EFA" w:rsidRPr="00D00103">
        <w:rPr>
          <w:bCs/>
        </w:rPr>
        <w:t>у</w:t>
      </w:r>
      <w:r w:rsidR="00BE76AB" w:rsidRPr="00D00103">
        <w:rPr>
          <w:bCs/>
        </w:rPr>
        <w:t>.</w:t>
      </w:r>
    </w:p>
    <w:p w14:paraId="5CBFEDCF" w14:textId="77777777" w:rsidR="00AB1198" w:rsidRDefault="00AB1198" w:rsidP="00AB1198">
      <w:pPr>
        <w:ind w:firstLine="567"/>
        <w:jc w:val="both"/>
        <w:rPr>
          <w:bCs/>
        </w:rPr>
      </w:pPr>
    </w:p>
    <w:p w14:paraId="704E93B9" w14:textId="0A585A3C" w:rsidR="00AF4019" w:rsidRPr="00E6154F" w:rsidRDefault="00CC69B8" w:rsidP="00AF4019">
      <w:pPr>
        <w:ind w:firstLine="567"/>
        <w:jc w:val="both"/>
        <w:rPr>
          <w:b/>
          <w:bCs/>
        </w:rPr>
      </w:pPr>
      <w:r w:rsidRPr="009343A7">
        <w:rPr>
          <w:kern w:val="32"/>
        </w:rPr>
        <w:t xml:space="preserve">Вопрос </w:t>
      </w:r>
      <w:r w:rsidR="008A5094" w:rsidRPr="009343A7">
        <w:rPr>
          <w:kern w:val="32"/>
        </w:rPr>
        <w:t>1</w:t>
      </w:r>
      <w:r w:rsidR="00E56047" w:rsidRPr="009343A7">
        <w:rPr>
          <w:kern w:val="32"/>
        </w:rPr>
        <w:t>.</w:t>
      </w:r>
      <w:r w:rsidRPr="009343A7">
        <w:rPr>
          <w:b/>
          <w:bCs/>
          <w:kern w:val="32"/>
        </w:rPr>
        <w:t xml:space="preserve"> </w:t>
      </w:r>
      <w:r w:rsidR="00626E16" w:rsidRPr="00E6154F">
        <w:rPr>
          <w:b/>
          <w:bCs/>
          <w:kern w:val="32"/>
        </w:rPr>
        <w:t>«</w:t>
      </w:r>
      <w:r w:rsidR="00E6154F" w:rsidRPr="00E6154F">
        <w:rPr>
          <w:b/>
          <w:bCs/>
          <w:kern w:val="32"/>
        </w:rPr>
        <w:t xml:space="preserve">Об установлении платы за подключение к системе теплоснабжения </w:t>
      </w:r>
      <w:r w:rsidR="00E6154F">
        <w:rPr>
          <w:b/>
          <w:bCs/>
          <w:kern w:val="32"/>
        </w:rPr>
        <w:br/>
      </w:r>
      <w:r w:rsidR="00E6154F" w:rsidRPr="00E6154F">
        <w:rPr>
          <w:b/>
          <w:bCs/>
          <w:kern w:val="32"/>
        </w:rPr>
        <w:t>АО «Кузбассэнерго» (филиал «Межрегиональная теплосетевая компания») в индивидуальном порядке объекта ГАУ КО «РЦСС КУЗБАССА», футбольный манеж (Кемеровская область – Кузбасс, г. Новокузнецк, ул. Тореза, 24Г), подключаемого к сетям ООО «ЭнергоТранзит»</w:t>
      </w:r>
      <w:r w:rsidR="001C1913" w:rsidRPr="00E6154F">
        <w:rPr>
          <w:b/>
          <w:bCs/>
          <w:color w:val="000000"/>
        </w:rPr>
        <w:t>».</w:t>
      </w:r>
    </w:p>
    <w:p w14:paraId="5DD05958" w14:textId="77777777" w:rsidR="00AF4019" w:rsidRDefault="00AF4019" w:rsidP="00AF4019">
      <w:pPr>
        <w:ind w:firstLine="567"/>
        <w:jc w:val="both"/>
        <w:rPr>
          <w:b/>
          <w:bCs/>
        </w:rPr>
      </w:pPr>
    </w:p>
    <w:p w14:paraId="1C54CB7A" w14:textId="5266C950" w:rsidR="00E6154F" w:rsidRPr="00170FB6" w:rsidRDefault="00A924F1" w:rsidP="00E6154F">
      <w:pPr>
        <w:tabs>
          <w:tab w:val="center" w:pos="4677"/>
          <w:tab w:val="right" w:pos="9355"/>
        </w:tabs>
        <w:ind w:right="140" w:firstLine="851"/>
        <w:jc w:val="both"/>
        <w:rPr>
          <w:bCs/>
        </w:rPr>
      </w:pPr>
      <w:r w:rsidRPr="00C97644">
        <w:rPr>
          <w:bCs/>
          <w:szCs w:val="20"/>
        </w:rPr>
        <w:t xml:space="preserve">Докладчик </w:t>
      </w:r>
      <w:r w:rsidR="00E6154F">
        <w:rPr>
          <w:b/>
          <w:szCs w:val="20"/>
        </w:rPr>
        <w:t>Овчинников А.Г</w:t>
      </w:r>
      <w:r>
        <w:rPr>
          <w:b/>
          <w:szCs w:val="20"/>
        </w:rPr>
        <w:t xml:space="preserve">. </w:t>
      </w:r>
      <w:r w:rsidR="00AF4019" w:rsidRPr="00AB1198">
        <w:rPr>
          <w:bCs/>
          <w:szCs w:val="20"/>
        </w:rPr>
        <w:t xml:space="preserve">согласно </w:t>
      </w:r>
      <w:r w:rsidR="00AF4019" w:rsidRPr="00A924F1">
        <w:rPr>
          <w:bCs/>
        </w:rPr>
        <w:t xml:space="preserve">экспертному заключению (приложение </w:t>
      </w:r>
      <w:r w:rsidR="00E6154F">
        <w:rPr>
          <w:bCs/>
        </w:rPr>
        <w:t xml:space="preserve">№ 1 </w:t>
      </w:r>
      <w:r w:rsidR="00AF4019" w:rsidRPr="00A924F1">
        <w:rPr>
          <w:bCs/>
        </w:rPr>
        <w:t>к настоящему протоколу),</w:t>
      </w:r>
      <w:r w:rsidRPr="00A924F1">
        <w:rPr>
          <w:bCs/>
        </w:rPr>
        <w:t xml:space="preserve"> предлагает </w:t>
      </w:r>
      <w:r w:rsidR="00E6154F" w:rsidRPr="00170FB6">
        <w:rPr>
          <w:bCs/>
        </w:rPr>
        <w:t>установить плату за подключение к системе теплоснабжения АО «Кузбассэнерго» (филиал «Межрегиональная теплосетевая компания»), ИНН 4200000333, в индивидуальном порядке объекта ГАУ КО «РЦСС КУЗБАССА», футбольный манеж (Кемеровская область – Кузбасс, г. Новокузнецк, ул. Тореза, 24Г), подключаемого к сетям ООО «ЭнергоТранзит»</w:t>
      </w:r>
      <w:r w:rsidR="00170FB6">
        <w:rPr>
          <w:bCs/>
        </w:rPr>
        <w:t>, согласно предложению докладчика.</w:t>
      </w:r>
    </w:p>
    <w:p w14:paraId="4BEEC5FC" w14:textId="77777777" w:rsidR="00540FA2" w:rsidRDefault="00540FA2" w:rsidP="00170FB6">
      <w:pPr>
        <w:jc w:val="both"/>
        <w:rPr>
          <w:bCs/>
          <w:szCs w:val="20"/>
        </w:rPr>
      </w:pPr>
    </w:p>
    <w:p w14:paraId="25F36420" w14:textId="77777777" w:rsidR="00A924F1" w:rsidRPr="00EF4229" w:rsidRDefault="00A924F1" w:rsidP="00A924F1">
      <w:pPr>
        <w:ind w:firstLine="567"/>
        <w:jc w:val="both"/>
        <w:rPr>
          <w:lang w:eastAsia="en-US"/>
        </w:rPr>
      </w:pPr>
      <w:r w:rsidRPr="00EF4229">
        <w:rPr>
          <w:bCs/>
          <w:szCs w:val="20"/>
        </w:rPr>
        <w:t xml:space="preserve">Рассмотрев представленные материалы, правление Региональной энергетической комиссии Кузбасса </w:t>
      </w:r>
    </w:p>
    <w:p w14:paraId="0554F8A5" w14:textId="77777777" w:rsidR="00A924F1" w:rsidRPr="00EF4229" w:rsidRDefault="00A924F1" w:rsidP="00A924F1">
      <w:pPr>
        <w:ind w:right="-6" w:firstLine="567"/>
        <w:jc w:val="both"/>
        <w:rPr>
          <w:b/>
          <w:szCs w:val="20"/>
        </w:rPr>
      </w:pPr>
    </w:p>
    <w:p w14:paraId="27D37D54" w14:textId="77777777" w:rsidR="00A924F1" w:rsidRPr="00D00103" w:rsidRDefault="00A924F1" w:rsidP="00A924F1">
      <w:pPr>
        <w:ind w:right="-6" w:firstLine="567"/>
        <w:jc w:val="both"/>
        <w:rPr>
          <w:b/>
          <w:szCs w:val="20"/>
        </w:rPr>
      </w:pPr>
      <w:r w:rsidRPr="00D00103">
        <w:rPr>
          <w:b/>
          <w:szCs w:val="20"/>
        </w:rPr>
        <w:t>ПОСТАНОВИЛО:</w:t>
      </w:r>
    </w:p>
    <w:p w14:paraId="777BB982" w14:textId="77777777" w:rsidR="00A924F1" w:rsidRPr="00D00103" w:rsidRDefault="00A924F1" w:rsidP="00A924F1">
      <w:pPr>
        <w:ind w:right="-6" w:firstLine="567"/>
        <w:jc w:val="both"/>
        <w:rPr>
          <w:b/>
          <w:szCs w:val="20"/>
        </w:rPr>
      </w:pPr>
    </w:p>
    <w:p w14:paraId="6088A0B1" w14:textId="77777777" w:rsidR="00A924F1" w:rsidRPr="00D00103" w:rsidRDefault="00A924F1" w:rsidP="00A924F1">
      <w:pPr>
        <w:pStyle w:val="ConsPlusNormal"/>
        <w:ind w:firstLine="567"/>
        <w:jc w:val="both"/>
        <w:rPr>
          <w:sz w:val="24"/>
        </w:rPr>
      </w:pPr>
      <w:r>
        <w:rPr>
          <w:sz w:val="24"/>
        </w:rPr>
        <w:t>Согласиться с предложением докладчика.</w:t>
      </w:r>
    </w:p>
    <w:p w14:paraId="748998DD" w14:textId="77777777" w:rsidR="00A924F1" w:rsidRPr="00D00103" w:rsidRDefault="00A924F1" w:rsidP="00A924F1">
      <w:pPr>
        <w:pStyle w:val="ConsPlusNormal"/>
        <w:ind w:firstLine="567"/>
        <w:jc w:val="both"/>
        <w:rPr>
          <w:sz w:val="24"/>
        </w:rPr>
      </w:pPr>
    </w:p>
    <w:p w14:paraId="45C33AC9" w14:textId="77777777" w:rsidR="00170FB6" w:rsidRDefault="00A924F1" w:rsidP="00170FB6">
      <w:pPr>
        <w:ind w:right="-6" w:firstLine="567"/>
        <w:jc w:val="both"/>
        <w:rPr>
          <w:b/>
        </w:rPr>
      </w:pPr>
      <w:r w:rsidRPr="00D00103">
        <w:rPr>
          <w:b/>
        </w:rPr>
        <w:t>Голосовали «ЗА» -</w:t>
      </w:r>
      <w:r>
        <w:rPr>
          <w:b/>
        </w:rPr>
        <w:t xml:space="preserve"> единогласно.</w:t>
      </w:r>
    </w:p>
    <w:p w14:paraId="0A273AEA" w14:textId="77777777" w:rsidR="00170FB6" w:rsidRDefault="00170FB6" w:rsidP="00170FB6">
      <w:pPr>
        <w:ind w:right="-6" w:firstLine="567"/>
        <w:jc w:val="both"/>
        <w:rPr>
          <w:b/>
        </w:rPr>
      </w:pPr>
    </w:p>
    <w:p w14:paraId="2F3FFC86" w14:textId="247299D0" w:rsidR="00170FB6" w:rsidRPr="00170FB6" w:rsidRDefault="00170FB6" w:rsidP="00170FB6">
      <w:pPr>
        <w:ind w:right="-6" w:firstLine="567"/>
        <w:jc w:val="both"/>
        <w:rPr>
          <w:b/>
          <w:kern w:val="32"/>
        </w:rPr>
      </w:pPr>
      <w:r w:rsidRPr="00170FB6">
        <w:rPr>
          <w:bCs/>
          <w:kern w:val="32"/>
        </w:rPr>
        <w:t xml:space="preserve">Вопрос 2 </w:t>
      </w:r>
      <w:r w:rsidRPr="00170FB6">
        <w:rPr>
          <w:b/>
          <w:kern w:val="32"/>
        </w:rPr>
        <w:t xml:space="preserve">«Об установлении платы за подключение к системе теплоснабжения </w:t>
      </w:r>
      <w:r w:rsidRPr="00170FB6">
        <w:rPr>
          <w:b/>
          <w:kern w:val="32"/>
        </w:rPr>
        <w:br/>
        <w:t>ООО «ЭнергоТранзит» в индивидуальном порядке объекта ГАУ КО «РЦСС КУЗБАССА», футбольный манеж (Кемеровская область – Кузбасс, г. Новокузнецк, ул. Тореза, 24Г)»</w:t>
      </w:r>
    </w:p>
    <w:p w14:paraId="5B838306" w14:textId="5F465B70" w:rsidR="00170FB6" w:rsidRDefault="00170FB6" w:rsidP="00170FB6">
      <w:pPr>
        <w:ind w:right="-6" w:firstLine="567"/>
        <w:jc w:val="both"/>
        <w:rPr>
          <w:b/>
          <w:kern w:val="32"/>
        </w:rPr>
      </w:pPr>
    </w:p>
    <w:p w14:paraId="4BA33073" w14:textId="0D706F79" w:rsidR="00170FB6" w:rsidRPr="00170FB6" w:rsidRDefault="00170FB6" w:rsidP="00170FB6">
      <w:pPr>
        <w:tabs>
          <w:tab w:val="center" w:pos="4677"/>
          <w:tab w:val="right" w:pos="9355"/>
        </w:tabs>
        <w:ind w:right="140" w:firstLine="851"/>
        <w:jc w:val="both"/>
        <w:rPr>
          <w:bCs/>
          <w:kern w:val="32"/>
        </w:rPr>
      </w:pPr>
      <w:r w:rsidRPr="00C97644">
        <w:rPr>
          <w:bCs/>
          <w:szCs w:val="20"/>
        </w:rPr>
        <w:t xml:space="preserve">Докладчик </w:t>
      </w:r>
      <w:r>
        <w:rPr>
          <w:b/>
          <w:szCs w:val="20"/>
        </w:rPr>
        <w:t xml:space="preserve">Овчинников А.Г. </w:t>
      </w:r>
      <w:r w:rsidRPr="00170FB6">
        <w:rPr>
          <w:bCs/>
        </w:rPr>
        <w:t xml:space="preserve">согласно экспертному заключению (приложение № 2 к настоящему протоколу), предлагает </w:t>
      </w:r>
      <w:r w:rsidRPr="00170FB6">
        <w:t xml:space="preserve">установить плату за подключение к системе теплоснабжения ООО «ЭнергоТранзит», ИНН 5406603432, в индивидуальном порядке объекта ГАУ КО «РЦСС КУЗБАССА», футбольный манеж (Кемеровская область – Кузбасс, г. Новокузнецк, ул. Тореза, 24Г), согласно </w:t>
      </w:r>
      <w:r>
        <w:t>предложению докладчика.</w:t>
      </w:r>
    </w:p>
    <w:p w14:paraId="292EC4DC" w14:textId="27571820" w:rsidR="00170FB6" w:rsidRDefault="00170FB6" w:rsidP="00170FB6">
      <w:pPr>
        <w:ind w:right="-6" w:firstLine="567"/>
        <w:jc w:val="both"/>
        <w:rPr>
          <w:b/>
        </w:rPr>
      </w:pPr>
    </w:p>
    <w:p w14:paraId="253C85A2" w14:textId="77777777" w:rsidR="00170FB6" w:rsidRPr="00EF4229" w:rsidRDefault="00170FB6" w:rsidP="00170FB6">
      <w:pPr>
        <w:ind w:firstLine="567"/>
        <w:jc w:val="both"/>
        <w:rPr>
          <w:lang w:eastAsia="en-US"/>
        </w:rPr>
      </w:pPr>
      <w:r w:rsidRPr="00EF4229">
        <w:rPr>
          <w:bCs/>
          <w:szCs w:val="20"/>
        </w:rPr>
        <w:t xml:space="preserve">Рассмотрев представленные материалы, правление Региональной энергетической комиссии Кузбасса </w:t>
      </w:r>
    </w:p>
    <w:p w14:paraId="1DDF4CAE" w14:textId="77777777" w:rsidR="00170FB6" w:rsidRPr="00EF4229" w:rsidRDefault="00170FB6" w:rsidP="00170FB6">
      <w:pPr>
        <w:ind w:right="-6" w:firstLine="567"/>
        <w:jc w:val="both"/>
        <w:rPr>
          <w:b/>
          <w:szCs w:val="20"/>
        </w:rPr>
      </w:pPr>
    </w:p>
    <w:p w14:paraId="1A8D64DD" w14:textId="77777777" w:rsidR="00170FB6" w:rsidRPr="00D00103" w:rsidRDefault="00170FB6" w:rsidP="00170FB6">
      <w:pPr>
        <w:ind w:right="-6" w:firstLine="567"/>
        <w:jc w:val="both"/>
        <w:rPr>
          <w:b/>
          <w:szCs w:val="20"/>
        </w:rPr>
      </w:pPr>
      <w:r w:rsidRPr="00D00103">
        <w:rPr>
          <w:b/>
          <w:szCs w:val="20"/>
        </w:rPr>
        <w:t>ПОСТАНОВИЛО:</w:t>
      </w:r>
    </w:p>
    <w:p w14:paraId="3D6327DC" w14:textId="77777777" w:rsidR="00170FB6" w:rsidRPr="00D00103" w:rsidRDefault="00170FB6" w:rsidP="00170FB6">
      <w:pPr>
        <w:ind w:right="-6" w:firstLine="567"/>
        <w:jc w:val="both"/>
        <w:rPr>
          <w:b/>
          <w:szCs w:val="20"/>
        </w:rPr>
      </w:pPr>
    </w:p>
    <w:p w14:paraId="1FFCF7E5" w14:textId="77777777" w:rsidR="00170FB6" w:rsidRPr="00D00103" w:rsidRDefault="00170FB6" w:rsidP="00170FB6">
      <w:pPr>
        <w:pStyle w:val="ConsPlusNormal"/>
        <w:ind w:firstLine="567"/>
        <w:jc w:val="both"/>
        <w:rPr>
          <w:sz w:val="24"/>
        </w:rPr>
      </w:pPr>
      <w:r>
        <w:rPr>
          <w:sz w:val="24"/>
        </w:rPr>
        <w:t>Согласиться с предложением докладчика.</w:t>
      </w:r>
    </w:p>
    <w:p w14:paraId="46BEBEEB" w14:textId="77777777" w:rsidR="00170FB6" w:rsidRPr="00D00103" w:rsidRDefault="00170FB6" w:rsidP="00170FB6">
      <w:pPr>
        <w:pStyle w:val="ConsPlusNormal"/>
        <w:ind w:firstLine="567"/>
        <w:jc w:val="both"/>
        <w:rPr>
          <w:sz w:val="24"/>
        </w:rPr>
      </w:pPr>
    </w:p>
    <w:p w14:paraId="1CD337CA" w14:textId="77777777" w:rsidR="00170FB6" w:rsidRDefault="00170FB6" w:rsidP="00170FB6">
      <w:pPr>
        <w:ind w:right="-6" w:firstLine="567"/>
        <w:jc w:val="both"/>
        <w:rPr>
          <w:b/>
        </w:rPr>
      </w:pPr>
      <w:r w:rsidRPr="00D00103">
        <w:rPr>
          <w:b/>
        </w:rPr>
        <w:t>Голосовали «ЗА» -</w:t>
      </w:r>
      <w:r>
        <w:rPr>
          <w:b/>
        </w:rPr>
        <w:t xml:space="preserve"> единогласно.</w:t>
      </w:r>
    </w:p>
    <w:p w14:paraId="78F36396" w14:textId="77777777" w:rsidR="00170FB6" w:rsidRDefault="00170FB6" w:rsidP="00170FB6">
      <w:pPr>
        <w:ind w:right="-6" w:firstLine="567"/>
        <w:jc w:val="both"/>
        <w:rPr>
          <w:b/>
        </w:rPr>
      </w:pPr>
    </w:p>
    <w:p w14:paraId="1A9A6FEA" w14:textId="74A04569" w:rsidR="00170FB6" w:rsidRDefault="00170FB6" w:rsidP="00170FB6">
      <w:pPr>
        <w:ind w:right="-6" w:firstLine="567"/>
        <w:jc w:val="both"/>
        <w:rPr>
          <w:b/>
          <w:kern w:val="32"/>
        </w:rPr>
      </w:pPr>
      <w:r w:rsidRPr="00170FB6">
        <w:rPr>
          <w:bCs/>
          <w:kern w:val="32"/>
        </w:rPr>
        <w:t xml:space="preserve">Вопрос 3 </w:t>
      </w:r>
      <w:r w:rsidRPr="00170FB6">
        <w:rPr>
          <w:b/>
          <w:kern w:val="32"/>
        </w:rPr>
        <w:t xml:space="preserve">«Об установлении ОАО «Промышленнаярайгаз» розничных цен  </w:t>
      </w:r>
      <w:r w:rsidRPr="00170FB6">
        <w:rPr>
          <w:b/>
          <w:kern w:val="32"/>
        </w:rPr>
        <w:br/>
        <w:t>на сжиженный газ, реализуемый населению для бытовых нужд на 2023 год»</w:t>
      </w:r>
    </w:p>
    <w:p w14:paraId="4393CD6C" w14:textId="183C80E1" w:rsidR="00170FB6" w:rsidRDefault="00170FB6" w:rsidP="00170FB6">
      <w:pPr>
        <w:ind w:right="-6" w:firstLine="567"/>
        <w:jc w:val="both"/>
        <w:rPr>
          <w:b/>
        </w:rPr>
      </w:pPr>
    </w:p>
    <w:p w14:paraId="6428E6A4" w14:textId="533FC2F0" w:rsidR="00170FB6" w:rsidRDefault="00170FB6" w:rsidP="00170FB6">
      <w:pPr>
        <w:ind w:right="-6" w:firstLine="567"/>
        <w:jc w:val="both"/>
        <w:rPr>
          <w:bCs/>
        </w:rPr>
      </w:pPr>
      <w:r w:rsidRPr="00170FB6">
        <w:rPr>
          <w:bCs/>
        </w:rPr>
        <w:t xml:space="preserve">Докладчик </w:t>
      </w:r>
      <w:r>
        <w:rPr>
          <w:b/>
        </w:rPr>
        <w:t xml:space="preserve">Умников И.А. </w:t>
      </w:r>
      <w:r w:rsidRPr="00170FB6">
        <w:rPr>
          <w:bCs/>
        </w:rPr>
        <w:t>согласно приложению № 3 к настоящему протоколу, предлагает</w:t>
      </w:r>
      <w:r>
        <w:rPr>
          <w:bCs/>
        </w:rPr>
        <w:t>:</w:t>
      </w:r>
    </w:p>
    <w:p w14:paraId="66BEF5D4" w14:textId="46E9AC71" w:rsidR="00170FB6" w:rsidRDefault="00170FB6" w:rsidP="00170FB6">
      <w:pPr>
        <w:ind w:right="-6" w:firstLine="567"/>
        <w:jc w:val="both"/>
        <w:rPr>
          <w:bCs/>
        </w:rPr>
      </w:pPr>
    </w:p>
    <w:p w14:paraId="67E23C74" w14:textId="6F5D8B18" w:rsidR="00170FB6" w:rsidRPr="00170FB6" w:rsidRDefault="00170FB6" w:rsidP="00170FB6">
      <w:pPr>
        <w:numPr>
          <w:ilvl w:val="0"/>
          <w:numId w:val="5"/>
        </w:numPr>
        <w:tabs>
          <w:tab w:val="left" w:pos="1134"/>
        </w:tabs>
        <w:ind w:left="0" w:right="-2" w:firstLine="709"/>
        <w:jc w:val="both"/>
        <w:rPr>
          <w:bCs/>
        </w:rPr>
      </w:pPr>
      <w:r w:rsidRPr="00170FB6">
        <w:rPr>
          <w:bCs/>
        </w:rPr>
        <w:t>Установить ОАО «Промышленнаярайгаз», ИНН 4240002390, розничные цены на сжиженный газ, реализуемый населению для бытовых нужд в Промышленновском муниципальном округе с доставкой до потребителя, на период с 01.01.2023 по 31.12.2023 в размере 116,48 руб./кг с НДС.</w:t>
      </w:r>
    </w:p>
    <w:p w14:paraId="6D3614F1" w14:textId="72AE0244" w:rsidR="00170FB6" w:rsidRPr="00170FB6" w:rsidRDefault="00170FB6" w:rsidP="00170FB6">
      <w:pPr>
        <w:numPr>
          <w:ilvl w:val="0"/>
          <w:numId w:val="5"/>
        </w:numPr>
        <w:tabs>
          <w:tab w:val="left" w:pos="1134"/>
        </w:tabs>
        <w:ind w:left="0" w:right="-2" w:firstLine="709"/>
        <w:jc w:val="both"/>
        <w:rPr>
          <w:bCs/>
        </w:rPr>
      </w:pPr>
      <w:bookmarkStart w:id="1" w:name="_Hlk59198087"/>
      <w:r w:rsidRPr="00170FB6">
        <w:rPr>
          <w:bCs/>
        </w:rPr>
        <w:t>Установить ОАО «Промышленнаярайгаз», ИНН 4240002390, розничную цену на сжиженный газ из групповой резервуарной установки, реализуемый населению для бытовых нужд в Промышленновском муниципальном округе, на период с 01.01.2023 по 31.12.2023 в размере 116,48 руб./кг с НДС.</w:t>
      </w:r>
      <w:bookmarkEnd w:id="1"/>
    </w:p>
    <w:p w14:paraId="0D895082" w14:textId="6206CC1B" w:rsidR="00170FB6" w:rsidRDefault="00170FB6" w:rsidP="00170FB6">
      <w:pPr>
        <w:ind w:right="-6" w:firstLine="567"/>
        <w:jc w:val="both"/>
        <w:rPr>
          <w:bCs/>
        </w:rPr>
      </w:pPr>
    </w:p>
    <w:p w14:paraId="39D10804" w14:textId="653A51E7" w:rsidR="00B71E7D" w:rsidRDefault="00B71E7D" w:rsidP="00170FB6">
      <w:pPr>
        <w:ind w:right="-6" w:firstLine="567"/>
        <w:jc w:val="both"/>
        <w:rPr>
          <w:bCs/>
          <w:kern w:val="32"/>
        </w:rPr>
      </w:pPr>
      <w:r>
        <w:rPr>
          <w:bCs/>
        </w:rPr>
        <w:t xml:space="preserve">В материалах дела имеется письменное обращение от 10.10.2022 № 12 за подписью генерального директора В.А. Шаврина с просьбой утвердить вопрос без участия представителей общества. С </w:t>
      </w:r>
      <w:r w:rsidRPr="00B71E7D">
        <w:rPr>
          <w:bCs/>
        </w:rPr>
        <w:t xml:space="preserve">уровнем </w:t>
      </w:r>
      <w:r w:rsidRPr="00B71E7D">
        <w:rPr>
          <w:bCs/>
          <w:kern w:val="32"/>
        </w:rPr>
        <w:t>розничных цен на сжиженный газ, реализуемый населению для бытовых нужд на 2023 год</w:t>
      </w:r>
      <w:r>
        <w:rPr>
          <w:bCs/>
          <w:kern w:val="32"/>
        </w:rPr>
        <w:t xml:space="preserve"> </w:t>
      </w:r>
      <w:r w:rsidR="00D83792">
        <w:rPr>
          <w:bCs/>
          <w:kern w:val="32"/>
        </w:rPr>
        <w:t>согласны.</w:t>
      </w:r>
    </w:p>
    <w:p w14:paraId="0965020F" w14:textId="77777777" w:rsidR="00D83792" w:rsidRPr="00B71E7D" w:rsidRDefault="00D83792" w:rsidP="00170FB6">
      <w:pPr>
        <w:ind w:right="-6" w:firstLine="567"/>
        <w:jc w:val="both"/>
        <w:rPr>
          <w:bCs/>
        </w:rPr>
      </w:pPr>
    </w:p>
    <w:p w14:paraId="126443F5" w14:textId="77777777" w:rsidR="00170FB6" w:rsidRPr="00EF4229" w:rsidRDefault="00170FB6" w:rsidP="00170FB6">
      <w:pPr>
        <w:ind w:firstLine="567"/>
        <w:jc w:val="both"/>
        <w:rPr>
          <w:lang w:eastAsia="en-US"/>
        </w:rPr>
      </w:pPr>
      <w:r w:rsidRPr="00EF4229">
        <w:rPr>
          <w:bCs/>
          <w:szCs w:val="20"/>
        </w:rPr>
        <w:t xml:space="preserve">Рассмотрев представленные материалы, правление Региональной энергетической комиссии Кузбасса </w:t>
      </w:r>
    </w:p>
    <w:p w14:paraId="2B8FCB26" w14:textId="77777777" w:rsidR="00170FB6" w:rsidRPr="00EF4229" w:rsidRDefault="00170FB6" w:rsidP="00170FB6">
      <w:pPr>
        <w:ind w:right="-6" w:firstLine="567"/>
        <w:jc w:val="both"/>
        <w:rPr>
          <w:b/>
          <w:szCs w:val="20"/>
        </w:rPr>
      </w:pPr>
    </w:p>
    <w:p w14:paraId="46712CAC" w14:textId="77777777" w:rsidR="00170FB6" w:rsidRPr="00D00103" w:rsidRDefault="00170FB6" w:rsidP="00170FB6">
      <w:pPr>
        <w:ind w:right="-6" w:firstLine="567"/>
        <w:jc w:val="both"/>
        <w:rPr>
          <w:b/>
          <w:szCs w:val="20"/>
        </w:rPr>
      </w:pPr>
      <w:r w:rsidRPr="00D00103">
        <w:rPr>
          <w:b/>
          <w:szCs w:val="20"/>
        </w:rPr>
        <w:t>ПОСТАНОВИЛО:</w:t>
      </w:r>
    </w:p>
    <w:p w14:paraId="7ECBA157" w14:textId="77777777" w:rsidR="00170FB6" w:rsidRPr="00D00103" w:rsidRDefault="00170FB6" w:rsidP="00170FB6">
      <w:pPr>
        <w:ind w:right="-6" w:firstLine="567"/>
        <w:jc w:val="both"/>
        <w:rPr>
          <w:b/>
          <w:szCs w:val="20"/>
        </w:rPr>
      </w:pPr>
    </w:p>
    <w:p w14:paraId="64F98528" w14:textId="77777777" w:rsidR="00170FB6" w:rsidRPr="00D00103" w:rsidRDefault="00170FB6" w:rsidP="00170FB6">
      <w:pPr>
        <w:pStyle w:val="ConsPlusNormal"/>
        <w:ind w:firstLine="567"/>
        <w:jc w:val="both"/>
        <w:rPr>
          <w:sz w:val="24"/>
        </w:rPr>
      </w:pPr>
      <w:r>
        <w:rPr>
          <w:sz w:val="24"/>
        </w:rPr>
        <w:t>Согласиться с предложением докладчика.</w:t>
      </w:r>
    </w:p>
    <w:p w14:paraId="537647CA" w14:textId="77777777" w:rsidR="00170FB6" w:rsidRPr="00D00103" w:rsidRDefault="00170FB6" w:rsidP="00170FB6">
      <w:pPr>
        <w:pStyle w:val="ConsPlusNormal"/>
        <w:ind w:firstLine="567"/>
        <w:jc w:val="both"/>
        <w:rPr>
          <w:sz w:val="24"/>
        </w:rPr>
      </w:pPr>
    </w:p>
    <w:p w14:paraId="120B1D3F" w14:textId="77777777" w:rsidR="00B71E7D" w:rsidRDefault="00170FB6" w:rsidP="00B71E7D">
      <w:pPr>
        <w:ind w:right="-6" w:firstLine="567"/>
        <w:jc w:val="both"/>
        <w:rPr>
          <w:b/>
        </w:rPr>
      </w:pPr>
      <w:r w:rsidRPr="00D00103">
        <w:rPr>
          <w:b/>
        </w:rPr>
        <w:t>Голосовали «ЗА» -</w:t>
      </w:r>
      <w:r>
        <w:rPr>
          <w:b/>
        </w:rPr>
        <w:t xml:space="preserve"> единогласно.</w:t>
      </w:r>
    </w:p>
    <w:p w14:paraId="40161E23" w14:textId="77777777" w:rsidR="00B71E7D" w:rsidRDefault="00B71E7D" w:rsidP="00B71E7D">
      <w:pPr>
        <w:ind w:right="-6" w:firstLine="567"/>
        <w:jc w:val="both"/>
        <w:rPr>
          <w:b/>
        </w:rPr>
      </w:pPr>
    </w:p>
    <w:p w14:paraId="102274DB" w14:textId="24B1E2D3" w:rsidR="00170FB6" w:rsidRDefault="00170FB6" w:rsidP="00B71E7D">
      <w:pPr>
        <w:ind w:right="-6" w:firstLine="567"/>
        <w:jc w:val="both"/>
        <w:rPr>
          <w:b/>
          <w:kern w:val="32"/>
        </w:rPr>
      </w:pPr>
      <w:r w:rsidRPr="00B71E7D">
        <w:rPr>
          <w:bCs/>
          <w:kern w:val="32"/>
        </w:rPr>
        <w:t xml:space="preserve">Вопрос 4 </w:t>
      </w:r>
      <w:r w:rsidRPr="00B71E7D">
        <w:rPr>
          <w:b/>
          <w:kern w:val="32"/>
        </w:rPr>
        <w:t>«</w:t>
      </w:r>
      <w:r w:rsidR="00B71E7D" w:rsidRPr="00B71E7D">
        <w:rPr>
          <w:b/>
          <w:kern w:val="32"/>
        </w:rPr>
        <w:t>Об установлении предельных максимальных тарифов на транспортные услуги, оказываемые на подъездных железнодорожных путях ООО «ЮК ПТУ»</w:t>
      </w:r>
      <w:r w:rsidRPr="00B71E7D">
        <w:rPr>
          <w:b/>
          <w:kern w:val="32"/>
        </w:rPr>
        <w:t>»</w:t>
      </w:r>
    </w:p>
    <w:p w14:paraId="5757806F" w14:textId="52E6FC9D" w:rsidR="00B71E7D" w:rsidRDefault="00B71E7D" w:rsidP="00B71E7D">
      <w:pPr>
        <w:ind w:right="-6" w:firstLine="567"/>
        <w:jc w:val="both"/>
        <w:rPr>
          <w:b/>
        </w:rPr>
      </w:pPr>
    </w:p>
    <w:p w14:paraId="0551C2AD" w14:textId="696C4DF4" w:rsidR="00D83792" w:rsidRDefault="00D83792" w:rsidP="00D83792">
      <w:pPr>
        <w:ind w:right="-6" w:firstLine="567"/>
        <w:jc w:val="both"/>
        <w:rPr>
          <w:bCs/>
        </w:rPr>
      </w:pPr>
      <w:r w:rsidRPr="00170FB6">
        <w:rPr>
          <w:bCs/>
        </w:rPr>
        <w:t xml:space="preserve">Докладчик </w:t>
      </w:r>
      <w:r>
        <w:rPr>
          <w:b/>
        </w:rPr>
        <w:t xml:space="preserve">Тараскина Т.П., </w:t>
      </w:r>
      <w:r w:rsidRPr="00170FB6">
        <w:rPr>
          <w:bCs/>
        </w:rPr>
        <w:t xml:space="preserve">согласно приложению № </w:t>
      </w:r>
      <w:r>
        <w:rPr>
          <w:bCs/>
        </w:rPr>
        <w:t>4</w:t>
      </w:r>
      <w:r w:rsidRPr="00170FB6">
        <w:rPr>
          <w:bCs/>
        </w:rPr>
        <w:t xml:space="preserve"> к настоящему протоколу, предлагает</w:t>
      </w:r>
      <w:r>
        <w:rPr>
          <w:bCs/>
        </w:rPr>
        <w:t>:</w:t>
      </w:r>
    </w:p>
    <w:p w14:paraId="0275E828" w14:textId="759AC668" w:rsidR="00B71E7D" w:rsidRDefault="00B71E7D" w:rsidP="00B71E7D">
      <w:pPr>
        <w:ind w:right="-6" w:firstLine="567"/>
        <w:jc w:val="both"/>
        <w:rPr>
          <w:b/>
        </w:rPr>
      </w:pPr>
    </w:p>
    <w:p w14:paraId="0729CF17" w14:textId="77777777" w:rsidR="00D83792" w:rsidRPr="00D83792" w:rsidRDefault="00D83792" w:rsidP="00D83792">
      <w:pPr>
        <w:tabs>
          <w:tab w:val="left" w:pos="0"/>
        </w:tabs>
        <w:ind w:firstLine="567"/>
        <w:jc w:val="both"/>
        <w:rPr>
          <w:bCs/>
        </w:rPr>
      </w:pPr>
      <w:r>
        <w:rPr>
          <w:color w:val="000000"/>
          <w:sz w:val="28"/>
          <w:szCs w:val="28"/>
        </w:rPr>
        <w:t>1</w:t>
      </w:r>
      <w:r w:rsidRPr="00D83792">
        <w:rPr>
          <w:bCs/>
        </w:rPr>
        <w:t xml:space="preserve">. Установить и ввести в действие с 21.10.2022 предельные максимальные тарифы на транспортные услуги, оказываемые на подъездных железнодорожных путях ООО «ЮК ПТУ», ИНН 4222009121, (без НДС): </w:t>
      </w:r>
    </w:p>
    <w:p w14:paraId="69FA49C5" w14:textId="6F04806E" w:rsidR="00D83792" w:rsidRPr="00D83792" w:rsidRDefault="00D83792" w:rsidP="00D83792">
      <w:pPr>
        <w:tabs>
          <w:tab w:val="left" w:pos="0"/>
        </w:tabs>
        <w:ind w:firstLine="567"/>
        <w:jc w:val="both"/>
        <w:rPr>
          <w:bCs/>
        </w:rPr>
      </w:pPr>
      <w:r w:rsidRPr="00D83792">
        <w:rPr>
          <w:bCs/>
        </w:rPr>
        <w:t>1.1. Перевозка грузов, подача и уборка вагонов по подъездным железнодорожным путям в размере 61,64 рублей за тонну.</w:t>
      </w:r>
    </w:p>
    <w:p w14:paraId="41ECEF0C" w14:textId="50D2593F" w:rsidR="00D83792" w:rsidRPr="00D83792" w:rsidRDefault="00D83792" w:rsidP="00D83792">
      <w:pPr>
        <w:tabs>
          <w:tab w:val="left" w:pos="0"/>
        </w:tabs>
        <w:ind w:firstLine="567"/>
        <w:jc w:val="both"/>
        <w:rPr>
          <w:bCs/>
        </w:rPr>
      </w:pPr>
      <w:r w:rsidRPr="00D83792">
        <w:rPr>
          <w:bCs/>
        </w:rPr>
        <w:t>1.2. Маневровая работа, выполняемая локомотивом ООО «ЮК ПТУ», в размере 1704,16 рублей за локомотиво-час.</w:t>
      </w:r>
    </w:p>
    <w:p w14:paraId="399B6917" w14:textId="30B69743" w:rsidR="00D83792" w:rsidRPr="00D83792" w:rsidRDefault="00D83792" w:rsidP="00D83792">
      <w:pPr>
        <w:tabs>
          <w:tab w:val="left" w:pos="0"/>
          <w:tab w:val="left" w:pos="1276"/>
        </w:tabs>
        <w:ind w:firstLine="567"/>
        <w:jc w:val="both"/>
        <w:rPr>
          <w:bCs/>
        </w:rPr>
      </w:pPr>
      <w:r w:rsidRPr="00D83792">
        <w:rPr>
          <w:bCs/>
        </w:rPr>
        <w:t xml:space="preserve">2. Признать утратившим силу с 21.10.2022 постановление Региональной энергетической комиссии Кузбасса от 04.03.2021 № 96 «Об установлении предельных максимальных тарифов на транспортные услуги, оказываемые на подъездных железнодорожных путях </w:t>
      </w:r>
      <w:r>
        <w:rPr>
          <w:bCs/>
        </w:rPr>
        <w:br/>
      </w:r>
      <w:r w:rsidRPr="00D83792">
        <w:rPr>
          <w:bCs/>
        </w:rPr>
        <w:t>ООО «ЮК ПТУ».</w:t>
      </w:r>
    </w:p>
    <w:p w14:paraId="4DBA8269" w14:textId="28F6A66E" w:rsidR="00D83792" w:rsidRDefault="00D83792" w:rsidP="00B71E7D">
      <w:pPr>
        <w:ind w:right="-6" w:firstLine="567"/>
        <w:jc w:val="both"/>
        <w:rPr>
          <w:b/>
        </w:rPr>
      </w:pPr>
    </w:p>
    <w:p w14:paraId="195B969E" w14:textId="2F923EDA" w:rsidR="00D83792" w:rsidRPr="00D83792" w:rsidRDefault="00D83792" w:rsidP="00B71E7D">
      <w:pPr>
        <w:ind w:right="-6" w:firstLine="567"/>
        <w:jc w:val="both"/>
        <w:rPr>
          <w:bCs/>
          <w:kern w:val="32"/>
        </w:rPr>
      </w:pPr>
      <w:r w:rsidRPr="00D83792">
        <w:rPr>
          <w:bCs/>
        </w:rPr>
        <w:t xml:space="preserve">В материалах дела имеется письменное обращение от 06.10.2022 № 545 за подписью генерального директора ООО «ЮК ПТУ» О.В. Косоногова с просьбой рассмотреть вопрос без участия представителей общества. С предлагаемым уровнем </w:t>
      </w:r>
      <w:r w:rsidRPr="00D83792">
        <w:rPr>
          <w:bCs/>
          <w:kern w:val="32"/>
        </w:rPr>
        <w:t>предельных максимальных тарифов на транспортные услуги, оказываемые на подъездных железнодорожных путях ознакомлены и согласны.</w:t>
      </w:r>
    </w:p>
    <w:p w14:paraId="6B71D0E0" w14:textId="77777777" w:rsidR="00D83792" w:rsidRDefault="00D83792" w:rsidP="00B71E7D">
      <w:pPr>
        <w:ind w:right="-6" w:firstLine="567"/>
        <w:jc w:val="both"/>
        <w:rPr>
          <w:b/>
        </w:rPr>
      </w:pPr>
    </w:p>
    <w:p w14:paraId="2FEE1282" w14:textId="77777777" w:rsidR="00D83792" w:rsidRPr="00EF4229" w:rsidRDefault="00D83792" w:rsidP="00D83792">
      <w:pPr>
        <w:ind w:firstLine="567"/>
        <w:jc w:val="both"/>
        <w:rPr>
          <w:lang w:eastAsia="en-US"/>
        </w:rPr>
      </w:pPr>
      <w:r w:rsidRPr="00EF4229">
        <w:rPr>
          <w:bCs/>
          <w:szCs w:val="20"/>
        </w:rPr>
        <w:t xml:space="preserve">Рассмотрев представленные материалы, правление Региональной энергетической комиссии Кузбасса </w:t>
      </w:r>
    </w:p>
    <w:p w14:paraId="5B48D240" w14:textId="77777777" w:rsidR="00D83792" w:rsidRPr="00EF4229" w:rsidRDefault="00D83792" w:rsidP="00D83792">
      <w:pPr>
        <w:ind w:right="-6" w:firstLine="567"/>
        <w:jc w:val="both"/>
        <w:rPr>
          <w:b/>
          <w:szCs w:val="20"/>
        </w:rPr>
      </w:pPr>
    </w:p>
    <w:p w14:paraId="13B6D6F7" w14:textId="77777777" w:rsidR="00D83792" w:rsidRPr="00D00103" w:rsidRDefault="00D83792" w:rsidP="00D83792">
      <w:pPr>
        <w:ind w:right="-6" w:firstLine="567"/>
        <w:jc w:val="both"/>
        <w:rPr>
          <w:b/>
          <w:szCs w:val="20"/>
        </w:rPr>
      </w:pPr>
      <w:r w:rsidRPr="00D00103">
        <w:rPr>
          <w:b/>
          <w:szCs w:val="20"/>
        </w:rPr>
        <w:t>ПОСТАНОВИЛО:</w:t>
      </w:r>
    </w:p>
    <w:p w14:paraId="686182EA" w14:textId="77777777" w:rsidR="00D83792" w:rsidRPr="00D00103" w:rsidRDefault="00D83792" w:rsidP="00D83792">
      <w:pPr>
        <w:ind w:right="-6" w:firstLine="567"/>
        <w:jc w:val="both"/>
        <w:rPr>
          <w:b/>
          <w:szCs w:val="20"/>
        </w:rPr>
      </w:pPr>
    </w:p>
    <w:p w14:paraId="7FE84C41" w14:textId="77777777" w:rsidR="00D83792" w:rsidRPr="00D00103" w:rsidRDefault="00D83792" w:rsidP="00D83792">
      <w:pPr>
        <w:pStyle w:val="ConsPlusNormal"/>
        <w:ind w:firstLine="567"/>
        <w:jc w:val="both"/>
        <w:rPr>
          <w:sz w:val="24"/>
        </w:rPr>
      </w:pPr>
      <w:r>
        <w:rPr>
          <w:sz w:val="24"/>
        </w:rPr>
        <w:t>Согласиться с предложением докладчика.</w:t>
      </w:r>
    </w:p>
    <w:p w14:paraId="0DC2667B" w14:textId="77777777" w:rsidR="00D83792" w:rsidRPr="00D00103" w:rsidRDefault="00D83792" w:rsidP="00D83792">
      <w:pPr>
        <w:pStyle w:val="ConsPlusNormal"/>
        <w:ind w:firstLine="567"/>
        <w:jc w:val="both"/>
        <w:rPr>
          <w:sz w:val="24"/>
        </w:rPr>
      </w:pPr>
    </w:p>
    <w:p w14:paraId="75E242BD" w14:textId="77777777" w:rsidR="00D83792" w:rsidRDefault="00D83792" w:rsidP="00D83792">
      <w:pPr>
        <w:ind w:right="-6" w:firstLine="567"/>
        <w:jc w:val="both"/>
        <w:rPr>
          <w:b/>
        </w:rPr>
      </w:pPr>
      <w:r w:rsidRPr="00D00103">
        <w:rPr>
          <w:b/>
        </w:rPr>
        <w:t>Голосовали «ЗА» -</w:t>
      </w:r>
      <w:r>
        <w:rPr>
          <w:b/>
        </w:rPr>
        <w:t xml:space="preserve"> единогласно.</w:t>
      </w:r>
    </w:p>
    <w:p w14:paraId="71C83719" w14:textId="77777777" w:rsidR="00D83792" w:rsidRPr="00B71E7D" w:rsidRDefault="00D83792" w:rsidP="00B71E7D">
      <w:pPr>
        <w:ind w:right="-6" w:firstLine="567"/>
        <w:jc w:val="both"/>
        <w:rPr>
          <w:b/>
        </w:rPr>
      </w:pPr>
    </w:p>
    <w:p w14:paraId="723693E5" w14:textId="70AD9E99" w:rsidR="00541CF2" w:rsidRDefault="00541CF2" w:rsidP="00FA1504">
      <w:pPr>
        <w:tabs>
          <w:tab w:val="left" w:pos="709"/>
          <w:tab w:val="left" w:pos="1134"/>
        </w:tabs>
        <w:ind w:left="709" w:hanging="142"/>
        <w:jc w:val="both"/>
      </w:pPr>
      <w:r w:rsidRPr="00D00103">
        <w:rPr>
          <w:bCs/>
        </w:rPr>
        <w:t>Члены Правления</w:t>
      </w:r>
      <w:r w:rsidRPr="00D00103">
        <w:t xml:space="preserve"> Региональной энергетической комиссии Кузбасса:</w:t>
      </w:r>
    </w:p>
    <w:p w14:paraId="4FAA3F2E" w14:textId="77777777" w:rsidR="001C1913" w:rsidRDefault="001C1913" w:rsidP="00FA1504">
      <w:pPr>
        <w:tabs>
          <w:tab w:val="left" w:pos="709"/>
          <w:tab w:val="left" w:pos="1134"/>
        </w:tabs>
        <w:ind w:left="709" w:hanging="142"/>
        <w:jc w:val="both"/>
      </w:pPr>
    </w:p>
    <w:p w14:paraId="51469B41" w14:textId="57EF7181" w:rsidR="001C1913" w:rsidRPr="00D00103" w:rsidRDefault="001C1913" w:rsidP="001C1913">
      <w:pPr>
        <w:tabs>
          <w:tab w:val="left" w:pos="709"/>
          <w:tab w:val="left" w:pos="1134"/>
        </w:tabs>
        <w:ind w:left="709" w:hanging="142"/>
        <w:jc w:val="both"/>
      </w:pPr>
      <w:r w:rsidRPr="00D00103">
        <w:t>___________________</w:t>
      </w:r>
      <w:r>
        <w:t>__О.А.</w:t>
      </w:r>
      <w:r w:rsidR="009F3C83">
        <w:t xml:space="preserve"> </w:t>
      </w:r>
      <w:r>
        <w:t>Чурсина</w:t>
      </w:r>
    </w:p>
    <w:p w14:paraId="3FB16A1F" w14:textId="77777777" w:rsidR="00C4595C" w:rsidRDefault="00C4595C" w:rsidP="002C59F0">
      <w:pPr>
        <w:tabs>
          <w:tab w:val="left" w:pos="709"/>
          <w:tab w:val="left" w:pos="1134"/>
        </w:tabs>
        <w:jc w:val="both"/>
      </w:pPr>
    </w:p>
    <w:p w14:paraId="216CBA7B" w14:textId="21996D8D" w:rsidR="00B32B57" w:rsidRPr="00D00103" w:rsidRDefault="00B32B57" w:rsidP="00FA1504">
      <w:pPr>
        <w:tabs>
          <w:tab w:val="left" w:pos="709"/>
          <w:tab w:val="left" w:pos="1134"/>
        </w:tabs>
        <w:ind w:left="709" w:hanging="142"/>
        <w:jc w:val="both"/>
      </w:pPr>
      <w:r w:rsidRPr="00D00103">
        <w:t>___________________</w:t>
      </w:r>
      <w:r w:rsidR="00214EAD">
        <w:t>__М.В. Зинченко</w:t>
      </w:r>
    </w:p>
    <w:p w14:paraId="5B5271E0" w14:textId="150CD462" w:rsidR="001148EE" w:rsidRPr="00D00103" w:rsidRDefault="00787562" w:rsidP="002E3EDC">
      <w:pPr>
        <w:tabs>
          <w:tab w:val="left" w:pos="5580"/>
          <w:tab w:val="left" w:pos="9639"/>
        </w:tabs>
        <w:jc w:val="both"/>
      </w:pPr>
      <w:r w:rsidRPr="00D00103">
        <w:t xml:space="preserve"> </w:t>
      </w:r>
    </w:p>
    <w:p w14:paraId="7381F4E0" w14:textId="164464B1" w:rsidR="00C322A2" w:rsidRDefault="00C322A2" w:rsidP="00C322A2">
      <w:pPr>
        <w:tabs>
          <w:tab w:val="left" w:pos="709"/>
          <w:tab w:val="left" w:pos="1134"/>
        </w:tabs>
        <w:ind w:left="709" w:hanging="142"/>
        <w:jc w:val="both"/>
      </w:pPr>
      <w:r w:rsidRPr="00D00103">
        <w:t>___________________</w:t>
      </w:r>
      <w:r>
        <w:t>__А.Г. Овчинников</w:t>
      </w:r>
    </w:p>
    <w:p w14:paraId="58D78682" w14:textId="5F500982" w:rsidR="002C59F0" w:rsidRDefault="002C59F0" w:rsidP="00C322A2">
      <w:pPr>
        <w:tabs>
          <w:tab w:val="left" w:pos="709"/>
          <w:tab w:val="left" w:pos="1134"/>
        </w:tabs>
        <w:ind w:left="709" w:hanging="142"/>
        <w:jc w:val="both"/>
      </w:pPr>
    </w:p>
    <w:p w14:paraId="1B77B9AF" w14:textId="7723C2C8" w:rsidR="00AF4019" w:rsidRDefault="00AF4019" w:rsidP="00AF4019">
      <w:pPr>
        <w:tabs>
          <w:tab w:val="left" w:pos="709"/>
          <w:tab w:val="left" w:pos="1134"/>
        </w:tabs>
        <w:ind w:left="709" w:hanging="142"/>
        <w:jc w:val="both"/>
      </w:pPr>
      <w:r w:rsidRPr="00D00103">
        <w:t>___________________</w:t>
      </w:r>
      <w:r>
        <w:t>__</w:t>
      </w:r>
      <w:r w:rsidR="00651825">
        <w:t>Э.Б. Гусельщиков</w:t>
      </w:r>
    </w:p>
    <w:p w14:paraId="1C89A9BA" w14:textId="5B1B2F3C" w:rsidR="002C59F0" w:rsidRDefault="002C59F0" w:rsidP="00C322A2">
      <w:pPr>
        <w:tabs>
          <w:tab w:val="left" w:pos="709"/>
          <w:tab w:val="left" w:pos="1134"/>
        </w:tabs>
        <w:ind w:left="709" w:hanging="142"/>
        <w:jc w:val="both"/>
      </w:pPr>
    </w:p>
    <w:p w14:paraId="3CF007A2" w14:textId="5F61AED6" w:rsidR="00AF4019" w:rsidRDefault="00AF4019" w:rsidP="00C322A2">
      <w:pPr>
        <w:tabs>
          <w:tab w:val="left" w:pos="709"/>
          <w:tab w:val="left" w:pos="1134"/>
        </w:tabs>
        <w:ind w:left="709" w:hanging="142"/>
        <w:jc w:val="both"/>
      </w:pPr>
    </w:p>
    <w:p w14:paraId="68F89DAD" w14:textId="77777777" w:rsidR="00AF4019" w:rsidRPr="00D00103" w:rsidRDefault="00AF4019" w:rsidP="00C322A2">
      <w:pPr>
        <w:tabs>
          <w:tab w:val="left" w:pos="709"/>
          <w:tab w:val="left" w:pos="1134"/>
        </w:tabs>
        <w:ind w:left="709" w:hanging="142"/>
        <w:jc w:val="both"/>
      </w:pPr>
    </w:p>
    <w:p w14:paraId="2E42E98D" w14:textId="77777777" w:rsidR="00664C7D" w:rsidRDefault="00541CF2" w:rsidP="00CA3A80">
      <w:pPr>
        <w:tabs>
          <w:tab w:val="left" w:pos="5580"/>
          <w:tab w:val="left" w:pos="9498"/>
        </w:tabs>
        <w:ind w:firstLine="567"/>
      </w:pPr>
      <w:r w:rsidRPr="00D00103">
        <w:t xml:space="preserve">Секретарь </w:t>
      </w:r>
      <w:r w:rsidR="00C1067A" w:rsidRPr="00D00103">
        <w:t>заседания: _____________________</w:t>
      </w:r>
      <w:r w:rsidR="00CA3A80">
        <w:t>К.С. Юхневич</w:t>
      </w:r>
    </w:p>
    <w:p w14:paraId="0D82C22A" w14:textId="77777777" w:rsidR="004902BA" w:rsidRDefault="004902BA" w:rsidP="00CA3A80">
      <w:pPr>
        <w:tabs>
          <w:tab w:val="left" w:pos="5580"/>
          <w:tab w:val="left" w:pos="9498"/>
        </w:tabs>
        <w:ind w:firstLine="567"/>
      </w:pPr>
    </w:p>
    <w:p w14:paraId="4FA8C966" w14:textId="77777777" w:rsidR="004902BA" w:rsidRDefault="004902BA" w:rsidP="001A4596">
      <w:pPr>
        <w:tabs>
          <w:tab w:val="left" w:pos="5580"/>
          <w:tab w:val="left" w:pos="9498"/>
        </w:tabs>
      </w:pPr>
    </w:p>
    <w:p w14:paraId="0A3C616E" w14:textId="77777777" w:rsidR="003A0A72" w:rsidRDefault="003A0A72" w:rsidP="009F3C83">
      <w:pPr>
        <w:tabs>
          <w:tab w:val="left" w:pos="5580"/>
          <w:tab w:val="left" w:pos="9498"/>
        </w:tabs>
        <w:ind w:left="-2884" w:right="-569" w:firstLine="8696"/>
        <w:sectPr w:rsidR="003A0A72" w:rsidSect="00D83792">
          <w:headerReference w:type="default" r:id="rId8"/>
          <w:pgSz w:w="11906" w:h="16838" w:code="9"/>
          <w:pgMar w:top="993" w:right="567" w:bottom="709" w:left="1701" w:header="709" w:footer="709" w:gutter="0"/>
          <w:cols w:space="708"/>
          <w:titlePg/>
          <w:docGrid w:linePitch="360"/>
        </w:sectPr>
      </w:pPr>
      <w:bookmarkStart w:id="2" w:name="_Hlk115097675"/>
    </w:p>
    <w:p w14:paraId="5B4AEF2C" w14:textId="062360EE" w:rsidR="009F3C83" w:rsidRPr="00D00103" w:rsidRDefault="009F3C83" w:rsidP="009F3C83">
      <w:pPr>
        <w:tabs>
          <w:tab w:val="left" w:pos="5580"/>
          <w:tab w:val="left" w:pos="9498"/>
        </w:tabs>
        <w:ind w:left="-2884" w:right="-569" w:firstLine="8696"/>
      </w:pPr>
      <w:r w:rsidRPr="00D00103">
        <w:lastRenderedPageBreak/>
        <w:t xml:space="preserve">Приложение </w:t>
      </w:r>
      <w:r w:rsidR="00E6154F">
        <w:t xml:space="preserve">№ 1 </w:t>
      </w:r>
      <w:r w:rsidRPr="00D00103">
        <w:t xml:space="preserve">к протоколу № </w:t>
      </w:r>
      <w:r>
        <w:t>6</w:t>
      </w:r>
      <w:r w:rsidR="00E6154F">
        <w:t>8</w:t>
      </w:r>
    </w:p>
    <w:p w14:paraId="64C64ABE" w14:textId="77777777" w:rsidR="009F3C83" w:rsidRPr="00D00103" w:rsidRDefault="009F3C83" w:rsidP="009F3C83">
      <w:pPr>
        <w:tabs>
          <w:tab w:val="left" w:pos="5580"/>
          <w:tab w:val="left" w:pos="9498"/>
        </w:tabs>
        <w:ind w:left="-2884" w:right="-569" w:firstLine="8696"/>
      </w:pPr>
      <w:r w:rsidRPr="00D00103">
        <w:t>заседания правления Региональной</w:t>
      </w:r>
    </w:p>
    <w:p w14:paraId="262E3A1C" w14:textId="77777777" w:rsidR="009F3C83" w:rsidRPr="00D00103" w:rsidRDefault="009F3C83" w:rsidP="009F3C83">
      <w:pPr>
        <w:tabs>
          <w:tab w:val="left" w:pos="5580"/>
          <w:tab w:val="left" w:pos="9498"/>
        </w:tabs>
        <w:ind w:left="-2884" w:right="-569" w:firstLine="8696"/>
      </w:pPr>
      <w:r w:rsidRPr="00D00103">
        <w:t>энергетической комиссии</w:t>
      </w:r>
    </w:p>
    <w:p w14:paraId="56780AE7" w14:textId="4C76F519" w:rsidR="009F3C83" w:rsidRDefault="009F3C83" w:rsidP="009F3C83">
      <w:pPr>
        <w:tabs>
          <w:tab w:val="left" w:pos="5580"/>
          <w:tab w:val="left" w:pos="9498"/>
        </w:tabs>
        <w:ind w:left="-2884" w:right="-569" w:firstLine="8696"/>
      </w:pPr>
      <w:r w:rsidRPr="00D00103">
        <w:t xml:space="preserve">Кузбасса от </w:t>
      </w:r>
      <w:r w:rsidR="00AF4019">
        <w:t>1</w:t>
      </w:r>
      <w:r w:rsidR="00E6154F">
        <w:t>3</w:t>
      </w:r>
      <w:r>
        <w:t>.10</w:t>
      </w:r>
      <w:r w:rsidRPr="00D00103">
        <w:t>.2022</w:t>
      </w:r>
    </w:p>
    <w:p w14:paraId="0AA593EE" w14:textId="77777777" w:rsidR="00E6154F" w:rsidRDefault="00E6154F" w:rsidP="009F3C83">
      <w:pPr>
        <w:tabs>
          <w:tab w:val="left" w:pos="5580"/>
          <w:tab w:val="left" w:pos="9498"/>
        </w:tabs>
        <w:ind w:left="-2884" w:right="-569" w:firstLine="8696"/>
      </w:pPr>
    </w:p>
    <w:p w14:paraId="207ACE23" w14:textId="77777777" w:rsidR="00E6154F" w:rsidRPr="00E6154F" w:rsidRDefault="00E6154F" w:rsidP="00E6154F">
      <w:pPr>
        <w:pStyle w:val="af3"/>
        <w:jc w:val="center"/>
        <w:rPr>
          <w:rFonts w:ascii="Times New Roman" w:hAnsi="Times New Roman"/>
          <w:b/>
          <w:color w:val="000000"/>
          <w:sz w:val="28"/>
          <w:szCs w:val="28"/>
        </w:rPr>
      </w:pPr>
      <w:r w:rsidRPr="00E6154F">
        <w:rPr>
          <w:rFonts w:ascii="Times New Roman" w:hAnsi="Times New Roman"/>
          <w:b/>
          <w:sz w:val="28"/>
        </w:rPr>
        <w:t xml:space="preserve">Экспертное заключение </w:t>
      </w:r>
      <w:r w:rsidRPr="00E6154F">
        <w:rPr>
          <w:rFonts w:ascii="Times New Roman" w:hAnsi="Times New Roman"/>
          <w:b/>
          <w:color w:val="000000"/>
          <w:sz w:val="28"/>
          <w:szCs w:val="28"/>
        </w:rPr>
        <w:t xml:space="preserve">Региональной энергетической комиссии Кузбасса по утверждению платы за подключение к системе теплоснабжения АО «Кузбассэнерго» (филиал «Межрегиональная теплосетевая компания») в индивидуальном порядке объекта </w:t>
      </w:r>
    </w:p>
    <w:p w14:paraId="2242D4DB" w14:textId="77777777" w:rsidR="00E6154F" w:rsidRPr="00E6154F" w:rsidRDefault="00E6154F" w:rsidP="00E6154F">
      <w:pPr>
        <w:pStyle w:val="af3"/>
        <w:jc w:val="center"/>
        <w:rPr>
          <w:rFonts w:ascii="Times New Roman" w:hAnsi="Times New Roman"/>
          <w:b/>
          <w:color w:val="000000"/>
          <w:sz w:val="28"/>
          <w:szCs w:val="28"/>
        </w:rPr>
      </w:pPr>
      <w:r w:rsidRPr="00E6154F">
        <w:rPr>
          <w:rFonts w:ascii="Times New Roman" w:hAnsi="Times New Roman"/>
          <w:b/>
          <w:color w:val="000000"/>
          <w:sz w:val="28"/>
          <w:szCs w:val="28"/>
        </w:rPr>
        <w:t>ГАУ КО «РЦСС КУЗБАССА», футбольный манеж (Кемеровская область – Кузбасс, г. Новокузнецк, ул. Тореза, 24Г), подключаемого к сетям ООО «ЭнергоТранзит»</w:t>
      </w:r>
    </w:p>
    <w:p w14:paraId="27A55EFA" w14:textId="77777777" w:rsidR="00E6154F" w:rsidRPr="00157EA6" w:rsidRDefault="00E6154F" w:rsidP="00E6154F">
      <w:pPr>
        <w:pStyle w:val="af8"/>
        <w:spacing w:line="24" w:lineRule="atLeast"/>
        <w:ind w:left="-284" w:firstLine="284"/>
        <w:rPr>
          <w:b/>
          <w:color w:val="000000"/>
          <w:sz w:val="28"/>
          <w:szCs w:val="28"/>
        </w:rPr>
      </w:pPr>
    </w:p>
    <w:p w14:paraId="0E3962CF" w14:textId="77777777" w:rsidR="00E6154F" w:rsidRDefault="00E6154F" w:rsidP="00E6154F">
      <w:pPr>
        <w:spacing w:line="276" w:lineRule="auto"/>
        <w:ind w:firstLine="680"/>
        <w:jc w:val="both"/>
        <w:rPr>
          <w:color w:val="000000"/>
          <w:sz w:val="28"/>
          <w:szCs w:val="28"/>
        </w:rPr>
      </w:pPr>
      <w:r>
        <w:rPr>
          <w:color w:val="000000"/>
          <w:sz w:val="28"/>
          <w:szCs w:val="28"/>
        </w:rPr>
        <w:t>А</w:t>
      </w:r>
      <w:r w:rsidRPr="00C322D9">
        <w:rPr>
          <w:color w:val="000000"/>
          <w:sz w:val="28"/>
          <w:szCs w:val="28"/>
        </w:rPr>
        <w:t xml:space="preserve">О </w:t>
      </w:r>
      <w:r>
        <w:rPr>
          <w:sz w:val="28"/>
          <w:szCs w:val="28"/>
        </w:rPr>
        <w:t>«Кузбассэнерго» - «Межрегиональная теплосетевая компания»</w:t>
      </w:r>
      <w:r w:rsidRPr="00C322D9">
        <w:rPr>
          <w:color w:val="000000"/>
          <w:sz w:val="28"/>
          <w:szCs w:val="28"/>
        </w:rPr>
        <w:t xml:space="preserve"> обратилось в адрес </w:t>
      </w:r>
      <w:r>
        <w:rPr>
          <w:color w:val="000000"/>
          <w:sz w:val="28"/>
          <w:szCs w:val="28"/>
        </w:rPr>
        <w:t>Р</w:t>
      </w:r>
      <w:r w:rsidRPr="00C322D9">
        <w:rPr>
          <w:color w:val="000000"/>
          <w:sz w:val="28"/>
          <w:szCs w:val="28"/>
        </w:rPr>
        <w:t xml:space="preserve">егиональной энергетической комиссии </w:t>
      </w:r>
      <w:r>
        <w:rPr>
          <w:color w:val="000000"/>
          <w:sz w:val="28"/>
          <w:szCs w:val="28"/>
        </w:rPr>
        <w:t>Кузбасса</w:t>
      </w:r>
      <w:r w:rsidRPr="00C322D9">
        <w:rPr>
          <w:color w:val="000000"/>
          <w:sz w:val="28"/>
          <w:szCs w:val="28"/>
        </w:rPr>
        <w:t xml:space="preserve"> (далее РЭК</w:t>
      </w:r>
      <w:r>
        <w:rPr>
          <w:color w:val="000000"/>
          <w:sz w:val="28"/>
          <w:szCs w:val="28"/>
        </w:rPr>
        <w:t xml:space="preserve"> Кузбасса</w:t>
      </w:r>
      <w:r w:rsidRPr="00C322D9">
        <w:rPr>
          <w:color w:val="000000"/>
          <w:sz w:val="28"/>
          <w:szCs w:val="28"/>
        </w:rPr>
        <w:t xml:space="preserve">) с </w:t>
      </w:r>
      <w:r>
        <w:rPr>
          <w:color w:val="000000"/>
          <w:sz w:val="28"/>
          <w:szCs w:val="28"/>
        </w:rPr>
        <w:t xml:space="preserve">заявлением от 14.09.2022 </w:t>
      </w:r>
      <w:r w:rsidRPr="006C021E">
        <w:rPr>
          <w:color w:val="000000"/>
          <w:sz w:val="28"/>
          <w:szCs w:val="28"/>
        </w:rPr>
        <w:t>№</w:t>
      </w:r>
      <w:r>
        <w:rPr>
          <w:color w:val="000000"/>
          <w:sz w:val="28"/>
          <w:szCs w:val="28"/>
        </w:rPr>
        <w:t xml:space="preserve"> </w:t>
      </w:r>
      <w:r w:rsidRPr="00C64B52">
        <w:rPr>
          <w:color w:val="000000"/>
          <w:sz w:val="28"/>
          <w:szCs w:val="28"/>
        </w:rPr>
        <w:t>Исх-3-9/001-80902/22-0-0</w:t>
      </w:r>
      <w:r w:rsidRPr="006C021E">
        <w:rPr>
          <w:color w:val="000000"/>
          <w:sz w:val="28"/>
          <w:szCs w:val="28"/>
        </w:rPr>
        <w:t xml:space="preserve"> об </w:t>
      </w:r>
      <w:r>
        <w:rPr>
          <w:color w:val="000000"/>
          <w:sz w:val="28"/>
          <w:szCs w:val="28"/>
        </w:rPr>
        <w:t xml:space="preserve">установлении индивидуальной платы </w:t>
      </w:r>
      <w:r>
        <w:rPr>
          <w:sz w:val="28"/>
          <w:szCs w:val="28"/>
        </w:rPr>
        <w:t>за подключение к системе теплоснабжения филиала АО «Кузбассэнерго» - «Межрегиональная теплосетевая компания» по заявке ООО «ЭнергоТранзит»</w:t>
      </w:r>
      <w:r w:rsidRPr="004926FA">
        <w:rPr>
          <w:sz w:val="28"/>
          <w:szCs w:val="28"/>
        </w:rPr>
        <w:t xml:space="preserve"> </w:t>
      </w:r>
      <w:r>
        <w:rPr>
          <w:sz w:val="28"/>
          <w:szCs w:val="28"/>
        </w:rPr>
        <w:t>объекта заявителя ГАУ «РЦСС КУЗБАССА» футбольного манежа</w:t>
      </w:r>
    </w:p>
    <w:p w14:paraId="4A904556" w14:textId="77777777" w:rsidR="00E6154F" w:rsidRPr="00157EA6" w:rsidRDefault="00E6154F" w:rsidP="00E6154F">
      <w:pPr>
        <w:pStyle w:val="af8"/>
        <w:spacing w:line="276" w:lineRule="auto"/>
        <w:ind w:firstLine="720"/>
        <w:rPr>
          <w:b/>
          <w:color w:val="000000"/>
          <w:sz w:val="28"/>
          <w:szCs w:val="28"/>
        </w:rPr>
      </w:pPr>
      <w:r w:rsidRPr="00157EA6">
        <w:rPr>
          <w:b/>
          <w:color w:val="000000"/>
          <w:sz w:val="28"/>
          <w:szCs w:val="28"/>
        </w:rPr>
        <w:t>Нормативно-методической основой проведения анализа материалов, являются:</w:t>
      </w:r>
    </w:p>
    <w:p w14:paraId="1BC0DF8B" w14:textId="77777777" w:rsidR="00E6154F" w:rsidRPr="006131EF" w:rsidRDefault="00E6154F" w:rsidP="00E6154F">
      <w:pPr>
        <w:numPr>
          <w:ilvl w:val="1"/>
          <w:numId w:val="43"/>
        </w:numPr>
        <w:tabs>
          <w:tab w:val="clear" w:pos="2160"/>
          <w:tab w:val="num" w:pos="0"/>
          <w:tab w:val="left" w:pos="993"/>
        </w:tabs>
        <w:spacing w:line="276" w:lineRule="auto"/>
        <w:ind w:left="0" w:firstLine="709"/>
        <w:jc w:val="both"/>
        <w:rPr>
          <w:sz w:val="28"/>
          <w:szCs w:val="28"/>
        </w:rPr>
      </w:pPr>
      <w:r w:rsidRPr="006131EF">
        <w:rPr>
          <w:sz w:val="28"/>
          <w:szCs w:val="28"/>
        </w:rPr>
        <w:t>Гражданский кодекс Российской Федерации;</w:t>
      </w:r>
    </w:p>
    <w:p w14:paraId="514C8F2B" w14:textId="77777777" w:rsidR="00E6154F" w:rsidRPr="006131EF" w:rsidRDefault="00E6154F" w:rsidP="00E6154F">
      <w:pPr>
        <w:numPr>
          <w:ilvl w:val="1"/>
          <w:numId w:val="43"/>
        </w:numPr>
        <w:tabs>
          <w:tab w:val="clear" w:pos="2160"/>
          <w:tab w:val="num" w:pos="0"/>
          <w:tab w:val="left" w:pos="993"/>
        </w:tabs>
        <w:spacing w:line="276" w:lineRule="auto"/>
        <w:ind w:left="0" w:firstLine="709"/>
        <w:jc w:val="both"/>
        <w:rPr>
          <w:sz w:val="28"/>
          <w:szCs w:val="28"/>
        </w:rPr>
      </w:pPr>
      <w:r w:rsidRPr="006131EF">
        <w:rPr>
          <w:sz w:val="28"/>
          <w:szCs w:val="28"/>
        </w:rPr>
        <w:t>Приказ ФСТ России от 13.06.2013 № 760-э «Об утверждении методических указаний по расчету регулируемых цен (тарифов) в сфере теплоснабжения»;</w:t>
      </w:r>
    </w:p>
    <w:p w14:paraId="011D3CE4" w14:textId="77777777" w:rsidR="00E6154F" w:rsidRPr="006131EF" w:rsidRDefault="00E6154F" w:rsidP="00E6154F">
      <w:pPr>
        <w:numPr>
          <w:ilvl w:val="1"/>
          <w:numId w:val="43"/>
        </w:numPr>
        <w:tabs>
          <w:tab w:val="clear" w:pos="2160"/>
          <w:tab w:val="num" w:pos="0"/>
          <w:tab w:val="left" w:pos="993"/>
        </w:tabs>
        <w:spacing w:line="276" w:lineRule="auto"/>
        <w:ind w:left="0" w:firstLine="709"/>
        <w:jc w:val="both"/>
        <w:rPr>
          <w:sz w:val="28"/>
          <w:szCs w:val="28"/>
        </w:rPr>
      </w:pPr>
      <w:r w:rsidRPr="006131EF">
        <w:rPr>
          <w:sz w:val="28"/>
          <w:szCs w:val="28"/>
        </w:rPr>
        <w:t>Налоговый кодекс Российской Федерации (в дальнейшем НК РФ);</w:t>
      </w:r>
    </w:p>
    <w:p w14:paraId="59B5A941" w14:textId="77777777" w:rsidR="00E6154F" w:rsidRPr="006131EF" w:rsidRDefault="00E6154F" w:rsidP="00E6154F">
      <w:pPr>
        <w:numPr>
          <w:ilvl w:val="1"/>
          <w:numId w:val="43"/>
        </w:numPr>
        <w:tabs>
          <w:tab w:val="clear" w:pos="2160"/>
          <w:tab w:val="num" w:pos="0"/>
          <w:tab w:val="left" w:pos="993"/>
        </w:tabs>
        <w:spacing w:line="276" w:lineRule="auto"/>
        <w:ind w:left="0" w:firstLine="709"/>
        <w:jc w:val="both"/>
        <w:rPr>
          <w:sz w:val="28"/>
          <w:szCs w:val="28"/>
        </w:rPr>
      </w:pPr>
      <w:r w:rsidRPr="006131EF">
        <w:rPr>
          <w:sz w:val="28"/>
          <w:szCs w:val="28"/>
        </w:rPr>
        <w:t>Трудовой Кодекс Российской Федерации (в дальнейшем ТК РФ);</w:t>
      </w:r>
    </w:p>
    <w:p w14:paraId="292B05D2" w14:textId="77777777" w:rsidR="00E6154F" w:rsidRPr="006131EF" w:rsidRDefault="00E6154F" w:rsidP="00E6154F">
      <w:pPr>
        <w:numPr>
          <w:ilvl w:val="1"/>
          <w:numId w:val="43"/>
        </w:numPr>
        <w:tabs>
          <w:tab w:val="clear" w:pos="2160"/>
          <w:tab w:val="num" w:pos="0"/>
          <w:tab w:val="left" w:pos="993"/>
        </w:tabs>
        <w:spacing w:line="276" w:lineRule="auto"/>
        <w:ind w:left="0" w:firstLine="709"/>
        <w:jc w:val="both"/>
        <w:rPr>
          <w:sz w:val="28"/>
          <w:szCs w:val="28"/>
        </w:rPr>
      </w:pPr>
      <w:r w:rsidRPr="006131EF">
        <w:rPr>
          <w:sz w:val="28"/>
          <w:szCs w:val="28"/>
        </w:rPr>
        <w:t>Федеральный закон от 27.07.2010 № 190-ФЗ «О теплоснабжении»;</w:t>
      </w:r>
    </w:p>
    <w:p w14:paraId="728B1B1C" w14:textId="77777777" w:rsidR="00E6154F" w:rsidRPr="006131EF" w:rsidRDefault="00E6154F" w:rsidP="00E6154F">
      <w:pPr>
        <w:numPr>
          <w:ilvl w:val="1"/>
          <w:numId w:val="43"/>
        </w:numPr>
        <w:tabs>
          <w:tab w:val="clear" w:pos="2160"/>
          <w:tab w:val="num" w:pos="0"/>
          <w:tab w:val="left" w:pos="993"/>
        </w:tabs>
        <w:spacing w:line="276" w:lineRule="auto"/>
        <w:ind w:left="0" w:firstLine="709"/>
        <w:jc w:val="both"/>
        <w:rPr>
          <w:sz w:val="28"/>
          <w:szCs w:val="28"/>
        </w:rPr>
      </w:pPr>
      <w:r w:rsidRPr="006131EF">
        <w:rPr>
          <w:sz w:val="28"/>
          <w:szCs w:val="28"/>
        </w:rPr>
        <w:t>Федеральный Закон от 17.08.1995 № 147-ФЗ «О естественных монополиях»;</w:t>
      </w:r>
    </w:p>
    <w:p w14:paraId="5D9BE87F" w14:textId="77777777" w:rsidR="00E6154F" w:rsidRPr="006131EF" w:rsidRDefault="00E6154F" w:rsidP="00E6154F">
      <w:pPr>
        <w:numPr>
          <w:ilvl w:val="1"/>
          <w:numId w:val="43"/>
        </w:numPr>
        <w:tabs>
          <w:tab w:val="clear" w:pos="2160"/>
          <w:tab w:val="num" w:pos="0"/>
          <w:tab w:val="left" w:pos="993"/>
        </w:tabs>
        <w:spacing w:line="276" w:lineRule="auto"/>
        <w:ind w:left="0" w:firstLine="709"/>
        <w:jc w:val="both"/>
        <w:rPr>
          <w:sz w:val="28"/>
          <w:szCs w:val="28"/>
        </w:rPr>
      </w:pPr>
      <w:r w:rsidRPr="006131EF">
        <w:rPr>
          <w:sz w:val="28"/>
          <w:szCs w:val="28"/>
        </w:rPr>
        <w:t>Постановление Правительства РФ от 13.02.2006 № 83 «Об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правил подключения объекта капитального строительства к сетям инженерно-технического обеспечения»;</w:t>
      </w:r>
    </w:p>
    <w:p w14:paraId="41333C8F" w14:textId="77777777" w:rsidR="00E6154F" w:rsidRPr="006131EF" w:rsidRDefault="00E6154F" w:rsidP="00E6154F">
      <w:pPr>
        <w:numPr>
          <w:ilvl w:val="1"/>
          <w:numId w:val="43"/>
        </w:numPr>
        <w:tabs>
          <w:tab w:val="clear" w:pos="2160"/>
          <w:tab w:val="num" w:pos="0"/>
          <w:tab w:val="left" w:pos="993"/>
        </w:tabs>
        <w:spacing w:line="276" w:lineRule="auto"/>
        <w:ind w:left="0" w:firstLine="709"/>
        <w:jc w:val="both"/>
        <w:rPr>
          <w:sz w:val="28"/>
          <w:szCs w:val="28"/>
        </w:rPr>
      </w:pPr>
      <w:r w:rsidRPr="006131EF">
        <w:rPr>
          <w:sz w:val="28"/>
          <w:szCs w:val="28"/>
        </w:rPr>
        <w:t>Постановление Правительства РФ от 05.07.2018 № 787 «О подключении (технологическом присоединении) к системам теплоснабжения, недискриминационном доступе к услугам в сфере теплоснабжения, изменении и признании утратившими силу некоторых актов Правительства Российской Федерации»;</w:t>
      </w:r>
    </w:p>
    <w:p w14:paraId="65A70D6B" w14:textId="77777777" w:rsidR="00E6154F" w:rsidRPr="006131EF" w:rsidRDefault="00E6154F" w:rsidP="00E6154F">
      <w:pPr>
        <w:numPr>
          <w:ilvl w:val="1"/>
          <w:numId w:val="43"/>
        </w:numPr>
        <w:tabs>
          <w:tab w:val="clear" w:pos="2160"/>
          <w:tab w:val="num" w:pos="0"/>
          <w:tab w:val="left" w:pos="993"/>
        </w:tabs>
        <w:spacing w:line="276" w:lineRule="auto"/>
        <w:ind w:left="0" w:firstLine="709"/>
        <w:jc w:val="both"/>
        <w:rPr>
          <w:sz w:val="28"/>
          <w:szCs w:val="28"/>
        </w:rPr>
      </w:pPr>
      <w:bookmarkStart w:id="3" w:name="_Hlk488313538"/>
      <w:r w:rsidRPr="006131EF">
        <w:rPr>
          <w:sz w:val="28"/>
          <w:szCs w:val="28"/>
        </w:rPr>
        <w:lastRenderedPageBreak/>
        <w:t>Постановление Правительства РФ от 06.07.1998 № 700 «О введении раздельного учета затрат по регулируемым видам деятельности в энергетике»;</w:t>
      </w:r>
    </w:p>
    <w:p w14:paraId="54BAA90C" w14:textId="77777777" w:rsidR="00E6154F" w:rsidRPr="006131EF" w:rsidRDefault="00E6154F" w:rsidP="00E6154F">
      <w:pPr>
        <w:numPr>
          <w:ilvl w:val="1"/>
          <w:numId w:val="43"/>
        </w:numPr>
        <w:tabs>
          <w:tab w:val="clear" w:pos="2160"/>
          <w:tab w:val="num" w:pos="0"/>
          <w:tab w:val="left" w:pos="993"/>
        </w:tabs>
        <w:spacing w:line="276" w:lineRule="auto"/>
        <w:ind w:left="0" w:firstLine="709"/>
        <w:jc w:val="both"/>
        <w:rPr>
          <w:sz w:val="28"/>
          <w:szCs w:val="28"/>
        </w:rPr>
      </w:pPr>
      <w:r w:rsidRPr="006131EF">
        <w:rPr>
          <w:sz w:val="28"/>
          <w:szCs w:val="28"/>
        </w:rPr>
        <w:t>Постановление Правительства Российской Федерации 22.10.2012 №1075 «О ценообразовании в сфере теплоснабжения»;</w:t>
      </w:r>
    </w:p>
    <w:p w14:paraId="17F40FC6" w14:textId="77777777" w:rsidR="00E6154F" w:rsidRPr="006131EF" w:rsidRDefault="00E6154F" w:rsidP="00E6154F">
      <w:pPr>
        <w:numPr>
          <w:ilvl w:val="1"/>
          <w:numId w:val="43"/>
        </w:numPr>
        <w:tabs>
          <w:tab w:val="clear" w:pos="2160"/>
          <w:tab w:val="num" w:pos="0"/>
          <w:tab w:val="left" w:pos="993"/>
        </w:tabs>
        <w:spacing w:line="276" w:lineRule="auto"/>
        <w:ind w:left="0" w:firstLine="709"/>
        <w:jc w:val="both"/>
        <w:rPr>
          <w:sz w:val="28"/>
          <w:szCs w:val="28"/>
        </w:rPr>
      </w:pPr>
      <w:r w:rsidRPr="006131EF">
        <w:rPr>
          <w:sz w:val="28"/>
          <w:szCs w:val="28"/>
        </w:rPr>
        <w:t>Приказ Министерства строительства и жилищно-коммунального хозяйства Российской Федерации от 28.08.2014 №506/пр «О внесении в федеральный реестр сметных нормативов, подлежащих применению при определении сметной стоимости объектов капитального строительства, строительство которых финансируется с привлечением средств федерального бюджета, укрупненных сметных нормативов цены строительства для объектов непроизводственного назначения и инженерной инфраструктуры»;</w:t>
      </w:r>
    </w:p>
    <w:p w14:paraId="090DCD50" w14:textId="77777777" w:rsidR="00E6154F" w:rsidRPr="006131EF" w:rsidRDefault="00E6154F" w:rsidP="00E6154F">
      <w:pPr>
        <w:numPr>
          <w:ilvl w:val="1"/>
          <w:numId w:val="43"/>
        </w:numPr>
        <w:tabs>
          <w:tab w:val="clear" w:pos="2160"/>
          <w:tab w:val="num" w:pos="0"/>
          <w:tab w:val="left" w:pos="993"/>
        </w:tabs>
        <w:spacing w:line="276" w:lineRule="auto"/>
        <w:ind w:left="0" w:firstLine="709"/>
        <w:jc w:val="both"/>
        <w:rPr>
          <w:sz w:val="28"/>
          <w:szCs w:val="28"/>
        </w:rPr>
      </w:pPr>
      <w:r w:rsidRPr="006131EF">
        <w:rPr>
          <w:sz w:val="28"/>
          <w:szCs w:val="28"/>
        </w:rPr>
        <w:t>Прочие законы и подзаконные акты, методические разработки и подходы, действующие в отношении сферы и предмета государственного регулирования тарифов на продукцию (услуги) в энергетической отрасли.</w:t>
      </w:r>
    </w:p>
    <w:bookmarkEnd w:id="3"/>
    <w:p w14:paraId="718A3A3F" w14:textId="77777777" w:rsidR="00E6154F" w:rsidRPr="00157EA6" w:rsidRDefault="00E6154F" w:rsidP="00E6154F">
      <w:pPr>
        <w:spacing w:line="276" w:lineRule="auto"/>
        <w:jc w:val="center"/>
        <w:rPr>
          <w:b/>
          <w:color w:val="000000"/>
          <w:sz w:val="28"/>
          <w:szCs w:val="28"/>
        </w:rPr>
      </w:pPr>
    </w:p>
    <w:p w14:paraId="5EE967F7" w14:textId="77777777" w:rsidR="00E6154F" w:rsidRPr="00157EA6" w:rsidRDefault="00E6154F" w:rsidP="00E6154F">
      <w:pPr>
        <w:spacing w:line="276" w:lineRule="auto"/>
        <w:jc w:val="center"/>
        <w:rPr>
          <w:b/>
          <w:color w:val="000000"/>
          <w:sz w:val="28"/>
          <w:szCs w:val="28"/>
        </w:rPr>
      </w:pPr>
      <w:r w:rsidRPr="00157EA6">
        <w:rPr>
          <w:b/>
          <w:color w:val="000000"/>
          <w:sz w:val="28"/>
          <w:szCs w:val="28"/>
        </w:rPr>
        <w:t>Перечень представленных материалов</w:t>
      </w:r>
    </w:p>
    <w:p w14:paraId="3B4649EB" w14:textId="77777777" w:rsidR="00E6154F" w:rsidRDefault="00E6154F" w:rsidP="00E6154F">
      <w:pPr>
        <w:spacing w:line="276" w:lineRule="auto"/>
        <w:ind w:firstLine="709"/>
        <w:jc w:val="both"/>
        <w:rPr>
          <w:color w:val="000000"/>
          <w:sz w:val="28"/>
          <w:szCs w:val="28"/>
        </w:rPr>
      </w:pPr>
    </w:p>
    <w:p w14:paraId="128E9863" w14:textId="77777777" w:rsidR="00E6154F" w:rsidRDefault="00E6154F" w:rsidP="00E6154F">
      <w:pPr>
        <w:spacing w:line="276" w:lineRule="auto"/>
        <w:ind w:firstLine="709"/>
        <w:jc w:val="both"/>
        <w:rPr>
          <w:color w:val="000000"/>
          <w:sz w:val="28"/>
          <w:szCs w:val="28"/>
        </w:rPr>
      </w:pPr>
      <w:r w:rsidRPr="00DF3746">
        <w:rPr>
          <w:color w:val="000000"/>
          <w:sz w:val="28"/>
          <w:szCs w:val="28"/>
        </w:rPr>
        <w:t xml:space="preserve">Предприятием представлено </w:t>
      </w:r>
      <w:r>
        <w:rPr>
          <w:color w:val="000000"/>
          <w:sz w:val="28"/>
          <w:szCs w:val="28"/>
        </w:rPr>
        <w:t xml:space="preserve">заявление </w:t>
      </w:r>
      <w:r w:rsidRPr="006C021E">
        <w:rPr>
          <w:color w:val="000000"/>
          <w:sz w:val="28"/>
          <w:szCs w:val="28"/>
        </w:rPr>
        <w:t xml:space="preserve">об </w:t>
      </w:r>
      <w:r>
        <w:rPr>
          <w:color w:val="000000"/>
          <w:sz w:val="28"/>
          <w:szCs w:val="28"/>
        </w:rPr>
        <w:t>установлении индивидуальной платы за подключение</w:t>
      </w:r>
      <w:r w:rsidRPr="006C021E">
        <w:rPr>
          <w:color w:val="000000"/>
          <w:sz w:val="28"/>
          <w:szCs w:val="28"/>
        </w:rPr>
        <w:t xml:space="preserve"> </w:t>
      </w:r>
      <w:r w:rsidRPr="00320001">
        <w:rPr>
          <w:color w:val="000000"/>
          <w:sz w:val="28"/>
          <w:szCs w:val="28"/>
        </w:rPr>
        <w:t>объекта</w:t>
      </w:r>
      <w:r w:rsidRPr="00C64B52">
        <w:rPr>
          <w:color w:val="000000"/>
          <w:sz w:val="28"/>
          <w:szCs w:val="28"/>
        </w:rPr>
        <w:t xml:space="preserve"> ГАУ КО «РЦСС КУЗБАССА», футбольный манеж (Кемеровская область – Кузбасс, г. Новокузнецк, ул. Тореза, 24Г), подключаемого к сетям ООО «ЭнергоТранзит»</w:t>
      </w:r>
      <w:r>
        <w:rPr>
          <w:color w:val="000000"/>
          <w:sz w:val="28"/>
          <w:szCs w:val="28"/>
        </w:rPr>
        <w:t>, которое содержит:</w:t>
      </w:r>
    </w:p>
    <w:p w14:paraId="0378C38B" w14:textId="77777777" w:rsidR="00E6154F" w:rsidRDefault="00E6154F" w:rsidP="00E6154F">
      <w:pPr>
        <w:numPr>
          <w:ilvl w:val="0"/>
          <w:numId w:val="44"/>
        </w:numPr>
        <w:tabs>
          <w:tab w:val="left" w:pos="1134"/>
        </w:tabs>
        <w:spacing w:line="276" w:lineRule="auto"/>
        <w:ind w:left="0" w:firstLine="709"/>
        <w:jc w:val="both"/>
        <w:rPr>
          <w:color w:val="000000"/>
          <w:sz w:val="28"/>
          <w:szCs w:val="28"/>
        </w:rPr>
      </w:pPr>
      <w:r>
        <w:rPr>
          <w:color w:val="000000"/>
          <w:sz w:val="28"/>
          <w:szCs w:val="28"/>
        </w:rPr>
        <w:t>Учредительные документы.</w:t>
      </w:r>
    </w:p>
    <w:p w14:paraId="4AF25A1A" w14:textId="77777777" w:rsidR="00E6154F" w:rsidRDefault="00E6154F" w:rsidP="00E6154F">
      <w:pPr>
        <w:numPr>
          <w:ilvl w:val="0"/>
          <w:numId w:val="44"/>
        </w:numPr>
        <w:tabs>
          <w:tab w:val="left" w:pos="1134"/>
        </w:tabs>
        <w:spacing w:line="276" w:lineRule="auto"/>
        <w:ind w:left="0" w:firstLine="709"/>
        <w:jc w:val="both"/>
        <w:rPr>
          <w:color w:val="000000"/>
          <w:sz w:val="28"/>
          <w:szCs w:val="28"/>
        </w:rPr>
      </w:pPr>
      <w:r>
        <w:rPr>
          <w:color w:val="000000"/>
          <w:sz w:val="28"/>
          <w:szCs w:val="28"/>
        </w:rPr>
        <w:t>Учетная политика (с изменениями).</w:t>
      </w:r>
    </w:p>
    <w:p w14:paraId="4E777089" w14:textId="77777777" w:rsidR="00E6154F" w:rsidRDefault="00E6154F" w:rsidP="00E6154F">
      <w:pPr>
        <w:numPr>
          <w:ilvl w:val="0"/>
          <w:numId w:val="44"/>
        </w:numPr>
        <w:tabs>
          <w:tab w:val="left" w:pos="1134"/>
        </w:tabs>
        <w:spacing w:line="276" w:lineRule="auto"/>
        <w:ind w:left="0" w:firstLine="709"/>
        <w:jc w:val="both"/>
        <w:rPr>
          <w:color w:val="000000"/>
          <w:sz w:val="28"/>
          <w:szCs w:val="28"/>
        </w:rPr>
      </w:pPr>
      <w:r>
        <w:rPr>
          <w:color w:val="000000"/>
          <w:sz w:val="28"/>
          <w:szCs w:val="28"/>
        </w:rPr>
        <w:t>Приложение 7.6. Расчет платы за подключение объекта заявителя при отсутствии технической возможности подключения к системе теплоснабжения.</w:t>
      </w:r>
    </w:p>
    <w:p w14:paraId="5725107C" w14:textId="77777777" w:rsidR="00E6154F" w:rsidRDefault="00E6154F" w:rsidP="00E6154F">
      <w:pPr>
        <w:numPr>
          <w:ilvl w:val="0"/>
          <w:numId w:val="44"/>
        </w:numPr>
        <w:tabs>
          <w:tab w:val="left" w:pos="1134"/>
        </w:tabs>
        <w:spacing w:line="276" w:lineRule="auto"/>
        <w:ind w:left="0" w:firstLine="709"/>
        <w:jc w:val="both"/>
        <w:rPr>
          <w:color w:val="000000"/>
          <w:sz w:val="28"/>
          <w:szCs w:val="28"/>
        </w:rPr>
      </w:pPr>
      <w:r w:rsidRPr="00157EA6">
        <w:rPr>
          <w:color w:val="000000"/>
          <w:sz w:val="28"/>
          <w:szCs w:val="28"/>
        </w:rPr>
        <w:t>Приложение 7.1 Расчет расходов на проведение мероприятий по подключению объектов заявителей</w:t>
      </w:r>
      <w:r>
        <w:rPr>
          <w:color w:val="000000"/>
          <w:sz w:val="28"/>
          <w:szCs w:val="28"/>
        </w:rPr>
        <w:t>.</w:t>
      </w:r>
    </w:p>
    <w:p w14:paraId="43F64149" w14:textId="77777777" w:rsidR="00E6154F" w:rsidRDefault="00E6154F" w:rsidP="00E6154F">
      <w:pPr>
        <w:numPr>
          <w:ilvl w:val="0"/>
          <w:numId w:val="44"/>
        </w:numPr>
        <w:tabs>
          <w:tab w:val="left" w:pos="1134"/>
        </w:tabs>
        <w:spacing w:line="276" w:lineRule="auto"/>
        <w:ind w:left="0" w:firstLine="709"/>
        <w:jc w:val="both"/>
        <w:rPr>
          <w:color w:val="000000"/>
          <w:sz w:val="28"/>
          <w:szCs w:val="28"/>
        </w:rPr>
      </w:pPr>
      <w:r w:rsidRPr="00157EA6">
        <w:rPr>
          <w:color w:val="000000"/>
          <w:sz w:val="28"/>
          <w:szCs w:val="28"/>
        </w:rPr>
        <w:t>Приложение 7.</w:t>
      </w:r>
      <w:r>
        <w:rPr>
          <w:color w:val="000000"/>
          <w:sz w:val="28"/>
          <w:szCs w:val="28"/>
        </w:rPr>
        <w:t>2</w:t>
      </w:r>
      <w:r w:rsidRPr="00157EA6">
        <w:rPr>
          <w:color w:val="000000"/>
          <w:sz w:val="28"/>
          <w:szCs w:val="28"/>
        </w:rPr>
        <w:t xml:space="preserve"> Расчет </w:t>
      </w:r>
      <w:r w:rsidRPr="0044170F">
        <w:rPr>
          <w:color w:val="000000"/>
          <w:sz w:val="28"/>
          <w:szCs w:val="28"/>
        </w:rPr>
        <w:t>расходов на создание (реконструкцию) тепловых сетей (за исключением создания (реконструкции) тепловых пунктов) от существующих тепловых сетей или источников тепловой энергии до точек подключения объектов заявителей</w:t>
      </w:r>
      <w:r>
        <w:rPr>
          <w:color w:val="000000"/>
          <w:sz w:val="28"/>
          <w:szCs w:val="28"/>
        </w:rPr>
        <w:t xml:space="preserve">, </w:t>
      </w:r>
      <w:r w:rsidRPr="0044170F">
        <w:rPr>
          <w:color w:val="000000"/>
          <w:sz w:val="28"/>
          <w:szCs w:val="28"/>
        </w:rPr>
        <w:t xml:space="preserve">при </w:t>
      </w:r>
      <w:r>
        <w:rPr>
          <w:color w:val="000000"/>
          <w:sz w:val="28"/>
          <w:szCs w:val="28"/>
        </w:rPr>
        <w:t xml:space="preserve">отсутствии технической </w:t>
      </w:r>
      <w:r w:rsidRPr="0044170F">
        <w:rPr>
          <w:color w:val="000000"/>
          <w:sz w:val="28"/>
          <w:szCs w:val="28"/>
        </w:rPr>
        <w:t>возможности подключения</w:t>
      </w:r>
      <w:r>
        <w:rPr>
          <w:color w:val="000000"/>
          <w:sz w:val="28"/>
          <w:szCs w:val="28"/>
        </w:rPr>
        <w:t>.</w:t>
      </w:r>
    </w:p>
    <w:p w14:paraId="593357FF" w14:textId="77777777" w:rsidR="00E6154F" w:rsidRDefault="00E6154F" w:rsidP="00E6154F">
      <w:pPr>
        <w:numPr>
          <w:ilvl w:val="0"/>
          <w:numId w:val="44"/>
        </w:numPr>
        <w:tabs>
          <w:tab w:val="left" w:pos="1134"/>
        </w:tabs>
        <w:spacing w:line="276" w:lineRule="auto"/>
        <w:ind w:left="0" w:firstLine="709"/>
        <w:jc w:val="both"/>
        <w:rPr>
          <w:color w:val="000000"/>
          <w:sz w:val="28"/>
          <w:szCs w:val="28"/>
        </w:rPr>
      </w:pPr>
      <w:r>
        <w:rPr>
          <w:color w:val="000000"/>
          <w:sz w:val="28"/>
          <w:szCs w:val="28"/>
        </w:rPr>
        <w:t>Заявока на подключение к сетям теплоснабжения.</w:t>
      </w:r>
    </w:p>
    <w:p w14:paraId="21C3C09C" w14:textId="77777777" w:rsidR="00E6154F" w:rsidRDefault="00E6154F" w:rsidP="00E6154F">
      <w:pPr>
        <w:numPr>
          <w:ilvl w:val="0"/>
          <w:numId w:val="44"/>
        </w:numPr>
        <w:tabs>
          <w:tab w:val="left" w:pos="1134"/>
        </w:tabs>
        <w:spacing w:line="276" w:lineRule="auto"/>
        <w:ind w:left="0" w:firstLine="709"/>
        <w:jc w:val="both"/>
        <w:rPr>
          <w:color w:val="000000"/>
          <w:sz w:val="28"/>
          <w:szCs w:val="28"/>
        </w:rPr>
      </w:pPr>
      <w:r>
        <w:rPr>
          <w:color w:val="000000"/>
          <w:sz w:val="28"/>
          <w:szCs w:val="28"/>
        </w:rPr>
        <w:t>Письмо (о выборе варианта подключения к сетям подключения к сетям теплоснабжения);</w:t>
      </w:r>
    </w:p>
    <w:p w14:paraId="6DC0D485" w14:textId="77777777" w:rsidR="00E6154F" w:rsidRDefault="00E6154F" w:rsidP="00E6154F">
      <w:pPr>
        <w:numPr>
          <w:ilvl w:val="0"/>
          <w:numId w:val="44"/>
        </w:numPr>
        <w:tabs>
          <w:tab w:val="left" w:pos="1134"/>
        </w:tabs>
        <w:spacing w:line="276" w:lineRule="auto"/>
        <w:ind w:left="0" w:firstLine="709"/>
        <w:jc w:val="both"/>
        <w:rPr>
          <w:color w:val="000000"/>
          <w:sz w:val="28"/>
          <w:szCs w:val="28"/>
        </w:rPr>
      </w:pPr>
      <w:r>
        <w:rPr>
          <w:color w:val="000000"/>
          <w:sz w:val="28"/>
          <w:szCs w:val="28"/>
        </w:rPr>
        <w:t>Ответ от заявителя о выборе варианта подключения к сетям теплоснабжения;</w:t>
      </w:r>
    </w:p>
    <w:p w14:paraId="19A5E6D5" w14:textId="77777777" w:rsidR="00E6154F" w:rsidRDefault="00E6154F" w:rsidP="00E6154F">
      <w:pPr>
        <w:numPr>
          <w:ilvl w:val="0"/>
          <w:numId w:val="44"/>
        </w:numPr>
        <w:tabs>
          <w:tab w:val="left" w:pos="1134"/>
        </w:tabs>
        <w:spacing w:line="276" w:lineRule="auto"/>
        <w:ind w:left="0" w:firstLine="709"/>
        <w:jc w:val="both"/>
        <w:rPr>
          <w:color w:val="000000"/>
          <w:sz w:val="28"/>
          <w:szCs w:val="28"/>
        </w:rPr>
      </w:pPr>
      <w:r>
        <w:rPr>
          <w:color w:val="000000"/>
          <w:sz w:val="28"/>
          <w:szCs w:val="28"/>
        </w:rPr>
        <w:lastRenderedPageBreak/>
        <w:t>Сводный сметный расчет.</w:t>
      </w:r>
    </w:p>
    <w:p w14:paraId="0C953E3E" w14:textId="77777777" w:rsidR="00E6154F" w:rsidRDefault="00E6154F" w:rsidP="00E6154F">
      <w:pPr>
        <w:numPr>
          <w:ilvl w:val="0"/>
          <w:numId w:val="44"/>
        </w:numPr>
        <w:tabs>
          <w:tab w:val="left" w:pos="1134"/>
        </w:tabs>
        <w:spacing w:line="276" w:lineRule="auto"/>
        <w:ind w:left="0" w:firstLine="709"/>
        <w:jc w:val="both"/>
        <w:rPr>
          <w:color w:val="000000"/>
          <w:sz w:val="28"/>
          <w:szCs w:val="28"/>
        </w:rPr>
      </w:pPr>
      <w:r>
        <w:rPr>
          <w:color w:val="000000"/>
          <w:sz w:val="28"/>
          <w:szCs w:val="28"/>
        </w:rPr>
        <w:t>Локальные сметные расчеты.</w:t>
      </w:r>
    </w:p>
    <w:p w14:paraId="5481813A" w14:textId="77777777" w:rsidR="00E6154F" w:rsidRDefault="00E6154F" w:rsidP="00E6154F">
      <w:pPr>
        <w:numPr>
          <w:ilvl w:val="0"/>
          <w:numId w:val="44"/>
        </w:numPr>
        <w:tabs>
          <w:tab w:val="left" w:pos="1134"/>
        </w:tabs>
        <w:spacing w:line="276" w:lineRule="auto"/>
        <w:ind w:left="0" w:firstLine="709"/>
        <w:jc w:val="both"/>
        <w:rPr>
          <w:color w:val="000000"/>
          <w:sz w:val="28"/>
          <w:szCs w:val="28"/>
        </w:rPr>
      </w:pPr>
      <w:r>
        <w:rPr>
          <w:color w:val="000000"/>
          <w:sz w:val="28"/>
          <w:szCs w:val="28"/>
        </w:rPr>
        <w:t>Рабочая документация с техническими условиями для подключения к тепловым сетям.</w:t>
      </w:r>
    </w:p>
    <w:p w14:paraId="07476A76" w14:textId="77777777" w:rsidR="00E6154F" w:rsidRDefault="00E6154F" w:rsidP="00E6154F">
      <w:pPr>
        <w:tabs>
          <w:tab w:val="left" w:pos="1134"/>
        </w:tabs>
        <w:spacing w:line="276" w:lineRule="auto"/>
        <w:ind w:firstLine="709"/>
        <w:jc w:val="both"/>
        <w:rPr>
          <w:color w:val="000000"/>
          <w:sz w:val="28"/>
          <w:szCs w:val="28"/>
        </w:rPr>
      </w:pPr>
    </w:p>
    <w:p w14:paraId="59CBE2EB" w14:textId="77777777" w:rsidR="00E6154F" w:rsidRPr="007F1258" w:rsidRDefault="00E6154F" w:rsidP="00E6154F">
      <w:pPr>
        <w:tabs>
          <w:tab w:val="left" w:pos="1134"/>
        </w:tabs>
        <w:spacing w:line="276" w:lineRule="auto"/>
        <w:ind w:firstLine="709"/>
        <w:jc w:val="both"/>
        <w:rPr>
          <w:color w:val="000000"/>
          <w:sz w:val="28"/>
          <w:szCs w:val="28"/>
        </w:rPr>
      </w:pPr>
    </w:p>
    <w:p w14:paraId="7DCD3818" w14:textId="77777777" w:rsidR="00E6154F" w:rsidRDefault="00E6154F" w:rsidP="00E6154F">
      <w:pPr>
        <w:spacing w:line="26" w:lineRule="atLeast"/>
        <w:jc w:val="center"/>
        <w:rPr>
          <w:b/>
          <w:color w:val="000000"/>
          <w:sz w:val="28"/>
          <w:szCs w:val="28"/>
        </w:rPr>
      </w:pPr>
      <w:r w:rsidRPr="00157EA6">
        <w:rPr>
          <w:b/>
          <w:color w:val="000000"/>
          <w:sz w:val="28"/>
          <w:szCs w:val="28"/>
        </w:rPr>
        <w:t>Анализ величины максимальной мощности</w:t>
      </w:r>
      <w:r>
        <w:rPr>
          <w:b/>
          <w:color w:val="000000"/>
          <w:sz w:val="28"/>
          <w:szCs w:val="28"/>
        </w:rPr>
        <w:t xml:space="preserve"> </w:t>
      </w:r>
      <w:r w:rsidRPr="00157EA6">
        <w:rPr>
          <w:b/>
          <w:color w:val="000000"/>
          <w:sz w:val="28"/>
          <w:szCs w:val="28"/>
        </w:rPr>
        <w:t xml:space="preserve">для утверждения платы за подключение </w:t>
      </w:r>
    </w:p>
    <w:p w14:paraId="44EDF20C" w14:textId="77777777" w:rsidR="00E6154F" w:rsidRPr="00157EA6" w:rsidRDefault="00E6154F" w:rsidP="00E6154F">
      <w:pPr>
        <w:spacing w:line="26" w:lineRule="atLeast"/>
        <w:jc w:val="center"/>
        <w:rPr>
          <w:color w:val="000000"/>
          <w:sz w:val="28"/>
          <w:szCs w:val="28"/>
        </w:rPr>
      </w:pPr>
    </w:p>
    <w:p w14:paraId="776B7D9D" w14:textId="77777777" w:rsidR="00E6154F" w:rsidRDefault="00E6154F" w:rsidP="00E6154F">
      <w:pPr>
        <w:spacing w:line="276" w:lineRule="auto"/>
        <w:ind w:firstLine="680"/>
        <w:jc w:val="both"/>
        <w:rPr>
          <w:color w:val="000000"/>
          <w:sz w:val="28"/>
          <w:szCs w:val="28"/>
        </w:rPr>
      </w:pPr>
      <w:r w:rsidRPr="00157EA6">
        <w:rPr>
          <w:color w:val="000000"/>
          <w:sz w:val="28"/>
          <w:szCs w:val="28"/>
        </w:rPr>
        <w:t xml:space="preserve">В соответствии с представленными документами планируется присоединить </w:t>
      </w:r>
      <w:r w:rsidRPr="002D7C6A">
        <w:rPr>
          <w:color w:val="000000"/>
          <w:sz w:val="28"/>
          <w:szCs w:val="28"/>
        </w:rPr>
        <w:t xml:space="preserve">объект </w:t>
      </w:r>
      <w:r w:rsidRPr="00C64B52">
        <w:rPr>
          <w:color w:val="000000"/>
          <w:sz w:val="28"/>
          <w:szCs w:val="28"/>
        </w:rPr>
        <w:t>ГАУ КО «РЦСС КУЗБАССА», футбольный манеж (Кемеровская область – Кузбасс, г. Новокузнецк, ул. Тореза, 24Г), подключаемого к сетям ООО «ЭнергоТранзит»</w:t>
      </w:r>
      <w:r>
        <w:rPr>
          <w:color w:val="000000"/>
          <w:sz w:val="28"/>
          <w:szCs w:val="28"/>
        </w:rPr>
        <w:t xml:space="preserve"> с максимальной тепловой нагрузкой </w:t>
      </w:r>
      <w:r w:rsidRPr="006268DA">
        <w:rPr>
          <w:color w:val="000000"/>
          <w:sz w:val="28"/>
          <w:szCs w:val="28"/>
        </w:rPr>
        <w:t>0,</w:t>
      </w:r>
      <w:r>
        <w:rPr>
          <w:color w:val="000000"/>
          <w:sz w:val="28"/>
          <w:szCs w:val="28"/>
        </w:rPr>
        <w:t>9971 Гкал/ч.</w:t>
      </w:r>
    </w:p>
    <w:p w14:paraId="71BEE645" w14:textId="77777777" w:rsidR="00E6154F" w:rsidRPr="00157EA6" w:rsidRDefault="00E6154F" w:rsidP="00E6154F">
      <w:pPr>
        <w:spacing w:line="276" w:lineRule="auto"/>
        <w:ind w:firstLine="680"/>
        <w:jc w:val="both"/>
        <w:rPr>
          <w:color w:val="000000"/>
          <w:sz w:val="28"/>
          <w:szCs w:val="28"/>
        </w:rPr>
      </w:pPr>
      <w:r w:rsidRPr="00157EA6">
        <w:rPr>
          <w:color w:val="000000"/>
          <w:sz w:val="28"/>
          <w:szCs w:val="28"/>
        </w:rPr>
        <w:t xml:space="preserve">Необходимость подключения подтверждается </w:t>
      </w:r>
      <w:r>
        <w:rPr>
          <w:color w:val="000000"/>
          <w:sz w:val="28"/>
          <w:szCs w:val="28"/>
        </w:rPr>
        <w:t>з</w:t>
      </w:r>
      <w:r w:rsidRPr="00E4455C">
        <w:rPr>
          <w:color w:val="000000"/>
          <w:sz w:val="28"/>
          <w:szCs w:val="28"/>
        </w:rPr>
        <w:t>аявк</w:t>
      </w:r>
      <w:r>
        <w:rPr>
          <w:color w:val="000000"/>
          <w:sz w:val="28"/>
          <w:szCs w:val="28"/>
        </w:rPr>
        <w:t>ой на подключение и</w:t>
      </w:r>
      <w:r w:rsidRPr="00E4455C">
        <w:rPr>
          <w:color w:val="000000"/>
          <w:sz w:val="28"/>
          <w:szCs w:val="28"/>
        </w:rPr>
        <w:t xml:space="preserve"> технически</w:t>
      </w:r>
      <w:r>
        <w:rPr>
          <w:color w:val="000000"/>
          <w:sz w:val="28"/>
          <w:szCs w:val="28"/>
        </w:rPr>
        <w:t>ми</w:t>
      </w:r>
      <w:r w:rsidRPr="00E4455C">
        <w:rPr>
          <w:color w:val="000000"/>
          <w:sz w:val="28"/>
          <w:szCs w:val="28"/>
        </w:rPr>
        <w:t xml:space="preserve"> условия</w:t>
      </w:r>
      <w:r>
        <w:rPr>
          <w:color w:val="000000"/>
          <w:sz w:val="28"/>
          <w:szCs w:val="28"/>
        </w:rPr>
        <w:t>ми</w:t>
      </w:r>
      <w:r w:rsidRPr="00E4455C">
        <w:rPr>
          <w:color w:val="000000"/>
          <w:sz w:val="28"/>
          <w:szCs w:val="28"/>
        </w:rPr>
        <w:t xml:space="preserve"> для подключения к тепловым сетям</w:t>
      </w:r>
      <w:r w:rsidRPr="00157EA6">
        <w:rPr>
          <w:color w:val="000000"/>
          <w:sz w:val="28"/>
          <w:szCs w:val="28"/>
        </w:rPr>
        <w:t>.</w:t>
      </w:r>
    </w:p>
    <w:p w14:paraId="4394D72F" w14:textId="77777777" w:rsidR="00E6154F" w:rsidRPr="00157EA6" w:rsidRDefault="00E6154F" w:rsidP="00E6154F">
      <w:pPr>
        <w:spacing w:line="276" w:lineRule="auto"/>
        <w:ind w:firstLine="680"/>
        <w:jc w:val="both"/>
        <w:rPr>
          <w:color w:val="000000"/>
          <w:sz w:val="28"/>
          <w:szCs w:val="28"/>
        </w:rPr>
      </w:pPr>
      <w:r w:rsidRPr="00157EA6">
        <w:rPr>
          <w:color w:val="000000"/>
          <w:sz w:val="28"/>
          <w:szCs w:val="28"/>
        </w:rPr>
        <w:t>На основе представленных в РЭК</w:t>
      </w:r>
      <w:r>
        <w:rPr>
          <w:color w:val="000000"/>
          <w:sz w:val="28"/>
          <w:szCs w:val="28"/>
        </w:rPr>
        <w:t xml:space="preserve"> Кузбасса</w:t>
      </w:r>
      <w:r w:rsidRPr="00157EA6">
        <w:rPr>
          <w:color w:val="000000"/>
          <w:sz w:val="28"/>
          <w:szCs w:val="28"/>
        </w:rPr>
        <w:t xml:space="preserve"> материалов, подтверждающих объём заявленной мощности, </w:t>
      </w:r>
      <w:bookmarkStart w:id="4" w:name="_Hlk522535033"/>
      <w:r w:rsidRPr="00157EA6">
        <w:rPr>
          <w:color w:val="000000"/>
          <w:sz w:val="28"/>
          <w:szCs w:val="28"/>
        </w:rPr>
        <w:t>предлагается согласиться с предлагаем</w:t>
      </w:r>
      <w:r>
        <w:rPr>
          <w:color w:val="000000"/>
          <w:sz w:val="28"/>
          <w:szCs w:val="28"/>
        </w:rPr>
        <w:t>ой</w:t>
      </w:r>
      <w:r w:rsidRPr="00157EA6">
        <w:rPr>
          <w:color w:val="000000"/>
          <w:sz w:val="28"/>
          <w:szCs w:val="28"/>
        </w:rPr>
        <w:t xml:space="preserve"> предприятием </w:t>
      </w:r>
      <w:r>
        <w:rPr>
          <w:color w:val="000000"/>
          <w:sz w:val="28"/>
          <w:szCs w:val="28"/>
        </w:rPr>
        <w:t>тепловой нагрузкой объекта подключения</w:t>
      </w:r>
      <w:r w:rsidRPr="00157EA6">
        <w:rPr>
          <w:color w:val="000000"/>
          <w:sz w:val="28"/>
          <w:szCs w:val="28"/>
        </w:rPr>
        <w:t>.</w:t>
      </w:r>
    </w:p>
    <w:bookmarkEnd w:id="4"/>
    <w:p w14:paraId="400FF220" w14:textId="77777777" w:rsidR="00E6154F" w:rsidRPr="00157EA6" w:rsidRDefault="00E6154F" w:rsidP="00E6154F">
      <w:pPr>
        <w:tabs>
          <w:tab w:val="left" w:pos="2835"/>
          <w:tab w:val="left" w:pos="3119"/>
        </w:tabs>
        <w:spacing w:line="26" w:lineRule="atLeast"/>
        <w:jc w:val="center"/>
        <w:rPr>
          <w:b/>
          <w:color w:val="000000"/>
          <w:sz w:val="28"/>
          <w:szCs w:val="28"/>
        </w:rPr>
      </w:pPr>
    </w:p>
    <w:p w14:paraId="3EC89D7A" w14:textId="77777777" w:rsidR="00E6154F" w:rsidRPr="00157EA6" w:rsidRDefault="00E6154F" w:rsidP="00E6154F">
      <w:pPr>
        <w:tabs>
          <w:tab w:val="left" w:pos="2835"/>
          <w:tab w:val="left" w:pos="3119"/>
        </w:tabs>
        <w:spacing w:line="26" w:lineRule="atLeast"/>
        <w:jc w:val="center"/>
        <w:rPr>
          <w:b/>
          <w:color w:val="000000"/>
          <w:sz w:val="28"/>
          <w:szCs w:val="28"/>
        </w:rPr>
      </w:pPr>
      <w:r w:rsidRPr="00157EA6">
        <w:rPr>
          <w:b/>
          <w:color w:val="000000"/>
          <w:sz w:val="28"/>
          <w:szCs w:val="28"/>
        </w:rPr>
        <w:t xml:space="preserve">Физический объём работ по подключению </w:t>
      </w:r>
    </w:p>
    <w:p w14:paraId="314E21B8" w14:textId="77777777" w:rsidR="00E6154F" w:rsidRPr="00157EA6" w:rsidRDefault="00E6154F" w:rsidP="00E6154F">
      <w:pPr>
        <w:tabs>
          <w:tab w:val="left" w:pos="2835"/>
          <w:tab w:val="left" w:pos="3119"/>
        </w:tabs>
        <w:spacing w:line="26" w:lineRule="atLeast"/>
        <w:jc w:val="center"/>
        <w:rPr>
          <w:color w:val="000000"/>
          <w:sz w:val="28"/>
          <w:szCs w:val="28"/>
        </w:rPr>
      </w:pPr>
    </w:p>
    <w:p w14:paraId="1D7065DD" w14:textId="77777777" w:rsidR="00E6154F" w:rsidRDefault="00E6154F" w:rsidP="00E6154F">
      <w:pPr>
        <w:spacing w:line="276" w:lineRule="auto"/>
        <w:ind w:firstLine="680"/>
        <w:jc w:val="both"/>
        <w:rPr>
          <w:bCs/>
          <w:color w:val="000000"/>
          <w:sz w:val="28"/>
        </w:rPr>
      </w:pPr>
      <w:r w:rsidRPr="00607BD4">
        <w:rPr>
          <w:bCs/>
          <w:color w:val="000000"/>
          <w:sz w:val="28"/>
        </w:rPr>
        <w:t xml:space="preserve">В соответствии с представленными материалами, </w:t>
      </w:r>
      <w:r>
        <w:rPr>
          <w:bCs/>
          <w:color w:val="000000"/>
          <w:sz w:val="28"/>
        </w:rPr>
        <w:t>в</w:t>
      </w:r>
      <w:r w:rsidRPr="00904E73">
        <w:rPr>
          <w:bCs/>
          <w:color w:val="000000"/>
          <w:sz w:val="28"/>
        </w:rPr>
        <w:t xml:space="preserve"> целях обеспечения подключения </w:t>
      </w:r>
      <w:r>
        <w:rPr>
          <w:bCs/>
          <w:color w:val="000000"/>
          <w:sz w:val="28"/>
        </w:rPr>
        <w:t>объекта заявителя</w:t>
      </w:r>
      <w:r w:rsidRPr="00904E73">
        <w:rPr>
          <w:bCs/>
          <w:color w:val="000000"/>
          <w:sz w:val="28"/>
        </w:rPr>
        <w:t xml:space="preserve"> и дальнейшего гарантированного теплоснабжения без ущерба для существующих потребителей теплоэнергии, запитанных от</w:t>
      </w:r>
      <w:r>
        <w:rPr>
          <w:bCs/>
          <w:color w:val="000000"/>
          <w:sz w:val="28"/>
        </w:rPr>
        <w:t xml:space="preserve"> предприятия</w:t>
      </w:r>
      <w:r w:rsidRPr="00904E73">
        <w:rPr>
          <w:bCs/>
          <w:color w:val="000000"/>
          <w:sz w:val="28"/>
        </w:rPr>
        <w:t>, необходимо выполнить</w:t>
      </w:r>
      <w:r>
        <w:rPr>
          <w:bCs/>
          <w:color w:val="000000"/>
          <w:sz w:val="28"/>
        </w:rPr>
        <w:t xml:space="preserve"> мероприятия по реконструкции сетей теплоснабжения.</w:t>
      </w:r>
    </w:p>
    <w:p w14:paraId="7C0096D7" w14:textId="77777777" w:rsidR="00E6154F" w:rsidRDefault="00E6154F" w:rsidP="00E6154F">
      <w:pPr>
        <w:widowControl w:val="0"/>
        <w:autoSpaceDE w:val="0"/>
        <w:autoSpaceDN w:val="0"/>
        <w:adjustRightInd w:val="0"/>
        <w:spacing w:line="276" w:lineRule="auto"/>
        <w:ind w:firstLine="709"/>
        <w:jc w:val="both"/>
        <w:outlineLvl w:val="0"/>
        <w:rPr>
          <w:color w:val="000000"/>
          <w:sz w:val="28"/>
          <w:szCs w:val="28"/>
        </w:rPr>
      </w:pPr>
      <w:bookmarkStart w:id="5" w:name="_Hlk522534756"/>
      <w:r w:rsidRPr="00157EA6">
        <w:rPr>
          <w:color w:val="000000"/>
          <w:sz w:val="28"/>
          <w:szCs w:val="28"/>
        </w:rPr>
        <w:t>В качестве обосновывающего материала, представлены план</w:t>
      </w:r>
      <w:r>
        <w:rPr>
          <w:color w:val="000000"/>
          <w:sz w:val="28"/>
          <w:szCs w:val="28"/>
        </w:rPr>
        <w:t xml:space="preserve"> строящихся и реконструируемых участков тепловой сети </w:t>
      </w:r>
      <w:r w:rsidRPr="00157EA6">
        <w:rPr>
          <w:color w:val="000000"/>
          <w:sz w:val="28"/>
          <w:szCs w:val="28"/>
        </w:rPr>
        <w:t>с привязкой к карте местности</w:t>
      </w:r>
      <w:r>
        <w:rPr>
          <w:color w:val="000000"/>
          <w:sz w:val="28"/>
          <w:szCs w:val="28"/>
        </w:rPr>
        <w:t>, пояснительная записка, и</w:t>
      </w:r>
      <w:r w:rsidRPr="003447B6">
        <w:rPr>
          <w:color w:val="000000"/>
          <w:sz w:val="28"/>
          <w:szCs w:val="28"/>
        </w:rPr>
        <w:t xml:space="preserve">нформация по возможности подключения </w:t>
      </w:r>
      <w:r>
        <w:rPr>
          <w:color w:val="000000"/>
          <w:sz w:val="28"/>
          <w:szCs w:val="28"/>
        </w:rPr>
        <w:t>объекта заявителя, технические условия на подключение.</w:t>
      </w:r>
    </w:p>
    <w:p w14:paraId="3DA7A1DA" w14:textId="77777777" w:rsidR="00E6154F" w:rsidRDefault="00E6154F" w:rsidP="00E6154F">
      <w:pPr>
        <w:autoSpaceDE w:val="0"/>
        <w:autoSpaceDN w:val="0"/>
        <w:adjustRightInd w:val="0"/>
        <w:spacing w:line="276" w:lineRule="auto"/>
        <w:ind w:firstLine="540"/>
        <w:jc w:val="both"/>
        <w:rPr>
          <w:bCs/>
          <w:color w:val="000000"/>
          <w:sz w:val="28"/>
          <w:szCs w:val="28"/>
        </w:rPr>
      </w:pPr>
      <w:r w:rsidRPr="00607BD4">
        <w:rPr>
          <w:bCs/>
          <w:color w:val="000000"/>
          <w:sz w:val="28"/>
          <w:szCs w:val="28"/>
        </w:rPr>
        <w:t>Экспертная группа, рассмотрев представленные обосновывающие материалы, учитывая их объем и качество,</w:t>
      </w:r>
      <w:r>
        <w:rPr>
          <w:bCs/>
          <w:color w:val="000000"/>
          <w:sz w:val="28"/>
          <w:szCs w:val="28"/>
        </w:rPr>
        <w:t xml:space="preserve"> считает необходимость проведения заявленных мероприятий, обоснованной.</w:t>
      </w:r>
    </w:p>
    <w:p w14:paraId="62F909D3" w14:textId="77777777" w:rsidR="00E6154F" w:rsidRDefault="00E6154F" w:rsidP="00E6154F">
      <w:pPr>
        <w:autoSpaceDE w:val="0"/>
        <w:autoSpaceDN w:val="0"/>
        <w:adjustRightInd w:val="0"/>
        <w:spacing w:line="276" w:lineRule="auto"/>
        <w:ind w:firstLine="540"/>
        <w:jc w:val="both"/>
        <w:rPr>
          <w:bCs/>
          <w:color w:val="000000"/>
          <w:sz w:val="28"/>
          <w:szCs w:val="28"/>
        </w:rPr>
      </w:pPr>
    </w:p>
    <w:bookmarkEnd w:id="5"/>
    <w:p w14:paraId="06FAD77F" w14:textId="77777777" w:rsidR="00E6154F" w:rsidRPr="00157EA6" w:rsidRDefault="00E6154F" w:rsidP="00E6154F">
      <w:pPr>
        <w:tabs>
          <w:tab w:val="left" w:pos="2835"/>
          <w:tab w:val="left" w:pos="3119"/>
        </w:tabs>
        <w:spacing w:line="26" w:lineRule="atLeast"/>
        <w:jc w:val="center"/>
        <w:rPr>
          <w:b/>
          <w:color w:val="000000"/>
          <w:sz w:val="28"/>
          <w:szCs w:val="28"/>
        </w:rPr>
      </w:pPr>
      <w:r w:rsidRPr="00157EA6">
        <w:rPr>
          <w:b/>
          <w:color w:val="000000"/>
          <w:sz w:val="28"/>
          <w:szCs w:val="28"/>
        </w:rPr>
        <w:t xml:space="preserve">Объём капитальных вложений необходимый для подключения </w:t>
      </w:r>
    </w:p>
    <w:p w14:paraId="6029CF91" w14:textId="77777777" w:rsidR="00E6154F" w:rsidRDefault="00E6154F" w:rsidP="00E6154F">
      <w:pPr>
        <w:spacing w:line="276" w:lineRule="auto"/>
        <w:ind w:firstLine="680"/>
        <w:jc w:val="both"/>
        <w:rPr>
          <w:bCs/>
          <w:color w:val="000000"/>
          <w:sz w:val="28"/>
        </w:rPr>
      </w:pPr>
    </w:p>
    <w:p w14:paraId="3F0CE2DD" w14:textId="77777777" w:rsidR="00E6154F" w:rsidRDefault="00E6154F" w:rsidP="00E6154F">
      <w:pPr>
        <w:spacing w:line="276" w:lineRule="auto"/>
        <w:ind w:firstLine="680"/>
        <w:jc w:val="both"/>
        <w:rPr>
          <w:bCs/>
          <w:color w:val="000000"/>
          <w:sz w:val="28"/>
        </w:rPr>
      </w:pPr>
      <w:r w:rsidRPr="00607BD4">
        <w:rPr>
          <w:bCs/>
          <w:color w:val="000000"/>
          <w:sz w:val="28"/>
        </w:rPr>
        <w:t xml:space="preserve">Суммарный объем капвложений по предложению предприятия составляет </w:t>
      </w:r>
      <w:r>
        <w:rPr>
          <w:bCs/>
          <w:color w:val="000000"/>
          <w:sz w:val="28"/>
        </w:rPr>
        <w:t xml:space="preserve">17015,03 </w:t>
      </w:r>
      <w:r w:rsidRPr="00607BD4">
        <w:rPr>
          <w:bCs/>
          <w:color w:val="000000"/>
          <w:sz w:val="28"/>
        </w:rPr>
        <w:t>тыс. руб. (без НДС)</w:t>
      </w:r>
      <w:r>
        <w:rPr>
          <w:bCs/>
          <w:color w:val="000000"/>
          <w:sz w:val="28"/>
        </w:rPr>
        <w:t xml:space="preserve">. </w:t>
      </w:r>
    </w:p>
    <w:p w14:paraId="6C68156B" w14:textId="77777777" w:rsidR="00E6154F" w:rsidRDefault="00E6154F" w:rsidP="00E6154F">
      <w:pPr>
        <w:spacing w:line="276" w:lineRule="auto"/>
        <w:ind w:firstLine="680"/>
        <w:jc w:val="both"/>
        <w:rPr>
          <w:bCs/>
          <w:color w:val="000000"/>
          <w:sz w:val="28"/>
        </w:rPr>
      </w:pPr>
      <w:r w:rsidRPr="006654E0">
        <w:rPr>
          <w:bCs/>
          <w:color w:val="000000"/>
          <w:sz w:val="28"/>
        </w:rPr>
        <w:lastRenderedPageBreak/>
        <w:t xml:space="preserve">В качестве обосновывающего материала, представлены </w:t>
      </w:r>
      <w:r>
        <w:rPr>
          <w:bCs/>
          <w:color w:val="000000"/>
          <w:sz w:val="28"/>
        </w:rPr>
        <w:t xml:space="preserve">сводный и локальный </w:t>
      </w:r>
      <w:r w:rsidRPr="006654E0">
        <w:rPr>
          <w:bCs/>
          <w:color w:val="000000"/>
          <w:sz w:val="28"/>
        </w:rPr>
        <w:t>сметные расчеты строительства</w:t>
      </w:r>
      <w:r>
        <w:rPr>
          <w:bCs/>
          <w:color w:val="000000"/>
          <w:sz w:val="28"/>
        </w:rPr>
        <w:t>, техническая документация</w:t>
      </w:r>
      <w:r w:rsidRPr="006654E0">
        <w:rPr>
          <w:bCs/>
          <w:color w:val="000000"/>
          <w:sz w:val="28"/>
        </w:rPr>
        <w:t>.</w:t>
      </w:r>
    </w:p>
    <w:p w14:paraId="700AA19B" w14:textId="77777777" w:rsidR="00E6154F" w:rsidRDefault="00E6154F" w:rsidP="00E6154F">
      <w:pPr>
        <w:spacing w:line="276" w:lineRule="auto"/>
        <w:ind w:firstLine="680"/>
        <w:jc w:val="both"/>
        <w:rPr>
          <w:bCs/>
          <w:color w:val="000000"/>
          <w:sz w:val="28"/>
          <w:szCs w:val="28"/>
        </w:rPr>
      </w:pPr>
      <w:bookmarkStart w:id="6" w:name="_Hlk522535114"/>
      <w:r>
        <w:rPr>
          <w:bCs/>
          <w:color w:val="000000"/>
          <w:sz w:val="28"/>
          <w:szCs w:val="28"/>
        </w:rPr>
        <w:t>Специалисты РЭК Кузбасса, проанализировав представленные обосновывающие материалы считают заявленный объем капитальных вложений обоснованным в полном объеме.</w:t>
      </w:r>
    </w:p>
    <w:p w14:paraId="62E69B56" w14:textId="77777777" w:rsidR="00E6154F" w:rsidRDefault="00E6154F" w:rsidP="00E6154F">
      <w:pPr>
        <w:spacing w:line="30" w:lineRule="atLeast"/>
        <w:ind w:left="1040"/>
        <w:jc w:val="right"/>
        <w:rPr>
          <w:bCs/>
          <w:color w:val="000000"/>
          <w:sz w:val="28"/>
        </w:rPr>
      </w:pPr>
    </w:p>
    <w:p w14:paraId="43E21EF7" w14:textId="77777777" w:rsidR="00E6154F" w:rsidRPr="00157EA6" w:rsidRDefault="00E6154F" w:rsidP="00E6154F">
      <w:pPr>
        <w:spacing w:line="30" w:lineRule="atLeast"/>
        <w:ind w:left="1040"/>
        <w:jc w:val="right"/>
        <w:rPr>
          <w:bCs/>
          <w:color w:val="000000"/>
          <w:sz w:val="28"/>
        </w:rPr>
      </w:pPr>
      <w:r w:rsidRPr="00157EA6">
        <w:rPr>
          <w:bCs/>
          <w:color w:val="000000"/>
          <w:sz w:val="28"/>
        </w:rPr>
        <w:t>Таблица 1.</w:t>
      </w:r>
    </w:p>
    <w:p w14:paraId="54CAB2B6" w14:textId="77777777" w:rsidR="00E6154F" w:rsidRPr="00157EA6" w:rsidRDefault="00E6154F" w:rsidP="00E6154F">
      <w:pPr>
        <w:tabs>
          <w:tab w:val="left" w:pos="1276"/>
        </w:tabs>
        <w:spacing w:line="30" w:lineRule="atLeast"/>
        <w:jc w:val="center"/>
        <w:rPr>
          <w:color w:val="000000"/>
          <w:sz w:val="28"/>
          <w:szCs w:val="28"/>
        </w:rPr>
      </w:pPr>
      <w:r w:rsidRPr="00157EA6">
        <w:rPr>
          <w:color w:val="000000"/>
          <w:sz w:val="28"/>
          <w:szCs w:val="28"/>
        </w:rPr>
        <w:t>Предложение по величине капитальных вложений</w:t>
      </w:r>
    </w:p>
    <w:p w14:paraId="7F36C6CE" w14:textId="77777777" w:rsidR="00E6154F" w:rsidRDefault="00E6154F" w:rsidP="00E6154F">
      <w:pPr>
        <w:spacing w:line="276" w:lineRule="auto"/>
        <w:ind w:left="709"/>
        <w:jc w:val="both"/>
        <w:rPr>
          <w:bCs/>
          <w:color w:val="000000"/>
          <w:sz w:val="28"/>
        </w:rPr>
      </w:pPr>
    </w:p>
    <w:tbl>
      <w:tblPr>
        <w:tblW w:w="95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55"/>
        <w:gridCol w:w="3273"/>
        <w:gridCol w:w="3211"/>
      </w:tblGrid>
      <w:tr w:rsidR="00E6154F" w:rsidRPr="00E07A93" w14:paraId="22104D18" w14:textId="77777777" w:rsidTr="007E3090">
        <w:trPr>
          <w:trHeight w:val="259"/>
          <w:jc w:val="center"/>
        </w:trPr>
        <w:tc>
          <w:tcPr>
            <w:tcW w:w="3055" w:type="dxa"/>
            <w:shd w:val="clear" w:color="auto" w:fill="auto"/>
            <w:vAlign w:val="center"/>
          </w:tcPr>
          <w:p w14:paraId="7375D31B" w14:textId="77777777" w:rsidR="00E6154F" w:rsidRPr="00E07A93" w:rsidRDefault="00E6154F" w:rsidP="007E3090">
            <w:pPr>
              <w:spacing w:line="30" w:lineRule="atLeast"/>
              <w:jc w:val="center"/>
              <w:rPr>
                <w:color w:val="000000"/>
                <w:sz w:val="22"/>
                <w:szCs w:val="22"/>
              </w:rPr>
            </w:pPr>
            <w:r w:rsidRPr="00E07A93">
              <w:rPr>
                <w:color w:val="000000"/>
                <w:sz w:val="22"/>
                <w:szCs w:val="22"/>
              </w:rPr>
              <w:t>Предложение предприятия, тыс. руб.</w:t>
            </w:r>
          </w:p>
        </w:tc>
        <w:tc>
          <w:tcPr>
            <w:tcW w:w="3273" w:type="dxa"/>
            <w:shd w:val="clear" w:color="auto" w:fill="auto"/>
            <w:vAlign w:val="center"/>
          </w:tcPr>
          <w:p w14:paraId="0A309FD5" w14:textId="77777777" w:rsidR="00E6154F" w:rsidRPr="00E07A93" w:rsidRDefault="00E6154F" w:rsidP="007E3090">
            <w:pPr>
              <w:spacing w:line="30" w:lineRule="atLeast"/>
              <w:jc w:val="center"/>
              <w:rPr>
                <w:color w:val="000000"/>
                <w:sz w:val="22"/>
                <w:szCs w:val="22"/>
              </w:rPr>
            </w:pPr>
            <w:r w:rsidRPr="00E07A93">
              <w:rPr>
                <w:color w:val="000000"/>
                <w:sz w:val="22"/>
                <w:szCs w:val="22"/>
              </w:rPr>
              <w:t>Предложение экспертной группы, тыс. руб.</w:t>
            </w:r>
          </w:p>
        </w:tc>
        <w:tc>
          <w:tcPr>
            <w:tcW w:w="3211" w:type="dxa"/>
            <w:shd w:val="clear" w:color="auto" w:fill="auto"/>
            <w:vAlign w:val="center"/>
          </w:tcPr>
          <w:p w14:paraId="06706CF3" w14:textId="77777777" w:rsidR="00E6154F" w:rsidRPr="00E07A93" w:rsidRDefault="00E6154F" w:rsidP="007E3090">
            <w:pPr>
              <w:spacing w:line="30" w:lineRule="atLeast"/>
              <w:jc w:val="center"/>
              <w:rPr>
                <w:color w:val="000000"/>
                <w:sz w:val="22"/>
                <w:szCs w:val="22"/>
              </w:rPr>
            </w:pPr>
            <w:r w:rsidRPr="00E07A93">
              <w:rPr>
                <w:color w:val="000000"/>
                <w:sz w:val="22"/>
                <w:szCs w:val="22"/>
              </w:rPr>
              <w:t>Корректировка в сторону снижения, тыс. руб.</w:t>
            </w:r>
          </w:p>
        </w:tc>
      </w:tr>
      <w:tr w:rsidR="00E6154F" w:rsidRPr="00E07A93" w14:paraId="543C0EE7" w14:textId="77777777" w:rsidTr="007E3090">
        <w:trPr>
          <w:trHeight w:val="320"/>
          <w:jc w:val="center"/>
        </w:trPr>
        <w:tc>
          <w:tcPr>
            <w:tcW w:w="3055" w:type="dxa"/>
            <w:shd w:val="clear" w:color="auto" w:fill="auto"/>
            <w:vAlign w:val="bottom"/>
          </w:tcPr>
          <w:p w14:paraId="666A48A4" w14:textId="77777777" w:rsidR="00E6154F" w:rsidRPr="00E07A93" w:rsidRDefault="00E6154F" w:rsidP="007E3090">
            <w:pPr>
              <w:spacing w:line="30" w:lineRule="atLeast"/>
              <w:jc w:val="center"/>
              <w:rPr>
                <w:color w:val="000000"/>
                <w:sz w:val="22"/>
                <w:szCs w:val="22"/>
              </w:rPr>
            </w:pPr>
            <w:r>
              <w:rPr>
                <w:color w:val="000000"/>
                <w:sz w:val="22"/>
                <w:szCs w:val="22"/>
              </w:rPr>
              <w:t>17015,03</w:t>
            </w:r>
          </w:p>
        </w:tc>
        <w:tc>
          <w:tcPr>
            <w:tcW w:w="3273" w:type="dxa"/>
            <w:shd w:val="clear" w:color="auto" w:fill="auto"/>
            <w:vAlign w:val="bottom"/>
          </w:tcPr>
          <w:p w14:paraId="16719AE4" w14:textId="77777777" w:rsidR="00E6154F" w:rsidRPr="00E07A93" w:rsidRDefault="00E6154F" w:rsidP="007E3090">
            <w:pPr>
              <w:spacing w:line="30" w:lineRule="atLeast"/>
              <w:jc w:val="center"/>
              <w:rPr>
                <w:color w:val="000000"/>
                <w:sz w:val="22"/>
                <w:szCs w:val="22"/>
              </w:rPr>
            </w:pPr>
            <w:r>
              <w:rPr>
                <w:color w:val="000000"/>
                <w:sz w:val="22"/>
                <w:szCs w:val="22"/>
              </w:rPr>
              <w:t>17015,03</w:t>
            </w:r>
          </w:p>
        </w:tc>
        <w:tc>
          <w:tcPr>
            <w:tcW w:w="3211" w:type="dxa"/>
            <w:shd w:val="clear" w:color="auto" w:fill="auto"/>
            <w:vAlign w:val="bottom"/>
          </w:tcPr>
          <w:p w14:paraId="1F4FD21B" w14:textId="77777777" w:rsidR="00E6154F" w:rsidRPr="00E07A93" w:rsidRDefault="00E6154F" w:rsidP="007E3090">
            <w:pPr>
              <w:jc w:val="center"/>
              <w:rPr>
                <w:color w:val="000000"/>
                <w:sz w:val="22"/>
                <w:szCs w:val="22"/>
              </w:rPr>
            </w:pPr>
            <w:r>
              <w:rPr>
                <w:color w:val="000000"/>
                <w:sz w:val="22"/>
                <w:szCs w:val="22"/>
              </w:rPr>
              <w:t>0,00</w:t>
            </w:r>
          </w:p>
        </w:tc>
      </w:tr>
    </w:tbl>
    <w:p w14:paraId="1F149D7F" w14:textId="77777777" w:rsidR="00E6154F" w:rsidRDefault="00E6154F" w:rsidP="00E6154F">
      <w:pPr>
        <w:spacing w:line="276" w:lineRule="auto"/>
        <w:ind w:firstLine="680"/>
        <w:jc w:val="center"/>
        <w:rPr>
          <w:bCs/>
          <w:color w:val="000000"/>
          <w:sz w:val="28"/>
          <w:szCs w:val="28"/>
        </w:rPr>
      </w:pPr>
    </w:p>
    <w:bookmarkEnd w:id="6"/>
    <w:p w14:paraId="74EAC1FD" w14:textId="77777777" w:rsidR="00E6154F" w:rsidRDefault="00E6154F" w:rsidP="00E6154F">
      <w:pPr>
        <w:tabs>
          <w:tab w:val="left" w:pos="0"/>
          <w:tab w:val="left" w:pos="284"/>
        </w:tabs>
        <w:spacing w:line="276" w:lineRule="auto"/>
        <w:jc w:val="center"/>
        <w:rPr>
          <w:b/>
          <w:color w:val="000000"/>
          <w:sz w:val="28"/>
          <w:szCs w:val="28"/>
        </w:rPr>
      </w:pPr>
      <w:r>
        <w:rPr>
          <w:b/>
          <w:color w:val="000000"/>
          <w:sz w:val="28"/>
          <w:szCs w:val="28"/>
        </w:rPr>
        <w:br w:type="page"/>
      </w:r>
    </w:p>
    <w:p w14:paraId="6D20F13B" w14:textId="77777777" w:rsidR="00E6154F" w:rsidRPr="00DE53FB" w:rsidRDefault="00E6154F" w:rsidP="00E6154F">
      <w:pPr>
        <w:tabs>
          <w:tab w:val="left" w:pos="851"/>
        </w:tabs>
        <w:spacing w:line="276" w:lineRule="auto"/>
        <w:ind w:left="709"/>
        <w:jc w:val="center"/>
        <w:rPr>
          <w:b/>
          <w:color w:val="000000"/>
          <w:sz w:val="28"/>
          <w:szCs w:val="28"/>
        </w:rPr>
      </w:pPr>
      <w:r w:rsidRPr="00DE53FB">
        <w:rPr>
          <w:b/>
          <w:color w:val="000000"/>
          <w:sz w:val="28"/>
          <w:szCs w:val="28"/>
        </w:rPr>
        <w:lastRenderedPageBreak/>
        <w:t>(П1) Расходы на выполнение теплоснабжающей организацией мероприятий по подключению объектов заявителей</w:t>
      </w:r>
    </w:p>
    <w:p w14:paraId="23D35B0C" w14:textId="77777777" w:rsidR="00E6154F" w:rsidRPr="00157EA6" w:rsidRDefault="00E6154F" w:rsidP="00E6154F">
      <w:pPr>
        <w:tabs>
          <w:tab w:val="left" w:pos="0"/>
          <w:tab w:val="left" w:pos="284"/>
          <w:tab w:val="left" w:pos="1512"/>
        </w:tabs>
        <w:jc w:val="center"/>
        <w:rPr>
          <w:b/>
          <w:color w:val="000000"/>
          <w:sz w:val="28"/>
          <w:szCs w:val="28"/>
        </w:rPr>
      </w:pPr>
    </w:p>
    <w:p w14:paraId="7E58A383" w14:textId="77777777" w:rsidR="00E6154F" w:rsidRPr="001A63CD" w:rsidRDefault="00E6154F" w:rsidP="00E6154F">
      <w:pPr>
        <w:autoSpaceDE w:val="0"/>
        <w:autoSpaceDN w:val="0"/>
        <w:adjustRightInd w:val="0"/>
        <w:spacing w:line="276" w:lineRule="auto"/>
        <w:ind w:firstLine="709"/>
        <w:jc w:val="both"/>
        <w:rPr>
          <w:sz w:val="28"/>
          <w:szCs w:val="28"/>
        </w:rPr>
      </w:pPr>
      <w:r w:rsidRPr="001A63CD">
        <w:rPr>
          <w:color w:val="000000"/>
          <w:sz w:val="28"/>
          <w:szCs w:val="28"/>
        </w:rPr>
        <w:t xml:space="preserve">Согласно п. 171 Методических указаний по расчету регулируемых цен (тарифов) в сфере теплоснабжения, утвержденных приказом ФСТ России от 13.06.2013 № 760-э, расходы на проведение мероприятий по подключению </w:t>
      </w:r>
      <w:r w:rsidRPr="001A63CD">
        <w:rPr>
          <w:sz w:val="28"/>
          <w:szCs w:val="28"/>
        </w:rPr>
        <w:t xml:space="preserve">объектов заявителей, определяются в соответствии с </w:t>
      </w:r>
      <w:hyperlink r:id="rId9" w:history="1">
        <w:r w:rsidRPr="001A63CD">
          <w:rPr>
            <w:sz w:val="28"/>
            <w:szCs w:val="28"/>
          </w:rPr>
          <w:t>приложением 7.1</w:t>
        </w:r>
      </w:hyperlink>
      <w:r w:rsidRPr="001A63CD">
        <w:rPr>
          <w:sz w:val="28"/>
          <w:szCs w:val="28"/>
        </w:rPr>
        <w:t xml:space="preserve"> к настоящих Методическим указаниям по формуле:</w:t>
      </w:r>
    </w:p>
    <w:p w14:paraId="2985D5B9" w14:textId="5D46516A" w:rsidR="00E6154F" w:rsidRPr="001A63CD" w:rsidRDefault="00226752" w:rsidP="00E6154F">
      <w:pPr>
        <w:autoSpaceDE w:val="0"/>
        <w:autoSpaceDN w:val="0"/>
        <w:adjustRightInd w:val="0"/>
        <w:spacing w:line="276" w:lineRule="auto"/>
        <w:jc w:val="center"/>
        <w:rPr>
          <w:bCs/>
        </w:rPr>
      </w:pPr>
      <m:oMath>
        <m:sSub>
          <m:sSubPr>
            <m:ctrlPr>
              <w:rPr>
                <w:rFonts w:ascii="Cambria Math" w:hAnsi="Cambria Math"/>
                <w:bCs/>
                <w:i/>
                <w:sz w:val="32"/>
                <w:szCs w:val="32"/>
              </w:rPr>
            </m:ctrlPr>
          </m:sSubPr>
          <m:e>
            <m:r>
              <w:rPr>
                <w:rFonts w:ascii="Cambria Math" w:hAnsi="Cambria Math"/>
                <w:sz w:val="32"/>
                <w:szCs w:val="32"/>
              </w:rPr>
              <m:t>П</m:t>
            </m:r>
          </m:e>
          <m:sub>
            <m:r>
              <w:rPr>
                <w:rFonts w:ascii="Cambria Math" w:hAnsi="Cambria Math"/>
                <w:sz w:val="32"/>
                <w:szCs w:val="32"/>
              </w:rPr>
              <m:t>1</m:t>
            </m:r>
          </m:sub>
        </m:sSub>
        <m:r>
          <w:rPr>
            <w:rFonts w:ascii="Cambria Math" w:hAnsi="Cambria Math"/>
            <w:sz w:val="32"/>
            <w:szCs w:val="32"/>
          </w:rPr>
          <m:t>=</m:t>
        </m:r>
        <m:f>
          <m:fPr>
            <m:ctrlPr>
              <w:rPr>
                <w:rFonts w:ascii="Cambria Math" w:hAnsi="Cambria Math"/>
                <w:bCs/>
                <w:i/>
                <w:sz w:val="32"/>
                <w:szCs w:val="32"/>
              </w:rPr>
            </m:ctrlPr>
          </m:fPr>
          <m:num>
            <m:sSubSup>
              <m:sSubSupPr>
                <m:ctrlPr>
                  <w:rPr>
                    <w:rFonts w:ascii="Cambria Math" w:hAnsi="Cambria Math"/>
                    <w:bCs/>
                    <w:i/>
                    <w:sz w:val="32"/>
                    <w:szCs w:val="32"/>
                  </w:rPr>
                </m:ctrlPr>
              </m:sSubSupPr>
              <m:e>
                <m:r>
                  <w:rPr>
                    <w:rFonts w:ascii="Cambria Math" w:hAnsi="Cambria Math"/>
                    <w:sz w:val="32"/>
                    <w:szCs w:val="32"/>
                  </w:rPr>
                  <m:t>Расх</m:t>
                </m:r>
              </m:e>
              <m:sub>
                <m:r>
                  <w:rPr>
                    <w:rFonts w:ascii="Cambria Math" w:hAnsi="Cambria Math"/>
                    <w:sz w:val="32"/>
                    <w:szCs w:val="32"/>
                  </w:rPr>
                  <m:t>1</m:t>
                </m:r>
              </m:sub>
              <m:sup>
                <m:r>
                  <w:rPr>
                    <w:rFonts w:ascii="Cambria Math" w:hAnsi="Cambria Math"/>
                    <w:sz w:val="32"/>
                    <w:szCs w:val="32"/>
                  </w:rPr>
                  <m:t>подключ</m:t>
                </m:r>
              </m:sup>
            </m:sSubSup>
          </m:num>
          <m:den>
            <m:sSup>
              <m:sSupPr>
                <m:ctrlPr>
                  <w:rPr>
                    <w:rFonts w:ascii="Cambria Math" w:hAnsi="Cambria Math"/>
                    <w:bCs/>
                    <w:i/>
                    <w:sz w:val="32"/>
                    <w:szCs w:val="32"/>
                  </w:rPr>
                </m:ctrlPr>
              </m:sSupPr>
              <m:e>
                <m:r>
                  <w:rPr>
                    <w:rFonts w:ascii="Cambria Math" w:hAnsi="Cambria Math"/>
                    <w:sz w:val="32"/>
                    <w:szCs w:val="32"/>
                  </w:rPr>
                  <m:t>Р</m:t>
                </m:r>
              </m:e>
              <m:sup>
                <m:r>
                  <w:rPr>
                    <w:rFonts w:ascii="Cambria Math" w:hAnsi="Cambria Math"/>
                    <w:sz w:val="32"/>
                    <w:szCs w:val="32"/>
                  </w:rPr>
                  <m:t>подключ</m:t>
                </m:r>
              </m:sup>
            </m:sSup>
          </m:den>
        </m:f>
      </m:oMath>
      <w:r w:rsidR="00E6154F" w:rsidRPr="001A63CD">
        <w:rPr>
          <w:b/>
          <w:bCs/>
          <w:sz w:val="28"/>
          <w:szCs w:val="28"/>
        </w:rPr>
        <w:t xml:space="preserve"> </w:t>
      </w:r>
      <w:r w:rsidR="00E6154F" w:rsidRPr="001A63CD">
        <w:rPr>
          <w:bCs/>
        </w:rPr>
        <w:t>(тыс. руб./Гкал/ч),</w:t>
      </w:r>
    </w:p>
    <w:p w14:paraId="0E64DAE0" w14:textId="77777777" w:rsidR="00E6154F" w:rsidRPr="001A63CD" w:rsidRDefault="00E6154F" w:rsidP="00E6154F">
      <w:pPr>
        <w:autoSpaceDE w:val="0"/>
        <w:autoSpaceDN w:val="0"/>
        <w:adjustRightInd w:val="0"/>
        <w:spacing w:line="276" w:lineRule="auto"/>
        <w:ind w:firstLine="709"/>
        <w:jc w:val="both"/>
        <w:rPr>
          <w:bCs/>
          <w:sz w:val="28"/>
          <w:szCs w:val="28"/>
        </w:rPr>
      </w:pPr>
      <w:r w:rsidRPr="001A63CD">
        <w:rPr>
          <w:bCs/>
          <w:sz w:val="28"/>
          <w:szCs w:val="28"/>
        </w:rPr>
        <w:t>где:</w:t>
      </w:r>
    </w:p>
    <w:p w14:paraId="4E2D6D7C" w14:textId="6F0E446C" w:rsidR="00E6154F" w:rsidRPr="001A63CD" w:rsidRDefault="00226752" w:rsidP="00E6154F">
      <w:pPr>
        <w:autoSpaceDE w:val="0"/>
        <w:autoSpaceDN w:val="0"/>
        <w:adjustRightInd w:val="0"/>
        <w:spacing w:line="276" w:lineRule="auto"/>
        <w:ind w:firstLine="709"/>
        <w:jc w:val="both"/>
        <w:rPr>
          <w:bCs/>
          <w:sz w:val="28"/>
          <w:szCs w:val="28"/>
        </w:rPr>
      </w:pPr>
      <m:oMath>
        <m:sSubSup>
          <m:sSubSupPr>
            <m:ctrlPr>
              <w:rPr>
                <w:rFonts w:ascii="Cambria Math" w:hAnsi="Cambria Math"/>
                <w:bCs/>
                <w:sz w:val="28"/>
                <w:szCs w:val="28"/>
              </w:rPr>
            </m:ctrlPr>
          </m:sSubSupPr>
          <m:e>
            <m:r>
              <w:rPr>
                <w:rFonts w:ascii="Cambria Math" w:hAnsi="Cambria Math"/>
                <w:sz w:val="28"/>
                <w:szCs w:val="28"/>
              </w:rPr>
              <m:t>Расх</m:t>
            </m:r>
          </m:e>
          <m:sub>
            <m:r>
              <w:rPr>
                <w:rFonts w:ascii="Cambria Math" w:hAnsi="Cambria Math"/>
                <w:sz w:val="28"/>
                <w:szCs w:val="28"/>
              </w:rPr>
              <m:t>1</m:t>
            </m:r>
          </m:sub>
          <m:sup>
            <m:r>
              <w:rPr>
                <w:rFonts w:ascii="Cambria Math" w:hAnsi="Cambria Math"/>
                <w:sz w:val="28"/>
                <w:szCs w:val="28"/>
              </w:rPr>
              <m:t>подключ</m:t>
            </m:r>
          </m:sup>
        </m:sSubSup>
      </m:oMath>
      <w:r w:rsidR="00E6154F" w:rsidRPr="001A63CD">
        <w:rPr>
          <w:bCs/>
          <w:sz w:val="28"/>
          <w:szCs w:val="28"/>
        </w:rPr>
        <w:t xml:space="preserve"> -  плановые на очередной расчетный период регулирования расходы на проведение мероприятий по подключению объектов заявителей, тыс. руб.;</w:t>
      </w:r>
    </w:p>
    <w:p w14:paraId="3FCE0B09" w14:textId="1478E038" w:rsidR="00E6154F" w:rsidRPr="001A63CD" w:rsidRDefault="00226752" w:rsidP="00E6154F">
      <w:pPr>
        <w:autoSpaceDE w:val="0"/>
        <w:autoSpaceDN w:val="0"/>
        <w:adjustRightInd w:val="0"/>
        <w:spacing w:line="276" w:lineRule="auto"/>
        <w:ind w:firstLine="709"/>
        <w:jc w:val="both"/>
        <w:rPr>
          <w:bCs/>
          <w:sz w:val="28"/>
          <w:szCs w:val="28"/>
        </w:rPr>
      </w:pPr>
      <m:oMath>
        <m:sSup>
          <m:sSupPr>
            <m:ctrlPr>
              <w:rPr>
                <w:rFonts w:ascii="Cambria Math" w:hAnsi="Cambria Math"/>
                <w:bCs/>
                <w:sz w:val="28"/>
                <w:szCs w:val="28"/>
              </w:rPr>
            </m:ctrlPr>
          </m:sSupPr>
          <m:e>
            <m:r>
              <w:rPr>
                <w:rFonts w:ascii="Cambria Math" w:hAnsi="Cambria Math"/>
                <w:sz w:val="28"/>
                <w:szCs w:val="28"/>
              </w:rPr>
              <m:t>Р</m:t>
            </m:r>
          </m:e>
          <m:sup>
            <m:r>
              <w:rPr>
                <w:rFonts w:ascii="Cambria Math" w:hAnsi="Cambria Math"/>
                <w:sz w:val="28"/>
                <w:szCs w:val="28"/>
              </w:rPr>
              <m:t>подключ</m:t>
            </m:r>
          </m:sup>
        </m:sSup>
        <m:r>
          <w:rPr>
            <w:rFonts w:ascii="Cambria Math" w:hAnsi="Cambria Math"/>
            <w:sz w:val="28"/>
            <w:szCs w:val="28"/>
          </w:rPr>
          <m:t xml:space="preserve"> </m:t>
        </m:r>
      </m:oMath>
      <w:r w:rsidR="00E6154F" w:rsidRPr="001A63CD">
        <w:rPr>
          <w:bCs/>
          <w:sz w:val="28"/>
          <w:szCs w:val="28"/>
        </w:rPr>
        <w:t>- плановая на очередной расчетный период регулирования суммарная подключаемая тепловая нагрузка объектов заявителей, Гкал/ч.</w:t>
      </w:r>
    </w:p>
    <w:p w14:paraId="5E8A1BB4" w14:textId="77777777" w:rsidR="00E6154F" w:rsidRPr="001A63CD" w:rsidRDefault="00E6154F" w:rsidP="00E6154F">
      <w:pPr>
        <w:tabs>
          <w:tab w:val="left" w:pos="1512"/>
        </w:tabs>
        <w:spacing w:line="276" w:lineRule="auto"/>
        <w:ind w:firstLine="709"/>
        <w:jc w:val="both"/>
        <w:rPr>
          <w:sz w:val="28"/>
          <w:szCs w:val="28"/>
        </w:rPr>
      </w:pPr>
      <w:r>
        <w:rPr>
          <w:sz w:val="28"/>
          <w:szCs w:val="28"/>
        </w:rPr>
        <w:t>С</w:t>
      </w:r>
      <w:r w:rsidRPr="001A63CD">
        <w:rPr>
          <w:sz w:val="28"/>
          <w:szCs w:val="28"/>
        </w:rPr>
        <w:t>огласно заявке подключаем</w:t>
      </w:r>
      <w:r>
        <w:rPr>
          <w:sz w:val="28"/>
          <w:szCs w:val="28"/>
        </w:rPr>
        <w:t>ая</w:t>
      </w:r>
      <w:r w:rsidRPr="001A63CD">
        <w:rPr>
          <w:sz w:val="28"/>
          <w:szCs w:val="28"/>
        </w:rPr>
        <w:t xml:space="preserve"> нагрузк</w:t>
      </w:r>
      <w:r>
        <w:rPr>
          <w:sz w:val="28"/>
          <w:szCs w:val="28"/>
        </w:rPr>
        <w:t xml:space="preserve">а </w:t>
      </w:r>
      <w:proofErr w:type="gramStart"/>
      <w:r>
        <w:rPr>
          <w:sz w:val="28"/>
          <w:szCs w:val="28"/>
        </w:rPr>
        <w:t>составляет</w:t>
      </w:r>
      <w:r w:rsidRPr="001A63CD">
        <w:rPr>
          <w:sz w:val="28"/>
          <w:szCs w:val="28"/>
        </w:rPr>
        <w:t xml:space="preserve">  0</w:t>
      </w:r>
      <w:proofErr w:type="gramEnd"/>
      <w:r w:rsidRPr="001A63CD">
        <w:rPr>
          <w:sz w:val="28"/>
          <w:szCs w:val="28"/>
        </w:rPr>
        <w:t>,</w:t>
      </w:r>
      <w:r>
        <w:rPr>
          <w:sz w:val="28"/>
          <w:szCs w:val="28"/>
        </w:rPr>
        <w:t>9971</w:t>
      </w:r>
      <w:r w:rsidRPr="001A63CD">
        <w:rPr>
          <w:sz w:val="28"/>
          <w:szCs w:val="28"/>
        </w:rPr>
        <w:t xml:space="preserve"> Гкал/ч. </w:t>
      </w:r>
      <w:r>
        <w:rPr>
          <w:sz w:val="28"/>
          <w:szCs w:val="28"/>
        </w:rPr>
        <w:t>предприятие</w:t>
      </w:r>
      <w:r w:rsidRPr="001A63CD">
        <w:rPr>
          <w:sz w:val="28"/>
          <w:szCs w:val="28"/>
        </w:rPr>
        <w:t xml:space="preserve"> предлагает в расчет платы за подключение к системе теплоснабжения включить расходы на выполнение теплоснабжающей организацией мероприятий, осуществляемых при подключении к системе теплоснабжения на суммарную подключаемую тепловую нагрузку </w:t>
      </w:r>
      <w:r>
        <w:rPr>
          <w:sz w:val="28"/>
          <w:szCs w:val="28"/>
        </w:rPr>
        <w:t>0,9971</w:t>
      </w:r>
      <w:r w:rsidRPr="001A63CD">
        <w:rPr>
          <w:sz w:val="28"/>
          <w:szCs w:val="28"/>
        </w:rPr>
        <w:t xml:space="preserve"> Гкал/час в размере </w:t>
      </w:r>
      <w:r>
        <w:rPr>
          <w:sz w:val="28"/>
          <w:szCs w:val="28"/>
        </w:rPr>
        <w:t>231,1</w:t>
      </w:r>
      <w:r w:rsidRPr="001A63CD">
        <w:rPr>
          <w:sz w:val="28"/>
          <w:szCs w:val="28"/>
        </w:rPr>
        <w:t xml:space="preserve"> тыс. руб., в том числе:</w:t>
      </w:r>
    </w:p>
    <w:p w14:paraId="7355B482" w14:textId="77777777" w:rsidR="00E6154F" w:rsidRPr="001A63CD" w:rsidRDefault="00E6154F" w:rsidP="00E6154F">
      <w:pPr>
        <w:tabs>
          <w:tab w:val="left" w:pos="1512"/>
        </w:tabs>
        <w:spacing w:line="276" w:lineRule="auto"/>
        <w:jc w:val="both"/>
        <w:rPr>
          <w:sz w:val="28"/>
          <w:szCs w:val="28"/>
        </w:rPr>
      </w:pPr>
      <w:r w:rsidRPr="001A63CD">
        <w:rPr>
          <w:sz w:val="28"/>
          <w:szCs w:val="28"/>
        </w:rPr>
        <w:t xml:space="preserve">- «Расходы на сырье и материалы» - </w:t>
      </w:r>
      <w:r>
        <w:rPr>
          <w:sz w:val="28"/>
          <w:szCs w:val="28"/>
        </w:rPr>
        <w:t>121,08</w:t>
      </w:r>
      <w:r w:rsidRPr="001A63CD">
        <w:rPr>
          <w:sz w:val="28"/>
          <w:szCs w:val="28"/>
        </w:rPr>
        <w:t xml:space="preserve"> тыс. руб.;</w:t>
      </w:r>
    </w:p>
    <w:p w14:paraId="39FAE38D" w14:textId="77777777" w:rsidR="00E6154F" w:rsidRPr="001A63CD" w:rsidRDefault="00E6154F" w:rsidP="00E6154F">
      <w:pPr>
        <w:tabs>
          <w:tab w:val="left" w:pos="1512"/>
        </w:tabs>
        <w:spacing w:line="276" w:lineRule="auto"/>
        <w:jc w:val="both"/>
        <w:rPr>
          <w:sz w:val="28"/>
          <w:szCs w:val="28"/>
        </w:rPr>
      </w:pPr>
      <w:r w:rsidRPr="001A63CD">
        <w:rPr>
          <w:sz w:val="28"/>
          <w:szCs w:val="28"/>
        </w:rPr>
        <w:t xml:space="preserve">- «Расходы на прочие покупаемые энергетические ресурсы» - </w:t>
      </w:r>
      <w:r>
        <w:rPr>
          <w:sz w:val="28"/>
          <w:szCs w:val="28"/>
        </w:rPr>
        <w:t>0,2</w:t>
      </w:r>
      <w:r w:rsidRPr="001A63CD">
        <w:rPr>
          <w:sz w:val="28"/>
          <w:szCs w:val="28"/>
        </w:rPr>
        <w:t xml:space="preserve"> тыс. руб.;</w:t>
      </w:r>
    </w:p>
    <w:p w14:paraId="68F869AB" w14:textId="77777777" w:rsidR="00E6154F" w:rsidRPr="001A63CD" w:rsidRDefault="00E6154F" w:rsidP="00E6154F">
      <w:pPr>
        <w:tabs>
          <w:tab w:val="left" w:pos="993"/>
          <w:tab w:val="left" w:pos="1512"/>
        </w:tabs>
        <w:spacing w:line="276" w:lineRule="auto"/>
        <w:jc w:val="both"/>
        <w:rPr>
          <w:sz w:val="28"/>
          <w:szCs w:val="28"/>
        </w:rPr>
      </w:pPr>
      <w:r w:rsidRPr="001A63CD">
        <w:rPr>
          <w:sz w:val="28"/>
          <w:szCs w:val="28"/>
        </w:rPr>
        <w:t xml:space="preserve">- «Оплата труда» - </w:t>
      </w:r>
      <w:r>
        <w:rPr>
          <w:sz w:val="28"/>
          <w:szCs w:val="28"/>
        </w:rPr>
        <w:t>37,14</w:t>
      </w:r>
      <w:r w:rsidRPr="001A63CD">
        <w:rPr>
          <w:sz w:val="28"/>
          <w:szCs w:val="28"/>
        </w:rPr>
        <w:t xml:space="preserve"> тыс. руб.;</w:t>
      </w:r>
    </w:p>
    <w:p w14:paraId="1CFAAFF9" w14:textId="77777777" w:rsidR="00E6154F" w:rsidRPr="001A63CD" w:rsidRDefault="00E6154F" w:rsidP="00E6154F">
      <w:pPr>
        <w:tabs>
          <w:tab w:val="left" w:pos="993"/>
          <w:tab w:val="left" w:pos="1512"/>
        </w:tabs>
        <w:spacing w:line="276" w:lineRule="auto"/>
        <w:jc w:val="both"/>
        <w:rPr>
          <w:sz w:val="28"/>
          <w:szCs w:val="28"/>
        </w:rPr>
      </w:pPr>
      <w:r w:rsidRPr="001A63CD">
        <w:rPr>
          <w:sz w:val="28"/>
          <w:szCs w:val="28"/>
        </w:rPr>
        <w:t xml:space="preserve">- «Отчисления на социальные нужды» - </w:t>
      </w:r>
      <w:r>
        <w:rPr>
          <w:sz w:val="28"/>
          <w:szCs w:val="28"/>
        </w:rPr>
        <w:t>11,70</w:t>
      </w:r>
      <w:r w:rsidRPr="001A63CD">
        <w:rPr>
          <w:sz w:val="28"/>
          <w:szCs w:val="28"/>
        </w:rPr>
        <w:t xml:space="preserve"> тыс. руб.;</w:t>
      </w:r>
    </w:p>
    <w:p w14:paraId="583D97AE" w14:textId="77777777" w:rsidR="00E6154F" w:rsidRPr="001A63CD" w:rsidRDefault="00E6154F" w:rsidP="00E6154F">
      <w:pPr>
        <w:tabs>
          <w:tab w:val="left" w:pos="993"/>
          <w:tab w:val="left" w:pos="1512"/>
        </w:tabs>
        <w:spacing w:line="276" w:lineRule="auto"/>
        <w:jc w:val="both"/>
        <w:rPr>
          <w:sz w:val="28"/>
          <w:szCs w:val="28"/>
        </w:rPr>
      </w:pPr>
      <w:r w:rsidRPr="001A63CD">
        <w:rPr>
          <w:sz w:val="28"/>
          <w:szCs w:val="28"/>
        </w:rPr>
        <w:t xml:space="preserve">- «Прочие расходы» - </w:t>
      </w:r>
      <w:r>
        <w:rPr>
          <w:sz w:val="28"/>
          <w:szCs w:val="28"/>
        </w:rPr>
        <w:t>1,43</w:t>
      </w:r>
      <w:r w:rsidRPr="001A63CD">
        <w:rPr>
          <w:sz w:val="28"/>
          <w:szCs w:val="28"/>
        </w:rPr>
        <w:t xml:space="preserve"> тыс. руб.</w:t>
      </w:r>
    </w:p>
    <w:p w14:paraId="4DF0DF34" w14:textId="77777777" w:rsidR="00E6154F" w:rsidRPr="001A63CD" w:rsidRDefault="00E6154F" w:rsidP="00E6154F">
      <w:pPr>
        <w:tabs>
          <w:tab w:val="left" w:pos="993"/>
          <w:tab w:val="left" w:pos="1512"/>
        </w:tabs>
        <w:spacing w:line="276" w:lineRule="auto"/>
        <w:jc w:val="both"/>
        <w:rPr>
          <w:sz w:val="28"/>
          <w:szCs w:val="28"/>
        </w:rPr>
      </w:pPr>
      <w:r w:rsidRPr="001A63CD">
        <w:rPr>
          <w:sz w:val="28"/>
          <w:szCs w:val="28"/>
        </w:rPr>
        <w:t xml:space="preserve">- «Внереализационные расходы» - </w:t>
      </w:r>
      <w:r>
        <w:rPr>
          <w:sz w:val="28"/>
          <w:szCs w:val="28"/>
        </w:rPr>
        <w:t>59,55</w:t>
      </w:r>
      <w:r w:rsidRPr="001A63CD">
        <w:rPr>
          <w:sz w:val="28"/>
          <w:szCs w:val="28"/>
        </w:rPr>
        <w:t xml:space="preserve"> тыс. руб.</w:t>
      </w:r>
    </w:p>
    <w:p w14:paraId="2CAFA46F" w14:textId="77777777" w:rsidR="00E6154F" w:rsidRPr="001A63CD" w:rsidRDefault="00E6154F" w:rsidP="00E6154F">
      <w:pPr>
        <w:tabs>
          <w:tab w:val="left" w:pos="284"/>
          <w:tab w:val="left" w:pos="1512"/>
        </w:tabs>
        <w:spacing w:line="276" w:lineRule="auto"/>
        <w:ind w:firstLine="567"/>
        <w:jc w:val="both"/>
        <w:rPr>
          <w:sz w:val="28"/>
          <w:szCs w:val="28"/>
        </w:rPr>
      </w:pPr>
      <w:r w:rsidRPr="001A63CD">
        <w:rPr>
          <w:sz w:val="28"/>
          <w:szCs w:val="28"/>
        </w:rPr>
        <w:t xml:space="preserve">Т.е. расходы на проведение мероприятий по подключению объектов заявителя по предложению предприятия </w:t>
      </w:r>
      <w:proofErr w:type="gramStart"/>
      <w:r w:rsidRPr="001A63CD">
        <w:rPr>
          <w:sz w:val="28"/>
          <w:szCs w:val="28"/>
        </w:rPr>
        <w:t xml:space="preserve">составляют  </w:t>
      </w:r>
      <w:r>
        <w:rPr>
          <w:sz w:val="28"/>
          <w:szCs w:val="28"/>
        </w:rPr>
        <w:t>231</w:t>
      </w:r>
      <w:proofErr w:type="gramEnd"/>
      <w:r>
        <w:rPr>
          <w:sz w:val="28"/>
          <w:szCs w:val="28"/>
        </w:rPr>
        <w:t>,77</w:t>
      </w:r>
      <w:r w:rsidRPr="001A63CD">
        <w:rPr>
          <w:sz w:val="28"/>
          <w:szCs w:val="28"/>
        </w:rPr>
        <w:t xml:space="preserve"> тыс. руб./Гкал/ч.</w:t>
      </w:r>
    </w:p>
    <w:p w14:paraId="6944084B" w14:textId="77777777" w:rsidR="00E6154F" w:rsidRPr="001A63CD" w:rsidRDefault="00E6154F" w:rsidP="00E6154F">
      <w:pPr>
        <w:tabs>
          <w:tab w:val="left" w:pos="284"/>
          <w:tab w:val="left" w:pos="1512"/>
        </w:tabs>
        <w:spacing w:line="276" w:lineRule="auto"/>
        <w:ind w:firstLine="567"/>
        <w:jc w:val="both"/>
        <w:rPr>
          <w:sz w:val="28"/>
          <w:szCs w:val="28"/>
        </w:rPr>
      </w:pPr>
      <w:r>
        <w:rPr>
          <w:sz w:val="28"/>
          <w:szCs w:val="28"/>
        </w:rPr>
        <w:t>231,1</w:t>
      </w:r>
      <w:r w:rsidRPr="001A63CD">
        <w:rPr>
          <w:sz w:val="28"/>
          <w:szCs w:val="28"/>
        </w:rPr>
        <w:t>/0,</w:t>
      </w:r>
      <w:r>
        <w:rPr>
          <w:sz w:val="28"/>
          <w:szCs w:val="28"/>
        </w:rPr>
        <w:t>9971</w:t>
      </w:r>
      <w:r w:rsidRPr="001A63CD">
        <w:rPr>
          <w:sz w:val="28"/>
          <w:szCs w:val="28"/>
        </w:rPr>
        <w:t xml:space="preserve"> = </w:t>
      </w:r>
      <w:r>
        <w:rPr>
          <w:sz w:val="28"/>
          <w:szCs w:val="28"/>
        </w:rPr>
        <w:t>231,77</w:t>
      </w:r>
      <w:r w:rsidRPr="001A63CD">
        <w:rPr>
          <w:sz w:val="28"/>
          <w:szCs w:val="28"/>
        </w:rPr>
        <w:t xml:space="preserve"> тыс. руб./Гкал/ч</w:t>
      </w:r>
    </w:p>
    <w:p w14:paraId="71FF1A82" w14:textId="77777777" w:rsidR="00E6154F" w:rsidRPr="00675033" w:rsidRDefault="00E6154F" w:rsidP="00E6154F">
      <w:pPr>
        <w:tabs>
          <w:tab w:val="left" w:pos="284"/>
          <w:tab w:val="left" w:pos="1512"/>
        </w:tabs>
        <w:spacing w:line="276" w:lineRule="auto"/>
        <w:ind w:firstLine="567"/>
        <w:jc w:val="both"/>
        <w:rPr>
          <w:sz w:val="28"/>
          <w:szCs w:val="28"/>
        </w:rPr>
      </w:pPr>
    </w:p>
    <w:p w14:paraId="62A8D154" w14:textId="77777777" w:rsidR="00E6154F" w:rsidRDefault="00E6154F" w:rsidP="00E6154F">
      <w:pPr>
        <w:tabs>
          <w:tab w:val="left" w:pos="284"/>
          <w:tab w:val="left" w:pos="1512"/>
        </w:tabs>
        <w:spacing w:line="276" w:lineRule="auto"/>
        <w:ind w:firstLine="567"/>
        <w:jc w:val="both"/>
        <w:rPr>
          <w:color w:val="FF0000"/>
          <w:sz w:val="28"/>
          <w:szCs w:val="28"/>
        </w:rPr>
        <w:sectPr w:rsidR="00E6154F" w:rsidSect="00006281">
          <w:footerReference w:type="even" r:id="rId10"/>
          <w:footerReference w:type="default" r:id="rId11"/>
          <w:pgSz w:w="11906" w:h="16838"/>
          <w:pgMar w:top="993" w:right="850" w:bottom="1134" w:left="1701" w:header="709" w:footer="709" w:gutter="0"/>
          <w:cols w:space="708"/>
          <w:docGrid w:linePitch="360"/>
        </w:sectPr>
      </w:pPr>
      <w:r>
        <w:rPr>
          <w:color w:val="FF0000"/>
          <w:sz w:val="28"/>
          <w:szCs w:val="28"/>
        </w:rPr>
        <w:t xml:space="preserve"> </w:t>
      </w:r>
    </w:p>
    <w:p w14:paraId="01737722" w14:textId="77777777" w:rsidR="00E6154F" w:rsidRPr="008166E4" w:rsidRDefault="00E6154F" w:rsidP="00E6154F">
      <w:pPr>
        <w:autoSpaceDE w:val="0"/>
        <w:autoSpaceDN w:val="0"/>
        <w:adjustRightInd w:val="0"/>
        <w:spacing w:line="276" w:lineRule="auto"/>
        <w:ind w:firstLine="539"/>
        <w:jc w:val="both"/>
        <w:outlineLvl w:val="1"/>
        <w:rPr>
          <w:color w:val="000000"/>
        </w:rPr>
      </w:pPr>
    </w:p>
    <w:p w14:paraId="45AE113E" w14:textId="77777777" w:rsidR="00E6154F" w:rsidRDefault="00E6154F" w:rsidP="00E6154F">
      <w:pPr>
        <w:tabs>
          <w:tab w:val="left" w:pos="993"/>
          <w:tab w:val="left" w:pos="1512"/>
        </w:tabs>
        <w:ind w:firstLine="709"/>
        <w:jc w:val="right"/>
        <w:rPr>
          <w:color w:val="000000"/>
          <w:sz w:val="28"/>
          <w:szCs w:val="28"/>
        </w:rPr>
      </w:pPr>
      <w:r w:rsidRPr="00157EA6">
        <w:rPr>
          <w:color w:val="000000"/>
          <w:sz w:val="28"/>
          <w:szCs w:val="28"/>
        </w:rPr>
        <w:t xml:space="preserve">Таблица </w:t>
      </w:r>
      <w:r>
        <w:rPr>
          <w:color w:val="000000"/>
          <w:sz w:val="28"/>
          <w:szCs w:val="28"/>
        </w:rPr>
        <w:t>2</w:t>
      </w:r>
      <w:r w:rsidRPr="00157EA6">
        <w:rPr>
          <w:color w:val="000000"/>
          <w:sz w:val="28"/>
          <w:szCs w:val="28"/>
        </w:rPr>
        <w:t xml:space="preserve"> </w:t>
      </w:r>
    </w:p>
    <w:p w14:paraId="41D852B6" w14:textId="77777777" w:rsidR="00E6154F" w:rsidRPr="00157EA6" w:rsidRDefault="00E6154F" w:rsidP="00E6154F">
      <w:pPr>
        <w:tabs>
          <w:tab w:val="left" w:pos="993"/>
          <w:tab w:val="left" w:pos="1512"/>
        </w:tabs>
        <w:ind w:firstLine="709"/>
        <w:jc w:val="right"/>
        <w:rPr>
          <w:color w:val="000000"/>
          <w:sz w:val="28"/>
          <w:szCs w:val="28"/>
        </w:rPr>
      </w:pPr>
      <w:r w:rsidRPr="00157EA6">
        <w:rPr>
          <w:color w:val="000000"/>
          <w:sz w:val="28"/>
          <w:szCs w:val="28"/>
        </w:rPr>
        <w:t>(Приложение 7.1 к Методическим указаниям)</w:t>
      </w:r>
    </w:p>
    <w:p w14:paraId="22E9F798" w14:textId="77777777" w:rsidR="00E6154F" w:rsidRPr="000E61EA" w:rsidRDefault="00E6154F" w:rsidP="00E6154F">
      <w:pPr>
        <w:tabs>
          <w:tab w:val="left" w:pos="993"/>
          <w:tab w:val="left" w:pos="1512"/>
        </w:tabs>
        <w:jc w:val="center"/>
        <w:rPr>
          <w:b/>
          <w:color w:val="000000"/>
          <w:sz w:val="28"/>
          <w:szCs w:val="28"/>
        </w:rPr>
      </w:pPr>
      <w:r w:rsidRPr="000E61EA">
        <w:rPr>
          <w:b/>
          <w:color w:val="000000"/>
          <w:sz w:val="28"/>
          <w:szCs w:val="28"/>
        </w:rPr>
        <w:t xml:space="preserve">Расчет расходов на проведение мероприятий по подключению к системе теплоснабжения АО «Кузбассэнерго» (филиал «Межрегиональная теплосетевая компания») в индивидуальном порядке объекта </w:t>
      </w:r>
    </w:p>
    <w:p w14:paraId="04CC5624" w14:textId="77777777" w:rsidR="00E6154F" w:rsidRPr="00157EA6" w:rsidRDefault="00E6154F" w:rsidP="00E6154F">
      <w:pPr>
        <w:tabs>
          <w:tab w:val="left" w:pos="993"/>
          <w:tab w:val="left" w:pos="1512"/>
        </w:tabs>
        <w:jc w:val="center"/>
        <w:rPr>
          <w:b/>
          <w:color w:val="000000"/>
          <w:sz w:val="28"/>
          <w:szCs w:val="28"/>
        </w:rPr>
      </w:pPr>
      <w:r w:rsidRPr="000E61EA">
        <w:rPr>
          <w:b/>
          <w:color w:val="000000"/>
          <w:sz w:val="28"/>
          <w:szCs w:val="28"/>
        </w:rPr>
        <w:t>ГАУ КО «РЦСС КУЗБАССА», футбольный манеж (Кемеровская область – Кузбасс, г. Новокузнецк, ул. Тореза, 24Г), подключаемого к сетям ООО «ЭнергоТранзит»</w:t>
      </w:r>
    </w:p>
    <w:tbl>
      <w:tblPr>
        <w:tblW w:w="9067" w:type="dxa"/>
        <w:tblInd w:w="113" w:type="dxa"/>
        <w:tblLayout w:type="fixed"/>
        <w:tblLook w:val="04A0" w:firstRow="1" w:lastRow="0" w:firstColumn="1" w:lastColumn="0" w:noHBand="0" w:noVBand="1"/>
      </w:tblPr>
      <w:tblGrid>
        <w:gridCol w:w="620"/>
        <w:gridCol w:w="2919"/>
        <w:gridCol w:w="851"/>
        <w:gridCol w:w="1397"/>
        <w:gridCol w:w="1384"/>
        <w:gridCol w:w="1896"/>
      </w:tblGrid>
      <w:tr w:rsidR="00E6154F" w14:paraId="17124EFE" w14:textId="77777777" w:rsidTr="007E3090">
        <w:trPr>
          <w:trHeight w:val="510"/>
          <w:tblHeader/>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116757" w14:textId="77777777" w:rsidR="00E6154F" w:rsidRDefault="00E6154F" w:rsidP="007E3090">
            <w:pPr>
              <w:jc w:val="center"/>
              <w:rPr>
                <w:sz w:val="20"/>
                <w:szCs w:val="20"/>
              </w:rPr>
            </w:pPr>
            <w:r>
              <w:rPr>
                <w:sz w:val="20"/>
                <w:szCs w:val="20"/>
              </w:rPr>
              <w:t>№</w:t>
            </w:r>
            <w:r>
              <w:rPr>
                <w:sz w:val="20"/>
                <w:szCs w:val="20"/>
              </w:rPr>
              <w:br/>
              <w:t>п/п</w:t>
            </w:r>
          </w:p>
        </w:tc>
        <w:tc>
          <w:tcPr>
            <w:tcW w:w="2919" w:type="dxa"/>
            <w:tcBorders>
              <w:top w:val="single" w:sz="4" w:space="0" w:color="auto"/>
              <w:left w:val="nil"/>
              <w:bottom w:val="single" w:sz="4" w:space="0" w:color="auto"/>
              <w:right w:val="single" w:sz="4" w:space="0" w:color="auto"/>
            </w:tcBorders>
            <w:shd w:val="clear" w:color="auto" w:fill="auto"/>
            <w:vAlign w:val="center"/>
            <w:hideMark/>
          </w:tcPr>
          <w:p w14:paraId="6CB63A49" w14:textId="77777777" w:rsidR="00E6154F" w:rsidRDefault="00E6154F" w:rsidP="007E3090">
            <w:pPr>
              <w:jc w:val="center"/>
              <w:rPr>
                <w:sz w:val="20"/>
                <w:szCs w:val="20"/>
              </w:rPr>
            </w:pPr>
            <w:r>
              <w:rPr>
                <w:sz w:val="20"/>
                <w:szCs w:val="20"/>
              </w:rPr>
              <w:t>Показатели</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25E6FFE0" w14:textId="77777777" w:rsidR="00E6154F" w:rsidRDefault="00E6154F" w:rsidP="007E3090">
            <w:pPr>
              <w:jc w:val="center"/>
              <w:rPr>
                <w:sz w:val="20"/>
                <w:szCs w:val="20"/>
              </w:rPr>
            </w:pPr>
            <w:r>
              <w:rPr>
                <w:sz w:val="20"/>
                <w:szCs w:val="20"/>
              </w:rPr>
              <w:t>Единица измерения</w:t>
            </w:r>
          </w:p>
        </w:tc>
        <w:tc>
          <w:tcPr>
            <w:tcW w:w="1397" w:type="dxa"/>
            <w:tcBorders>
              <w:top w:val="single" w:sz="4" w:space="0" w:color="auto"/>
              <w:left w:val="nil"/>
              <w:bottom w:val="single" w:sz="4" w:space="0" w:color="auto"/>
              <w:right w:val="single" w:sz="4" w:space="0" w:color="auto"/>
            </w:tcBorders>
            <w:shd w:val="clear" w:color="auto" w:fill="auto"/>
            <w:vAlign w:val="center"/>
            <w:hideMark/>
          </w:tcPr>
          <w:p w14:paraId="29F309DF" w14:textId="77777777" w:rsidR="00E6154F" w:rsidRDefault="00E6154F" w:rsidP="007E3090">
            <w:pPr>
              <w:jc w:val="center"/>
              <w:rPr>
                <w:sz w:val="20"/>
                <w:szCs w:val="20"/>
              </w:rPr>
            </w:pPr>
            <w:r>
              <w:rPr>
                <w:sz w:val="20"/>
                <w:szCs w:val="20"/>
              </w:rPr>
              <w:t>Предложения предприятия</w:t>
            </w:r>
          </w:p>
        </w:tc>
        <w:tc>
          <w:tcPr>
            <w:tcW w:w="1384" w:type="dxa"/>
            <w:tcBorders>
              <w:top w:val="single" w:sz="4" w:space="0" w:color="auto"/>
              <w:left w:val="nil"/>
              <w:bottom w:val="single" w:sz="4" w:space="0" w:color="auto"/>
              <w:right w:val="single" w:sz="4" w:space="0" w:color="auto"/>
            </w:tcBorders>
            <w:shd w:val="clear" w:color="auto" w:fill="auto"/>
            <w:vAlign w:val="center"/>
            <w:hideMark/>
          </w:tcPr>
          <w:p w14:paraId="6BCE6D27" w14:textId="77777777" w:rsidR="00E6154F" w:rsidRDefault="00E6154F" w:rsidP="007E3090">
            <w:pPr>
              <w:jc w:val="center"/>
              <w:rPr>
                <w:sz w:val="20"/>
                <w:szCs w:val="20"/>
              </w:rPr>
            </w:pPr>
            <w:r>
              <w:rPr>
                <w:sz w:val="20"/>
                <w:szCs w:val="20"/>
              </w:rPr>
              <w:t>Предложения экспертов</w:t>
            </w:r>
          </w:p>
        </w:tc>
        <w:tc>
          <w:tcPr>
            <w:tcW w:w="1896" w:type="dxa"/>
            <w:tcBorders>
              <w:top w:val="single" w:sz="4" w:space="0" w:color="auto"/>
              <w:left w:val="nil"/>
              <w:bottom w:val="single" w:sz="4" w:space="0" w:color="auto"/>
              <w:right w:val="single" w:sz="4" w:space="0" w:color="auto"/>
            </w:tcBorders>
            <w:shd w:val="clear" w:color="auto" w:fill="auto"/>
            <w:vAlign w:val="center"/>
            <w:hideMark/>
          </w:tcPr>
          <w:p w14:paraId="693E5366" w14:textId="77777777" w:rsidR="00E6154F" w:rsidRDefault="00E6154F" w:rsidP="007E3090">
            <w:pPr>
              <w:jc w:val="center"/>
              <w:rPr>
                <w:sz w:val="20"/>
                <w:szCs w:val="20"/>
              </w:rPr>
            </w:pPr>
            <w:r>
              <w:rPr>
                <w:sz w:val="20"/>
                <w:szCs w:val="20"/>
              </w:rPr>
              <w:t>Корректировка</w:t>
            </w:r>
          </w:p>
        </w:tc>
      </w:tr>
      <w:tr w:rsidR="00E6154F" w14:paraId="72E7D6F6" w14:textId="77777777" w:rsidTr="007E3090">
        <w:trPr>
          <w:trHeight w:val="300"/>
          <w:tblHead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346D1F12" w14:textId="77777777" w:rsidR="00E6154F" w:rsidRDefault="00E6154F" w:rsidP="007E3090">
            <w:pPr>
              <w:jc w:val="center"/>
              <w:rPr>
                <w:sz w:val="20"/>
                <w:szCs w:val="20"/>
              </w:rPr>
            </w:pPr>
            <w:r>
              <w:rPr>
                <w:sz w:val="20"/>
                <w:szCs w:val="20"/>
              </w:rPr>
              <w:t>1</w:t>
            </w:r>
          </w:p>
        </w:tc>
        <w:tc>
          <w:tcPr>
            <w:tcW w:w="2919" w:type="dxa"/>
            <w:tcBorders>
              <w:top w:val="nil"/>
              <w:left w:val="nil"/>
              <w:bottom w:val="single" w:sz="4" w:space="0" w:color="auto"/>
              <w:right w:val="single" w:sz="4" w:space="0" w:color="auto"/>
            </w:tcBorders>
            <w:shd w:val="clear" w:color="auto" w:fill="auto"/>
            <w:noWrap/>
            <w:vAlign w:val="center"/>
            <w:hideMark/>
          </w:tcPr>
          <w:p w14:paraId="594DC33D" w14:textId="77777777" w:rsidR="00E6154F" w:rsidRDefault="00E6154F" w:rsidP="007E3090">
            <w:pPr>
              <w:jc w:val="center"/>
              <w:rPr>
                <w:sz w:val="20"/>
                <w:szCs w:val="20"/>
              </w:rPr>
            </w:pPr>
            <w:r>
              <w:rPr>
                <w:sz w:val="20"/>
                <w:szCs w:val="20"/>
              </w:rPr>
              <w:t>2</w:t>
            </w:r>
          </w:p>
        </w:tc>
        <w:tc>
          <w:tcPr>
            <w:tcW w:w="851" w:type="dxa"/>
            <w:tcBorders>
              <w:top w:val="nil"/>
              <w:left w:val="nil"/>
              <w:bottom w:val="single" w:sz="4" w:space="0" w:color="auto"/>
              <w:right w:val="single" w:sz="4" w:space="0" w:color="auto"/>
            </w:tcBorders>
            <w:shd w:val="clear" w:color="auto" w:fill="auto"/>
            <w:noWrap/>
            <w:vAlign w:val="center"/>
            <w:hideMark/>
          </w:tcPr>
          <w:p w14:paraId="1747E2DD" w14:textId="77777777" w:rsidR="00E6154F" w:rsidRDefault="00E6154F" w:rsidP="007E3090">
            <w:pPr>
              <w:jc w:val="center"/>
              <w:rPr>
                <w:sz w:val="20"/>
                <w:szCs w:val="20"/>
              </w:rPr>
            </w:pPr>
            <w:r>
              <w:rPr>
                <w:sz w:val="20"/>
                <w:szCs w:val="20"/>
              </w:rPr>
              <w:t>3</w:t>
            </w:r>
          </w:p>
        </w:tc>
        <w:tc>
          <w:tcPr>
            <w:tcW w:w="1397" w:type="dxa"/>
            <w:tcBorders>
              <w:top w:val="nil"/>
              <w:left w:val="nil"/>
              <w:bottom w:val="single" w:sz="4" w:space="0" w:color="auto"/>
              <w:right w:val="single" w:sz="4" w:space="0" w:color="auto"/>
            </w:tcBorders>
            <w:shd w:val="clear" w:color="auto" w:fill="auto"/>
            <w:noWrap/>
            <w:vAlign w:val="center"/>
            <w:hideMark/>
          </w:tcPr>
          <w:p w14:paraId="3BD6FABF" w14:textId="77777777" w:rsidR="00E6154F" w:rsidRDefault="00E6154F" w:rsidP="007E3090">
            <w:pPr>
              <w:jc w:val="center"/>
              <w:rPr>
                <w:sz w:val="20"/>
                <w:szCs w:val="20"/>
              </w:rPr>
            </w:pPr>
            <w:r>
              <w:rPr>
                <w:sz w:val="20"/>
                <w:szCs w:val="20"/>
              </w:rPr>
              <w:t>4</w:t>
            </w:r>
          </w:p>
        </w:tc>
        <w:tc>
          <w:tcPr>
            <w:tcW w:w="1384" w:type="dxa"/>
            <w:tcBorders>
              <w:top w:val="nil"/>
              <w:left w:val="nil"/>
              <w:bottom w:val="single" w:sz="4" w:space="0" w:color="auto"/>
              <w:right w:val="single" w:sz="4" w:space="0" w:color="auto"/>
            </w:tcBorders>
            <w:shd w:val="clear" w:color="auto" w:fill="auto"/>
            <w:noWrap/>
            <w:vAlign w:val="center"/>
            <w:hideMark/>
          </w:tcPr>
          <w:p w14:paraId="415E4FA6" w14:textId="77777777" w:rsidR="00E6154F" w:rsidRDefault="00E6154F" w:rsidP="007E3090">
            <w:pPr>
              <w:jc w:val="center"/>
              <w:rPr>
                <w:sz w:val="20"/>
                <w:szCs w:val="20"/>
              </w:rPr>
            </w:pPr>
            <w:r>
              <w:rPr>
                <w:sz w:val="20"/>
                <w:szCs w:val="20"/>
              </w:rPr>
              <w:t>5</w:t>
            </w:r>
          </w:p>
        </w:tc>
        <w:tc>
          <w:tcPr>
            <w:tcW w:w="1896" w:type="dxa"/>
            <w:tcBorders>
              <w:top w:val="nil"/>
              <w:left w:val="nil"/>
              <w:bottom w:val="single" w:sz="4" w:space="0" w:color="auto"/>
              <w:right w:val="single" w:sz="4" w:space="0" w:color="auto"/>
            </w:tcBorders>
            <w:shd w:val="clear" w:color="auto" w:fill="auto"/>
            <w:noWrap/>
            <w:vAlign w:val="center"/>
            <w:hideMark/>
          </w:tcPr>
          <w:p w14:paraId="5A225A1C" w14:textId="77777777" w:rsidR="00E6154F" w:rsidRDefault="00E6154F" w:rsidP="007E3090">
            <w:pPr>
              <w:jc w:val="center"/>
              <w:rPr>
                <w:sz w:val="20"/>
                <w:szCs w:val="20"/>
              </w:rPr>
            </w:pPr>
            <w:r>
              <w:rPr>
                <w:sz w:val="20"/>
                <w:szCs w:val="20"/>
              </w:rPr>
              <w:t>6</w:t>
            </w:r>
          </w:p>
        </w:tc>
      </w:tr>
      <w:tr w:rsidR="00E6154F" w14:paraId="32DFE2F4" w14:textId="77777777" w:rsidTr="007E3090">
        <w:trPr>
          <w:trHeight w:val="51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432E7FB2" w14:textId="77777777" w:rsidR="00E6154F" w:rsidRDefault="00E6154F" w:rsidP="007E3090">
            <w:pPr>
              <w:jc w:val="center"/>
              <w:rPr>
                <w:sz w:val="20"/>
                <w:szCs w:val="20"/>
              </w:rPr>
            </w:pPr>
            <w:r>
              <w:rPr>
                <w:sz w:val="20"/>
                <w:szCs w:val="20"/>
              </w:rPr>
              <w:t>1</w:t>
            </w:r>
          </w:p>
        </w:tc>
        <w:tc>
          <w:tcPr>
            <w:tcW w:w="2919" w:type="dxa"/>
            <w:tcBorders>
              <w:top w:val="nil"/>
              <w:left w:val="nil"/>
              <w:bottom w:val="single" w:sz="4" w:space="0" w:color="auto"/>
              <w:right w:val="single" w:sz="4" w:space="0" w:color="auto"/>
            </w:tcBorders>
            <w:shd w:val="clear" w:color="auto" w:fill="auto"/>
            <w:vAlign w:val="center"/>
            <w:hideMark/>
          </w:tcPr>
          <w:p w14:paraId="69E5B1E5" w14:textId="77777777" w:rsidR="00E6154F" w:rsidRDefault="00E6154F" w:rsidP="007E3090">
            <w:pPr>
              <w:rPr>
                <w:sz w:val="20"/>
                <w:szCs w:val="20"/>
              </w:rPr>
            </w:pPr>
            <w:r>
              <w:rPr>
                <w:sz w:val="20"/>
                <w:szCs w:val="20"/>
              </w:rPr>
              <w:t>Расходы на проведение мероприятий по подключению объектов заявителей, всего:</w:t>
            </w:r>
          </w:p>
        </w:tc>
        <w:tc>
          <w:tcPr>
            <w:tcW w:w="851" w:type="dxa"/>
            <w:tcBorders>
              <w:top w:val="nil"/>
              <w:left w:val="nil"/>
              <w:bottom w:val="single" w:sz="4" w:space="0" w:color="auto"/>
              <w:right w:val="single" w:sz="4" w:space="0" w:color="auto"/>
            </w:tcBorders>
            <w:shd w:val="clear" w:color="auto" w:fill="auto"/>
            <w:noWrap/>
            <w:vAlign w:val="center"/>
            <w:hideMark/>
          </w:tcPr>
          <w:p w14:paraId="2BE67D0D" w14:textId="77777777" w:rsidR="00E6154F" w:rsidRDefault="00E6154F" w:rsidP="007E3090">
            <w:pPr>
              <w:jc w:val="center"/>
              <w:rPr>
                <w:sz w:val="20"/>
                <w:szCs w:val="20"/>
              </w:rPr>
            </w:pPr>
            <w:r>
              <w:rPr>
                <w:sz w:val="20"/>
                <w:szCs w:val="20"/>
              </w:rPr>
              <w:t>тыс. руб.</w:t>
            </w:r>
          </w:p>
        </w:tc>
        <w:tc>
          <w:tcPr>
            <w:tcW w:w="1397" w:type="dxa"/>
            <w:tcBorders>
              <w:top w:val="nil"/>
              <w:left w:val="nil"/>
              <w:bottom w:val="single" w:sz="4" w:space="0" w:color="auto"/>
              <w:right w:val="single" w:sz="4" w:space="0" w:color="auto"/>
            </w:tcBorders>
            <w:shd w:val="clear" w:color="auto" w:fill="auto"/>
            <w:noWrap/>
            <w:vAlign w:val="center"/>
          </w:tcPr>
          <w:p w14:paraId="445833EA" w14:textId="77777777" w:rsidR="00E6154F" w:rsidRDefault="00E6154F" w:rsidP="007E3090">
            <w:pPr>
              <w:jc w:val="center"/>
              <w:rPr>
                <w:sz w:val="20"/>
                <w:szCs w:val="20"/>
              </w:rPr>
            </w:pPr>
            <w:r>
              <w:rPr>
                <w:sz w:val="20"/>
                <w:szCs w:val="20"/>
              </w:rPr>
              <w:t>231,1</w:t>
            </w:r>
          </w:p>
        </w:tc>
        <w:tc>
          <w:tcPr>
            <w:tcW w:w="1384" w:type="dxa"/>
            <w:tcBorders>
              <w:top w:val="nil"/>
              <w:left w:val="nil"/>
              <w:bottom w:val="single" w:sz="4" w:space="0" w:color="auto"/>
              <w:right w:val="single" w:sz="4" w:space="0" w:color="auto"/>
            </w:tcBorders>
            <w:shd w:val="clear" w:color="auto" w:fill="auto"/>
            <w:noWrap/>
            <w:vAlign w:val="center"/>
          </w:tcPr>
          <w:p w14:paraId="06CC69D5" w14:textId="77777777" w:rsidR="00E6154F" w:rsidRDefault="00E6154F" w:rsidP="007E3090">
            <w:pPr>
              <w:jc w:val="center"/>
              <w:rPr>
                <w:sz w:val="20"/>
                <w:szCs w:val="20"/>
              </w:rPr>
            </w:pPr>
            <w:r>
              <w:rPr>
                <w:sz w:val="20"/>
                <w:szCs w:val="20"/>
              </w:rPr>
              <w:t>231,1</w:t>
            </w:r>
          </w:p>
        </w:tc>
        <w:tc>
          <w:tcPr>
            <w:tcW w:w="1896" w:type="dxa"/>
            <w:tcBorders>
              <w:top w:val="nil"/>
              <w:left w:val="nil"/>
              <w:bottom w:val="single" w:sz="4" w:space="0" w:color="auto"/>
              <w:right w:val="single" w:sz="4" w:space="0" w:color="auto"/>
            </w:tcBorders>
            <w:shd w:val="clear" w:color="auto" w:fill="auto"/>
            <w:noWrap/>
            <w:vAlign w:val="center"/>
          </w:tcPr>
          <w:p w14:paraId="6B04D157" w14:textId="77777777" w:rsidR="00E6154F" w:rsidRDefault="00E6154F" w:rsidP="007E3090">
            <w:pPr>
              <w:jc w:val="center"/>
              <w:rPr>
                <w:sz w:val="20"/>
                <w:szCs w:val="20"/>
              </w:rPr>
            </w:pPr>
            <w:r>
              <w:rPr>
                <w:sz w:val="20"/>
                <w:szCs w:val="20"/>
              </w:rPr>
              <w:t>0</w:t>
            </w:r>
          </w:p>
        </w:tc>
      </w:tr>
      <w:tr w:rsidR="00E6154F" w14:paraId="74E8CD12" w14:textId="77777777" w:rsidTr="007E3090">
        <w:trPr>
          <w:trHeight w:val="30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5212774B" w14:textId="77777777" w:rsidR="00E6154F" w:rsidRDefault="00E6154F" w:rsidP="007E3090">
            <w:pPr>
              <w:jc w:val="center"/>
              <w:rPr>
                <w:sz w:val="20"/>
                <w:szCs w:val="20"/>
              </w:rPr>
            </w:pPr>
            <w:r>
              <w:rPr>
                <w:sz w:val="20"/>
                <w:szCs w:val="20"/>
              </w:rPr>
              <w:t>1.1</w:t>
            </w:r>
          </w:p>
        </w:tc>
        <w:tc>
          <w:tcPr>
            <w:tcW w:w="2919" w:type="dxa"/>
            <w:tcBorders>
              <w:top w:val="nil"/>
              <w:left w:val="nil"/>
              <w:bottom w:val="single" w:sz="4" w:space="0" w:color="auto"/>
              <w:right w:val="single" w:sz="4" w:space="0" w:color="auto"/>
            </w:tcBorders>
            <w:shd w:val="clear" w:color="auto" w:fill="auto"/>
            <w:vAlign w:val="center"/>
            <w:hideMark/>
          </w:tcPr>
          <w:p w14:paraId="29774B1E" w14:textId="77777777" w:rsidR="00E6154F" w:rsidRDefault="00E6154F" w:rsidP="007E3090">
            <w:pPr>
              <w:rPr>
                <w:sz w:val="20"/>
                <w:szCs w:val="20"/>
              </w:rPr>
            </w:pPr>
            <w:r>
              <w:rPr>
                <w:sz w:val="20"/>
                <w:szCs w:val="20"/>
              </w:rPr>
              <w:t>расходы на сырье и материалы</w:t>
            </w:r>
          </w:p>
        </w:tc>
        <w:tc>
          <w:tcPr>
            <w:tcW w:w="851" w:type="dxa"/>
            <w:tcBorders>
              <w:top w:val="nil"/>
              <w:left w:val="nil"/>
              <w:bottom w:val="single" w:sz="4" w:space="0" w:color="auto"/>
              <w:right w:val="single" w:sz="4" w:space="0" w:color="auto"/>
            </w:tcBorders>
            <w:shd w:val="clear" w:color="auto" w:fill="auto"/>
            <w:noWrap/>
            <w:vAlign w:val="center"/>
            <w:hideMark/>
          </w:tcPr>
          <w:p w14:paraId="608993B1" w14:textId="77777777" w:rsidR="00E6154F" w:rsidRDefault="00E6154F" w:rsidP="007E3090">
            <w:pPr>
              <w:jc w:val="center"/>
              <w:rPr>
                <w:sz w:val="20"/>
                <w:szCs w:val="20"/>
              </w:rPr>
            </w:pPr>
            <w:r>
              <w:rPr>
                <w:sz w:val="20"/>
                <w:szCs w:val="20"/>
              </w:rPr>
              <w:t>тыс. руб.</w:t>
            </w:r>
          </w:p>
        </w:tc>
        <w:tc>
          <w:tcPr>
            <w:tcW w:w="1397" w:type="dxa"/>
            <w:tcBorders>
              <w:top w:val="nil"/>
              <w:left w:val="nil"/>
              <w:bottom w:val="single" w:sz="4" w:space="0" w:color="auto"/>
              <w:right w:val="single" w:sz="4" w:space="0" w:color="auto"/>
            </w:tcBorders>
            <w:shd w:val="clear" w:color="000000" w:fill="FFFFFF"/>
            <w:noWrap/>
            <w:vAlign w:val="center"/>
          </w:tcPr>
          <w:p w14:paraId="18F3C651" w14:textId="77777777" w:rsidR="00E6154F" w:rsidRDefault="00E6154F" w:rsidP="007E3090">
            <w:pPr>
              <w:jc w:val="center"/>
              <w:rPr>
                <w:sz w:val="20"/>
                <w:szCs w:val="20"/>
              </w:rPr>
            </w:pPr>
            <w:r>
              <w:rPr>
                <w:sz w:val="20"/>
                <w:szCs w:val="20"/>
              </w:rPr>
              <w:t>121,08</w:t>
            </w:r>
          </w:p>
        </w:tc>
        <w:tc>
          <w:tcPr>
            <w:tcW w:w="1384" w:type="dxa"/>
            <w:tcBorders>
              <w:top w:val="nil"/>
              <w:left w:val="nil"/>
              <w:bottom w:val="single" w:sz="4" w:space="0" w:color="auto"/>
              <w:right w:val="single" w:sz="4" w:space="0" w:color="auto"/>
            </w:tcBorders>
            <w:shd w:val="clear" w:color="000000" w:fill="FFFFFF"/>
            <w:noWrap/>
            <w:vAlign w:val="center"/>
          </w:tcPr>
          <w:p w14:paraId="5B0BE32C" w14:textId="77777777" w:rsidR="00E6154F" w:rsidRDefault="00E6154F" w:rsidP="007E3090">
            <w:pPr>
              <w:jc w:val="center"/>
              <w:rPr>
                <w:sz w:val="20"/>
                <w:szCs w:val="20"/>
              </w:rPr>
            </w:pPr>
            <w:r>
              <w:rPr>
                <w:sz w:val="20"/>
                <w:szCs w:val="20"/>
              </w:rPr>
              <w:t>121,08</w:t>
            </w:r>
          </w:p>
        </w:tc>
        <w:tc>
          <w:tcPr>
            <w:tcW w:w="1896" w:type="dxa"/>
            <w:tcBorders>
              <w:top w:val="nil"/>
              <w:left w:val="nil"/>
              <w:bottom w:val="single" w:sz="4" w:space="0" w:color="auto"/>
              <w:right w:val="single" w:sz="4" w:space="0" w:color="auto"/>
            </w:tcBorders>
            <w:shd w:val="clear" w:color="auto" w:fill="auto"/>
            <w:noWrap/>
            <w:vAlign w:val="center"/>
          </w:tcPr>
          <w:p w14:paraId="7216EF57" w14:textId="77777777" w:rsidR="00E6154F" w:rsidRDefault="00E6154F" w:rsidP="007E3090">
            <w:pPr>
              <w:jc w:val="center"/>
              <w:rPr>
                <w:sz w:val="20"/>
                <w:szCs w:val="20"/>
              </w:rPr>
            </w:pPr>
            <w:r>
              <w:rPr>
                <w:sz w:val="20"/>
                <w:szCs w:val="20"/>
              </w:rPr>
              <w:t>0</w:t>
            </w:r>
          </w:p>
        </w:tc>
      </w:tr>
      <w:tr w:rsidR="00E6154F" w14:paraId="7A93BE7C" w14:textId="77777777" w:rsidTr="007E3090">
        <w:trPr>
          <w:trHeight w:val="30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22101E1B" w14:textId="77777777" w:rsidR="00E6154F" w:rsidRDefault="00E6154F" w:rsidP="007E3090">
            <w:pPr>
              <w:jc w:val="center"/>
              <w:rPr>
                <w:sz w:val="20"/>
                <w:szCs w:val="20"/>
              </w:rPr>
            </w:pPr>
            <w:r>
              <w:rPr>
                <w:sz w:val="20"/>
                <w:szCs w:val="20"/>
              </w:rPr>
              <w:t>1.2</w:t>
            </w:r>
          </w:p>
        </w:tc>
        <w:tc>
          <w:tcPr>
            <w:tcW w:w="2919" w:type="dxa"/>
            <w:tcBorders>
              <w:top w:val="nil"/>
              <w:left w:val="nil"/>
              <w:bottom w:val="single" w:sz="4" w:space="0" w:color="auto"/>
              <w:right w:val="single" w:sz="4" w:space="0" w:color="auto"/>
            </w:tcBorders>
            <w:shd w:val="clear" w:color="auto" w:fill="auto"/>
            <w:vAlign w:val="center"/>
            <w:hideMark/>
          </w:tcPr>
          <w:p w14:paraId="5F5FC14E" w14:textId="77777777" w:rsidR="00E6154F" w:rsidRDefault="00E6154F" w:rsidP="007E3090">
            <w:pPr>
              <w:rPr>
                <w:sz w:val="20"/>
                <w:szCs w:val="20"/>
              </w:rPr>
            </w:pPr>
            <w:r>
              <w:rPr>
                <w:sz w:val="20"/>
                <w:szCs w:val="20"/>
              </w:rPr>
              <w:t>расходы на прочие покупаемые энергетические ресурсы</w:t>
            </w:r>
          </w:p>
        </w:tc>
        <w:tc>
          <w:tcPr>
            <w:tcW w:w="851" w:type="dxa"/>
            <w:tcBorders>
              <w:top w:val="nil"/>
              <w:left w:val="nil"/>
              <w:bottom w:val="single" w:sz="4" w:space="0" w:color="auto"/>
              <w:right w:val="single" w:sz="4" w:space="0" w:color="auto"/>
            </w:tcBorders>
            <w:shd w:val="clear" w:color="auto" w:fill="auto"/>
            <w:noWrap/>
            <w:vAlign w:val="center"/>
            <w:hideMark/>
          </w:tcPr>
          <w:p w14:paraId="7787C2D2" w14:textId="77777777" w:rsidR="00E6154F" w:rsidRDefault="00E6154F" w:rsidP="007E3090">
            <w:pPr>
              <w:jc w:val="center"/>
              <w:rPr>
                <w:sz w:val="20"/>
                <w:szCs w:val="20"/>
              </w:rPr>
            </w:pPr>
            <w:r>
              <w:rPr>
                <w:sz w:val="20"/>
                <w:szCs w:val="20"/>
              </w:rPr>
              <w:t>тыс. руб.</w:t>
            </w:r>
          </w:p>
        </w:tc>
        <w:tc>
          <w:tcPr>
            <w:tcW w:w="1397" w:type="dxa"/>
            <w:tcBorders>
              <w:top w:val="nil"/>
              <w:left w:val="nil"/>
              <w:bottom w:val="single" w:sz="4" w:space="0" w:color="auto"/>
              <w:right w:val="single" w:sz="4" w:space="0" w:color="auto"/>
            </w:tcBorders>
            <w:shd w:val="clear" w:color="000000" w:fill="FFFFFF"/>
            <w:noWrap/>
            <w:vAlign w:val="center"/>
          </w:tcPr>
          <w:p w14:paraId="2E49EB4D" w14:textId="77777777" w:rsidR="00E6154F" w:rsidRDefault="00E6154F" w:rsidP="007E3090">
            <w:pPr>
              <w:jc w:val="center"/>
              <w:rPr>
                <w:sz w:val="20"/>
                <w:szCs w:val="20"/>
              </w:rPr>
            </w:pPr>
            <w:r>
              <w:rPr>
                <w:sz w:val="20"/>
                <w:szCs w:val="20"/>
              </w:rPr>
              <w:t>0,2</w:t>
            </w:r>
          </w:p>
        </w:tc>
        <w:tc>
          <w:tcPr>
            <w:tcW w:w="1384" w:type="dxa"/>
            <w:tcBorders>
              <w:top w:val="nil"/>
              <w:left w:val="nil"/>
              <w:bottom w:val="single" w:sz="4" w:space="0" w:color="auto"/>
              <w:right w:val="single" w:sz="4" w:space="0" w:color="auto"/>
            </w:tcBorders>
            <w:shd w:val="clear" w:color="000000" w:fill="FFFFFF"/>
            <w:noWrap/>
            <w:vAlign w:val="center"/>
          </w:tcPr>
          <w:p w14:paraId="64D4A9EF" w14:textId="77777777" w:rsidR="00E6154F" w:rsidRDefault="00E6154F" w:rsidP="007E3090">
            <w:pPr>
              <w:jc w:val="center"/>
              <w:rPr>
                <w:sz w:val="20"/>
                <w:szCs w:val="20"/>
              </w:rPr>
            </w:pPr>
            <w:r>
              <w:rPr>
                <w:sz w:val="20"/>
                <w:szCs w:val="20"/>
              </w:rPr>
              <w:t>0,2</w:t>
            </w:r>
          </w:p>
        </w:tc>
        <w:tc>
          <w:tcPr>
            <w:tcW w:w="1896" w:type="dxa"/>
            <w:tcBorders>
              <w:top w:val="nil"/>
              <w:left w:val="nil"/>
              <w:bottom w:val="single" w:sz="4" w:space="0" w:color="auto"/>
              <w:right w:val="single" w:sz="4" w:space="0" w:color="auto"/>
            </w:tcBorders>
            <w:shd w:val="clear" w:color="auto" w:fill="auto"/>
            <w:noWrap/>
            <w:vAlign w:val="center"/>
          </w:tcPr>
          <w:p w14:paraId="4D88222C" w14:textId="77777777" w:rsidR="00E6154F" w:rsidRDefault="00E6154F" w:rsidP="007E3090">
            <w:pPr>
              <w:jc w:val="center"/>
              <w:rPr>
                <w:sz w:val="20"/>
                <w:szCs w:val="20"/>
              </w:rPr>
            </w:pPr>
            <w:r>
              <w:rPr>
                <w:sz w:val="20"/>
                <w:szCs w:val="20"/>
              </w:rPr>
              <w:t>0</w:t>
            </w:r>
          </w:p>
        </w:tc>
      </w:tr>
      <w:tr w:rsidR="00E6154F" w14:paraId="078FC668" w14:textId="77777777" w:rsidTr="007E3090">
        <w:trPr>
          <w:trHeight w:val="30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10FF8659" w14:textId="77777777" w:rsidR="00E6154F" w:rsidRDefault="00E6154F" w:rsidP="007E3090">
            <w:pPr>
              <w:jc w:val="center"/>
              <w:rPr>
                <w:sz w:val="20"/>
                <w:szCs w:val="20"/>
              </w:rPr>
            </w:pPr>
            <w:r>
              <w:rPr>
                <w:sz w:val="20"/>
                <w:szCs w:val="20"/>
              </w:rPr>
              <w:t>1.3</w:t>
            </w:r>
          </w:p>
        </w:tc>
        <w:tc>
          <w:tcPr>
            <w:tcW w:w="2919" w:type="dxa"/>
            <w:tcBorders>
              <w:top w:val="nil"/>
              <w:left w:val="nil"/>
              <w:bottom w:val="single" w:sz="4" w:space="0" w:color="auto"/>
              <w:right w:val="single" w:sz="4" w:space="0" w:color="auto"/>
            </w:tcBorders>
            <w:shd w:val="clear" w:color="auto" w:fill="auto"/>
            <w:vAlign w:val="center"/>
            <w:hideMark/>
          </w:tcPr>
          <w:p w14:paraId="35D1BC01" w14:textId="77777777" w:rsidR="00E6154F" w:rsidRDefault="00E6154F" w:rsidP="007E3090">
            <w:pPr>
              <w:rPr>
                <w:sz w:val="20"/>
                <w:szCs w:val="20"/>
              </w:rPr>
            </w:pPr>
            <w:r>
              <w:rPr>
                <w:sz w:val="20"/>
                <w:szCs w:val="20"/>
              </w:rPr>
              <w:t xml:space="preserve">оплата труда с отчислениями на </w:t>
            </w:r>
            <w:proofErr w:type="gramStart"/>
            <w:r>
              <w:rPr>
                <w:sz w:val="20"/>
                <w:szCs w:val="20"/>
              </w:rPr>
              <w:t>соц.нужды</w:t>
            </w:r>
            <w:proofErr w:type="gramEnd"/>
          </w:p>
        </w:tc>
        <w:tc>
          <w:tcPr>
            <w:tcW w:w="851" w:type="dxa"/>
            <w:tcBorders>
              <w:top w:val="nil"/>
              <w:left w:val="nil"/>
              <w:bottom w:val="single" w:sz="4" w:space="0" w:color="auto"/>
              <w:right w:val="single" w:sz="4" w:space="0" w:color="auto"/>
            </w:tcBorders>
            <w:shd w:val="clear" w:color="auto" w:fill="auto"/>
            <w:noWrap/>
            <w:vAlign w:val="center"/>
            <w:hideMark/>
          </w:tcPr>
          <w:p w14:paraId="4A264AA1" w14:textId="77777777" w:rsidR="00E6154F" w:rsidRDefault="00E6154F" w:rsidP="007E3090">
            <w:pPr>
              <w:jc w:val="center"/>
              <w:rPr>
                <w:sz w:val="20"/>
                <w:szCs w:val="20"/>
              </w:rPr>
            </w:pPr>
            <w:r>
              <w:rPr>
                <w:sz w:val="20"/>
                <w:szCs w:val="20"/>
              </w:rPr>
              <w:t>тыс. руб.</w:t>
            </w:r>
          </w:p>
        </w:tc>
        <w:tc>
          <w:tcPr>
            <w:tcW w:w="1397" w:type="dxa"/>
            <w:tcBorders>
              <w:top w:val="nil"/>
              <w:left w:val="nil"/>
              <w:bottom w:val="single" w:sz="4" w:space="0" w:color="auto"/>
              <w:right w:val="single" w:sz="4" w:space="0" w:color="auto"/>
            </w:tcBorders>
            <w:shd w:val="clear" w:color="000000" w:fill="FFFFFF"/>
            <w:noWrap/>
            <w:vAlign w:val="center"/>
          </w:tcPr>
          <w:p w14:paraId="3A09DB47" w14:textId="77777777" w:rsidR="00E6154F" w:rsidRDefault="00E6154F" w:rsidP="007E3090">
            <w:pPr>
              <w:jc w:val="center"/>
              <w:rPr>
                <w:sz w:val="20"/>
                <w:szCs w:val="20"/>
              </w:rPr>
            </w:pPr>
            <w:r>
              <w:rPr>
                <w:sz w:val="20"/>
                <w:szCs w:val="20"/>
              </w:rPr>
              <w:t>48,84</w:t>
            </w:r>
          </w:p>
        </w:tc>
        <w:tc>
          <w:tcPr>
            <w:tcW w:w="1384" w:type="dxa"/>
            <w:tcBorders>
              <w:top w:val="nil"/>
              <w:left w:val="nil"/>
              <w:bottom w:val="single" w:sz="4" w:space="0" w:color="auto"/>
              <w:right w:val="single" w:sz="4" w:space="0" w:color="auto"/>
            </w:tcBorders>
            <w:shd w:val="clear" w:color="000000" w:fill="FFFFFF"/>
            <w:noWrap/>
            <w:vAlign w:val="center"/>
          </w:tcPr>
          <w:p w14:paraId="272E1600" w14:textId="77777777" w:rsidR="00E6154F" w:rsidRDefault="00E6154F" w:rsidP="007E3090">
            <w:pPr>
              <w:jc w:val="center"/>
              <w:rPr>
                <w:sz w:val="20"/>
                <w:szCs w:val="20"/>
              </w:rPr>
            </w:pPr>
            <w:r>
              <w:rPr>
                <w:sz w:val="20"/>
                <w:szCs w:val="20"/>
              </w:rPr>
              <w:t>48,84</w:t>
            </w:r>
          </w:p>
        </w:tc>
        <w:tc>
          <w:tcPr>
            <w:tcW w:w="1896" w:type="dxa"/>
            <w:tcBorders>
              <w:top w:val="nil"/>
              <w:left w:val="nil"/>
              <w:bottom w:val="single" w:sz="4" w:space="0" w:color="auto"/>
              <w:right w:val="single" w:sz="4" w:space="0" w:color="auto"/>
            </w:tcBorders>
            <w:shd w:val="clear" w:color="auto" w:fill="auto"/>
            <w:noWrap/>
            <w:vAlign w:val="center"/>
          </w:tcPr>
          <w:p w14:paraId="2E0EC45C" w14:textId="77777777" w:rsidR="00E6154F" w:rsidRDefault="00E6154F" w:rsidP="007E3090">
            <w:pPr>
              <w:jc w:val="center"/>
              <w:rPr>
                <w:sz w:val="20"/>
                <w:szCs w:val="20"/>
              </w:rPr>
            </w:pPr>
            <w:r>
              <w:rPr>
                <w:sz w:val="20"/>
                <w:szCs w:val="20"/>
              </w:rPr>
              <w:t>0</w:t>
            </w:r>
          </w:p>
        </w:tc>
      </w:tr>
      <w:tr w:rsidR="00E6154F" w14:paraId="432FD768" w14:textId="77777777" w:rsidTr="007E3090">
        <w:trPr>
          <w:trHeight w:val="30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31BB341C" w14:textId="77777777" w:rsidR="00E6154F" w:rsidRDefault="00E6154F" w:rsidP="007E3090">
            <w:pPr>
              <w:jc w:val="center"/>
              <w:rPr>
                <w:sz w:val="20"/>
                <w:szCs w:val="20"/>
              </w:rPr>
            </w:pPr>
            <w:r>
              <w:rPr>
                <w:sz w:val="20"/>
                <w:szCs w:val="20"/>
              </w:rPr>
              <w:t>1.3.1</w:t>
            </w:r>
          </w:p>
        </w:tc>
        <w:tc>
          <w:tcPr>
            <w:tcW w:w="2919" w:type="dxa"/>
            <w:tcBorders>
              <w:top w:val="nil"/>
              <w:left w:val="nil"/>
              <w:bottom w:val="single" w:sz="4" w:space="0" w:color="auto"/>
              <w:right w:val="single" w:sz="4" w:space="0" w:color="auto"/>
            </w:tcBorders>
            <w:shd w:val="clear" w:color="auto" w:fill="auto"/>
            <w:vAlign w:val="center"/>
            <w:hideMark/>
          </w:tcPr>
          <w:p w14:paraId="75CAF614" w14:textId="77777777" w:rsidR="00E6154F" w:rsidRDefault="00E6154F" w:rsidP="007E3090">
            <w:pPr>
              <w:rPr>
                <w:sz w:val="20"/>
                <w:szCs w:val="20"/>
              </w:rPr>
            </w:pPr>
            <w:r>
              <w:rPr>
                <w:sz w:val="20"/>
                <w:szCs w:val="20"/>
              </w:rPr>
              <w:t>оплата труда</w:t>
            </w:r>
          </w:p>
        </w:tc>
        <w:tc>
          <w:tcPr>
            <w:tcW w:w="851" w:type="dxa"/>
            <w:tcBorders>
              <w:top w:val="nil"/>
              <w:left w:val="nil"/>
              <w:bottom w:val="single" w:sz="4" w:space="0" w:color="auto"/>
              <w:right w:val="single" w:sz="4" w:space="0" w:color="auto"/>
            </w:tcBorders>
            <w:shd w:val="clear" w:color="auto" w:fill="auto"/>
            <w:noWrap/>
            <w:vAlign w:val="center"/>
            <w:hideMark/>
          </w:tcPr>
          <w:p w14:paraId="064F4A4A" w14:textId="77777777" w:rsidR="00E6154F" w:rsidRDefault="00E6154F" w:rsidP="007E3090">
            <w:pPr>
              <w:jc w:val="center"/>
              <w:rPr>
                <w:sz w:val="20"/>
                <w:szCs w:val="20"/>
              </w:rPr>
            </w:pPr>
            <w:r>
              <w:rPr>
                <w:sz w:val="20"/>
                <w:szCs w:val="20"/>
              </w:rPr>
              <w:t>тыс. руб.</w:t>
            </w:r>
          </w:p>
        </w:tc>
        <w:tc>
          <w:tcPr>
            <w:tcW w:w="1397" w:type="dxa"/>
            <w:tcBorders>
              <w:top w:val="nil"/>
              <w:left w:val="nil"/>
              <w:bottom w:val="single" w:sz="4" w:space="0" w:color="auto"/>
              <w:right w:val="single" w:sz="4" w:space="0" w:color="auto"/>
            </w:tcBorders>
            <w:shd w:val="clear" w:color="000000" w:fill="FFFFFF"/>
            <w:noWrap/>
            <w:vAlign w:val="center"/>
          </w:tcPr>
          <w:p w14:paraId="2AE1B773" w14:textId="77777777" w:rsidR="00E6154F" w:rsidRDefault="00E6154F" w:rsidP="007E3090">
            <w:pPr>
              <w:jc w:val="center"/>
              <w:rPr>
                <w:sz w:val="20"/>
                <w:szCs w:val="20"/>
              </w:rPr>
            </w:pPr>
            <w:r>
              <w:rPr>
                <w:sz w:val="20"/>
                <w:szCs w:val="20"/>
              </w:rPr>
              <w:t>37,14</w:t>
            </w:r>
          </w:p>
        </w:tc>
        <w:tc>
          <w:tcPr>
            <w:tcW w:w="1384" w:type="dxa"/>
            <w:tcBorders>
              <w:top w:val="nil"/>
              <w:left w:val="nil"/>
              <w:bottom w:val="single" w:sz="4" w:space="0" w:color="auto"/>
              <w:right w:val="single" w:sz="4" w:space="0" w:color="auto"/>
            </w:tcBorders>
            <w:shd w:val="clear" w:color="000000" w:fill="FFFFFF"/>
            <w:noWrap/>
            <w:vAlign w:val="center"/>
          </w:tcPr>
          <w:p w14:paraId="304783F4" w14:textId="77777777" w:rsidR="00E6154F" w:rsidRDefault="00E6154F" w:rsidP="007E3090">
            <w:pPr>
              <w:jc w:val="center"/>
              <w:rPr>
                <w:sz w:val="20"/>
                <w:szCs w:val="20"/>
              </w:rPr>
            </w:pPr>
            <w:r>
              <w:rPr>
                <w:sz w:val="20"/>
                <w:szCs w:val="20"/>
              </w:rPr>
              <w:t>37,14</w:t>
            </w:r>
          </w:p>
        </w:tc>
        <w:tc>
          <w:tcPr>
            <w:tcW w:w="1896" w:type="dxa"/>
            <w:tcBorders>
              <w:top w:val="nil"/>
              <w:left w:val="nil"/>
              <w:bottom w:val="single" w:sz="4" w:space="0" w:color="auto"/>
              <w:right w:val="single" w:sz="4" w:space="0" w:color="auto"/>
            </w:tcBorders>
            <w:shd w:val="clear" w:color="auto" w:fill="auto"/>
            <w:noWrap/>
            <w:vAlign w:val="center"/>
          </w:tcPr>
          <w:p w14:paraId="429E04ED" w14:textId="77777777" w:rsidR="00E6154F" w:rsidRDefault="00E6154F" w:rsidP="007E3090">
            <w:pPr>
              <w:jc w:val="center"/>
              <w:rPr>
                <w:sz w:val="20"/>
                <w:szCs w:val="20"/>
              </w:rPr>
            </w:pPr>
            <w:r>
              <w:rPr>
                <w:sz w:val="20"/>
                <w:szCs w:val="20"/>
              </w:rPr>
              <w:t>0</w:t>
            </w:r>
          </w:p>
        </w:tc>
      </w:tr>
      <w:tr w:rsidR="00E6154F" w14:paraId="6E1DC5A1" w14:textId="77777777" w:rsidTr="007E3090">
        <w:trPr>
          <w:trHeight w:val="30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1D678C6C" w14:textId="77777777" w:rsidR="00E6154F" w:rsidRDefault="00E6154F" w:rsidP="007E3090">
            <w:pPr>
              <w:jc w:val="center"/>
              <w:rPr>
                <w:sz w:val="20"/>
                <w:szCs w:val="20"/>
              </w:rPr>
            </w:pPr>
            <w:r>
              <w:rPr>
                <w:sz w:val="20"/>
                <w:szCs w:val="20"/>
              </w:rPr>
              <w:t>1.3.2</w:t>
            </w:r>
          </w:p>
        </w:tc>
        <w:tc>
          <w:tcPr>
            <w:tcW w:w="2919" w:type="dxa"/>
            <w:tcBorders>
              <w:top w:val="nil"/>
              <w:left w:val="nil"/>
              <w:bottom w:val="single" w:sz="4" w:space="0" w:color="auto"/>
              <w:right w:val="single" w:sz="4" w:space="0" w:color="auto"/>
            </w:tcBorders>
            <w:shd w:val="clear" w:color="auto" w:fill="auto"/>
            <w:vAlign w:val="center"/>
            <w:hideMark/>
          </w:tcPr>
          <w:p w14:paraId="2882C455" w14:textId="77777777" w:rsidR="00E6154F" w:rsidRDefault="00E6154F" w:rsidP="007E3090">
            <w:pPr>
              <w:rPr>
                <w:sz w:val="20"/>
                <w:szCs w:val="20"/>
              </w:rPr>
            </w:pPr>
            <w:r>
              <w:rPr>
                <w:sz w:val="20"/>
                <w:szCs w:val="20"/>
              </w:rPr>
              <w:t>отчисления на социальные нужды</w:t>
            </w:r>
          </w:p>
        </w:tc>
        <w:tc>
          <w:tcPr>
            <w:tcW w:w="851" w:type="dxa"/>
            <w:tcBorders>
              <w:top w:val="nil"/>
              <w:left w:val="nil"/>
              <w:bottom w:val="single" w:sz="4" w:space="0" w:color="auto"/>
              <w:right w:val="single" w:sz="4" w:space="0" w:color="auto"/>
            </w:tcBorders>
            <w:shd w:val="clear" w:color="auto" w:fill="auto"/>
            <w:noWrap/>
            <w:vAlign w:val="center"/>
            <w:hideMark/>
          </w:tcPr>
          <w:p w14:paraId="3BB2B417" w14:textId="77777777" w:rsidR="00E6154F" w:rsidRDefault="00E6154F" w:rsidP="007E3090">
            <w:pPr>
              <w:jc w:val="center"/>
              <w:rPr>
                <w:sz w:val="20"/>
                <w:szCs w:val="20"/>
              </w:rPr>
            </w:pPr>
            <w:r>
              <w:rPr>
                <w:sz w:val="20"/>
                <w:szCs w:val="20"/>
              </w:rPr>
              <w:t>тыс. руб.</w:t>
            </w:r>
          </w:p>
        </w:tc>
        <w:tc>
          <w:tcPr>
            <w:tcW w:w="1397" w:type="dxa"/>
            <w:tcBorders>
              <w:top w:val="nil"/>
              <w:left w:val="nil"/>
              <w:bottom w:val="single" w:sz="4" w:space="0" w:color="auto"/>
              <w:right w:val="single" w:sz="4" w:space="0" w:color="auto"/>
            </w:tcBorders>
            <w:shd w:val="clear" w:color="000000" w:fill="FFFFFF"/>
            <w:noWrap/>
            <w:vAlign w:val="center"/>
          </w:tcPr>
          <w:p w14:paraId="51B3AD92" w14:textId="77777777" w:rsidR="00E6154F" w:rsidRDefault="00E6154F" w:rsidP="007E3090">
            <w:pPr>
              <w:jc w:val="center"/>
              <w:rPr>
                <w:sz w:val="20"/>
                <w:szCs w:val="20"/>
              </w:rPr>
            </w:pPr>
            <w:r>
              <w:rPr>
                <w:sz w:val="20"/>
                <w:szCs w:val="20"/>
              </w:rPr>
              <w:t>11,70</w:t>
            </w:r>
          </w:p>
        </w:tc>
        <w:tc>
          <w:tcPr>
            <w:tcW w:w="1384" w:type="dxa"/>
            <w:tcBorders>
              <w:top w:val="nil"/>
              <w:left w:val="nil"/>
              <w:bottom w:val="single" w:sz="4" w:space="0" w:color="auto"/>
              <w:right w:val="single" w:sz="4" w:space="0" w:color="auto"/>
            </w:tcBorders>
            <w:shd w:val="clear" w:color="000000" w:fill="FFFFFF"/>
            <w:noWrap/>
            <w:vAlign w:val="center"/>
          </w:tcPr>
          <w:p w14:paraId="7516A45C" w14:textId="77777777" w:rsidR="00E6154F" w:rsidRDefault="00E6154F" w:rsidP="007E3090">
            <w:pPr>
              <w:jc w:val="center"/>
              <w:rPr>
                <w:sz w:val="20"/>
                <w:szCs w:val="20"/>
              </w:rPr>
            </w:pPr>
            <w:r>
              <w:rPr>
                <w:sz w:val="20"/>
                <w:szCs w:val="20"/>
              </w:rPr>
              <w:t>11,70</w:t>
            </w:r>
          </w:p>
        </w:tc>
        <w:tc>
          <w:tcPr>
            <w:tcW w:w="1896" w:type="dxa"/>
            <w:tcBorders>
              <w:top w:val="nil"/>
              <w:left w:val="nil"/>
              <w:bottom w:val="single" w:sz="4" w:space="0" w:color="auto"/>
              <w:right w:val="single" w:sz="4" w:space="0" w:color="auto"/>
            </w:tcBorders>
            <w:shd w:val="clear" w:color="auto" w:fill="auto"/>
            <w:noWrap/>
            <w:vAlign w:val="center"/>
          </w:tcPr>
          <w:p w14:paraId="00AC53F6" w14:textId="77777777" w:rsidR="00E6154F" w:rsidRDefault="00E6154F" w:rsidP="007E3090">
            <w:pPr>
              <w:jc w:val="center"/>
              <w:rPr>
                <w:sz w:val="20"/>
                <w:szCs w:val="20"/>
              </w:rPr>
            </w:pPr>
            <w:r>
              <w:rPr>
                <w:sz w:val="20"/>
                <w:szCs w:val="20"/>
              </w:rPr>
              <w:t>0</w:t>
            </w:r>
          </w:p>
        </w:tc>
      </w:tr>
      <w:tr w:rsidR="00E6154F" w14:paraId="12E473A5" w14:textId="77777777" w:rsidTr="007E3090">
        <w:trPr>
          <w:trHeight w:val="30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07339359" w14:textId="77777777" w:rsidR="00E6154F" w:rsidRDefault="00E6154F" w:rsidP="007E3090">
            <w:pPr>
              <w:jc w:val="center"/>
              <w:rPr>
                <w:sz w:val="20"/>
                <w:szCs w:val="20"/>
              </w:rPr>
            </w:pPr>
            <w:r>
              <w:rPr>
                <w:sz w:val="20"/>
                <w:szCs w:val="20"/>
              </w:rPr>
              <w:t>1.4</w:t>
            </w:r>
          </w:p>
        </w:tc>
        <w:tc>
          <w:tcPr>
            <w:tcW w:w="2919" w:type="dxa"/>
            <w:tcBorders>
              <w:top w:val="nil"/>
              <w:left w:val="nil"/>
              <w:bottom w:val="single" w:sz="4" w:space="0" w:color="auto"/>
              <w:right w:val="single" w:sz="4" w:space="0" w:color="auto"/>
            </w:tcBorders>
            <w:shd w:val="clear" w:color="auto" w:fill="auto"/>
            <w:vAlign w:val="center"/>
            <w:hideMark/>
          </w:tcPr>
          <w:p w14:paraId="60A884E3" w14:textId="77777777" w:rsidR="00E6154F" w:rsidRDefault="00E6154F" w:rsidP="007E3090">
            <w:pPr>
              <w:rPr>
                <w:sz w:val="20"/>
                <w:szCs w:val="20"/>
              </w:rPr>
            </w:pPr>
            <w:r>
              <w:rPr>
                <w:sz w:val="20"/>
                <w:szCs w:val="20"/>
              </w:rPr>
              <w:t>прочие расходы, в том числе:</w:t>
            </w:r>
          </w:p>
        </w:tc>
        <w:tc>
          <w:tcPr>
            <w:tcW w:w="851" w:type="dxa"/>
            <w:tcBorders>
              <w:top w:val="nil"/>
              <w:left w:val="nil"/>
              <w:bottom w:val="single" w:sz="4" w:space="0" w:color="auto"/>
              <w:right w:val="single" w:sz="4" w:space="0" w:color="auto"/>
            </w:tcBorders>
            <w:shd w:val="clear" w:color="auto" w:fill="auto"/>
            <w:noWrap/>
            <w:vAlign w:val="center"/>
            <w:hideMark/>
          </w:tcPr>
          <w:p w14:paraId="3BFEE436" w14:textId="77777777" w:rsidR="00E6154F" w:rsidRDefault="00E6154F" w:rsidP="007E3090">
            <w:pPr>
              <w:jc w:val="center"/>
              <w:rPr>
                <w:sz w:val="20"/>
                <w:szCs w:val="20"/>
              </w:rPr>
            </w:pPr>
            <w:r>
              <w:rPr>
                <w:sz w:val="20"/>
                <w:szCs w:val="20"/>
              </w:rPr>
              <w:t>тыс. руб.</w:t>
            </w:r>
          </w:p>
        </w:tc>
        <w:tc>
          <w:tcPr>
            <w:tcW w:w="1397" w:type="dxa"/>
            <w:tcBorders>
              <w:top w:val="nil"/>
              <w:left w:val="nil"/>
              <w:bottom w:val="single" w:sz="4" w:space="0" w:color="auto"/>
              <w:right w:val="single" w:sz="4" w:space="0" w:color="auto"/>
            </w:tcBorders>
            <w:shd w:val="clear" w:color="000000" w:fill="FFFFFF"/>
            <w:noWrap/>
            <w:vAlign w:val="center"/>
          </w:tcPr>
          <w:p w14:paraId="3C85CD19" w14:textId="77777777" w:rsidR="00E6154F" w:rsidRDefault="00E6154F" w:rsidP="007E3090">
            <w:pPr>
              <w:jc w:val="center"/>
              <w:rPr>
                <w:sz w:val="20"/>
                <w:szCs w:val="20"/>
              </w:rPr>
            </w:pPr>
            <w:r>
              <w:rPr>
                <w:sz w:val="20"/>
                <w:szCs w:val="20"/>
              </w:rPr>
              <w:t>1,43</w:t>
            </w:r>
          </w:p>
        </w:tc>
        <w:tc>
          <w:tcPr>
            <w:tcW w:w="1384" w:type="dxa"/>
            <w:tcBorders>
              <w:top w:val="nil"/>
              <w:left w:val="nil"/>
              <w:bottom w:val="single" w:sz="4" w:space="0" w:color="auto"/>
              <w:right w:val="single" w:sz="4" w:space="0" w:color="auto"/>
            </w:tcBorders>
            <w:shd w:val="clear" w:color="000000" w:fill="FFFFFF"/>
            <w:noWrap/>
            <w:vAlign w:val="center"/>
          </w:tcPr>
          <w:p w14:paraId="741A1DFB" w14:textId="77777777" w:rsidR="00E6154F" w:rsidRDefault="00E6154F" w:rsidP="007E3090">
            <w:pPr>
              <w:jc w:val="center"/>
              <w:rPr>
                <w:sz w:val="20"/>
                <w:szCs w:val="20"/>
              </w:rPr>
            </w:pPr>
            <w:r>
              <w:rPr>
                <w:sz w:val="20"/>
                <w:szCs w:val="20"/>
              </w:rPr>
              <w:t>1,43</w:t>
            </w:r>
          </w:p>
        </w:tc>
        <w:tc>
          <w:tcPr>
            <w:tcW w:w="1896" w:type="dxa"/>
            <w:tcBorders>
              <w:top w:val="nil"/>
              <w:left w:val="nil"/>
              <w:bottom w:val="single" w:sz="4" w:space="0" w:color="auto"/>
              <w:right w:val="single" w:sz="4" w:space="0" w:color="auto"/>
            </w:tcBorders>
            <w:shd w:val="clear" w:color="auto" w:fill="auto"/>
            <w:noWrap/>
            <w:vAlign w:val="center"/>
          </w:tcPr>
          <w:p w14:paraId="28FD2796" w14:textId="77777777" w:rsidR="00E6154F" w:rsidRDefault="00E6154F" w:rsidP="007E3090">
            <w:pPr>
              <w:jc w:val="center"/>
              <w:rPr>
                <w:sz w:val="20"/>
                <w:szCs w:val="20"/>
              </w:rPr>
            </w:pPr>
            <w:r>
              <w:rPr>
                <w:sz w:val="20"/>
                <w:szCs w:val="20"/>
              </w:rPr>
              <w:t>0</w:t>
            </w:r>
          </w:p>
        </w:tc>
      </w:tr>
      <w:tr w:rsidR="00E6154F" w14:paraId="73F23A1D" w14:textId="77777777" w:rsidTr="007E3090">
        <w:trPr>
          <w:trHeight w:val="76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613545B9" w14:textId="77777777" w:rsidR="00E6154F" w:rsidRDefault="00E6154F" w:rsidP="007E3090">
            <w:pPr>
              <w:jc w:val="center"/>
              <w:rPr>
                <w:sz w:val="20"/>
                <w:szCs w:val="20"/>
              </w:rPr>
            </w:pPr>
            <w:r>
              <w:rPr>
                <w:sz w:val="20"/>
                <w:szCs w:val="20"/>
              </w:rPr>
              <w:t>1.4.1</w:t>
            </w:r>
          </w:p>
        </w:tc>
        <w:tc>
          <w:tcPr>
            <w:tcW w:w="2919" w:type="dxa"/>
            <w:tcBorders>
              <w:top w:val="nil"/>
              <w:left w:val="nil"/>
              <w:bottom w:val="single" w:sz="4" w:space="0" w:color="auto"/>
              <w:right w:val="single" w:sz="4" w:space="0" w:color="auto"/>
            </w:tcBorders>
            <w:shd w:val="clear" w:color="auto" w:fill="auto"/>
            <w:vAlign w:val="center"/>
            <w:hideMark/>
          </w:tcPr>
          <w:p w14:paraId="53C0C0AB" w14:textId="77777777" w:rsidR="00E6154F" w:rsidRDefault="00E6154F" w:rsidP="007E3090">
            <w:pPr>
              <w:rPr>
                <w:sz w:val="20"/>
                <w:szCs w:val="20"/>
              </w:rPr>
            </w:pPr>
            <w:r>
              <w:rPr>
                <w:sz w:val="20"/>
                <w:szCs w:val="20"/>
              </w:rPr>
              <w:t>расходы на выполнение работ и услуг производственного характера, выполняемых по договорам со сторонними организациями или индивидуальными предпринимателями</w:t>
            </w:r>
          </w:p>
        </w:tc>
        <w:tc>
          <w:tcPr>
            <w:tcW w:w="851" w:type="dxa"/>
            <w:tcBorders>
              <w:top w:val="nil"/>
              <w:left w:val="nil"/>
              <w:bottom w:val="single" w:sz="4" w:space="0" w:color="auto"/>
              <w:right w:val="single" w:sz="4" w:space="0" w:color="auto"/>
            </w:tcBorders>
            <w:shd w:val="clear" w:color="auto" w:fill="auto"/>
            <w:noWrap/>
            <w:vAlign w:val="center"/>
            <w:hideMark/>
          </w:tcPr>
          <w:p w14:paraId="24AC40A1" w14:textId="77777777" w:rsidR="00E6154F" w:rsidRDefault="00E6154F" w:rsidP="007E3090">
            <w:pPr>
              <w:jc w:val="center"/>
              <w:rPr>
                <w:sz w:val="20"/>
                <w:szCs w:val="20"/>
              </w:rPr>
            </w:pPr>
            <w:r>
              <w:rPr>
                <w:sz w:val="20"/>
                <w:szCs w:val="20"/>
              </w:rPr>
              <w:t>тыс.  руб.</w:t>
            </w:r>
          </w:p>
        </w:tc>
        <w:tc>
          <w:tcPr>
            <w:tcW w:w="1397" w:type="dxa"/>
            <w:tcBorders>
              <w:top w:val="nil"/>
              <w:left w:val="nil"/>
              <w:bottom w:val="single" w:sz="4" w:space="0" w:color="auto"/>
              <w:right w:val="single" w:sz="4" w:space="0" w:color="auto"/>
            </w:tcBorders>
            <w:shd w:val="clear" w:color="000000" w:fill="FFFFFF"/>
            <w:noWrap/>
            <w:vAlign w:val="center"/>
          </w:tcPr>
          <w:p w14:paraId="7F383887" w14:textId="77777777" w:rsidR="00E6154F" w:rsidRDefault="00E6154F" w:rsidP="007E3090">
            <w:pPr>
              <w:jc w:val="center"/>
              <w:rPr>
                <w:sz w:val="20"/>
                <w:szCs w:val="20"/>
              </w:rPr>
            </w:pPr>
          </w:p>
        </w:tc>
        <w:tc>
          <w:tcPr>
            <w:tcW w:w="1384" w:type="dxa"/>
            <w:tcBorders>
              <w:top w:val="nil"/>
              <w:left w:val="nil"/>
              <w:bottom w:val="single" w:sz="4" w:space="0" w:color="auto"/>
              <w:right w:val="single" w:sz="4" w:space="0" w:color="auto"/>
            </w:tcBorders>
            <w:shd w:val="clear" w:color="000000" w:fill="FFFFFF"/>
            <w:noWrap/>
            <w:vAlign w:val="center"/>
          </w:tcPr>
          <w:p w14:paraId="2ADD7D4B" w14:textId="77777777" w:rsidR="00E6154F" w:rsidRDefault="00E6154F" w:rsidP="007E3090">
            <w:pPr>
              <w:jc w:val="center"/>
              <w:rPr>
                <w:sz w:val="20"/>
                <w:szCs w:val="20"/>
              </w:rPr>
            </w:pPr>
          </w:p>
        </w:tc>
        <w:tc>
          <w:tcPr>
            <w:tcW w:w="1896" w:type="dxa"/>
            <w:tcBorders>
              <w:top w:val="nil"/>
              <w:left w:val="nil"/>
              <w:bottom w:val="single" w:sz="4" w:space="0" w:color="auto"/>
              <w:right w:val="single" w:sz="4" w:space="0" w:color="auto"/>
            </w:tcBorders>
            <w:shd w:val="clear" w:color="auto" w:fill="auto"/>
            <w:noWrap/>
            <w:vAlign w:val="center"/>
          </w:tcPr>
          <w:p w14:paraId="0E1C6F9B" w14:textId="77777777" w:rsidR="00E6154F" w:rsidRDefault="00E6154F" w:rsidP="007E3090">
            <w:pPr>
              <w:jc w:val="center"/>
              <w:rPr>
                <w:sz w:val="20"/>
                <w:szCs w:val="20"/>
              </w:rPr>
            </w:pPr>
          </w:p>
        </w:tc>
      </w:tr>
      <w:tr w:rsidR="00E6154F" w14:paraId="6440A9A4" w14:textId="77777777" w:rsidTr="007E3090">
        <w:trPr>
          <w:trHeight w:val="102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2EAC5C34" w14:textId="77777777" w:rsidR="00E6154F" w:rsidRDefault="00E6154F" w:rsidP="007E3090">
            <w:pPr>
              <w:jc w:val="center"/>
              <w:rPr>
                <w:sz w:val="20"/>
                <w:szCs w:val="20"/>
              </w:rPr>
            </w:pPr>
            <w:r>
              <w:rPr>
                <w:sz w:val="20"/>
                <w:szCs w:val="20"/>
              </w:rPr>
              <w:t>1.4.2</w:t>
            </w:r>
          </w:p>
        </w:tc>
        <w:tc>
          <w:tcPr>
            <w:tcW w:w="2919" w:type="dxa"/>
            <w:tcBorders>
              <w:top w:val="nil"/>
              <w:left w:val="nil"/>
              <w:bottom w:val="single" w:sz="4" w:space="0" w:color="auto"/>
              <w:right w:val="single" w:sz="4" w:space="0" w:color="auto"/>
            </w:tcBorders>
            <w:shd w:val="clear" w:color="auto" w:fill="auto"/>
            <w:vAlign w:val="center"/>
            <w:hideMark/>
          </w:tcPr>
          <w:p w14:paraId="2559FF80" w14:textId="77777777" w:rsidR="00E6154F" w:rsidRDefault="00E6154F" w:rsidP="007E3090">
            <w:pPr>
              <w:rPr>
                <w:sz w:val="20"/>
                <w:szCs w:val="20"/>
              </w:rPr>
            </w:pPr>
            <w:r>
              <w:rPr>
                <w:sz w:val="20"/>
                <w:szCs w:val="20"/>
              </w:rPr>
              <w:t>расходы на оплату иных работ и услуг, выполняемых по договорам с организациями, включая расходы на оплату услуг связи, вневедомственной охраны, коммунальных услуг, юридических, информационных, аудиторских и консультационных услуг</w:t>
            </w:r>
          </w:p>
        </w:tc>
        <w:tc>
          <w:tcPr>
            <w:tcW w:w="851" w:type="dxa"/>
            <w:tcBorders>
              <w:top w:val="nil"/>
              <w:left w:val="nil"/>
              <w:bottom w:val="single" w:sz="4" w:space="0" w:color="auto"/>
              <w:right w:val="single" w:sz="4" w:space="0" w:color="auto"/>
            </w:tcBorders>
            <w:shd w:val="clear" w:color="auto" w:fill="auto"/>
            <w:noWrap/>
            <w:vAlign w:val="center"/>
            <w:hideMark/>
          </w:tcPr>
          <w:p w14:paraId="08AB855B" w14:textId="77777777" w:rsidR="00E6154F" w:rsidRDefault="00E6154F" w:rsidP="007E3090">
            <w:pPr>
              <w:jc w:val="center"/>
              <w:rPr>
                <w:sz w:val="20"/>
                <w:szCs w:val="20"/>
              </w:rPr>
            </w:pPr>
            <w:r>
              <w:rPr>
                <w:sz w:val="20"/>
                <w:szCs w:val="20"/>
              </w:rPr>
              <w:t>тыс. руб.</w:t>
            </w:r>
          </w:p>
        </w:tc>
        <w:tc>
          <w:tcPr>
            <w:tcW w:w="1397" w:type="dxa"/>
            <w:tcBorders>
              <w:top w:val="nil"/>
              <w:left w:val="nil"/>
              <w:bottom w:val="single" w:sz="4" w:space="0" w:color="auto"/>
              <w:right w:val="single" w:sz="4" w:space="0" w:color="auto"/>
            </w:tcBorders>
            <w:shd w:val="clear" w:color="000000" w:fill="FFFFFF"/>
            <w:noWrap/>
            <w:vAlign w:val="center"/>
          </w:tcPr>
          <w:p w14:paraId="37279BD9" w14:textId="77777777" w:rsidR="00E6154F" w:rsidRDefault="00E6154F" w:rsidP="007E3090">
            <w:pPr>
              <w:jc w:val="center"/>
              <w:rPr>
                <w:sz w:val="20"/>
                <w:szCs w:val="20"/>
              </w:rPr>
            </w:pPr>
          </w:p>
        </w:tc>
        <w:tc>
          <w:tcPr>
            <w:tcW w:w="1384" w:type="dxa"/>
            <w:tcBorders>
              <w:top w:val="nil"/>
              <w:left w:val="nil"/>
              <w:bottom w:val="single" w:sz="4" w:space="0" w:color="auto"/>
              <w:right w:val="single" w:sz="4" w:space="0" w:color="auto"/>
            </w:tcBorders>
            <w:shd w:val="clear" w:color="000000" w:fill="FFFFFF"/>
            <w:noWrap/>
            <w:vAlign w:val="center"/>
          </w:tcPr>
          <w:p w14:paraId="0592989F" w14:textId="77777777" w:rsidR="00E6154F" w:rsidRDefault="00E6154F" w:rsidP="007E3090">
            <w:pPr>
              <w:jc w:val="center"/>
              <w:rPr>
                <w:sz w:val="20"/>
                <w:szCs w:val="20"/>
              </w:rPr>
            </w:pPr>
          </w:p>
        </w:tc>
        <w:tc>
          <w:tcPr>
            <w:tcW w:w="1896" w:type="dxa"/>
            <w:tcBorders>
              <w:top w:val="nil"/>
              <w:left w:val="nil"/>
              <w:bottom w:val="single" w:sz="4" w:space="0" w:color="auto"/>
              <w:right w:val="single" w:sz="4" w:space="0" w:color="auto"/>
            </w:tcBorders>
            <w:shd w:val="clear" w:color="auto" w:fill="auto"/>
            <w:noWrap/>
            <w:vAlign w:val="center"/>
          </w:tcPr>
          <w:p w14:paraId="63F5B57F" w14:textId="77777777" w:rsidR="00E6154F" w:rsidRDefault="00E6154F" w:rsidP="007E3090">
            <w:pPr>
              <w:jc w:val="center"/>
              <w:rPr>
                <w:sz w:val="20"/>
                <w:szCs w:val="20"/>
              </w:rPr>
            </w:pPr>
          </w:p>
        </w:tc>
      </w:tr>
      <w:tr w:rsidR="00E6154F" w14:paraId="24FBD012" w14:textId="77777777" w:rsidTr="007E3090">
        <w:trPr>
          <w:trHeight w:val="30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1FB8F6FC" w14:textId="77777777" w:rsidR="00E6154F" w:rsidRDefault="00E6154F" w:rsidP="007E3090">
            <w:pPr>
              <w:jc w:val="center"/>
              <w:rPr>
                <w:sz w:val="20"/>
                <w:szCs w:val="20"/>
              </w:rPr>
            </w:pPr>
            <w:r>
              <w:rPr>
                <w:sz w:val="20"/>
                <w:szCs w:val="20"/>
              </w:rPr>
              <w:t>1.4.3</w:t>
            </w:r>
          </w:p>
        </w:tc>
        <w:tc>
          <w:tcPr>
            <w:tcW w:w="2919" w:type="dxa"/>
            <w:tcBorders>
              <w:top w:val="nil"/>
              <w:left w:val="nil"/>
              <w:bottom w:val="single" w:sz="4" w:space="0" w:color="auto"/>
              <w:right w:val="single" w:sz="4" w:space="0" w:color="auto"/>
            </w:tcBorders>
            <w:shd w:val="clear" w:color="auto" w:fill="auto"/>
            <w:vAlign w:val="center"/>
            <w:hideMark/>
          </w:tcPr>
          <w:p w14:paraId="15E7E56F" w14:textId="77777777" w:rsidR="00E6154F" w:rsidRDefault="00E6154F" w:rsidP="007E3090">
            <w:pPr>
              <w:rPr>
                <w:sz w:val="20"/>
                <w:szCs w:val="20"/>
              </w:rPr>
            </w:pPr>
            <w:r>
              <w:rPr>
                <w:sz w:val="20"/>
                <w:szCs w:val="20"/>
              </w:rPr>
              <w:t>арендная плата, концессионная плата, лизинговые платежи</w:t>
            </w:r>
          </w:p>
        </w:tc>
        <w:tc>
          <w:tcPr>
            <w:tcW w:w="851" w:type="dxa"/>
            <w:tcBorders>
              <w:top w:val="nil"/>
              <w:left w:val="nil"/>
              <w:bottom w:val="single" w:sz="4" w:space="0" w:color="auto"/>
              <w:right w:val="single" w:sz="4" w:space="0" w:color="auto"/>
            </w:tcBorders>
            <w:shd w:val="clear" w:color="auto" w:fill="auto"/>
            <w:noWrap/>
            <w:vAlign w:val="center"/>
            <w:hideMark/>
          </w:tcPr>
          <w:p w14:paraId="7C599C87" w14:textId="77777777" w:rsidR="00E6154F" w:rsidRDefault="00E6154F" w:rsidP="007E3090">
            <w:pPr>
              <w:jc w:val="center"/>
              <w:rPr>
                <w:sz w:val="20"/>
                <w:szCs w:val="20"/>
              </w:rPr>
            </w:pPr>
            <w:r>
              <w:rPr>
                <w:sz w:val="20"/>
                <w:szCs w:val="20"/>
              </w:rPr>
              <w:t>тыс. руб.</w:t>
            </w:r>
          </w:p>
        </w:tc>
        <w:tc>
          <w:tcPr>
            <w:tcW w:w="1397" w:type="dxa"/>
            <w:tcBorders>
              <w:top w:val="nil"/>
              <w:left w:val="nil"/>
              <w:bottom w:val="single" w:sz="4" w:space="0" w:color="auto"/>
              <w:right w:val="single" w:sz="4" w:space="0" w:color="auto"/>
            </w:tcBorders>
            <w:shd w:val="clear" w:color="000000" w:fill="FFFFFF"/>
            <w:noWrap/>
            <w:vAlign w:val="center"/>
          </w:tcPr>
          <w:p w14:paraId="14D6D2A5" w14:textId="77777777" w:rsidR="00E6154F" w:rsidRDefault="00E6154F" w:rsidP="007E3090">
            <w:pPr>
              <w:jc w:val="center"/>
              <w:rPr>
                <w:sz w:val="20"/>
                <w:szCs w:val="20"/>
              </w:rPr>
            </w:pPr>
          </w:p>
        </w:tc>
        <w:tc>
          <w:tcPr>
            <w:tcW w:w="1384" w:type="dxa"/>
            <w:tcBorders>
              <w:top w:val="nil"/>
              <w:left w:val="nil"/>
              <w:bottom w:val="single" w:sz="4" w:space="0" w:color="auto"/>
              <w:right w:val="single" w:sz="4" w:space="0" w:color="auto"/>
            </w:tcBorders>
            <w:shd w:val="clear" w:color="000000" w:fill="FFFFFF"/>
            <w:noWrap/>
            <w:vAlign w:val="center"/>
          </w:tcPr>
          <w:p w14:paraId="105BB120" w14:textId="77777777" w:rsidR="00E6154F" w:rsidRDefault="00E6154F" w:rsidP="007E3090">
            <w:pPr>
              <w:jc w:val="center"/>
              <w:rPr>
                <w:sz w:val="20"/>
                <w:szCs w:val="20"/>
              </w:rPr>
            </w:pPr>
          </w:p>
        </w:tc>
        <w:tc>
          <w:tcPr>
            <w:tcW w:w="1896" w:type="dxa"/>
            <w:tcBorders>
              <w:top w:val="nil"/>
              <w:left w:val="nil"/>
              <w:bottom w:val="single" w:sz="4" w:space="0" w:color="auto"/>
              <w:right w:val="single" w:sz="4" w:space="0" w:color="auto"/>
            </w:tcBorders>
            <w:shd w:val="clear" w:color="auto" w:fill="auto"/>
            <w:noWrap/>
            <w:vAlign w:val="center"/>
          </w:tcPr>
          <w:p w14:paraId="28A6E068" w14:textId="77777777" w:rsidR="00E6154F" w:rsidRDefault="00E6154F" w:rsidP="007E3090">
            <w:pPr>
              <w:jc w:val="center"/>
              <w:rPr>
                <w:sz w:val="20"/>
                <w:szCs w:val="20"/>
              </w:rPr>
            </w:pPr>
          </w:p>
        </w:tc>
      </w:tr>
      <w:tr w:rsidR="00E6154F" w14:paraId="03B8DF03" w14:textId="77777777" w:rsidTr="007E3090">
        <w:trPr>
          <w:trHeight w:val="30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6B6A17A8" w14:textId="77777777" w:rsidR="00E6154F" w:rsidRDefault="00E6154F" w:rsidP="007E3090">
            <w:pPr>
              <w:jc w:val="center"/>
              <w:rPr>
                <w:sz w:val="20"/>
                <w:szCs w:val="20"/>
              </w:rPr>
            </w:pPr>
            <w:r>
              <w:rPr>
                <w:sz w:val="20"/>
                <w:szCs w:val="20"/>
              </w:rPr>
              <w:t>1.4.4</w:t>
            </w:r>
          </w:p>
        </w:tc>
        <w:tc>
          <w:tcPr>
            <w:tcW w:w="2919" w:type="dxa"/>
            <w:tcBorders>
              <w:top w:val="nil"/>
              <w:left w:val="nil"/>
              <w:bottom w:val="single" w:sz="4" w:space="0" w:color="auto"/>
              <w:right w:val="single" w:sz="4" w:space="0" w:color="auto"/>
            </w:tcBorders>
            <w:shd w:val="clear" w:color="auto" w:fill="auto"/>
            <w:noWrap/>
            <w:vAlign w:val="center"/>
            <w:hideMark/>
          </w:tcPr>
          <w:p w14:paraId="601A6F0E" w14:textId="77777777" w:rsidR="00E6154F" w:rsidRDefault="00E6154F" w:rsidP="007E3090">
            <w:pPr>
              <w:rPr>
                <w:sz w:val="20"/>
                <w:szCs w:val="20"/>
              </w:rPr>
            </w:pPr>
            <w:r>
              <w:rPr>
                <w:sz w:val="20"/>
                <w:szCs w:val="20"/>
              </w:rPr>
              <w:t>расходы на служебные командировки</w:t>
            </w:r>
          </w:p>
        </w:tc>
        <w:tc>
          <w:tcPr>
            <w:tcW w:w="851" w:type="dxa"/>
            <w:tcBorders>
              <w:top w:val="nil"/>
              <w:left w:val="nil"/>
              <w:bottom w:val="single" w:sz="4" w:space="0" w:color="auto"/>
              <w:right w:val="single" w:sz="4" w:space="0" w:color="auto"/>
            </w:tcBorders>
            <w:shd w:val="clear" w:color="auto" w:fill="auto"/>
            <w:noWrap/>
            <w:vAlign w:val="center"/>
            <w:hideMark/>
          </w:tcPr>
          <w:p w14:paraId="712362FF" w14:textId="77777777" w:rsidR="00E6154F" w:rsidRDefault="00E6154F" w:rsidP="007E3090">
            <w:pPr>
              <w:jc w:val="center"/>
              <w:rPr>
                <w:sz w:val="20"/>
                <w:szCs w:val="20"/>
              </w:rPr>
            </w:pPr>
            <w:r>
              <w:rPr>
                <w:sz w:val="20"/>
                <w:szCs w:val="20"/>
              </w:rPr>
              <w:t>тыс. руб.</w:t>
            </w:r>
          </w:p>
        </w:tc>
        <w:tc>
          <w:tcPr>
            <w:tcW w:w="1397" w:type="dxa"/>
            <w:tcBorders>
              <w:top w:val="nil"/>
              <w:left w:val="nil"/>
              <w:bottom w:val="single" w:sz="4" w:space="0" w:color="auto"/>
              <w:right w:val="single" w:sz="4" w:space="0" w:color="auto"/>
            </w:tcBorders>
            <w:shd w:val="clear" w:color="000000" w:fill="FFFFFF"/>
            <w:noWrap/>
            <w:vAlign w:val="center"/>
          </w:tcPr>
          <w:p w14:paraId="7599B497" w14:textId="77777777" w:rsidR="00E6154F" w:rsidRDefault="00E6154F" w:rsidP="007E3090">
            <w:pPr>
              <w:jc w:val="center"/>
              <w:rPr>
                <w:sz w:val="20"/>
                <w:szCs w:val="20"/>
              </w:rPr>
            </w:pPr>
          </w:p>
        </w:tc>
        <w:tc>
          <w:tcPr>
            <w:tcW w:w="1384" w:type="dxa"/>
            <w:tcBorders>
              <w:top w:val="nil"/>
              <w:left w:val="nil"/>
              <w:bottom w:val="single" w:sz="4" w:space="0" w:color="auto"/>
              <w:right w:val="single" w:sz="4" w:space="0" w:color="auto"/>
            </w:tcBorders>
            <w:shd w:val="clear" w:color="000000" w:fill="FFFFFF"/>
            <w:noWrap/>
            <w:vAlign w:val="center"/>
          </w:tcPr>
          <w:p w14:paraId="24B1EAAF" w14:textId="77777777" w:rsidR="00E6154F" w:rsidRDefault="00E6154F" w:rsidP="007E3090">
            <w:pPr>
              <w:jc w:val="center"/>
              <w:rPr>
                <w:sz w:val="20"/>
                <w:szCs w:val="20"/>
              </w:rPr>
            </w:pPr>
          </w:p>
        </w:tc>
        <w:tc>
          <w:tcPr>
            <w:tcW w:w="1896" w:type="dxa"/>
            <w:tcBorders>
              <w:top w:val="nil"/>
              <w:left w:val="nil"/>
              <w:bottom w:val="single" w:sz="4" w:space="0" w:color="auto"/>
              <w:right w:val="single" w:sz="4" w:space="0" w:color="auto"/>
            </w:tcBorders>
            <w:shd w:val="clear" w:color="auto" w:fill="auto"/>
            <w:noWrap/>
            <w:vAlign w:val="center"/>
          </w:tcPr>
          <w:p w14:paraId="58850FB8" w14:textId="77777777" w:rsidR="00E6154F" w:rsidRDefault="00E6154F" w:rsidP="007E3090">
            <w:pPr>
              <w:jc w:val="center"/>
              <w:rPr>
                <w:sz w:val="20"/>
                <w:szCs w:val="20"/>
              </w:rPr>
            </w:pPr>
          </w:p>
        </w:tc>
      </w:tr>
      <w:tr w:rsidR="00E6154F" w14:paraId="70147374" w14:textId="77777777" w:rsidTr="007E3090">
        <w:trPr>
          <w:trHeight w:val="30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66502F68" w14:textId="77777777" w:rsidR="00E6154F" w:rsidRDefault="00E6154F" w:rsidP="007E3090">
            <w:pPr>
              <w:jc w:val="center"/>
              <w:rPr>
                <w:sz w:val="20"/>
                <w:szCs w:val="20"/>
              </w:rPr>
            </w:pPr>
            <w:r>
              <w:rPr>
                <w:sz w:val="20"/>
                <w:szCs w:val="20"/>
              </w:rPr>
              <w:t>1.4.5</w:t>
            </w:r>
          </w:p>
        </w:tc>
        <w:tc>
          <w:tcPr>
            <w:tcW w:w="2919" w:type="dxa"/>
            <w:tcBorders>
              <w:top w:val="nil"/>
              <w:left w:val="nil"/>
              <w:bottom w:val="single" w:sz="4" w:space="0" w:color="auto"/>
              <w:right w:val="single" w:sz="4" w:space="0" w:color="auto"/>
            </w:tcBorders>
            <w:shd w:val="clear" w:color="auto" w:fill="auto"/>
            <w:vAlign w:val="center"/>
            <w:hideMark/>
          </w:tcPr>
          <w:p w14:paraId="2D37A743" w14:textId="77777777" w:rsidR="00E6154F" w:rsidRDefault="00E6154F" w:rsidP="007E3090">
            <w:pPr>
              <w:rPr>
                <w:sz w:val="20"/>
                <w:szCs w:val="20"/>
              </w:rPr>
            </w:pPr>
            <w:r>
              <w:rPr>
                <w:sz w:val="20"/>
                <w:szCs w:val="20"/>
              </w:rPr>
              <w:t>расходы на обучение персонала</w:t>
            </w:r>
          </w:p>
        </w:tc>
        <w:tc>
          <w:tcPr>
            <w:tcW w:w="851" w:type="dxa"/>
            <w:tcBorders>
              <w:top w:val="nil"/>
              <w:left w:val="nil"/>
              <w:bottom w:val="single" w:sz="4" w:space="0" w:color="auto"/>
              <w:right w:val="single" w:sz="4" w:space="0" w:color="auto"/>
            </w:tcBorders>
            <w:shd w:val="clear" w:color="auto" w:fill="auto"/>
            <w:noWrap/>
            <w:vAlign w:val="center"/>
            <w:hideMark/>
          </w:tcPr>
          <w:p w14:paraId="4B188031" w14:textId="77777777" w:rsidR="00E6154F" w:rsidRDefault="00E6154F" w:rsidP="007E3090">
            <w:pPr>
              <w:jc w:val="center"/>
              <w:rPr>
                <w:sz w:val="20"/>
                <w:szCs w:val="20"/>
              </w:rPr>
            </w:pPr>
            <w:r>
              <w:rPr>
                <w:sz w:val="20"/>
                <w:szCs w:val="20"/>
              </w:rPr>
              <w:t>тыс. руб.</w:t>
            </w:r>
          </w:p>
        </w:tc>
        <w:tc>
          <w:tcPr>
            <w:tcW w:w="1397" w:type="dxa"/>
            <w:tcBorders>
              <w:top w:val="nil"/>
              <w:left w:val="nil"/>
              <w:bottom w:val="single" w:sz="4" w:space="0" w:color="auto"/>
              <w:right w:val="single" w:sz="4" w:space="0" w:color="auto"/>
            </w:tcBorders>
            <w:shd w:val="clear" w:color="000000" w:fill="FFFFFF"/>
            <w:noWrap/>
            <w:vAlign w:val="center"/>
          </w:tcPr>
          <w:p w14:paraId="05FAC340" w14:textId="77777777" w:rsidR="00E6154F" w:rsidRDefault="00E6154F" w:rsidP="007E3090">
            <w:pPr>
              <w:jc w:val="center"/>
              <w:rPr>
                <w:sz w:val="20"/>
                <w:szCs w:val="20"/>
              </w:rPr>
            </w:pPr>
          </w:p>
        </w:tc>
        <w:tc>
          <w:tcPr>
            <w:tcW w:w="1384" w:type="dxa"/>
            <w:tcBorders>
              <w:top w:val="nil"/>
              <w:left w:val="nil"/>
              <w:bottom w:val="single" w:sz="4" w:space="0" w:color="auto"/>
              <w:right w:val="single" w:sz="4" w:space="0" w:color="auto"/>
            </w:tcBorders>
            <w:shd w:val="clear" w:color="000000" w:fill="FFFFFF"/>
            <w:noWrap/>
            <w:vAlign w:val="center"/>
          </w:tcPr>
          <w:p w14:paraId="002133DD" w14:textId="77777777" w:rsidR="00E6154F" w:rsidRDefault="00E6154F" w:rsidP="007E3090">
            <w:pPr>
              <w:jc w:val="center"/>
              <w:rPr>
                <w:sz w:val="20"/>
                <w:szCs w:val="20"/>
              </w:rPr>
            </w:pPr>
          </w:p>
        </w:tc>
        <w:tc>
          <w:tcPr>
            <w:tcW w:w="1896" w:type="dxa"/>
            <w:tcBorders>
              <w:top w:val="nil"/>
              <w:left w:val="nil"/>
              <w:bottom w:val="single" w:sz="4" w:space="0" w:color="auto"/>
              <w:right w:val="single" w:sz="4" w:space="0" w:color="auto"/>
            </w:tcBorders>
            <w:shd w:val="clear" w:color="auto" w:fill="auto"/>
            <w:noWrap/>
            <w:vAlign w:val="center"/>
          </w:tcPr>
          <w:p w14:paraId="14CF4EF3" w14:textId="77777777" w:rsidR="00E6154F" w:rsidRDefault="00E6154F" w:rsidP="007E3090">
            <w:pPr>
              <w:jc w:val="center"/>
              <w:rPr>
                <w:sz w:val="20"/>
                <w:szCs w:val="20"/>
              </w:rPr>
            </w:pPr>
          </w:p>
        </w:tc>
      </w:tr>
      <w:tr w:rsidR="00E6154F" w14:paraId="459B84F2" w14:textId="77777777" w:rsidTr="007E3090">
        <w:trPr>
          <w:trHeight w:val="51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5B9E13AB" w14:textId="77777777" w:rsidR="00E6154F" w:rsidRDefault="00E6154F" w:rsidP="007E3090">
            <w:pPr>
              <w:jc w:val="center"/>
              <w:rPr>
                <w:sz w:val="20"/>
                <w:szCs w:val="20"/>
              </w:rPr>
            </w:pPr>
            <w:r>
              <w:rPr>
                <w:sz w:val="20"/>
                <w:szCs w:val="20"/>
              </w:rPr>
              <w:t>1.4.6</w:t>
            </w:r>
          </w:p>
        </w:tc>
        <w:tc>
          <w:tcPr>
            <w:tcW w:w="2919" w:type="dxa"/>
            <w:tcBorders>
              <w:top w:val="nil"/>
              <w:left w:val="nil"/>
              <w:bottom w:val="single" w:sz="4" w:space="0" w:color="auto"/>
              <w:right w:val="single" w:sz="4" w:space="0" w:color="auto"/>
            </w:tcBorders>
            <w:shd w:val="clear" w:color="auto" w:fill="auto"/>
            <w:vAlign w:val="center"/>
            <w:hideMark/>
          </w:tcPr>
          <w:p w14:paraId="5A657424" w14:textId="77777777" w:rsidR="00E6154F" w:rsidRDefault="00E6154F" w:rsidP="007E3090">
            <w:pPr>
              <w:rPr>
                <w:sz w:val="20"/>
                <w:szCs w:val="20"/>
              </w:rPr>
            </w:pPr>
            <w:r>
              <w:rPr>
                <w:sz w:val="20"/>
                <w:szCs w:val="20"/>
              </w:rPr>
              <w:t>другие расходы, связанные с производством и (или) реализацией продукции</w:t>
            </w:r>
          </w:p>
        </w:tc>
        <w:tc>
          <w:tcPr>
            <w:tcW w:w="851" w:type="dxa"/>
            <w:tcBorders>
              <w:top w:val="nil"/>
              <w:left w:val="nil"/>
              <w:bottom w:val="single" w:sz="4" w:space="0" w:color="auto"/>
              <w:right w:val="single" w:sz="4" w:space="0" w:color="auto"/>
            </w:tcBorders>
            <w:shd w:val="clear" w:color="auto" w:fill="auto"/>
            <w:noWrap/>
            <w:vAlign w:val="center"/>
            <w:hideMark/>
          </w:tcPr>
          <w:p w14:paraId="01256DF0" w14:textId="77777777" w:rsidR="00E6154F" w:rsidRDefault="00E6154F" w:rsidP="007E3090">
            <w:pPr>
              <w:jc w:val="center"/>
              <w:rPr>
                <w:sz w:val="20"/>
                <w:szCs w:val="20"/>
              </w:rPr>
            </w:pPr>
            <w:r>
              <w:rPr>
                <w:sz w:val="20"/>
                <w:szCs w:val="20"/>
              </w:rPr>
              <w:t>тыс. руб.</w:t>
            </w:r>
          </w:p>
        </w:tc>
        <w:tc>
          <w:tcPr>
            <w:tcW w:w="1397" w:type="dxa"/>
            <w:tcBorders>
              <w:top w:val="nil"/>
              <w:left w:val="nil"/>
              <w:bottom w:val="single" w:sz="4" w:space="0" w:color="auto"/>
              <w:right w:val="single" w:sz="4" w:space="0" w:color="auto"/>
            </w:tcBorders>
            <w:shd w:val="clear" w:color="000000" w:fill="FFFFFF"/>
            <w:noWrap/>
            <w:vAlign w:val="center"/>
          </w:tcPr>
          <w:p w14:paraId="13F73009" w14:textId="77777777" w:rsidR="00E6154F" w:rsidRDefault="00E6154F" w:rsidP="007E3090">
            <w:pPr>
              <w:jc w:val="center"/>
              <w:rPr>
                <w:sz w:val="20"/>
                <w:szCs w:val="20"/>
              </w:rPr>
            </w:pPr>
            <w:r>
              <w:rPr>
                <w:sz w:val="20"/>
                <w:szCs w:val="20"/>
              </w:rPr>
              <w:t>1,43</w:t>
            </w:r>
          </w:p>
        </w:tc>
        <w:tc>
          <w:tcPr>
            <w:tcW w:w="1384" w:type="dxa"/>
            <w:tcBorders>
              <w:top w:val="nil"/>
              <w:left w:val="nil"/>
              <w:bottom w:val="single" w:sz="4" w:space="0" w:color="auto"/>
              <w:right w:val="single" w:sz="4" w:space="0" w:color="auto"/>
            </w:tcBorders>
            <w:shd w:val="clear" w:color="000000" w:fill="FFFFFF"/>
            <w:noWrap/>
            <w:vAlign w:val="center"/>
          </w:tcPr>
          <w:p w14:paraId="0CFA8451" w14:textId="77777777" w:rsidR="00E6154F" w:rsidRDefault="00E6154F" w:rsidP="007E3090">
            <w:pPr>
              <w:jc w:val="center"/>
              <w:rPr>
                <w:sz w:val="20"/>
                <w:szCs w:val="20"/>
              </w:rPr>
            </w:pPr>
            <w:r>
              <w:rPr>
                <w:sz w:val="20"/>
                <w:szCs w:val="20"/>
              </w:rPr>
              <w:t>1,43</w:t>
            </w:r>
          </w:p>
        </w:tc>
        <w:tc>
          <w:tcPr>
            <w:tcW w:w="1896" w:type="dxa"/>
            <w:tcBorders>
              <w:top w:val="nil"/>
              <w:left w:val="nil"/>
              <w:bottom w:val="single" w:sz="4" w:space="0" w:color="auto"/>
              <w:right w:val="single" w:sz="4" w:space="0" w:color="auto"/>
            </w:tcBorders>
            <w:shd w:val="clear" w:color="auto" w:fill="auto"/>
            <w:noWrap/>
            <w:vAlign w:val="center"/>
          </w:tcPr>
          <w:p w14:paraId="01B2DB81" w14:textId="77777777" w:rsidR="00E6154F" w:rsidRDefault="00E6154F" w:rsidP="007E3090">
            <w:pPr>
              <w:jc w:val="center"/>
              <w:rPr>
                <w:sz w:val="20"/>
                <w:szCs w:val="20"/>
              </w:rPr>
            </w:pPr>
            <w:r>
              <w:rPr>
                <w:sz w:val="20"/>
                <w:szCs w:val="20"/>
              </w:rPr>
              <w:t>0</w:t>
            </w:r>
          </w:p>
        </w:tc>
      </w:tr>
      <w:tr w:rsidR="00E6154F" w14:paraId="2E12C55B" w14:textId="77777777" w:rsidTr="007E3090">
        <w:trPr>
          <w:trHeight w:val="30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7A480607" w14:textId="77777777" w:rsidR="00E6154F" w:rsidRDefault="00E6154F" w:rsidP="007E3090">
            <w:pPr>
              <w:jc w:val="center"/>
              <w:rPr>
                <w:sz w:val="20"/>
                <w:szCs w:val="20"/>
              </w:rPr>
            </w:pPr>
            <w:r>
              <w:rPr>
                <w:sz w:val="20"/>
                <w:szCs w:val="20"/>
              </w:rPr>
              <w:lastRenderedPageBreak/>
              <w:t>1.5</w:t>
            </w:r>
          </w:p>
        </w:tc>
        <w:tc>
          <w:tcPr>
            <w:tcW w:w="2919" w:type="dxa"/>
            <w:tcBorders>
              <w:top w:val="nil"/>
              <w:left w:val="nil"/>
              <w:bottom w:val="single" w:sz="4" w:space="0" w:color="auto"/>
              <w:right w:val="single" w:sz="4" w:space="0" w:color="auto"/>
            </w:tcBorders>
            <w:shd w:val="clear" w:color="auto" w:fill="auto"/>
            <w:vAlign w:val="center"/>
            <w:hideMark/>
          </w:tcPr>
          <w:p w14:paraId="381C25FE" w14:textId="77777777" w:rsidR="00E6154F" w:rsidRDefault="00E6154F" w:rsidP="007E3090">
            <w:pPr>
              <w:rPr>
                <w:sz w:val="20"/>
                <w:szCs w:val="20"/>
              </w:rPr>
            </w:pPr>
            <w:r>
              <w:rPr>
                <w:sz w:val="20"/>
                <w:szCs w:val="20"/>
              </w:rPr>
              <w:t>Внереализационные расходы, всего</w:t>
            </w:r>
          </w:p>
        </w:tc>
        <w:tc>
          <w:tcPr>
            <w:tcW w:w="851" w:type="dxa"/>
            <w:tcBorders>
              <w:top w:val="nil"/>
              <w:left w:val="nil"/>
              <w:bottom w:val="single" w:sz="4" w:space="0" w:color="auto"/>
              <w:right w:val="single" w:sz="4" w:space="0" w:color="auto"/>
            </w:tcBorders>
            <w:shd w:val="clear" w:color="auto" w:fill="auto"/>
            <w:noWrap/>
            <w:vAlign w:val="center"/>
            <w:hideMark/>
          </w:tcPr>
          <w:p w14:paraId="2AEA4709" w14:textId="77777777" w:rsidR="00E6154F" w:rsidRDefault="00E6154F" w:rsidP="007E3090">
            <w:pPr>
              <w:jc w:val="center"/>
              <w:rPr>
                <w:sz w:val="20"/>
                <w:szCs w:val="20"/>
              </w:rPr>
            </w:pPr>
            <w:r>
              <w:rPr>
                <w:sz w:val="20"/>
                <w:szCs w:val="20"/>
              </w:rPr>
              <w:t>тыс. руб.</w:t>
            </w:r>
          </w:p>
        </w:tc>
        <w:tc>
          <w:tcPr>
            <w:tcW w:w="1397" w:type="dxa"/>
            <w:tcBorders>
              <w:top w:val="nil"/>
              <w:left w:val="nil"/>
              <w:bottom w:val="single" w:sz="4" w:space="0" w:color="auto"/>
              <w:right w:val="single" w:sz="4" w:space="0" w:color="auto"/>
            </w:tcBorders>
            <w:shd w:val="clear" w:color="auto" w:fill="auto"/>
            <w:noWrap/>
            <w:vAlign w:val="center"/>
          </w:tcPr>
          <w:p w14:paraId="78B3DBDD" w14:textId="77777777" w:rsidR="00E6154F" w:rsidRDefault="00E6154F" w:rsidP="007E3090">
            <w:pPr>
              <w:jc w:val="center"/>
              <w:rPr>
                <w:sz w:val="20"/>
                <w:szCs w:val="20"/>
              </w:rPr>
            </w:pPr>
            <w:r>
              <w:rPr>
                <w:sz w:val="20"/>
                <w:szCs w:val="20"/>
              </w:rPr>
              <w:t>59,55</w:t>
            </w:r>
          </w:p>
        </w:tc>
        <w:tc>
          <w:tcPr>
            <w:tcW w:w="1384" w:type="dxa"/>
            <w:tcBorders>
              <w:top w:val="nil"/>
              <w:left w:val="nil"/>
              <w:bottom w:val="single" w:sz="4" w:space="0" w:color="auto"/>
              <w:right w:val="single" w:sz="4" w:space="0" w:color="auto"/>
            </w:tcBorders>
            <w:shd w:val="clear" w:color="auto" w:fill="auto"/>
            <w:noWrap/>
            <w:vAlign w:val="center"/>
          </w:tcPr>
          <w:p w14:paraId="2706A4F3" w14:textId="77777777" w:rsidR="00E6154F" w:rsidRDefault="00E6154F" w:rsidP="007E3090">
            <w:pPr>
              <w:jc w:val="center"/>
              <w:rPr>
                <w:sz w:val="20"/>
                <w:szCs w:val="20"/>
              </w:rPr>
            </w:pPr>
            <w:r>
              <w:rPr>
                <w:sz w:val="20"/>
                <w:szCs w:val="20"/>
              </w:rPr>
              <w:t>59,55</w:t>
            </w:r>
          </w:p>
        </w:tc>
        <w:tc>
          <w:tcPr>
            <w:tcW w:w="1896" w:type="dxa"/>
            <w:tcBorders>
              <w:top w:val="nil"/>
              <w:left w:val="nil"/>
              <w:bottom w:val="single" w:sz="4" w:space="0" w:color="auto"/>
              <w:right w:val="single" w:sz="4" w:space="0" w:color="auto"/>
            </w:tcBorders>
            <w:shd w:val="clear" w:color="auto" w:fill="auto"/>
            <w:noWrap/>
            <w:vAlign w:val="center"/>
          </w:tcPr>
          <w:p w14:paraId="44F2B4E6" w14:textId="77777777" w:rsidR="00E6154F" w:rsidRDefault="00E6154F" w:rsidP="007E3090">
            <w:pPr>
              <w:jc w:val="center"/>
              <w:rPr>
                <w:sz w:val="20"/>
                <w:szCs w:val="20"/>
              </w:rPr>
            </w:pPr>
            <w:r>
              <w:rPr>
                <w:sz w:val="20"/>
                <w:szCs w:val="20"/>
              </w:rPr>
              <w:t>0</w:t>
            </w:r>
          </w:p>
        </w:tc>
      </w:tr>
      <w:tr w:rsidR="00E6154F" w14:paraId="3AFE1A76" w14:textId="77777777" w:rsidTr="007E3090">
        <w:trPr>
          <w:trHeight w:val="30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2129F9D2" w14:textId="77777777" w:rsidR="00E6154F" w:rsidRDefault="00E6154F" w:rsidP="007E3090">
            <w:pPr>
              <w:jc w:val="center"/>
              <w:rPr>
                <w:sz w:val="20"/>
                <w:szCs w:val="20"/>
              </w:rPr>
            </w:pPr>
            <w:r>
              <w:rPr>
                <w:sz w:val="20"/>
                <w:szCs w:val="20"/>
              </w:rPr>
              <w:t>1.5.1</w:t>
            </w:r>
          </w:p>
        </w:tc>
        <w:tc>
          <w:tcPr>
            <w:tcW w:w="2919" w:type="dxa"/>
            <w:tcBorders>
              <w:top w:val="nil"/>
              <w:left w:val="nil"/>
              <w:bottom w:val="single" w:sz="4" w:space="0" w:color="auto"/>
              <w:right w:val="single" w:sz="4" w:space="0" w:color="auto"/>
            </w:tcBorders>
            <w:shd w:val="clear" w:color="auto" w:fill="auto"/>
            <w:vAlign w:val="center"/>
            <w:hideMark/>
          </w:tcPr>
          <w:p w14:paraId="6261A4E2" w14:textId="77777777" w:rsidR="00E6154F" w:rsidRDefault="00E6154F" w:rsidP="007E3090">
            <w:pPr>
              <w:rPr>
                <w:sz w:val="20"/>
                <w:szCs w:val="20"/>
              </w:rPr>
            </w:pPr>
            <w:r>
              <w:rPr>
                <w:sz w:val="20"/>
                <w:szCs w:val="20"/>
              </w:rPr>
              <w:t>расходы на услуги банков</w:t>
            </w:r>
          </w:p>
        </w:tc>
        <w:tc>
          <w:tcPr>
            <w:tcW w:w="851" w:type="dxa"/>
            <w:tcBorders>
              <w:top w:val="nil"/>
              <w:left w:val="nil"/>
              <w:bottom w:val="single" w:sz="4" w:space="0" w:color="auto"/>
              <w:right w:val="single" w:sz="4" w:space="0" w:color="auto"/>
            </w:tcBorders>
            <w:shd w:val="clear" w:color="auto" w:fill="auto"/>
            <w:noWrap/>
            <w:vAlign w:val="center"/>
            <w:hideMark/>
          </w:tcPr>
          <w:p w14:paraId="56FF69C3" w14:textId="77777777" w:rsidR="00E6154F" w:rsidRDefault="00E6154F" w:rsidP="007E3090">
            <w:pPr>
              <w:jc w:val="center"/>
              <w:rPr>
                <w:sz w:val="20"/>
                <w:szCs w:val="20"/>
              </w:rPr>
            </w:pPr>
            <w:r>
              <w:rPr>
                <w:sz w:val="20"/>
                <w:szCs w:val="20"/>
              </w:rPr>
              <w:t>тыс. руб.</w:t>
            </w:r>
          </w:p>
        </w:tc>
        <w:tc>
          <w:tcPr>
            <w:tcW w:w="1397" w:type="dxa"/>
            <w:tcBorders>
              <w:top w:val="nil"/>
              <w:left w:val="nil"/>
              <w:bottom w:val="single" w:sz="4" w:space="0" w:color="auto"/>
              <w:right w:val="single" w:sz="4" w:space="0" w:color="auto"/>
            </w:tcBorders>
            <w:shd w:val="clear" w:color="auto" w:fill="auto"/>
            <w:noWrap/>
            <w:vAlign w:val="center"/>
          </w:tcPr>
          <w:p w14:paraId="1F893AC1" w14:textId="77777777" w:rsidR="00E6154F" w:rsidRDefault="00E6154F" w:rsidP="007E3090">
            <w:pPr>
              <w:jc w:val="center"/>
              <w:rPr>
                <w:sz w:val="20"/>
                <w:szCs w:val="20"/>
              </w:rPr>
            </w:pPr>
          </w:p>
        </w:tc>
        <w:tc>
          <w:tcPr>
            <w:tcW w:w="1384" w:type="dxa"/>
            <w:tcBorders>
              <w:top w:val="nil"/>
              <w:left w:val="nil"/>
              <w:bottom w:val="single" w:sz="4" w:space="0" w:color="auto"/>
              <w:right w:val="single" w:sz="4" w:space="0" w:color="auto"/>
            </w:tcBorders>
            <w:shd w:val="clear" w:color="auto" w:fill="auto"/>
            <w:noWrap/>
            <w:vAlign w:val="center"/>
          </w:tcPr>
          <w:p w14:paraId="6E9FBA94" w14:textId="77777777" w:rsidR="00E6154F" w:rsidRDefault="00E6154F" w:rsidP="007E3090">
            <w:pPr>
              <w:jc w:val="center"/>
              <w:rPr>
                <w:sz w:val="20"/>
                <w:szCs w:val="20"/>
              </w:rPr>
            </w:pPr>
          </w:p>
        </w:tc>
        <w:tc>
          <w:tcPr>
            <w:tcW w:w="1896" w:type="dxa"/>
            <w:tcBorders>
              <w:top w:val="nil"/>
              <w:left w:val="nil"/>
              <w:bottom w:val="single" w:sz="4" w:space="0" w:color="auto"/>
              <w:right w:val="single" w:sz="4" w:space="0" w:color="auto"/>
            </w:tcBorders>
            <w:shd w:val="clear" w:color="auto" w:fill="auto"/>
            <w:noWrap/>
            <w:vAlign w:val="center"/>
          </w:tcPr>
          <w:p w14:paraId="00C5B003" w14:textId="77777777" w:rsidR="00E6154F" w:rsidRDefault="00E6154F" w:rsidP="007E3090">
            <w:pPr>
              <w:jc w:val="center"/>
              <w:rPr>
                <w:sz w:val="20"/>
                <w:szCs w:val="20"/>
              </w:rPr>
            </w:pPr>
          </w:p>
        </w:tc>
      </w:tr>
      <w:tr w:rsidR="00E6154F" w14:paraId="1F8EC2DC" w14:textId="77777777" w:rsidTr="007E3090">
        <w:trPr>
          <w:trHeight w:val="30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414A03A0" w14:textId="77777777" w:rsidR="00E6154F" w:rsidRDefault="00E6154F" w:rsidP="007E3090">
            <w:pPr>
              <w:jc w:val="center"/>
              <w:rPr>
                <w:sz w:val="20"/>
                <w:szCs w:val="20"/>
              </w:rPr>
            </w:pPr>
            <w:r>
              <w:rPr>
                <w:sz w:val="20"/>
                <w:szCs w:val="20"/>
              </w:rPr>
              <w:t>1.5.2</w:t>
            </w:r>
          </w:p>
        </w:tc>
        <w:tc>
          <w:tcPr>
            <w:tcW w:w="2919" w:type="dxa"/>
            <w:tcBorders>
              <w:top w:val="nil"/>
              <w:left w:val="nil"/>
              <w:bottom w:val="single" w:sz="4" w:space="0" w:color="auto"/>
              <w:right w:val="single" w:sz="4" w:space="0" w:color="auto"/>
            </w:tcBorders>
            <w:shd w:val="clear" w:color="auto" w:fill="auto"/>
            <w:vAlign w:val="center"/>
            <w:hideMark/>
          </w:tcPr>
          <w:p w14:paraId="4F79DF80" w14:textId="77777777" w:rsidR="00E6154F" w:rsidRDefault="00E6154F" w:rsidP="007E3090">
            <w:pPr>
              <w:rPr>
                <w:sz w:val="20"/>
                <w:szCs w:val="20"/>
              </w:rPr>
            </w:pPr>
            <w:r>
              <w:rPr>
                <w:sz w:val="20"/>
                <w:szCs w:val="20"/>
              </w:rPr>
              <w:t>расходы на обслуживание заемных средств</w:t>
            </w:r>
          </w:p>
        </w:tc>
        <w:tc>
          <w:tcPr>
            <w:tcW w:w="851" w:type="dxa"/>
            <w:tcBorders>
              <w:top w:val="nil"/>
              <w:left w:val="nil"/>
              <w:bottom w:val="single" w:sz="4" w:space="0" w:color="auto"/>
              <w:right w:val="single" w:sz="4" w:space="0" w:color="auto"/>
            </w:tcBorders>
            <w:shd w:val="clear" w:color="auto" w:fill="auto"/>
            <w:noWrap/>
            <w:vAlign w:val="center"/>
            <w:hideMark/>
          </w:tcPr>
          <w:p w14:paraId="11800B31" w14:textId="77777777" w:rsidR="00E6154F" w:rsidRDefault="00E6154F" w:rsidP="007E3090">
            <w:pPr>
              <w:jc w:val="center"/>
              <w:rPr>
                <w:sz w:val="20"/>
                <w:szCs w:val="20"/>
              </w:rPr>
            </w:pPr>
            <w:r>
              <w:rPr>
                <w:sz w:val="20"/>
                <w:szCs w:val="20"/>
              </w:rPr>
              <w:t>тыс. руб.</w:t>
            </w:r>
          </w:p>
        </w:tc>
        <w:tc>
          <w:tcPr>
            <w:tcW w:w="1397" w:type="dxa"/>
            <w:tcBorders>
              <w:top w:val="nil"/>
              <w:left w:val="nil"/>
              <w:bottom w:val="single" w:sz="4" w:space="0" w:color="auto"/>
              <w:right w:val="single" w:sz="4" w:space="0" w:color="auto"/>
            </w:tcBorders>
            <w:shd w:val="clear" w:color="auto" w:fill="auto"/>
            <w:noWrap/>
            <w:vAlign w:val="center"/>
          </w:tcPr>
          <w:p w14:paraId="783A1A88" w14:textId="77777777" w:rsidR="00E6154F" w:rsidRDefault="00E6154F" w:rsidP="007E3090">
            <w:pPr>
              <w:jc w:val="center"/>
              <w:rPr>
                <w:sz w:val="20"/>
                <w:szCs w:val="20"/>
              </w:rPr>
            </w:pPr>
          </w:p>
        </w:tc>
        <w:tc>
          <w:tcPr>
            <w:tcW w:w="1384" w:type="dxa"/>
            <w:tcBorders>
              <w:top w:val="nil"/>
              <w:left w:val="nil"/>
              <w:bottom w:val="single" w:sz="4" w:space="0" w:color="auto"/>
              <w:right w:val="single" w:sz="4" w:space="0" w:color="auto"/>
            </w:tcBorders>
            <w:shd w:val="clear" w:color="auto" w:fill="auto"/>
            <w:noWrap/>
            <w:vAlign w:val="center"/>
          </w:tcPr>
          <w:p w14:paraId="6818DB66" w14:textId="77777777" w:rsidR="00E6154F" w:rsidRDefault="00E6154F" w:rsidP="007E3090">
            <w:pPr>
              <w:jc w:val="center"/>
              <w:rPr>
                <w:sz w:val="20"/>
                <w:szCs w:val="20"/>
              </w:rPr>
            </w:pPr>
          </w:p>
        </w:tc>
        <w:tc>
          <w:tcPr>
            <w:tcW w:w="1896" w:type="dxa"/>
            <w:tcBorders>
              <w:top w:val="nil"/>
              <w:left w:val="nil"/>
              <w:bottom w:val="single" w:sz="4" w:space="0" w:color="auto"/>
              <w:right w:val="single" w:sz="4" w:space="0" w:color="auto"/>
            </w:tcBorders>
            <w:shd w:val="clear" w:color="auto" w:fill="auto"/>
            <w:noWrap/>
            <w:vAlign w:val="center"/>
          </w:tcPr>
          <w:p w14:paraId="1CA5CBF9" w14:textId="77777777" w:rsidR="00E6154F" w:rsidRDefault="00E6154F" w:rsidP="007E3090">
            <w:pPr>
              <w:jc w:val="center"/>
              <w:rPr>
                <w:sz w:val="20"/>
                <w:szCs w:val="20"/>
              </w:rPr>
            </w:pPr>
          </w:p>
        </w:tc>
      </w:tr>
      <w:tr w:rsidR="00E6154F" w14:paraId="723E3F16" w14:textId="77777777" w:rsidTr="007E3090">
        <w:trPr>
          <w:trHeight w:val="30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42D63CA0" w14:textId="77777777" w:rsidR="00E6154F" w:rsidRDefault="00E6154F" w:rsidP="007E3090">
            <w:pPr>
              <w:jc w:val="center"/>
              <w:rPr>
                <w:sz w:val="20"/>
                <w:szCs w:val="20"/>
              </w:rPr>
            </w:pPr>
            <w:r>
              <w:rPr>
                <w:sz w:val="20"/>
                <w:szCs w:val="20"/>
              </w:rPr>
              <w:t>1.5.3</w:t>
            </w:r>
          </w:p>
        </w:tc>
        <w:tc>
          <w:tcPr>
            <w:tcW w:w="2919" w:type="dxa"/>
            <w:tcBorders>
              <w:top w:val="nil"/>
              <w:left w:val="nil"/>
              <w:bottom w:val="single" w:sz="4" w:space="0" w:color="auto"/>
              <w:right w:val="single" w:sz="4" w:space="0" w:color="auto"/>
            </w:tcBorders>
            <w:shd w:val="clear" w:color="auto" w:fill="auto"/>
            <w:vAlign w:val="center"/>
            <w:hideMark/>
          </w:tcPr>
          <w:p w14:paraId="2FE0A3A3" w14:textId="77777777" w:rsidR="00E6154F" w:rsidRDefault="00E6154F" w:rsidP="007E3090">
            <w:pPr>
              <w:rPr>
                <w:sz w:val="20"/>
                <w:szCs w:val="20"/>
              </w:rPr>
            </w:pPr>
            <w:r>
              <w:rPr>
                <w:sz w:val="20"/>
                <w:szCs w:val="20"/>
              </w:rPr>
              <w:t>прочие обоснованные расходы</w:t>
            </w:r>
          </w:p>
        </w:tc>
        <w:tc>
          <w:tcPr>
            <w:tcW w:w="851" w:type="dxa"/>
            <w:tcBorders>
              <w:top w:val="nil"/>
              <w:left w:val="nil"/>
              <w:bottom w:val="single" w:sz="4" w:space="0" w:color="auto"/>
              <w:right w:val="single" w:sz="4" w:space="0" w:color="auto"/>
            </w:tcBorders>
            <w:shd w:val="clear" w:color="auto" w:fill="auto"/>
            <w:noWrap/>
            <w:vAlign w:val="center"/>
            <w:hideMark/>
          </w:tcPr>
          <w:p w14:paraId="57F27210" w14:textId="77777777" w:rsidR="00E6154F" w:rsidRDefault="00E6154F" w:rsidP="007E3090">
            <w:pPr>
              <w:jc w:val="center"/>
              <w:rPr>
                <w:sz w:val="20"/>
                <w:szCs w:val="20"/>
              </w:rPr>
            </w:pPr>
            <w:r>
              <w:rPr>
                <w:sz w:val="20"/>
                <w:szCs w:val="20"/>
              </w:rPr>
              <w:t>тыс. руб.</w:t>
            </w:r>
          </w:p>
        </w:tc>
        <w:tc>
          <w:tcPr>
            <w:tcW w:w="1397" w:type="dxa"/>
            <w:tcBorders>
              <w:top w:val="nil"/>
              <w:left w:val="nil"/>
              <w:bottom w:val="single" w:sz="4" w:space="0" w:color="auto"/>
              <w:right w:val="single" w:sz="4" w:space="0" w:color="auto"/>
            </w:tcBorders>
            <w:shd w:val="clear" w:color="auto" w:fill="auto"/>
            <w:noWrap/>
            <w:vAlign w:val="center"/>
          </w:tcPr>
          <w:p w14:paraId="0B0EC574" w14:textId="77777777" w:rsidR="00E6154F" w:rsidRDefault="00E6154F" w:rsidP="007E3090">
            <w:pPr>
              <w:jc w:val="center"/>
              <w:rPr>
                <w:sz w:val="20"/>
                <w:szCs w:val="20"/>
              </w:rPr>
            </w:pPr>
            <w:r>
              <w:rPr>
                <w:sz w:val="20"/>
                <w:szCs w:val="20"/>
              </w:rPr>
              <w:t>59,55</w:t>
            </w:r>
          </w:p>
        </w:tc>
        <w:tc>
          <w:tcPr>
            <w:tcW w:w="1384" w:type="dxa"/>
            <w:tcBorders>
              <w:top w:val="nil"/>
              <w:left w:val="nil"/>
              <w:bottom w:val="single" w:sz="4" w:space="0" w:color="auto"/>
              <w:right w:val="single" w:sz="4" w:space="0" w:color="auto"/>
            </w:tcBorders>
            <w:shd w:val="clear" w:color="auto" w:fill="auto"/>
            <w:noWrap/>
            <w:vAlign w:val="center"/>
          </w:tcPr>
          <w:p w14:paraId="50B9AD5C" w14:textId="77777777" w:rsidR="00E6154F" w:rsidRDefault="00E6154F" w:rsidP="007E3090">
            <w:pPr>
              <w:jc w:val="center"/>
              <w:rPr>
                <w:sz w:val="20"/>
                <w:szCs w:val="20"/>
              </w:rPr>
            </w:pPr>
            <w:r>
              <w:rPr>
                <w:sz w:val="20"/>
                <w:szCs w:val="20"/>
              </w:rPr>
              <w:t>59,55</w:t>
            </w:r>
          </w:p>
        </w:tc>
        <w:tc>
          <w:tcPr>
            <w:tcW w:w="1896" w:type="dxa"/>
            <w:tcBorders>
              <w:top w:val="nil"/>
              <w:left w:val="nil"/>
              <w:bottom w:val="single" w:sz="4" w:space="0" w:color="auto"/>
              <w:right w:val="single" w:sz="4" w:space="0" w:color="auto"/>
            </w:tcBorders>
            <w:shd w:val="clear" w:color="auto" w:fill="auto"/>
            <w:noWrap/>
            <w:vAlign w:val="center"/>
          </w:tcPr>
          <w:p w14:paraId="7E3C816D" w14:textId="77777777" w:rsidR="00E6154F" w:rsidRDefault="00E6154F" w:rsidP="007E3090">
            <w:pPr>
              <w:jc w:val="center"/>
              <w:rPr>
                <w:sz w:val="20"/>
                <w:szCs w:val="20"/>
              </w:rPr>
            </w:pPr>
            <w:r>
              <w:rPr>
                <w:sz w:val="20"/>
                <w:szCs w:val="20"/>
              </w:rPr>
              <w:t>0</w:t>
            </w:r>
          </w:p>
        </w:tc>
      </w:tr>
      <w:tr w:rsidR="00E6154F" w14:paraId="1EF5E3EE" w14:textId="77777777" w:rsidTr="007E3090">
        <w:trPr>
          <w:trHeight w:val="30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59071F02" w14:textId="77777777" w:rsidR="00E6154F" w:rsidRDefault="00E6154F" w:rsidP="007E3090">
            <w:pPr>
              <w:jc w:val="center"/>
              <w:rPr>
                <w:sz w:val="20"/>
                <w:szCs w:val="20"/>
              </w:rPr>
            </w:pPr>
            <w:r>
              <w:rPr>
                <w:sz w:val="20"/>
                <w:szCs w:val="20"/>
              </w:rPr>
              <w:t>1.6</w:t>
            </w:r>
          </w:p>
        </w:tc>
        <w:tc>
          <w:tcPr>
            <w:tcW w:w="2919" w:type="dxa"/>
            <w:tcBorders>
              <w:top w:val="nil"/>
              <w:left w:val="nil"/>
              <w:bottom w:val="single" w:sz="4" w:space="0" w:color="auto"/>
              <w:right w:val="single" w:sz="4" w:space="0" w:color="auto"/>
            </w:tcBorders>
            <w:shd w:val="clear" w:color="auto" w:fill="auto"/>
            <w:vAlign w:val="center"/>
            <w:hideMark/>
          </w:tcPr>
          <w:p w14:paraId="013D7ED9" w14:textId="77777777" w:rsidR="00E6154F" w:rsidRDefault="00E6154F" w:rsidP="007E3090">
            <w:pPr>
              <w:rPr>
                <w:sz w:val="20"/>
                <w:szCs w:val="20"/>
              </w:rPr>
            </w:pPr>
            <w:r>
              <w:rPr>
                <w:sz w:val="20"/>
                <w:szCs w:val="20"/>
              </w:rPr>
              <w:t>Расходы, не учитываемые в целях налогообложения, всего</w:t>
            </w:r>
          </w:p>
        </w:tc>
        <w:tc>
          <w:tcPr>
            <w:tcW w:w="851" w:type="dxa"/>
            <w:tcBorders>
              <w:top w:val="nil"/>
              <w:left w:val="nil"/>
              <w:bottom w:val="single" w:sz="4" w:space="0" w:color="auto"/>
              <w:right w:val="single" w:sz="4" w:space="0" w:color="auto"/>
            </w:tcBorders>
            <w:shd w:val="clear" w:color="auto" w:fill="auto"/>
            <w:noWrap/>
            <w:vAlign w:val="center"/>
            <w:hideMark/>
          </w:tcPr>
          <w:p w14:paraId="2F380C9F" w14:textId="77777777" w:rsidR="00E6154F" w:rsidRDefault="00E6154F" w:rsidP="007E3090">
            <w:pPr>
              <w:jc w:val="center"/>
              <w:rPr>
                <w:sz w:val="20"/>
                <w:szCs w:val="20"/>
              </w:rPr>
            </w:pPr>
            <w:r>
              <w:rPr>
                <w:sz w:val="20"/>
                <w:szCs w:val="20"/>
              </w:rPr>
              <w:t>тыс. руб.</w:t>
            </w:r>
          </w:p>
        </w:tc>
        <w:tc>
          <w:tcPr>
            <w:tcW w:w="1397" w:type="dxa"/>
            <w:tcBorders>
              <w:top w:val="nil"/>
              <w:left w:val="nil"/>
              <w:bottom w:val="single" w:sz="4" w:space="0" w:color="auto"/>
              <w:right w:val="single" w:sz="4" w:space="0" w:color="auto"/>
            </w:tcBorders>
            <w:shd w:val="clear" w:color="auto" w:fill="auto"/>
            <w:noWrap/>
            <w:vAlign w:val="center"/>
          </w:tcPr>
          <w:p w14:paraId="1448F5AD" w14:textId="77777777" w:rsidR="00E6154F" w:rsidRDefault="00E6154F" w:rsidP="007E3090">
            <w:pPr>
              <w:jc w:val="center"/>
              <w:rPr>
                <w:sz w:val="20"/>
                <w:szCs w:val="20"/>
              </w:rPr>
            </w:pPr>
          </w:p>
        </w:tc>
        <w:tc>
          <w:tcPr>
            <w:tcW w:w="1384" w:type="dxa"/>
            <w:tcBorders>
              <w:top w:val="nil"/>
              <w:left w:val="nil"/>
              <w:bottom w:val="single" w:sz="4" w:space="0" w:color="auto"/>
              <w:right w:val="single" w:sz="4" w:space="0" w:color="auto"/>
            </w:tcBorders>
            <w:shd w:val="clear" w:color="auto" w:fill="auto"/>
            <w:noWrap/>
            <w:vAlign w:val="center"/>
          </w:tcPr>
          <w:p w14:paraId="4E059885" w14:textId="77777777" w:rsidR="00E6154F" w:rsidRDefault="00E6154F" w:rsidP="007E3090">
            <w:pPr>
              <w:jc w:val="center"/>
              <w:rPr>
                <w:sz w:val="20"/>
                <w:szCs w:val="20"/>
              </w:rPr>
            </w:pPr>
          </w:p>
        </w:tc>
        <w:tc>
          <w:tcPr>
            <w:tcW w:w="1896" w:type="dxa"/>
            <w:tcBorders>
              <w:top w:val="nil"/>
              <w:left w:val="nil"/>
              <w:bottom w:val="single" w:sz="4" w:space="0" w:color="auto"/>
              <w:right w:val="single" w:sz="4" w:space="0" w:color="auto"/>
            </w:tcBorders>
            <w:shd w:val="clear" w:color="auto" w:fill="auto"/>
            <w:noWrap/>
            <w:vAlign w:val="center"/>
          </w:tcPr>
          <w:p w14:paraId="47B8FE05" w14:textId="77777777" w:rsidR="00E6154F" w:rsidRDefault="00E6154F" w:rsidP="007E3090">
            <w:pPr>
              <w:jc w:val="center"/>
              <w:rPr>
                <w:sz w:val="20"/>
                <w:szCs w:val="20"/>
              </w:rPr>
            </w:pPr>
          </w:p>
        </w:tc>
      </w:tr>
      <w:tr w:rsidR="00E6154F" w14:paraId="369DDECE" w14:textId="77777777" w:rsidTr="007E3090">
        <w:trPr>
          <w:trHeight w:val="51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5A35DA55" w14:textId="77777777" w:rsidR="00E6154F" w:rsidRDefault="00E6154F" w:rsidP="007E3090">
            <w:pPr>
              <w:jc w:val="center"/>
              <w:rPr>
                <w:sz w:val="20"/>
                <w:szCs w:val="20"/>
              </w:rPr>
            </w:pPr>
            <w:r>
              <w:rPr>
                <w:sz w:val="20"/>
                <w:szCs w:val="20"/>
              </w:rPr>
              <w:t>1.6.1</w:t>
            </w:r>
          </w:p>
        </w:tc>
        <w:tc>
          <w:tcPr>
            <w:tcW w:w="2919" w:type="dxa"/>
            <w:tcBorders>
              <w:top w:val="nil"/>
              <w:left w:val="nil"/>
              <w:bottom w:val="single" w:sz="4" w:space="0" w:color="auto"/>
              <w:right w:val="single" w:sz="4" w:space="0" w:color="auto"/>
            </w:tcBorders>
            <w:shd w:val="clear" w:color="auto" w:fill="auto"/>
            <w:vAlign w:val="center"/>
            <w:hideMark/>
          </w:tcPr>
          <w:p w14:paraId="5F05C38C" w14:textId="77777777" w:rsidR="00E6154F" w:rsidRDefault="00E6154F" w:rsidP="007E3090">
            <w:pPr>
              <w:rPr>
                <w:sz w:val="20"/>
                <w:szCs w:val="20"/>
              </w:rPr>
            </w:pPr>
            <w:r>
              <w:rPr>
                <w:sz w:val="20"/>
                <w:szCs w:val="20"/>
              </w:rPr>
              <w:t>- денежные выплаты социального характера (по Коллективному договору)</w:t>
            </w:r>
          </w:p>
        </w:tc>
        <w:tc>
          <w:tcPr>
            <w:tcW w:w="851" w:type="dxa"/>
            <w:tcBorders>
              <w:top w:val="nil"/>
              <w:left w:val="nil"/>
              <w:bottom w:val="single" w:sz="4" w:space="0" w:color="auto"/>
              <w:right w:val="single" w:sz="4" w:space="0" w:color="auto"/>
            </w:tcBorders>
            <w:shd w:val="clear" w:color="auto" w:fill="auto"/>
            <w:noWrap/>
            <w:vAlign w:val="center"/>
            <w:hideMark/>
          </w:tcPr>
          <w:p w14:paraId="7B2BB570" w14:textId="77777777" w:rsidR="00E6154F" w:rsidRDefault="00E6154F" w:rsidP="007E3090">
            <w:pPr>
              <w:jc w:val="center"/>
              <w:rPr>
                <w:sz w:val="20"/>
                <w:szCs w:val="20"/>
              </w:rPr>
            </w:pPr>
            <w:r>
              <w:rPr>
                <w:sz w:val="20"/>
                <w:szCs w:val="20"/>
              </w:rPr>
              <w:t>тыс. руб.</w:t>
            </w:r>
          </w:p>
        </w:tc>
        <w:tc>
          <w:tcPr>
            <w:tcW w:w="1397" w:type="dxa"/>
            <w:tcBorders>
              <w:top w:val="nil"/>
              <w:left w:val="nil"/>
              <w:bottom w:val="single" w:sz="4" w:space="0" w:color="auto"/>
              <w:right w:val="single" w:sz="4" w:space="0" w:color="auto"/>
            </w:tcBorders>
            <w:shd w:val="clear" w:color="auto" w:fill="auto"/>
            <w:noWrap/>
            <w:vAlign w:val="center"/>
          </w:tcPr>
          <w:p w14:paraId="56DC72E3" w14:textId="77777777" w:rsidR="00E6154F" w:rsidRDefault="00E6154F" w:rsidP="007E3090">
            <w:pPr>
              <w:jc w:val="center"/>
              <w:rPr>
                <w:sz w:val="20"/>
                <w:szCs w:val="20"/>
              </w:rPr>
            </w:pPr>
          </w:p>
        </w:tc>
        <w:tc>
          <w:tcPr>
            <w:tcW w:w="1384" w:type="dxa"/>
            <w:tcBorders>
              <w:top w:val="nil"/>
              <w:left w:val="nil"/>
              <w:bottom w:val="single" w:sz="4" w:space="0" w:color="auto"/>
              <w:right w:val="single" w:sz="4" w:space="0" w:color="auto"/>
            </w:tcBorders>
            <w:shd w:val="clear" w:color="auto" w:fill="auto"/>
            <w:noWrap/>
            <w:vAlign w:val="center"/>
          </w:tcPr>
          <w:p w14:paraId="62304934" w14:textId="77777777" w:rsidR="00E6154F" w:rsidRDefault="00E6154F" w:rsidP="007E3090">
            <w:pPr>
              <w:jc w:val="center"/>
              <w:rPr>
                <w:sz w:val="20"/>
                <w:szCs w:val="20"/>
              </w:rPr>
            </w:pPr>
          </w:p>
        </w:tc>
        <w:tc>
          <w:tcPr>
            <w:tcW w:w="1896" w:type="dxa"/>
            <w:tcBorders>
              <w:top w:val="nil"/>
              <w:left w:val="nil"/>
              <w:bottom w:val="single" w:sz="4" w:space="0" w:color="auto"/>
              <w:right w:val="single" w:sz="4" w:space="0" w:color="auto"/>
            </w:tcBorders>
            <w:shd w:val="clear" w:color="auto" w:fill="auto"/>
            <w:noWrap/>
            <w:vAlign w:val="center"/>
          </w:tcPr>
          <w:p w14:paraId="71752874" w14:textId="77777777" w:rsidR="00E6154F" w:rsidRDefault="00E6154F" w:rsidP="007E3090">
            <w:pPr>
              <w:jc w:val="center"/>
              <w:rPr>
                <w:sz w:val="20"/>
                <w:szCs w:val="20"/>
              </w:rPr>
            </w:pPr>
          </w:p>
        </w:tc>
      </w:tr>
      <w:tr w:rsidR="00E6154F" w14:paraId="046BFC5A" w14:textId="77777777" w:rsidTr="007E3090">
        <w:trPr>
          <w:trHeight w:val="30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617957A1" w14:textId="77777777" w:rsidR="00E6154F" w:rsidRDefault="00E6154F" w:rsidP="007E3090">
            <w:pPr>
              <w:jc w:val="center"/>
              <w:rPr>
                <w:sz w:val="20"/>
                <w:szCs w:val="20"/>
              </w:rPr>
            </w:pPr>
            <w:r>
              <w:rPr>
                <w:sz w:val="20"/>
                <w:szCs w:val="20"/>
              </w:rPr>
              <w:t>1.6.2</w:t>
            </w:r>
          </w:p>
        </w:tc>
        <w:tc>
          <w:tcPr>
            <w:tcW w:w="2919" w:type="dxa"/>
            <w:tcBorders>
              <w:top w:val="nil"/>
              <w:left w:val="nil"/>
              <w:bottom w:val="single" w:sz="4" w:space="0" w:color="auto"/>
              <w:right w:val="single" w:sz="4" w:space="0" w:color="auto"/>
            </w:tcBorders>
            <w:shd w:val="clear" w:color="auto" w:fill="auto"/>
            <w:vAlign w:val="center"/>
            <w:hideMark/>
          </w:tcPr>
          <w:p w14:paraId="0723B0AE" w14:textId="77777777" w:rsidR="00E6154F" w:rsidRDefault="00E6154F" w:rsidP="007E3090">
            <w:pPr>
              <w:rPr>
                <w:sz w:val="20"/>
                <w:szCs w:val="20"/>
              </w:rPr>
            </w:pPr>
            <w:r>
              <w:rPr>
                <w:sz w:val="20"/>
                <w:szCs w:val="20"/>
              </w:rPr>
              <w:t>- прочие расходы</w:t>
            </w:r>
          </w:p>
        </w:tc>
        <w:tc>
          <w:tcPr>
            <w:tcW w:w="851" w:type="dxa"/>
            <w:tcBorders>
              <w:top w:val="nil"/>
              <w:left w:val="nil"/>
              <w:bottom w:val="single" w:sz="4" w:space="0" w:color="auto"/>
              <w:right w:val="single" w:sz="4" w:space="0" w:color="auto"/>
            </w:tcBorders>
            <w:shd w:val="clear" w:color="auto" w:fill="auto"/>
            <w:noWrap/>
            <w:vAlign w:val="center"/>
            <w:hideMark/>
          </w:tcPr>
          <w:p w14:paraId="7F3DB9FB" w14:textId="77777777" w:rsidR="00E6154F" w:rsidRDefault="00E6154F" w:rsidP="007E3090">
            <w:pPr>
              <w:jc w:val="center"/>
              <w:rPr>
                <w:sz w:val="20"/>
                <w:szCs w:val="20"/>
              </w:rPr>
            </w:pPr>
            <w:r>
              <w:rPr>
                <w:sz w:val="20"/>
                <w:szCs w:val="20"/>
              </w:rPr>
              <w:t>тыс. руб.</w:t>
            </w:r>
          </w:p>
        </w:tc>
        <w:tc>
          <w:tcPr>
            <w:tcW w:w="1397" w:type="dxa"/>
            <w:tcBorders>
              <w:top w:val="nil"/>
              <w:left w:val="nil"/>
              <w:bottom w:val="single" w:sz="4" w:space="0" w:color="auto"/>
              <w:right w:val="single" w:sz="4" w:space="0" w:color="auto"/>
            </w:tcBorders>
            <w:shd w:val="clear" w:color="auto" w:fill="auto"/>
            <w:noWrap/>
            <w:vAlign w:val="center"/>
          </w:tcPr>
          <w:p w14:paraId="7E14C9EA" w14:textId="77777777" w:rsidR="00E6154F" w:rsidRDefault="00E6154F" w:rsidP="007E3090">
            <w:pPr>
              <w:jc w:val="center"/>
              <w:rPr>
                <w:sz w:val="20"/>
                <w:szCs w:val="20"/>
              </w:rPr>
            </w:pPr>
          </w:p>
        </w:tc>
        <w:tc>
          <w:tcPr>
            <w:tcW w:w="1384" w:type="dxa"/>
            <w:tcBorders>
              <w:top w:val="nil"/>
              <w:left w:val="nil"/>
              <w:bottom w:val="single" w:sz="4" w:space="0" w:color="auto"/>
              <w:right w:val="single" w:sz="4" w:space="0" w:color="auto"/>
            </w:tcBorders>
            <w:shd w:val="clear" w:color="auto" w:fill="auto"/>
            <w:noWrap/>
            <w:vAlign w:val="center"/>
          </w:tcPr>
          <w:p w14:paraId="7E932066" w14:textId="77777777" w:rsidR="00E6154F" w:rsidRDefault="00E6154F" w:rsidP="007E3090">
            <w:pPr>
              <w:jc w:val="center"/>
              <w:rPr>
                <w:sz w:val="20"/>
                <w:szCs w:val="20"/>
              </w:rPr>
            </w:pPr>
          </w:p>
        </w:tc>
        <w:tc>
          <w:tcPr>
            <w:tcW w:w="1896" w:type="dxa"/>
            <w:tcBorders>
              <w:top w:val="nil"/>
              <w:left w:val="nil"/>
              <w:bottom w:val="single" w:sz="4" w:space="0" w:color="auto"/>
              <w:right w:val="single" w:sz="4" w:space="0" w:color="auto"/>
            </w:tcBorders>
            <w:shd w:val="clear" w:color="auto" w:fill="auto"/>
            <w:noWrap/>
            <w:vAlign w:val="center"/>
          </w:tcPr>
          <w:p w14:paraId="6D4ED5C6" w14:textId="77777777" w:rsidR="00E6154F" w:rsidRDefault="00E6154F" w:rsidP="007E3090">
            <w:pPr>
              <w:jc w:val="center"/>
              <w:rPr>
                <w:sz w:val="20"/>
                <w:szCs w:val="20"/>
              </w:rPr>
            </w:pPr>
          </w:p>
        </w:tc>
      </w:tr>
      <w:tr w:rsidR="00E6154F" w14:paraId="5F383093" w14:textId="77777777" w:rsidTr="007E3090">
        <w:trPr>
          <w:trHeight w:val="30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3DBCC011" w14:textId="77777777" w:rsidR="00E6154F" w:rsidRDefault="00E6154F" w:rsidP="007E3090">
            <w:pPr>
              <w:jc w:val="center"/>
              <w:rPr>
                <w:sz w:val="20"/>
                <w:szCs w:val="20"/>
              </w:rPr>
            </w:pPr>
            <w:r>
              <w:rPr>
                <w:sz w:val="20"/>
                <w:szCs w:val="20"/>
              </w:rPr>
              <w:t>2</w:t>
            </w:r>
          </w:p>
        </w:tc>
        <w:tc>
          <w:tcPr>
            <w:tcW w:w="2919" w:type="dxa"/>
            <w:tcBorders>
              <w:top w:val="nil"/>
              <w:left w:val="nil"/>
              <w:bottom w:val="single" w:sz="4" w:space="0" w:color="auto"/>
              <w:right w:val="single" w:sz="4" w:space="0" w:color="auto"/>
            </w:tcBorders>
            <w:shd w:val="clear" w:color="auto" w:fill="auto"/>
            <w:vAlign w:val="center"/>
            <w:hideMark/>
          </w:tcPr>
          <w:p w14:paraId="0D212EEF" w14:textId="77777777" w:rsidR="00E6154F" w:rsidRDefault="00E6154F" w:rsidP="007E3090">
            <w:pPr>
              <w:rPr>
                <w:sz w:val="20"/>
                <w:szCs w:val="20"/>
              </w:rPr>
            </w:pPr>
            <w:r>
              <w:rPr>
                <w:sz w:val="20"/>
                <w:szCs w:val="20"/>
              </w:rPr>
              <w:t>Выпадающие доходы/экономия средств</w:t>
            </w:r>
          </w:p>
        </w:tc>
        <w:tc>
          <w:tcPr>
            <w:tcW w:w="851" w:type="dxa"/>
            <w:tcBorders>
              <w:top w:val="nil"/>
              <w:left w:val="nil"/>
              <w:bottom w:val="single" w:sz="4" w:space="0" w:color="auto"/>
              <w:right w:val="single" w:sz="4" w:space="0" w:color="auto"/>
            </w:tcBorders>
            <w:shd w:val="clear" w:color="auto" w:fill="auto"/>
            <w:noWrap/>
            <w:vAlign w:val="center"/>
            <w:hideMark/>
          </w:tcPr>
          <w:p w14:paraId="4D1249BC" w14:textId="77777777" w:rsidR="00E6154F" w:rsidRDefault="00E6154F" w:rsidP="007E3090">
            <w:pPr>
              <w:jc w:val="center"/>
              <w:rPr>
                <w:sz w:val="20"/>
                <w:szCs w:val="20"/>
              </w:rPr>
            </w:pPr>
            <w:r>
              <w:rPr>
                <w:sz w:val="20"/>
                <w:szCs w:val="20"/>
              </w:rPr>
              <w:t>тыс. руб.</w:t>
            </w:r>
          </w:p>
        </w:tc>
        <w:tc>
          <w:tcPr>
            <w:tcW w:w="1397" w:type="dxa"/>
            <w:tcBorders>
              <w:top w:val="nil"/>
              <w:left w:val="nil"/>
              <w:bottom w:val="single" w:sz="4" w:space="0" w:color="auto"/>
              <w:right w:val="single" w:sz="4" w:space="0" w:color="auto"/>
            </w:tcBorders>
            <w:shd w:val="clear" w:color="auto" w:fill="auto"/>
            <w:noWrap/>
            <w:vAlign w:val="center"/>
          </w:tcPr>
          <w:p w14:paraId="51A39301" w14:textId="77777777" w:rsidR="00E6154F" w:rsidRDefault="00E6154F" w:rsidP="007E3090">
            <w:pPr>
              <w:jc w:val="center"/>
              <w:rPr>
                <w:sz w:val="20"/>
                <w:szCs w:val="20"/>
              </w:rPr>
            </w:pPr>
          </w:p>
        </w:tc>
        <w:tc>
          <w:tcPr>
            <w:tcW w:w="1384" w:type="dxa"/>
            <w:tcBorders>
              <w:top w:val="nil"/>
              <w:left w:val="nil"/>
              <w:bottom w:val="single" w:sz="4" w:space="0" w:color="auto"/>
              <w:right w:val="single" w:sz="4" w:space="0" w:color="auto"/>
            </w:tcBorders>
            <w:shd w:val="clear" w:color="auto" w:fill="auto"/>
            <w:noWrap/>
            <w:vAlign w:val="center"/>
          </w:tcPr>
          <w:p w14:paraId="0B4B61D0" w14:textId="77777777" w:rsidR="00E6154F" w:rsidRDefault="00E6154F" w:rsidP="007E3090">
            <w:pPr>
              <w:jc w:val="center"/>
              <w:rPr>
                <w:sz w:val="20"/>
                <w:szCs w:val="20"/>
              </w:rPr>
            </w:pPr>
          </w:p>
        </w:tc>
        <w:tc>
          <w:tcPr>
            <w:tcW w:w="1896" w:type="dxa"/>
            <w:tcBorders>
              <w:top w:val="nil"/>
              <w:left w:val="nil"/>
              <w:bottom w:val="single" w:sz="4" w:space="0" w:color="auto"/>
              <w:right w:val="single" w:sz="4" w:space="0" w:color="auto"/>
            </w:tcBorders>
            <w:shd w:val="clear" w:color="auto" w:fill="auto"/>
            <w:noWrap/>
            <w:vAlign w:val="center"/>
          </w:tcPr>
          <w:p w14:paraId="65F410DF" w14:textId="77777777" w:rsidR="00E6154F" w:rsidRDefault="00E6154F" w:rsidP="007E3090">
            <w:pPr>
              <w:jc w:val="center"/>
              <w:rPr>
                <w:sz w:val="20"/>
                <w:szCs w:val="20"/>
              </w:rPr>
            </w:pPr>
          </w:p>
        </w:tc>
      </w:tr>
      <w:tr w:rsidR="00E6154F" w14:paraId="4BA116D6" w14:textId="77777777" w:rsidTr="007E3090">
        <w:trPr>
          <w:trHeight w:val="49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09AC5105" w14:textId="77777777" w:rsidR="00E6154F" w:rsidRDefault="00E6154F" w:rsidP="007E3090">
            <w:pPr>
              <w:jc w:val="center"/>
              <w:rPr>
                <w:sz w:val="20"/>
                <w:szCs w:val="20"/>
              </w:rPr>
            </w:pPr>
            <w:r>
              <w:rPr>
                <w:sz w:val="20"/>
                <w:szCs w:val="20"/>
              </w:rPr>
              <w:t>3</w:t>
            </w:r>
          </w:p>
        </w:tc>
        <w:tc>
          <w:tcPr>
            <w:tcW w:w="2919" w:type="dxa"/>
            <w:tcBorders>
              <w:top w:val="nil"/>
              <w:left w:val="nil"/>
              <w:bottom w:val="single" w:sz="4" w:space="0" w:color="auto"/>
              <w:right w:val="single" w:sz="4" w:space="0" w:color="auto"/>
            </w:tcBorders>
            <w:shd w:val="clear" w:color="auto" w:fill="auto"/>
            <w:vAlign w:val="center"/>
            <w:hideMark/>
          </w:tcPr>
          <w:p w14:paraId="32ACE996" w14:textId="77777777" w:rsidR="00E6154F" w:rsidRDefault="00E6154F" w:rsidP="007E3090">
            <w:pPr>
              <w:rPr>
                <w:sz w:val="20"/>
                <w:szCs w:val="20"/>
              </w:rPr>
            </w:pPr>
            <w:r>
              <w:rPr>
                <w:sz w:val="20"/>
                <w:szCs w:val="20"/>
              </w:rPr>
              <w:t>Суммарная подключаемая тепловая нагрузка объектов заявителей</w:t>
            </w:r>
          </w:p>
        </w:tc>
        <w:tc>
          <w:tcPr>
            <w:tcW w:w="851" w:type="dxa"/>
            <w:tcBorders>
              <w:top w:val="nil"/>
              <w:left w:val="nil"/>
              <w:bottom w:val="single" w:sz="4" w:space="0" w:color="auto"/>
              <w:right w:val="single" w:sz="4" w:space="0" w:color="auto"/>
            </w:tcBorders>
            <w:shd w:val="clear" w:color="auto" w:fill="auto"/>
            <w:noWrap/>
            <w:vAlign w:val="center"/>
            <w:hideMark/>
          </w:tcPr>
          <w:p w14:paraId="2E89DEE2" w14:textId="77777777" w:rsidR="00E6154F" w:rsidRDefault="00E6154F" w:rsidP="007E3090">
            <w:pPr>
              <w:jc w:val="center"/>
              <w:rPr>
                <w:sz w:val="20"/>
                <w:szCs w:val="20"/>
              </w:rPr>
            </w:pPr>
            <w:r>
              <w:rPr>
                <w:sz w:val="20"/>
                <w:szCs w:val="20"/>
              </w:rPr>
              <w:t>Гкал/ч</w:t>
            </w:r>
          </w:p>
        </w:tc>
        <w:tc>
          <w:tcPr>
            <w:tcW w:w="1397" w:type="dxa"/>
            <w:tcBorders>
              <w:top w:val="nil"/>
              <w:left w:val="nil"/>
              <w:bottom w:val="single" w:sz="4" w:space="0" w:color="auto"/>
              <w:right w:val="single" w:sz="4" w:space="0" w:color="auto"/>
            </w:tcBorders>
            <w:shd w:val="clear" w:color="auto" w:fill="auto"/>
            <w:noWrap/>
            <w:vAlign w:val="center"/>
          </w:tcPr>
          <w:p w14:paraId="7A385133" w14:textId="77777777" w:rsidR="00E6154F" w:rsidRDefault="00E6154F" w:rsidP="007E3090">
            <w:pPr>
              <w:jc w:val="center"/>
              <w:rPr>
                <w:sz w:val="20"/>
                <w:szCs w:val="20"/>
              </w:rPr>
            </w:pPr>
            <w:r>
              <w:rPr>
                <w:sz w:val="20"/>
                <w:szCs w:val="20"/>
              </w:rPr>
              <w:t>0,9971</w:t>
            </w:r>
          </w:p>
        </w:tc>
        <w:tc>
          <w:tcPr>
            <w:tcW w:w="1384" w:type="dxa"/>
            <w:tcBorders>
              <w:top w:val="nil"/>
              <w:left w:val="nil"/>
              <w:bottom w:val="single" w:sz="4" w:space="0" w:color="auto"/>
              <w:right w:val="single" w:sz="4" w:space="0" w:color="auto"/>
            </w:tcBorders>
            <w:shd w:val="clear" w:color="auto" w:fill="auto"/>
            <w:noWrap/>
            <w:vAlign w:val="center"/>
          </w:tcPr>
          <w:p w14:paraId="5D900E35" w14:textId="77777777" w:rsidR="00E6154F" w:rsidRDefault="00E6154F" w:rsidP="007E3090">
            <w:pPr>
              <w:jc w:val="center"/>
              <w:rPr>
                <w:sz w:val="20"/>
                <w:szCs w:val="20"/>
              </w:rPr>
            </w:pPr>
            <w:r>
              <w:rPr>
                <w:sz w:val="20"/>
                <w:szCs w:val="20"/>
              </w:rPr>
              <w:t>0,9971</w:t>
            </w:r>
          </w:p>
        </w:tc>
        <w:tc>
          <w:tcPr>
            <w:tcW w:w="1896" w:type="dxa"/>
            <w:tcBorders>
              <w:top w:val="nil"/>
              <w:left w:val="nil"/>
              <w:bottom w:val="single" w:sz="4" w:space="0" w:color="auto"/>
              <w:right w:val="single" w:sz="4" w:space="0" w:color="auto"/>
            </w:tcBorders>
            <w:shd w:val="clear" w:color="auto" w:fill="auto"/>
            <w:noWrap/>
            <w:vAlign w:val="center"/>
          </w:tcPr>
          <w:p w14:paraId="7A7DEAAE" w14:textId="77777777" w:rsidR="00E6154F" w:rsidRDefault="00E6154F" w:rsidP="007E3090">
            <w:pPr>
              <w:jc w:val="center"/>
              <w:rPr>
                <w:sz w:val="20"/>
                <w:szCs w:val="20"/>
              </w:rPr>
            </w:pPr>
            <w:r>
              <w:rPr>
                <w:sz w:val="20"/>
                <w:szCs w:val="20"/>
              </w:rPr>
              <w:t>0</w:t>
            </w:r>
          </w:p>
        </w:tc>
      </w:tr>
      <w:tr w:rsidR="00E6154F" w14:paraId="0857A9B1" w14:textId="77777777" w:rsidTr="007E3090">
        <w:trPr>
          <w:trHeight w:val="51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7DF5F2DE" w14:textId="77777777" w:rsidR="00E6154F" w:rsidRDefault="00E6154F" w:rsidP="007E3090">
            <w:pPr>
              <w:jc w:val="center"/>
              <w:rPr>
                <w:sz w:val="20"/>
                <w:szCs w:val="20"/>
              </w:rPr>
            </w:pPr>
            <w:r>
              <w:rPr>
                <w:sz w:val="20"/>
                <w:szCs w:val="20"/>
              </w:rPr>
              <w:t>4</w:t>
            </w:r>
          </w:p>
        </w:tc>
        <w:tc>
          <w:tcPr>
            <w:tcW w:w="2919" w:type="dxa"/>
            <w:tcBorders>
              <w:top w:val="nil"/>
              <w:left w:val="nil"/>
              <w:bottom w:val="single" w:sz="4" w:space="0" w:color="auto"/>
              <w:right w:val="single" w:sz="4" w:space="0" w:color="auto"/>
            </w:tcBorders>
            <w:shd w:val="clear" w:color="auto" w:fill="auto"/>
            <w:vAlign w:val="center"/>
            <w:hideMark/>
          </w:tcPr>
          <w:p w14:paraId="5F733AC3" w14:textId="77777777" w:rsidR="00E6154F" w:rsidRDefault="00E6154F" w:rsidP="007E3090">
            <w:pPr>
              <w:rPr>
                <w:sz w:val="20"/>
                <w:szCs w:val="20"/>
              </w:rPr>
            </w:pPr>
            <w:r>
              <w:rPr>
                <w:sz w:val="20"/>
                <w:szCs w:val="20"/>
              </w:rPr>
              <w:t>Расходы на проведение мероприятий по подключению объектов заявителей (П1)</w:t>
            </w:r>
          </w:p>
        </w:tc>
        <w:tc>
          <w:tcPr>
            <w:tcW w:w="851" w:type="dxa"/>
            <w:tcBorders>
              <w:top w:val="nil"/>
              <w:left w:val="nil"/>
              <w:bottom w:val="single" w:sz="4" w:space="0" w:color="auto"/>
              <w:right w:val="single" w:sz="4" w:space="0" w:color="auto"/>
            </w:tcBorders>
            <w:shd w:val="clear" w:color="auto" w:fill="auto"/>
            <w:vAlign w:val="center"/>
            <w:hideMark/>
          </w:tcPr>
          <w:p w14:paraId="62A23E74" w14:textId="77777777" w:rsidR="00E6154F" w:rsidRDefault="00E6154F" w:rsidP="007E3090">
            <w:pPr>
              <w:jc w:val="center"/>
              <w:rPr>
                <w:sz w:val="20"/>
                <w:szCs w:val="20"/>
              </w:rPr>
            </w:pPr>
            <w:r>
              <w:rPr>
                <w:sz w:val="20"/>
                <w:szCs w:val="20"/>
              </w:rPr>
              <w:t>тыс. руб./</w:t>
            </w:r>
            <w:r>
              <w:rPr>
                <w:sz w:val="20"/>
                <w:szCs w:val="20"/>
              </w:rPr>
              <w:br/>
              <w:t>Гкал/ч</w:t>
            </w:r>
          </w:p>
        </w:tc>
        <w:tc>
          <w:tcPr>
            <w:tcW w:w="1397" w:type="dxa"/>
            <w:tcBorders>
              <w:top w:val="nil"/>
              <w:left w:val="nil"/>
              <w:bottom w:val="single" w:sz="4" w:space="0" w:color="auto"/>
              <w:right w:val="single" w:sz="4" w:space="0" w:color="auto"/>
            </w:tcBorders>
            <w:shd w:val="clear" w:color="auto" w:fill="auto"/>
            <w:noWrap/>
            <w:vAlign w:val="center"/>
          </w:tcPr>
          <w:p w14:paraId="0542CC66" w14:textId="77777777" w:rsidR="00E6154F" w:rsidRDefault="00E6154F" w:rsidP="007E3090">
            <w:pPr>
              <w:jc w:val="center"/>
              <w:rPr>
                <w:sz w:val="20"/>
                <w:szCs w:val="20"/>
              </w:rPr>
            </w:pPr>
            <w:r>
              <w:rPr>
                <w:sz w:val="20"/>
                <w:szCs w:val="20"/>
              </w:rPr>
              <w:t>231,77</w:t>
            </w:r>
          </w:p>
        </w:tc>
        <w:tc>
          <w:tcPr>
            <w:tcW w:w="1384" w:type="dxa"/>
            <w:tcBorders>
              <w:top w:val="nil"/>
              <w:left w:val="nil"/>
              <w:bottom w:val="single" w:sz="4" w:space="0" w:color="auto"/>
              <w:right w:val="single" w:sz="4" w:space="0" w:color="auto"/>
            </w:tcBorders>
            <w:shd w:val="clear" w:color="auto" w:fill="auto"/>
            <w:noWrap/>
            <w:vAlign w:val="center"/>
          </w:tcPr>
          <w:p w14:paraId="6EA819E0" w14:textId="77777777" w:rsidR="00E6154F" w:rsidRDefault="00E6154F" w:rsidP="007E3090">
            <w:pPr>
              <w:jc w:val="center"/>
              <w:rPr>
                <w:sz w:val="20"/>
                <w:szCs w:val="20"/>
              </w:rPr>
            </w:pPr>
            <w:r>
              <w:rPr>
                <w:sz w:val="20"/>
                <w:szCs w:val="20"/>
              </w:rPr>
              <w:t>231,77</w:t>
            </w:r>
          </w:p>
        </w:tc>
        <w:tc>
          <w:tcPr>
            <w:tcW w:w="1896" w:type="dxa"/>
            <w:tcBorders>
              <w:top w:val="nil"/>
              <w:left w:val="nil"/>
              <w:bottom w:val="single" w:sz="4" w:space="0" w:color="auto"/>
              <w:right w:val="single" w:sz="4" w:space="0" w:color="auto"/>
            </w:tcBorders>
            <w:shd w:val="clear" w:color="auto" w:fill="auto"/>
            <w:noWrap/>
            <w:vAlign w:val="center"/>
          </w:tcPr>
          <w:p w14:paraId="41F5A8C0" w14:textId="77777777" w:rsidR="00E6154F" w:rsidRDefault="00E6154F" w:rsidP="007E3090">
            <w:pPr>
              <w:jc w:val="center"/>
              <w:rPr>
                <w:sz w:val="20"/>
                <w:szCs w:val="20"/>
              </w:rPr>
            </w:pPr>
            <w:r>
              <w:rPr>
                <w:sz w:val="20"/>
                <w:szCs w:val="20"/>
              </w:rPr>
              <w:t>0</w:t>
            </w:r>
          </w:p>
        </w:tc>
      </w:tr>
    </w:tbl>
    <w:p w14:paraId="261599E8" w14:textId="77777777" w:rsidR="00E6154F" w:rsidRPr="00157EA6" w:rsidRDefault="00E6154F" w:rsidP="00E6154F">
      <w:pPr>
        <w:tabs>
          <w:tab w:val="left" w:pos="993"/>
          <w:tab w:val="left" w:pos="1512"/>
        </w:tabs>
        <w:ind w:firstLine="709"/>
        <w:jc w:val="right"/>
        <w:rPr>
          <w:color w:val="000000"/>
          <w:sz w:val="28"/>
          <w:szCs w:val="28"/>
        </w:rPr>
      </w:pPr>
      <w:r>
        <w:rPr>
          <w:color w:val="000000"/>
          <w:sz w:val="28"/>
          <w:szCs w:val="28"/>
        </w:rPr>
        <w:br w:type="page"/>
      </w:r>
      <w:r w:rsidRPr="00157EA6">
        <w:rPr>
          <w:color w:val="000000"/>
          <w:sz w:val="28"/>
          <w:szCs w:val="28"/>
        </w:rPr>
        <w:lastRenderedPageBreak/>
        <w:t xml:space="preserve">Таблица </w:t>
      </w:r>
      <w:r>
        <w:rPr>
          <w:color w:val="000000"/>
          <w:sz w:val="28"/>
          <w:szCs w:val="28"/>
        </w:rPr>
        <w:t>5</w:t>
      </w:r>
      <w:r w:rsidRPr="00157EA6">
        <w:rPr>
          <w:color w:val="000000"/>
          <w:sz w:val="28"/>
          <w:szCs w:val="28"/>
        </w:rPr>
        <w:t xml:space="preserve"> (Приложение 7.</w:t>
      </w:r>
      <w:r>
        <w:rPr>
          <w:color w:val="000000"/>
          <w:sz w:val="28"/>
          <w:szCs w:val="28"/>
        </w:rPr>
        <w:t>6</w:t>
      </w:r>
      <w:r w:rsidRPr="00157EA6">
        <w:rPr>
          <w:color w:val="000000"/>
          <w:sz w:val="28"/>
          <w:szCs w:val="28"/>
        </w:rPr>
        <w:t xml:space="preserve"> Методических указаний)</w:t>
      </w:r>
    </w:p>
    <w:p w14:paraId="25BE325F" w14:textId="77777777" w:rsidR="00E6154F" w:rsidRDefault="00E6154F" w:rsidP="00E6154F">
      <w:pPr>
        <w:tabs>
          <w:tab w:val="left" w:pos="993"/>
          <w:tab w:val="left" w:pos="1512"/>
        </w:tabs>
        <w:jc w:val="center"/>
        <w:rPr>
          <w:b/>
          <w:color w:val="000000"/>
          <w:sz w:val="28"/>
          <w:szCs w:val="28"/>
        </w:rPr>
      </w:pPr>
    </w:p>
    <w:p w14:paraId="0C9F3F3B" w14:textId="77777777" w:rsidR="00E6154F" w:rsidRPr="000E61EA" w:rsidRDefault="00E6154F" w:rsidP="00E6154F">
      <w:pPr>
        <w:tabs>
          <w:tab w:val="left" w:pos="993"/>
          <w:tab w:val="left" w:pos="1512"/>
        </w:tabs>
        <w:jc w:val="center"/>
        <w:rPr>
          <w:b/>
          <w:color w:val="000000"/>
          <w:sz w:val="28"/>
          <w:szCs w:val="28"/>
        </w:rPr>
      </w:pPr>
      <w:r w:rsidRPr="00157EA6">
        <w:rPr>
          <w:b/>
          <w:color w:val="000000"/>
          <w:sz w:val="28"/>
          <w:szCs w:val="28"/>
        </w:rPr>
        <w:t>Расчет</w:t>
      </w:r>
      <w:r>
        <w:rPr>
          <w:b/>
          <w:color w:val="000000"/>
          <w:sz w:val="28"/>
          <w:szCs w:val="28"/>
        </w:rPr>
        <w:t xml:space="preserve"> индивидуальной</w:t>
      </w:r>
      <w:r w:rsidRPr="00157EA6">
        <w:rPr>
          <w:b/>
          <w:color w:val="000000"/>
          <w:sz w:val="28"/>
          <w:szCs w:val="28"/>
        </w:rPr>
        <w:t xml:space="preserve"> платы за </w:t>
      </w:r>
      <w:r w:rsidRPr="003065F5">
        <w:rPr>
          <w:b/>
          <w:color w:val="000000"/>
          <w:sz w:val="28"/>
          <w:szCs w:val="28"/>
        </w:rPr>
        <w:t xml:space="preserve">подключение </w:t>
      </w:r>
      <w:r w:rsidRPr="00D66570">
        <w:rPr>
          <w:b/>
          <w:color w:val="000000"/>
          <w:sz w:val="28"/>
          <w:szCs w:val="28"/>
        </w:rPr>
        <w:t>к системе теплоснабжения</w:t>
      </w:r>
      <w:r>
        <w:rPr>
          <w:b/>
          <w:color w:val="000000"/>
          <w:sz w:val="28"/>
          <w:szCs w:val="28"/>
        </w:rPr>
        <w:t xml:space="preserve"> </w:t>
      </w:r>
      <w:r w:rsidRPr="000E61EA">
        <w:rPr>
          <w:b/>
          <w:color w:val="000000"/>
          <w:sz w:val="28"/>
          <w:szCs w:val="28"/>
        </w:rPr>
        <w:t xml:space="preserve">АО «Кузбассэнерго» (филиал «Межрегиональная теплосетевая компания») в индивидуальном порядке объекта </w:t>
      </w:r>
    </w:p>
    <w:p w14:paraId="5449704E" w14:textId="77777777" w:rsidR="00E6154F" w:rsidRDefault="00E6154F" w:rsidP="00E6154F">
      <w:pPr>
        <w:tabs>
          <w:tab w:val="left" w:pos="993"/>
          <w:tab w:val="left" w:pos="1512"/>
        </w:tabs>
        <w:jc w:val="center"/>
        <w:rPr>
          <w:b/>
          <w:color w:val="000000"/>
          <w:sz w:val="28"/>
          <w:szCs w:val="28"/>
        </w:rPr>
      </w:pPr>
      <w:r w:rsidRPr="000E61EA">
        <w:rPr>
          <w:b/>
          <w:color w:val="000000"/>
          <w:sz w:val="28"/>
          <w:szCs w:val="28"/>
        </w:rPr>
        <w:t>ГАУ КО «РЦСС КУЗБАССА», футбольный манеж (Кемеровская область – Кузбасс, г. Новокузнецк, ул. Тореза, 24Г), подключаемого к сетям ООО «ЭнергоТранзит»</w:t>
      </w:r>
    </w:p>
    <w:p w14:paraId="2066512E" w14:textId="77777777" w:rsidR="00E6154F" w:rsidRDefault="00E6154F" w:rsidP="00E6154F">
      <w:pPr>
        <w:tabs>
          <w:tab w:val="left" w:pos="1512"/>
        </w:tabs>
        <w:autoSpaceDE w:val="0"/>
        <w:autoSpaceDN w:val="0"/>
        <w:adjustRightInd w:val="0"/>
        <w:spacing w:line="276" w:lineRule="auto"/>
        <w:ind w:firstLine="709"/>
        <w:jc w:val="both"/>
        <w:rPr>
          <w:color w:val="000000"/>
          <w:sz w:val="28"/>
          <w:szCs w:val="28"/>
        </w:rPr>
      </w:pPr>
    </w:p>
    <w:tbl>
      <w:tblPr>
        <w:tblW w:w="9409" w:type="dxa"/>
        <w:tblInd w:w="113" w:type="dxa"/>
        <w:tblLook w:val="04A0" w:firstRow="1" w:lastRow="0" w:firstColumn="1" w:lastColumn="0" w:noHBand="0" w:noVBand="1"/>
      </w:tblPr>
      <w:tblGrid>
        <w:gridCol w:w="916"/>
        <w:gridCol w:w="4780"/>
        <w:gridCol w:w="1113"/>
        <w:gridCol w:w="1300"/>
        <w:gridCol w:w="1300"/>
      </w:tblGrid>
      <w:tr w:rsidR="00E6154F" w14:paraId="1456B610" w14:textId="77777777" w:rsidTr="007E3090">
        <w:trPr>
          <w:trHeight w:val="522"/>
        </w:trPr>
        <w:tc>
          <w:tcPr>
            <w:tcW w:w="9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451A52" w14:textId="77777777" w:rsidR="00E6154F" w:rsidRDefault="00E6154F" w:rsidP="007E3090">
            <w:pPr>
              <w:jc w:val="center"/>
              <w:rPr>
                <w:sz w:val="20"/>
                <w:szCs w:val="20"/>
              </w:rPr>
            </w:pPr>
            <w:r>
              <w:rPr>
                <w:sz w:val="20"/>
                <w:szCs w:val="20"/>
              </w:rPr>
              <w:t>№ п/п</w:t>
            </w:r>
          </w:p>
        </w:tc>
        <w:tc>
          <w:tcPr>
            <w:tcW w:w="4780" w:type="dxa"/>
            <w:tcBorders>
              <w:top w:val="single" w:sz="4" w:space="0" w:color="auto"/>
              <w:left w:val="nil"/>
              <w:bottom w:val="single" w:sz="4" w:space="0" w:color="auto"/>
              <w:right w:val="single" w:sz="4" w:space="0" w:color="auto"/>
            </w:tcBorders>
            <w:shd w:val="clear" w:color="auto" w:fill="auto"/>
            <w:vAlign w:val="center"/>
            <w:hideMark/>
          </w:tcPr>
          <w:p w14:paraId="460F6FA4" w14:textId="77777777" w:rsidR="00E6154F" w:rsidRDefault="00E6154F" w:rsidP="007E3090">
            <w:pPr>
              <w:jc w:val="center"/>
              <w:rPr>
                <w:sz w:val="20"/>
                <w:szCs w:val="20"/>
              </w:rPr>
            </w:pPr>
            <w:r>
              <w:rPr>
                <w:sz w:val="20"/>
                <w:szCs w:val="20"/>
              </w:rPr>
              <w:t>Наименование</w:t>
            </w:r>
          </w:p>
        </w:tc>
        <w:tc>
          <w:tcPr>
            <w:tcW w:w="1113" w:type="dxa"/>
            <w:tcBorders>
              <w:top w:val="single" w:sz="4" w:space="0" w:color="auto"/>
              <w:left w:val="nil"/>
              <w:bottom w:val="single" w:sz="4" w:space="0" w:color="auto"/>
              <w:right w:val="single" w:sz="4" w:space="0" w:color="auto"/>
            </w:tcBorders>
            <w:shd w:val="clear" w:color="auto" w:fill="auto"/>
            <w:vAlign w:val="center"/>
            <w:hideMark/>
          </w:tcPr>
          <w:p w14:paraId="593AB4BA" w14:textId="77777777" w:rsidR="00E6154F" w:rsidRDefault="00E6154F" w:rsidP="007E3090">
            <w:pPr>
              <w:jc w:val="center"/>
              <w:rPr>
                <w:sz w:val="20"/>
                <w:szCs w:val="20"/>
              </w:rPr>
            </w:pPr>
            <w:r>
              <w:rPr>
                <w:sz w:val="20"/>
                <w:szCs w:val="20"/>
              </w:rPr>
              <w:t>Единица измерения</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3C342EB8" w14:textId="77777777" w:rsidR="00E6154F" w:rsidRDefault="00E6154F" w:rsidP="007E3090">
            <w:pPr>
              <w:jc w:val="center"/>
              <w:rPr>
                <w:sz w:val="20"/>
                <w:szCs w:val="20"/>
              </w:rPr>
            </w:pPr>
            <w:r>
              <w:rPr>
                <w:sz w:val="20"/>
                <w:szCs w:val="20"/>
              </w:rPr>
              <w:t>Значение</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38F118F1" w14:textId="77777777" w:rsidR="00E6154F" w:rsidRDefault="00E6154F" w:rsidP="007E3090">
            <w:pPr>
              <w:jc w:val="center"/>
              <w:rPr>
                <w:sz w:val="20"/>
                <w:szCs w:val="20"/>
              </w:rPr>
            </w:pPr>
            <w:r>
              <w:rPr>
                <w:sz w:val="20"/>
                <w:szCs w:val="20"/>
              </w:rPr>
              <w:t>Эксперты</w:t>
            </w:r>
          </w:p>
        </w:tc>
      </w:tr>
      <w:tr w:rsidR="00E6154F" w14:paraId="1E3CA0A7" w14:textId="77777777" w:rsidTr="007E3090">
        <w:trPr>
          <w:trHeight w:val="255"/>
        </w:trPr>
        <w:tc>
          <w:tcPr>
            <w:tcW w:w="916" w:type="dxa"/>
            <w:tcBorders>
              <w:top w:val="nil"/>
              <w:left w:val="single" w:sz="4" w:space="0" w:color="auto"/>
              <w:bottom w:val="single" w:sz="4" w:space="0" w:color="auto"/>
              <w:right w:val="single" w:sz="4" w:space="0" w:color="auto"/>
            </w:tcBorders>
            <w:shd w:val="clear" w:color="auto" w:fill="auto"/>
            <w:noWrap/>
            <w:hideMark/>
          </w:tcPr>
          <w:p w14:paraId="5D93357D" w14:textId="77777777" w:rsidR="00E6154F" w:rsidRDefault="00E6154F" w:rsidP="007E3090">
            <w:pPr>
              <w:jc w:val="center"/>
              <w:rPr>
                <w:sz w:val="20"/>
                <w:szCs w:val="20"/>
              </w:rPr>
            </w:pPr>
            <w:r>
              <w:rPr>
                <w:sz w:val="20"/>
                <w:szCs w:val="20"/>
              </w:rPr>
              <w:t>1</w:t>
            </w:r>
          </w:p>
        </w:tc>
        <w:tc>
          <w:tcPr>
            <w:tcW w:w="4780" w:type="dxa"/>
            <w:tcBorders>
              <w:top w:val="nil"/>
              <w:left w:val="nil"/>
              <w:bottom w:val="single" w:sz="4" w:space="0" w:color="auto"/>
              <w:right w:val="single" w:sz="4" w:space="0" w:color="auto"/>
            </w:tcBorders>
            <w:shd w:val="clear" w:color="auto" w:fill="auto"/>
            <w:noWrap/>
            <w:hideMark/>
          </w:tcPr>
          <w:p w14:paraId="7377E6A8" w14:textId="77777777" w:rsidR="00E6154F" w:rsidRDefault="00E6154F" w:rsidP="007E3090">
            <w:pPr>
              <w:jc w:val="center"/>
              <w:rPr>
                <w:sz w:val="20"/>
                <w:szCs w:val="20"/>
              </w:rPr>
            </w:pPr>
            <w:r>
              <w:rPr>
                <w:sz w:val="20"/>
                <w:szCs w:val="20"/>
              </w:rPr>
              <w:t>2</w:t>
            </w:r>
          </w:p>
        </w:tc>
        <w:tc>
          <w:tcPr>
            <w:tcW w:w="1113" w:type="dxa"/>
            <w:tcBorders>
              <w:top w:val="nil"/>
              <w:left w:val="nil"/>
              <w:bottom w:val="single" w:sz="4" w:space="0" w:color="auto"/>
              <w:right w:val="single" w:sz="4" w:space="0" w:color="auto"/>
            </w:tcBorders>
            <w:shd w:val="clear" w:color="auto" w:fill="auto"/>
            <w:noWrap/>
            <w:hideMark/>
          </w:tcPr>
          <w:p w14:paraId="59D8AA99" w14:textId="77777777" w:rsidR="00E6154F" w:rsidRDefault="00E6154F" w:rsidP="007E3090">
            <w:pPr>
              <w:jc w:val="center"/>
              <w:rPr>
                <w:sz w:val="20"/>
                <w:szCs w:val="20"/>
              </w:rPr>
            </w:pPr>
            <w:r>
              <w:rPr>
                <w:sz w:val="20"/>
                <w:szCs w:val="20"/>
              </w:rPr>
              <w:t>3</w:t>
            </w:r>
          </w:p>
        </w:tc>
        <w:tc>
          <w:tcPr>
            <w:tcW w:w="1300" w:type="dxa"/>
            <w:tcBorders>
              <w:top w:val="nil"/>
              <w:left w:val="nil"/>
              <w:bottom w:val="single" w:sz="4" w:space="0" w:color="auto"/>
              <w:right w:val="single" w:sz="4" w:space="0" w:color="auto"/>
            </w:tcBorders>
            <w:shd w:val="clear" w:color="auto" w:fill="auto"/>
            <w:noWrap/>
            <w:hideMark/>
          </w:tcPr>
          <w:p w14:paraId="68159B40" w14:textId="77777777" w:rsidR="00E6154F" w:rsidRDefault="00E6154F" w:rsidP="007E3090">
            <w:pPr>
              <w:jc w:val="center"/>
              <w:rPr>
                <w:sz w:val="20"/>
                <w:szCs w:val="20"/>
              </w:rPr>
            </w:pPr>
            <w:r>
              <w:rPr>
                <w:sz w:val="20"/>
                <w:szCs w:val="20"/>
              </w:rPr>
              <w:t>4</w:t>
            </w:r>
          </w:p>
        </w:tc>
        <w:tc>
          <w:tcPr>
            <w:tcW w:w="1300" w:type="dxa"/>
            <w:tcBorders>
              <w:top w:val="nil"/>
              <w:left w:val="nil"/>
              <w:bottom w:val="single" w:sz="4" w:space="0" w:color="auto"/>
              <w:right w:val="single" w:sz="4" w:space="0" w:color="auto"/>
            </w:tcBorders>
            <w:shd w:val="clear" w:color="auto" w:fill="auto"/>
            <w:noWrap/>
            <w:hideMark/>
          </w:tcPr>
          <w:p w14:paraId="1FF1E721" w14:textId="77777777" w:rsidR="00E6154F" w:rsidRDefault="00E6154F" w:rsidP="007E3090">
            <w:pPr>
              <w:jc w:val="center"/>
              <w:rPr>
                <w:sz w:val="20"/>
                <w:szCs w:val="20"/>
              </w:rPr>
            </w:pPr>
            <w:r>
              <w:rPr>
                <w:sz w:val="20"/>
                <w:szCs w:val="20"/>
              </w:rPr>
              <w:t>5</w:t>
            </w:r>
          </w:p>
        </w:tc>
      </w:tr>
      <w:tr w:rsidR="00E6154F" w14:paraId="1072F53C" w14:textId="77777777" w:rsidTr="007E3090">
        <w:trPr>
          <w:trHeight w:val="510"/>
        </w:trPr>
        <w:tc>
          <w:tcPr>
            <w:tcW w:w="916" w:type="dxa"/>
            <w:tcBorders>
              <w:top w:val="nil"/>
              <w:left w:val="single" w:sz="4" w:space="0" w:color="auto"/>
              <w:bottom w:val="single" w:sz="4" w:space="0" w:color="auto"/>
              <w:right w:val="single" w:sz="4" w:space="0" w:color="auto"/>
            </w:tcBorders>
            <w:shd w:val="clear" w:color="auto" w:fill="auto"/>
            <w:noWrap/>
            <w:vAlign w:val="center"/>
            <w:hideMark/>
          </w:tcPr>
          <w:p w14:paraId="16EBDAF9" w14:textId="77777777" w:rsidR="00E6154F" w:rsidRDefault="00E6154F" w:rsidP="007E3090">
            <w:pPr>
              <w:jc w:val="center"/>
              <w:rPr>
                <w:sz w:val="20"/>
                <w:szCs w:val="20"/>
              </w:rPr>
            </w:pPr>
            <w:r>
              <w:rPr>
                <w:sz w:val="20"/>
                <w:szCs w:val="20"/>
              </w:rPr>
              <w:t>1</w:t>
            </w:r>
          </w:p>
        </w:tc>
        <w:tc>
          <w:tcPr>
            <w:tcW w:w="4780" w:type="dxa"/>
            <w:tcBorders>
              <w:top w:val="nil"/>
              <w:left w:val="nil"/>
              <w:bottom w:val="single" w:sz="4" w:space="0" w:color="auto"/>
              <w:right w:val="single" w:sz="4" w:space="0" w:color="auto"/>
            </w:tcBorders>
            <w:shd w:val="clear" w:color="auto" w:fill="auto"/>
            <w:vAlign w:val="center"/>
            <w:hideMark/>
          </w:tcPr>
          <w:p w14:paraId="713C2DB0" w14:textId="77777777" w:rsidR="00E6154F" w:rsidRDefault="00E6154F" w:rsidP="007E3090">
            <w:pPr>
              <w:jc w:val="both"/>
              <w:rPr>
                <w:sz w:val="20"/>
                <w:szCs w:val="20"/>
              </w:rPr>
            </w:pPr>
            <w:r>
              <w:rPr>
                <w:sz w:val="20"/>
                <w:szCs w:val="20"/>
              </w:rPr>
              <w:t>Плата за подключение объекта заявителя при отсутствии технической возможности, в том числе:</w:t>
            </w:r>
          </w:p>
        </w:tc>
        <w:tc>
          <w:tcPr>
            <w:tcW w:w="1113" w:type="dxa"/>
            <w:tcBorders>
              <w:top w:val="nil"/>
              <w:left w:val="nil"/>
              <w:bottom w:val="single" w:sz="4" w:space="0" w:color="auto"/>
              <w:right w:val="single" w:sz="4" w:space="0" w:color="auto"/>
            </w:tcBorders>
            <w:shd w:val="clear" w:color="auto" w:fill="auto"/>
            <w:noWrap/>
            <w:vAlign w:val="center"/>
            <w:hideMark/>
          </w:tcPr>
          <w:p w14:paraId="2CB1B1B9" w14:textId="77777777" w:rsidR="00E6154F" w:rsidRDefault="00E6154F" w:rsidP="007E3090">
            <w:pPr>
              <w:jc w:val="center"/>
              <w:rPr>
                <w:sz w:val="20"/>
                <w:szCs w:val="20"/>
              </w:rPr>
            </w:pPr>
            <w:r>
              <w:rPr>
                <w:sz w:val="20"/>
                <w:szCs w:val="20"/>
              </w:rPr>
              <w:t>тыс. руб.</w:t>
            </w:r>
          </w:p>
        </w:tc>
        <w:tc>
          <w:tcPr>
            <w:tcW w:w="1300" w:type="dxa"/>
            <w:tcBorders>
              <w:top w:val="nil"/>
              <w:left w:val="nil"/>
              <w:bottom w:val="single" w:sz="4" w:space="0" w:color="auto"/>
              <w:right w:val="single" w:sz="4" w:space="0" w:color="auto"/>
            </w:tcBorders>
            <w:shd w:val="clear" w:color="auto" w:fill="auto"/>
            <w:noWrap/>
            <w:vAlign w:val="center"/>
          </w:tcPr>
          <w:p w14:paraId="37FBD88E" w14:textId="77777777" w:rsidR="00E6154F" w:rsidRDefault="00E6154F" w:rsidP="007E3090">
            <w:pPr>
              <w:jc w:val="center"/>
              <w:rPr>
                <w:sz w:val="20"/>
                <w:szCs w:val="20"/>
              </w:rPr>
            </w:pPr>
            <w:r>
              <w:rPr>
                <w:sz w:val="20"/>
                <w:szCs w:val="20"/>
              </w:rPr>
              <w:t>19443,32</w:t>
            </w:r>
          </w:p>
        </w:tc>
        <w:tc>
          <w:tcPr>
            <w:tcW w:w="1300" w:type="dxa"/>
            <w:tcBorders>
              <w:top w:val="nil"/>
              <w:left w:val="nil"/>
              <w:bottom w:val="single" w:sz="4" w:space="0" w:color="auto"/>
              <w:right w:val="single" w:sz="4" w:space="0" w:color="auto"/>
            </w:tcBorders>
            <w:shd w:val="clear" w:color="auto" w:fill="auto"/>
            <w:noWrap/>
            <w:vAlign w:val="center"/>
          </w:tcPr>
          <w:p w14:paraId="53AF8AF7" w14:textId="77777777" w:rsidR="00E6154F" w:rsidRDefault="00E6154F" w:rsidP="007E3090">
            <w:pPr>
              <w:jc w:val="center"/>
              <w:rPr>
                <w:sz w:val="20"/>
                <w:szCs w:val="20"/>
              </w:rPr>
            </w:pPr>
            <w:r>
              <w:rPr>
                <w:sz w:val="20"/>
                <w:szCs w:val="20"/>
              </w:rPr>
              <w:t>19443,32</w:t>
            </w:r>
          </w:p>
        </w:tc>
      </w:tr>
      <w:tr w:rsidR="00E6154F" w14:paraId="7C5F082F" w14:textId="77777777" w:rsidTr="007E3090">
        <w:trPr>
          <w:trHeight w:val="765"/>
        </w:trPr>
        <w:tc>
          <w:tcPr>
            <w:tcW w:w="916" w:type="dxa"/>
            <w:tcBorders>
              <w:top w:val="nil"/>
              <w:left w:val="single" w:sz="4" w:space="0" w:color="auto"/>
              <w:bottom w:val="single" w:sz="4" w:space="0" w:color="auto"/>
              <w:right w:val="single" w:sz="4" w:space="0" w:color="auto"/>
            </w:tcBorders>
            <w:shd w:val="clear" w:color="auto" w:fill="auto"/>
            <w:noWrap/>
            <w:vAlign w:val="center"/>
            <w:hideMark/>
          </w:tcPr>
          <w:p w14:paraId="2536A78F" w14:textId="77777777" w:rsidR="00E6154F" w:rsidRDefault="00E6154F" w:rsidP="007E3090">
            <w:pPr>
              <w:jc w:val="center"/>
              <w:rPr>
                <w:sz w:val="20"/>
                <w:szCs w:val="20"/>
              </w:rPr>
            </w:pPr>
            <w:r>
              <w:rPr>
                <w:sz w:val="20"/>
                <w:szCs w:val="20"/>
              </w:rPr>
              <w:t>2</w:t>
            </w:r>
          </w:p>
        </w:tc>
        <w:tc>
          <w:tcPr>
            <w:tcW w:w="4780" w:type="dxa"/>
            <w:tcBorders>
              <w:top w:val="nil"/>
              <w:left w:val="nil"/>
              <w:bottom w:val="single" w:sz="4" w:space="0" w:color="auto"/>
              <w:right w:val="single" w:sz="4" w:space="0" w:color="auto"/>
            </w:tcBorders>
            <w:shd w:val="clear" w:color="auto" w:fill="auto"/>
            <w:vAlign w:val="center"/>
            <w:hideMark/>
          </w:tcPr>
          <w:p w14:paraId="3CC6EB98" w14:textId="77777777" w:rsidR="00E6154F" w:rsidRDefault="00E6154F" w:rsidP="007E3090">
            <w:pPr>
              <w:jc w:val="both"/>
              <w:rPr>
                <w:sz w:val="20"/>
                <w:szCs w:val="20"/>
              </w:rPr>
            </w:pPr>
            <w:r>
              <w:rPr>
                <w:sz w:val="20"/>
                <w:szCs w:val="20"/>
              </w:rPr>
              <w:t>Расходы на проведение мероприятий по подключению объектов заявителей (определяется как произведение строки 2.1 и строки 2.2)</w:t>
            </w:r>
          </w:p>
        </w:tc>
        <w:tc>
          <w:tcPr>
            <w:tcW w:w="1113" w:type="dxa"/>
            <w:tcBorders>
              <w:top w:val="nil"/>
              <w:left w:val="nil"/>
              <w:bottom w:val="single" w:sz="4" w:space="0" w:color="auto"/>
              <w:right w:val="single" w:sz="4" w:space="0" w:color="auto"/>
            </w:tcBorders>
            <w:shd w:val="clear" w:color="auto" w:fill="auto"/>
            <w:noWrap/>
            <w:vAlign w:val="center"/>
            <w:hideMark/>
          </w:tcPr>
          <w:p w14:paraId="36490D79" w14:textId="77777777" w:rsidR="00E6154F" w:rsidRDefault="00E6154F" w:rsidP="007E3090">
            <w:pPr>
              <w:jc w:val="center"/>
              <w:rPr>
                <w:sz w:val="20"/>
                <w:szCs w:val="20"/>
              </w:rPr>
            </w:pPr>
            <w:r>
              <w:rPr>
                <w:sz w:val="20"/>
                <w:szCs w:val="20"/>
              </w:rPr>
              <w:t>тыс. руб.</w:t>
            </w:r>
          </w:p>
        </w:tc>
        <w:tc>
          <w:tcPr>
            <w:tcW w:w="1300" w:type="dxa"/>
            <w:tcBorders>
              <w:top w:val="nil"/>
              <w:left w:val="nil"/>
              <w:bottom w:val="single" w:sz="4" w:space="0" w:color="auto"/>
              <w:right w:val="single" w:sz="4" w:space="0" w:color="auto"/>
            </w:tcBorders>
            <w:shd w:val="clear" w:color="auto" w:fill="auto"/>
            <w:noWrap/>
            <w:vAlign w:val="center"/>
          </w:tcPr>
          <w:p w14:paraId="2B9699F9" w14:textId="77777777" w:rsidR="00E6154F" w:rsidRDefault="00E6154F" w:rsidP="007E3090">
            <w:pPr>
              <w:jc w:val="center"/>
              <w:rPr>
                <w:sz w:val="20"/>
                <w:szCs w:val="20"/>
              </w:rPr>
            </w:pPr>
            <w:r>
              <w:rPr>
                <w:sz w:val="20"/>
                <w:szCs w:val="20"/>
              </w:rPr>
              <w:t>231,10</w:t>
            </w:r>
          </w:p>
        </w:tc>
        <w:tc>
          <w:tcPr>
            <w:tcW w:w="1300" w:type="dxa"/>
            <w:tcBorders>
              <w:top w:val="nil"/>
              <w:left w:val="nil"/>
              <w:bottom w:val="single" w:sz="4" w:space="0" w:color="auto"/>
              <w:right w:val="single" w:sz="4" w:space="0" w:color="auto"/>
            </w:tcBorders>
            <w:shd w:val="clear" w:color="auto" w:fill="auto"/>
            <w:noWrap/>
            <w:vAlign w:val="center"/>
          </w:tcPr>
          <w:p w14:paraId="4B9DB614" w14:textId="77777777" w:rsidR="00E6154F" w:rsidRDefault="00E6154F" w:rsidP="007E3090">
            <w:pPr>
              <w:jc w:val="center"/>
              <w:rPr>
                <w:sz w:val="20"/>
                <w:szCs w:val="20"/>
              </w:rPr>
            </w:pPr>
            <w:r>
              <w:rPr>
                <w:sz w:val="20"/>
                <w:szCs w:val="20"/>
              </w:rPr>
              <w:t>231,10</w:t>
            </w:r>
          </w:p>
        </w:tc>
      </w:tr>
      <w:tr w:rsidR="00E6154F" w14:paraId="0AA2EBD7" w14:textId="77777777" w:rsidTr="007E3090">
        <w:trPr>
          <w:trHeight w:val="559"/>
        </w:trPr>
        <w:tc>
          <w:tcPr>
            <w:tcW w:w="916" w:type="dxa"/>
            <w:tcBorders>
              <w:top w:val="nil"/>
              <w:left w:val="single" w:sz="4" w:space="0" w:color="auto"/>
              <w:bottom w:val="single" w:sz="4" w:space="0" w:color="auto"/>
              <w:right w:val="single" w:sz="4" w:space="0" w:color="auto"/>
            </w:tcBorders>
            <w:shd w:val="clear" w:color="auto" w:fill="auto"/>
            <w:noWrap/>
            <w:vAlign w:val="center"/>
            <w:hideMark/>
          </w:tcPr>
          <w:p w14:paraId="64C9FAFE" w14:textId="77777777" w:rsidR="00E6154F" w:rsidRDefault="00E6154F" w:rsidP="007E3090">
            <w:pPr>
              <w:jc w:val="center"/>
              <w:rPr>
                <w:sz w:val="20"/>
                <w:szCs w:val="20"/>
              </w:rPr>
            </w:pPr>
            <w:r>
              <w:rPr>
                <w:sz w:val="20"/>
                <w:szCs w:val="20"/>
              </w:rPr>
              <w:t>2.1</w:t>
            </w:r>
          </w:p>
        </w:tc>
        <w:tc>
          <w:tcPr>
            <w:tcW w:w="4780" w:type="dxa"/>
            <w:tcBorders>
              <w:top w:val="nil"/>
              <w:left w:val="nil"/>
              <w:bottom w:val="single" w:sz="4" w:space="0" w:color="auto"/>
              <w:right w:val="single" w:sz="4" w:space="0" w:color="auto"/>
            </w:tcBorders>
            <w:shd w:val="clear" w:color="auto" w:fill="auto"/>
            <w:vAlign w:val="center"/>
            <w:hideMark/>
          </w:tcPr>
          <w:p w14:paraId="33AECF4C" w14:textId="77777777" w:rsidR="00E6154F" w:rsidRDefault="00E6154F" w:rsidP="007E3090">
            <w:pPr>
              <w:jc w:val="both"/>
              <w:rPr>
                <w:sz w:val="20"/>
                <w:szCs w:val="20"/>
              </w:rPr>
            </w:pPr>
            <w:r>
              <w:rPr>
                <w:sz w:val="20"/>
                <w:szCs w:val="20"/>
              </w:rPr>
              <w:t>Расходы на проведение мероприятий по подключению объектов заявителей (П1)</w:t>
            </w:r>
          </w:p>
        </w:tc>
        <w:tc>
          <w:tcPr>
            <w:tcW w:w="1113" w:type="dxa"/>
            <w:tcBorders>
              <w:top w:val="nil"/>
              <w:left w:val="nil"/>
              <w:bottom w:val="single" w:sz="4" w:space="0" w:color="auto"/>
              <w:right w:val="single" w:sz="4" w:space="0" w:color="auto"/>
            </w:tcBorders>
            <w:shd w:val="clear" w:color="auto" w:fill="auto"/>
            <w:vAlign w:val="center"/>
            <w:hideMark/>
          </w:tcPr>
          <w:p w14:paraId="54535519" w14:textId="77777777" w:rsidR="00E6154F" w:rsidRDefault="00E6154F" w:rsidP="007E3090">
            <w:pPr>
              <w:jc w:val="center"/>
              <w:rPr>
                <w:sz w:val="20"/>
                <w:szCs w:val="20"/>
              </w:rPr>
            </w:pPr>
            <w:r>
              <w:rPr>
                <w:sz w:val="20"/>
                <w:szCs w:val="20"/>
              </w:rPr>
              <w:t>тыс. руб./</w:t>
            </w:r>
            <w:r>
              <w:rPr>
                <w:sz w:val="20"/>
                <w:szCs w:val="20"/>
              </w:rPr>
              <w:br/>
              <w:t>Гкал/ч</w:t>
            </w:r>
          </w:p>
        </w:tc>
        <w:tc>
          <w:tcPr>
            <w:tcW w:w="1300" w:type="dxa"/>
            <w:tcBorders>
              <w:top w:val="nil"/>
              <w:left w:val="nil"/>
              <w:bottom w:val="single" w:sz="4" w:space="0" w:color="auto"/>
              <w:right w:val="single" w:sz="4" w:space="0" w:color="auto"/>
            </w:tcBorders>
            <w:shd w:val="clear" w:color="auto" w:fill="auto"/>
            <w:noWrap/>
            <w:vAlign w:val="center"/>
          </w:tcPr>
          <w:p w14:paraId="1BF48CA8" w14:textId="77777777" w:rsidR="00E6154F" w:rsidRDefault="00E6154F" w:rsidP="007E3090">
            <w:pPr>
              <w:jc w:val="center"/>
              <w:rPr>
                <w:sz w:val="20"/>
                <w:szCs w:val="20"/>
              </w:rPr>
            </w:pPr>
            <w:r>
              <w:rPr>
                <w:sz w:val="20"/>
                <w:szCs w:val="20"/>
              </w:rPr>
              <w:t>231,77</w:t>
            </w:r>
          </w:p>
        </w:tc>
        <w:tc>
          <w:tcPr>
            <w:tcW w:w="1300" w:type="dxa"/>
            <w:tcBorders>
              <w:top w:val="nil"/>
              <w:left w:val="nil"/>
              <w:bottom w:val="single" w:sz="4" w:space="0" w:color="auto"/>
              <w:right w:val="single" w:sz="4" w:space="0" w:color="auto"/>
            </w:tcBorders>
            <w:shd w:val="clear" w:color="auto" w:fill="auto"/>
            <w:noWrap/>
            <w:vAlign w:val="center"/>
          </w:tcPr>
          <w:p w14:paraId="0FC4C414" w14:textId="77777777" w:rsidR="00E6154F" w:rsidRDefault="00E6154F" w:rsidP="007E3090">
            <w:pPr>
              <w:jc w:val="center"/>
              <w:rPr>
                <w:sz w:val="20"/>
                <w:szCs w:val="20"/>
              </w:rPr>
            </w:pPr>
            <w:r>
              <w:rPr>
                <w:sz w:val="20"/>
                <w:szCs w:val="20"/>
              </w:rPr>
              <w:t>231,77</w:t>
            </w:r>
          </w:p>
        </w:tc>
      </w:tr>
      <w:tr w:rsidR="00E6154F" w14:paraId="0B6EFB4F" w14:textId="77777777" w:rsidTr="007E3090">
        <w:trPr>
          <w:trHeight w:val="270"/>
        </w:trPr>
        <w:tc>
          <w:tcPr>
            <w:tcW w:w="916" w:type="dxa"/>
            <w:tcBorders>
              <w:top w:val="nil"/>
              <w:left w:val="single" w:sz="4" w:space="0" w:color="auto"/>
              <w:bottom w:val="single" w:sz="4" w:space="0" w:color="auto"/>
              <w:right w:val="single" w:sz="4" w:space="0" w:color="auto"/>
            </w:tcBorders>
            <w:shd w:val="clear" w:color="auto" w:fill="auto"/>
            <w:noWrap/>
            <w:vAlign w:val="center"/>
            <w:hideMark/>
          </w:tcPr>
          <w:p w14:paraId="273E4FE7" w14:textId="77777777" w:rsidR="00E6154F" w:rsidRDefault="00E6154F" w:rsidP="007E3090">
            <w:pPr>
              <w:jc w:val="center"/>
              <w:rPr>
                <w:sz w:val="20"/>
                <w:szCs w:val="20"/>
              </w:rPr>
            </w:pPr>
            <w:r>
              <w:rPr>
                <w:sz w:val="20"/>
                <w:szCs w:val="20"/>
              </w:rPr>
              <w:t>2.2</w:t>
            </w:r>
          </w:p>
        </w:tc>
        <w:tc>
          <w:tcPr>
            <w:tcW w:w="4780" w:type="dxa"/>
            <w:tcBorders>
              <w:top w:val="nil"/>
              <w:left w:val="nil"/>
              <w:bottom w:val="single" w:sz="4" w:space="0" w:color="auto"/>
              <w:right w:val="single" w:sz="4" w:space="0" w:color="auto"/>
            </w:tcBorders>
            <w:shd w:val="clear" w:color="auto" w:fill="auto"/>
            <w:noWrap/>
            <w:vAlign w:val="center"/>
            <w:hideMark/>
          </w:tcPr>
          <w:p w14:paraId="1C8C1E9F" w14:textId="77777777" w:rsidR="00E6154F" w:rsidRDefault="00E6154F" w:rsidP="007E3090">
            <w:pPr>
              <w:rPr>
                <w:sz w:val="20"/>
                <w:szCs w:val="20"/>
              </w:rPr>
            </w:pPr>
            <w:r>
              <w:rPr>
                <w:sz w:val="20"/>
                <w:szCs w:val="20"/>
              </w:rPr>
              <w:t>Подключаемая тепловая нагрузка объекта заявителя</w:t>
            </w:r>
          </w:p>
        </w:tc>
        <w:tc>
          <w:tcPr>
            <w:tcW w:w="1113" w:type="dxa"/>
            <w:tcBorders>
              <w:top w:val="nil"/>
              <w:left w:val="nil"/>
              <w:bottom w:val="single" w:sz="4" w:space="0" w:color="auto"/>
              <w:right w:val="single" w:sz="4" w:space="0" w:color="auto"/>
            </w:tcBorders>
            <w:shd w:val="clear" w:color="auto" w:fill="auto"/>
            <w:noWrap/>
            <w:vAlign w:val="center"/>
            <w:hideMark/>
          </w:tcPr>
          <w:p w14:paraId="467F7B19" w14:textId="77777777" w:rsidR="00E6154F" w:rsidRDefault="00E6154F" w:rsidP="007E3090">
            <w:pPr>
              <w:jc w:val="center"/>
              <w:rPr>
                <w:sz w:val="20"/>
                <w:szCs w:val="20"/>
              </w:rPr>
            </w:pPr>
            <w:r>
              <w:rPr>
                <w:sz w:val="20"/>
                <w:szCs w:val="20"/>
              </w:rPr>
              <w:t>Гкал/ч</w:t>
            </w:r>
          </w:p>
        </w:tc>
        <w:tc>
          <w:tcPr>
            <w:tcW w:w="1300" w:type="dxa"/>
            <w:tcBorders>
              <w:top w:val="nil"/>
              <w:left w:val="nil"/>
              <w:bottom w:val="single" w:sz="4" w:space="0" w:color="auto"/>
              <w:right w:val="single" w:sz="4" w:space="0" w:color="auto"/>
            </w:tcBorders>
            <w:shd w:val="clear" w:color="auto" w:fill="auto"/>
            <w:noWrap/>
            <w:vAlign w:val="center"/>
          </w:tcPr>
          <w:p w14:paraId="23A256E9" w14:textId="77777777" w:rsidR="00E6154F" w:rsidRDefault="00E6154F" w:rsidP="007E3090">
            <w:pPr>
              <w:jc w:val="center"/>
              <w:rPr>
                <w:sz w:val="20"/>
                <w:szCs w:val="20"/>
              </w:rPr>
            </w:pPr>
            <w:r>
              <w:rPr>
                <w:sz w:val="20"/>
                <w:szCs w:val="20"/>
              </w:rPr>
              <w:t>0,9971</w:t>
            </w:r>
          </w:p>
        </w:tc>
        <w:tc>
          <w:tcPr>
            <w:tcW w:w="1300" w:type="dxa"/>
            <w:tcBorders>
              <w:top w:val="nil"/>
              <w:left w:val="nil"/>
              <w:bottom w:val="single" w:sz="4" w:space="0" w:color="auto"/>
              <w:right w:val="single" w:sz="4" w:space="0" w:color="auto"/>
            </w:tcBorders>
            <w:shd w:val="clear" w:color="auto" w:fill="auto"/>
            <w:noWrap/>
            <w:vAlign w:val="center"/>
          </w:tcPr>
          <w:p w14:paraId="25ECE08B" w14:textId="77777777" w:rsidR="00E6154F" w:rsidRDefault="00E6154F" w:rsidP="007E3090">
            <w:pPr>
              <w:jc w:val="center"/>
              <w:rPr>
                <w:sz w:val="20"/>
                <w:szCs w:val="20"/>
              </w:rPr>
            </w:pPr>
            <w:r>
              <w:rPr>
                <w:sz w:val="20"/>
                <w:szCs w:val="20"/>
              </w:rPr>
              <w:t>0,9971</w:t>
            </w:r>
          </w:p>
        </w:tc>
      </w:tr>
      <w:tr w:rsidR="00E6154F" w14:paraId="6168A769" w14:textId="77777777" w:rsidTr="007E3090">
        <w:trPr>
          <w:trHeight w:val="1039"/>
        </w:trPr>
        <w:tc>
          <w:tcPr>
            <w:tcW w:w="916" w:type="dxa"/>
            <w:tcBorders>
              <w:top w:val="nil"/>
              <w:left w:val="single" w:sz="4" w:space="0" w:color="auto"/>
              <w:bottom w:val="single" w:sz="4" w:space="0" w:color="auto"/>
              <w:right w:val="single" w:sz="4" w:space="0" w:color="auto"/>
            </w:tcBorders>
            <w:shd w:val="clear" w:color="auto" w:fill="auto"/>
            <w:noWrap/>
            <w:vAlign w:val="center"/>
            <w:hideMark/>
          </w:tcPr>
          <w:p w14:paraId="3BABABC3" w14:textId="77777777" w:rsidR="00E6154F" w:rsidRDefault="00E6154F" w:rsidP="007E3090">
            <w:pPr>
              <w:jc w:val="center"/>
              <w:rPr>
                <w:sz w:val="20"/>
                <w:szCs w:val="20"/>
              </w:rPr>
            </w:pPr>
            <w:r>
              <w:rPr>
                <w:sz w:val="20"/>
                <w:szCs w:val="20"/>
              </w:rPr>
              <w:t>3</w:t>
            </w:r>
          </w:p>
        </w:tc>
        <w:tc>
          <w:tcPr>
            <w:tcW w:w="4780" w:type="dxa"/>
            <w:tcBorders>
              <w:top w:val="nil"/>
              <w:left w:val="nil"/>
              <w:bottom w:val="single" w:sz="4" w:space="0" w:color="auto"/>
              <w:right w:val="single" w:sz="4" w:space="0" w:color="auto"/>
            </w:tcBorders>
            <w:shd w:val="clear" w:color="auto" w:fill="auto"/>
            <w:vAlign w:val="center"/>
            <w:hideMark/>
          </w:tcPr>
          <w:p w14:paraId="43E93C2B" w14:textId="77777777" w:rsidR="00E6154F" w:rsidRDefault="00E6154F" w:rsidP="007E3090">
            <w:pPr>
              <w:jc w:val="both"/>
              <w:rPr>
                <w:sz w:val="20"/>
                <w:szCs w:val="20"/>
              </w:rPr>
            </w:pPr>
            <w:r>
              <w:rPr>
                <w:sz w:val="20"/>
                <w:szCs w:val="20"/>
              </w:rPr>
              <w:t>Расходы на создание (реконструкцию) тепловых сетей от существующих тепловых сетей или источников тепловой энергии до точки подключения объекта заявителя (включая проектирование), в том числе:</w:t>
            </w:r>
          </w:p>
        </w:tc>
        <w:tc>
          <w:tcPr>
            <w:tcW w:w="1113" w:type="dxa"/>
            <w:tcBorders>
              <w:top w:val="nil"/>
              <w:left w:val="nil"/>
              <w:bottom w:val="single" w:sz="4" w:space="0" w:color="auto"/>
              <w:right w:val="single" w:sz="4" w:space="0" w:color="auto"/>
            </w:tcBorders>
            <w:shd w:val="clear" w:color="auto" w:fill="auto"/>
            <w:noWrap/>
            <w:vAlign w:val="center"/>
            <w:hideMark/>
          </w:tcPr>
          <w:p w14:paraId="65B61FC6" w14:textId="77777777" w:rsidR="00E6154F" w:rsidRDefault="00E6154F" w:rsidP="007E3090">
            <w:pPr>
              <w:jc w:val="center"/>
              <w:rPr>
                <w:sz w:val="20"/>
                <w:szCs w:val="20"/>
              </w:rPr>
            </w:pPr>
            <w:r>
              <w:rPr>
                <w:sz w:val="20"/>
                <w:szCs w:val="20"/>
              </w:rPr>
              <w:t>тыс. руб.</w:t>
            </w:r>
          </w:p>
        </w:tc>
        <w:tc>
          <w:tcPr>
            <w:tcW w:w="1300" w:type="dxa"/>
            <w:tcBorders>
              <w:top w:val="nil"/>
              <w:left w:val="nil"/>
              <w:bottom w:val="single" w:sz="4" w:space="0" w:color="auto"/>
              <w:right w:val="single" w:sz="4" w:space="0" w:color="auto"/>
            </w:tcBorders>
            <w:shd w:val="clear" w:color="auto" w:fill="auto"/>
            <w:noWrap/>
            <w:vAlign w:val="center"/>
          </w:tcPr>
          <w:p w14:paraId="16EDED30" w14:textId="77777777" w:rsidR="00E6154F" w:rsidRDefault="00E6154F" w:rsidP="007E3090">
            <w:pPr>
              <w:jc w:val="center"/>
              <w:rPr>
                <w:sz w:val="20"/>
                <w:szCs w:val="20"/>
              </w:rPr>
            </w:pPr>
            <w:r>
              <w:rPr>
                <w:sz w:val="20"/>
                <w:szCs w:val="20"/>
              </w:rPr>
              <w:t>17015,03</w:t>
            </w:r>
          </w:p>
        </w:tc>
        <w:tc>
          <w:tcPr>
            <w:tcW w:w="1300" w:type="dxa"/>
            <w:tcBorders>
              <w:top w:val="nil"/>
              <w:left w:val="nil"/>
              <w:bottom w:val="single" w:sz="4" w:space="0" w:color="auto"/>
              <w:right w:val="single" w:sz="4" w:space="0" w:color="auto"/>
            </w:tcBorders>
            <w:shd w:val="clear" w:color="auto" w:fill="auto"/>
            <w:noWrap/>
            <w:vAlign w:val="center"/>
          </w:tcPr>
          <w:p w14:paraId="40B10063" w14:textId="77777777" w:rsidR="00E6154F" w:rsidRDefault="00E6154F" w:rsidP="007E3090">
            <w:pPr>
              <w:jc w:val="center"/>
              <w:rPr>
                <w:sz w:val="20"/>
                <w:szCs w:val="20"/>
              </w:rPr>
            </w:pPr>
            <w:r>
              <w:rPr>
                <w:sz w:val="20"/>
                <w:szCs w:val="20"/>
              </w:rPr>
              <w:t>17015,03</w:t>
            </w:r>
          </w:p>
        </w:tc>
      </w:tr>
      <w:tr w:rsidR="00E6154F" w14:paraId="62D58210" w14:textId="77777777" w:rsidTr="007E3090">
        <w:trPr>
          <w:trHeight w:val="1039"/>
        </w:trPr>
        <w:tc>
          <w:tcPr>
            <w:tcW w:w="916" w:type="dxa"/>
            <w:tcBorders>
              <w:top w:val="nil"/>
              <w:left w:val="single" w:sz="4" w:space="0" w:color="auto"/>
              <w:bottom w:val="single" w:sz="4" w:space="0" w:color="auto"/>
              <w:right w:val="single" w:sz="4" w:space="0" w:color="auto"/>
            </w:tcBorders>
            <w:shd w:val="clear" w:color="auto" w:fill="auto"/>
            <w:noWrap/>
            <w:vAlign w:val="center"/>
            <w:hideMark/>
          </w:tcPr>
          <w:p w14:paraId="06EB51FF" w14:textId="77777777" w:rsidR="00E6154F" w:rsidRDefault="00E6154F" w:rsidP="007E3090">
            <w:pPr>
              <w:jc w:val="center"/>
              <w:rPr>
                <w:sz w:val="20"/>
                <w:szCs w:val="20"/>
              </w:rPr>
            </w:pPr>
            <w:r>
              <w:rPr>
                <w:sz w:val="20"/>
                <w:szCs w:val="20"/>
              </w:rPr>
              <w:t>3.1</w:t>
            </w:r>
          </w:p>
        </w:tc>
        <w:tc>
          <w:tcPr>
            <w:tcW w:w="4780" w:type="dxa"/>
            <w:tcBorders>
              <w:top w:val="nil"/>
              <w:left w:val="nil"/>
              <w:bottom w:val="single" w:sz="4" w:space="0" w:color="auto"/>
              <w:right w:val="single" w:sz="4" w:space="0" w:color="auto"/>
            </w:tcBorders>
            <w:shd w:val="clear" w:color="auto" w:fill="auto"/>
            <w:vAlign w:val="center"/>
            <w:hideMark/>
          </w:tcPr>
          <w:p w14:paraId="0CB557DD" w14:textId="77777777" w:rsidR="00E6154F" w:rsidRDefault="00E6154F" w:rsidP="007E3090">
            <w:pPr>
              <w:jc w:val="both"/>
              <w:rPr>
                <w:sz w:val="20"/>
                <w:szCs w:val="20"/>
              </w:rPr>
            </w:pPr>
            <w:r>
              <w:rPr>
                <w:sz w:val="20"/>
                <w:szCs w:val="20"/>
              </w:rPr>
              <w:t>Расходы на создание (реконструкцию) тепловых сетей от существующих тепловых сетей или источников тепловой энергии до точки подключения объекта заявителя (включая проектирование</w:t>
            </w:r>
            <w:proofErr w:type="gramStart"/>
            <w:r>
              <w:rPr>
                <w:sz w:val="20"/>
                <w:szCs w:val="20"/>
              </w:rPr>
              <w:t>) ,</w:t>
            </w:r>
            <w:proofErr w:type="gramEnd"/>
            <w:r>
              <w:rPr>
                <w:sz w:val="20"/>
                <w:szCs w:val="20"/>
              </w:rPr>
              <w:t xml:space="preserve"> в том числе:</w:t>
            </w:r>
          </w:p>
        </w:tc>
        <w:tc>
          <w:tcPr>
            <w:tcW w:w="1113" w:type="dxa"/>
            <w:tcBorders>
              <w:top w:val="nil"/>
              <w:left w:val="nil"/>
              <w:bottom w:val="single" w:sz="4" w:space="0" w:color="auto"/>
              <w:right w:val="single" w:sz="4" w:space="0" w:color="auto"/>
            </w:tcBorders>
            <w:shd w:val="clear" w:color="auto" w:fill="auto"/>
            <w:noWrap/>
            <w:vAlign w:val="center"/>
            <w:hideMark/>
          </w:tcPr>
          <w:p w14:paraId="23F883EA" w14:textId="77777777" w:rsidR="00E6154F" w:rsidRDefault="00E6154F" w:rsidP="007E3090">
            <w:pPr>
              <w:jc w:val="center"/>
              <w:rPr>
                <w:sz w:val="20"/>
                <w:szCs w:val="20"/>
              </w:rPr>
            </w:pPr>
            <w:r>
              <w:rPr>
                <w:sz w:val="20"/>
                <w:szCs w:val="20"/>
              </w:rPr>
              <w:t>тыс. руб.</w:t>
            </w:r>
          </w:p>
        </w:tc>
        <w:tc>
          <w:tcPr>
            <w:tcW w:w="1300" w:type="dxa"/>
            <w:tcBorders>
              <w:top w:val="nil"/>
              <w:left w:val="nil"/>
              <w:bottom w:val="single" w:sz="4" w:space="0" w:color="auto"/>
              <w:right w:val="single" w:sz="4" w:space="0" w:color="auto"/>
            </w:tcBorders>
            <w:shd w:val="clear" w:color="auto" w:fill="auto"/>
            <w:noWrap/>
            <w:vAlign w:val="center"/>
          </w:tcPr>
          <w:p w14:paraId="0FE97E8E" w14:textId="77777777" w:rsidR="00E6154F" w:rsidRDefault="00E6154F" w:rsidP="007E3090">
            <w:pPr>
              <w:jc w:val="center"/>
              <w:rPr>
                <w:sz w:val="20"/>
                <w:szCs w:val="20"/>
              </w:rPr>
            </w:pPr>
            <w:r>
              <w:rPr>
                <w:sz w:val="20"/>
                <w:szCs w:val="20"/>
              </w:rPr>
              <w:t>17015,03</w:t>
            </w:r>
          </w:p>
        </w:tc>
        <w:tc>
          <w:tcPr>
            <w:tcW w:w="1300" w:type="dxa"/>
            <w:tcBorders>
              <w:top w:val="nil"/>
              <w:left w:val="nil"/>
              <w:bottom w:val="single" w:sz="4" w:space="0" w:color="auto"/>
              <w:right w:val="single" w:sz="4" w:space="0" w:color="auto"/>
            </w:tcBorders>
            <w:shd w:val="clear" w:color="auto" w:fill="auto"/>
            <w:noWrap/>
            <w:vAlign w:val="center"/>
          </w:tcPr>
          <w:p w14:paraId="0BA8B933" w14:textId="77777777" w:rsidR="00E6154F" w:rsidRDefault="00E6154F" w:rsidP="007E3090">
            <w:pPr>
              <w:jc w:val="center"/>
              <w:rPr>
                <w:sz w:val="20"/>
                <w:szCs w:val="20"/>
              </w:rPr>
            </w:pPr>
            <w:r>
              <w:rPr>
                <w:sz w:val="20"/>
                <w:szCs w:val="20"/>
              </w:rPr>
              <w:t>17015,03</w:t>
            </w:r>
          </w:p>
        </w:tc>
      </w:tr>
      <w:tr w:rsidR="00E6154F" w14:paraId="0D7DBA73" w14:textId="77777777" w:rsidTr="007E3090">
        <w:trPr>
          <w:trHeight w:val="255"/>
        </w:trPr>
        <w:tc>
          <w:tcPr>
            <w:tcW w:w="916" w:type="dxa"/>
            <w:tcBorders>
              <w:top w:val="nil"/>
              <w:left w:val="single" w:sz="4" w:space="0" w:color="auto"/>
              <w:bottom w:val="single" w:sz="4" w:space="0" w:color="auto"/>
              <w:right w:val="single" w:sz="4" w:space="0" w:color="auto"/>
            </w:tcBorders>
            <w:shd w:val="clear" w:color="auto" w:fill="auto"/>
            <w:noWrap/>
            <w:vAlign w:val="center"/>
            <w:hideMark/>
          </w:tcPr>
          <w:p w14:paraId="33EB83EB" w14:textId="77777777" w:rsidR="00E6154F" w:rsidRDefault="00E6154F" w:rsidP="007E3090">
            <w:pPr>
              <w:jc w:val="center"/>
              <w:rPr>
                <w:sz w:val="20"/>
                <w:szCs w:val="20"/>
              </w:rPr>
            </w:pPr>
            <w:r>
              <w:rPr>
                <w:sz w:val="20"/>
                <w:szCs w:val="20"/>
              </w:rPr>
              <w:t>3.1.1</w:t>
            </w:r>
          </w:p>
        </w:tc>
        <w:tc>
          <w:tcPr>
            <w:tcW w:w="4780" w:type="dxa"/>
            <w:tcBorders>
              <w:top w:val="nil"/>
              <w:left w:val="nil"/>
              <w:bottom w:val="single" w:sz="4" w:space="0" w:color="auto"/>
              <w:right w:val="single" w:sz="4" w:space="0" w:color="auto"/>
            </w:tcBorders>
            <w:shd w:val="clear" w:color="auto" w:fill="auto"/>
            <w:vAlign w:val="center"/>
            <w:hideMark/>
          </w:tcPr>
          <w:p w14:paraId="6D309B9F" w14:textId="77777777" w:rsidR="00E6154F" w:rsidRDefault="00E6154F" w:rsidP="007E3090">
            <w:pPr>
              <w:jc w:val="both"/>
              <w:rPr>
                <w:sz w:val="20"/>
                <w:szCs w:val="20"/>
              </w:rPr>
            </w:pPr>
            <w:r>
              <w:rPr>
                <w:sz w:val="20"/>
                <w:szCs w:val="20"/>
              </w:rPr>
              <w:t xml:space="preserve">Надземная (наземная) прокладка </w:t>
            </w:r>
          </w:p>
        </w:tc>
        <w:tc>
          <w:tcPr>
            <w:tcW w:w="1113" w:type="dxa"/>
            <w:tcBorders>
              <w:top w:val="nil"/>
              <w:left w:val="nil"/>
              <w:bottom w:val="single" w:sz="4" w:space="0" w:color="auto"/>
              <w:right w:val="single" w:sz="4" w:space="0" w:color="auto"/>
            </w:tcBorders>
            <w:shd w:val="clear" w:color="auto" w:fill="auto"/>
            <w:vAlign w:val="center"/>
            <w:hideMark/>
          </w:tcPr>
          <w:p w14:paraId="7CCF0703" w14:textId="77777777" w:rsidR="00E6154F" w:rsidRDefault="00E6154F" w:rsidP="007E3090">
            <w:pPr>
              <w:jc w:val="center"/>
              <w:rPr>
                <w:sz w:val="20"/>
                <w:szCs w:val="20"/>
              </w:rPr>
            </w:pPr>
            <w:r>
              <w:rPr>
                <w:sz w:val="20"/>
                <w:szCs w:val="20"/>
              </w:rPr>
              <w:t>тыс. руб.</w:t>
            </w:r>
          </w:p>
        </w:tc>
        <w:tc>
          <w:tcPr>
            <w:tcW w:w="1300" w:type="dxa"/>
            <w:tcBorders>
              <w:top w:val="nil"/>
              <w:left w:val="nil"/>
              <w:bottom w:val="single" w:sz="4" w:space="0" w:color="auto"/>
              <w:right w:val="single" w:sz="4" w:space="0" w:color="auto"/>
            </w:tcBorders>
            <w:shd w:val="clear" w:color="auto" w:fill="auto"/>
            <w:noWrap/>
            <w:vAlign w:val="center"/>
          </w:tcPr>
          <w:p w14:paraId="2D4CFFCB" w14:textId="77777777" w:rsidR="00E6154F" w:rsidRDefault="00E6154F" w:rsidP="007E3090">
            <w:pPr>
              <w:jc w:val="center"/>
              <w:rPr>
                <w:sz w:val="20"/>
                <w:szCs w:val="20"/>
              </w:rPr>
            </w:pPr>
          </w:p>
        </w:tc>
        <w:tc>
          <w:tcPr>
            <w:tcW w:w="1300" w:type="dxa"/>
            <w:tcBorders>
              <w:top w:val="nil"/>
              <w:left w:val="nil"/>
              <w:bottom w:val="single" w:sz="4" w:space="0" w:color="auto"/>
              <w:right w:val="single" w:sz="4" w:space="0" w:color="auto"/>
            </w:tcBorders>
            <w:shd w:val="clear" w:color="auto" w:fill="auto"/>
            <w:noWrap/>
            <w:vAlign w:val="center"/>
          </w:tcPr>
          <w:p w14:paraId="7DFDD267" w14:textId="77777777" w:rsidR="00E6154F" w:rsidRDefault="00E6154F" w:rsidP="007E3090">
            <w:pPr>
              <w:jc w:val="center"/>
              <w:rPr>
                <w:sz w:val="20"/>
                <w:szCs w:val="20"/>
              </w:rPr>
            </w:pPr>
          </w:p>
        </w:tc>
      </w:tr>
      <w:tr w:rsidR="00E6154F" w14:paraId="2237205D" w14:textId="77777777" w:rsidTr="007E3090">
        <w:trPr>
          <w:trHeight w:val="270"/>
        </w:trPr>
        <w:tc>
          <w:tcPr>
            <w:tcW w:w="916" w:type="dxa"/>
            <w:tcBorders>
              <w:top w:val="nil"/>
              <w:left w:val="single" w:sz="4" w:space="0" w:color="auto"/>
              <w:bottom w:val="single" w:sz="4" w:space="0" w:color="auto"/>
              <w:right w:val="single" w:sz="4" w:space="0" w:color="auto"/>
            </w:tcBorders>
            <w:shd w:val="clear" w:color="auto" w:fill="auto"/>
            <w:noWrap/>
            <w:vAlign w:val="center"/>
            <w:hideMark/>
          </w:tcPr>
          <w:p w14:paraId="2B66792A" w14:textId="77777777" w:rsidR="00E6154F" w:rsidRDefault="00E6154F" w:rsidP="007E3090">
            <w:pPr>
              <w:jc w:val="center"/>
              <w:rPr>
                <w:sz w:val="20"/>
                <w:szCs w:val="20"/>
              </w:rPr>
            </w:pPr>
            <w:r>
              <w:rPr>
                <w:sz w:val="20"/>
                <w:szCs w:val="20"/>
              </w:rPr>
              <w:t>3.1.1.1</w:t>
            </w:r>
          </w:p>
        </w:tc>
        <w:tc>
          <w:tcPr>
            <w:tcW w:w="4780" w:type="dxa"/>
            <w:tcBorders>
              <w:top w:val="nil"/>
              <w:left w:val="nil"/>
              <w:bottom w:val="single" w:sz="4" w:space="0" w:color="auto"/>
              <w:right w:val="single" w:sz="4" w:space="0" w:color="auto"/>
            </w:tcBorders>
            <w:shd w:val="clear" w:color="auto" w:fill="auto"/>
            <w:noWrap/>
            <w:vAlign w:val="center"/>
            <w:hideMark/>
          </w:tcPr>
          <w:p w14:paraId="1542FA41" w14:textId="77777777" w:rsidR="00E6154F" w:rsidRDefault="00E6154F" w:rsidP="007E3090">
            <w:pPr>
              <w:jc w:val="center"/>
              <w:rPr>
                <w:sz w:val="20"/>
                <w:szCs w:val="20"/>
              </w:rPr>
            </w:pPr>
            <w:r>
              <w:rPr>
                <w:sz w:val="20"/>
                <w:szCs w:val="20"/>
              </w:rPr>
              <w:t>до 250 мм</w:t>
            </w:r>
          </w:p>
        </w:tc>
        <w:tc>
          <w:tcPr>
            <w:tcW w:w="1113" w:type="dxa"/>
            <w:tcBorders>
              <w:top w:val="nil"/>
              <w:left w:val="nil"/>
              <w:bottom w:val="single" w:sz="4" w:space="0" w:color="auto"/>
              <w:right w:val="single" w:sz="4" w:space="0" w:color="auto"/>
            </w:tcBorders>
            <w:shd w:val="clear" w:color="auto" w:fill="auto"/>
            <w:noWrap/>
            <w:vAlign w:val="center"/>
            <w:hideMark/>
          </w:tcPr>
          <w:p w14:paraId="458759B8" w14:textId="77777777" w:rsidR="00E6154F" w:rsidRDefault="00E6154F" w:rsidP="007E3090">
            <w:pPr>
              <w:jc w:val="center"/>
              <w:rPr>
                <w:sz w:val="20"/>
                <w:szCs w:val="20"/>
              </w:rPr>
            </w:pPr>
            <w:r>
              <w:rPr>
                <w:sz w:val="20"/>
                <w:szCs w:val="20"/>
              </w:rPr>
              <w:t>тыс. руб.</w:t>
            </w:r>
          </w:p>
        </w:tc>
        <w:tc>
          <w:tcPr>
            <w:tcW w:w="1300" w:type="dxa"/>
            <w:tcBorders>
              <w:top w:val="nil"/>
              <w:left w:val="nil"/>
              <w:bottom w:val="single" w:sz="4" w:space="0" w:color="auto"/>
              <w:right w:val="single" w:sz="4" w:space="0" w:color="auto"/>
            </w:tcBorders>
            <w:shd w:val="clear" w:color="auto" w:fill="auto"/>
            <w:noWrap/>
            <w:vAlign w:val="center"/>
          </w:tcPr>
          <w:p w14:paraId="7489B3F8" w14:textId="77777777" w:rsidR="00E6154F" w:rsidRDefault="00E6154F" w:rsidP="007E3090">
            <w:pPr>
              <w:jc w:val="center"/>
              <w:rPr>
                <w:sz w:val="20"/>
                <w:szCs w:val="20"/>
              </w:rPr>
            </w:pPr>
          </w:p>
        </w:tc>
        <w:tc>
          <w:tcPr>
            <w:tcW w:w="1300" w:type="dxa"/>
            <w:tcBorders>
              <w:top w:val="nil"/>
              <w:left w:val="nil"/>
              <w:bottom w:val="single" w:sz="4" w:space="0" w:color="auto"/>
              <w:right w:val="single" w:sz="4" w:space="0" w:color="auto"/>
            </w:tcBorders>
            <w:shd w:val="clear" w:color="auto" w:fill="auto"/>
            <w:noWrap/>
            <w:vAlign w:val="center"/>
          </w:tcPr>
          <w:p w14:paraId="61CA1FE9" w14:textId="77777777" w:rsidR="00E6154F" w:rsidRDefault="00E6154F" w:rsidP="007E3090">
            <w:pPr>
              <w:jc w:val="center"/>
              <w:rPr>
                <w:sz w:val="20"/>
                <w:szCs w:val="20"/>
              </w:rPr>
            </w:pPr>
          </w:p>
        </w:tc>
      </w:tr>
      <w:tr w:rsidR="00E6154F" w14:paraId="0B9CB6A3" w14:textId="77777777" w:rsidTr="007E3090">
        <w:trPr>
          <w:trHeight w:val="255"/>
        </w:trPr>
        <w:tc>
          <w:tcPr>
            <w:tcW w:w="916" w:type="dxa"/>
            <w:tcBorders>
              <w:top w:val="nil"/>
              <w:left w:val="single" w:sz="4" w:space="0" w:color="auto"/>
              <w:bottom w:val="single" w:sz="4" w:space="0" w:color="auto"/>
              <w:right w:val="single" w:sz="4" w:space="0" w:color="auto"/>
            </w:tcBorders>
            <w:shd w:val="clear" w:color="auto" w:fill="auto"/>
            <w:noWrap/>
            <w:vAlign w:val="center"/>
            <w:hideMark/>
          </w:tcPr>
          <w:p w14:paraId="37E146C9" w14:textId="77777777" w:rsidR="00E6154F" w:rsidRDefault="00E6154F" w:rsidP="007E3090">
            <w:pPr>
              <w:jc w:val="center"/>
              <w:rPr>
                <w:sz w:val="20"/>
                <w:szCs w:val="20"/>
              </w:rPr>
            </w:pPr>
            <w:r>
              <w:rPr>
                <w:sz w:val="20"/>
                <w:szCs w:val="20"/>
              </w:rPr>
              <w:t>3.1.2</w:t>
            </w:r>
          </w:p>
        </w:tc>
        <w:tc>
          <w:tcPr>
            <w:tcW w:w="4780" w:type="dxa"/>
            <w:tcBorders>
              <w:top w:val="nil"/>
              <w:left w:val="nil"/>
              <w:bottom w:val="single" w:sz="4" w:space="0" w:color="auto"/>
              <w:right w:val="single" w:sz="4" w:space="0" w:color="auto"/>
            </w:tcBorders>
            <w:shd w:val="clear" w:color="auto" w:fill="auto"/>
            <w:vAlign w:val="center"/>
            <w:hideMark/>
          </w:tcPr>
          <w:p w14:paraId="58654CEF" w14:textId="77777777" w:rsidR="00E6154F" w:rsidRDefault="00E6154F" w:rsidP="007E3090">
            <w:pPr>
              <w:jc w:val="both"/>
              <w:rPr>
                <w:sz w:val="20"/>
                <w:szCs w:val="20"/>
              </w:rPr>
            </w:pPr>
            <w:r>
              <w:rPr>
                <w:sz w:val="20"/>
                <w:szCs w:val="20"/>
              </w:rPr>
              <w:t xml:space="preserve">Подземная прокладка </w:t>
            </w:r>
          </w:p>
        </w:tc>
        <w:tc>
          <w:tcPr>
            <w:tcW w:w="1113" w:type="dxa"/>
            <w:tcBorders>
              <w:top w:val="nil"/>
              <w:left w:val="nil"/>
              <w:bottom w:val="single" w:sz="4" w:space="0" w:color="auto"/>
              <w:right w:val="single" w:sz="4" w:space="0" w:color="auto"/>
            </w:tcBorders>
            <w:shd w:val="clear" w:color="auto" w:fill="auto"/>
            <w:noWrap/>
            <w:vAlign w:val="center"/>
            <w:hideMark/>
          </w:tcPr>
          <w:p w14:paraId="41454457" w14:textId="77777777" w:rsidR="00E6154F" w:rsidRDefault="00E6154F" w:rsidP="007E3090">
            <w:pPr>
              <w:jc w:val="center"/>
              <w:rPr>
                <w:sz w:val="20"/>
                <w:szCs w:val="20"/>
              </w:rPr>
            </w:pPr>
            <w:r>
              <w:rPr>
                <w:sz w:val="20"/>
                <w:szCs w:val="20"/>
              </w:rPr>
              <w:t>тыс. руб.</w:t>
            </w:r>
          </w:p>
        </w:tc>
        <w:tc>
          <w:tcPr>
            <w:tcW w:w="1300" w:type="dxa"/>
            <w:tcBorders>
              <w:top w:val="nil"/>
              <w:left w:val="nil"/>
              <w:bottom w:val="single" w:sz="4" w:space="0" w:color="auto"/>
              <w:right w:val="single" w:sz="4" w:space="0" w:color="auto"/>
            </w:tcBorders>
            <w:shd w:val="clear" w:color="auto" w:fill="auto"/>
            <w:noWrap/>
            <w:vAlign w:val="center"/>
          </w:tcPr>
          <w:p w14:paraId="195B9D71" w14:textId="77777777" w:rsidR="00E6154F" w:rsidRDefault="00E6154F" w:rsidP="007E3090">
            <w:pPr>
              <w:jc w:val="center"/>
              <w:rPr>
                <w:sz w:val="20"/>
                <w:szCs w:val="20"/>
              </w:rPr>
            </w:pPr>
            <w:r>
              <w:rPr>
                <w:sz w:val="20"/>
                <w:szCs w:val="20"/>
              </w:rPr>
              <w:t>17015,03</w:t>
            </w:r>
          </w:p>
        </w:tc>
        <w:tc>
          <w:tcPr>
            <w:tcW w:w="1300" w:type="dxa"/>
            <w:tcBorders>
              <w:top w:val="nil"/>
              <w:left w:val="nil"/>
              <w:bottom w:val="single" w:sz="4" w:space="0" w:color="auto"/>
              <w:right w:val="single" w:sz="4" w:space="0" w:color="auto"/>
            </w:tcBorders>
            <w:shd w:val="clear" w:color="auto" w:fill="auto"/>
            <w:noWrap/>
            <w:vAlign w:val="center"/>
          </w:tcPr>
          <w:p w14:paraId="6AB3B7BD" w14:textId="77777777" w:rsidR="00E6154F" w:rsidRDefault="00E6154F" w:rsidP="007E3090">
            <w:pPr>
              <w:jc w:val="center"/>
              <w:rPr>
                <w:sz w:val="20"/>
                <w:szCs w:val="20"/>
              </w:rPr>
            </w:pPr>
            <w:r>
              <w:rPr>
                <w:sz w:val="20"/>
                <w:szCs w:val="20"/>
              </w:rPr>
              <w:t>17015,03</w:t>
            </w:r>
          </w:p>
        </w:tc>
      </w:tr>
      <w:tr w:rsidR="00E6154F" w14:paraId="3A1702F2" w14:textId="77777777" w:rsidTr="007E3090">
        <w:trPr>
          <w:trHeight w:val="255"/>
        </w:trPr>
        <w:tc>
          <w:tcPr>
            <w:tcW w:w="916" w:type="dxa"/>
            <w:tcBorders>
              <w:top w:val="nil"/>
              <w:left w:val="single" w:sz="4" w:space="0" w:color="auto"/>
              <w:bottom w:val="single" w:sz="4" w:space="0" w:color="auto"/>
              <w:right w:val="single" w:sz="4" w:space="0" w:color="auto"/>
            </w:tcBorders>
            <w:shd w:val="clear" w:color="auto" w:fill="auto"/>
            <w:noWrap/>
            <w:vAlign w:val="center"/>
            <w:hideMark/>
          </w:tcPr>
          <w:p w14:paraId="1617510D" w14:textId="77777777" w:rsidR="00E6154F" w:rsidRDefault="00E6154F" w:rsidP="007E3090">
            <w:pPr>
              <w:jc w:val="center"/>
              <w:rPr>
                <w:sz w:val="20"/>
                <w:szCs w:val="20"/>
              </w:rPr>
            </w:pPr>
            <w:r>
              <w:rPr>
                <w:sz w:val="20"/>
                <w:szCs w:val="20"/>
              </w:rPr>
              <w:t>3.1.2.1</w:t>
            </w:r>
          </w:p>
        </w:tc>
        <w:tc>
          <w:tcPr>
            <w:tcW w:w="4780" w:type="dxa"/>
            <w:tcBorders>
              <w:top w:val="nil"/>
              <w:left w:val="nil"/>
              <w:bottom w:val="single" w:sz="4" w:space="0" w:color="auto"/>
              <w:right w:val="single" w:sz="4" w:space="0" w:color="auto"/>
            </w:tcBorders>
            <w:shd w:val="clear" w:color="auto" w:fill="auto"/>
            <w:vAlign w:val="center"/>
            <w:hideMark/>
          </w:tcPr>
          <w:p w14:paraId="178D1E4A" w14:textId="77777777" w:rsidR="00E6154F" w:rsidRDefault="00E6154F" w:rsidP="007E3090">
            <w:pPr>
              <w:jc w:val="center"/>
              <w:rPr>
                <w:sz w:val="20"/>
                <w:szCs w:val="20"/>
              </w:rPr>
            </w:pPr>
            <w:r>
              <w:rPr>
                <w:sz w:val="20"/>
                <w:szCs w:val="20"/>
              </w:rPr>
              <w:t xml:space="preserve">в т.ч. канальная </w:t>
            </w:r>
          </w:p>
        </w:tc>
        <w:tc>
          <w:tcPr>
            <w:tcW w:w="1113" w:type="dxa"/>
            <w:tcBorders>
              <w:top w:val="nil"/>
              <w:left w:val="nil"/>
              <w:bottom w:val="single" w:sz="4" w:space="0" w:color="auto"/>
              <w:right w:val="single" w:sz="4" w:space="0" w:color="auto"/>
            </w:tcBorders>
            <w:shd w:val="clear" w:color="auto" w:fill="auto"/>
            <w:noWrap/>
            <w:vAlign w:val="center"/>
            <w:hideMark/>
          </w:tcPr>
          <w:p w14:paraId="1BCFCA10" w14:textId="77777777" w:rsidR="00E6154F" w:rsidRDefault="00E6154F" w:rsidP="007E3090">
            <w:pPr>
              <w:jc w:val="center"/>
              <w:rPr>
                <w:sz w:val="20"/>
                <w:szCs w:val="20"/>
              </w:rPr>
            </w:pPr>
            <w:r>
              <w:rPr>
                <w:sz w:val="20"/>
                <w:szCs w:val="20"/>
              </w:rPr>
              <w:t>тыс. руб.</w:t>
            </w:r>
          </w:p>
        </w:tc>
        <w:tc>
          <w:tcPr>
            <w:tcW w:w="1300" w:type="dxa"/>
            <w:tcBorders>
              <w:top w:val="nil"/>
              <w:left w:val="nil"/>
              <w:bottom w:val="single" w:sz="4" w:space="0" w:color="auto"/>
              <w:right w:val="single" w:sz="4" w:space="0" w:color="auto"/>
            </w:tcBorders>
            <w:shd w:val="clear" w:color="auto" w:fill="auto"/>
            <w:noWrap/>
            <w:vAlign w:val="center"/>
          </w:tcPr>
          <w:p w14:paraId="0D877EBD" w14:textId="77777777" w:rsidR="00E6154F" w:rsidRDefault="00E6154F" w:rsidP="007E3090">
            <w:pPr>
              <w:jc w:val="center"/>
              <w:rPr>
                <w:sz w:val="20"/>
                <w:szCs w:val="20"/>
              </w:rPr>
            </w:pPr>
          </w:p>
        </w:tc>
        <w:tc>
          <w:tcPr>
            <w:tcW w:w="1300" w:type="dxa"/>
            <w:tcBorders>
              <w:top w:val="nil"/>
              <w:left w:val="nil"/>
              <w:bottom w:val="single" w:sz="4" w:space="0" w:color="auto"/>
              <w:right w:val="single" w:sz="4" w:space="0" w:color="auto"/>
            </w:tcBorders>
            <w:shd w:val="clear" w:color="auto" w:fill="auto"/>
            <w:noWrap/>
            <w:vAlign w:val="center"/>
          </w:tcPr>
          <w:p w14:paraId="2215D19C" w14:textId="77777777" w:rsidR="00E6154F" w:rsidRDefault="00E6154F" w:rsidP="007E3090">
            <w:pPr>
              <w:jc w:val="center"/>
              <w:rPr>
                <w:sz w:val="20"/>
                <w:szCs w:val="20"/>
              </w:rPr>
            </w:pPr>
          </w:p>
        </w:tc>
      </w:tr>
      <w:tr w:rsidR="00E6154F" w14:paraId="73B3E888" w14:textId="77777777" w:rsidTr="007E3090">
        <w:trPr>
          <w:trHeight w:val="270"/>
        </w:trPr>
        <w:tc>
          <w:tcPr>
            <w:tcW w:w="916" w:type="dxa"/>
            <w:tcBorders>
              <w:top w:val="nil"/>
              <w:left w:val="single" w:sz="4" w:space="0" w:color="auto"/>
              <w:bottom w:val="single" w:sz="4" w:space="0" w:color="auto"/>
              <w:right w:val="single" w:sz="4" w:space="0" w:color="auto"/>
            </w:tcBorders>
            <w:shd w:val="clear" w:color="auto" w:fill="auto"/>
            <w:noWrap/>
            <w:vAlign w:val="center"/>
            <w:hideMark/>
          </w:tcPr>
          <w:p w14:paraId="1FD8DD60" w14:textId="77777777" w:rsidR="00E6154F" w:rsidRDefault="00E6154F" w:rsidP="007E3090">
            <w:pPr>
              <w:jc w:val="center"/>
              <w:rPr>
                <w:sz w:val="20"/>
                <w:szCs w:val="20"/>
              </w:rPr>
            </w:pPr>
            <w:r>
              <w:rPr>
                <w:sz w:val="20"/>
                <w:szCs w:val="20"/>
              </w:rPr>
              <w:t>3.1.2.1.1</w:t>
            </w:r>
          </w:p>
        </w:tc>
        <w:tc>
          <w:tcPr>
            <w:tcW w:w="4780" w:type="dxa"/>
            <w:tcBorders>
              <w:top w:val="nil"/>
              <w:left w:val="nil"/>
              <w:bottom w:val="single" w:sz="4" w:space="0" w:color="auto"/>
              <w:right w:val="single" w:sz="4" w:space="0" w:color="auto"/>
            </w:tcBorders>
            <w:shd w:val="clear" w:color="auto" w:fill="auto"/>
            <w:noWrap/>
            <w:vAlign w:val="center"/>
            <w:hideMark/>
          </w:tcPr>
          <w:p w14:paraId="5DB16F16" w14:textId="77777777" w:rsidR="00E6154F" w:rsidRDefault="00E6154F" w:rsidP="007E3090">
            <w:pPr>
              <w:jc w:val="center"/>
              <w:rPr>
                <w:sz w:val="20"/>
                <w:szCs w:val="20"/>
              </w:rPr>
            </w:pPr>
            <w:r>
              <w:rPr>
                <w:sz w:val="20"/>
                <w:szCs w:val="20"/>
              </w:rPr>
              <w:t>до 250 мм</w:t>
            </w:r>
          </w:p>
        </w:tc>
        <w:tc>
          <w:tcPr>
            <w:tcW w:w="1113" w:type="dxa"/>
            <w:tcBorders>
              <w:top w:val="nil"/>
              <w:left w:val="nil"/>
              <w:bottom w:val="single" w:sz="4" w:space="0" w:color="auto"/>
              <w:right w:val="single" w:sz="4" w:space="0" w:color="auto"/>
            </w:tcBorders>
            <w:shd w:val="clear" w:color="auto" w:fill="auto"/>
            <w:vAlign w:val="center"/>
            <w:hideMark/>
          </w:tcPr>
          <w:p w14:paraId="7AFF7635" w14:textId="77777777" w:rsidR="00E6154F" w:rsidRDefault="00E6154F" w:rsidP="007E3090">
            <w:pPr>
              <w:jc w:val="center"/>
              <w:rPr>
                <w:sz w:val="20"/>
                <w:szCs w:val="20"/>
              </w:rPr>
            </w:pPr>
            <w:r>
              <w:rPr>
                <w:sz w:val="20"/>
                <w:szCs w:val="20"/>
              </w:rPr>
              <w:t>тыс. руб.</w:t>
            </w:r>
          </w:p>
        </w:tc>
        <w:tc>
          <w:tcPr>
            <w:tcW w:w="1300" w:type="dxa"/>
            <w:tcBorders>
              <w:top w:val="nil"/>
              <w:left w:val="nil"/>
              <w:bottom w:val="single" w:sz="4" w:space="0" w:color="auto"/>
              <w:right w:val="single" w:sz="4" w:space="0" w:color="auto"/>
            </w:tcBorders>
            <w:shd w:val="clear" w:color="auto" w:fill="auto"/>
            <w:noWrap/>
            <w:vAlign w:val="center"/>
          </w:tcPr>
          <w:p w14:paraId="3566B994" w14:textId="77777777" w:rsidR="00E6154F" w:rsidRDefault="00E6154F" w:rsidP="007E3090">
            <w:pPr>
              <w:jc w:val="center"/>
              <w:rPr>
                <w:sz w:val="20"/>
                <w:szCs w:val="20"/>
              </w:rPr>
            </w:pPr>
            <w:r>
              <w:rPr>
                <w:sz w:val="20"/>
                <w:szCs w:val="20"/>
              </w:rPr>
              <w:t>7142,57</w:t>
            </w:r>
          </w:p>
        </w:tc>
        <w:tc>
          <w:tcPr>
            <w:tcW w:w="1300" w:type="dxa"/>
            <w:tcBorders>
              <w:top w:val="nil"/>
              <w:left w:val="nil"/>
              <w:bottom w:val="single" w:sz="4" w:space="0" w:color="auto"/>
              <w:right w:val="single" w:sz="4" w:space="0" w:color="auto"/>
            </w:tcBorders>
            <w:shd w:val="clear" w:color="auto" w:fill="auto"/>
            <w:noWrap/>
            <w:vAlign w:val="center"/>
          </w:tcPr>
          <w:p w14:paraId="40EA3304" w14:textId="77777777" w:rsidR="00E6154F" w:rsidRDefault="00E6154F" w:rsidP="007E3090">
            <w:pPr>
              <w:jc w:val="center"/>
              <w:rPr>
                <w:sz w:val="20"/>
                <w:szCs w:val="20"/>
              </w:rPr>
            </w:pPr>
            <w:r>
              <w:rPr>
                <w:sz w:val="20"/>
                <w:szCs w:val="20"/>
              </w:rPr>
              <w:t>7142,57</w:t>
            </w:r>
          </w:p>
        </w:tc>
      </w:tr>
      <w:tr w:rsidR="00E6154F" w14:paraId="15283C35" w14:textId="77777777" w:rsidTr="007E3090">
        <w:trPr>
          <w:trHeight w:val="270"/>
        </w:trPr>
        <w:tc>
          <w:tcPr>
            <w:tcW w:w="916" w:type="dxa"/>
            <w:tcBorders>
              <w:top w:val="nil"/>
              <w:left w:val="single" w:sz="4" w:space="0" w:color="auto"/>
              <w:bottom w:val="single" w:sz="4" w:space="0" w:color="auto"/>
              <w:right w:val="single" w:sz="4" w:space="0" w:color="auto"/>
            </w:tcBorders>
            <w:shd w:val="clear" w:color="auto" w:fill="auto"/>
            <w:noWrap/>
            <w:vAlign w:val="center"/>
            <w:hideMark/>
          </w:tcPr>
          <w:p w14:paraId="57EC9F91" w14:textId="77777777" w:rsidR="00E6154F" w:rsidRDefault="00E6154F" w:rsidP="007E3090">
            <w:pPr>
              <w:jc w:val="center"/>
              <w:rPr>
                <w:sz w:val="20"/>
                <w:szCs w:val="20"/>
              </w:rPr>
            </w:pPr>
            <w:r>
              <w:rPr>
                <w:sz w:val="20"/>
                <w:szCs w:val="20"/>
              </w:rPr>
              <w:t>3.1.2.1.2</w:t>
            </w:r>
          </w:p>
        </w:tc>
        <w:tc>
          <w:tcPr>
            <w:tcW w:w="4780" w:type="dxa"/>
            <w:tcBorders>
              <w:top w:val="nil"/>
              <w:left w:val="nil"/>
              <w:bottom w:val="single" w:sz="4" w:space="0" w:color="auto"/>
              <w:right w:val="single" w:sz="4" w:space="0" w:color="auto"/>
            </w:tcBorders>
            <w:shd w:val="clear" w:color="auto" w:fill="auto"/>
            <w:noWrap/>
            <w:vAlign w:val="center"/>
            <w:hideMark/>
          </w:tcPr>
          <w:p w14:paraId="2BB268C0" w14:textId="77777777" w:rsidR="00E6154F" w:rsidRDefault="00E6154F" w:rsidP="007E3090">
            <w:pPr>
              <w:jc w:val="center"/>
              <w:rPr>
                <w:sz w:val="20"/>
                <w:szCs w:val="20"/>
              </w:rPr>
            </w:pPr>
            <w:r>
              <w:rPr>
                <w:sz w:val="20"/>
                <w:szCs w:val="20"/>
              </w:rPr>
              <w:t>до 200 мм</w:t>
            </w:r>
          </w:p>
        </w:tc>
        <w:tc>
          <w:tcPr>
            <w:tcW w:w="1113" w:type="dxa"/>
            <w:tcBorders>
              <w:top w:val="nil"/>
              <w:left w:val="nil"/>
              <w:bottom w:val="single" w:sz="4" w:space="0" w:color="auto"/>
              <w:right w:val="single" w:sz="4" w:space="0" w:color="auto"/>
            </w:tcBorders>
            <w:shd w:val="clear" w:color="auto" w:fill="auto"/>
            <w:noWrap/>
            <w:vAlign w:val="center"/>
            <w:hideMark/>
          </w:tcPr>
          <w:p w14:paraId="766956E1" w14:textId="77777777" w:rsidR="00E6154F" w:rsidRDefault="00E6154F" w:rsidP="007E3090">
            <w:pPr>
              <w:jc w:val="center"/>
              <w:rPr>
                <w:sz w:val="20"/>
                <w:szCs w:val="20"/>
              </w:rPr>
            </w:pPr>
            <w:r>
              <w:rPr>
                <w:sz w:val="20"/>
                <w:szCs w:val="20"/>
              </w:rPr>
              <w:t>тыс. руб.</w:t>
            </w:r>
          </w:p>
        </w:tc>
        <w:tc>
          <w:tcPr>
            <w:tcW w:w="1300" w:type="dxa"/>
            <w:tcBorders>
              <w:top w:val="nil"/>
              <w:left w:val="nil"/>
              <w:bottom w:val="single" w:sz="4" w:space="0" w:color="auto"/>
              <w:right w:val="single" w:sz="4" w:space="0" w:color="auto"/>
            </w:tcBorders>
            <w:shd w:val="clear" w:color="auto" w:fill="auto"/>
            <w:noWrap/>
            <w:vAlign w:val="center"/>
          </w:tcPr>
          <w:p w14:paraId="4236DA5E" w14:textId="77777777" w:rsidR="00E6154F" w:rsidRDefault="00E6154F" w:rsidP="007E3090">
            <w:pPr>
              <w:jc w:val="center"/>
              <w:rPr>
                <w:sz w:val="20"/>
                <w:szCs w:val="20"/>
              </w:rPr>
            </w:pPr>
            <w:r>
              <w:rPr>
                <w:sz w:val="20"/>
                <w:szCs w:val="20"/>
              </w:rPr>
              <w:t>9872,46</w:t>
            </w:r>
          </w:p>
        </w:tc>
        <w:tc>
          <w:tcPr>
            <w:tcW w:w="1300" w:type="dxa"/>
            <w:tcBorders>
              <w:top w:val="nil"/>
              <w:left w:val="nil"/>
              <w:bottom w:val="single" w:sz="4" w:space="0" w:color="auto"/>
              <w:right w:val="single" w:sz="4" w:space="0" w:color="auto"/>
            </w:tcBorders>
            <w:shd w:val="clear" w:color="auto" w:fill="auto"/>
            <w:noWrap/>
            <w:vAlign w:val="center"/>
          </w:tcPr>
          <w:p w14:paraId="4D641FE4" w14:textId="77777777" w:rsidR="00E6154F" w:rsidRDefault="00E6154F" w:rsidP="007E3090">
            <w:pPr>
              <w:jc w:val="center"/>
              <w:rPr>
                <w:sz w:val="20"/>
                <w:szCs w:val="20"/>
              </w:rPr>
            </w:pPr>
            <w:r>
              <w:rPr>
                <w:sz w:val="20"/>
                <w:szCs w:val="20"/>
              </w:rPr>
              <w:t>9872,46</w:t>
            </w:r>
          </w:p>
        </w:tc>
      </w:tr>
      <w:tr w:rsidR="00E6154F" w14:paraId="676D2063" w14:textId="77777777" w:rsidTr="007E3090">
        <w:trPr>
          <w:trHeight w:val="1039"/>
        </w:trPr>
        <w:tc>
          <w:tcPr>
            <w:tcW w:w="916" w:type="dxa"/>
            <w:tcBorders>
              <w:top w:val="nil"/>
              <w:left w:val="single" w:sz="4" w:space="0" w:color="auto"/>
              <w:bottom w:val="single" w:sz="4" w:space="0" w:color="auto"/>
              <w:right w:val="single" w:sz="4" w:space="0" w:color="auto"/>
            </w:tcBorders>
            <w:shd w:val="clear" w:color="auto" w:fill="auto"/>
            <w:noWrap/>
            <w:vAlign w:val="center"/>
            <w:hideMark/>
          </w:tcPr>
          <w:p w14:paraId="439A7094" w14:textId="77777777" w:rsidR="00E6154F" w:rsidRDefault="00E6154F" w:rsidP="007E3090">
            <w:pPr>
              <w:jc w:val="center"/>
              <w:rPr>
                <w:sz w:val="20"/>
                <w:szCs w:val="20"/>
              </w:rPr>
            </w:pPr>
            <w:r>
              <w:rPr>
                <w:sz w:val="20"/>
                <w:szCs w:val="20"/>
              </w:rPr>
              <w:t>4</w:t>
            </w:r>
          </w:p>
        </w:tc>
        <w:tc>
          <w:tcPr>
            <w:tcW w:w="4780" w:type="dxa"/>
            <w:tcBorders>
              <w:top w:val="nil"/>
              <w:left w:val="nil"/>
              <w:bottom w:val="single" w:sz="4" w:space="0" w:color="auto"/>
              <w:right w:val="single" w:sz="4" w:space="0" w:color="auto"/>
            </w:tcBorders>
            <w:shd w:val="clear" w:color="auto" w:fill="auto"/>
            <w:vAlign w:val="center"/>
            <w:hideMark/>
          </w:tcPr>
          <w:p w14:paraId="16DDC7DE" w14:textId="77777777" w:rsidR="00E6154F" w:rsidRDefault="00E6154F" w:rsidP="007E3090">
            <w:pPr>
              <w:jc w:val="both"/>
              <w:rPr>
                <w:sz w:val="20"/>
                <w:szCs w:val="20"/>
              </w:rPr>
            </w:pPr>
            <w:r>
              <w:rPr>
                <w:sz w:val="20"/>
                <w:szCs w:val="20"/>
              </w:rPr>
              <w:t xml:space="preserve">Расходы на создание (реконструкцию) источников тепловой энергии и (или) развитие существующих источников тепловой энергии и (или) тепловых </w:t>
            </w:r>
            <w:proofErr w:type="gramStart"/>
            <w:r>
              <w:rPr>
                <w:sz w:val="20"/>
                <w:szCs w:val="20"/>
              </w:rPr>
              <w:t>сетей ,</w:t>
            </w:r>
            <w:proofErr w:type="gramEnd"/>
            <w:r>
              <w:rPr>
                <w:sz w:val="20"/>
                <w:szCs w:val="20"/>
              </w:rPr>
              <w:t xml:space="preserve"> в том числе:</w:t>
            </w:r>
          </w:p>
        </w:tc>
        <w:tc>
          <w:tcPr>
            <w:tcW w:w="1113" w:type="dxa"/>
            <w:tcBorders>
              <w:top w:val="nil"/>
              <w:left w:val="nil"/>
              <w:bottom w:val="single" w:sz="4" w:space="0" w:color="auto"/>
              <w:right w:val="single" w:sz="4" w:space="0" w:color="auto"/>
            </w:tcBorders>
            <w:shd w:val="clear" w:color="auto" w:fill="auto"/>
            <w:vAlign w:val="center"/>
            <w:hideMark/>
          </w:tcPr>
          <w:p w14:paraId="55494AEA" w14:textId="77777777" w:rsidR="00E6154F" w:rsidRDefault="00E6154F" w:rsidP="007E3090">
            <w:pPr>
              <w:jc w:val="center"/>
              <w:rPr>
                <w:sz w:val="20"/>
                <w:szCs w:val="20"/>
              </w:rPr>
            </w:pPr>
            <w:r>
              <w:rPr>
                <w:sz w:val="20"/>
                <w:szCs w:val="20"/>
              </w:rPr>
              <w:t>тыс. руб.</w:t>
            </w:r>
          </w:p>
        </w:tc>
        <w:tc>
          <w:tcPr>
            <w:tcW w:w="1300" w:type="dxa"/>
            <w:tcBorders>
              <w:top w:val="nil"/>
              <w:left w:val="nil"/>
              <w:bottom w:val="single" w:sz="4" w:space="0" w:color="auto"/>
              <w:right w:val="single" w:sz="4" w:space="0" w:color="auto"/>
            </w:tcBorders>
            <w:shd w:val="clear" w:color="auto" w:fill="auto"/>
            <w:noWrap/>
            <w:vAlign w:val="center"/>
          </w:tcPr>
          <w:p w14:paraId="77CBE6D8" w14:textId="77777777" w:rsidR="00E6154F" w:rsidRDefault="00E6154F" w:rsidP="007E3090">
            <w:pPr>
              <w:jc w:val="center"/>
              <w:rPr>
                <w:sz w:val="20"/>
                <w:szCs w:val="20"/>
              </w:rPr>
            </w:pPr>
          </w:p>
        </w:tc>
        <w:tc>
          <w:tcPr>
            <w:tcW w:w="1300" w:type="dxa"/>
            <w:tcBorders>
              <w:top w:val="nil"/>
              <w:left w:val="nil"/>
              <w:bottom w:val="single" w:sz="4" w:space="0" w:color="auto"/>
              <w:right w:val="single" w:sz="4" w:space="0" w:color="auto"/>
            </w:tcBorders>
            <w:shd w:val="clear" w:color="auto" w:fill="auto"/>
            <w:noWrap/>
            <w:vAlign w:val="center"/>
          </w:tcPr>
          <w:p w14:paraId="6463E5A0" w14:textId="77777777" w:rsidR="00E6154F" w:rsidRDefault="00E6154F" w:rsidP="007E3090">
            <w:pPr>
              <w:jc w:val="center"/>
              <w:rPr>
                <w:sz w:val="20"/>
                <w:szCs w:val="20"/>
              </w:rPr>
            </w:pPr>
          </w:p>
        </w:tc>
      </w:tr>
      <w:tr w:rsidR="00E6154F" w14:paraId="397EECE6" w14:textId="77777777" w:rsidTr="007E3090">
        <w:trPr>
          <w:trHeight w:val="1020"/>
        </w:trPr>
        <w:tc>
          <w:tcPr>
            <w:tcW w:w="916" w:type="dxa"/>
            <w:tcBorders>
              <w:top w:val="nil"/>
              <w:left w:val="single" w:sz="4" w:space="0" w:color="auto"/>
              <w:bottom w:val="single" w:sz="4" w:space="0" w:color="auto"/>
              <w:right w:val="single" w:sz="4" w:space="0" w:color="auto"/>
            </w:tcBorders>
            <w:shd w:val="clear" w:color="auto" w:fill="auto"/>
            <w:noWrap/>
            <w:vAlign w:val="center"/>
            <w:hideMark/>
          </w:tcPr>
          <w:p w14:paraId="60805A11" w14:textId="77777777" w:rsidR="00E6154F" w:rsidRDefault="00E6154F" w:rsidP="007E3090">
            <w:pPr>
              <w:jc w:val="center"/>
              <w:rPr>
                <w:sz w:val="20"/>
                <w:szCs w:val="20"/>
              </w:rPr>
            </w:pPr>
            <w:r>
              <w:rPr>
                <w:sz w:val="20"/>
                <w:szCs w:val="20"/>
              </w:rPr>
              <w:t>5</w:t>
            </w:r>
          </w:p>
        </w:tc>
        <w:tc>
          <w:tcPr>
            <w:tcW w:w="4780" w:type="dxa"/>
            <w:tcBorders>
              <w:top w:val="nil"/>
              <w:left w:val="nil"/>
              <w:bottom w:val="single" w:sz="4" w:space="0" w:color="auto"/>
              <w:right w:val="single" w:sz="4" w:space="0" w:color="auto"/>
            </w:tcBorders>
            <w:shd w:val="clear" w:color="auto" w:fill="auto"/>
            <w:vAlign w:val="center"/>
            <w:hideMark/>
          </w:tcPr>
          <w:p w14:paraId="370C31CA" w14:textId="77777777" w:rsidR="00E6154F" w:rsidRDefault="00E6154F" w:rsidP="007E3090">
            <w:pPr>
              <w:jc w:val="both"/>
              <w:rPr>
                <w:sz w:val="20"/>
                <w:szCs w:val="20"/>
              </w:rPr>
            </w:pPr>
            <w:r>
              <w:rPr>
                <w:sz w:val="20"/>
                <w:szCs w:val="20"/>
              </w:rPr>
              <w:t>Налог на прибыль (определяется в соответствии с формулой (120.1) настоящих Методических указаний (расчет дополнительно предоставляется в качестве приложения к таблице)</w:t>
            </w:r>
          </w:p>
        </w:tc>
        <w:tc>
          <w:tcPr>
            <w:tcW w:w="1113" w:type="dxa"/>
            <w:tcBorders>
              <w:top w:val="nil"/>
              <w:left w:val="nil"/>
              <w:bottom w:val="single" w:sz="4" w:space="0" w:color="auto"/>
              <w:right w:val="single" w:sz="4" w:space="0" w:color="auto"/>
            </w:tcBorders>
            <w:shd w:val="clear" w:color="auto" w:fill="auto"/>
            <w:vAlign w:val="center"/>
            <w:hideMark/>
          </w:tcPr>
          <w:p w14:paraId="69DEF6A2" w14:textId="77777777" w:rsidR="00E6154F" w:rsidRDefault="00E6154F" w:rsidP="007E3090">
            <w:pPr>
              <w:jc w:val="center"/>
              <w:rPr>
                <w:sz w:val="20"/>
                <w:szCs w:val="20"/>
              </w:rPr>
            </w:pPr>
            <w:r>
              <w:rPr>
                <w:sz w:val="20"/>
                <w:szCs w:val="20"/>
              </w:rPr>
              <w:t>тыс. руб./</w:t>
            </w:r>
            <w:r>
              <w:rPr>
                <w:sz w:val="20"/>
                <w:szCs w:val="20"/>
              </w:rPr>
              <w:br/>
              <w:t>Гкал/ч</w:t>
            </w:r>
          </w:p>
        </w:tc>
        <w:tc>
          <w:tcPr>
            <w:tcW w:w="1300" w:type="dxa"/>
            <w:tcBorders>
              <w:top w:val="nil"/>
              <w:left w:val="nil"/>
              <w:bottom w:val="single" w:sz="4" w:space="0" w:color="auto"/>
              <w:right w:val="single" w:sz="4" w:space="0" w:color="auto"/>
            </w:tcBorders>
            <w:shd w:val="clear" w:color="auto" w:fill="auto"/>
            <w:noWrap/>
            <w:vAlign w:val="center"/>
          </w:tcPr>
          <w:p w14:paraId="29A8A667" w14:textId="77777777" w:rsidR="00E6154F" w:rsidRDefault="00E6154F" w:rsidP="007E3090">
            <w:pPr>
              <w:jc w:val="center"/>
              <w:rPr>
                <w:sz w:val="20"/>
                <w:szCs w:val="20"/>
              </w:rPr>
            </w:pPr>
            <w:r>
              <w:rPr>
                <w:sz w:val="20"/>
                <w:szCs w:val="20"/>
              </w:rPr>
              <w:t>2203,59</w:t>
            </w:r>
          </w:p>
        </w:tc>
        <w:tc>
          <w:tcPr>
            <w:tcW w:w="1300" w:type="dxa"/>
            <w:tcBorders>
              <w:top w:val="nil"/>
              <w:left w:val="nil"/>
              <w:bottom w:val="single" w:sz="4" w:space="0" w:color="auto"/>
              <w:right w:val="single" w:sz="4" w:space="0" w:color="auto"/>
            </w:tcBorders>
            <w:shd w:val="clear" w:color="auto" w:fill="auto"/>
            <w:noWrap/>
            <w:vAlign w:val="center"/>
          </w:tcPr>
          <w:p w14:paraId="4604996E" w14:textId="77777777" w:rsidR="00E6154F" w:rsidRDefault="00E6154F" w:rsidP="007E3090">
            <w:pPr>
              <w:jc w:val="center"/>
              <w:rPr>
                <w:sz w:val="20"/>
                <w:szCs w:val="20"/>
              </w:rPr>
            </w:pPr>
            <w:r>
              <w:rPr>
                <w:sz w:val="20"/>
                <w:szCs w:val="20"/>
              </w:rPr>
              <w:t>2203,59</w:t>
            </w:r>
          </w:p>
        </w:tc>
      </w:tr>
    </w:tbl>
    <w:p w14:paraId="55530886" w14:textId="77777777" w:rsidR="00E6154F" w:rsidRDefault="00E6154F" w:rsidP="00E6154F">
      <w:pPr>
        <w:tabs>
          <w:tab w:val="left" w:pos="1512"/>
        </w:tabs>
        <w:autoSpaceDE w:val="0"/>
        <w:autoSpaceDN w:val="0"/>
        <w:adjustRightInd w:val="0"/>
        <w:spacing w:line="276" w:lineRule="auto"/>
        <w:ind w:firstLine="709"/>
        <w:jc w:val="both"/>
        <w:rPr>
          <w:color w:val="000000"/>
          <w:sz w:val="28"/>
          <w:szCs w:val="28"/>
        </w:rPr>
      </w:pPr>
    </w:p>
    <w:p w14:paraId="6D7AD5C4" w14:textId="77777777" w:rsidR="00E6154F" w:rsidRPr="008415D8" w:rsidRDefault="00E6154F" w:rsidP="00E6154F">
      <w:pPr>
        <w:tabs>
          <w:tab w:val="left" w:pos="1512"/>
        </w:tabs>
        <w:autoSpaceDE w:val="0"/>
        <w:autoSpaceDN w:val="0"/>
        <w:adjustRightInd w:val="0"/>
        <w:spacing w:line="276" w:lineRule="auto"/>
        <w:ind w:firstLine="709"/>
        <w:jc w:val="both"/>
        <w:rPr>
          <w:color w:val="000000"/>
          <w:sz w:val="28"/>
          <w:szCs w:val="28"/>
        </w:rPr>
      </w:pPr>
      <w:r w:rsidRPr="008415D8">
        <w:rPr>
          <w:color w:val="000000"/>
          <w:sz w:val="28"/>
          <w:szCs w:val="28"/>
        </w:rPr>
        <w:t xml:space="preserve">Согласно п.171 Методических указаний, утвержденных Приказом ФСТ России от 13.06.2013 №760-э для заявителей, чья плановая на очередной </w:t>
      </w:r>
      <w:r w:rsidRPr="008415D8">
        <w:rPr>
          <w:color w:val="000000"/>
          <w:sz w:val="28"/>
          <w:szCs w:val="28"/>
        </w:rPr>
        <w:lastRenderedPageBreak/>
        <w:t>расчетный период регулирования суммарная подключаемая тепловая нагрузка</w:t>
      </w:r>
      <w:r>
        <w:rPr>
          <w:color w:val="000000"/>
          <w:sz w:val="28"/>
          <w:szCs w:val="28"/>
        </w:rPr>
        <w:t xml:space="preserve"> не</w:t>
      </w:r>
      <w:r w:rsidRPr="008415D8">
        <w:rPr>
          <w:color w:val="000000"/>
          <w:sz w:val="28"/>
          <w:szCs w:val="28"/>
        </w:rPr>
        <w:t xml:space="preserve"> превышает 1,5 Гкал/ч, налог на прибыль - </w:t>
      </w:r>
      <w:r w:rsidRPr="008415D8">
        <w:rPr>
          <w:i/>
          <w:color w:val="000000"/>
          <w:sz w:val="28"/>
          <w:szCs w:val="28"/>
        </w:rPr>
        <w:t>Н</w:t>
      </w:r>
      <w:r w:rsidRPr="008415D8">
        <w:rPr>
          <w:color w:val="000000"/>
          <w:sz w:val="28"/>
          <w:szCs w:val="28"/>
        </w:rPr>
        <w:t>, отнесенный к плате за подключение, рассчитывается по формуле:</w:t>
      </w:r>
    </w:p>
    <w:p w14:paraId="1C67BF49" w14:textId="3017D153" w:rsidR="00E6154F" w:rsidRPr="008415D8" w:rsidRDefault="00E6154F" w:rsidP="00E6154F">
      <w:pPr>
        <w:tabs>
          <w:tab w:val="left" w:pos="1512"/>
        </w:tabs>
        <w:autoSpaceDE w:val="0"/>
        <w:autoSpaceDN w:val="0"/>
        <w:adjustRightInd w:val="0"/>
        <w:spacing w:line="276" w:lineRule="auto"/>
        <w:ind w:firstLine="709"/>
        <w:jc w:val="center"/>
        <w:rPr>
          <w:color w:val="000000"/>
          <w:sz w:val="28"/>
          <w:szCs w:val="28"/>
        </w:rPr>
      </w:pPr>
      <w:r w:rsidRPr="008415D8">
        <w:rPr>
          <w:noProof/>
          <w:color w:val="000000"/>
          <w:position w:val="-24"/>
          <w:sz w:val="28"/>
          <w:szCs w:val="28"/>
        </w:rPr>
        <w:drawing>
          <wp:inline distT="0" distB="0" distL="0" distR="0" wp14:anchorId="7C3E7EDC" wp14:editId="7D9DF6F3">
            <wp:extent cx="1152525" cy="600075"/>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52525" cy="600075"/>
                    </a:xfrm>
                    <a:prstGeom prst="rect">
                      <a:avLst/>
                    </a:prstGeom>
                    <a:noFill/>
                    <a:ln>
                      <a:noFill/>
                    </a:ln>
                  </pic:spPr>
                </pic:pic>
              </a:graphicData>
            </a:graphic>
          </wp:inline>
        </w:drawing>
      </w:r>
      <w:r w:rsidRPr="008415D8">
        <w:rPr>
          <w:color w:val="000000"/>
          <w:sz w:val="28"/>
          <w:szCs w:val="28"/>
        </w:rPr>
        <w:t xml:space="preserve"> (тыс. руб./Гкал/ч)</w:t>
      </w:r>
    </w:p>
    <w:p w14:paraId="53220964" w14:textId="77777777" w:rsidR="00E6154F" w:rsidRPr="008415D8" w:rsidRDefault="00E6154F" w:rsidP="00E6154F">
      <w:pPr>
        <w:tabs>
          <w:tab w:val="left" w:pos="1512"/>
        </w:tabs>
        <w:autoSpaceDE w:val="0"/>
        <w:autoSpaceDN w:val="0"/>
        <w:adjustRightInd w:val="0"/>
        <w:spacing w:line="276" w:lineRule="auto"/>
        <w:jc w:val="both"/>
        <w:rPr>
          <w:color w:val="000000"/>
          <w:sz w:val="28"/>
          <w:szCs w:val="28"/>
        </w:rPr>
      </w:pPr>
      <w:r w:rsidRPr="008415D8">
        <w:rPr>
          <w:color w:val="000000"/>
          <w:sz w:val="28"/>
          <w:szCs w:val="28"/>
        </w:rPr>
        <w:t>где:</w:t>
      </w:r>
    </w:p>
    <w:p w14:paraId="5BCF322B" w14:textId="4F323BFD" w:rsidR="00E6154F" w:rsidRPr="008415D8" w:rsidRDefault="00E6154F" w:rsidP="00E6154F">
      <w:pPr>
        <w:tabs>
          <w:tab w:val="left" w:pos="1512"/>
        </w:tabs>
        <w:autoSpaceDE w:val="0"/>
        <w:autoSpaceDN w:val="0"/>
        <w:adjustRightInd w:val="0"/>
        <w:spacing w:line="276" w:lineRule="auto"/>
        <w:ind w:firstLine="709"/>
        <w:jc w:val="both"/>
        <w:rPr>
          <w:color w:val="000000"/>
          <w:sz w:val="28"/>
          <w:szCs w:val="28"/>
        </w:rPr>
      </w:pPr>
      <w:r w:rsidRPr="008415D8">
        <w:rPr>
          <w:noProof/>
          <w:color w:val="000000"/>
          <w:position w:val="-6"/>
          <w:sz w:val="28"/>
          <w:szCs w:val="28"/>
        </w:rPr>
        <w:drawing>
          <wp:inline distT="0" distB="0" distL="0" distR="0" wp14:anchorId="0495B8CF" wp14:editId="49AEBA69">
            <wp:extent cx="676275" cy="276225"/>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76275" cy="276225"/>
                    </a:xfrm>
                    <a:prstGeom prst="rect">
                      <a:avLst/>
                    </a:prstGeom>
                    <a:noFill/>
                    <a:ln>
                      <a:noFill/>
                    </a:ln>
                  </pic:spPr>
                </pic:pic>
              </a:graphicData>
            </a:graphic>
          </wp:inline>
        </w:drawing>
      </w:r>
      <w:r w:rsidRPr="008415D8">
        <w:rPr>
          <w:color w:val="000000"/>
          <w:sz w:val="28"/>
          <w:szCs w:val="28"/>
        </w:rPr>
        <w:t xml:space="preserve"> - фактические расходы на уплату налога на прибыль, отнесенные на деятельность по подключению к системе теплоснабжения по данным раздельного учета по видам регулируемой деятельности в предшествующем расчетном периоде регулирования, тыс. руб.;</w:t>
      </w:r>
    </w:p>
    <w:p w14:paraId="36C48A97" w14:textId="7363EECF" w:rsidR="00E6154F" w:rsidRPr="008415D8" w:rsidRDefault="00E6154F" w:rsidP="00E6154F">
      <w:pPr>
        <w:tabs>
          <w:tab w:val="left" w:pos="1512"/>
        </w:tabs>
        <w:autoSpaceDE w:val="0"/>
        <w:autoSpaceDN w:val="0"/>
        <w:adjustRightInd w:val="0"/>
        <w:spacing w:line="276" w:lineRule="auto"/>
        <w:ind w:firstLine="709"/>
        <w:jc w:val="both"/>
        <w:rPr>
          <w:color w:val="000000"/>
          <w:sz w:val="28"/>
          <w:szCs w:val="28"/>
        </w:rPr>
      </w:pPr>
      <w:r w:rsidRPr="008415D8">
        <w:rPr>
          <w:noProof/>
          <w:color w:val="000000"/>
          <w:position w:val="-4"/>
          <w:sz w:val="28"/>
          <w:szCs w:val="28"/>
        </w:rPr>
        <w:drawing>
          <wp:inline distT="0" distB="0" distL="0" distR="0" wp14:anchorId="7EDF8C7A" wp14:editId="358CBE0E">
            <wp:extent cx="704850" cy="2762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04850" cy="276225"/>
                    </a:xfrm>
                    <a:prstGeom prst="rect">
                      <a:avLst/>
                    </a:prstGeom>
                    <a:noFill/>
                    <a:ln>
                      <a:noFill/>
                    </a:ln>
                  </pic:spPr>
                </pic:pic>
              </a:graphicData>
            </a:graphic>
          </wp:inline>
        </w:drawing>
      </w:r>
      <w:r w:rsidRPr="008415D8">
        <w:rPr>
          <w:color w:val="000000"/>
          <w:sz w:val="28"/>
          <w:szCs w:val="28"/>
        </w:rPr>
        <w:t xml:space="preserve"> - плановая на очередной расчетный период регулирования суммарная подключаемая тепловая нагрузка объектов заявителей, Гкал/ч.</w:t>
      </w:r>
    </w:p>
    <w:p w14:paraId="2D059D12" w14:textId="77777777" w:rsidR="00E6154F" w:rsidRPr="00847977" w:rsidRDefault="00E6154F" w:rsidP="00E6154F">
      <w:pPr>
        <w:tabs>
          <w:tab w:val="left" w:pos="993"/>
          <w:tab w:val="left" w:pos="1512"/>
        </w:tabs>
        <w:spacing w:line="276" w:lineRule="auto"/>
        <w:ind w:firstLine="709"/>
        <w:jc w:val="both"/>
        <w:rPr>
          <w:color w:val="000000"/>
          <w:sz w:val="28"/>
          <w:szCs w:val="28"/>
        </w:rPr>
      </w:pPr>
      <w:r w:rsidRPr="00E200AB">
        <w:rPr>
          <w:color w:val="000000"/>
          <w:sz w:val="28"/>
          <w:szCs w:val="28"/>
        </w:rPr>
        <w:t>Расходы по налогу на прибыль, отнесенные на деятельность по подключению к системе теплоснабжения по данным раздельного учета по в</w:t>
      </w:r>
      <w:r>
        <w:rPr>
          <w:color w:val="000000"/>
          <w:sz w:val="28"/>
          <w:szCs w:val="28"/>
        </w:rPr>
        <w:t xml:space="preserve">идам регулируемой деятельности, за 2021 год </w:t>
      </w:r>
      <w:r w:rsidRPr="00E200AB">
        <w:rPr>
          <w:color w:val="000000"/>
          <w:sz w:val="28"/>
          <w:szCs w:val="28"/>
        </w:rPr>
        <w:t xml:space="preserve">составили </w:t>
      </w:r>
      <w:r>
        <w:rPr>
          <w:color w:val="000000"/>
          <w:sz w:val="28"/>
          <w:szCs w:val="28"/>
        </w:rPr>
        <w:t>2197,20</w:t>
      </w:r>
      <w:r w:rsidRPr="00E200AB">
        <w:rPr>
          <w:color w:val="000000"/>
          <w:sz w:val="28"/>
          <w:szCs w:val="28"/>
        </w:rPr>
        <w:t xml:space="preserve"> тыс. руб.</w:t>
      </w:r>
      <w:r>
        <w:rPr>
          <w:color w:val="000000"/>
          <w:sz w:val="28"/>
          <w:szCs w:val="28"/>
        </w:rPr>
        <w:t xml:space="preserve"> </w:t>
      </w:r>
      <w:r w:rsidRPr="00E200AB">
        <w:rPr>
          <w:color w:val="000000"/>
          <w:sz w:val="28"/>
          <w:szCs w:val="28"/>
        </w:rPr>
        <w:t>Плановая суммарная подключаемая нагрузка составляет 0,</w:t>
      </w:r>
      <w:r>
        <w:rPr>
          <w:color w:val="000000"/>
          <w:sz w:val="28"/>
          <w:szCs w:val="28"/>
        </w:rPr>
        <w:t>9971</w:t>
      </w:r>
      <w:r w:rsidRPr="00E200AB">
        <w:rPr>
          <w:color w:val="000000"/>
          <w:sz w:val="28"/>
          <w:szCs w:val="28"/>
        </w:rPr>
        <w:t xml:space="preserve"> Гкал/ч. Таким образом, налог на прибыль, отнесенный к плате за подключение, составляет</w:t>
      </w:r>
      <w:r>
        <w:rPr>
          <w:color w:val="000000"/>
          <w:sz w:val="28"/>
          <w:szCs w:val="28"/>
        </w:rPr>
        <w:t xml:space="preserve"> 2203,59 тыс. руб.</w:t>
      </w:r>
    </w:p>
    <w:p w14:paraId="4B6789B0" w14:textId="77777777" w:rsidR="00E6154F" w:rsidRDefault="00E6154F" w:rsidP="00E6154F">
      <w:pPr>
        <w:tabs>
          <w:tab w:val="left" w:pos="993"/>
          <w:tab w:val="left" w:pos="1512"/>
        </w:tabs>
        <w:jc w:val="center"/>
        <w:rPr>
          <w:b/>
          <w:color w:val="000000"/>
          <w:sz w:val="28"/>
          <w:szCs w:val="28"/>
        </w:rPr>
      </w:pPr>
    </w:p>
    <w:p w14:paraId="5E1A1015" w14:textId="77777777" w:rsidR="00E6154F" w:rsidRDefault="00E6154F" w:rsidP="00E6154F">
      <w:pPr>
        <w:tabs>
          <w:tab w:val="left" w:pos="993"/>
          <w:tab w:val="left" w:pos="1512"/>
        </w:tabs>
        <w:jc w:val="center"/>
        <w:rPr>
          <w:b/>
          <w:color w:val="000000"/>
          <w:sz w:val="28"/>
          <w:szCs w:val="28"/>
        </w:rPr>
      </w:pPr>
      <w:r>
        <w:rPr>
          <w:b/>
          <w:color w:val="000000"/>
          <w:sz w:val="28"/>
          <w:szCs w:val="28"/>
        </w:rPr>
        <w:t>Индивидуальная п</w:t>
      </w:r>
      <w:r w:rsidRPr="00157EA6">
        <w:rPr>
          <w:b/>
          <w:color w:val="000000"/>
          <w:sz w:val="28"/>
          <w:szCs w:val="28"/>
        </w:rPr>
        <w:t>лат</w:t>
      </w:r>
      <w:r>
        <w:rPr>
          <w:b/>
          <w:color w:val="000000"/>
          <w:sz w:val="28"/>
          <w:szCs w:val="28"/>
        </w:rPr>
        <w:t>а</w:t>
      </w:r>
      <w:r w:rsidRPr="00157EA6">
        <w:rPr>
          <w:b/>
          <w:color w:val="000000"/>
          <w:sz w:val="28"/>
          <w:szCs w:val="28"/>
        </w:rPr>
        <w:t xml:space="preserve"> за </w:t>
      </w:r>
      <w:r w:rsidRPr="003065F5">
        <w:rPr>
          <w:b/>
          <w:color w:val="000000"/>
          <w:sz w:val="28"/>
          <w:szCs w:val="28"/>
        </w:rPr>
        <w:t xml:space="preserve">подключение </w:t>
      </w:r>
      <w:r w:rsidRPr="00D66570">
        <w:rPr>
          <w:b/>
          <w:color w:val="000000"/>
          <w:sz w:val="28"/>
          <w:szCs w:val="28"/>
        </w:rPr>
        <w:t>к системе теплоснабжения</w:t>
      </w:r>
      <w:r>
        <w:rPr>
          <w:b/>
          <w:color w:val="000000"/>
          <w:sz w:val="28"/>
          <w:szCs w:val="28"/>
        </w:rPr>
        <w:t xml:space="preserve"> </w:t>
      </w:r>
      <w:r w:rsidRPr="000E61EA">
        <w:rPr>
          <w:b/>
          <w:color w:val="000000"/>
          <w:sz w:val="28"/>
          <w:szCs w:val="28"/>
        </w:rPr>
        <w:t>АО «Кузбассэнерго» (филиал «Межрегиональная теплосетевая компания») в индивидуальном порядке объекта ГАУ КО «РЦСС КУЗБАССА», футбольный манеж (Кемеровская область – Кузбасс, г. Новокузнецк, ул. Тореза, 24Г), подключаемого к сетям ООО «ЭнергоТранзит»</w:t>
      </w:r>
    </w:p>
    <w:p w14:paraId="28E7EC18" w14:textId="77777777" w:rsidR="00E6154F" w:rsidRDefault="00E6154F" w:rsidP="00E6154F">
      <w:pPr>
        <w:tabs>
          <w:tab w:val="left" w:pos="1512"/>
        </w:tabs>
        <w:spacing w:line="276" w:lineRule="auto"/>
        <w:ind w:firstLine="680"/>
        <w:jc w:val="both"/>
        <w:rPr>
          <w:color w:val="000000"/>
          <w:sz w:val="28"/>
          <w:szCs w:val="28"/>
        </w:rPr>
      </w:pPr>
    </w:p>
    <w:p w14:paraId="64590EDC" w14:textId="77777777" w:rsidR="00E6154F" w:rsidRDefault="00E6154F" w:rsidP="00E6154F">
      <w:pPr>
        <w:tabs>
          <w:tab w:val="left" w:pos="1512"/>
        </w:tabs>
        <w:spacing w:line="276" w:lineRule="auto"/>
        <w:ind w:firstLine="680"/>
        <w:jc w:val="both"/>
        <w:rPr>
          <w:bCs/>
          <w:color w:val="000000"/>
          <w:sz w:val="28"/>
          <w:szCs w:val="28"/>
        </w:rPr>
      </w:pPr>
      <w:r w:rsidRPr="00157EA6">
        <w:rPr>
          <w:color w:val="000000"/>
          <w:sz w:val="28"/>
          <w:szCs w:val="28"/>
        </w:rPr>
        <w:t>По</w:t>
      </w:r>
      <w:r>
        <w:rPr>
          <w:color w:val="000000"/>
          <w:sz w:val="28"/>
          <w:szCs w:val="28"/>
        </w:rPr>
        <w:t xml:space="preserve"> итогам анализа, представленного </w:t>
      </w:r>
      <w:r w:rsidRPr="00157EA6">
        <w:rPr>
          <w:color w:val="000000"/>
          <w:sz w:val="28"/>
          <w:szCs w:val="28"/>
        </w:rPr>
        <w:t xml:space="preserve">АО </w:t>
      </w:r>
      <w:r w:rsidRPr="001A54AF">
        <w:rPr>
          <w:color w:val="000000"/>
          <w:sz w:val="28"/>
          <w:szCs w:val="28"/>
        </w:rPr>
        <w:t xml:space="preserve">«Кузбассэнерго» (филиал «Межрегиональная теплосетевая компания») предложения по </w:t>
      </w:r>
      <w:r w:rsidRPr="00157EA6">
        <w:rPr>
          <w:color w:val="000000"/>
          <w:sz w:val="28"/>
          <w:szCs w:val="28"/>
        </w:rPr>
        <w:t>расч</w:t>
      </w:r>
      <w:r>
        <w:rPr>
          <w:color w:val="000000"/>
          <w:sz w:val="28"/>
          <w:szCs w:val="28"/>
        </w:rPr>
        <w:t>е</w:t>
      </w:r>
      <w:r w:rsidRPr="00157EA6">
        <w:rPr>
          <w:color w:val="000000"/>
          <w:sz w:val="28"/>
          <w:szCs w:val="28"/>
        </w:rPr>
        <w:t>ту платы за подключение к системе теплоснабжения</w:t>
      </w:r>
      <w:r>
        <w:rPr>
          <w:color w:val="000000"/>
          <w:sz w:val="28"/>
          <w:szCs w:val="28"/>
        </w:rPr>
        <w:t xml:space="preserve">, </w:t>
      </w:r>
      <w:r w:rsidRPr="001A54AF">
        <w:rPr>
          <w:color w:val="000000"/>
          <w:sz w:val="28"/>
          <w:szCs w:val="28"/>
        </w:rPr>
        <w:t>эксперты</w:t>
      </w:r>
      <w:r w:rsidRPr="00157EA6">
        <w:rPr>
          <w:bCs/>
          <w:color w:val="000000"/>
          <w:sz w:val="28"/>
          <w:szCs w:val="28"/>
        </w:rPr>
        <w:t xml:space="preserve"> предлагают </w:t>
      </w:r>
      <w:r>
        <w:rPr>
          <w:bCs/>
          <w:color w:val="000000"/>
          <w:sz w:val="28"/>
          <w:szCs w:val="28"/>
        </w:rPr>
        <w:t xml:space="preserve">принять плату за подключение к тепловым сетям </w:t>
      </w:r>
      <w:r w:rsidRPr="00157EA6">
        <w:rPr>
          <w:color w:val="000000"/>
          <w:sz w:val="28"/>
          <w:szCs w:val="28"/>
        </w:rPr>
        <w:t xml:space="preserve">АО </w:t>
      </w:r>
      <w:r w:rsidRPr="001A54AF">
        <w:rPr>
          <w:color w:val="000000"/>
          <w:sz w:val="28"/>
          <w:szCs w:val="28"/>
        </w:rPr>
        <w:t>«Кузбассэнерго» (филиал «Межрегиональная теплосетевая компания»)</w:t>
      </w:r>
      <w:r>
        <w:rPr>
          <w:bCs/>
          <w:color w:val="000000"/>
          <w:sz w:val="28"/>
          <w:szCs w:val="28"/>
        </w:rPr>
        <w:t xml:space="preserve"> в индивидуальном порядке </w:t>
      </w:r>
      <w:r w:rsidRPr="00D662DA">
        <w:rPr>
          <w:bCs/>
          <w:color w:val="000000"/>
          <w:sz w:val="28"/>
          <w:szCs w:val="28"/>
        </w:rPr>
        <w:t xml:space="preserve">объекта </w:t>
      </w:r>
    </w:p>
    <w:p w14:paraId="479C0C53" w14:textId="77777777" w:rsidR="00E6154F" w:rsidRDefault="00E6154F" w:rsidP="00E6154F">
      <w:pPr>
        <w:tabs>
          <w:tab w:val="left" w:pos="1512"/>
        </w:tabs>
        <w:spacing w:line="276" w:lineRule="auto"/>
        <w:ind w:firstLine="680"/>
        <w:jc w:val="right"/>
        <w:rPr>
          <w:bCs/>
          <w:color w:val="000000"/>
          <w:sz w:val="28"/>
          <w:szCs w:val="28"/>
        </w:rPr>
      </w:pPr>
      <w:r>
        <w:rPr>
          <w:bCs/>
          <w:color w:val="000000"/>
          <w:sz w:val="28"/>
          <w:szCs w:val="28"/>
        </w:rPr>
        <w:br w:type="page"/>
      </w:r>
      <w:r>
        <w:rPr>
          <w:bCs/>
          <w:color w:val="000000"/>
          <w:sz w:val="28"/>
          <w:szCs w:val="28"/>
        </w:rPr>
        <w:lastRenderedPageBreak/>
        <w:t>Таблица 6</w:t>
      </w:r>
    </w:p>
    <w:p w14:paraId="4891B667" w14:textId="77777777" w:rsidR="00E6154F" w:rsidRPr="00E6154F" w:rsidRDefault="00E6154F" w:rsidP="00E6154F">
      <w:pPr>
        <w:pStyle w:val="4"/>
        <w:tabs>
          <w:tab w:val="left" w:pos="7513"/>
        </w:tabs>
        <w:ind w:right="-2"/>
        <w:contextualSpacing/>
        <w:rPr>
          <w:bCs/>
          <w:sz w:val="28"/>
          <w:szCs w:val="28"/>
          <w:lang w:val="ru-RU"/>
        </w:rPr>
      </w:pPr>
      <w:r w:rsidRPr="00E6154F">
        <w:rPr>
          <w:bCs/>
          <w:sz w:val="28"/>
          <w:szCs w:val="28"/>
          <w:lang w:val="ru-RU"/>
        </w:rPr>
        <w:t xml:space="preserve">Плата за подключение к системе теплоснабжения </w:t>
      </w:r>
      <w:r w:rsidRPr="00E6154F">
        <w:rPr>
          <w:bCs/>
          <w:sz w:val="28"/>
          <w:szCs w:val="28"/>
          <w:lang w:val="ru-RU"/>
        </w:rPr>
        <w:br/>
        <w:t xml:space="preserve">АО «Кузбассэнерго» (филиал «Межрегиональная теплосетевая компания») в индивидуальном порядке объекта </w:t>
      </w:r>
    </w:p>
    <w:p w14:paraId="190F56A0" w14:textId="77777777" w:rsidR="00E6154F" w:rsidRPr="00E6154F" w:rsidRDefault="00E6154F" w:rsidP="00E6154F">
      <w:pPr>
        <w:pStyle w:val="4"/>
        <w:tabs>
          <w:tab w:val="left" w:pos="7513"/>
        </w:tabs>
        <w:ind w:right="-2"/>
        <w:contextualSpacing/>
        <w:rPr>
          <w:bCs/>
          <w:sz w:val="28"/>
          <w:szCs w:val="28"/>
        </w:rPr>
      </w:pPr>
      <w:r w:rsidRPr="00E6154F">
        <w:rPr>
          <w:bCs/>
          <w:sz w:val="28"/>
          <w:szCs w:val="28"/>
          <w:lang w:val="ru-RU"/>
        </w:rPr>
        <w:t xml:space="preserve">ГАУ КО «РЦСС КУЗБАССА», футбольный манеж (Кемеровская область – Кузбасс, г. Новокузнецк, ул. </w:t>
      </w:r>
      <w:r w:rsidRPr="00E6154F">
        <w:rPr>
          <w:bCs/>
          <w:sz w:val="28"/>
          <w:szCs w:val="28"/>
        </w:rPr>
        <w:t xml:space="preserve">Тореза, 24Г), подключаемого к сетям </w:t>
      </w:r>
    </w:p>
    <w:p w14:paraId="7C7AFD5B" w14:textId="77777777" w:rsidR="00E6154F" w:rsidRPr="00E6154F" w:rsidRDefault="00E6154F" w:rsidP="00E6154F">
      <w:pPr>
        <w:pStyle w:val="4"/>
        <w:tabs>
          <w:tab w:val="left" w:pos="7513"/>
        </w:tabs>
        <w:ind w:right="-2"/>
        <w:contextualSpacing/>
        <w:rPr>
          <w:bCs/>
          <w:sz w:val="28"/>
          <w:szCs w:val="28"/>
        </w:rPr>
      </w:pPr>
      <w:r w:rsidRPr="00E6154F">
        <w:rPr>
          <w:bCs/>
          <w:sz w:val="28"/>
          <w:szCs w:val="28"/>
        </w:rPr>
        <w:t>ООО «ЭнергоТранзит»</w:t>
      </w:r>
    </w:p>
    <w:p w14:paraId="155685F8" w14:textId="77777777" w:rsidR="00E6154F" w:rsidRPr="00E6154F" w:rsidRDefault="00E6154F" w:rsidP="00E6154F">
      <w:pPr>
        <w:jc w:val="center"/>
        <w:rPr>
          <w:b/>
          <w:bCs/>
          <w:kern w:val="32"/>
          <w:sz w:val="28"/>
          <w:szCs w:val="28"/>
        </w:rPr>
      </w:pPr>
    </w:p>
    <w:p w14:paraId="335E42F3" w14:textId="77777777" w:rsidR="00E6154F" w:rsidRPr="00E6154F" w:rsidRDefault="00E6154F" w:rsidP="00E6154F">
      <w:pPr>
        <w:jc w:val="center"/>
        <w:rPr>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07"/>
        <w:gridCol w:w="2890"/>
        <w:gridCol w:w="2025"/>
        <w:gridCol w:w="2457"/>
      </w:tblGrid>
      <w:tr w:rsidR="00E6154F" w:rsidRPr="008B5188" w14:paraId="3BA360B9" w14:textId="77777777" w:rsidTr="007E3090">
        <w:tc>
          <w:tcPr>
            <w:tcW w:w="1191" w:type="pct"/>
            <w:tcMar>
              <w:left w:w="28" w:type="dxa"/>
              <w:right w:w="28" w:type="dxa"/>
            </w:tcMar>
            <w:vAlign w:val="center"/>
          </w:tcPr>
          <w:p w14:paraId="423B4589" w14:textId="77777777" w:rsidR="00E6154F" w:rsidRPr="008B5188" w:rsidRDefault="00E6154F" w:rsidP="007E3090">
            <w:pPr>
              <w:jc w:val="center"/>
              <w:rPr>
                <w:sz w:val="28"/>
                <w:szCs w:val="28"/>
              </w:rPr>
            </w:pPr>
            <w:r w:rsidRPr="008B5188">
              <w:rPr>
                <w:sz w:val="28"/>
                <w:szCs w:val="28"/>
              </w:rPr>
              <w:t>Заявитель</w:t>
            </w:r>
          </w:p>
        </w:tc>
        <w:tc>
          <w:tcPr>
            <w:tcW w:w="1493" w:type="pct"/>
            <w:tcMar>
              <w:left w:w="28" w:type="dxa"/>
              <w:right w:w="28" w:type="dxa"/>
            </w:tcMar>
            <w:vAlign w:val="center"/>
          </w:tcPr>
          <w:p w14:paraId="76E769C4" w14:textId="77777777" w:rsidR="00E6154F" w:rsidRPr="008B5188" w:rsidRDefault="00E6154F" w:rsidP="007E3090">
            <w:pPr>
              <w:jc w:val="center"/>
              <w:rPr>
                <w:sz w:val="28"/>
                <w:szCs w:val="28"/>
              </w:rPr>
            </w:pPr>
            <w:r w:rsidRPr="008B5188">
              <w:rPr>
                <w:sz w:val="28"/>
                <w:szCs w:val="28"/>
              </w:rPr>
              <w:t>Адрес подключаемого объекта</w:t>
            </w:r>
          </w:p>
        </w:tc>
        <w:tc>
          <w:tcPr>
            <w:tcW w:w="1046" w:type="pct"/>
            <w:shd w:val="clear" w:color="auto" w:fill="auto"/>
            <w:tcMar>
              <w:left w:w="28" w:type="dxa"/>
              <w:right w:w="28" w:type="dxa"/>
            </w:tcMar>
            <w:vAlign w:val="center"/>
          </w:tcPr>
          <w:p w14:paraId="26D16B9B" w14:textId="77777777" w:rsidR="00E6154F" w:rsidRPr="008B5188" w:rsidRDefault="00E6154F" w:rsidP="007E3090">
            <w:pPr>
              <w:ind w:left="-57" w:right="-57"/>
              <w:jc w:val="center"/>
              <w:rPr>
                <w:sz w:val="28"/>
                <w:szCs w:val="28"/>
              </w:rPr>
            </w:pPr>
            <w:r w:rsidRPr="008B5188">
              <w:rPr>
                <w:sz w:val="28"/>
                <w:szCs w:val="28"/>
              </w:rPr>
              <w:t>Объём присоединяемой мощности, Гкал/ч</w:t>
            </w:r>
          </w:p>
        </w:tc>
        <w:tc>
          <w:tcPr>
            <w:tcW w:w="1269" w:type="pct"/>
            <w:tcMar>
              <w:left w:w="28" w:type="dxa"/>
              <w:right w:w="28" w:type="dxa"/>
            </w:tcMar>
            <w:vAlign w:val="center"/>
          </w:tcPr>
          <w:p w14:paraId="4B19E642" w14:textId="77777777" w:rsidR="00E6154F" w:rsidRPr="008B5188" w:rsidRDefault="00E6154F" w:rsidP="007E3090">
            <w:pPr>
              <w:jc w:val="center"/>
              <w:rPr>
                <w:sz w:val="28"/>
                <w:szCs w:val="28"/>
              </w:rPr>
            </w:pPr>
            <w:r w:rsidRPr="008B5188">
              <w:rPr>
                <w:sz w:val="28"/>
                <w:szCs w:val="28"/>
              </w:rPr>
              <w:t>Плата за подключение к системе теплоснабжения, тыс. руб. (без учёта НДС)</w:t>
            </w:r>
          </w:p>
        </w:tc>
      </w:tr>
      <w:tr w:rsidR="00E6154F" w:rsidRPr="008B5188" w14:paraId="2EDD2E07" w14:textId="77777777" w:rsidTr="007E3090">
        <w:trPr>
          <w:trHeight w:val="679"/>
        </w:trPr>
        <w:tc>
          <w:tcPr>
            <w:tcW w:w="1191" w:type="pct"/>
            <w:tcMar>
              <w:left w:w="28" w:type="dxa"/>
              <w:right w:w="28" w:type="dxa"/>
            </w:tcMar>
            <w:vAlign w:val="center"/>
          </w:tcPr>
          <w:p w14:paraId="05C25E85" w14:textId="77777777" w:rsidR="00E6154F" w:rsidRPr="008B5188" w:rsidRDefault="00E6154F" w:rsidP="007E3090">
            <w:pPr>
              <w:jc w:val="center"/>
              <w:rPr>
                <w:sz w:val="28"/>
                <w:szCs w:val="28"/>
              </w:rPr>
            </w:pPr>
            <w:r w:rsidRPr="008B5188">
              <w:rPr>
                <w:sz w:val="28"/>
                <w:szCs w:val="28"/>
              </w:rPr>
              <w:t>ООО «ЭнергоТранзит»</w:t>
            </w:r>
          </w:p>
        </w:tc>
        <w:tc>
          <w:tcPr>
            <w:tcW w:w="1493" w:type="pct"/>
            <w:tcMar>
              <w:left w:w="28" w:type="dxa"/>
              <w:right w:w="28" w:type="dxa"/>
            </w:tcMar>
            <w:vAlign w:val="center"/>
          </w:tcPr>
          <w:p w14:paraId="0CB0C878" w14:textId="77777777" w:rsidR="00E6154F" w:rsidRPr="008B5188" w:rsidRDefault="00E6154F" w:rsidP="007E3090">
            <w:pPr>
              <w:jc w:val="center"/>
              <w:rPr>
                <w:sz w:val="28"/>
                <w:szCs w:val="28"/>
              </w:rPr>
            </w:pPr>
            <w:r w:rsidRPr="008B5188">
              <w:rPr>
                <w:sz w:val="28"/>
                <w:szCs w:val="28"/>
              </w:rPr>
              <w:t xml:space="preserve">Кемеровская область – Кузбасс, </w:t>
            </w:r>
          </w:p>
          <w:p w14:paraId="75076740" w14:textId="77777777" w:rsidR="00E6154F" w:rsidRDefault="00E6154F" w:rsidP="007E3090">
            <w:pPr>
              <w:jc w:val="center"/>
              <w:rPr>
                <w:sz w:val="28"/>
                <w:szCs w:val="28"/>
              </w:rPr>
            </w:pPr>
            <w:r w:rsidRPr="008B5188">
              <w:rPr>
                <w:sz w:val="28"/>
                <w:szCs w:val="28"/>
              </w:rPr>
              <w:t xml:space="preserve">г. Новокузнецк, </w:t>
            </w:r>
          </w:p>
          <w:p w14:paraId="38110347" w14:textId="77777777" w:rsidR="00E6154F" w:rsidRPr="008B5188" w:rsidRDefault="00E6154F" w:rsidP="007E3090">
            <w:pPr>
              <w:jc w:val="center"/>
              <w:rPr>
                <w:sz w:val="28"/>
                <w:szCs w:val="28"/>
              </w:rPr>
            </w:pPr>
            <w:r w:rsidRPr="008B5188">
              <w:rPr>
                <w:sz w:val="28"/>
                <w:szCs w:val="28"/>
              </w:rPr>
              <w:t>ул. Тореза, 24Г</w:t>
            </w:r>
          </w:p>
        </w:tc>
        <w:tc>
          <w:tcPr>
            <w:tcW w:w="1046" w:type="pct"/>
            <w:shd w:val="clear" w:color="auto" w:fill="auto"/>
            <w:tcMar>
              <w:left w:w="28" w:type="dxa"/>
              <w:right w:w="28" w:type="dxa"/>
            </w:tcMar>
            <w:vAlign w:val="center"/>
          </w:tcPr>
          <w:p w14:paraId="7FB78C89" w14:textId="77777777" w:rsidR="00E6154F" w:rsidRPr="008B5188" w:rsidRDefault="00E6154F" w:rsidP="007E3090">
            <w:pPr>
              <w:jc w:val="center"/>
              <w:rPr>
                <w:sz w:val="28"/>
                <w:szCs w:val="28"/>
              </w:rPr>
            </w:pPr>
            <w:r w:rsidRPr="008B5188">
              <w:rPr>
                <w:sz w:val="28"/>
                <w:szCs w:val="28"/>
              </w:rPr>
              <w:t>0,9971</w:t>
            </w:r>
          </w:p>
        </w:tc>
        <w:tc>
          <w:tcPr>
            <w:tcW w:w="1269" w:type="pct"/>
            <w:tcMar>
              <w:left w:w="28" w:type="dxa"/>
              <w:right w:w="28" w:type="dxa"/>
            </w:tcMar>
            <w:vAlign w:val="center"/>
          </w:tcPr>
          <w:p w14:paraId="3F976A7E" w14:textId="77777777" w:rsidR="00E6154F" w:rsidRPr="008B5188" w:rsidRDefault="00E6154F" w:rsidP="007E3090">
            <w:pPr>
              <w:ind w:left="-57" w:right="-57"/>
              <w:jc w:val="center"/>
              <w:rPr>
                <w:sz w:val="28"/>
                <w:szCs w:val="28"/>
              </w:rPr>
            </w:pPr>
            <w:r>
              <w:rPr>
                <w:sz w:val="28"/>
                <w:szCs w:val="28"/>
              </w:rPr>
              <w:t>19443,32</w:t>
            </w:r>
          </w:p>
        </w:tc>
      </w:tr>
    </w:tbl>
    <w:p w14:paraId="763B9C9B" w14:textId="77777777" w:rsidR="00E6154F" w:rsidRDefault="00E6154F" w:rsidP="00E6154F">
      <w:pPr>
        <w:tabs>
          <w:tab w:val="left" w:pos="1512"/>
        </w:tabs>
        <w:spacing w:line="276" w:lineRule="auto"/>
        <w:ind w:firstLine="680"/>
        <w:jc w:val="both"/>
        <w:rPr>
          <w:color w:val="000000"/>
          <w:sz w:val="28"/>
          <w:szCs w:val="28"/>
        </w:rPr>
      </w:pPr>
    </w:p>
    <w:p w14:paraId="7EAB891E" w14:textId="77777777" w:rsidR="00E6154F" w:rsidRPr="00157EA6" w:rsidRDefault="00E6154F" w:rsidP="00E6154F">
      <w:pPr>
        <w:tabs>
          <w:tab w:val="left" w:pos="540"/>
          <w:tab w:val="left" w:pos="1512"/>
        </w:tabs>
        <w:ind w:firstLine="720"/>
        <w:jc w:val="both"/>
        <w:rPr>
          <w:color w:val="000000"/>
        </w:rPr>
      </w:pPr>
    </w:p>
    <w:p w14:paraId="5B80C765" w14:textId="77777777" w:rsidR="00E6154F" w:rsidRDefault="00E6154F" w:rsidP="00AF4019">
      <w:pPr>
        <w:tabs>
          <w:tab w:val="left" w:pos="426"/>
          <w:tab w:val="right" w:leader="dot" w:pos="9356"/>
        </w:tabs>
        <w:rPr>
          <w:b/>
          <w:snapToGrid w:val="0"/>
          <w:sz w:val="28"/>
          <w:szCs w:val="28"/>
        </w:rPr>
        <w:sectPr w:rsidR="00E6154F" w:rsidSect="00BF169A">
          <w:headerReference w:type="default" r:id="rId15"/>
          <w:footerReference w:type="even" r:id="rId16"/>
          <w:footerReference w:type="default" r:id="rId17"/>
          <w:pgSz w:w="12240" w:h="15840"/>
          <w:pgMar w:top="1134" w:right="850" w:bottom="1134" w:left="1701" w:header="708" w:footer="708" w:gutter="0"/>
          <w:cols w:space="708"/>
          <w:titlePg/>
          <w:docGrid w:linePitch="381"/>
        </w:sectPr>
      </w:pPr>
    </w:p>
    <w:p w14:paraId="766E51CB" w14:textId="6829F882" w:rsidR="00E6154F" w:rsidRPr="00D00103" w:rsidRDefault="00E6154F" w:rsidP="00E6154F">
      <w:pPr>
        <w:tabs>
          <w:tab w:val="left" w:pos="5580"/>
          <w:tab w:val="left" w:pos="9498"/>
        </w:tabs>
        <w:ind w:left="-2884" w:right="-569" w:firstLine="8696"/>
      </w:pPr>
      <w:r w:rsidRPr="00D00103">
        <w:lastRenderedPageBreak/>
        <w:t xml:space="preserve">Приложение </w:t>
      </w:r>
      <w:r>
        <w:t xml:space="preserve">№ 2 </w:t>
      </w:r>
      <w:r w:rsidRPr="00D00103">
        <w:t xml:space="preserve">к протоколу № </w:t>
      </w:r>
      <w:r>
        <w:t>68</w:t>
      </w:r>
    </w:p>
    <w:p w14:paraId="0144CC5D" w14:textId="77777777" w:rsidR="00E6154F" w:rsidRPr="00D00103" w:rsidRDefault="00E6154F" w:rsidP="00E6154F">
      <w:pPr>
        <w:tabs>
          <w:tab w:val="left" w:pos="5580"/>
          <w:tab w:val="left" w:pos="9498"/>
        </w:tabs>
        <w:ind w:left="-2884" w:right="-569" w:firstLine="8696"/>
      </w:pPr>
      <w:r w:rsidRPr="00D00103">
        <w:t>заседания правления Региональной</w:t>
      </w:r>
    </w:p>
    <w:p w14:paraId="4760C9C0" w14:textId="77777777" w:rsidR="00E6154F" w:rsidRPr="00D00103" w:rsidRDefault="00E6154F" w:rsidP="00E6154F">
      <w:pPr>
        <w:tabs>
          <w:tab w:val="left" w:pos="5580"/>
          <w:tab w:val="left" w:pos="9498"/>
        </w:tabs>
        <w:ind w:left="-2884" w:right="-569" w:firstLine="8696"/>
      </w:pPr>
      <w:r w:rsidRPr="00D00103">
        <w:t>энергетической комиссии</w:t>
      </w:r>
    </w:p>
    <w:p w14:paraId="6728ACE8" w14:textId="29C3504A" w:rsidR="00E6154F" w:rsidRDefault="00E6154F" w:rsidP="00E6154F">
      <w:pPr>
        <w:tabs>
          <w:tab w:val="left" w:pos="5580"/>
          <w:tab w:val="left" w:pos="9498"/>
        </w:tabs>
        <w:ind w:left="-2884" w:right="-569" w:firstLine="8696"/>
      </w:pPr>
      <w:r w:rsidRPr="00D00103">
        <w:t xml:space="preserve">Кузбасса от </w:t>
      </w:r>
      <w:r>
        <w:t>13.10</w:t>
      </w:r>
      <w:r w:rsidRPr="00D00103">
        <w:t>.2022</w:t>
      </w:r>
    </w:p>
    <w:p w14:paraId="44EBE60C" w14:textId="77777777" w:rsidR="00170FB6" w:rsidRDefault="00170FB6" w:rsidP="00E6154F">
      <w:pPr>
        <w:tabs>
          <w:tab w:val="left" w:pos="5580"/>
          <w:tab w:val="left" w:pos="9498"/>
        </w:tabs>
        <w:ind w:left="-2884" w:right="-569" w:firstLine="8696"/>
      </w:pPr>
    </w:p>
    <w:p w14:paraId="541189E0" w14:textId="77777777" w:rsidR="00170FB6" w:rsidRPr="00170FB6" w:rsidRDefault="00170FB6" w:rsidP="00170FB6">
      <w:pPr>
        <w:jc w:val="center"/>
        <w:rPr>
          <w:b/>
          <w:color w:val="000000"/>
          <w:sz w:val="28"/>
          <w:szCs w:val="28"/>
        </w:rPr>
      </w:pPr>
      <w:r w:rsidRPr="00170FB6">
        <w:rPr>
          <w:b/>
          <w:sz w:val="28"/>
        </w:rPr>
        <w:t xml:space="preserve">Экспертное заключение </w:t>
      </w:r>
      <w:r w:rsidRPr="00170FB6">
        <w:rPr>
          <w:b/>
          <w:color w:val="000000"/>
          <w:sz w:val="28"/>
          <w:szCs w:val="28"/>
        </w:rPr>
        <w:t>Региональной энергетической комиссии Кузбасса по утверждению платы за подключение к системе теплоснабжения ООО «ЭнергоТранзит» в индивидуальном порядке объекта ГАУ КО «РЦСС КУЗБАССА», футбольный манеж (Кемеровская область – Кузбасс, г. Новокузнецк, ул. Тореза, 24Г)</w:t>
      </w:r>
    </w:p>
    <w:p w14:paraId="48EC2409" w14:textId="77777777" w:rsidR="00170FB6" w:rsidRPr="00170FB6" w:rsidRDefault="00170FB6" w:rsidP="00170FB6">
      <w:pPr>
        <w:spacing w:line="24" w:lineRule="atLeast"/>
        <w:jc w:val="both"/>
        <w:rPr>
          <w:color w:val="000000"/>
          <w:sz w:val="28"/>
          <w:szCs w:val="28"/>
        </w:rPr>
      </w:pPr>
    </w:p>
    <w:p w14:paraId="262F38A6" w14:textId="77777777" w:rsidR="00170FB6" w:rsidRPr="00170FB6" w:rsidRDefault="00170FB6" w:rsidP="00170FB6">
      <w:pPr>
        <w:spacing w:line="276" w:lineRule="auto"/>
        <w:ind w:firstLine="680"/>
        <w:jc w:val="both"/>
        <w:rPr>
          <w:color w:val="000000"/>
          <w:sz w:val="28"/>
          <w:szCs w:val="28"/>
        </w:rPr>
      </w:pPr>
      <w:r w:rsidRPr="00170FB6">
        <w:rPr>
          <w:color w:val="000000"/>
          <w:sz w:val="28"/>
          <w:szCs w:val="28"/>
        </w:rPr>
        <w:t xml:space="preserve">ОО «ЭнергоТранзит» обратилось в адрес Региональной энергетической комиссии Кузбасса (далее РЭК Кузбасса) с заявлением от 14.09.2022 № Исх-3-9/001-80902/22-0-0 об установлении индивидуальной платы </w:t>
      </w:r>
      <w:r w:rsidRPr="00170FB6">
        <w:rPr>
          <w:sz w:val="28"/>
          <w:szCs w:val="28"/>
        </w:rPr>
        <w:t>за подключение к системе теплоснабжения ООО «ЭнергоТранзит» в индивидуальном порядке объекта ГАУ КО «РЦСС КУЗБАССА», футбольный манеж (Кемеровская область – Кузбасс, г. Новокузнецк, ул. Тореза, 24Г)</w:t>
      </w:r>
    </w:p>
    <w:p w14:paraId="7C9D07CD" w14:textId="77777777" w:rsidR="00170FB6" w:rsidRPr="00170FB6" w:rsidRDefault="00170FB6" w:rsidP="00170FB6">
      <w:pPr>
        <w:spacing w:line="276" w:lineRule="auto"/>
        <w:ind w:firstLine="720"/>
        <w:jc w:val="both"/>
        <w:rPr>
          <w:color w:val="000000"/>
          <w:sz w:val="28"/>
          <w:szCs w:val="28"/>
        </w:rPr>
      </w:pPr>
      <w:r w:rsidRPr="00170FB6">
        <w:rPr>
          <w:color w:val="000000"/>
          <w:sz w:val="28"/>
          <w:szCs w:val="28"/>
        </w:rPr>
        <w:t>Нормативно-методической основой проведения анализа материалов, являются:</w:t>
      </w:r>
    </w:p>
    <w:p w14:paraId="2F4138F6" w14:textId="77777777" w:rsidR="00170FB6" w:rsidRPr="00170FB6" w:rsidRDefault="00170FB6" w:rsidP="00170FB6">
      <w:pPr>
        <w:numPr>
          <w:ilvl w:val="1"/>
          <w:numId w:val="43"/>
        </w:numPr>
        <w:tabs>
          <w:tab w:val="num" w:pos="0"/>
          <w:tab w:val="left" w:pos="993"/>
        </w:tabs>
        <w:spacing w:line="276" w:lineRule="auto"/>
        <w:ind w:left="0" w:firstLine="709"/>
        <w:jc w:val="both"/>
        <w:rPr>
          <w:sz w:val="28"/>
          <w:szCs w:val="28"/>
        </w:rPr>
      </w:pPr>
      <w:r w:rsidRPr="00170FB6">
        <w:rPr>
          <w:sz w:val="28"/>
          <w:szCs w:val="28"/>
        </w:rPr>
        <w:t>Гражданский кодекс Российской Федерации;</w:t>
      </w:r>
    </w:p>
    <w:p w14:paraId="74330803" w14:textId="77777777" w:rsidR="00170FB6" w:rsidRPr="00170FB6" w:rsidRDefault="00170FB6" w:rsidP="00170FB6">
      <w:pPr>
        <w:numPr>
          <w:ilvl w:val="1"/>
          <w:numId w:val="43"/>
        </w:numPr>
        <w:tabs>
          <w:tab w:val="num" w:pos="0"/>
          <w:tab w:val="left" w:pos="993"/>
        </w:tabs>
        <w:spacing w:line="276" w:lineRule="auto"/>
        <w:ind w:left="0" w:firstLine="709"/>
        <w:jc w:val="both"/>
        <w:rPr>
          <w:sz w:val="28"/>
          <w:szCs w:val="28"/>
        </w:rPr>
      </w:pPr>
      <w:r w:rsidRPr="00170FB6">
        <w:rPr>
          <w:sz w:val="28"/>
          <w:szCs w:val="28"/>
        </w:rPr>
        <w:t>Приказ ФСТ России от 13.06.2013 № 760-э «Об утверждении методических указаний по расчету регулируемых цен (тарифов) в сфере теплоснабжения»;</w:t>
      </w:r>
    </w:p>
    <w:p w14:paraId="64C74257" w14:textId="77777777" w:rsidR="00170FB6" w:rsidRPr="00170FB6" w:rsidRDefault="00170FB6" w:rsidP="00170FB6">
      <w:pPr>
        <w:numPr>
          <w:ilvl w:val="1"/>
          <w:numId w:val="43"/>
        </w:numPr>
        <w:tabs>
          <w:tab w:val="num" w:pos="0"/>
          <w:tab w:val="left" w:pos="993"/>
        </w:tabs>
        <w:spacing w:line="276" w:lineRule="auto"/>
        <w:ind w:left="0" w:firstLine="709"/>
        <w:jc w:val="both"/>
        <w:rPr>
          <w:sz w:val="28"/>
          <w:szCs w:val="28"/>
        </w:rPr>
      </w:pPr>
      <w:r w:rsidRPr="00170FB6">
        <w:rPr>
          <w:sz w:val="28"/>
          <w:szCs w:val="28"/>
        </w:rPr>
        <w:t>Налоговый кодекс Российской Федерации (в дальнейшем НК РФ);</w:t>
      </w:r>
    </w:p>
    <w:p w14:paraId="4B48E922" w14:textId="77777777" w:rsidR="00170FB6" w:rsidRPr="00170FB6" w:rsidRDefault="00170FB6" w:rsidP="00170FB6">
      <w:pPr>
        <w:numPr>
          <w:ilvl w:val="1"/>
          <w:numId w:val="43"/>
        </w:numPr>
        <w:tabs>
          <w:tab w:val="num" w:pos="0"/>
          <w:tab w:val="left" w:pos="993"/>
        </w:tabs>
        <w:spacing w:line="276" w:lineRule="auto"/>
        <w:ind w:left="0" w:firstLine="709"/>
        <w:jc w:val="both"/>
        <w:rPr>
          <w:sz w:val="28"/>
          <w:szCs w:val="28"/>
        </w:rPr>
      </w:pPr>
      <w:r w:rsidRPr="00170FB6">
        <w:rPr>
          <w:sz w:val="28"/>
          <w:szCs w:val="28"/>
        </w:rPr>
        <w:t>Трудовой Кодекс Российской Федерации (в дальнейшем ТК РФ);</w:t>
      </w:r>
    </w:p>
    <w:p w14:paraId="47249BE9" w14:textId="77777777" w:rsidR="00170FB6" w:rsidRPr="00170FB6" w:rsidRDefault="00170FB6" w:rsidP="00170FB6">
      <w:pPr>
        <w:numPr>
          <w:ilvl w:val="1"/>
          <w:numId w:val="43"/>
        </w:numPr>
        <w:tabs>
          <w:tab w:val="num" w:pos="0"/>
          <w:tab w:val="left" w:pos="993"/>
        </w:tabs>
        <w:spacing w:line="276" w:lineRule="auto"/>
        <w:ind w:left="0" w:firstLine="709"/>
        <w:jc w:val="both"/>
        <w:rPr>
          <w:sz w:val="28"/>
          <w:szCs w:val="28"/>
        </w:rPr>
      </w:pPr>
      <w:r w:rsidRPr="00170FB6">
        <w:rPr>
          <w:sz w:val="28"/>
          <w:szCs w:val="28"/>
        </w:rPr>
        <w:t>Федеральный закон от 27.07.2010 № 190-ФЗ «О теплоснабжении»;</w:t>
      </w:r>
    </w:p>
    <w:p w14:paraId="627E1C53" w14:textId="77777777" w:rsidR="00170FB6" w:rsidRPr="00170FB6" w:rsidRDefault="00170FB6" w:rsidP="00170FB6">
      <w:pPr>
        <w:numPr>
          <w:ilvl w:val="1"/>
          <w:numId w:val="43"/>
        </w:numPr>
        <w:tabs>
          <w:tab w:val="num" w:pos="0"/>
          <w:tab w:val="left" w:pos="993"/>
        </w:tabs>
        <w:spacing w:line="276" w:lineRule="auto"/>
        <w:ind w:left="0" w:firstLine="709"/>
        <w:jc w:val="both"/>
        <w:rPr>
          <w:sz w:val="28"/>
          <w:szCs w:val="28"/>
        </w:rPr>
      </w:pPr>
      <w:r w:rsidRPr="00170FB6">
        <w:rPr>
          <w:sz w:val="28"/>
          <w:szCs w:val="28"/>
        </w:rPr>
        <w:t>Федеральный Закон от 17.08.1995 № 147-ФЗ «О естественных монополиях»;</w:t>
      </w:r>
    </w:p>
    <w:p w14:paraId="1B117E76" w14:textId="77777777" w:rsidR="00170FB6" w:rsidRPr="00170FB6" w:rsidRDefault="00170FB6" w:rsidP="00170FB6">
      <w:pPr>
        <w:numPr>
          <w:ilvl w:val="1"/>
          <w:numId w:val="43"/>
        </w:numPr>
        <w:tabs>
          <w:tab w:val="num" w:pos="0"/>
          <w:tab w:val="left" w:pos="993"/>
        </w:tabs>
        <w:spacing w:line="276" w:lineRule="auto"/>
        <w:ind w:left="0" w:firstLine="709"/>
        <w:jc w:val="both"/>
        <w:rPr>
          <w:sz w:val="28"/>
          <w:szCs w:val="28"/>
        </w:rPr>
      </w:pPr>
      <w:r w:rsidRPr="00170FB6">
        <w:rPr>
          <w:sz w:val="28"/>
          <w:szCs w:val="28"/>
        </w:rPr>
        <w:t>Постановление Правительства РФ от 13.02.2006 № 83 «Об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правил подключения объекта капитального строительства к сетям инженерно-технического обеспечения»;</w:t>
      </w:r>
    </w:p>
    <w:p w14:paraId="092D3456" w14:textId="77777777" w:rsidR="00170FB6" w:rsidRPr="00170FB6" w:rsidRDefault="00170FB6" w:rsidP="00170FB6">
      <w:pPr>
        <w:numPr>
          <w:ilvl w:val="1"/>
          <w:numId w:val="43"/>
        </w:numPr>
        <w:tabs>
          <w:tab w:val="num" w:pos="0"/>
          <w:tab w:val="left" w:pos="993"/>
        </w:tabs>
        <w:spacing w:line="276" w:lineRule="auto"/>
        <w:ind w:left="0" w:firstLine="709"/>
        <w:jc w:val="both"/>
        <w:rPr>
          <w:sz w:val="28"/>
          <w:szCs w:val="28"/>
        </w:rPr>
      </w:pPr>
      <w:r w:rsidRPr="00170FB6">
        <w:rPr>
          <w:sz w:val="28"/>
          <w:szCs w:val="28"/>
        </w:rPr>
        <w:t>Постановление Правительства РФ от 05.07.2018 № 787 «О подключении (технологическом присоединении) к системам теплоснабжения, недискриминационном доступе к услугам в сфере теплоснабжения, изменении и признании утратившими силу некоторых актов Правительства Российской Федерации»;</w:t>
      </w:r>
    </w:p>
    <w:p w14:paraId="263D74F3" w14:textId="77777777" w:rsidR="00170FB6" w:rsidRPr="00170FB6" w:rsidRDefault="00170FB6" w:rsidP="00170FB6">
      <w:pPr>
        <w:numPr>
          <w:ilvl w:val="1"/>
          <w:numId w:val="43"/>
        </w:numPr>
        <w:tabs>
          <w:tab w:val="num" w:pos="0"/>
          <w:tab w:val="left" w:pos="993"/>
        </w:tabs>
        <w:spacing w:line="276" w:lineRule="auto"/>
        <w:ind w:left="0" w:firstLine="709"/>
        <w:jc w:val="both"/>
        <w:rPr>
          <w:sz w:val="28"/>
          <w:szCs w:val="28"/>
        </w:rPr>
      </w:pPr>
      <w:r w:rsidRPr="00170FB6">
        <w:rPr>
          <w:sz w:val="28"/>
          <w:szCs w:val="28"/>
        </w:rPr>
        <w:t>Постановление Правительства РФ от 06.07.1998 № 700 «О введении раздельного учета затрат по регулируемым видам деятельности в энергетике»;</w:t>
      </w:r>
    </w:p>
    <w:p w14:paraId="1EBC607A" w14:textId="77777777" w:rsidR="00170FB6" w:rsidRPr="00170FB6" w:rsidRDefault="00170FB6" w:rsidP="00170FB6">
      <w:pPr>
        <w:numPr>
          <w:ilvl w:val="1"/>
          <w:numId w:val="43"/>
        </w:numPr>
        <w:tabs>
          <w:tab w:val="num" w:pos="0"/>
          <w:tab w:val="left" w:pos="993"/>
        </w:tabs>
        <w:spacing w:line="276" w:lineRule="auto"/>
        <w:ind w:left="0" w:firstLine="709"/>
        <w:jc w:val="both"/>
        <w:rPr>
          <w:sz w:val="28"/>
          <w:szCs w:val="28"/>
        </w:rPr>
      </w:pPr>
      <w:r w:rsidRPr="00170FB6">
        <w:rPr>
          <w:sz w:val="28"/>
          <w:szCs w:val="28"/>
        </w:rPr>
        <w:lastRenderedPageBreak/>
        <w:t>Постановление Правительства Российской Федерации 22.10.2012 №1075 «О ценообразовании в сфере теплоснабжения»;</w:t>
      </w:r>
    </w:p>
    <w:p w14:paraId="3BCDE5C3" w14:textId="77777777" w:rsidR="00170FB6" w:rsidRPr="00170FB6" w:rsidRDefault="00170FB6" w:rsidP="00170FB6">
      <w:pPr>
        <w:numPr>
          <w:ilvl w:val="1"/>
          <w:numId w:val="43"/>
        </w:numPr>
        <w:tabs>
          <w:tab w:val="num" w:pos="0"/>
          <w:tab w:val="left" w:pos="993"/>
        </w:tabs>
        <w:spacing w:line="276" w:lineRule="auto"/>
        <w:ind w:left="0" w:firstLine="709"/>
        <w:jc w:val="both"/>
        <w:rPr>
          <w:sz w:val="28"/>
          <w:szCs w:val="28"/>
        </w:rPr>
      </w:pPr>
      <w:r w:rsidRPr="00170FB6">
        <w:rPr>
          <w:sz w:val="28"/>
          <w:szCs w:val="28"/>
        </w:rPr>
        <w:t>Приказ Министерства строительства и жилищно-коммунального хозяйства Российской Федерации от 28.08.2014 №506/пр «О внесении в федеральный реестр сметных нормативов, подлежащих применению при определении сметной стоимости объектов капитального строительства, строительство которых финансируется с привлечением средств федерального бюджета, укрупненных сметных нормативов цены строительства для объектов непроизводственного назначения и инженерной инфраструктуры»;</w:t>
      </w:r>
    </w:p>
    <w:p w14:paraId="64F44194" w14:textId="77777777" w:rsidR="00170FB6" w:rsidRPr="00170FB6" w:rsidRDefault="00170FB6" w:rsidP="00170FB6">
      <w:pPr>
        <w:numPr>
          <w:ilvl w:val="1"/>
          <w:numId w:val="43"/>
        </w:numPr>
        <w:tabs>
          <w:tab w:val="num" w:pos="0"/>
          <w:tab w:val="left" w:pos="993"/>
        </w:tabs>
        <w:spacing w:line="276" w:lineRule="auto"/>
        <w:ind w:left="0" w:firstLine="709"/>
        <w:jc w:val="both"/>
        <w:rPr>
          <w:sz w:val="28"/>
          <w:szCs w:val="28"/>
        </w:rPr>
      </w:pPr>
      <w:r w:rsidRPr="00170FB6">
        <w:rPr>
          <w:sz w:val="28"/>
          <w:szCs w:val="28"/>
        </w:rPr>
        <w:t>Прочие законы и подзаконные акты, методические разработки и подходы, действующие в отношении сферы и предмета государственного регулирования тарифов на продукцию (услуги) в энергетической отрасли.</w:t>
      </w:r>
    </w:p>
    <w:p w14:paraId="0984BF82" w14:textId="77777777" w:rsidR="00170FB6" w:rsidRPr="00170FB6" w:rsidRDefault="00170FB6" w:rsidP="00170FB6">
      <w:pPr>
        <w:spacing w:line="276" w:lineRule="auto"/>
        <w:jc w:val="center"/>
        <w:rPr>
          <w:b/>
          <w:color w:val="000000"/>
          <w:sz w:val="28"/>
          <w:szCs w:val="28"/>
        </w:rPr>
      </w:pPr>
    </w:p>
    <w:p w14:paraId="44B3918D" w14:textId="77777777" w:rsidR="00170FB6" w:rsidRPr="00170FB6" w:rsidRDefault="00170FB6" w:rsidP="00170FB6">
      <w:pPr>
        <w:spacing w:line="276" w:lineRule="auto"/>
        <w:jc w:val="center"/>
        <w:rPr>
          <w:b/>
          <w:color w:val="000000"/>
          <w:sz w:val="28"/>
          <w:szCs w:val="28"/>
        </w:rPr>
      </w:pPr>
      <w:r w:rsidRPr="00170FB6">
        <w:rPr>
          <w:b/>
          <w:color w:val="000000"/>
          <w:sz w:val="28"/>
          <w:szCs w:val="28"/>
        </w:rPr>
        <w:t>Перечень представленных материалов</w:t>
      </w:r>
    </w:p>
    <w:p w14:paraId="37E3B852" w14:textId="77777777" w:rsidR="00170FB6" w:rsidRPr="00170FB6" w:rsidRDefault="00170FB6" w:rsidP="00170FB6">
      <w:pPr>
        <w:spacing w:line="276" w:lineRule="auto"/>
        <w:ind w:firstLine="709"/>
        <w:jc w:val="both"/>
        <w:rPr>
          <w:color w:val="000000"/>
          <w:sz w:val="28"/>
          <w:szCs w:val="28"/>
        </w:rPr>
      </w:pPr>
    </w:p>
    <w:p w14:paraId="3623036C" w14:textId="77777777" w:rsidR="00170FB6" w:rsidRPr="00170FB6" w:rsidRDefault="00170FB6" w:rsidP="00170FB6">
      <w:pPr>
        <w:spacing w:line="276" w:lineRule="auto"/>
        <w:ind w:firstLine="709"/>
        <w:jc w:val="both"/>
        <w:rPr>
          <w:color w:val="000000"/>
          <w:sz w:val="28"/>
          <w:szCs w:val="28"/>
        </w:rPr>
      </w:pPr>
      <w:r w:rsidRPr="00170FB6">
        <w:rPr>
          <w:color w:val="000000"/>
          <w:sz w:val="28"/>
          <w:szCs w:val="28"/>
        </w:rPr>
        <w:t>Предприятием представлено заявление об установлении индивидуальной платы за подключение объекта ГАУ КО «РЦСС КУЗБАССА», футбольный манеж (Кемеровская область – Кузбасс, г. Новокузнецк, ул. Тореза, 24Г), подключаемого к сетям ООО «ЭнергоТранзит», которое содержит:</w:t>
      </w:r>
    </w:p>
    <w:p w14:paraId="784713B5" w14:textId="77777777" w:rsidR="00170FB6" w:rsidRPr="00170FB6" w:rsidRDefault="00170FB6" w:rsidP="00170FB6">
      <w:pPr>
        <w:numPr>
          <w:ilvl w:val="0"/>
          <w:numId w:val="44"/>
        </w:numPr>
        <w:tabs>
          <w:tab w:val="left" w:pos="1134"/>
        </w:tabs>
        <w:spacing w:line="276" w:lineRule="auto"/>
        <w:ind w:left="0" w:firstLine="709"/>
        <w:jc w:val="both"/>
        <w:rPr>
          <w:color w:val="000000"/>
          <w:sz w:val="28"/>
          <w:szCs w:val="28"/>
        </w:rPr>
      </w:pPr>
      <w:r w:rsidRPr="00170FB6">
        <w:rPr>
          <w:color w:val="000000"/>
          <w:sz w:val="28"/>
          <w:szCs w:val="28"/>
        </w:rPr>
        <w:t>Учредительные документы.</w:t>
      </w:r>
    </w:p>
    <w:p w14:paraId="59CBFFE9" w14:textId="77777777" w:rsidR="00170FB6" w:rsidRPr="00170FB6" w:rsidRDefault="00170FB6" w:rsidP="00170FB6">
      <w:pPr>
        <w:numPr>
          <w:ilvl w:val="0"/>
          <w:numId w:val="44"/>
        </w:numPr>
        <w:tabs>
          <w:tab w:val="left" w:pos="1134"/>
        </w:tabs>
        <w:spacing w:line="276" w:lineRule="auto"/>
        <w:ind w:left="0" w:firstLine="709"/>
        <w:jc w:val="both"/>
        <w:rPr>
          <w:color w:val="000000"/>
          <w:sz w:val="28"/>
          <w:szCs w:val="28"/>
        </w:rPr>
      </w:pPr>
      <w:r w:rsidRPr="00170FB6">
        <w:rPr>
          <w:color w:val="000000"/>
          <w:sz w:val="28"/>
          <w:szCs w:val="28"/>
        </w:rPr>
        <w:t>Учетная политика (с изменениями).</w:t>
      </w:r>
    </w:p>
    <w:p w14:paraId="022582E9" w14:textId="77777777" w:rsidR="00170FB6" w:rsidRPr="00170FB6" w:rsidRDefault="00170FB6" w:rsidP="00170FB6">
      <w:pPr>
        <w:numPr>
          <w:ilvl w:val="0"/>
          <w:numId w:val="44"/>
        </w:numPr>
        <w:tabs>
          <w:tab w:val="left" w:pos="1134"/>
        </w:tabs>
        <w:spacing w:line="276" w:lineRule="auto"/>
        <w:ind w:left="0" w:firstLine="709"/>
        <w:jc w:val="both"/>
        <w:rPr>
          <w:color w:val="000000"/>
          <w:sz w:val="28"/>
          <w:szCs w:val="28"/>
        </w:rPr>
      </w:pPr>
      <w:r w:rsidRPr="00170FB6">
        <w:rPr>
          <w:color w:val="000000"/>
          <w:sz w:val="28"/>
          <w:szCs w:val="28"/>
        </w:rPr>
        <w:t>Приложение 7.6. Расчет платы за подключение объекта заявителя при отсутствии технической возможности подключения к системе теплоснабжения.</w:t>
      </w:r>
    </w:p>
    <w:p w14:paraId="741BE262" w14:textId="77777777" w:rsidR="00170FB6" w:rsidRPr="00170FB6" w:rsidRDefault="00170FB6" w:rsidP="00170FB6">
      <w:pPr>
        <w:numPr>
          <w:ilvl w:val="0"/>
          <w:numId w:val="44"/>
        </w:numPr>
        <w:tabs>
          <w:tab w:val="left" w:pos="1134"/>
        </w:tabs>
        <w:spacing w:line="276" w:lineRule="auto"/>
        <w:ind w:left="0" w:firstLine="709"/>
        <w:jc w:val="both"/>
        <w:rPr>
          <w:color w:val="000000"/>
          <w:sz w:val="28"/>
          <w:szCs w:val="28"/>
        </w:rPr>
      </w:pPr>
      <w:r w:rsidRPr="00170FB6">
        <w:rPr>
          <w:color w:val="000000"/>
          <w:sz w:val="28"/>
          <w:szCs w:val="28"/>
        </w:rPr>
        <w:t>Приложение 7.1 Расчет расходов на проведение мероприятий по подключению объектов заявителей.</w:t>
      </w:r>
    </w:p>
    <w:p w14:paraId="6CC8BD37" w14:textId="77777777" w:rsidR="00170FB6" w:rsidRPr="00170FB6" w:rsidRDefault="00170FB6" w:rsidP="00170FB6">
      <w:pPr>
        <w:numPr>
          <w:ilvl w:val="0"/>
          <w:numId w:val="44"/>
        </w:numPr>
        <w:tabs>
          <w:tab w:val="left" w:pos="1134"/>
        </w:tabs>
        <w:spacing w:line="276" w:lineRule="auto"/>
        <w:ind w:left="0" w:firstLine="709"/>
        <w:jc w:val="both"/>
        <w:rPr>
          <w:color w:val="000000"/>
          <w:sz w:val="28"/>
          <w:szCs w:val="28"/>
        </w:rPr>
      </w:pPr>
      <w:r w:rsidRPr="00170FB6">
        <w:rPr>
          <w:color w:val="000000"/>
          <w:sz w:val="28"/>
          <w:szCs w:val="28"/>
        </w:rPr>
        <w:t>Приложение 7.2 Расчет расходов на создание (реконструкцию) тепловых сетей (за исключением создания (реконструкции) тепловых пунктов) от существующих тепловых сетей или источников тепловой энергии до точек подключения объектов заявителей, при отсутствии технической возможности подключения.</w:t>
      </w:r>
    </w:p>
    <w:p w14:paraId="6C0FE23C" w14:textId="77777777" w:rsidR="00170FB6" w:rsidRPr="00170FB6" w:rsidRDefault="00170FB6" w:rsidP="00170FB6">
      <w:pPr>
        <w:numPr>
          <w:ilvl w:val="0"/>
          <w:numId w:val="44"/>
        </w:numPr>
        <w:tabs>
          <w:tab w:val="left" w:pos="1134"/>
        </w:tabs>
        <w:spacing w:line="276" w:lineRule="auto"/>
        <w:ind w:left="0" w:firstLine="709"/>
        <w:jc w:val="both"/>
        <w:rPr>
          <w:color w:val="000000"/>
          <w:sz w:val="28"/>
          <w:szCs w:val="28"/>
        </w:rPr>
      </w:pPr>
      <w:r w:rsidRPr="00170FB6">
        <w:rPr>
          <w:color w:val="000000"/>
          <w:sz w:val="28"/>
          <w:szCs w:val="28"/>
        </w:rPr>
        <w:t>Заявока на подключение к сетям теплоснабжения.</w:t>
      </w:r>
    </w:p>
    <w:p w14:paraId="3867105B" w14:textId="77777777" w:rsidR="00170FB6" w:rsidRPr="00170FB6" w:rsidRDefault="00170FB6" w:rsidP="00170FB6">
      <w:pPr>
        <w:numPr>
          <w:ilvl w:val="0"/>
          <w:numId w:val="44"/>
        </w:numPr>
        <w:tabs>
          <w:tab w:val="left" w:pos="1134"/>
        </w:tabs>
        <w:spacing w:line="276" w:lineRule="auto"/>
        <w:ind w:left="0" w:firstLine="709"/>
        <w:jc w:val="both"/>
        <w:rPr>
          <w:color w:val="000000"/>
          <w:sz w:val="28"/>
          <w:szCs w:val="28"/>
        </w:rPr>
      </w:pPr>
      <w:r w:rsidRPr="00170FB6">
        <w:rPr>
          <w:color w:val="000000"/>
          <w:sz w:val="28"/>
          <w:szCs w:val="28"/>
        </w:rPr>
        <w:t>Письмо (о выборе варианта подключения к сетям подключения к сетям теплоснабжения);</w:t>
      </w:r>
    </w:p>
    <w:p w14:paraId="64EB56F0" w14:textId="77777777" w:rsidR="00170FB6" w:rsidRPr="00170FB6" w:rsidRDefault="00170FB6" w:rsidP="00170FB6">
      <w:pPr>
        <w:numPr>
          <w:ilvl w:val="0"/>
          <w:numId w:val="44"/>
        </w:numPr>
        <w:tabs>
          <w:tab w:val="left" w:pos="1134"/>
        </w:tabs>
        <w:spacing w:line="276" w:lineRule="auto"/>
        <w:ind w:left="0" w:firstLine="709"/>
        <w:jc w:val="both"/>
        <w:rPr>
          <w:color w:val="000000"/>
          <w:sz w:val="28"/>
          <w:szCs w:val="28"/>
        </w:rPr>
      </w:pPr>
      <w:r w:rsidRPr="00170FB6">
        <w:rPr>
          <w:color w:val="000000"/>
          <w:sz w:val="28"/>
          <w:szCs w:val="28"/>
        </w:rPr>
        <w:t>Ответ от заявителя о выборе варианта подключения к сетям теплоснабжения;</w:t>
      </w:r>
    </w:p>
    <w:p w14:paraId="337313E6" w14:textId="77777777" w:rsidR="00170FB6" w:rsidRPr="00170FB6" w:rsidRDefault="00170FB6" w:rsidP="00170FB6">
      <w:pPr>
        <w:numPr>
          <w:ilvl w:val="0"/>
          <w:numId w:val="44"/>
        </w:numPr>
        <w:tabs>
          <w:tab w:val="left" w:pos="1134"/>
        </w:tabs>
        <w:spacing w:line="276" w:lineRule="auto"/>
        <w:ind w:left="0" w:firstLine="709"/>
        <w:jc w:val="both"/>
        <w:rPr>
          <w:color w:val="000000"/>
          <w:sz w:val="28"/>
          <w:szCs w:val="28"/>
        </w:rPr>
      </w:pPr>
      <w:r w:rsidRPr="00170FB6">
        <w:rPr>
          <w:color w:val="000000"/>
          <w:sz w:val="28"/>
          <w:szCs w:val="28"/>
        </w:rPr>
        <w:t>Сводный сметный расчет.</w:t>
      </w:r>
    </w:p>
    <w:p w14:paraId="60CF28CF" w14:textId="77777777" w:rsidR="00170FB6" w:rsidRPr="00170FB6" w:rsidRDefault="00170FB6" w:rsidP="00170FB6">
      <w:pPr>
        <w:numPr>
          <w:ilvl w:val="0"/>
          <w:numId w:val="44"/>
        </w:numPr>
        <w:tabs>
          <w:tab w:val="left" w:pos="1134"/>
        </w:tabs>
        <w:spacing w:line="276" w:lineRule="auto"/>
        <w:ind w:left="0" w:firstLine="709"/>
        <w:jc w:val="both"/>
        <w:rPr>
          <w:color w:val="000000"/>
          <w:sz w:val="28"/>
          <w:szCs w:val="28"/>
        </w:rPr>
      </w:pPr>
      <w:r w:rsidRPr="00170FB6">
        <w:rPr>
          <w:color w:val="000000"/>
          <w:sz w:val="28"/>
          <w:szCs w:val="28"/>
        </w:rPr>
        <w:lastRenderedPageBreak/>
        <w:t>Локальные сметные расчеты.</w:t>
      </w:r>
    </w:p>
    <w:p w14:paraId="065D6744" w14:textId="77777777" w:rsidR="00170FB6" w:rsidRPr="00170FB6" w:rsidRDefault="00170FB6" w:rsidP="00170FB6">
      <w:pPr>
        <w:numPr>
          <w:ilvl w:val="0"/>
          <w:numId w:val="44"/>
        </w:numPr>
        <w:tabs>
          <w:tab w:val="left" w:pos="1134"/>
        </w:tabs>
        <w:spacing w:line="276" w:lineRule="auto"/>
        <w:ind w:left="0" w:firstLine="709"/>
        <w:jc w:val="both"/>
        <w:rPr>
          <w:color w:val="000000"/>
          <w:sz w:val="28"/>
          <w:szCs w:val="28"/>
        </w:rPr>
      </w:pPr>
      <w:r w:rsidRPr="00170FB6">
        <w:rPr>
          <w:color w:val="000000"/>
          <w:sz w:val="28"/>
          <w:szCs w:val="28"/>
        </w:rPr>
        <w:t>Рабочая документация с техническими условиями для подключения к тепловым сетям.</w:t>
      </w:r>
    </w:p>
    <w:p w14:paraId="484F5BEB" w14:textId="77777777" w:rsidR="00170FB6" w:rsidRPr="00170FB6" w:rsidRDefault="00170FB6" w:rsidP="00170FB6">
      <w:pPr>
        <w:tabs>
          <w:tab w:val="left" w:pos="1134"/>
        </w:tabs>
        <w:spacing w:line="276" w:lineRule="auto"/>
        <w:ind w:firstLine="709"/>
        <w:jc w:val="both"/>
        <w:rPr>
          <w:color w:val="000000"/>
          <w:sz w:val="28"/>
          <w:szCs w:val="28"/>
        </w:rPr>
      </w:pPr>
    </w:p>
    <w:p w14:paraId="27861366" w14:textId="77777777" w:rsidR="00170FB6" w:rsidRPr="00170FB6" w:rsidRDefault="00170FB6" w:rsidP="00170FB6">
      <w:pPr>
        <w:tabs>
          <w:tab w:val="left" w:pos="1134"/>
        </w:tabs>
        <w:spacing w:line="276" w:lineRule="auto"/>
        <w:ind w:firstLine="709"/>
        <w:jc w:val="both"/>
        <w:rPr>
          <w:color w:val="000000"/>
          <w:sz w:val="28"/>
          <w:szCs w:val="28"/>
        </w:rPr>
      </w:pPr>
    </w:p>
    <w:p w14:paraId="5DA2FF67" w14:textId="77777777" w:rsidR="00170FB6" w:rsidRPr="00170FB6" w:rsidRDefault="00170FB6" w:rsidP="00170FB6">
      <w:pPr>
        <w:spacing w:line="26" w:lineRule="atLeast"/>
        <w:jc w:val="center"/>
        <w:rPr>
          <w:b/>
          <w:color w:val="000000"/>
          <w:sz w:val="28"/>
          <w:szCs w:val="28"/>
        </w:rPr>
      </w:pPr>
      <w:r w:rsidRPr="00170FB6">
        <w:rPr>
          <w:b/>
          <w:color w:val="000000"/>
          <w:sz w:val="28"/>
          <w:szCs w:val="28"/>
        </w:rPr>
        <w:t xml:space="preserve">Анализ величины максимальной мощности для утверждения платы за подключение </w:t>
      </w:r>
    </w:p>
    <w:p w14:paraId="512CF9F8" w14:textId="77777777" w:rsidR="00170FB6" w:rsidRPr="00170FB6" w:rsidRDefault="00170FB6" w:rsidP="00170FB6">
      <w:pPr>
        <w:spacing w:line="26" w:lineRule="atLeast"/>
        <w:jc w:val="center"/>
        <w:rPr>
          <w:color w:val="000000"/>
          <w:sz w:val="28"/>
          <w:szCs w:val="28"/>
        </w:rPr>
      </w:pPr>
    </w:p>
    <w:p w14:paraId="457E79FB" w14:textId="77777777" w:rsidR="00170FB6" w:rsidRPr="00170FB6" w:rsidRDefault="00170FB6" w:rsidP="00170FB6">
      <w:pPr>
        <w:spacing w:line="276" w:lineRule="auto"/>
        <w:ind w:firstLine="680"/>
        <w:jc w:val="both"/>
        <w:rPr>
          <w:color w:val="000000"/>
          <w:sz w:val="28"/>
          <w:szCs w:val="28"/>
        </w:rPr>
      </w:pPr>
      <w:r w:rsidRPr="00170FB6">
        <w:rPr>
          <w:color w:val="000000"/>
          <w:sz w:val="28"/>
          <w:szCs w:val="28"/>
        </w:rPr>
        <w:t>В соответствии с представленными документами планируется присоединить объект ГАУ КО «РЦСС КУЗБАССА», футбольный манеж (Кемеровская область – Кузбасс, г. Новокузнецк, ул. Тореза, 24Г), подключаемого к сетям ООО «ЭнергоТранзит» с максимальной тепловой нагрузкой 0,9971 Гкал/ч.</w:t>
      </w:r>
    </w:p>
    <w:p w14:paraId="201A78B0" w14:textId="77777777" w:rsidR="00170FB6" w:rsidRPr="00170FB6" w:rsidRDefault="00170FB6" w:rsidP="00170FB6">
      <w:pPr>
        <w:spacing w:line="276" w:lineRule="auto"/>
        <w:ind w:firstLine="680"/>
        <w:jc w:val="both"/>
        <w:rPr>
          <w:color w:val="000000"/>
          <w:sz w:val="28"/>
          <w:szCs w:val="28"/>
        </w:rPr>
      </w:pPr>
      <w:r w:rsidRPr="00170FB6">
        <w:rPr>
          <w:color w:val="000000"/>
          <w:sz w:val="28"/>
          <w:szCs w:val="28"/>
        </w:rPr>
        <w:t>Необходимость подключения подтверждается заявкой на подключение и техническими условиями для подключения к тепловым сетям.</w:t>
      </w:r>
    </w:p>
    <w:p w14:paraId="3294BDFF" w14:textId="77777777" w:rsidR="00170FB6" w:rsidRPr="00170FB6" w:rsidRDefault="00170FB6" w:rsidP="00170FB6">
      <w:pPr>
        <w:spacing w:line="276" w:lineRule="auto"/>
        <w:ind w:firstLine="680"/>
        <w:jc w:val="both"/>
        <w:rPr>
          <w:color w:val="000000"/>
          <w:sz w:val="28"/>
          <w:szCs w:val="28"/>
        </w:rPr>
      </w:pPr>
      <w:r w:rsidRPr="00170FB6">
        <w:rPr>
          <w:color w:val="000000"/>
          <w:sz w:val="28"/>
          <w:szCs w:val="28"/>
        </w:rPr>
        <w:t>На основе представленных в РЭК Кузбасса материалов, подтверждающих объём заявленной мощности, предлагается согласиться с предлагаемой предприятием тепловой нагрузкой объекта подключения.</w:t>
      </w:r>
    </w:p>
    <w:p w14:paraId="0F49B31C" w14:textId="77777777" w:rsidR="00170FB6" w:rsidRPr="00170FB6" w:rsidRDefault="00170FB6" w:rsidP="00170FB6">
      <w:pPr>
        <w:tabs>
          <w:tab w:val="left" w:pos="2835"/>
          <w:tab w:val="left" w:pos="3119"/>
        </w:tabs>
        <w:spacing w:line="26" w:lineRule="atLeast"/>
        <w:jc w:val="center"/>
        <w:rPr>
          <w:b/>
          <w:color w:val="000000"/>
          <w:sz w:val="28"/>
          <w:szCs w:val="28"/>
        </w:rPr>
      </w:pPr>
    </w:p>
    <w:p w14:paraId="1968F9FD" w14:textId="77777777" w:rsidR="00170FB6" w:rsidRPr="00170FB6" w:rsidRDefault="00170FB6" w:rsidP="00170FB6">
      <w:pPr>
        <w:tabs>
          <w:tab w:val="left" w:pos="2835"/>
          <w:tab w:val="left" w:pos="3119"/>
        </w:tabs>
        <w:spacing w:line="26" w:lineRule="atLeast"/>
        <w:jc w:val="center"/>
        <w:rPr>
          <w:b/>
          <w:color w:val="000000"/>
          <w:sz w:val="28"/>
          <w:szCs w:val="28"/>
        </w:rPr>
      </w:pPr>
      <w:r w:rsidRPr="00170FB6">
        <w:rPr>
          <w:b/>
          <w:color w:val="000000"/>
          <w:sz w:val="28"/>
          <w:szCs w:val="28"/>
        </w:rPr>
        <w:t xml:space="preserve">Физический объём работ по подключению </w:t>
      </w:r>
    </w:p>
    <w:p w14:paraId="6B4B16F4" w14:textId="77777777" w:rsidR="00170FB6" w:rsidRPr="00170FB6" w:rsidRDefault="00170FB6" w:rsidP="00170FB6">
      <w:pPr>
        <w:tabs>
          <w:tab w:val="left" w:pos="2835"/>
          <w:tab w:val="left" w:pos="3119"/>
        </w:tabs>
        <w:spacing w:line="26" w:lineRule="atLeast"/>
        <w:jc w:val="center"/>
        <w:rPr>
          <w:color w:val="000000"/>
          <w:sz w:val="28"/>
          <w:szCs w:val="28"/>
        </w:rPr>
      </w:pPr>
    </w:p>
    <w:p w14:paraId="3ABC89C0" w14:textId="77777777" w:rsidR="00170FB6" w:rsidRPr="00170FB6" w:rsidRDefault="00170FB6" w:rsidP="00170FB6">
      <w:pPr>
        <w:spacing w:line="276" w:lineRule="auto"/>
        <w:ind w:firstLine="680"/>
        <w:jc w:val="both"/>
        <w:rPr>
          <w:bCs/>
          <w:color w:val="000000"/>
          <w:sz w:val="28"/>
        </w:rPr>
      </w:pPr>
      <w:r w:rsidRPr="00170FB6">
        <w:rPr>
          <w:bCs/>
          <w:color w:val="000000"/>
          <w:sz w:val="28"/>
        </w:rPr>
        <w:t>В соответствии с представленными материалами, в целях обеспечения подключения объекта заявителя и дальнейшего гарантированного теплоснабжения без ущерба для существующих потребителей теплоэнергии, запитанных от предприятия, необходимо выполнить мероприятия по реконструкции сетей теплоснабжения.</w:t>
      </w:r>
    </w:p>
    <w:p w14:paraId="6DFD4F02" w14:textId="77777777" w:rsidR="00170FB6" w:rsidRPr="00170FB6" w:rsidRDefault="00170FB6" w:rsidP="00170FB6">
      <w:pPr>
        <w:widowControl w:val="0"/>
        <w:autoSpaceDE w:val="0"/>
        <w:autoSpaceDN w:val="0"/>
        <w:adjustRightInd w:val="0"/>
        <w:spacing w:line="276" w:lineRule="auto"/>
        <w:ind w:firstLine="709"/>
        <w:jc w:val="both"/>
        <w:outlineLvl w:val="0"/>
        <w:rPr>
          <w:color w:val="000000"/>
          <w:sz w:val="28"/>
          <w:szCs w:val="28"/>
        </w:rPr>
      </w:pPr>
      <w:r w:rsidRPr="00170FB6">
        <w:rPr>
          <w:color w:val="000000"/>
          <w:sz w:val="28"/>
          <w:szCs w:val="28"/>
        </w:rPr>
        <w:t>В качестве обосновывающего материала, представлены план строящихся и реконструируемых участков тепловой сети с привязкой к карте местности, пояснительная записка, информация по возможности подключения объекта заявителя, технические условия на подключение.</w:t>
      </w:r>
    </w:p>
    <w:p w14:paraId="29CCEBC6" w14:textId="77777777" w:rsidR="00170FB6" w:rsidRPr="00170FB6" w:rsidRDefault="00170FB6" w:rsidP="00170FB6">
      <w:pPr>
        <w:autoSpaceDE w:val="0"/>
        <w:autoSpaceDN w:val="0"/>
        <w:adjustRightInd w:val="0"/>
        <w:spacing w:line="276" w:lineRule="auto"/>
        <w:ind w:firstLine="540"/>
        <w:jc w:val="both"/>
        <w:rPr>
          <w:bCs/>
          <w:color w:val="000000"/>
          <w:sz w:val="28"/>
          <w:szCs w:val="28"/>
        </w:rPr>
      </w:pPr>
      <w:r w:rsidRPr="00170FB6">
        <w:rPr>
          <w:bCs/>
          <w:color w:val="000000"/>
          <w:sz w:val="28"/>
          <w:szCs w:val="28"/>
        </w:rPr>
        <w:t>Экспертная группа, рассмотрев представленные обосновывающие материалы, учитывая их объем и качество, считает необходимость проведения заявленных мероприятий, обоснованной.</w:t>
      </w:r>
    </w:p>
    <w:p w14:paraId="357DE212" w14:textId="77777777" w:rsidR="00170FB6" w:rsidRPr="00170FB6" w:rsidRDefault="00170FB6" w:rsidP="00170FB6">
      <w:pPr>
        <w:autoSpaceDE w:val="0"/>
        <w:autoSpaceDN w:val="0"/>
        <w:adjustRightInd w:val="0"/>
        <w:spacing w:line="276" w:lineRule="auto"/>
        <w:ind w:firstLine="540"/>
        <w:jc w:val="both"/>
        <w:rPr>
          <w:bCs/>
          <w:color w:val="000000"/>
          <w:sz w:val="28"/>
          <w:szCs w:val="28"/>
        </w:rPr>
      </w:pPr>
    </w:p>
    <w:p w14:paraId="3956AFE5" w14:textId="77777777" w:rsidR="00170FB6" w:rsidRPr="00170FB6" w:rsidRDefault="00170FB6" w:rsidP="00170FB6">
      <w:pPr>
        <w:tabs>
          <w:tab w:val="left" w:pos="2835"/>
          <w:tab w:val="left" w:pos="3119"/>
        </w:tabs>
        <w:spacing w:line="26" w:lineRule="atLeast"/>
        <w:jc w:val="center"/>
        <w:rPr>
          <w:b/>
          <w:color w:val="000000"/>
          <w:sz w:val="28"/>
          <w:szCs w:val="28"/>
        </w:rPr>
      </w:pPr>
      <w:r w:rsidRPr="00170FB6">
        <w:rPr>
          <w:b/>
          <w:color w:val="000000"/>
          <w:sz w:val="28"/>
          <w:szCs w:val="28"/>
        </w:rPr>
        <w:t xml:space="preserve">Объём капитальных вложений необходимый для подключения </w:t>
      </w:r>
    </w:p>
    <w:p w14:paraId="4DA6B87C" w14:textId="77777777" w:rsidR="00170FB6" w:rsidRPr="00170FB6" w:rsidRDefault="00170FB6" w:rsidP="00170FB6">
      <w:pPr>
        <w:spacing w:line="276" w:lineRule="auto"/>
        <w:ind w:firstLine="680"/>
        <w:jc w:val="both"/>
        <w:rPr>
          <w:bCs/>
          <w:color w:val="000000"/>
          <w:sz w:val="28"/>
        </w:rPr>
      </w:pPr>
    </w:p>
    <w:p w14:paraId="10005427" w14:textId="77777777" w:rsidR="00170FB6" w:rsidRPr="00170FB6" w:rsidRDefault="00170FB6" w:rsidP="00170FB6">
      <w:pPr>
        <w:spacing w:line="276" w:lineRule="auto"/>
        <w:ind w:firstLine="680"/>
        <w:jc w:val="both"/>
        <w:rPr>
          <w:bCs/>
          <w:color w:val="000000"/>
          <w:sz w:val="28"/>
        </w:rPr>
      </w:pPr>
      <w:r w:rsidRPr="00170FB6">
        <w:rPr>
          <w:bCs/>
          <w:color w:val="000000"/>
          <w:sz w:val="28"/>
        </w:rPr>
        <w:t xml:space="preserve">Суммарный объем капвложений по предложению предприятия составляет 7554,60 тыс. руб. (без НДС). </w:t>
      </w:r>
    </w:p>
    <w:p w14:paraId="77A90D3E" w14:textId="77777777" w:rsidR="00170FB6" w:rsidRPr="00170FB6" w:rsidRDefault="00170FB6" w:rsidP="00170FB6">
      <w:pPr>
        <w:spacing w:line="276" w:lineRule="auto"/>
        <w:ind w:firstLine="680"/>
        <w:jc w:val="both"/>
        <w:rPr>
          <w:bCs/>
          <w:color w:val="000000"/>
          <w:sz w:val="28"/>
        </w:rPr>
      </w:pPr>
      <w:r w:rsidRPr="00170FB6">
        <w:rPr>
          <w:bCs/>
          <w:color w:val="000000"/>
          <w:sz w:val="28"/>
        </w:rPr>
        <w:lastRenderedPageBreak/>
        <w:t>В качестве обосновывающего материала, представлены локальные сметные расчеты строительства и сметы на проектные работы, техническая документация.</w:t>
      </w:r>
    </w:p>
    <w:p w14:paraId="2B6E02C1" w14:textId="77777777" w:rsidR="00170FB6" w:rsidRPr="00170FB6" w:rsidRDefault="00170FB6" w:rsidP="00170FB6">
      <w:pPr>
        <w:spacing w:line="276" w:lineRule="auto"/>
        <w:ind w:firstLine="680"/>
        <w:jc w:val="both"/>
        <w:rPr>
          <w:bCs/>
          <w:color w:val="000000"/>
          <w:sz w:val="28"/>
          <w:szCs w:val="28"/>
        </w:rPr>
      </w:pPr>
      <w:r w:rsidRPr="00170FB6">
        <w:rPr>
          <w:bCs/>
          <w:color w:val="000000"/>
          <w:sz w:val="28"/>
          <w:szCs w:val="28"/>
        </w:rPr>
        <w:t>Специалисты РЭК Кузбасса, проанализировав представленные обосновывающие материалы считают заявленный объем капитальных вложений обоснованным в полном объеме.</w:t>
      </w:r>
    </w:p>
    <w:p w14:paraId="366C6A13" w14:textId="77777777" w:rsidR="00170FB6" w:rsidRPr="00170FB6" w:rsidRDefault="00170FB6" w:rsidP="00170FB6">
      <w:pPr>
        <w:spacing w:line="30" w:lineRule="atLeast"/>
        <w:ind w:left="1040"/>
        <w:jc w:val="right"/>
        <w:rPr>
          <w:bCs/>
          <w:color w:val="000000"/>
          <w:sz w:val="28"/>
        </w:rPr>
      </w:pPr>
    </w:p>
    <w:p w14:paraId="782E2B13" w14:textId="77777777" w:rsidR="00170FB6" w:rsidRPr="00170FB6" w:rsidRDefault="00170FB6" w:rsidP="00170FB6">
      <w:pPr>
        <w:spacing w:line="30" w:lineRule="atLeast"/>
        <w:ind w:left="1040"/>
        <w:jc w:val="right"/>
        <w:rPr>
          <w:bCs/>
          <w:color w:val="000000"/>
          <w:sz w:val="28"/>
        </w:rPr>
      </w:pPr>
      <w:r w:rsidRPr="00170FB6">
        <w:rPr>
          <w:bCs/>
          <w:color w:val="000000"/>
          <w:sz w:val="28"/>
        </w:rPr>
        <w:t>Таблица 1.</w:t>
      </w:r>
    </w:p>
    <w:p w14:paraId="1E375F61" w14:textId="77777777" w:rsidR="00170FB6" w:rsidRPr="00170FB6" w:rsidRDefault="00170FB6" w:rsidP="00170FB6">
      <w:pPr>
        <w:tabs>
          <w:tab w:val="left" w:pos="1276"/>
        </w:tabs>
        <w:spacing w:line="30" w:lineRule="atLeast"/>
        <w:jc w:val="center"/>
        <w:rPr>
          <w:color w:val="000000"/>
          <w:sz w:val="28"/>
          <w:szCs w:val="28"/>
        </w:rPr>
      </w:pPr>
      <w:r w:rsidRPr="00170FB6">
        <w:rPr>
          <w:color w:val="000000"/>
          <w:sz w:val="28"/>
          <w:szCs w:val="28"/>
        </w:rPr>
        <w:t>Предложение по величине капитальных вложений</w:t>
      </w:r>
    </w:p>
    <w:p w14:paraId="4D52E03B" w14:textId="77777777" w:rsidR="00170FB6" w:rsidRPr="00170FB6" w:rsidRDefault="00170FB6" w:rsidP="00170FB6">
      <w:pPr>
        <w:spacing w:line="276" w:lineRule="auto"/>
        <w:ind w:left="709"/>
        <w:jc w:val="both"/>
        <w:rPr>
          <w:bCs/>
          <w:color w:val="000000"/>
          <w:sz w:val="28"/>
        </w:rPr>
      </w:pPr>
    </w:p>
    <w:tbl>
      <w:tblPr>
        <w:tblW w:w="95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55"/>
        <w:gridCol w:w="3273"/>
        <w:gridCol w:w="3211"/>
      </w:tblGrid>
      <w:tr w:rsidR="00170FB6" w:rsidRPr="00170FB6" w14:paraId="4315721D" w14:textId="77777777" w:rsidTr="007E3090">
        <w:trPr>
          <w:trHeight w:val="259"/>
          <w:jc w:val="center"/>
        </w:trPr>
        <w:tc>
          <w:tcPr>
            <w:tcW w:w="3055" w:type="dxa"/>
            <w:shd w:val="clear" w:color="auto" w:fill="auto"/>
            <w:vAlign w:val="center"/>
          </w:tcPr>
          <w:p w14:paraId="7F712905" w14:textId="77777777" w:rsidR="00170FB6" w:rsidRPr="00170FB6" w:rsidRDefault="00170FB6" w:rsidP="00170FB6">
            <w:pPr>
              <w:spacing w:line="30" w:lineRule="atLeast"/>
              <w:jc w:val="center"/>
              <w:rPr>
                <w:color w:val="000000"/>
                <w:sz w:val="22"/>
                <w:szCs w:val="22"/>
              </w:rPr>
            </w:pPr>
            <w:r w:rsidRPr="00170FB6">
              <w:rPr>
                <w:color w:val="000000"/>
                <w:sz w:val="22"/>
                <w:szCs w:val="22"/>
              </w:rPr>
              <w:t>Предложение предприятия, тыс. руб.</w:t>
            </w:r>
          </w:p>
        </w:tc>
        <w:tc>
          <w:tcPr>
            <w:tcW w:w="3273" w:type="dxa"/>
            <w:shd w:val="clear" w:color="auto" w:fill="auto"/>
            <w:vAlign w:val="center"/>
          </w:tcPr>
          <w:p w14:paraId="333FB31B" w14:textId="77777777" w:rsidR="00170FB6" w:rsidRPr="00170FB6" w:rsidRDefault="00170FB6" w:rsidP="00170FB6">
            <w:pPr>
              <w:spacing w:line="30" w:lineRule="atLeast"/>
              <w:jc w:val="center"/>
              <w:rPr>
                <w:color w:val="000000"/>
                <w:sz w:val="22"/>
                <w:szCs w:val="22"/>
              </w:rPr>
            </w:pPr>
            <w:r w:rsidRPr="00170FB6">
              <w:rPr>
                <w:color w:val="000000"/>
                <w:sz w:val="22"/>
                <w:szCs w:val="22"/>
              </w:rPr>
              <w:t>Предложение экспертной группы, тыс. руб.</w:t>
            </w:r>
          </w:p>
        </w:tc>
        <w:tc>
          <w:tcPr>
            <w:tcW w:w="3211" w:type="dxa"/>
            <w:shd w:val="clear" w:color="auto" w:fill="auto"/>
            <w:vAlign w:val="center"/>
          </w:tcPr>
          <w:p w14:paraId="2DC6EA40" w14:textId="77777777" w:rsidR="00170FB6" w:rsidRPr="00170FB6" w:rsidRDefault="00170FB6" w:rsidP="00170FB6">
            <w:pPr>
              <w:spacing w:line="30" w:lineRule="atLeast"/>
              <w:jc w:val="center"/>
              <w:rPr>
                <w:color w:val="000000"/>
                <w:sz w:val="22"/>
                <w:szCs w:val="22"/>
              </w:rPr>
            </w:pPr>
            <w:r w:rsidRPr="00170FB6">
              <w:rPr>
                <w:color w:val="000000"/>
                <w:sz w:val="22"/>
                <w:szCs w:val="22"/>
              </w:rPr>
              <w:t>Корректировка в сторону снижения, тыс. руб.</w:t>
            </w:r>
          </w:p>
        </w:tc>
      </w:tr>
      <w:tr w:rsidR="00170FB6" w:rsidRPr="00170FB6" w14:paraId="465A95AE" w14:textId="77777777" w:rsidTr="007E3090">
        <w:trPr>
          <w:trHeight w:val="320"/>
          <w:jc w:val="center"/>
        </w:trPr>
        <w:tc>
          <w:tcPr>
            <w:tcW w:w="3055" w:type="dxa"/>
            <w:shd w:val="clear" w:color="auto" w:fill="auto"/>
            <w:vAlign w:val="bottom"/>
          </w:tcPr>
          <w:p w14:paraId="28C7ACB6" w14:textId="77777777" w:rsidR="00170FB6" w:rsidRPr="00170FB6" w:rsidRDefault="00170FB6" w:rsidP="00170FB6">
            <w:pPr>
              <w:spacing w:line="30" w:lineRule="atLeast"/>
              <w:jc w:val="center"/>
              <w:rPr>
                <w:color w:val="000000"/>
                <w:sz w:val="22"/>
                <w:szCs w:val="22"/>
              </w:rPr>
            </w:pPr>
            <w:r w:rsidRPr="00170FB6">
              <w:rPr>
                <w:color w:val="000000"/>
                <w:sz w:val="22"/>
                <w:szCs w:val="22"/>
              </w:rPr>
              <w:t>7554,60</w:t>
            </w:r>
          </w:p>
        </w:tc>
        <w:tc>
          <w:tcPr>
            <w:tcW w:w="3273" w:type="dxa"/>
            <w:shd w:val="clear" w:color="auto" w:fill="auto"/>
            <w:vAlign w:val="bottom"/>
          </w:tcPr>
          <w:p w14:paraId="0F39845B" w14:textId="77777777" w:rsidR="00170FB6" w:rsidRPr="00170FB6" w:rsidRDefault="00170FB6" w:rsidP="00170FB6">
            <w:pPr>
              <w:spacing w:line="30" w:lineRule="atLeast"/>
              <w:jc w:val="center"/>
              <w:rPr>
                <w:color w:val="000000"/>
                <w:sz w:val="22"/>
                <w:szCs w:val="22"/>
              </w:rPr>
            </w:pPr>
            <w:r w:rsidRPr="00170FB6">
              <w:rPr>
                <w:color w:val="000000"/>
                <w:sz w:val="22"/>
                <w:szCs w:val="22"/>
              </w:rPr>
              <w:t>7554,60</w:t>
            </w:r>
          </w:p>
        </w:tc>
        <w:tc>
          <w:tcPr>
            <w:tcW w:w="3211" w:type="dxa"/>
            <w:shd w:val="clear" w:color="auto" w:fill="auto"/>
            <w:vAlign w:val="bottom"/>
          </w:tcPr>
          <w:p w14:paraId="2C97606A" w14:textId="77777777" w:rsidR="00170FB6" w:rsidRPr="00170FB6" w:rsidRDefault="00170FB6" w:rsidP="00170FB6">
            <w:pPr>
              <w:jc w:val="center"/>
              <w:rPr>
                <w:color w:val="000000"/>
                <w:sz w:val="22"/>
                <w:szCs w:val="22"/>
              </w:rPr>
            </w:pPr>
            <w:r w:rsidRPr="00170FB6">
              <w:rPr>
                <w:color w:val="000000"/>
                <w:sz w:val="22"/>
                <w:szCs w:val="22"/>
              </w:rPr>
              <w:t>0,00</w:t>
            </w:r>
          </w:p>
        </w:tc>
      </w:tr>
    </w:tbl>
    <w:p w14:paraId="1C2CFF84" w14:textId="77777777" w:rsidR="00170FB6" w:rsidRPr="00170FB6" w:rsidRDefault="00170FB6" w:rsidP="00170FB6">
      <w:pPr>
        <w:spacing w:line="276" w:lineRule="auto"/>
        <w:ind w:firstLine="680"/>
        <w:jc w:val="center"/>
        <w:rPr>
          <w:bCs/>
          <w:color w:val="000000"/>
          <w:sz w:val="28"/>
          <w:szCs w:val="28"/>
        </w:rPr>
      </w:pPr>
    </w:p>
    <w:p w14:paraId="0553337D" w14:textId="77777777" w:rsidR="00170FB6" w:rsidRPr="00170FB6" w:rsidRDefault="00170FB6" w:rsidP="00170FB6">
      <w:pPr>
        <w:tabs>
          <w:tab w:val="left" w:pos="0"/>
          <w:tab w:val="left" w:pos="284"/>
        </w:tabs>
        <w:spacing w:line="276" w:lineRule="auto"/>
        <w:jc w:val="center"/>
        <w:rPr>
          <w:b/>
          <w:color w:val="000000"/>
          <w:sz w:val="28"/>
          <w:szCs w:val="28"/>
        </w:rPr>
      </w:pPr>
      <w:r w:rsidRPr="00170FB6">
        <w:rPr>
          <w:b/>
          <w:color w:val="000000"/>
          <w:sz w:val="28"/>
          <w:szCs w:val="28"/>
        </w:rPr>
        <w:br w:type="page"/>
      </w:r>
    </w:p>
    <w:p w14:paraId="63EAEF4A" w14:textId="77777777" w:rsidR="00170FB6" w:rsidRPr="00170FB6" w:rsidRDefault="00170FB6" w:rsidP="00170FB6">
      <w:pPr>
        <w:tabs>
          <w:tab w:val="left" w:pos="851"/>
        </w:tabs>
        <w:spacing w:line="276" w:lineRule="auto"/>
        <w:ind w:left="709"/>
        <w:jc w:val="center"/>
        <w:rPr>
          <w:b/>
          <w:color w:val="000000"/>
          <w:sz w:val="28"/>
          <w:szCs w:val="28"/>
        </w:rPr>
      </w:pPr>
      <w:r w:rsidRPr="00170FB6">
        <w:rPr>
          <w:b/>
          <w:color w:val="000000"/>
          <w:sz w:val="28"/>
          <w:szCs w:val="28"/>
        </w:rPr>
        <w:lastRenderedPageBreak/>
        <w:t>(П1) Расходы на выполнение теплоснабжающей организацией мероприятий по подключению объектов заявителей</w:t>
      </w:r>
    </w:p>
    <w:p w14:paraId="46EAE284" w14:textId="77777777" w:rsidR="00170FB6" w:rsidRPr="00170FB6" w:rsidRDefault="00170FB6" w:rsidP="00170FB6">
      <w:pPr>
        <w:tabs>
          <w:tab w:val="left" w:pos="0"/>
          <w:tab w:val="left" w:pos="284"/>
          <w:tab w:val="left" w:pos="1512"/>
        </w:tabs>
        <w:jc w:val="center"/>
        <w:rPr>
          <w:b/>
          <w:color w:val="000000"/>
          <w:sz w:val="28"/>
          <w:szCs w:val="28"/>
        </w:rPr>
      </w:pPr>
    </w:p>
    <w:p w14:paraId="3C00CCBA" w14:textId="77777777" w:rsidR="00170FB6" w:rsidRPr="00170FB6" w:rsidRDefault="00170FB6" w:rsidP="00170FB6">
      <w:pPr>
        <w:autoSpaceDE w:val="0"/>
        <w:autoSpaceDN w:val="0"/>
        <w:adjustRightInd w:val="0"/>
        <w:spacing w:line="276" w:lineRule="auto"/>
        <w:ind w:firstLine="709"/>
        <w:jc w:val="both"/>
        <w:rPr>
          <w:sz w:val="28"/>
          <w:szCs w:val="28"/>
        </w:rPr>
      </w:pPr>
      <w:r w:rsidRPr="00170FB6">
        <w:rPr>
          <w:color w:val="000000"/>
          <w:sz w:val="28"/>
          <w:szCs w:val="28"/>
        </w:rPr>
        <w:t xml:space="preserve">Согласно п. 171 Методических указаний по расчету регулируемых цен (тарифов) в сфере теплоснабжения, утвержденных приказом ФСТ России от 13.06.2013 № 760-э, расходы на проведение мероприятий по подключению </w:t>
      </w:r>
      <w:r w:rsidRPr="00170FB6">
        <w:rPr>
          <w:sz w:val="28"/>
          <w:szCs w:val="28"/>
        </w:rPr>
        <w:t xml:space="preserve">объектов заявителей, определяются в соответствии с </w:t>
      </w:r>
      <w:hyperlink r:id="rId18" w:history="1">
        <w:r w:rsidRPr="00170FB6">
          <w:rPr>
            <w:sz w:val="28"/>
            <w:szCs w:val="28"/>
          </w:rPr>
          <w:t>приложением 7.1</w:t>
        </w:r>
      </w:hyperlink>
      <w:r w:rsidRPr="00170FB6">
        <w:rPr>
          <w:sz w:val="28"/>
          <w:szCs w:val="28"/>
        </w:rPr>
        <w:t xml:space="preserve"> к настоящих Методическим указаниям по формуле:</w:t>
      </w:r>
    </w:p>
    <w:p w14:paraId="05BACF32" w14:textId="7BB5DB47" w:rsidR="00170FB6" w:rsidRPr="00170FB6" w:rsidRDefault="00226752" w:rsidP="00170FB6">
      <w:pPr>
        <w:autoSpaceDE w:val="0"/>
        <w:autoSpaceDN w:val="0"/>
        <w:adjustRightInd w:val="0"/>
        <w:spacing w:line="276" w:lineRule="auto"/>
        <w:jc w:val="center"/>
        <w:rPr>
          <w:bCs/>
        </w:rPr>
      </w:pPr>
      <m:oMath>
        <m:sSub>
          <m:sSubPr>
            <m:ctrlPr>
              <w:rPr>
                <w:rFonts w:ascii="Cambria Math" w:hAnsi="Cambria Math"/>
                <w:bCs/>
                <w:i/>
                <w:sz w:val="32"/>
                <w:szCs w:val="32"/>
              </w:rPr>
            </m:ctrlPr>
          </m:sSubPr>
          <m:e>
            <m:r>
              <w:rPr>
                <w:rFonts w:ascii="Cambria Math" w:hAnsi="Cambria Math"/>
                <w:sz w:val="32"/>
                <w:szCs w:val="32"/>
              </w:rPr>
              <m:t>П</m:t>
            </m:r>
          </m:e>
          <m:sub>
            <m:r>
              <w:rPr>
                <w:rFonts w:ascii="Cambria Math" w:hAnsi="Cambria Math"/>
                <w:sz w:val="32"/>
                <w:szCs w:val="32"/>
              </w:rPr>
              <m:t>1</m:t>
            </m:r>
          </m:sub>
        </m:sSub>
        <m:r>
          <w:rPr>
            <w:rFonts w:ascii="Cambria Math" w:hAnsi="Cambria Math"/>
            <w:sz w:val="32"/>
            <w:szCs w:val="32"/>
          </w:rPr>
          <m:t>=</m:t>
        </m:r>
        <m:f>
          <m:fPr>
            <m:ctrlPr>
              <w:rPr>
                <w:rFonts w:ascii="Cambria Math" w:hAnsi="Cambria Math"/>
                <w:bCs/>
                <w:i/>
                <w:sz w:val="32"/>
                <w:szCs w:val="32"/>
              </w:rPr>
            </m:ctrlPr>
          </m:fPr>
          <m:num>
            <m:sSubSup>
              <m:sSubSupPr>
                <m:ctrlPr>
                  <w:rPr>
                    <w:rFonts w:ascii="Cambria Math" w:hAnsi="Cambria Math"/>
                    <w:bCs/>
                    <w:i/>
                    <w:sz w:val="32"/>
                    <w:szCs w:val="32"/>
                  </w:rPr>
                </m:ctrlPr>
              </m:sSubSupPr>
              <m:e>
                <m:r>
                  <w:rPr>
                    <w:rFonts w:ascii="Cambria Math" w:hAnsi="Cambria Math"/>
                    <w:sz w:val="32"/>
                    <w:szCs w:val="32"/>
                  </w:rPr>
                  <m:t>Расх</m:t>
                </m:r>
              </m:e>
              <m:sub>
                <m:r>
                  <w:rPr>
                    <w:rFonts w:ascii="Cambria Math" w:hAnsi="Cambria Math"/>
                    <w:sz w:val="32"/>
                    <w:szCs w:val="32"/>
                  </w:rPr>
                  <m:t>1</m:t>
                </m:r>
              </m:sub>
              <m:sup>
                <m:r>
                  <w:rPr>
                    <w:rFonts w:ascii="Cambria Math" w:hAnsi="Cambria Math"/>
                    <w:sz w:val="32"/>
                    <w:szCs w:val="32"/>
                  </w:rPr>
                  <m:t>подключ</m:t>
                </m:r>
              </m:sup>
            </m:sSubSup>
          </m:num>
          <m:den>
            <m:sSup>
              <m:sSupPr>
                <m:ctrlPr>
                  <w:rPr>
                    <w:rFonts w:ascii="Cambria Math" w:hAnsi="Cambria Math"/>
                    <w:bCs/>
                    <w:i/>
                    <w:sz w:val="32"/>
                    <w:szCs w:val="32"/>
                  </w:rPr>
                </m:ctrlPr>
              </m:sSupPr>
              <m:e>
                <m:r>
                  <w:rPr>
                    <w:rFonts w:ascii="Cambria Math" w:hAnsi="Cambria Math"/>
                    <w:sz w:val="32"/>
                    <w:szCs w:val="32"/>
                  </w:rPr>
                  <m:t>Р</m:t>
                </m:r>
              </m:e>
              <m:sup>
                <m:r>
                  <w:rPr>
                    <w:rFonts w:ascii="Cambria Math" w:hAnsi="Cambria Math"/>
                    <w:sz w:val="32"/>
                    <w:szCs w:val="32"/>
                  </w:rPr>
                  <m:t>подключ</m:t>
                </m:r>
              </m:sup>
            </m:sSup>
          </m:den>
        </m:f>
      </m:oMath>
      <w:r w:rsidR="00170FB6" w:rsidRPr="00170FB6">
        <w:rPr>
          <w:b/>
          <w:bCs/>
          <w:sz w:val="28"/>
          <w:szCs w:val="28"/>
        </w:rPr>
        <w:t xml:space="preserve"> </w:t>
      </w:r>
      <w:r w:rsidR="00170FB6" w:rsidRPr="00170FB6">
        <w:rPr>
          <w:bCs/>
        </w:rPr>
        <w:t>(тыс. руб./Гкал/ч),</w:t>
      </w:r>
    </w:p>
    <w:p w14:paraId="6AAB598C" w14:textId="77777777" w:rsidR="00170FB6" w:rsidRPr="00170FB6" w:rsidRDefault="00170FB6" w:rsidP="00170FB6">
      <w:pPr>
        <w:autoSpaceDE w:val="0"/>
        <w:autoSpaceDN w:val="0"/>
        <w:adjustRightInd w:val="0"/>
        <w:spacing w:line="276" w:lineRule="auto"/>
        <w:ind w:firstLine="709"/>
        <w:jc w:val="both"/>
        <w:rPr>
          <w:bCs/>
          <w:sz w:val="28"/>
          <w:szCs w:val="28"/>
        </w:rPr>
      </w:pPr>
      <w:r w:rsidRPr="00170FB6">
        <w:rPr>
          <w:bCs/>
          <w:sz w:val="28"/>
          <w:szCs w:val="28"/>
        </w:rPr>
        <w:t>где:</w:t>
      </w:r>
    </w:p>
    <w:p w14:paraId="4A974C64" w14:textId="2F9DCBE7" w:rsidR="00170FB6" w:rsidRPr="00170FB6" w:rsidRDefault="00226752" w:rsidP="00170FB6">
      <w:pPr>
        <w:autoSpaceDE w:val="0"/>
        <w:autoSpaceDN w:val="0"/>
        <w:adjustRightInd w:val="0"/>
        <w:spacing w:line="276" w:lineRule="auto"/>
        <w:ind w:firstLine="709"/>
        <w:jc w:val="both"/>
        <w:rPr>
          <w:bCs/>
          <w:sz w:val="28"/>
          <w:szCs w:val="28"/>
        </w:rPr>
      </w:pPr>
      <m:oMath>
        <m:sSubSup>
          <m:sSubSupPr>
            <m:ctrlPr>
              <w:rPr>
                <w:rFonts w:ascii="Cambria Math" w:hAnsi="Cambria Math"/>
                <w:bCs/>
                <w:sz w:val="28"/>
                <w:szCs w:val="28"/>
              </w:rPr>
            </m:ctrlPr>
          </m:sSubSupPr>
          <m:e>
            <m:r>
              <w:rPr>
                <w:rFonts w:ascii="Cambria Math" w:hAnsi="Cambria Math"/>
                <w:sz w:val="28"/>
                <w:szCs w:val="28"/>
              </w:rPr>
              <m:t>Расх</m:t>
            </m:r>
          </m:e>
          <m:sub>
            <m:r>
              <w:rPr>
                <w:rFonts w:ascii="Cambria Math" w:hAnsi="Cambria Math"/>
                <w:sz w:val="28"/>
                <w:szCs w:val="28"/>
              </w:rPr>
              <m:t>1</m:t>
            </m:r>
          </m:sub>
          <m:sup>
            <m:r>
              <w:rPr>
                <w:rFonts w:ascii="Cambria Math" w:hAnsi="Cambria Math"/>
                <w:sz w:val="28"/>
                <w:szCs w:val="28"/>
              </w:rPr>
              <m:t>подключ</m:t>
            </m:r>
          </m:sup>
        </m:sSubSup>
      </m:oMath>
      <w:r w:rsidR="00170FB6" w:rsidRPr="00170FB6">
        <w:rPr>
          <w:bCs/>
          <w:sz w:val="28"/>
          <w:szCs w:val="28"/>
        </w:rPr>
        <w:t xml:space="preserve"> -  плановые на очередной расчетный период регулирования расходы на проведение мероприятий по подключению объектов заявителей, тыс. руб.;</w:t>
      </w:r>
    </w:p>
    <w:p w14:paraId="295A6DD3" w14:textId="04F3CA6A" w:rsidR="00170FB6" w:rsidRPr="00170FB6" w:rsidRDefault="00226752" w:rsidP="00170FB6">
      <w:pPr>
        <w:autoSpaceDE w:val="0"/>
        <w:autoSpaceDN w:val="0"/>
        <w:adjustRightInd w:val="0"/>
        <w:spacing w:line="276" w:lineRule="auto"/>
        <w:ind w:firstLine="709"/>
        <w:jc w:val="both"/>
        <w:rPr>
          <w:bCs/>
          <w:sz w:val="28"/>
          <w:szCs w:val="28"/>
        </w:rPr>
      </w:pPr>
      <m:oMath>
        <m:sSup>
          <m:sSupPr>
            <m:ctrlPr>
              <w:rPr>
                <w:rFonts w:ascii="Cambria Math" w:hAnsi="Cambria Math"/>
                <w:bCs/>
                <w:sz w:val="28"/>
                <w:szCs w:val="28"/>
              </w:rPr>
            </m:ctrlPr>
          </m:sSupPr>
          <m:e>
            <m:r>
              <w:rPr>
                <w:rFonts w:ascii="Cambria Math" w:hAnsi="Cambria Math"/>
                <w:sz w:val="28"/>
                <w:szCs w:val="28"/>
              </w:rPr>
              <m:t>Р</m:t>
            </m:r>
          </m:e>
          <m:sup>
            <m:r>
              <w:rPr>
                <w:rFonts w:ascii="Cambria Math" w:hAnsi="Cambria Math"/>
                <w:sz w:val="28"/>
                <w:szCs w:val="28"/>
              </w:rPr>
              <m:t>подключ</m:t>
            </m:r>
          </m:sup>
        </m:sSup>
        <m:r>
          <w:rPr>
            <w:rFonts w:ascii="Cambria Math" w:hAnsi="Cambria Math"/>
            <w:sz w:val="28"/>
            <w:szCs w:val="28"/>
          </w:rPr>
          <m:t xml:space="preserve"> </m:t>
        </m:r>
      </m:oMath>
      <w:r w:rsidR="00170FB6" w:rsidRPr="00170FB6">
        <w:rPr>
          <w:bCs/>
          <w:sz w:val="28"/>
          <w:szCs w:val="28"/>
        </w:rPr>
        <w:t>- плановая на очередной расчетный период регулирования суммарная подключаемая тепловая нагрузка объектов заявителей, Гкал/ч.</w:t>
      </w:r>
    </w:p>
    <w:p w14:paraId="0D33F4CC" w14:textId="77777777" w:rsidR="00170FB6" w:rsidRPr="00170FB6" w:rsidRDefault="00170FB6" w:rsidP="00170FB6">
      <w:pPr>
        <w:tabs>
          <w:tab w:val="left" w:pos="1512"/>
        </w:tabs>
        <w:spacing w:line="276" w:lineRule="auto"/>
        <w:ind w:firstLine="709"/>
        <w:jc w:val="both"/>
        <w:rPr>
          <w:sz w:val="28"/>
          <w:szCs w:val="28"/>
        </w:rPr>
      </w:pPr>
      <w:r w:rsidRPr="00170FB6">
        <w:rPr>
          <w:sz w:val="28"/>
          <w:szCs w:val="28"/>
        </w:rPr>
        <w:t xml:space="preserve">Согласно заявке подключаемая нагрузка </w:t>
      </w:r>
      <w:proofErr w:type="gramStart"/>
      <w:r w:rsidRPr="00170FB6">
        <w:rPr>
          <w:sz w:val="28"/>
          <w:szCs w:val="28"/>
        </w:rPr>
        <w:t>составляет  0</w:t>
      </w:r>
      <w:proofErr w:type="gramEnd"/>
      <w:r w:rsidRPr="00170FB6">
        <w:rPr>
          <w:sz w:val="28"/>
          <w:szCs w:val="28"/>
        </w:rPr>
        <w:t>,9971 Гкал/ч. предприятие предлагает в расчет платы за подключение к системе теплоснабжения включить расходы на выполнение теплоснабжающей организацией мероприятий, осуществляемых при подключении к системе теплоснабжения на суммарную подключаемую тепловую нагрузку 0,9971 Гкал/час в размере 17056,80 тыс. руб., в том числе:</w:t>
      </w:r>
    </w:p>
    <w:p w14:paraId="1D42F1FB" w14:textId="77777777" w:rsidR="00170FB6" w:rsidRPr="00170FB6" w:rsidRDefault="00170FB6" w:rsidP="00170FB6">
      <w:pPr>
        <w:tabs>
          <w:tab w:val="left" w:pos="1512"/>
        </w:tabs>
        <w:spacing w:line="276" w:lineRule="auto"/>
        <w:jc w:val="both"/>
        <w:rPr>
          <w:sz w:val="28"/>
          <w:szCs w:val="28"/>
        </w:rPr>
      </w:pPr>
      <w:r w:rsidRPr="00170FB6">
        <w:rPr>
          <w:sz w:val="28"/>
          <w:szCs w:val="28"/>
        </w:rPr>
        <w:t>- «Расходы на сырье и материалы» - 0,33 тыс. руб.;</w:t>
      </w:r>
    </w:p>
    <w:p w14:paraId="2C49E2AE" w14:textId="77777777" w:rsidR="00170FB6" w:rsidRPr="00170FB6" w:rsidRDefault="00170FB6" w:rsidP="00170FB6">
      <w:pPr>
        <w:tabs>
          <w:tab w:val="left" w:pos="1512"/>
        </w:tabs>
        <w:spacing w:line="276" w:lineRule="auto"/>
        <w:jc w:val="both"/>
        <w:rPr>
          <w:sz w:val="28"/>
          <w:szCs w:val="28"/>
        </w:rPr>
      </w:pPr>
      <w:r w:rsidRPr="00170FB6">
        <w:rPr>
          <w:sz w:val="28"/>
          <w:szCs w:val="28"/>
        </w:rPr>
        <w:t>- «Расходы на прочие покупаемые энергетические ресурсы» - 0,0 тыс. руб.;</w:t>
      </w:r>
    </w:p>
    <w:p w14:paraId="298A0567" w14:textId="77777777" w:rsidR="00170FB6" w:rsidRPr="00170FB6" w:rsidRDefault="00170FB6" w:rsidP="00170FB6">
      <w:pPr>
        <w:tabs>
          <w:tab w:val="left" w:pos="993"/>
          <w:tab w:val="left" w:pos="1512"/>
        </w:tabs>
        <w:spacing w:line="276" w:lineRule="auto"/>
        <w:jc w:val="both"/>
        <w:rPr>
          <w:sz w:val="28"/>
          <w:szCs w:val="28"/>
        </w:rPr>
      </w:pPr>
      <w:r w:rsidRPr="00170FB6">
        <w:rPr>
          <w:sz w:val="28"/>
          <w:szCs w:val="28"/>
        </w:rPr>
        <w:t>- «Оплата труда» - 16,09 тыс. руб.;</w:t>
      </w:r>
    </w:p>
    <w:p w14:paraId="2EFE123E" w14:textId="77777777" w:rsidR="00170FB6" w:rsidRPr="00170FB6" w:rsidRDefault="00170FB6" w:rsidP="00170FB6">
      <w:pPr>
        <w:tabs>
          <w:tab w:val="left" w:pos="993"/>
          <w:tab w:val="left" w:pos="1512"/>
        </w:tabs>
        <w:spacing w:line="276" w:lineRule="auto"/>
        <w:jc w:val="both"/>
        <w:rPr>
          <w:sz w:val="28"/>
          <w:szCs w:val="28"/>
        </w:rPr>
      </w:pPr>
      <w:r w:rsidRPr="00170FB6">
        <w:rPr>
          <w:sz w:val="28"/>
          <w:szCs w:val="28"/>
        </w:rPr>
        <w:t>- «Отчисления на социальные нужды» - 4,86 тыс. руб.;</w:t>
      </w:r>
    </w:p>
    <w:p w14:paraId="640E957C" w14:textId="77777777" w:rsidR="00170FB6" w:rsidRPr="00170FB6" w:rsidRDefault="00170FB6" w:rsidP="00170FB6">
      <w:pPr>
        <w:tabs>
          <w:tab w:val="left" w:pos="993"/>
          <w:tab w:val="left" w:pos="1512"/>
        </w:tabs>
        <w:spacing w:line="276" w:lineRule="auto"/>
        <w:jc w:val="both"/>
        <w:rPr>
          <w:sz w:val="28"/>
          <w:szCs w:val="28"/>
        </w:rPr>
      </w:pPr>
      <w:r w:rsidRPr="00170FB6">
        <w:rPr>
          <w:sz w:val="28"/>
          <w:szCs w:val="28"/>
        </w:rPr>
        <w:t xml:space="preserve">- «Прочие расходы» - 17035,53 тыс. руб. Включены затраты на реконструкцию тепловых сетей смежной организации. </w:t>
      </w:r>
    </w:p>
    <w:p w14:paraId="1E89A265" w14:textId="77777777" w:rsidR="00170FB6" w:rsidRPr="00170FB6" w:rsidRDefault="00170FB6" w:rsidP="00170FB6">
      <w:pPr>
        <w:tabs>
          <w:tab w:val="left" w:pos="284"/>
          <w:tab w:val="left" w:pos="1512"/>
        </w:tabs>
        <w:spacing w:line="276" w:lineRule="auto"/>
        <w:ind w:firstLine="567"/>
        <w:jc w:val="both"/>
        <w:rPr>
          <w:sz w:val="28"/>
          <w:szCs w:val="28"/>
        </w:rPr>
      </w:pPr>
      <w:r w:rsidRPr="00170FB6">
        <w:rPr>
          <w:sz w:val="28"/>
          <w:szCs w:val="28"/>
        </w:rPr>
        <w:t>Экспертами предлагается согласиться со всеми расходами, кроме прочих расходов. Прочие расходы принять в размере 19463,82 тыс. руб. согласно утвержденной платы на технологическое присоединение для АО «Кузбассэнерго» (филиал «Межрегиональная теплосетевая компания»).</w:t>
      </w:r>
    </w:p>
    <w:p w14:paraId="2127C932" w14:textId="77777777" w:rsidR="00170FB6" w:rsidRPr="00170FB6" w:rsidRDefault="00170FB6" w:rsidP="00170FB6">
      <w:pPr>
        <w:tabs>
          <w:tab w:val="left" w:pos="284"/>
          <w:tab w:val="left" w:pos="1512"/>
        </w:tabs>
        <w:spacing w:line="276" w:lineRule="auto"/>
        <w:ind w:firstLine="567"/>
        <w:jc w:val="both"/>
        <w:rPr>
          <w:sz w:val="28"/>
          <w:szCs w:val="28"/>
        </w:rPr>
      </w:pPr>
      <w:r w:rsidRPr="00170FB6">
        <w:rPr>
          <w:sz w:val="28"/>
          <w:szCs w:val="28"/>
        </w:rPr>
        <w:t>Т.е. расходы на проведение мероприятий по подключению объектов заявителя по предложению предприятия составляют 17106,41 тыс. руб./Гкал/ч (17056,80/0,9971 = 17106,</w:t>
      </w:r>
      <w:proofErr w:type="gramStart"/>
      <w:r w:rsidRPr="00170FB6">
        <w:rPr>
          <w:sz w:val="28"/>
          <w:szCs w:val="28"/>
        </w:rPr>
        <w:t>41  тыс.</w:t>
      </w:r>
      <w:proofErr w:type="gramEnd"/>
      <w:r w:rsidRPr="00170FB6">
        <w:rPr>
          <w:sz w:val="28"/>
          <w:szCs w:val="28"/>
        </w:rPr>
        <w:t xml:space="preserve"> руб./Гкал/ч), по предложению экспертов 19541,77 тыс. руб./Гкал/ч (19485,1/0,9971 = 19541,77 тыс. руб./Гкал/ч)</w:t>
      </w:r>
    </w:p>
    <w:p w14:paraId="0E5E481A" w14:textId="77777777" w:rsidR="00170FB6" w:rsidRPr="00170FB6" w:rsidRDefault="00170FB6" w:rsidP="00170FB6">
      <w:pPr>
        <w:tabs>
          <w:tab w:val="left" w:pos="284"/>
          <w:tab w:val="left" w:pos="1512"/>
        </w:tabs>
        <w:spacing w:line="276" w:lineRule="auto"/>
        <w:ind w:firstLine="567"/>
        <w:jc w:val="both"/>
        <w:rPr>
          <w:color w:val="FF0000"/>
          <w:sz w:val="28"/>
          <w:szCs w:val="28"/>
        </w:rPr>
        <w:sectPr w:rsidR="00170FB6" w:rsidRPr="00170FB6" w:rsidSect="00006281">
          <w:footerReference w:type="even" r:id="rId19"/>
          <w:footerReference w:type="default" r:id="rId20"/>
          <w:pgSz w:w="11906" w:h="16838"/>
          <w:pgMar w:top="993" w:right="850" w:bottom="1134" w:left="1701" w:header="709" w:footer="709" w:gutter="0"/>
          <w:cols w:space="708"/>
          <w:docGrid w:linePitch="360"/>
        </w:sectPr>
      </w:pPr>
      <w:r w:rsidRPr="00170FB6">
        <w:rPr>
          <w:color w:val="FF0000"/>
          <w:sz w:val="28"/>
          <w:szCs w:val="28"/>
        </w:rPr>
        <w:t xml:space="preserve"> </w:t>
      </w:r>
    </w:p>
    <w:p w14:paraId="5200C51E" w14:textId="77777777" w:rsidR="00170FB6" w:rsidRPr="00170FB6" w:rsidRDefault="00170FB6" w:rsidP="00170FB6">
      <w:pPr>
        <w:autoSpaceDE w:val="0"/>
        <w:autoSpaceDN w:val="0"/>
        <w:adjustRightInd w:val="0"/>
        <w:spacing w:line="276" w:lineRule="auto"/>
        <w:ind w:firstLine="539"/>
        <w:jc w:val="both"/>
        <w:outlineLvl w:val="1"/>
        <w:rPr>
          <w:color w:val="000000"/>
        </w:rPr>
      </w:pPr>
    </w:p>
    <w:p w14:paraId="0296E82B" w14:textId="77777777" w:rsidR="00170FB6" w:rsidRPr="00170FB6" w:rsidRDefault="00170FB6" w:rsidP="00170FB6">
      <w:pPr>
        <w:tabs>
          <w:tab w:val="left" w:pos="993"/>
          <w:tab w:val="left" w:pos="1512"/>
        </w:tabs>
        <w:ind w:firstLine="709"/>
        <w:jc w:val="right"/>
        <w:rPr>
          <w:color w:val="000000"/>
          <w:sz w:val="28"/>
          <w:szCs w:val="28"/>
        </w:rPr>
      </w:pPr>
      <w:r w:rsidRPr="00170FB6">
        <w:rPr>
          <w:color w:val="000000"/>
          <w:sz w:val="28"/>
          <w:szCs w:val="28"/>
        </w:rPr>
        <w:t xml:space="preserve">Таблица 2 </w:t>
      </w:r>
    </w:p>
    <w:p w14:paraId="72556C0C" w14:textId="77777777" w:rsidR="00170FB6" w:rsidRPr="00170FB6" w:rsidRDefault="00170FB6" w:rsidP="00170FB6">
      <w:pPr>
        <w:tabs>
          <w:tab w:val="left" w:pos="993"/>
          <w:tab w:val="left" w:pos="1512"/>
        </w:tabs>
        <w:ind w:firstLine="709"/>
        <w:jc w:val="right"/>
        <w:rPr>
          <w:color w:val="000000"/>
          <w:sz w:val="28"/>
          <w:szCs w:val="28"/>
        </w:rPr>
      </w:pPr>
      <w:r w:rsidRPr="00170FB6">
        <w:rPr>
          <w:color w:val="000000"/>
          <w:sz w:val="28"/>
          <w:szCs w:val="28"/>
        </w:rPr>
        <w:t>(Приложение 7.1 к Методическим указаниям)</w:t>
      </w:r>
    </w:p>
    <w:p w14:paraId="521EEB91" w14:textId="77777777" w:rsidR="00170FB6" w:rsidRPr="00170FB6" w:rsidRDefault="00170FB6" w:rsidP="00170FB6">
      <w:pPr>
        <w:tabs>
          <w:tab w:val="left" w:pos="993"/>
          <w:tab w:val="left" w:pos="1512"/>
        </w:tabs>
        <w:jc w:val="center"/>
        <w:rPr>
          <w:b/>
          <w:color w:val="000000"/>
          <w:sz w:val="28"/>
          <w:szCs w:val="28"/>
        </w:rPr>
      </w:pPr>
      <w:r w:rsidRPr="00170FB6">
        <w:rPr>
          <w:b/>
          <w:color w:val="000000"/>
          <w:sz w:val="28"/>
          <w:szCs w:val="28"/>
        </w:rPr>
        <w:t>Расчет расходов на проведение мероприятий по подключению к системе теплоснабжения ООО «ЭнергоТранзит» в индивидуальном порядке объекта ГАУ КО «РЦСС КУЗБАССА», футбольный манеж (Кемеровская область – Кузбасс, г. Новокузнецк, ул. Тореза, 24Г)</w:t>
      </w:r>
    </w:p>
    <w:tbl>
      <w:tblPr>
        <w:tblW w:w="9067" w:type="dxa"/>
        <w:tblInd w:w="113" w:type="dxa"/>
        <w:tblLayout w:type="fixed"/>
        <w:tblLook w:val="04A0" w:firstRow="1" w:lastRow="0" w:firstColumn="1" w:lastColumn="0" w:noHBand="0" w:noVBand="1"/>
      </w:tblPr>
      <w:tblGrid>
        <w:gridCol w:w="620"/>
        <w:gridCol w:w="2919"/>
        <w:gridCol w:w="851"/>
        <w:gridCol w:w="1397"/>
        <w:gridCol w:w="1384"/>
        <w:gridCol w:w="1896"/>
      </w:tblGrid>
      <w:tr w:rsidR="00170FB6" w:rsidRPr="00170FB6" w14:paraId="1E67F76C" w14:textId="77777777" w:rsidTr="007E3090">
        <w:trPr>
          <w:trHeight w:val="510"/>
          <w:tblHeader/>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3FF71D" w14:textId="77777777" w:rsidR="00170FB6" w:rsidRPr="00170FB6" w:rsidRDefault="00170FB6" w:rsidP="00170FB6">
            <w:pPr>
              <w:jc w:val="center"/>
              <w:rPr>
                <w:sz w:val="20"/>
                <w:szCs w:val="20"/>
              </w:rPr>
            </w:pPr>
            <w:r w:rsidRPr="00170FB6">
              <w:rPr>
                <w:sz w:val="20"/>
                <w:szCs w:val="20"/>
              </w:rPr>
              <w:t>№</w:t>
            </w:r>
            <w:r w:rsidRPr="00170FB6">
              <w:rPr>
                <w:sz w:val="20"/>
                <w:szCs w:val="20"/>
              </w:rPr>
              <w:br/>
              <w:t>п/п</w:t>
            </w:r>
          </w:p>
        </w:tc>
        <w:tc>
          <w:tcPr>
            <w:tcW w:w="2919" w:type="dxa"/>
            <w:tcBorders>
              <w:top w:val="single" w:sz="4" w:space="0" w:color="auto"/>
              <w:left w:val="nil"/>
              <w:bottom w:val="single" w:sz="4" w:space="0" w:color="auto"/>
              <w:right w:val="single" w:sz="4" w:space="0" w:color="auto"/>
            </w:tcBorders>
            <w:shd w:val="clear" w:color="auto" w:fill="auto"/>
            <w:vAlign w:val="center"/>
            <w:hideMark/>
          </w:tcPr>
          <w:p w14:paraId="3BF7DA6B" w14:textId="77777777" w:rsidR="00170FB6" w:rsidRPr="00170FB6" w:rsidRDefault="00170FB6" w:rsidP="00170FB6">
            <w:pPr>
              <w:jc w:val="center"/>
              <w:rPr>
                <w:sz w:val="20"/>
                <w:szCs w:val="20"/>
              </w:rPr>
            </w:pPr>
            <w:r w:rsidRPr="00170FB6">
              <w:rPr>
                <w:sz w:val="20"/>
                <w:szCs w:val="20"/>
              </w:rPr>
              <w:t>Показатели</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2E830E45" w14:textId="77777777" w:rsidR="00170FB6" w:rsidRPr="00170FB6" w:rsidRDefault="00170FB6" w:rsidP="00170FB6">
            <w:pPr>
              <w:jc w:val="center"/>
              <w:rPr>
                <w:sz w:val="20"/>
                <w:szCs w:val="20"/>
              </w:rPr>
            </w:pPr>
            <w:r w:rsidRPr="00170FB6">
              <w:rPr>
                <w:sz w:val="20"/>
                <w:szCs w:val="20"/>
              </w:rPr>
              <w:t>Единица измерения</w:t>
            </w:r>
          </w:p>
        </w:tc>
        <w:tc>
          <w:tcPr>
            <w:tcW w:w="1397" w:type="dxa"/>
            <w:tcBorders>
              <w:top w:val="single" w:sz="4" w:space="0" w:color="auto"/>
              <w:left w:val="nil"/>
              <w:bottom w:val="single" w:sz="4" w:space="0" w:color="auto"/>
              <w:right w:val="single" w:sz="4" w:space="0" w:color="auto"/>
            </w:tcBorders>
            <w:shd w:val="clear" w:color="auto" w:fill="auto"/>
            <w:vAlign w:val="center"/>
            <w:hideMark/>
          </w:tcPr>
          <w:p w14:paraId="74C726E8" w14:textId="77777777" w:rsidR="00170FB6" w:rsidRPr="00170FB6" w:rsidRDefault="00170FB6" w:rsidP="00170FB6">
            <w:pPr>
              <w:jc w:val="center"/>
              <w:rPr>
                <w:sz w:val="20"/>
                <w:szCs w:val="20"/>
              </w:rPr>
            </w:pPr>
            <w:r w:rsidRPr="00170FB6">
              <w:rPr>
                <w:sz w:val="20"/>
                <w:szCs w:val="20"/>
              </w:rPr>
              <w:t>Предложения предприятия</w:t>
            </w:r>
          </w:p>
        </w:tc>
        <w:tc>
          <w:tcPr>
            <w:tcW w:w="1384" w:type="dxa"/>
            <w:tcBorders>
              <w:top w:val="single" w:sz="4" w:space="0" w:color="auto"/>
              <w:left w:val="nil"/>
              <w:bottom w:val="single" w:sz="4" w:space="0" w:color="auto"/>
              <w:right w:val="single" w:sz="4" w:space="0" w:color="auto"/>
            </w:tcBorders>
            <w:shd w:val="clear" w:color="auto" w:fill="auto"/>
            <w:vAlign w:val="center"/>
            <w:hideMark/>
          </w:tcPr>
          <w:p w14:paraId="172C9B2E" w14:textId="77777777" w:rsidR="00170FB6" w:rsidRPr="00170FB6" w:rsidRDefault="00170FB6" w:rsidP="00170FB6">
            <w:pPr>
              <w:jc w:val="center"/>
              <w:rPr>
                <w:sz w:val="20"/>
                <w:szCs w:val="20"/>
              </w:rPr>
            </w:pPr>
            <w:r w:rsidRPr="00170FB6">
              <w:rPr>
                <w:sz w:val="20"/>
                <w:szCs w:val="20"/>
              </w:rPr>
              <w:t>Предложения экспертов</w:t>
            </w:r>
          </w:p>
        </w:tc>
        <w:tc>
          <w:tcPr>
            <w:tcW w:w="1896" w:type="dxa"/>
            <w:tcBorders>
              <w:top w:val="single" w:sz="4" w:space="0" w:color="auto"/>
              <w:left w:val="nil"/>
              <w:bottom w:val="single" w:sz="4" w:space="0" w:color="auto"/>
              <w:right w:val="single" w:sz="4" w:space="0" w:color="auto"/>
            </w:tcBorders>
            <w:shd w:val="clear" w:color="auto" w:fill="auto"/>
            <w:vAlign w:val="center"/>
            <w:hideMark/>
          </w:tcPr>
          <w:p w14:paraId="2549E1CB" w14:textId="77777777" w:rsidR="00170FB6" w:rsidRPr="00170FB6" w:rsidRDefault="00170FB6" w:rsidP="00170FB6">
            <w:pPr>
              <w:jc w:val="center"/>
              <w:rPr>
                <w:sz w:val="20"/>
                <w:szCs w:val="20"/>
              </w:rPr>
            </w:pPr>
            <w:r w:rsidRPr="00170FB6">
              <w:rPr>
                <w:sz w:val="20"/>
                <w:szCs w:val="20"/>
              </w:rPr>
              <w:t>Корректировка</w:t>
            </w:r>
          </w:p>
        </w:tc>
      </w:tr>
      <w:tr w:rsidR="00170FB6" w:rsidRPr="00170FB6" w14:paraId="6EB1DBF2" w14:textId="77777777" w:rsidTr="007E3090">
        <w:trPr>
          <w:trHeight w:val="300"/>
          <w:tblHead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158BB970" w14:textId="77777777" w:rsidR="00170FB6" w:rsidRPr="00170FB6" w:rsidRDefault="00170FB6" w:rsidP="00170FB6">
            <w:pPr>
              <w:jc w:val="center"/>
              <w:rPr>
                <w:sz w:val="20"/>
                <w:szCs w:val="20"/>
              </w:rPr>
            </w:pPr>
            <w:r w:rsidRPr="00170FB6">
              <w:rPr>
                <w:sz w:val="20"/>
                <w:szCs w:val="20"/>
              </w:rPr>
              <w:t>1</w:t>
            </w:r>
          </w:p>
        </w:tc>
        <w:tc>
          <w:tcPr>
            <w:tcW w:w="2919" w:type="dxa"/>
            <w:tcBorders>
              <w:top w:val="nil"/>
              <w:left w:val="nil"/>
              <w:bottom w:val="single" w:sz="4" w:space="0" w:color="auto"/>
              <w:right w:val="single" w:sz="4" w:space="0" w:color="auto"/>
            </w:tcBorders>
            <w:shd w:val="clear" w:color="auto" w:fill="auto"/>
            <w:noWrap/>
            <w:vAlign w:val="center"/>
            <w:hideMark/>
          </w:tcPr>
          <w:p w14:paraId="2C55B0F1" w14:textId="77777777" w:rsidR="00170FB6" w:rsidRPr="00170FB6" w:rsidRDefault="00170FB6" w:rsidP="00170FB6">
            <w:pPr>
              <w:jc w:val="center"/>
              <w:rPr>
                <w:sz w:val="20"/>
                <w:szCs w:val="20"/>
              </w:rPr>
            </w:pPr>
            <w:r w:rsidRPr="00170FB6">
              <w:rPr>
                <w:sz w:val="20"/>
                <w:szCs w:val="20"/>
              </w:rPr>
              <w:t>2</w:t>
            </w:r>
          </w:p>
        </w:tc>
        <w:tc>
          <w:tcPr>
            <w:tcW w:w="851" w:type="dxa"/>
            <w:tcBorders>
              <w:top w:val="nil"/>
              <w:left w:val="nil"/>
              <w:bottom w:val="single" w:sz="4" w:space="0" w:color="auto"/>
              <w:right w:val="single" w:sz="4" w:space="0" w:color="auto"/>
            </w:tcBorders>
            <w:shd w:val="clear" w:color="auto" w:fill="auto"/>
            <w:noWrap/>
            <w:vAlign w:val="center"/>
            <w:hideMark/>
          </w:tcPr>
          <w:p w14:paraId="6E71CA51" w14:textId="77777777" w:rsidR="00170FB6" w:rsidRPr="00170FB6" w:rsidRDefault="00170FB6" w:rsidP="00170FB6">
            <w:pPr>
              <w:jc w:val="center"/>
              <w:rPr>
                <w:sz w:val="20"/>
                <w:szCs w:val="20"/>
              </w:rPr>
            </w:pPr>
            <w:r w:rsidRPr="00170FB6">
              <w:rPr>
                <w:sz w:val="20"/>
                <w:szCs w:val="20"/>
              </w:rPr>
              <w:t>3</w:t>
            </w:r>
          </w:p>
        </w:tc>
        <w:tc>
          <w:tcPr>
            <w:tcW w:w="1397" w:type="dxa"/>
            <w:tcBorders>
              <w:top w:val="nil"/>
              <w:left w:val="nil"/>
              <w:bottom w:val="single" w:sz="4" w:space="0" w:color="auto"/>
              <w:right w:val="single" w:sz="4" w:space="0" w:color="auto"/>
            </w:tcBorders>
            <w:shd w:val="clear" w:color="auto" w:fill="auto"/>
            <w:noWrap/>
            <w:vAlign w:val="center"/>
            <w:hideMark/>
          </w:tcPr>
          <w:p w14:paraId="1E6B6B2E" w14:textId="77777777" w:rsidR="00170FB6" w:rsidRPr="00170FB6" w:rsidRDefault="00170FB6" w:rsidP="00170FB6">
            <w:pPr>
              <w:jc w:val="center"/>
              <w:rPr>
                <w:sz w:val="20"/>
                <w:szCs w:val="20"/>
              </w:rPr>
            </w:pPr>
            <w:r w:rsidRPr="00170FB6">
              <w:rPr>
                <w:sz w:val="20"/>
                <w:szCs w:val="20"/>
              </w:rPr>
              <w:t>4</w:t>
            </w:r>
          </w:p>
        </w:tc>
        <w:tc>
          <w:tcPr>
            <w:tcW w:w="1384" w:type="dxa"/>
            <w:tcBorders>
              <w:top w:val="nil"/>
              <w:left w:val="nil"/>
              <w:bottom w:val="single" w:sz="4" w:space="0" w:color="auto"/>
              <w:right w:val="single" w:sz="4" w:space="0" w:color="auto"/>
            </w:tcBorders>
            <w:shd w:val="clear" w:color="auto" w:fill="auto"/>
            <w:noWrap/>
            <w:vAlign w:val="center"/>
            <w:hideMark/>
          </w:tcPr>
          <w:p w14:paraId="19FB90F7" w14:textId="77777777" w:rsidR="00170FB6" w:rsidRPr="00170FB6" w:rsidRDefault="00170FB6" w:rsidP="00170FB6">
            <w:pPr>
              <w:jc w:val="center"/>
              <w:rPr>
                <w:sz w:val="20"/>
                <w:szCs w:val="20"/>
              </w:rPr>
            </w:pPr>
            <w:r w:rsidRPr="00170FB6">
              <w:rPr>
                <w:sz w:val="20"/>
                <w:szCs w:val="20"/>
              </w:rPr>
              <w:t>5</w:t>
            </w:r>
          </w:p>
        </w:tc>
        <w:tc>
          <w:tcPr>
            <w:tcW w:w="1896" w:type="dxa"/>
            <w:tcBorders>
              <w:top w:val="nil"/>
              <w:left w:val="nil"/>
              <w:bottom w:val="single" w:sz="4" w:space="0" w:color="auto"/>
              <w:right w:val="single" w:sz="4" w:space="0" w:color="auto"/>
            </w:tcBorders>
            <w:shd w:val="clear" w:color="auto" w:fill="auto"/>
            <w:noWrap/>
            <w:vAlign w:val="center"/>
            <w:hideMark/>
          </w:tcPr>
          <w:p w14:paraId="62F5119F" w14:textId="77777777" w:rsidR="00170FB6" w:rsidRPr="00170FB6" w:rsidRDefault="00170FB6" w:rsidP="00170FB6">
            <w:pPr>
              <w:jc w:val="center"/>
              <w:rPr>
                <w:sz w:val="20"/>
                <w:szCs w:val="20"/>
              </w:rPr>
            </w:pPr>
            <w:r w:rsidRPr="00170FB6">
              <w:rPr>
                <w:sz w:val="20"/>
                <w:szCs w:val="20"/>
              </w:rPr>
              <w:t>6</w:t>
            </w:r>
          </w:p>
        </w:tc>
      </w:tr>
      <w:tr w:rsidR="00170FB6" w:rsidRPr="00170FB6" w14:paraId="0F16CAA8" w14:textId="77777777" w:rsidTr="007E3090">
        <w:trPr>
          <w:trHeight w:val="51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384FD54A" w14:textId="77777777" w:rsidR="00170FB6" w:rsidRPr="00170FB6" w:rsidRDefault="00170FB6" w:rsidP="00170FB6">
            <w:pPr>
              <w:jc w:val="center"/>
              <w:rPr>
                <w:sz w:val="20"/>
                <w:szCs w:val="20"/>
              </w:rPr>
            </w:pPr>
            <w:r w:rsidRPr="00170FB6">
              <w:rPr>
                <w:sz w:val="20"/>
                <w:szCs w:val="20"/>
              </w:rPr>
              <w:t>1</w:t>
            </w:r>
          </w:p>
        </w:tc>
        <w:tc>
          <w:tcPr>
            <w:tcW w:w="2919" w:type="dxa"/>
            <w:tcBorders>
              <w:top w:val="nil"/>
              <w:left w:val="nil"/>
              <w:bottom w:val="single" w:sz="4" w:space="0" w:color="auto"/>
              <w:right w:val="single" w:sz="4" w:space="0" w:color="auto"/>
            </w:tcBorders>
            <w:shd w:val="clear" w:color="auto" w:fill="auto"/>
            <w:vAlign w:val="center"/>
            <w:hideMark/>
          </w:tcPr>
          <w:p w14:paraId="69B653D1" w14:textId="77777777" w:rsidR="00170FB6" w:rsidRPr="00170FB6" w:rsidRDefault="00170FB6" w:rsidP="00170FB6">
            <w:pPr>
              <w:rPr>
                <w:sz w:val="20"/>
                <w:szCs w:val="20"/>
              </w:rPr>
            </w:pPr>
            <w:r w:rsidRPr="00170FB6">
              <w:rPr>
                <w:sz w:val="20"/>
                <w:szCs w:val="20"/>
              </w:rPr>
              <w:t>Расходы на проведение мероприятий по подключению объектов заявителей, всего:</w:t>
            </w:r>
          </w:p>
        </w:tc>
        <w:tc>
          <w:tcPr>
            <w:tcW w:w="851" w:type="dxa"/>
            <w:tcBorders>
              <w:top w:val="nil"/>
              <w:left w:val="nil"/>
              <w:bottom w:val="single" w:sz="4" w:space="0" w:color="auto"/>
              <w:right w:val="single" w:sz="4" w:space="0" w:color="auto"/>
            </w:tcBorders>
            <w:shd w:val="clear" w:color="auto" w:fill="auto"/>
            <w:noWrap/>
            <w:vAlign w:val="center"/>
            <w:hideMark/>
          </w:tcPr>
          <w:p w14:paraId="12BA7443" w14:textId="77777777" w:rsidR="00170FB6" w:rsidRPr="00170FB6" w:rsidRDefault="00170FB6" w:rsidP="00170FB6">
            <w:pPr>
              <w:jc w:val="center"/>
              <w:rPr>
                <w:sz w:val="20"/>
                <w:szCs w:val="20"/>
              </w:rPr>
            </w:pPr>
            <w:r w:rsidRPr="00170FB6">
              <w:rPr>
                <w:sz w:val="20"/>
                <w:szCs w:val="20"/>
              </w:rPr>
              <w:t>тыс. руб.</w:t>
            </w:r>
          </w:p>
        </w:tc>
        <w:tc>
          <w:tcPr>
            <w:tcW w:w="1397" w:type="dxa"/>
            <w:tcBorders>
              <w:top w:val="nil"/>
              <w:left w:val="nil"/>
              <w:bottom w:val="single" w:sz="4" w:space="0" w:color="auto"/>
              <w:right w:val="single" w:sz="4" w:space="0" w:color="auto"/>
            </w:tcBorders>
            <w:shd w:val="clear" w:color="auto" w:fill="auto"/>
            <w:noWrap/>
            <w:vAlign w:val="center"/>
          </w:tcPr>
          <w:p w14:paraId="160AE112" w14:textId="77777777" w:rsidR="00170FB6" w:rsidRPr="00170FB6" w:rsidRDefault="00170FB6" w:rsidP="00170FB6">
            <w:pPr>
              <w:jc w:val="center"/>
              <w:rPr>
                <w:sz w:val="20"/>
                <w:szCs w:val="20"/>
              </w:rPr>
            </w:pPr>
            <w:r w:rsidRPr="00170FB6">
              <w:rPr>
                <w:sz w:val="20"/>
                <w:szCs w:val="20"/>
              </w:rPr>
              <w:t>17056,80</w:t>
            </w:r>
          </w:p>
        </w:tc>
        <w:tc>
          <w:tcPr>
            <w:tcW w:w="1384" w:type="dxa"/>
            <w:tcBorders>
              <w:top w:val="nil"/>
              <w:left w:val="nil"/>
              <w:bottom w:val="single" w:sz="4" w:space="0" w:color="auto"/>
              <w:right w:val="single" w:sz="4" w:space="0" w:color="auto"/>
            </w:tcBorders>
            <w:shd w:val="clear" w:color="auto" w:fill="auto"/>
            <w:noWrap/>
            <w:vAlign w:val="center"/>
          </w:tcPr>
          <w:p w14:paraId="3A6921E4" w14:textId="77777777" w:rsidR="00170FB6" w:rsidRPr="00170FB6" w:rsidRDefault="00170FB6" w:rsidP="00170FB6">
            <w:pPr>
              <w:jc w:val="center"/>
              <w:rPr>
                <w:sz w:val="20"/>
                <w:szCs w:val="20"/>
              </w:rPr>
            </w:pPr>
            <w:r w:rsidRPr="00170FB6">
              <w:rPr>
                <w:sz w:val="20"/>
                <w:szCs w:val="20"/>
              </w:rPr>
              <w:t>19485,1</w:t>
            </w:r>
          </w:p>
        </w:tc>
        <w:tc>
          <w:tcPr>
            <w:tcW w:w="1896" w:type="dxa"/>
            <w:tcBorders>
              <w:top w:val="nil"/>
              <w:left w:val="nil"/>
              <w:bottom w:val="single" w:sz="4" w:space="0" w:color="auto"/>
              <w:right w:val="single" w:sz="4" w:space="0" w:color="auto"/>
            </w:tcBorders>
            <w:shd w:val="clear" w:color="auto" w:fill="auto"/>
            <w:noWrap/>
            <w:vAlign w:val="center"/>
          </w:tcPr>
          <w:p w14:paraId="6E460410" w14:textId="77777777" w:rsidR="00170FB6" w:rsidRPr="00170FB6" w:rsidRDefault="00170FB6" w:rsidP="00170FB6">
            <w:pPr>
              <w:jc w:val="center"/>
              <w:rPr>
                <w:sz w:val="20"/>
                <w:szCs w:val="20"/>
              </w:rPr>
            </w:pPr>
            <w:r w:rsidRPr="00170FB6">
              <w:rPr>
                <w:sz w:val="20"/>
                <w:szCs w:val="20"/>
              </w:rPr>
              <w:t>2428,3</w:t>
            </w:r>
          </w:p>
        </w:tc>
      </w:tr>
      <w:tr w:rsidR="00170FB6" w:rsidRPr="00170FB6" w14:paraId="3547117D" w14:textId="77777777" w:rsidTr="007E3090">
        <w:trPr>
          <w:trHeight w:val="30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786957C9" w14:textId="77777777" w:rsidR="00170FB6" w:rsidRPr="00170FB6" w:rsidRDefault="00170FB6" w:rsidP="00170FB6">
            <w:pPr>
              <w:jc w:val="center"/>
              <w:rPr>
                <w:sz w:val="20"/>
                <w:szCs w:val="20"/>
              </w:rPr>
            </w:pPr>
            <w:r w:rsidRPr="00170FB6">
              <w:rPr>
                <w:sz w:val="20"/>
                <w:szCs w:val="20"/>
              </w:rPr>
              <w:t>1.1</w:t>
            </w:r>
          </w:p>
        </w:tc>
        <w:tc>
          <w:tcPr>
            <w:tcW w:w="2919" w:type="dxa"/>
            <w:tcBorders>
              <w:top w:val="nil"/>
              <w:left w:val="nil"/>
              <w:bottom w:val="single" w:sz="4" w:space="0" w:color="auto"/>
              <w:right w:val="single" w:sz="4" w:space="0" w:color="auto"/>
            </w:tcBorders>
            <w:shd w:val="clear" w:color="auto" w:fill="auto"/>
            <w:vAlign w:val="center"/>
            <w:hideMark/>
          </w:tcPr>
          <w:p w14:paraId="7C59A22B" w14:textId="77777777" w:rsidR="00170FB6" w:rsidRPr="00170FB6" w:rsidRDefault="00170FB6" w:rsidP="00170FB6">
            <w:pPr>
              <w:rPr>
                <w:sz w:val="20"/>
                <w:szCs w:val="20"/>
              </w:rPr>
            </w:pPr>
            <w:r w:rsidRPr="00170FB6">
              <w:rPr>
                <w:sz w:val="20"/>
                <w:szCs w:val="20"/>
              </w:rPr>
              <w:t>расходы на сырье и материалы</w:t>
            </w:r>
          </w:p>
        </w:tc>
        <w:tc>
          <w:tcPr>
            <w:tcW w:w="851" w:type="dxa"/>
            <w:tcBorders>
              <w:top w:val="nil"/>
              <w:left w:val="nil"/>
              <w:bottom w:val="single" w:sz="4" w:space="0" w:color="auto"/>
              <w:right w:val="single" w:sz="4" w:space="0" w:color="auto"/>
            </w:tcBorders>
            <w:shd w:val="clear" w:color="auto" w:fill="auto"/>
            <w:noWrap/>
            <w:vAlign w:val="center"/>
            <w:hideMark/>
          </w:tcPr>
          <w:p w14:paraId="15AF380C" w14:textId="77777777" w:rsidR="00170FB6" w:rsidRPr="00170FB6" w:rsidRDefault="00170FB6" w:rsidP="00170FB6">
            <w:pPr>
              <w:jc w:val="center"/>
              <w:rPr>
                <w:sz w:val="20"/>
                <w:szCs w:val="20"/>
              </w:rPr>
            </w:pPr>
            <w:r w:rsidRPr="00170FB6">
              <w:rPr>
                <w:sz w:val="20"/>
                <w:szCs w:val="20"/>
              </w:rPr>
              <w:t>тыс. руб.</w:t>
            </w:r>
          </w:p>
        </w:tc>
        <w:tc>
          <w:tcPr>
            <w:tcW w:w="1397" w:type="dxa"/>
            <w:tcBorders>
              <w:top w:val="nil"/>
              <w:left w:val="nil"/>
              <w:bottom w:val="single" w:sz="4" w:space="0" w:color="auto"/>
              <w:right w:val="single" w:sz="4" w:space="0" w:color="auto"/>
            </w:tcBorders>
            <w:shd w:val="clear" w:color="000000" w:fill="FFFFFF"/>
            <w:noWrap/>
            <w:vAlign w:val="center"/>
          </w:tcPr>
          <w:p w14:paraId="7E05D18A" w14:textId="77777777" w:rsidR="00170FB6" w:rsidRPr="00170FB6" w:rsidRDefault="00170FB6" w:rsidP="00170FB6">
            <w:pPr>
              <w:jc w:val="center"/>
              <w:rPr>
                <w:sz w:val="20"/>
                <w:szCs w:val="20"/>
              </w:rPr>
            </w:pPr>
            <w:r w:rsidRPr="00170FB6">
              <w:rPr>
                <w:sz w:val="20"/>
                <w:szCs w:val="20"/>
              </w:rPr>
              <w:t>0,33</w:t>
            </w:r>
          </w:p>
        </w:tc>
        <w:tc>
          <w:tcPr>
            <w:tcW w:w="1384" w:type="dxa"/>
            <w:tcBorders>
              <w:top w:val="nil"/>
              <w:left w:val="nil"/>
              <w:bottom w:val="single" w:sz="4" w:space="0" w:color="auto"/>
              <w:right w:val="single" w:sz="4" w:space="0" w:color="auto"/>
            </w:tcBorders>
            <w:shd w:val="clear" w:color="000000" w:fill="FFFFFF"/>
            <w:noWrap/>
            <w:vAlign w:val="center"/>
          </w:tcPr>
          <w:p w14:paraId="40448947" w14:textId="77777777" w:rsidR="00170FB6" w:rsidRPr="00170FB6" w:rsidRDefault="00170FB6" w:rsidP="00170FB6">
            <w:pPr>
              <w:jc w:val="center"/>
              <w:rPr>
                <w:sz w:val="20"/>
                <w:szCs w:val="20"/>
              </w:rPr>
            </w:pPr>
            <w:r w:rsidRPr="00170FB6">
              <w:rPr>
                <w:sz w:val="20"/>
                <w:szCs w:val="20"/>
              </w:rPr>
              <w:t>0,33</w:t>
            </w:r>
          </w:p>
        </w:tc>
        <w:tc>
          <w:tcPr>
            <w:tcW w:w="1896" w:type="dxa"/>
            <w:tcBorders>
              <w:top w:val="nil"/>
              <w:left w:val="nil"/>
              <w:bottom w:val="single" w:sz="4" w:space="0" w:color="auto"/>
              <w:right w:val="single" w:sz="4" w:space="0" w:color="auto"/>
            </w:tcBorders>
            <w:shd w:val="clear" w:color="auto" w:fill="auto"/>
            <w:noWrap/>
            <w:vAlign w:val="center"/>
          </w:tcPr>
          <w:p w14:paraId="2053433C" w14:textId="77777777" w:rsidR="00170FB6" w:rsidRPr="00170FB6" w:rsidRDefault="00170FB6" w:rsidP="00170FB6">
            <w:pPr>
              <w:jc w:val="center"/>
              <w:rPr>
                <w:sz w:val="20"/>
                <w:szCs w:val="20"/>
              </w:rPr>
            </w:pPr>
            <w:r w:rsidRPr="00170FB6">
              <w:rPr>
                <w:sz w:val="20"/>
                <w:szCs w:val="20"/>
              </w:rPr>
              <w:t>0</w:t>
            </w:r>
          </w:p>
        </w:tc>
      </w:tr>
      <w:tr w:rsidR="00170FB6" w:rsidRPr="00170FB6" w14:paraId="025DB8F1" w14:textId="77777777" w:rsidTr="007E3090">
        <w:trPr>
          <w:trHeight w:val="30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0276C733" w14:textId="77777777" w:rsidR="00170FB6" w:rsidRPr="00170FB6" w:rsidRDefault="00170FB6" w:rsidP="00170FB6">
            <w:pPr>
              <w:jc w:val="center"/>
              <w:rPr>
                <w:sz w:val="20"/>
                <w:szCs w:val="20"/>
              </w:rPr>
            </w:pPr>
            <w:r w:rsidRPr="00170FB6">
              <w:rPr>
                <w:sz w:val="20"/>
                <w:szCs w:val="20"/>
              </w:rPr>
              <w:t>1.2</w:t>
            </w:r>
          </w:p>
        </w:tc>
        <w:tc>
          <w:tcPr>
            <w:tcW w:w="2919" w:type="dxa"/>
            <w:tcBorders>
              <w:top w:val="nil"/>
              <w:left w:val="nil"/>
              <w:bottom w:val="single" w:sz="4" w:space="0" w:color="auto"/>
              <w:right w:val="single" w:sz="4" w:space="0" w:color="auto"/>
            </w:tcBorders>
            <w:shd w:val="clear" w:color="auto" w:fill="auto"/>
            <w:vAlign w:val="center"/>
            <w:hideMark/>
          </w:tcPr>
          <w:p w14:paraId="21C49A63" w14:textId="77777777" w:rsidR="00170FB6" w:rsidRPr="00170FB6" w:rsidRDefault="00170FB6" w:rsidP="00170FB6">
            <w:pPr>
              <w:rPr>
                <w:sz w:val="20"/>
                <w:szCs w:val="20"/>
              </w:rPr>
            </w:pPr>
            <w:r w:rsidRPr="00170FB6">
              <w:rPr>
                <w:sz w:val="20"/>
                <w:szCs w:val="20"/>
              </w:rPr>
              <w:t>расходы на прочие покупаемые энергетические ресурсы</w:t>
            </w:r>
          </w:p>
        </w:tc>
        <w:tc>
          <w:tcPr>
            <w:tcW w:w="851" w:type="dxa"/>
            <w:tcBorders>
              <w:top w:val="nil"/>
              <w:left w:val="nil"/>
              <w:bottom w:val="single" w:sz="4" w:space="0" w:color="auto"/>
              <w:right w:val="single" w:sz="4" w:space="0" w:color="auto"/>
            </w:tcBorders>
            <w:shd w:val="clear" w:color="auto" w:fill="auto"/>
            <w:noWrap/>
            <w:vAlign w:val="center"/>
            <w:hideMark/>
          </w:tcPr>
          <w:p w14:paraId="0E639DEA" w14:textId="77777777" w:rsidR="00170FB6" w:rsidRPr="00170FB6" w:rsidRDefault="00170FB6" w:rsidP="00170FB6">
            <w:pPr>
              <w:jc w:val="center"/>
              <w:rPr>
                <w:sz w:val="20"/>
                <w:szCs w:val="20"/>
              </w:rPr>
            </w:pPr>
            <w:r w:rsidRPr="00170FB6">
              <w:rPr>
                <w:sz w:val="20"/>
                <w:szCs w:val="20"/>
              </w:rPr>
              <w:t>тыс. руб.</w:t>
            </w:r>
          </w:p>
        </w:tc>
        <w:tc>
          <w:tcPr>
            <w:tcW w:w="1397" w:type="dxa"/>
            <w:tcBorders>
              <w:top w:val="nil"/>
              <w:left w:val="nil"/>
              <w:bottom w:val="single" w:sz="4" w:space="0" w:color="auto"/>
              <w:right w:val="single" w:sz="4" w:space="0" w:color="auto"/>
            </w:tcBorders>
            <w:shd w:val="clear" w:color="000000" w:fill="FFFFFF"/>
            <w:noWrap/>
            <w:vAlign w:val="center"/>
          </w:tcPr>
          <w:p w14:paraId="1EADCB3D" w14:textId="77777777" w:rsidR="00170FB6" w:rsidRPr="00170FB6" w:rsidRDefault="00170FB6" w:rsidP="00170FB6">
            <w:pPr>
              <w:jc w:val="center"/>
              <w:rPr>
                <w:sz w:val="20"/>
                <w:szCs w:val="20"/>
              </w:rPr>
            </w:pPr>
            <w:r w:rsidRPr="00170FB6">
              <w:rPr>
                <w:sz w:val="20"/>
                <w:szCs w:val="20"/>
              </w:rPr>
              <w:t>0</w:t>
            </w:r>
          </w:p>
        </w:tc>
        <w:tc>
          <w:tcPr>
            <w:tcW w:w="1384" w:type="dxa"/>
            <w:tcBorders>
              <w:top w:val="nil"/>
              <w:left w:val="nil"/>
              <w:bottom w:val="single" w:sz="4" w:space="0" w:color="auto"/>
              <w:right w:val="single" w:sz="4" w:space="0" w:color="auto"/>
            </w:tcBorders>
            <w:shd w:val="clear" w:color="000000" w:fill="FFFFFF"/>
            <w:noWrap/>
            <w:vAlign w:val="center"/>
          </w:tcPr>
          <w:p w14:paraId="0C5AA39A" w14:textId="77777777" w:rsidR="00170FB6" w:rsidRPr="00170FB6" w:rsidRDefault="00170FB6" w:rsidP="00170FB6">
            <w:pPr>
              <w:jc w:val="center"/>
              <w:rPr>
                <w:sz w:val="20"/>
                <w:szCs w:val="20"/>
              </w:rPr>
            </w:pPr>
            <w:r w:rsidRPr="00170FB6">
              <w:rPr>
                <w:sz w:val="20"/>
                <w:szCs w:val="20"/>
              </w:rPr>
              <w:t>0</w:t>
            </w:r>
          </w:p>
        </w:tc>
        <w:tc>
          <w:tcPr>
            <w:tcW w:w="1896" w:type="dxa"/>
            <w:tcBorders>
              <w:top w:val="nil"/>
              <w:left w:val="nil"/>
              <w:bottom w:val="single" w:sz="4" w:space="0" w:color="auto"/>
              <w:right w:val="single" w:sz="4" w:space="0" w:color="auto"/>
            </w:tcBorders>
            <w:shd w:val="clear" w:color="auto" w:fill="auto"/>
            <w:noWrap/>
            <w:vAlign w:val="center"/>
          </w:tcPr>
          <w:p w14:paraId="0C430684" w14:textId="77777777" w:rsidR="00170FB6" w:rsidRPr="00170FB6" w:rsidRDefault="00170FB6" w:rsidP="00170FB6">
            <w:pPr>
              <w:jc w:val="center"/>
              <w:rPr>
                <w:sz w:val="20"/>
                <w:szCs w:val="20"/>
              </w:rPr>
            </w:pPr>
            <w:r w:rsidRPr="00170FB6">
              <w:rPr>
                <w:sz w:val="20"/>
                <w:szCs w:val="20"/>
              </w:rPr>
              <w:t>0</w:t>
            </w:r>
          </w:p>
        </w:tc>
      </w:tr>
      <w:tr w:rsidR="00170FB6" w:rsidRPr="00170FB6" w14:paraId="6C771ECA" w14:textId="77777777" w:rsidTr="007E3090">
        <w:trPr>
          <w:trHeight w:val="30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608CB7DC" w14:textId="77777777" w:rsidR="00170FB6" w:rsidRPr="00170FB6" w:rsidRDefault="00170FB6" w:rsidP="00170FB6">
            <w:pPr>
              <w:jc w:val="center"/>
              <w:rPr>
                <w:sz w:val="20"/>
                <w:szCs w:val="20"/>
              </w:rPr>
            </w:pPr>
            <w:r w:rsidRPr="00170FB6">
              <w:rPr>
                <w:sz w:val="20"/>
                <w:szCs w:val="20"/>
              </w:rPr>
              <w:t>1.3</w:t>
            </w:r>
          </w:p>
        </w:tc>
        <w:tc>
          <w:tcPr>
            <w:tcW w:w="2919" w:type="dxa"/>
            <w:tcBorders>
              <w:top w:val="nil"/>
              <w:left w:val="nil"/>
              <w:bottom w:val="single" w:sz="4" w:space="0" w:color="auto"/>
              <w:right w:val="single" w:sz="4" w:space="0" w:color="auto"/>
            </w:tcBorders>
            <w:shd w:val="clear" w:color="auto" w:fill="auto"/>
            <w:vAlign w:val="center"/>
            <w:hideMark/>
          </w:tcPr>
          <w:p w14:paraId="1176699D" w14:textId="77777777" w:rsidR="00170FB6" w:rsidRPr="00170FB6" w:rsidRDefault="00170FB6" w:rsidP="00170FB6">
            <w:pPr>
              <w:rPr>
                <w:sz w:val="20"/>
                <w:szCs w:val="20"/>
              </w:rPr>
            </w:pPr>
            <w:r w:rsidRPr="00170FB6">
              <w:rPr>
                <w:sz w:val="20"/>
                <w:szCs w:val="20"/>
              </w:rPr>
              <w:t xml:space="preserve">оплата труда с отчислениями на </w:t>
            </w:r>
            <w:proofErr w:type="gramStart"/>
            <w:r w:rsidRPr="00170FB6">
              <w:rPr>
                <w:sz w:val="20"/>
                <w:szCs w:val="20"/>
              </w:rPr>
              <w:t>соц.нужды</w:t>
            </w:r>
            <w:proofErr w:type="gramEnd"/>
          </w:p>
        </w:tc>
        <w:tc>
          <w:tcPr>
            <w:tcW w:w="851" w:type="dxa"/>
            <w:tcBorders>
              <w:top w:val="nil"/>
              <w:left w:val="nil"/>
              <w:bottom w:val="single" w:sz="4" w:space="0" w:color="auto"/>
              <w:right w:val="single" w:sz="4" w:space="0" w:color="auto"/>
            </w:tcBorders>
            <w:shd w:val="clear" w:color="auto" w:fill="auto"/>
            <w:noWrap/>
            <w:vAlign w:val="center"/>
            <w:hideMark/>
          </w:tcPr>
          <w:p w14:paraId="06BE6BBA" w14:textId="77777777" w:rsidR="00170FB6" w:rsidRPr="00170FB6" w:rsidRDefault="00170FB6" w:rsidP="00170FB6">
            <w:pPr>
              <w:jc w:val="center"/>
              <w:rPr>
                <w:sz w:val="20"/>
                <w:szCs w:val="20"/>
              </w:rPr>
            </w:pPr>
            <w:r w:rsidRPr="00170FB6">
              <w:rPr>
                <w:sz w:val="20"/>
                <w:szCs w:val="20"/>
              </w:rPr>
              <w:t>тыс. руб.</w:t>
            </w:r>
          </w:p>
        </w:tc>
        <w:tc>
          <w:tcPr>
            <w:tcW w:w="1397" w:type="dxa"/>
            <w:tcBorders>
              <w:top w:val="nil"/>
              <w:left w:val="nil"/>
              <w:bottom w:val="single" w:sz="4" w:space="0" w:color="auto"/>
              <w:right w:val="single" w:sz="4" w:space="0" w:color="auto"/>
            </w:tcBorders>
            <w:shd w:val="clear" w:color="000000" w:fill="FFFFFF"/>
            <w:noWrap/>
            <w:vAlign w:val="center"/>
          </w:tcPr>
          <w:p w14:paraId="5237812E" w14:textId="77777777" w:rsidR="00170FB6" w:rsidRPr="00170FB6" w:rsidRDefault="00170FB6" w:rsidP="00170FB6">
            <w:pPr>
              <w:jc w:val="center"/>
              <w:rPr>
                <w:sz w:val="20"/>
                <w:szCs w:val="20"/>
              </w:rPr>
            </w:pPr>
          </w:p>
        </w:tc>
        <w:tc>
          <w:tcPr>
            <w:tcW w:w="1384" w:type="dxa"/>
            <w:tcBorders>
              <w:top w:val="nil"/>
              <w:left w:val="nil"/>
              <w:bottom w:val="single" w:sz="4" w:space="0" w:color="auto"/>
              <w:right w:val="single" w:sz="4" w:space="0" w:color="auto"/>
            </w:tcBorders>
            <w:shd w:val="clear" w:color="000000" w:fill="FFFFFF"/>
            <w:noWrap/>
            <w:vAlign w:val="center"/>
          </w:tcPr>
          <w:p w14:paraId="3663ADE9" w14:textId="77777777" w:rsidR="00170FB6" w:rsidRPr="00170FB6" w:rsidRDefault="00170FB6" w:rsidP="00170FB6">
            <w:pPr>
              <w:jc w:val="center"/>
              <w:rPr>
                <w:sz w:val="20"/>
                <w:szCs w:val="20"/>
              </w:rPr>
            </w:pPr>
          </w:p>
        </w:tc>
        <w:tc>
          <w:tcPr>
            <w:tcW w:w="1896" w:type="dxa"/>
            <w:tcBorders>
              <w:top w:val="nil"/>
              <w:left w:val="nil"/>
              <w:bottom w:val="single" w:sz="4" w:space="0" w:color="auto"/>
              <w:right w:val="single" w:sz="4" w:space="0" w:color="auto"/>
            </w:tcBorders>
            <w:shd w:val="clear" w:color="auto" w:fill="auto"/>
            <w:noWrap/>
            <w:vAlign w:val="center"/>
          </w:tcPr>
          <w:p w14:paraId="29138236" w14:textId="77777777" w:rsidR="00170FB6" w:rsidRPr="00170FB6" w:rsidRDefault="00170FB6" w:rsidP="00170FB6">
            <w:pPr>
              <w:jc w:val="center"/>
              <w:rPr>
                <w:sz w:val="20"/>
                <w:szCs w:val="20"/>
              </w:rPr>
            </w:pPr>
            <w:r w:rsidRPr="00170FB6">
              <w:rPr>
                <w:sz w:val="20"/>
                <w:szCs w:val="20"/>
              </w:rPr>
              <w:t>0</w:t>
            </w:r>
          </w:p>
        </w:tc>
      </w:tr>
      <w:tr w:rsidR="00170FB6" w:rsidRPr="00170FB6" w14:paraId="38ACF3E8" w14:textId="77777777" w:rsidTr="007E3090">
        <w:trPr>
          <w:trHeight w:val="30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30E52F08" w14:textId="77777777" w:rsidR="00170FB6" w:rsidRPr="00170FB6" w:rsidRDefault="00170FB6" w:rsidP="00170FB6">
            <w:pPr>
              <w:jc w:val="center"/>
              <w:rPr>
                <w:sz w:val="20"/>
                <w:szCs w:val="20"/>
              </w:rPr>
            </w:pPr>
            <w:r w:rsidRPr="00170FB6">
              <w:rPr>
                <w:sz w:val="20"/>
                <w:szCs w:val="20"/>
              </w:rPr>
              <w:t>1.3.1</w:t>
            </w:r>
          </w:p>
        </w:tc>
        <w:tc>
          <w:tcPr>
            <w:tcW w:w="2919" w:type="dxa"/>
            <w:tcBorders>
              <w:top w:val="nil"/>
              <w:left w:val="nil"/>
              <w:bottom w:val="single" w:sz="4" w:space="0" w:color="auto"/>
              <w:right w:val="single" w:sz="4" w:space="0" w:color="auto"/>
            </w:tcBorders>
            <w:shd w:val="clear" w:color="auto" w:fill="auto"/>
            <w:vAlign w:val="center"/>
            <w:hideMark/>
          </w:tcPr>
          <w:p w14:paraId="634A254A" w14:textId="77777777" w:rsidR="00170FB6" w:rsidRPr="00170FB6" w:rsidRDefault="00170FB6" w:rsidP="00170FB6">
            <w:pPr>
              <w:rPr>
                <w:sz w:val="20"/>
                <w:szCs w:val="20"/>
              </w:rPr>
            </w:pPr>
            <w:r w:rsidRPr="00170FB6">
              <w:rPr>
                <w:sz w:val="20"/>
                <w:szCs w:val="20"/>
              </w:rPr>
              <w:t>оплата труда</w:t>
            </w:r>
          </w:p>
        </w:tc>
        <w:tc>
          <w:tcPr>
            <w:tcW w:w="851" w:type="dxa"/>
            <w:tcBorders>
              <w:top w:val="nil"/>
              <w:left w:val="nil"/>
              <w:bottom w:val="single" w:sz="4" w:space="0" w:color="auto"/>
              <w:right w:val="single" w:sz="4" w:space="0" w:color="auto"/>
            </w:tcBorders>
            <w:shd w:val="clear" w:color="auto" w:fill="auto"/>
            <w:noWrap/>
            <w:vAlign w:val="center"/>
            <w:hideMark/>
          </w:tcPr>
          <w:p w14:paraId="2E856A7D" w14:textId="77777777" w:rsidR="00170FB6" w:rsidRPr="00170FB6" w:rsidRDefault="00170FB6" w:rsidP="00170FB6">
            <w:pPr>
              <w:jc w:val="center"/>
              <w:rPr>
                <w:sz w:val="20"/>
                <w:szCs w:val="20"/>
              </w:rPr>
            </w:pPr>
            <w:r w:rsidRPr="00170FB6">
              <w:rPr>
                <w:sz w:val="20"/>
                <w:szCs w:val="20"/>
              </w:rPr>
              <w:t>тыс. руб.</w:t>
            </w:r>
          </w:p>
        </w:tc>
        <w:tc>
          <w:tcPr>
            <w:tcW w:w="1397" w:type="dxa"/>
            <w:tcBorders>
              <w:top w:val="nil"/>
              <w:left w:val="nil"/>
              <w:bottom w:val="single" w:sz="4" w:space="0" w:color="auto"/>
              <w:right w:val="single" w:sz="4" w:space="0" w:color="auto"/>
            </w:tcBorders>
            <w:shd w:val="clear" w:color="000000" w:fill="FFFFFF"/>
            <w:noWrap/>
            <w:vAlign w:val="center"/>
          </w:tcPr>
          <w:p w14:paraId="4F5318BF" w14:textId="77777777" w:rsidR="00170FB6" w:rsidRPr="00170FB6" w:rsidRDefault="00170FB6" w:rsidP="00170FB6">
            <w:pPr>
              <w:jc w:val="center"/>
              <w:rPr>
                <w:sz w:val="20"/>
                <w:szCs w:val="20"/>
              </w:rPr>
            </w:pPr>
            <w:r w:rsidRPr="00170FB6">
              <w:rPr>
                <w:sz w:val="20"/>
                <w:szCs w:val="20"/>
              </w:rPr>
              <w:t>16,09</w:t>
            </w:r>
          </w:p>
        </w:tc>
        <w:tc>
          <w:tcPr>
            <w:tcW w:w="1384" w:type="dxa"/>
            <w:tcBorders>
              <w:top w:val="nil"/>
              <w:left w:val="nil"/>
              <w:bottom w:val="single" w:sz="4" w:space="0" w:color="auto"/>
              <w:right w:val="single" w:sz="4" w:space="0" w:color="auto"/>
            </w:tcBorders>
            <w:shd w:val="clear" w:color="000000" w:fill="FFFFFF"/>
            <w:noWrap/>
            <w:vAlign w:val="center"/>
          </w:tcPr>
          <w:p w14:paraId="41E94156" w14:textId="77777777" w:rsidR="00170FB6" w:rsidRPr="00170FB6" w:rsidRDefault="00170FB6" w:rsidP="00170FB6">
            <w:pPr>
              <w:jc w:val="center"/>
              <w:rPr>
                <w:sz w:val="20"/>
                <w:szCs w:val="20"/>
              </w:rPr>
            </w:pPr>
            <w:r w:rsidRPr="00170FB6">
              <w:rPr>
                <w:sz w:val="20"/>
                <w:szCs w:val="20"/>
              </w:rPr>
              <w:t>16,09</w:t>
            </w:r>
          </w:p>
        </w:tc>
        <w:tc>
          <w:tcPr>
            <w:tcW w:w="1896" w:type="dxa"/>
            <w:tcBorders>
              <w:top w:val="nil"/>
              <w:left w:val="nil"/>
              <w:bottom w:val="single" w:sz="4" w:space="0" w:color="auto"/>
              <w:right w:val="single" w:sz="4" w:space="0" w:color="auto"/>
            </w:tcBorders>
            <w:shd w:val="clear" w:color="auto" w:fill="auto"/>
            <w:noWrap/>
            <w:vAlign w:val="center"/>
          </w:tcPr>
          <w:p w14:paraId="2C7C53F0" w14:textId="77777777" w:rsidR="00170FB6" w:rsidRPr="00170FB6" w:rsidRDefault="00170FB6" w:rsidP="00170FB6">
            <w:pPr>
              <w:jc w:val="center"/>
              <w:rPr>
                <w:sz w:val="20"/>
                <w:szCs w:val="20"/>
              </w:rPr>
            </w:pPr>
            <w:r w:rsidRPr="00170FB6">
              <w:rPr>
                <w:sz w:val="20"/>
                <w:szCs w:val="20"/>
              </w:rPr>
              <w:t>0</w:t>
            </w:r>
          </w:p>
        </w:tc>
      </w:tr>
      <w:tr w:rsidR="00170FB6" w:rsidRPr="00170FB6" w14:paraId="62CC8835" w14:textId="77777777" w:rsidTr="007E3090">
        <w:trPr>
          <w:trHeight w:val="30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5E15DD54" w14:textId="77777777" w:rsidR="00170FB6" w:rsidRPr="00170FB6" w:rsidRDefault="00170FB6" w:rsidP="00170FB6">
            <w:pPr>
              <w:jc w:val="center"/>
              <w:rPr>
                <w:sz w:val="20"/>
                <w:szCs w:val="20"/>
              </w:rPr>
            </w:pPr>
            <w:r w:rsidRPr="00170FB6">
              <w:rPr>
                <w:sz w:val="20"/>
                <w:szCs w:val="20"/>
              </w:rPr>
              <w:t>1.3.2</w:t>
            </w:r>
          </w:p>
        </w:tc>
        <w:tc>
          <w:tcPr>
            <w:tcW w:w="2919" w:type="dxa"/>
            <w:tcBorders>
              <w:top w:val="nil"/>
              <w:left w:val="nil"/>
              <w:bottom w:val="single" w:sz="4" w:space="0" w:color="auto"/>
              <w:right w:val="single" w:sz="4" w:space="0" w:color="auto"/>
            </w:tcBorders>
            <w:shd w:val="clear" w:color="auto" w:fill="auto"/>
            <w:vAlign w:val="center"/>
            <w:hideMark/>
          </w:tcPr>
          <w:p w14:paraId="07D8B563" w14:textId="77777777" w:rsidR="00170FB6" w:rsidRPr="00170FB6" w:rsidRDefault="00170FB6" w:rsidP="00170FB6">
            <w:pPr>
              <w:rPr>
                <w:sz w:val="20"/>
                <w:szCs w:val="20"/>
              </w:rPr>
            </w:pPr>
            <w:r w:rsidRPr="00170FB6">
              <w:rPr>
                <w:sz w:val="20"/>
                <w:szCs w:val="20"/>
              </w:rPr>
              <w:t>отчисления на социальные нужды</w:t>
            </w:r>
          </w:p>
        </w:tc>
        <w:tc>
          <w:tcPr>
            <w:tcW w:w="851" w:type="dxa"/>
            <w:tcBorders>
              <w:top w:val="nil"/>
              <w:left w:val="nil"/>
              <w:bottom w:val="single" w:sz="4" w:space="0" w:color="auto"/>
              <w:right w:val="single" w:sz="4" w:space="0" w:color="auto"/>
            </w:tcBorders>
            <w:shd w:val="clear" w:color="auto" w:fill="auto"/>
            <w:noWrap/>
            <w:vAlign w:val="center"/>
            <w:hideMark/>
          </w:tcPr>
          <w:p w14:paraId="1FB35096" w14:textId="77777777" w:rsidR="00170FB6" w:rsidRPr="00170FB6" w:rsidRDefault="00170FB6" w:rsidP="00170FB6">
            <w:pPr>
              <w:jc w:val="center"/>
              <w:rPr>
                <w:sz w:val="20"/>
                <w:szCs w:val="20"/>
              </w:rPr>
            </w:pPr>
            <w:r w:rsidRPr="00170FB6">
              <w:rPr>
                <w:sz w:val="20"/>
                <w:szCs w:val="20"/>
              </w:rPr>
              <w:t>тыс. руб.</w:t>
            </w:r>
          </w:p>
        </w:tc>
        <w:tc>
          <w:tcPr>
            <w:tcW w:w="1397" w:type="dxa"/>
            <w:tcBorders>
              <w:top w:val="nil"/>
              <w:left w:val="nil"/>
              <w:bottom w:val="single" w:sz="4" w:space="0" w:color="auto"/>
              <w:right w:val="single" w:sz="4" w:space="0" w:color="auto"/>
            </w:tcBorders>
            <w:shd w:val="clear" w:color="000000" w:fill="FFFFFF"/>
            <w:noWrap/>
            <w:vAlign w:val="center"/>
          </w:tcPr>
          <w:p w14:paraId="3D27581E" w14:textId="77777777" w:rsidR="00170FB6" w:rsidRPr="00170FB6" w:rsidRDefault="00170FB6" w:rsidP="00170FB6">
            <w:pPr>
              <w:jc w:val="center"/>
              <w:rPr>
                <w:sz w:val="20"/>
                <w:szCs w:val="20"/>
              </w:rPr>
            </w:pPr>
            <w:r w:rsidRPr="00170FB6">
              <w:rPr>
                <w:sz w:val="20"/>
                <w:szCs w:val="20"/>
              </w:rPr>
              <w:t>4,86</w:t>
            </w:r>
          </w:p>
        </w:tc>
        <w:tc>
          <w:tcPr>
            <w:tcW w:w="1384" w:type="dxa"/>
            <w:tcBorders>
              <w:top w:val="nil"/>
              <w:left w:val="nil"/>
              <w:bottom w:val="single" w:sz="4" w:space="0" w:color="auto"/>
              <w:right w:val="single" w:sz="4" w:space="0" w:color="auto"/>
            </w:tcBorders>
            <w:shd w:val="clear" w:color="000000" w:fill="FFFFFF"/>
            <w:noWrap/>
            <w:vAlign w:val="center"/>
          </w:tcPr>
          <w:p w14:paraId="296C57A2" w14:textId="77777777" w:rsidR="00170FB6" w:rsidRPr="00170FB6" w:rsidRDefault="00170FB6" w:rsidP="00170FB6">
            <w:pPr>
              <w:jc w:val="center"/>
              <w:rPr>
                <w:sz w:val="20"/>
                <w:szCs w:val="20"/>
              </w:rPr>
            </w:pPr>
            <w:r w:rsidRPr="00170FB6">
              <w:rPr>
                <w:sz w:val="20"/>
                <w:szCs w:val="20"/>
              </w:rPr>
              <w:t>4,86</w:t>
            </w:r>
          </w:p>
        </w:tc>
        <w:tc>
          <w:tcPr>
            <w:tcW w:w="1896" w:type="dxa"/>
            <w:tcBorders>
              <w:top w:val="nil"/>
              <w:left w:val="nil"/>
              <w:bottom w:val="single" w:sz="4" w:space="0" w:color="auto"/>
              <w:right w:val="single" w:sz="4" w:space="0" w:color="auto"/>
            </w:tcBorders>
            <w:shd w:val="clear" w:color="auto" w:fill="auto"/>
            <w:noWrap/>
            <w:vAlign w:val="center"/>
          </w:tcPr>
          <w:p w14:paraId="3C6AA86F" w14:textId="77777777" w:rsidR="00170FB6" w:rsidRPr="00170FB6" w:rsidRDefault="00170FB6" w:rsidP="00170FB6">
            <w:pPr>
              <w:jc w:val="center"/>
              <w:rPr>
                <w:sz w:val="20"/>
                <w:szCs w:val="20"/>
              </w:rPr>
            </w:pPr>
            <w:r w:rsidRPr="00170FB6">
              <w:rPr>
                <w:sz w:val="20"/>
                <w:szCs w:val="20"/>
              </w:rPr>
              <w:t>0</w:t>
            </w:r>
          </w:p>
        </w:tc>
      </w:tr>
      <w:tr w:rsidR="00170FB6" w:rsidRPr="00170FB6" w14:paraId="35CE8BB4" w14:textId="77777777" w:rsidTr="007E3090">
        <w:trPr>
          <w:trHeight w:val="30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5B9249F2" w14:textId="77777777" w:rsidR="00170FB6" w:rsidRPr="00170FB6" w:rsidRDefault="00170FB6" w:rsidP="00170FB6">
            <w:pPr>
              <w:jc w:val="center"/>
              <w:rPr>
                <w:sz w:val="20"/>
                <w:szCs w:val="20"/>
              </w:rPr>
            </w:pPr>
            <w:r w:rsidRPr="00170FB6">
              <w:rPr>
                <w:sz w:val="20"/>
                <w:szCs w:val="20"/>
              </w:rPr>
              <w:t>1.4</w:t>
            </w:r>
          </w:p>
        </w:tc>
        <w:tc>
          <w:tcPr>
            <w:tcW w:w="2919" w:type="dxa"/>
            <w:tcBorders>
              <w:top w:val="nil"/>
              <w:left w:val="nil"/>
              <w:bottom w:val="single" w:sz="4" w:space="0" w:color="auto"/>
              <w:right w:val="single" w:sz="4" w:space="0" w:color="auto"/>
            </w:tcBorders>
            <w:shd w:val="clear" w:color="auto" w:fill="auto"/>
            <w:vAlign w:val="center"/>
            <w:hideMark/>
          </w:tcPr>
          <w:p w14:paraId="162BA9F3" w14:textId="77777777" w:rsidR="00170FB6" w:rsidRPr="00170FB6" w:rsidRDefault="00170FB6" w:rsidP="00170FB6">
            <w:pPr>
              <w:rPr>
                <w:sz w:val="20"/>
                <w:szCs w:val="20"/>
              </w:rPr>
            </w:pPr>
            <w:r w:rsidRPr="00170FB6">
              <w:rPr>
                <w:sz w:val="20"/>
                <w:szCs w:val="20"/>
              </w:rPr>
              <w:t>прочие расходы, в том числе:</w:t>
            </w:r>
          </w:p>
        </w:tc>
        <w:tc>
          <w:tcPr>
            <w:tcW w:w="851" w:type="dxa"/>
            <w:tcBorders>
              <w:top w:val="nil"/>
              <w:left w:val="nil"/>
              <w:bottom w:val="single" w:sz="4" w:space="0" w:color="auto"/>
              <w:right w:val="single" w:sz="4" w:space="0" w:color="auto"/>
            </w:tcBorders>
            <w:shd w:val="clear" w:color="auto" w:fill="auto"/>
            <w:noWrap/>
            <w:vAlign w:val="center"/>
            <w:hideMark/>
          </w:tcPr>
          <w:p w14:paraId="24238B5F" w14:textId="77777777" w:rsidR="00170FB6" w:rsidRPr="00170FB6" w:rsidRDefault="00170FB6" w:rsidP="00170FB6">
            <w:pPr>
              <w:jc w:val="center"/>
              <w:rPr>
                <w:sz w:val="20"/>
                <w:szCs w:val="20"/>
              </w:rPr>
            </w:pPr>
            <w:r w:rsidRPr="00170FB6">
              <w:rPr>
                <w:sz w:val="20"/>
                <w:szCs w:val="20"/>
              </w:rPr>
              <w:t>тыс. руб.</w:t>
            </w:r>
          </w:p>
        </w:tc>
        <w:tc>
          <w:tcPr>
            <w:tcW w:w="1397" w:type="dxa"/>
            <w:tcBorders>
              <w:top w:val="nil"/>
              <w:left w:val="nil"/>
              <w:bottom w:val="single" w:sz="4" w:space="0" w:color="auto"/>
              <w:right w:val="single" w:sz="4" w:space="0" w:color="auto"/>
            </w:tcBorders>
            <w:shd w:val="clear" w:color="000000" w:fill="FFFFFF"/>
            <w:noWrap/>
            <w:vAlign w:val="center"/>
          </w:tcPr>
          <w:p w14:paraId="02A688EB" w14:textId="77777777" w:rsidR="00170FB6" w:rsidRPr="00170FB6" w:rsidRDefault="00170FB6" w:rsidP="00170FB6">
            <w:pPr>
              <w:jc w:val="center"/>
              <w:rPr>
                <w:sz w:val="20"/>
                <w:szCs w:val="20"/>
              </w:rPr>
            </w:pPr>
            <w:r w:rsidRPr="00170FB6">
              <w:rPr>
                <w:sz w:val="20"/>
                <w:szCs w:val="20"/>
              </w:rPr>
              <w:t>17035,53</w:t>
            </w:r>
          </w:p>
        </w:tc>
        <w:tc>
          <w:tcPr>
            <w:tcW w:w="1384" w:type="dxa"/>
            <w:tcBorders>
              <w:top w:val="nil"/>
              <w:left w:val="nil"/>
              <w:bottom w:val="single" w:sz="4" w:space="0" w:color="auto"/>
              <w:right w:val="single" w:sz="4" w:space="0" w:color="auto"/>
            </w:tcBorders>
            <w:shd w:val="clear" w:color="000000" w:fill="FFFFFF"/>
            <w:noWrap/>
            <w:vAlign w:val="center"/>
          </w:tcPr>
          <w:p w14:paraId="49DF44D6" w14:textId="77777777" w:rsidR="00170FB6" w:rsidRPr="00170FB6" w:rsidRDefault="00170FB6" w:rsidP="00170FB6">
            <w:pPr>
              <w:jc w:val="center"/>
              <w:rPr>
                <w:sz w:val="20"/>
                <w:szCs w:val="20"/>
              </w:rPr>
            </w:pPr>
            <w:r w:rsidRPr="00170FB6">
              <w:rPr>
                <w:sz w:val="20"/>
                <w:szCs w:val="20"/>
              </w:rPr>
              <w:t>19463,82</w:t>
            </w:r>
          </w:p>
        </w:tc>
        <w:tc>
          <w:tcPr>
            <w:tcW w:w="1896" w:type="dxa"/>
            <w:tcBorders>
              <w:top w:val="nil"/>
              <w:left w:val="nil"/>
              <w:bottom w:val="single" w:sz="4" w:space="0" w:color="auto"/>
              <w:right w:val="single" w:sz="4" w:space="0" w:color="auto"/>
            </w:tcBorders>
            <w:shd w:val="clear" w:color="auto" w:fill="auto"/>
            <w:noWrap/>
            <w:vAlign w:val="center"/>
          </w:tcPr>
          <w:p w14:paraId="156098B1" w14:textId="77777777" w:rsidR="00170FB6" w:rsidRPr="00170FB6" w:rsidRDefault="00170FB6" w:rsidP="00170FB6">
            <w:pPr>
              <w:jc w:val="center"/>
              <w:rPr>
                <w:sz w:val="20"/>
                <w:szCs w:val="20"/>
              </w:rPr>
            </w:pPr>
            <w:r w:rsidRPr="00170FB6">
              <w:rPr>
                <w:sz w:val="20"/>
                <w:szCs w:val="20"/>
              </w:rPr>
              <w:t>2428,3</w:t>
            </w:r>
          </w:p>
        </w:tc>
      </w:tr>
      <w:tr w:rsidR="00170FB6" w:rsidRPr="00170FB6" w14:paraId="2EABA333" w14:textId="77777777" w:rsidTr="007E3090">
        <w:trPr>
          <w:trHeight w:val="76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4FD24438" w14:textId="77777777" w:rsidR="00170FB6" w:rsidRPr="00170FB6" w:rsidRDefault="00170FB6" w:rsidP="00170FB6">
            <w:pPr>
              <w:jc w:val="center"/>
              <w:rPr>
                <w:sz w:val="20"/>
                <w:szCs w:val="20"/>
              </w:rPr>
            </w:pPr>
            <w:r w:rsidRPr="00170FB6">
              <w:rPr>
                <w:sz w:val="20"/>
                <w:szCs w:val="20"/>
              </w:rPr>
              <w:t>1.4.1</w:t>
            </w:r>
          </w:p>
        </w:tc>
        <w:tc>
          <w:tcPr>
            <w:tcW w:w="2919" w:type="dxa"/>
            <w:tcBorders>
              <w:top w:val="nil"/>
              <w:left w:val="nil"/>
              <w:bottom w:val="single" w:sz="4" w:space="0" w:color="auto"/>
              <w:right w:val="single" w:sz="4" w:space="0" w:color="auto"/>
            </w:tcBorders>
            <w:shd w:val="clear" w:color="auto" w:fill="auto"/>
            <w:vAlign w:val="center"/>
            <w:hideMark/>
          </w:tcPr>
          <w:p w14:paraId="508FEB4A" w14:textId="77777777" w:rsidR="00170FB6" w:rsidRPr="00170FB6" w:rsidRDefault="00170FB6" w:rsidP="00170FB6">
            <w:pPr>
              <w:rPr>
                <w:sz w:val="20"/>
                <w:szCs w:val="20"/>
              </w:rPr>
            </w:pPr>
            <w:r w:rsidRPr="00170FB6">
              <w:rPr>
                <w:sz w:val="20"/>
                <w:szCs w:val="20"/>
              </w:rPr>
              <w:t>расходы на выполнение работ и услуг производственного характера, выполняемых по договорам со сторонними организациями или индивидуальными предпринимателями</w:t>
            </w:r>
          </w:p>
        </w:tc>
        <w:tc>
          <w:tcPr>
            <w:tcW w:w="851" w:type="dxa"/>
            <w:tcBorders>
              <w:top w:val="nil"/>
              <w:left w:val="nil"/>
              <w:bottom w:val="single" w:sz="4" w:space="0" w:color="auto"/>
              <w:right w:val="single" w:sz="4" w:space="0" w:color="auto"/>
            </w:tcBorders>
            <w:shd w:val="clear" w:color="auto" w:fill="auto"/>
            <w:noWrap/>
            <w:vAlign w:val="center"/>
            <w:hideMark/>
          </w:tcPr>
          <w:p w14:paraId="3C4252A5" w14:textId="77777777" w:rsidR="00170FB6" w:rsidRPr="00170FB6" w:rsidRDefault="00170FB6" w:rsidP="00170FB6">
            <w:pPr>
              <w:jc w:val="center"/>
              <w:rPr>
                <w:sz w:val="20"/>
                <w:szCs w:val="20"/>
              </w:rPr>
            </w:pPr>
            <w:r w:rsidRPr="00170FB6">
              <w:rPr>
                <w:sz w:val="20"/>
                <w:szCs w:val="20"/>
              </w:rPr>
              <w:t>тыс.  руб.</w:t>
            </w:r>
          </w:p>
        </w:tc>
        <w:tc>
          <w:tcPr>
            <w:tcW w:w="1397" w:type="dxa"/>
            <w:tcBorders>
              <w:top w:val="nil"/>
              <w:left w:val="nil"/>
              <w:bottom w:val="single" w:sz="4" w:space="0" w:color="auto"/>
              <w:right w:val="single" w:sz="4" w:space="0" w:color="auto"/>
            </w:tcBorders>
            <w:shd w:val="clear" w:color="000000" w:fill="FFFFFF"/>
            <w:noWrap/>
            <w:vAlign w:val="center"/>
          </w:tcPr>
          <w:p w14:paraId="576958D6" w14:textId="77777777" w:rsidR="00170FB6" w:rsidRPr="00170FB6" w:rsidRDefault="00170FB6" w:rsidP="00170FB6">
            <w:pPr>
              <w:jc w:val="center"/>
              <w:rPr>
                <w:sz w:val="20"/>
                <w:szCs w:val="20"/>
              </w:rPr>
            </w:pPr>
            <w:r w:rsidRPr="00170FB6">
              <w:rPr>
                <w:sz w:val="20"/>
                <w:szCs w:val="20"/>
              </w:rPr>
              <w:t>20,5</w:t>
            </w:r>
          </w:p>
        </w:tc>
        <w:tc>
          <w:tcPr>
            <w:tcW w:w="1384" w:type="dxa"/>
            <w:tcBorders>
              <w:top w:val="nil"/>
              <w:left w:val="nil"/>
              <w:bottom w:val="single" w:sz="4" w:space="0" w:color="auto"/>
              <w:right w:val="single" w:sz="4" w:space="0" w:color="auto"/>
            </w:tcBorders>
            <w:shd w:val="clear" w:color="000000" w:fill="FFFFFF"/>
            <w:noWrap/>
            <w:vAlign w:val="center"/>
          </w:tcPr>
          <w:p w14:paraId="7F81DBDC" w14:textId="77777777" w:rsidR="00170FB6" w:rsidRPr="00170FB6" w:rsidRDefault="00170FB6" w:rsidP="00170FB6">
            <w:pPr>
              <w:jc w:val="center"/>
              <w:rPr>
                <w:sz w:val="20"/>
                <w:szCs w:val="20"/>
              </w:rPr>
            </w:pPr>
            <w:r w:rsidRPr="00170FB6">
              <w:rPr>
                <w:sz w:val="20"/>
                <w:szCs w:val="20"/>
              </w:rPr>
              <w:t>20,5</w:t>
            </w:r>
          </w:p>
        </w:tc>
        <w:tc>
          <w:tcPr>
            <w:tcW w:w="1896" w:type="dxa"/>
            <w:tcBorders>
              <w:top w:val="nil"/>
              <w:left w:val="nil"/>
              <w:bottom w:val="single" w:sz="4" w:space="0" w:color="auto"/>
              <w:right w:val="single" w:sz="4" w:space="0" w:color="auto"/>
            </w:tcBorders>
            <w:shd w:val="clear" w:color="auto" w:fill="auto"/>
            <w:noWrap/>
            <w:vAlign w:val="center"/>
          </w:tcPr>
          <w:p w14:paraId="33DC8A1F" w14:textId="77777777" w:rsidR="00170FB6" w:rsidRPr="00170FB6" w:rsidRDefault="00170FB6" w:rsidP="00170FB6">
            <w:pPr>
              <w:jc w:val="center"/>
              <w:rPr>
                <w:sz w:val="20"/>
                <w:szCs w:val="20"/>
              </w:rPr>
            </w:pPr>
            <w:r w:rsidRPr="00170FB6">
              <w:rPr>
                <w:sz w:val="20"/>
                <w:szCs w:val="20"/>
              </w:rPr>
              <w:t>0</w:t>
            </w:r>
          </w:p>
        </w:tc>
      </w:tr>
      <w:tr w:rsidR="00170FB6" w:rsidRPr="00170FB6" w14:paraId="11725464" w14:textId="77777777" w:rsidTr="007E3090">
        <w:trPr>
          <w:trHeight w:val="102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09A0B080" w14:textId="77777777" w:rsidR="00170FB6" w:rsidRPr="00170FB6" w:rsidRDefault="00170FB6" w:rsidP="00170FB6">
            <w:pPr>
              <w:jc w:val="center"/>
              <w:rPr>
                <w:sz w:val="20"/>
                <w:szCs w:val="20"/>
              </w:rPr>
            </w:pPr>
            <w:r w:rsidRPr="00170FB6">
              <w:rPr>
                <w:sz w:val="20"/>
                <w:szCs w:val="20"/>
              </w:rPr>
              <w:t>1.4.2</w:t>
            </w:r>
          </w:p>
        </w:tc>
        <w:tc>
          <w:tcPr>
            <w:tcW w:w="2919" w:type="dxa"/>
            <w:tcBorders>
              <w:top w:val="nil"/>
              <w:left w:val="nil"/>
              <w:bottom w:val="single" w:sz="4" w:space="0" w:color="auto"/>
              <w:right w:val="single" w:sz="4" w:space="0" w:color="auto"/>
            </w:tcBorders>
            <w:shd w:val="clear" w:color="auto" w:fill="auto"/>
            <w:vAlign w:val="center"/>
            <w:hideMark/>
          </w:tcPr>
          <w:p w14:paraId="749FD139" w14:textId="77777777" w:rsidR="00170FB6" w:rsidRPr="00170FB6" w:rsidRDefault="00170FB6" w:rsidP="00170FB6">
            <w:pPr>
              <w:rPr>
                <w:sz w:val="20"/>
                <w:szCs w:val="20"/>
              </w:rPr>
            </w:pPr>
            <w:r w:rsidRPr="00170FB6">
              <w:rPr>
                <w:sz w:val="20"/>
                <w:szCs w:val="20"/>
              </w:rPr>
              <w:t>расходы на оплату иных работ и услуг, выполняемых по договорам с организациями, включая расходы на оплату услуг связи, вневедомственной охраны, коммунальных услуг, юридических, информационных, аудиторских и консультационных услуг</w:t>
            </w:r>
          </w:p>
        </w:tc>
        <w:tc>
          <w:tcPr>
            <w:tcW w:w="851" w:type="dxa"/>
            <w:tcBorders>
              <w:top w:val="nil"/>
              <w:left w:val="nil"/>
              <w:bottom w:val="single" w:sz="4" w:space="0" w:color="auto"/>
              <w:right w:val="single" w:sz="4" w:space="0" w:color="auto"/>
            </w:tcBorders>
            <w:shd w:val="clear" w:color="auto" w:fill="auto"/>
            <w:noWrap/>
            <w:vAlign w:val="center"/>
            <w:hideMark/>
          </w:tcPr>
          <w:p w14:paraId="322A76C9" w14:textId="77777777" w:rsidR="00170FB6" w:rsidRPr="00170FB6" w:rsidRDefault="00170FB6" w:rsidP="00170FB6">
            <w:pPr>
              <w:jc w:val="center"/>
              <w:rPr>
                <w:sz w:val="20"/>
                <w:szCs w:val="20"/>
              </w:rPr>
            </w:pPr>
            <w:r w:rsidRPr="00170FB6">
              <w:rPr>
                <w:sz w:val="20"/>
                <w:szCs w:val="20"/>
              </w:rPr>
              <w:t>тыс. руб.</w:t>
            </w:r>
          </w:p>
        </w:tc>
        <w:tc>
          <w:tcPr>
            <w:tcW w:w="1397" w:type="dxa"/>
            <w:tcBorders>
              <w:top w:val="nil"/>
              <w:left w:val="nil"/>
              <w:bottom w:val="single" w:sz="4" w:space="0" w:color="auto"/>
              <w:right w:val="single" w:sz="4" w:space="0" w:color="auto"/>
            </w:tcBorders>
            <w:shd w:val="clear" w:color="000000" w:fill="FFFFFF"/>
            <w:noWrap/>
            <w:vAlign w:val="center"/>
          </w:tcPr>
          <w:p w14:paraId="221BD942" w14:textId="77777777" w:rsidR="00170FB6" w:rsidRPr="00170FB6" w:rsidRDefault="00170FB6" w:rsidP="00170FB6">
            <w:pPr>
              <w:jc w:val="center"/>
              <w:rPr>
                <w:sz w:val="20"/>
                <w:szCs w:val="20"/>
              </w:rPr>
            </w:pPr>
          </w:p>
        </w:tc>
        <w:tc>
          <w:tcPr>
            <w:tcW w:w="1384" w:type="dxa"/>
            <w:tcBorders>
              <w:top w:val="nil"/>
              <w:left w:val="nil"/>
              <w:bottom w:val="single" w:sz="4" w:space="0" w:color="auto"/>
              <w:right w:val="single" w:sz="4" w:space="0" w:color="auto"/>
            </w:tcBorders>
            <w:shd w:val="clear" w:color="000000" w:fill="FFFFFF"/>
            <w:noWrap/>
            <w:vAlign w:val="center"/>
          </w:tcPr>
          <w:p w14:paraId="216A8375" w14:textId="77777777" w:rsidR="00170FB6" w:rsidRPr="00170FB6" w:rsidRDefault="00170FB6" w:rsidP="00170FB6">
            <w:pPr>
              <w:jc w:val="center"/>
              <w:rPr>
                <w:sz w:val="20"/>
                <w:szCs w:val="20"/>
              </w:rPr>
            </w:pPr>
          </w:p>
        </w:tc>
        <w:tc>
          <w:tcPr>
            <w:tcW w:w="1896" w:type="dxa"/>
            <w:tcBorders>
              <w:top w:val="nil"/>
              <w:left w:val="nil"/>
              <w:bottom w:val="single" w:sz="4" w:space="0" w:color="auto"/>
              <w:right w:val="single" w:sz="4" w:space="0" w:color="auto"/>
            </w:tcBorders>
            <w:shd w:val="clear" w:color="auto" w:fill="auto"/>
            <w:noWrap/>
            <w:vAlign w:val="center"/>
          </w:tcPr>
          <w:p w14:paraId="0E41E81D" w14:textId="77777777" w:rsidR="00170FB6" w:rsidRPr="00170FB6" w:rsidRDefault="00170FB6" w:rsidP="00170FB6">
            <w:pPr>
              <w:jc w:val="center"/>
              <w:rPr>
                <w:sz w:val="20"/>
                <w:szCs w:val="20"/>
              </w:rPr>
            </w:pPr>
          </w:p>
        </w:tc>
      </w:tr>
      <w:tr w:rsidR="00170FB6" w:rsidRPr="00170FB6" w14:paraId="040C5F45" w14:textId="77777777" w:rsidTr="007E3090">
        <w:trPr>
          <w:trHeight w:val="30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6A1C281D" w14:textId="77777777" w:rsidR="00170FB6" w:rsidRPr="00170FB6" w:rsidRDefault="00170FB6" w:rsidP="00170FB6">
            <w:pPr>
              <w:jc w:val="center"/>
              <w:rPr>
                <w:sz w:val="20"/>
                <w:szCs w:val="20"/>
              </w:rPr>
            </w:pPr>
            <w:r w:rsidRPr="00170FB6">
              <w:rPr>
                <w:sz w:val="20"/>
                <w:szCs w:val="20"/>
              </w:rPr>
              <w:t>1.4.3</w:t>
            </w:r>
          </w:p>
        </w:tc>
        <w:tc>
          <w:tcPr>
            <w:tcW w:w="2919" w:type="dxa"/>
            <w:tcBorders>
              <w:top w:val="nil"/>
              <w:left w:val="nil"/>
              <w:bottom w:val="single" w:sz="4" w:space="0" w:color="auto"/>
              <w:right w:val="single" w:sz="4" w:space="0" w:color="auto"/>
            </w:tcBorders>
            <w:shd w:val="clear" w:color="auto" w:fill="auto"/>
            <w:vAlign w:val="center"/>
            <w:hideMark/>
          </w:tcPr>
          <w:p w14:paraId="553BCBAF" w14:textId="77777777" w:rsidR="00170FB6" w:rsidRPr="00170FB6" w:rsidRDefault="00170FB6" w:rsidP="00170FB6">
            <w:pPr>
              <w:rPr>
                <w:sz w:val="20"/>
                <w:szCs w:val="20"/>
              </w:rPr>
            </w:pPr>
            <w:r w:rsidRPr="00170FB6">
              <w:rPr>
                <w:sz w:val="20"/>
                <w:szCs w:val="20"/>
              </w:rPr>
              <w:t>арендная плата, концессионная плата, лизинговые платежи</w:t>
            </w:r>
          </w:p>
        </w:tc>
        <w:tc>
          <w:tcPr>
            <w:tcW w:w="851" w:type="dxa"/>
            <w:tcBorders>
              <w:top w:val="nil"/>
              <w:left w:val="nil"/>
              <w:bottom w:val="single" w:sz="4" w:space="0" w:color="auto"/>
              <w:right w:val="single" w:sz="4" w:space="0" w:color="auto"/>
            </w:tcBorders>
            <w:shd w:val="clear" w:color="auto" w:fill="auto"/>
            <w:noWrap/>
            <w:vAlign w:val="center"/>
            <w:hideMark/>
          </w:tcPr>
          <w:p w14:paraId="7201C8AB" w14:textId="77777777" w:rsidR="00170FB6" w:rsidRPr="00170FB6" w:rsidRDefault="00170FB6" w:rsidP="00170FB6">
            <w:pPr>
              <w:jc w:val="center"/>
              <w:rPr>
                <w:sz w:val="20"/>
                <w:szCs w:val="20"/>
              </w:rPr>
            </w:pPr>
            <w:r w:rsidRPr="00170FB6">
              <w:rPr>
                <w:sz w:val="20"/>
                <w:szCs w:val="20"/>
              </w:rPr>
              <w:t>тыс. руб.</w:t>
            </w:r>
          </w:p>
        </w:tc>
        <w:tc>
          <w:tcPr>
            <w:tcW w:w="1397" w:type="dxa"/>
            <w:tcBorders>
              <w:top w:val="nil"/>
              <w:left w:val="nil"/>
              <w:bottom w:val="single" w:sz="4" w:space="0" w:color="auto"/>
              <w:right w:val="single" w:sz="4" w:space="0" w:color="auto"/>
            </w:tcBorders>
            <w:shd w:val="clear" w:color="000000" w:fill="FFFFFF"/>
            <w:noWrap/>
            <w:vAlign w:val="center"/>
          </w:tcPr>
          <w:p w14:paraId="497C4EFE" w14:textId="77777777" w:rsidR="00170FB6" w:rsidRPr="00170FB6" w:rsidRDefault="00170FB6" w:rsidP="00170FB6">
            <w:pPr>
              <w:jc w:val="center"/>
              <w:rPr>
                <w:sz w:val="20"/>
                <w:szCs w:val="20"/>
              </w:rPr>
            </w:pPr>
          </w:p>
        </w:tc>
        <w:tc>
          <w:tcPr>
            <w:tcW w:w="1384" w:type="dxa"/>
            <w:tcBorders>
              <w:top w:val="nil"/>
              <w:left w:val="nil"/>
              <w:bottom w:val="single" w:sz="4" w:space="0" w:color="auto"/>
              <w:right w:val="single" w:sz="4" w:space="0" w:color="auto"/>
            </w:tcBorders>
            <w:shd w:val="clear" w:color="000000" w:fill="FFFFFF"/>
            <w:noWrap/>
            <w:vAlign w:val="center"/>
          </w:tcPr>
          <w:p w14:paraId="40EF3E50" w14:textId="77777777" w:rsidR="00170FB6" w:rsidRPr="00170FB6" w:rsidRDefault="00170FB6" w:rsidP="00170FB6">
            <w:pPr>
              <w:jc w:val="center"/>
              <w:rPr>
                <w:sz w:val="20"/>
                <w:szCs w:val="20"/>
              </w:rPr>
            </w:pPr>
          </w:p>
        </w:tc>
        <w:tc>
          <w:tcPr>
            <w:tcW w:w="1896" w:type="dxa"/>
            <w:tcBorders>
              <w:top w:val="nil"/>
              <w:left w:val="nil"/>
              <w:bottom w:val="single" w:sz="4" w:space="0" w:color="auto"/>
              <w:right w:val="single" w:sz="4" w:space="0" w:color="auto"/>
            </w:tcBorders>
            <w:shd w:val="clear" w:color="auto" w:fill="auto"/>
            <w:noWrap/>
            <w:vAlign w:val="center"/>
          </w:tcPr>
          <w:p w14:paraId="35366D50" w14:textId="77777777" w:rsidR="00170FB6" w:rsidRPr="00170FB6" w:rsidRDefault="00170FB6" w:rsidP="00170FB6">
            <w:pPr>
              <w:jc w:val="center"/>
              <w:rPr>
                <w:sz w:val="20"/>
                <w:szCs w:val="20"/>
              </w:rPr>
            </w:pPr>
          </w:p>
        </w:tc>
      </w:tr>
      <w:tr w:rsidR="00170FB6" w:rsidRPr="00170FB6" w14:paraId="6065AF6D" w14:textId="77777777" w:rsidTr="007E3090">
        <w:trPr>
          <w:trHeight w:val="30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69AF9F4C" w14:textId="77777777" w:rsidR="00170FB6" w:rsidRPr="00170FB6" w:rsidRDefault="00170FB6" w:rsidP="00170FB6">
            <w:pPr>
              <w:jc w:val="center"/>
              <w:rPr>
                <w:sz w:val="20"/>
                <w:szCs w:val="20"/>
              </w:rPr>
            </w:pPr>
            <w:r w:rsidRPr="00170FB6">
              <w:rPr>
                <w:sz w:val="20"/>
                <w:szCs w:val="20"/>
              </w:rPr>
              <w:t>1.4.4</w:t>
            </w:r>
          </w:p>
        </w:tc>
        <w:tc>
          <w:tcPr>
            <w:tcW w:w="2919" w:type="dxa"/>
            <w:tcBorders>
              <w:top w:val="nil"/>
              <w:left w:val="nil"/>
              <w:bottom w:val="single" w:sz="4" w:space="0" w:color="auto"/>
              <w:right w:val="single" w:sz="4" w:space="0" w:color="auto"/>
            </w:tcBorders>
            <w:shd w:val="clear" w:color="auto" w:fill="auto"/>
            <w:noWrap/>
            <w:vAlign w:val="center"/>
            <w:hideMark/>
          </w:tcPr>
          <w:p w14:paraId="117F2085" w14:textId="77777777" w:rsidR="00170FB6" w:rsidRPr="00170FB6" w:rsidRDefault="00170FB6" w:rsidP="00170FB6">
            <w:pPr>
              <w:rPr>
                <w:sz w:val="20"/>
                <w:szCs w:val="20"/>
              </w:rPr>
            </w:pPr>
            <w:r w:rsidRPr="00170FB6">
              <w:rPr>
                <w:sz w:val="20"/>
                <w:szCs w:val="20"/>
              </w:rPr>
              <w:t>расходы на служебные командировки</w:t>
            </w:r>
          </w:p>
        </w:tc>
        <w:tc>
          <w:tcPr>
            <w:tcW w:w="851" w:type="dxa"/>
            <w:tcBorders>
              <w:top w:val="nil"/>
              <w:left w:val="nil"/>
              <w:bottom w:val="single" w:sz="4" w:space="0" w:color="auto"/>
              <w:right w:val="single" w:sz="4" w:space="0" w:color="auto"/>
            </w:tcBorders>
            <w:shd w:val="clear" w:color="auto" w:fill="auto"/>
            <w:noWrap/>
            <w:vAlign w:val="center"/>
            <w:hideMark/>
          </w:tcPr>
          <w:p w14:paraId="550F5619" w14:textId="77777777" w:rsidR="00170FB6" w:rsidRPr="00170FB6" w:rsidRDefault="00170FB6" w:rsidP="00170FB6">
            <w:pPr>
              <w:jc w:val="center"/>
              <w:rPr>
                <w:sz w:val="20"/>
                <w:szCs w:val="20"/>
              </w:rPr>
            </w:pPr>
            <w:r w:rsidRPr="00170FB6">
              <w:rPr>
                <w:sz w:val="20"/>
                <w:szCs w:val="20"/>
              </w:rPr>
              <w:t>тыс. руб.</w:t>
            </w:r>
          </w:p>
        </w:tc>
        <w:tc>
          <w:tcPr>
            <w:tcW w:w="1397" w:type="dxa"/>
            <w:tcBorders>
              <w:top w:val="nil"/>
              <w:left w:val="nil"/>
              <w:bottom w:val="single" w:sz="4" w:space="0" w:color="auto"/>
              <w:right w:val="single" w:sz="4" w:space="0" w:color="auto"/>
            </w:tcBorders>
            <w:shd w:val="clear" w:color="000000" w:fill="FFFFFF"/>
            <w:noWrap/>
            <w:vAlign w:val="center"/>
          </w:tcPr>
          <w:p w14:paraId="4866D75F" w14:textId="77777777" w:rsidR="00170FB6" w:rsidRPr="00170FB6" w:rsidRDefault="00170FB6" w:rsidP="00170FB6">
            <w:pPr>
              <w:jc w:val="center"/>
              <w:rPr>
                <w:sz w:val="20"/>
                <w:szCs w:val="20"/>
              </w:rPr>
            </w:pPr>
          </w:p>
        </w:tc>
        <w:tc>
          <w:tcPr>
            <w:tcW w:w="1384" w:type="dxa"/>
            <w:tcBorders>
              <w:top w:val="nil"/>
              <w:left w:val="nil"/>
              <w:bottom w:val="single" w:sz="4" w:space="0" w:color="auto"/>
              <w:right w:val="single" w:sz="4" w:space="0" w:color="auto"/>
            </w:tcBorders>
            <w:shd w:val="clear" w:color="000000" w:fill="FFFFFF"/>
            <w:noWrap/>
            <w:vAlign w:val="center"/>
          </w:tcPr>
          <w:p w14:paraId="2C612CA2" w14:textId="77777777" w:rsidR="00170FB6" w:rsidRPr="00170FB6" w:rsidRDefault="00170FB6" w:rsidP="00170FB6">
            <w:pPr>
              <w:jc w:val="center"/>
              <w:rPr>
                <w:sz w:val="20"/>
                <w:szCs w:val="20"/>
              </w:rPr>
            </w:pPr>
          </w:p>
        </w:tc>
        <w:tc>
          <w:tcPr>
            <w:tcW w:w="1896" w:type="dxa"/>
            <w:tcBorders>
              <w:top w:val="nil"/>
              <w:left w:val="nil"/>
              <w:bottom w:val="single" w:sz="4" w:space="0" w:color="auto"/>
              <w:right w:val="single" w:sz="4" w:space="0" w:color="auto"/>
            </w:tcBorders>
            <w:shd w:val="clear" w:color="auto" w:fill="auto"/>
            <w:noWrap/>
            <w:vAlign w:val="center"/>
          </w:tcPr>
          <w:p w14:paraId="26FA0384" w14:textId="77777777" w:rsidR="00170FB6" w:rsidRPr="00170FB6" w:rsidRDefault="00170FB6" w:rsidP="00170FB6">
            <w:pPr>
              <w:jc w:val="center"/>
              <w:rPr>
                <w:sz w:val="20"/>
                <w:szCs w:val="20"/>
              </w:rPr>
            </w:pPr>
          </w:p>
        </w:tc>
      </w:tr>
      <w:tr w:rsidR="00170FB6" w:rsidRPr="00170FB6" w14:paraId="68278BAB" w14:textId="77777777" w:rsidTr="007E3090">
        <w:trPr>
          <w:trHeight w:val="30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3807C596" w14:textId="77777777" w:rsidR="00170FB6" w:rsidRPr="00170FB6" w:rsidRDefault="00170FB6" w:rsidP="00170FB6">
            <w:pPr>
              <w:jc w:val="center"/>
              <w:rPr>
                <w:sz w:val="20"/>
                <w:szCs w:val="20"/>
              </w:rPr>
            </w:pPr>
            <w:r w:rsidRPr="00170FB6">
              <w:rPr>
                <w:sz w:val="20"/>
                <w:szCs w:val="20"/>
              </w:rPr>
              <w:t>1.4.5</w:t>
            </w:r>
          </w:p>
        </w:tc>
        <w:tc>
          <w:tcPr>
            <w:tcW w:w="2919" w:type="dxa"/>
            <w:tcBorders>
              <w:top w:val="nil"/>
              <w:left w:val="nil"/>
              <w:bottom w:val="single" w:sz="4" w:space="0" w:color="auto"/>
              <w:right w:val="single" w:sz="4" w:space="0" w:color="auto"/>
            </w:tcBorders>
            <w:shd w:val="clear" w:color="auto" w:fill="auto"/>
            <w:vAlign w:val="center"/>
            <w:hideMark/>
          </w:tcPr>
          <w:p w14:paraId="1D33CEEE" w14:textId="77777777" w:rsidR="00170FB6" w:rsidRPr="00170FB6" w:rsidRDefault="00170FB6" w:rsidP="00170FB6">
            <w:pPr>
              <w:rPr>
                <w:sz w:val="20"/>
                <w:szCs w:val="20"/>
              </w:rPr>
            </w:pPr>
            <w:r w:rsidRPr="00170FB6">
              <w:rPr>
                <w:sz w:val="20"/>
                <w:szCs w:val="20"/>
              </w:rPr>
              <w:t>расходы на обучение персонала</w:t>
            </w:r>
          </w:p>
        </w:tc>
        <w:tc>
          <w:tcPr>
            <w:tcW w:w="851" w:type="dxa"/>
            <w:tcBorders>
              <w:top w:val="nil"/>
              <w:left w:val="nil"/>
              <w:bottom w:val="single" w:sz="4" w:space="0" w:color="auto"/>
              <w:right w:val="single" w:sz="4" w:space="0" w:color="auto"/>
            </w:tcBorders>
            <w:shd w:val="clear" w:color="auto" w:fill="auto"/>
            <w:noWrap/>
            <w:vAlign w:val="center"/>
            <w:hideMark/>
          </w:tcPr>
          <w:p w14:paraId="67964638" w14:textId="77777777" w:rsidR="00170FB6" w:rsidRPr="00170FB6" w:rsidRDefault="00170FB6" w:rsidP="00170FB6">
            <w:pPr>
              <w:jc w:val="center"/>
              <w:rPr>
                <w:sz w:val="20"/>
                <w:szCs w:val="20"/>
              </w:rPr>
            </w:pPr>
            <w:r w:rsidRPr="00170FB6">
              <w:rPr>
                <w:sz w:val="20"/>
                <w:szCs w:val="20"/>
              </w:rPr>
              <w:t>тыс. руб.</w:t>
            </w:r>
          </w:p>
        </w:tc>
        <w:tc>
          <w:tcPr>
            <w:tcW w:w="1397" w:type="dxa"/>
            <w:tcBorders>
              <w:top w:val="nil"/>
              <w:left w:val="nil"/>
              <w:bottom w:val="single" w:sz="4" w:space="0" w:color="auto"/>
              <w:right w:val="single" w:sz="4" w:space="0" w:color="auto"/>
            </w:tcBorders>
            <w:shd w:val="clear" w:color="000000" w:fill="FFFFFF"/>
            <w:noWrap/>
            <w:vAlign w:val="center"/>
          </w:tcPr>
          <w:p w14:paraId="0B10B04F" w14:textId="77777777" w:rsidR="00170FB6" w:rsidRPr="00170FB6" w:rsidRDefault="00170FB6" w:rsidP="00170FB6">
            <w:pPr>
              <w:jc w:val="center"/>
              <w:rPr>
                <w:sz w:val="20"/>
                <w:szCs w:val="20"/>
              </w:rPr>
            </w:pPr>
          </w:p>
        </w:tc>
        <w:tc>
          <w:tcPr>
            <w:tcW w:w="1384" w:type="dxa"/>
            <w:tcBorders>
              <w:top w:val="nil"/>
              <w:left w:val="nil"/>
              <w:bottom w:val="single" w:sz="4" w:space="0" w:color="auto"/>
              <w:right w:val="single" w:sz="4" w:space="0" w:color="auto"/>
            </w:tcBorders>
            <w:shd w:val="clear" w:color="000000" w:fill="FFFFFF"/>
            <w:noWrap/>
            <w:vAlign w:val="center"/>
          </w:tcPr>
          <w:p w14:paraId="1A4871A3" w14:textId="77777777" w:rsidR="00170FB6" w:rsidRPr="00170FB6" w:rsidRDefault="00170FB6" w:rsidP="00170FB6">
            <w:pPr>
              <w:jc w:val="center"/>
              <w:rPr>
                <w:sz w:val="20"/>
                <w:szCs w:val="20"/>
              </w:rPr>
            </w:pPr>
          </w:p>
        </w:tc>
        <w:tc>
          <w:tcPr>
            <w:tcW w:w="1896" w:type="dxa"/>
            <w:tcBorders>
              <w:top w:val="nil"/>
              <w:left w:val="nil"/>
              <w:bottom w:val="single" w:sz="4" w:space="0" w:color="auto"/>
              <w:right w:val="single" w:sz="4" w:space="0" w:color="auto"/>
            </w:tcBorders>
            <w:shd w:val="clear" w:color="auto" w:fill="auto"/>
            <w:noWrap/>
            <w:vAlign w:val="center"/>
          </w:tcPr>
          <w:p w14:paraId="683C30C3" w14:textId="77777777" w:rsidR="00170FB6" w:rsidRPr="00170FB6" w:rsidRDefault="00170FB6" w:rsidP="00170FB6">
            <w:pPr>
              <w:jc w:val="center"/>
              <w:rPr>
                <w:sz w:val="20"/>
                <w:szCs w:val="20"/>
              </w:rPr>
            </w:pPr>
          </w:p>
        </w:tc>
      </w:tr>
      <w:tr w:rsidR="00170FB6" w:rsidRPr="00170FB6" w14:paraId="7ADAA673" w14:textId="77777777" w:rsidTr="007E3090">
        <w:trPr>
          <w:trHeight w:val="51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50260F5D" w14:textId="77777777" w:rsidR="00170FB6" w:rsidRPr="00170FB6" w:rsidRDefault="00170FB6" w:rsidP="00170FB6">
            <w:pPr>
              <w:jc w:val="center"/>
              <w:rPr>
                <w:sz w:val="20"/>
                <w:szCs w:val="20"/>
              </w:rPr>
            </w:pPr>
            <w:r w:rsidRPr="00170FB6">
              <w:rPr>
                <w:sz w:val="20"/>
                <w:szCs w:val="20"/>
              </w:rPr>
              <w:t>1.4.6</w:t>
            </w:r>
          </w:p>
        </w:tc>
        <w:tc>
          <w:tcPr>
            <w:tcW w:w="2919" w:type="dxa"/>
            <w:tcBorders>
              <w:top w:val="nil"/>
              <w:left w:val="nil"/>
              <w:bottom w:val="single" w:sz="4" w:space="0" w:color="auto"/>
              <w:right w:val="single" w:sz="4" w:space="0" w:color="auto"/>
            </w:tcBorders>
            <w:shd w:val="clear" w:color="auto" w:fill="auto"/>
            <w:vAlign w:val="center"/>
            <w:hideMark/>
          </w:tcPr>
          <w:p w14:paraId="5F28405E" w14:textId="77777777" w:rsidR="00170FB6" w:rsidRPr="00170FB6" w:rsidRDefault="00170FB6" w:rsidP="00170FB6">
            <w:pPr>
              <w:rPr>
                <w:sz w:val="20"/>
                <w:szCs w:val="20"/>
              </w:rPr>
            </w:pPr>
            <w:r w:rsidRPr="00170FB6">
              <w:rPr>
                <w:sz w:val="20"/>
                <w:szCs w:val="20"/>
              </w:rPr>
              <w:t>другие расходы, связанные с производством и (или) реализацией продукции</w:t>
            </w:r>
          </w:p>
        </w:tc>
        <w:tc>
          <w:tcPr>
            <w:tcW w:w="851" w:type="dxa"/>
            <w:tcBorders>
              <w:top w:val="nil"/>
              <w:left w:val="nil"/>
              <w:bottom w:val="single" w:sz="4" w:space="0" w:color="auto"/>
              <w:right w:val="single" w:sz="4" w:space="0" w:color="auto"/>
            </w:tcBorders>
            <w:shd w:val="clear" w:color="auto" w:fill="auto"/>
            <w:noWrap/>
            <w:vAlign w:val="center"/>
            <w:hideMark/>
          </w:tcPr>
          <w:p w14:paraId="263A5155" w14:textId="77777777" w:rsidR="00170FB6" w:rsidRPr="00170FB6" w:rsidRDefault="00170FB6" w:rsidP="00170FB6">
            <w:pPr>
              <w:jc w:val="center"/>
              <w:rPr>
                <w:sz w:val="20"/>
                <w:szCs w:val="20"/>
              </w:rPr>
            </w:pPr>
            <w:r w:rsidRPr="00170FB6">
              <w:rPr>
                <w:sz w:val="20"/>
                <w:szCs w:val="20"/>
              </w:rPr>
              <w:t>тыс. руб.</w:t>
            </w:r>
          </w:p>
        </w:tc>
        <w:tc>
          <w:tcPr>
            <w:tcW w:w="1397" w:type="dxa"/>
            <w:tcBorders>
              <w:top w:val="nil"/>
              <w:left w:val="nil"/>
              <w:bottom w:val="single" w:sz="4" w:space="0" w:color="auto"/>
              <w:right w:val="single" w:sz="4" w:space="0" w:color="auto"/>
            </w:tcBorders>
            <w:shd w:val="clear" w:color="000000" w:fill="FFFFFF"/>
            <w:noWrap/>
            <w:vAlign w:val="center"/>
          </w:tcPr>
          <w:p w14:paraId="264EF509" w14:textId="77777777" w:rsidR="00170FB6" w:rsidRPr="00170FB6" w:rsidRDefault="00170FB6" w:rsidP="00170FB6">
            <w:pPr>
              <w:jc w:val="center"/>
              <w:rPr>
                <w:sz w:val="20"/>
                <w:szCs w:val="20"/>
              </w:rPr>
            </w:pPr>
            <w:r w:rsidRPr="00170FB6">
              <w:rPr>
                <w:sz w:val="20"/>
                <w:szCs w:val="20"/>
              </w:rPr>
              <w:t>17015,03</w:t>
            </w:r>
          </w:p>
        </w:tc>
        <w:tc>
          <w:tcPr>
            <w:tcW w:w="1384" w:type="dxa"/>
            <w:tcBorders>
              <w:top w:val="nil"/>
              <w:left w:val="nil"/>
              <w:bottom w:val="single" w:sz="4" w:space="0" w:color="auto"/>
              <w:right w:val="single" w:sz="4" w:space="0" w:color="auto"/>
            </w:tcBorders>
            <w:shd w:val="clear" w:color="000000" w:fill="FFFFFF"/>
            <w:noWrap/>
            <w:vAlign w:val="center"/>
          </w:tcPr>
          <w:p w14:paraId="3E1B14DD" w14:textId="77777777" w:rsidR="00170FB6" w:rsidRPr="00170FB6" w:rsidRDefault="00170FB6" w:rsidP="00170FB6">
            <w:pPr>
              <w:jc w:val="center"/>
              <w:rPr>
                <w:sz w:val="20"/>
                <w:szCs w:val="20"/>
              </w:rPr>
            </w:pPr>
            <w:r w:rsidRPr="00170FB6">
              <w:rPr>
                <w:sz w:val="20"/>
                <w:szCs w:val="20"/>
              </w:rPr>
              <w:t>19443,32</w:t>
            </w:r>
          </w:p>
        </w:tc>
        <w:tc>
          <w:tcPr>
            <w:tcW w:w="1896" w:type="dxa"/>
            <w:tcBorders>
              <w:top w:val="nil"/>
              <w:left w:val="nil"/>
              <w:bottom w:val="single" w:sz="4" w:space="0" w:color="auto"/>
              <w:right w:val="single" w:sz="4" w:space="0" w:color="auto"/>
            </w:tcBorders>
            <w:shd w:val="clear" w:color="auto" w:fill="auto"/>
            <w:noWrap/>
            <w:vAlign w:val="center"/>
          </w:tcPr>
          <w:p w14:paraId="2FFC3DC6" w14:textId="77777777" w:rsidR="00170FB6" w:rsidRPr="00170FB6" w:rsidRDefault="00170FB6" w:rsidP="00170FB6">
            <w:pPr>
              <w:jc w:val="center"/>
              <w:rPr>
                <w:sz w:val="20"/>
                <w:szCs w:val="20"/>
              </w:rPr>
            </w:pPr>
            <w:r w:rsidRPr="00170FB6">
              <w:rPr>
                <w:sz w:val="20"/>
                <w:szCs w:val="20"/>
              </w:rPr>
              <w:t>2428,3</w:t>
            </w:r>
          </w:p>
        </w:tc>
      </w:tr>
      <w:tr w:rsidR="00170FB6" w:rsidRPr="00170FB6" w14:paraId="043000E7" w14:textId="77777777" w:rsidTr="007E3090">
        <w:trPr>
          <w:trHeight w:val="30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31307B98" w14:textId="77777777" w:rsidR="00170FB6" w:rsidRPr="00170FB6" w:rsidRDefault="00170FB6" w:rsidP="00170FB6">
            <w:pPr>
              <w:jc w:val="center"/>
              <w:rPr>
                <w:sz w:val="20"/>
                <w:szCs w:val="20"/>
              </w:rPr>
            </w:pPr>
            <w:r w:rsidRPr="00170FB6">
              <w:rPr>
                <w:sz w:val="20"/>
                <w:szCs w:val="20"/>
              </w:rPr>
              <w:t>1.5</w:t>
            </w:r>
          </w:p>
        </w:tc>
        <w:tc>
          <w:tcPr>
            <w:tcW w:w="2919" w:type="dxa"/>
            <w:tcBorders>
              <w:top w:val="nil"/>
              <w:left w:val="nil"/>
              <w:bottom w:val="single" w:sz="4" w:space="0" w:color="auto"/>
              <w:right w:val="single" w:sz="4" w:space="0" w:color="auto"/>
            </w:tcBorders>
            <w:shd w:val="clear" w:color="auto" w:fill="auto"/>
            <w:vAlign w:val="center"/>
            <w:hideMark/>
          </w:tcPr>
          <w:p w14:paraId="2C024CC3" w14:textId="77777777" w:rsidR="00170FB6" w:rsidRPr="00170FB6" w:rsidRDefault="00170FB6" w:rsidP="00170FB6">
            <w:pPr>
              <w:rPr>
                <w:sz w:val="20"/>
                <w:szCs w:val="20"/>
              </w:rPr>
            </w:pPr>
            <w:r w:rsidRPr="00170FB6">
              <w:rPr>
                <w:sz w:val="20"/>
                <w:szCs w:val="20"/>
              </w:rPr>
              <w:t>Внереализационные расходы, всего</w:t>
            </w:r>
          </w:p>
        </w:tc>
        <w:tc>
          <w:tcPr>
            <w:tcW w:w="851" w:type="dxa"/>
            <w:tcBorders>
              <w:top w:val="nil"/>
              <w:left w:val="nil"/>
              <w:bottom w:val="single" w:sz="4" w:space="0" w:color="auto"/>
              <w:right w:val="single" w:sz="4" w:space="0" w:color="auto"/>
            </w:tcBorders>
            <w:shd w:val="clear" w:color="auto" w:fill="auto"/>
            <w:noWrap/>
            <w:vAlign w:val="center"/>
            <w:hideMark/>
          </w:tcPr>
          <w:p w14:paraId="6F47A6CF" w14:textId="77777777" w:rsidR="00170FB6" w:rsidRPr="00170FB6" w:rsidRDefault="00170FB6" w:rsidP="00170FB6">
            <w:pPr>
              <w:jc w:val="center"/>
              <w:rPr>
                <w:sz w:val="20"/>
                <w:szCs w:val="20"/>
              </w:rPr>
            </w:pPr>
            <w:r w:rsidRPr="00170FB6">
              <w:rPr>
                <w:sz w:val="20"/>
                <w:szCs w:val="20"/>
              </w:rPr>
              <w:t>тыс. руб.</w:t>
            </w:r>
          </w:p>
        </w:tc>
        <w:tc>
          <w:tcPr>
            <w:tcW w:w="1397" w:type="dxa"/>
            <w:tcBorders>
              <w:top w:val="nil"/>
              <w:left w:val="nil"/>
              <w:bottom w:val="single" w:sz="4" w:space="0" w:color="auto"/>
              <w:right w:val="single" w:sz="4" w:space="0" w:color="auto"/>
            </w:tcBorders>
            <w:shd w:val="clear" w:color="auto" w:fill="auto"/>
            <w:noWrap/>
            <w:vAlign w:val="center"/>
          </w:tcPr>
          <w:p w14:paraId="2AD74877" w14:textId="77777777" w:rsidR="00170FB6" w:rsidRPr="00170FB6" w:rsidRDefault="00170FB6" w:rsidP="00170FB6">
            <w:pPr>
              <w:jc w:val="center"/>
              <w:rPr>
                <w:sz w:val="20"/>
                <w:szCs w:val="20"/>
              </w:rPr>
            </w:pPr>
          </w:p>
        </w:tc>
        <w:tc>
          <w:tcPr>
            <w:tcW w:w="1384" w:type="dxa"/>
            <w:tcBorders>
              <w:top w:val="nil"/>
              <w:left w:val="nil"/>
              <w:bottom w:val="single" w:sz="4" w:space="0" w:color="auto"/>
              <w:right w:val="single" w:sz="4" w:space="0" w:color="auto"/>
            </w:tcBorders>
            <w:shd w:val="clear" w:color="auto" w:fill="auto"/>
            <w:noWrap/>
            <w:vAlign w:val="center"/>
          </w:tcPr>
          <w:p w14:paraId="2003BB0C" w14:textId="77777777" w:rsidR="00170FB6" w:rsidRPr="00170FB6" w:rsidRDefault="00170FB6" w:rsidP="00170FB6">
            <w:pPr>
              <w:jc w:val="center"/>
              <w:rPr>
                <w:sz w:val="20"/>
                <w:szCs w:val="20"/>
              </w:rPr>
            </w:pPr>
          </w:p>
        </w:tc>
        <w:tc>
          <w:tcPr>
            <w:tcW w:w="1896" w:type="dxa"/>
            <w:tcBorders>
              <w:top w:val="nil"/>
              <w:left w:val="nil"/>
              <w:bottom w:val="single" w:sz="4" w:space="0" w:color="auto"/>
              <w:right w:val="single" w:sz="4" w:space="0" w:color="auto"/>
            </w:tcBorders>
            <w:shd w:val="clear" w:color="auto" w:fill="auto"/>
            <w:noWrap/>
            <w:vAlign w:val="center"/>
          </w:tcPr>
          <w:p w14:paraId="4A2B8F94" w14:textId="77777777" w:rsidR="00170FB6" w:rsidRPr="00170FB6" w:rsidRDefault="00170FB6" w:rsidP="00170FB6">
            <w:pPr>
              <w:jc w:val="center"/>
              <w:rPr>
                <w:sz w:val="20"/>
                <w:szCs w:val="20"/>
              </w:rPr>
            </w:pPr>
            <w:r w:rsidRPr="00170FB6">
              <w:rPr>
                <w:sz w:val="20"/>
                <w:szCs w:val="20"/>
              </w:rPr>
              <w:t>0</w:t>
            </w:r>
          </w:p>
        </w:tc>
      </w:tr>
      <w:tr w:rsidR="00170FB6" w:rsidRPr="00170FB6" w14:paraId="41DA4EBD" w14:textId="77777777" w:rsidTr="007E3090">
        <w:trPr>
          <w:trHeight w:val="30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409F531E" w14:textId="77777777" w:rsidR="00170FB6" w:rsidRPr="00170FB6" w:rsidRDefault="00170FB6" w:rsidP="00170FB6">
            <w:pPr>
              <w:jc w:val="center"/>
              <w:rPr>
                <w:sz w:val="20"/>
                <w:szCs w:val="20"/>
              </w:rPr>
            </w:pPr>
            <w:r w:rsidRPr="00170FB6">
              <w:rPr>
                <w:sz w:val="20"/>
                <w:szCs w:val="20"/>
              </w:rPr>
              <w:lastRenderedPageBreak/>
              <w:t>1.5.1</w:t>
            </w:r>
          </w:p>
        </w:tc>
        <w:tc>
          <w:tcPr>
            <w:tcW w:w="2919" w:type="dxa"/>
            <w:tcBorders>
              <w:top w:val="nil"/>
              <w:left w:val="nil"/>
              <w:bottom w:val="single" w:sz="4" w:space="0" w:color="auto"/>
              <w:right w:val="single" w:sz="4" w:space="0" w:color="auto"/>
            </w:tcBorders>
            <w:shd w:val="clear" w:color="auto" w:fill="auto"/>
            <w:vAlign w:val="center"/>
            <w:hideMark/>
          </w:tcPr>
          <w:p w14:paraId="3B447E64" w14:textId="77777777" w:rsidR="00170FB6" w:rsidRPr="00170FB6" w:rsidRDefault="00170FB6" w:rsidP="00170FB6">
            <w:pPr>
              <w:rPr>
                <w:sz w:val="20"/>
                <w:szCs w:val="20"/>
              </w:rPr>
            </w:pPr>
            <w:r w:rsidRPr="00170FB6">
              <w:rPr>
                <w:sz w:val="20"/>
                <w:szCs w:val="20"/>
              </w:rPr>
              <w:t>расходы на услуги банков</w:t>
            </w:r>
          </w:p>
        </w:tc>
        <w:tc>
          <w:tcPr>
            <w:tcW w:w="851" w:type="dxa"/>
            <w:tcBorders>
              <w:top w:val="nil"/>
              <w:left w:val="nil"/>
              <w:bottom w:val="single" w:sz="4" w:space="0" w:color="auto"/>
              <w:right w:val="single" w:sz="4" w:space="0" w:color="auto"/>
            </w:tcBorders>
            <w:shd w:val="clear" w:color="auto" w:fill="auto"/>
            <w:noWrap/>
            <w:vAlign w:val="center"/>
            <w:hideMark/>
          </w:tcPr>
          <w:p w14:paraId="4DB189A9" w14:textId="77777777" w:rsidR="00170FB6" w:rsidRPr="00170FB6" w:rsidRDefault="00170FB6" w:rsidP="00170FB6">
            <w:pPr>
              <w:jc w:val="center"/>
              <w:rPr>
                <w:sz w:val="20"/>
                <w:szCs w:val="20"/>
              </w:rPr>
            </w:pPr>
            <w:r w:rsidRPr="00170FB6">
              <w:rPr>
                <w:sz w:val="20"/>
                <w:szCs w:val="20"/>
              </w:rPr>
              <w:t>тыс. руб.</w:t>
            </w:r>
          </w:p>
        </w:tc>
        <w:tc>
          <w:tcPr>
            <w:tcW w:w="1397" w:type="dxa"/>
            <w:tcBorders>
              <w:top w:val="nil"/>
              <w:left w:val="nil"/>
              <w:bottom w:val="single" w:sz="4" w:space="0" w:color="auto"/>
              <w:right w:val="single" w:sz="4" w:space="0" w:color="auto"/>
            </w:tcBorders>
            <w:shd w:val="clear" w:color="auto" w:fill="auto"/>
            <w:noWrap/>
            <w:vAlign w:val="center"/>
          </w:tcPr>
          <w:p w14:paraId="2EFAEF3D" w14:textId="77777777" w:rsidR="00170FB6" w:rsidRPr="00170FB6" w:rsidRDefault="00170FB6" w:rsidP="00170FB6">
            <w:pPr>
              <w:jc w:val="center"/>
              <w:rPr>
                <w:sz w:val="20"/>
                <w:szCs w:val="20"/>
              </w:rPr>
            </w:pPr>
          </w:p>
        </w:tc>
        <w:tc>
          <w:tcPr>
            <w:tcW w:w="1384" w:type="dxa"/>
            <w:tcBorders>
              <w:top w:val="nil"/>
              <w:left w:val="nil"/>
              <w:bottom w:val="single" w:sz="4" w:space="0" w:color="auto"/>
              <w:right w:val="single" w:sz="4" w:space="0" w:color="auto"/>
            </w:tcBorders>
            <w:shd w:val="clear" w:color="auto" w:fill="auto"/>
            <w:noWrap/>
            <w:vAlign w:val="center"/>
          </w:tcPr>
          <w:p w14:paraId="6BB8BEA4" w14:textId="77777777" w:rsidR="00170FB6" w:rsidRPr="00170FB6" w:rsidRDefault="00170FB6" w:rsidP="00170FB6">
            <w:pPr>
              <w:jc w:val="center"/>
              <w:rPr>
                <w:sz w:val="20"/>
                <w:szCs w:val="20"/>
              </w:rPr>
            </w:pPr>
          </w:p>
        </w:tc>
        <w:tc>
          <w:tcPr>
            <w:tcW w:w="1896" w:type="dxa"/>
            <w:tcBorders>
              <w:top w:val="nil"/>
              <w:left w:val="nil"/>
              <w:bottom w:val="single" w:sz="4" w:space="0" w:color="auto"/>
              <w:right w:val="single" w:sz="4" w:space="0" w:color="auto"/>
            </w:tcBorders>
            <w:shd w:val="clear" w:color="auto" w:fill="auto"/>
            <w:noWrap/>
            <w:vAlign w:val="center"/>
          </w:tcPr>
          <w:p w14:paraId="29767E5C" w14:textId="77777777" w:rsidR="00170FB6" w:rsidRPr="00170FB6" w:rsidRDefault="00170FB6" w:rsidP="00170FB6">
            <w:pPr>
              <w:jc w:val="center"/>
              <w:rPr>
                <w:sz w:val="20"/>
                <w:szCs w:val="20"/>
              </w:rPr>
            </w:pPr>
          </w:p>
        </w:tc>
      </w:tr>
      <w:tr w:rsidR="00170FB6" w:rsidRPr="00170FB6" w14:paraId="3ECA357E" w14:textId="77777777" w:rsidTr="007E3090">
        <w:trPr>
          <w:trHeight w:val="30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6F0B6ECA" w14:textId="77777777" w:rsidR="00170FB6" w:rsidRPr="00170FB6" w:rsidRDefault="00170FB6" w:rsidP="00170FB6">
            <w:pPr>
              <w:jc w:val="center"/>
              <w:rPr>
                <w:sz w:val="20"/>
                <w:szCs w:val="20"/>
              </w:rPr>
            </w:pPr>
            <w:r w:rsidRPr="00170FB6">
              <w:rPr>
                <w:sz w:val="20"/>
                <w:szCs w:val="20"/>
              </w:rPr>
              <w:t>1.5.2</w:t>
            </w:r>
          </w:p>
        </w:tc>
        <w:tc>
          <w:tcPr>
            <w:tcW w:w="2919" w:type="dxa"/>
            <w:tcBorders>
              <w:top w:val="nil"/>
              <w:left w:val="nil"/>
              <w:bottom w:val="single" w:sz="4" w:space="0" w:color="auto"/>
              <w:right w:val="single" w:sz="4" w:space="0" w:color="auto"/>
            </w:tcBorders>
            <w:shd w:val="clear" w:color="auto" w:fill="auto"/>
            <w:vAlign w:val="center"/>
            <w:hideMark/>
          </w:tcPr>
          <w:p w14:paraId="24A63C30" w14:textId="77777777" w:rsidR="00170FB6" w:rsidRPr="00170FB6" w:rsidRDefault="00170FB6" w:rsidP="00170FB6">
            <w:pPr>
              <w:rPr>
                <w:sz w:val="20"/>
                <w:szCs w:val="20"/>
              </w:rPr>
            </w:pPr>
            <w:r w:rsidRPr="00170FB6">
              <w:rPr>
                <w:sz w:val="20"/>
                <w:szCs w:val="20"/>
              </w:rPr>
              <w:t>расходы на обслуживание заемных средств</w:t>
            </w:r>
          </w:p>
        </w:tc>
        <w:tc>
          <w:tcPr>
            <w:tcW w:w="851" w:type="dxa"/>
            <w:tcBorders>
              <w:top w:val="nil"/>
              <w:left w:val="nil"/>
              <w:bottom w:val="single" w:sz="4" w:space="0" w:color="auto"/>
              <w:right w:val="single" w:sz="4" w:space="0" w:color="auto"/>
            </w:tcBorders>
            <w:shd w:val="clear" w:color="auto" w:fill="auto"/>
            <w:noWrap/>
            <w:vAlign w:val="center"/>
            <w:hideMark/>
          </w:tcPr>
          <w:p w14:paraId="185FBA35" w14:textId="77777777" w:rsidR="00170FB6" w:rsidRPr="00170FB6" w:rsidRDefault="00170FB6" w:rsidP="00170FB6">
            <w:pPr>
              <w:jc w:val="center"/>
              <w:rPr>
                <w:sz w:val="20"/>
                <w:szCs w:val="20"/>
              </w:rPr>
            </w:pPr>
            <w:r w:rsidRPr="00170FB6">
              <w:rPr>
                <w:sz w:val="20"/>
                <w:szCs w:val="20"/>
              </w:rPr>
              <w:t>тыс. руб.</w:t>
            </w:r>
          </w:p>
        </w:tc>
        <w:tc>
          <w:tcPr>
            <w:tcW w:w="1397" w:type="dxa"/>
            <w:tcBorders>
              <w:top w:val="nil"/>
              <w:left w:val="nil"/>
              <w:bottom w:val="single" w:sz="4" w:space="0" w:color="auto"/>
              <w:right w:val="single" w:sz="4" w:space="0" w:color="auto"/>
            </w:tcBorders>
            <w:shd w:val="clear" w:color="auto" w:fill="auto"/>
            <w:noWrap/>
            <w:vAlign w:val="center"/>
          </w:tcPr>
          <w:p w14:paraId="2B7742A5" w14:textId="77777777" w:rsidR="00170FB6" w:rsidRPr="00170FB6" w:rsidRDefault="00170FB6" w:rsidP="00170FB6">
            <w:pPr>
              <w:jc w:val="center"/>
              <w:rPr>
                <w:sz w:val="20"/>
                <w:szCs w:val="20"/>
              </w:rPr>
            </w:pPr>
          </w:p>
        </w:tc>
        <w:tc>
          <w:tcPr>
            <w:tcW w:w="1384" w:type="dxa"/>
            <w:tcBorders>
              <w:top w:val="nil"/>
              <w:left w:val="nil"/>
              <w:bottom w:val="single" w:sz="4" w:space="0" w:color="auto"/>
              <w:right w:val="single" w:sz="4" w:space="0" w:color="auto"/>
            </w:tcBorders>
            <w:shd w:val="clear" w:color="auto" w:fill="auto"/>
            <w:noWrap/>
            <w:vAlign w:val="center"/>
          </w:tcPr>
          <w:p w14:paraId="1944810C" w14:textId="77777777" w:rsidR="00170FB6" w:rsidRPr="00170FB6" w:rsidRDefault="00170FB6" w:rsidP="00170FB6">
            <w:pPr>
              <w:jc w:val="center"/>
              <w:rPr>
                <w:sz w:val="20"/>
                <w:szCs w:val="20"/>
              </w:rPr>
            </w:pPr>
          </w:p>
        </w:tc>
        <w:tc>
          <w:tcPr>
            <w:tcW w:w="1896" w:type="dxa"/>
            <w:tcBorders>
              <w:top w:val="nil"/>
              <w:left w:val="nil"/>
              <w:bottom w:val="single" w:sz="4" w:space="0" w:color="auto"/>
              <w:right w:val="single" w:sz="4" w:space="0" w:color="auto"/>
            </w:tcBorders>
            <w:shd w:val="clear" w:color="auto" w:fill="auto"/>
            <w:noWrap/>
            <w:vAlign w:val="center"/>
          </w:tcPr>
          <w:p w14:paraId="74175950" w14:textId="77777777" w:rsidR="00170FB6" w:rsidRPr="00170FB6" w:rsidRDefault="00170FB6" w:rsidP="00170FB6">
            <w:pPr>
              <w:jc w:val="center"/>
              <w:rPr>
                <w:sz w:val="20"/>
                <w:szCs w:val="20"/>
              </w:rPr>
            </w:pPr>
          </w:p>
        </w:tc>
      </w:tr>
      <w:tr w:rsidR="00170FB6" w:rsidRPr="00170FB6" w14:paraId="66BEF567" w14:textId="77777777" w:rsidTr="007E3090">
        <w:trPr>
          <w:trHeight w:val="30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6E72FE1C" w14:textId="77777777" w:rsidR="00170FB6" w:rsidRPr="00170FB6" w:rsidRDefault="00170FB6" w:rsidP="00170FB6">
            <w:pPr>
              <w:jc w:val="center"/>
              <w:rPr>
                <w:sz w:val="20"/>
                <w:szCs w:val="20"/>
              </w:rPr>
            </w:pPr>
            <w:r w:rsidRPr="00170FB6">
              <w:rPr>
                <w:sz w:val="20"/>
                <w:szCs w:val="20"/>
              </w:rPr>
              <w:t>1.5.3</w:t>
            </w:r>
          </w:p>
        </w:tc>
        <w:tc>
          <w:tcPr>
            <w:tcW w:w="2919" w:type="dxa"/>
            <w:tcBorders>
              <w:top w:val="nil"/>
              <w:left w:val="nil"/>
              <w:bottom w:val="single" w:sz="4" w:space="0" w:color="auto"/>
              <w:right w:val="single" w:sz="4" w:space="0" w:color="auto"/>
            </w:tcBorders>
            <w:shd w:val="clear" w:color="auto" w:fill="auto"/>
            <w:vAlign w:val="center"/>
            <w:hideMark/>
          </w:tcPr>
          <w:p w14:paraId="4C8B621F" w14:textId="77777777" w:rsidR="00170FB6" w:rsidRPr="00170FB6" w:rsidRDefault="00170FB6" w:rsidP="00170FB6">
            <w:pPr>
              <w:rPr>
                <w:sz w:val="20"/>
                <w:szCs w:val="20"/>
              </w:rPr>
            </w:pPr>
            <w:r w:rsidRPr="00170FB6">
              <w:rPr>
                <w:sz w:val="20"/>
                <w:szCs w:val="20"/>
              </w:rPr>
              <w:t>прочие обоснованные расходы</w:t>
            </w:r>
          </w:p>
        </w:tc>
        <w:tc>
          <w:tcPr>
            <w:tcW w:w="851" w:type="dxa"/>
            <w:tcBorders>
              <w:top w:val="nil"/>
              <w:left w:val="nil"/>
              <w:bottom w:val="single" w:sz="4" w:space="0" w:color="auto"/>
              <w:right w:val="single" w:sz="4" w:space="0" w:color="auto"/>
            </w:tcBorders>
            <w:shd w:val="clear" w:color="auto" w:fill="auto"/>
            <w:noWrap/>
            <w:vAlign w:val="center"/>
            <w:hideMark/>
          </w:tcPr>
          <w:p w14:paraId="1A40131C" w14:textId="77777777" w:rsidR="00170FB6" w:rsidRPr="00170FB6" w:rsidRDefault="00170FB6" w:rsidP="00170FB6">
            <w:pPr>
              <w:jc w:val="center"/>
              <w:rPr>
                <w:sz w:val="20"/>
                <w:szCs w:val="20"/>
              </w:rPr>
            </w:pPr>
            <w:r w:rsidRPr="00170FB6">
              <w:rPr>
                <w:sz w:val="20"/>
                <w:szCs w:val="20"/>
              </w:rPr>
              <w:t>тыс. руб.</w:t>
            </w:r>
          </w:p>
        </w:tc>
        <w:tc>
          <w:tcPr>
            <w:tcW w:w="1397" w:type="dxa"/>
            <w:tcBorders>
              <w:top w:val="nil"/>
              <w:left w:val="nil"/>
              <w:bottom w:val="single" w:sz="4" w:space="0" w:color="auto"/>
              <w:right w:val="single" w:sz="4" w:space="0" w:color="auto"/>
            </w:tcBorders>
            <w:shd w:val="clear" w:color="auto" w:fill="auto"/>
            <w:noWrap/>
            <w:vAlign w:val="center"/>
          </w:tcPr>
          <w:p w14:paraId="2729D677" w14:textId="77777777" w:rsidR="00170FB6" w:rsidRPr="00170FB6" w:rsidRDefault="00170FB6" w:rsidP="00170FB6">
            <w:pPr>
              <w:jc w:val="center"/>
              <w:rPr>
                <w:sz w:val="20"/>
                <w:szCs w:val="20"/>
              </w:rPr>
            </w:pPr>
          </w:p>
        </w:tc>
        <w:tc>
          <w:tcPr>
            <w:tcW w:w="1384" w:type="dxa"/>
            <w:tcBorders>
              <w:top w:val="nil"/>
              <w:left w:val="nil"/>
              <w:bottom w:val="single" w:sz="4" w:space="0" w:color="auto"/>
              <w:right w:val="single" w:sz="4" w:space="0" w:color="auto"/>
            </w:tcBorders>
            <w:shd w:val="clear" w:color="auto" w:fill="auto"/>
            <w:noWrap/>
            <w:vAlign w:val="center"/>
          </w:tcPr>
          <w:p w14:paraId="0B155D0A" w14:textId="77777777" w:rsidR="00170FB6" w:rsidRPr="00170FB6" w:rsidRDefault="00170FB6" w:rsidP="00170FB6">
            <w:pPr>
              <w:jc w:val="center"/>
              <w:rPr>
                <w:sz w:val="20"/>
                <w:szCs w:val="20"/>
              </w:rPr>
            </w:pPr>
          </w:p>
        </w:tc>
        <w:tc>
          <w:tcPr>
            <w:tcW w:w="1896" w:type="dxa"/>
            <w:tcBorders>
              <w:top w:val="nil"/>
              <w:left w:val="nil"/>
              <w:bottom w:val="single" w:sz="4" w:space="0" w:color="auto"/>
              <w:right w:val="single" w:sz="4" w:space="0" w:color="auto"/>
            </w:tcBorders>
            <w:shd w:val="clear" w:color="auto" w:fill="auto"/>
            <w:noWrap/>
            <w:vAlign w:val="center"/>
          </w:tcPr>
          <w:p w14:paraId="4D9EF8E3" w14:textId="77777777" w:rsidR="00170FB6" w:rsidRPr="00170FB6" w:rsidRDefault="00170FB6" w:rsidP="00170FB6">
            <w:pPr>
              <w:jc w:val="center"/>
              <w:rPr>
                <w:sz w:val="20"/>
                <w:szCs w:val="20"/>
              </w:rPr>
            </w:pPr>
            <w:r w:rsidRPr="00170FB6">
              <w:rPr>
                <w:sz w:val="20"/>
                <w:szCs w:val="20"/>
              </w:rPr>
              <w:t>0</w:t>
            </w:r>
          </w:p>
        </w:tc>
      </w:tr>
      <w:tr w:rsidR="00170FB6" w:rsidRPr="00170FB6" w14:paraId="55E058BA" w14:textId="77777777" w:rsidTr="007E3090">
        <w:trPr>
          <w:trHeight w:val="30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46D9618F" w14:textId="77777777" w:rsidR="00170FB6" w:rsidRPr="00170FB6" w:rsidRDefault="00170FB6" w:rsidP="00170FB6">
            <w:pPr>
              <w:jc w:val="center"/>
              <w:rPr>
                <w:sz w:val="20"/>
                <w:szCs w:val="20"/>
              </w:rPr>
            </w:pPr>
            <w:r w:rsidRPr="00170FB6">
              <w:rPr>
                <w:sz w:val="20"/>
                <w:szCs w:val="20"/>
              </w:rPr>
              <w:t>1.6</w:t>
            </w:r>
          </w:p>
        </w:tc>
        <w:tc>
          <w:tcPr>
            <w:tcW w:w="2919" w:type="dxa"/>
            <w:tcBorders>
              <w:top w:val="nil"/>
              <w:left w:val="nil"/>
              <w:bottom w:val="single" w:sz="4" w:space="0" w:color="auto"/>
              <w:right w:val="single" w:sz="4" w:space="0" w:color="auto"/>
            </w:tcBorders>
            <w:shd w:val="clear" w:color="auto" w:fill="auto"/>
            <w:vAlign w:val="center"/>
            <w:hideMark/>
          </w:tcPr>
          <w:p w14:paraId="1C808F6E" w14:textId="77777777" w:rsidR="00170FB6" w:rsidRPr="00170FB6" w:rsidRDefault="00170FB6" w:rsidP="00170FB6">
            <w:pPr>
              <w:rPr>
                <w:sz w:val="20"/>
                <w:szCs w:val="20"/>
              </w:rPr>
            </w:pPr>
            <w:r w:rsidRPr="00170FB6">
              <w:rPr>
                <w:sz w:val="20"/>
                <w:szCs w:val="20"/>
              </w:rPr>
              <w:t>Расходы, не учитываемые в целях налогообложения, всего</w:t>
            </w:r>
          </w:p>
        </w:tc>
        <w:tc>
          <w:tcPr>
            <w:tcW w:w="851" w:type="dxa"/>
            <w:tcBorders>
              <w:top w:val="nil"/>
              <w:left w:val="nil"/>
              <w:bottom w:val="single" w:sz="4" w:space="0" w:color="auto"/>
              <w:right w:val="single" w:sz="4" w:space="0" w:color="auto"/>
            </w:tcBorders>
            <w:shd w:val="clear" w:color="auto" w:fill="auto"/>
            <w:noWrap/>
            <w:vAlign w:val="center"/>
            <w:hideMark/>
          </w:tcPr>
          <w:p w14:paraId="0B0B38B2" w14:textId="77777777" w:rsidR="00170FB6" w:rsidRPr="00170FB6" w:rsidRDefault="00170FB6" w:rsidP="00170FB6">
            <w:pPr>
              <w:jc w:val="center"/>
              <w:rPr>
                <w:sz w:val="20"/>
                <w:szCs w:val="20"/>
              </w:rPr>
            </w:pPr>
            <w:r w:rsidRPr="00170FB6">
              <w:rPr>
                <w:sz w:val="20"/>
                <w:szCs w:val="20"/>
              </w:rPr>
              <w:t>тыс. руб.</w:t>
            </w:r>
          </w:p>
        </w:tc>
        <w:tc>
          <w:tcPr>
            <w:tcW w:w="1397" w:type="dxa"/>
            <w:tcBorders>
              <w:top w:val="nil"/>
              <w:left w:val="nil"/>
              <w:bottom w:val="single" w:sz="4" w:space="0" w:color="auto"/>
              <w:right w:val="single" w:sz="4" w:space="0" w:color="auto"/>
            </w:tcBorders>
            <w:shd w:val="clear" w:color="auto" w:fill="auto"/>
            <w:noWrap/>
            <w:vAlign w:val="center"/>
          </w:tcPr>
          <w:p w14:paraId="488AADF3" w14:textId="77777777" w:rsidR="00170FB6" w:rsidRPr="00170FB6" w:rsidRDefault="00170FB6" w:rsidP="00170FB6">
            <w:pPr>
              <w:jc w:val="center"/>
              <w:rPr>
                <w:sz w:val="20"/>
                <w:szCs w:val="20"/>
              </w:rPr>
            </w:pPr>
          </w:p>
        </w:tc>
        <w:tc>
          <w:tcPr>
            <w:tcW w:w="1384" w:type="dxa"/>
            <w:tcBorders>
              <w:top w:val="nil"/>
              <w:left w:val="nil"/>
              <w:bottom w:val="single" w:sz="4" w:space="0" w:color="auto"/>
              <w:right w:val="single" w:sz="4" w:space="0" w:color="auto"/>
            </w:tcBorders>
            <w:shd w:val="clear" w:color="auto" w:fill="auto"/>
            <w:noWrap/>
            <w:vAlign w:val="center"/>
          </w:tcPr>
          <w:p w14:paraId="0B402058" w14:textId="77777777" w:rsidR="00170FB6" w:rsidRPr="00170FB6" w:rsidRDefault="00170FB6" w:rsidP="00170FB6">
            <w:pPr>
              <w:jc w:val="center"/>
              <w:rPr>
                <w:sz w:val="20"/>
                <w:szCs w:val="20"/>
              </w:rPr>
            </w:pPr>
          </w:p>
        </w:tc>
        <w:tc>
          <w:tcPr>
            <w:tcW w:w="1896" w:type="dxa"/>
            <w:tcBorders>
              <w:top w:val="nil"/>
              <w:left w:val="nil"/>
              <w:bottom w:val="single" w:sz="4" w:space="0" w:color="auto"/>
              <w:right w:val="single" w:sz="4" w:space="0" w:color="auto"/>
            </w:tcBorders>
            <w:shd w:val="clear" w:color="auto" w:fill="auto"/>
            <w:noWrap/>
            <w:vAlign w:val="center"/>
          </w:tcPr>
          <w:p w14:paraId="36257403" w14:textId="77777777" w:rsidR="00170FB6" w:rsidRPr="00170FB6" w:rsidRDefault="00170FB6" w:rsidP="00170FB6">
            <w:pPr>
              <w:jc w:val="center"/>
              <w:rPr>
                <w:sz w:val="20"/>
                <w:szCs w:val="20"/>
              </w:rPr>
            </w:pPr>
          </w:p>
        </w:tc>
      </w:tr>
      <w:tr w:rsidR="00170FB6" w:rsidRPr="00170FB6" w14:paraId="086BB4C5" w14:textId="77777777" w:rsidTr="007E3090">
        <w:trPr>
          <w:trHeight w:val="51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1AB8B5E8" w14:textId="77777777" w:rsidR="00170FB6" w:rsidRPr="00170FB6" w:rsidRDefault="00170FB6" w:rsidP="00170FB6">
            <w:pPr>
              <w:jc w:val="center"/>
              <w:rPr>
                <w:sz w:val="20"/>
                <w:szCs w:val="20"/>
              </w:rPr>
            </w:pPr>
            <w:r w:rsidRPr="00170FB6">
              <w:rPr>
                <w:sz w:val="20"/>
                <w:szCs w:val="20"/>
              </w:rPr>
              <w:t>1.6.1</w:t>
            </w:r>
          </w:p>
        </w:tc>
        <w:tc>
          <w:tcPr>
            <w:tcW w:w="2919" w:type="dxa"/>
            <w:tcBorders>
              <w:top w:val="nil"/>
              <w:left w:val="nil"/>
              <w:bottom w:val="single" w:sz="4" w:space="0" w:color="auto"/>
              <w:right w:val="single" w:sz="4" w:space="0" w:color="auto"/>
            </w:tcBorders>
            <w:shd w:val="clear" w:color="auto" w:fill="auto"/>
            <w:vAlign w:val="center"/>
            <w:hideMark/>
          </w:tcPr>
          <w:p w14:paraId="3B27530F" w14:textId="77777777" w:rsidR="00170FB6" w:rsidRPr="00170FB6" w:rsidRDefault="00170FB6" w:rsidP="00170FB6">
            <w:pPr>
              <w:rPr>
                <w:sz w:val="20"/>
                <w:szCs w:val="20"/>
              </w:rPr>
            </w:pPr>
            <w:r w:rsidRPr="00170FB6">
              <w:rPr>
                <w:sz w:val="20"/>
                <w:szCs w:val="20"/>
              </w:rPr>
              <w:t>- денежные выплаты социального характера (по Коллективному договору)</w:t>
            </w:r>
          </w:p>
        </w:tc>
        <w:tc>
          <w:tcPr>
            <w:tcW w:w="851" w:type="dxa"/>
            <w:tcBorders>
              <w:top w:val="nil"/>
              <w:left w:val="nil"/>
              <w:bottom w:val="single" w:sz="4" w:space="0" w:color="auto"/>
              <w:right w:val="single" w:sz="4" w:space="0" w:color="auto"/>
            </w:tcBorders>
            <w:shd w:val="clear" w:color="auto" w:fill="auto"/>
            <w:noWrap/>
            <w:vAlign w:val="center"/>
            <w:hideMark/>
          </w:tcPr>
          <w:p w14:paraId="6EAA2EC1" w14:textId="77777777" w:rsidR="00170FB6" w:rsidRPr="00170FB6" w:rsidRDefault="00170FB6" w:rsidP="00170FB6">
            <w:pPr>
              <w:jc w:val="center"/>
              <w:rPr>
                <w:sz w:val="20"/>
                <w:szCs w:val="20"/>
              </w:rPr>
            </w:pPr>
            <w:r w:rsidRPr="00170FB6">
              <w:rPr>
                <w:sz w:val="20"/>
                <w:szCs w:val="20"/>
              </w:rPr>
              <w:t>тыс. руб.</w:t>
            </w:r>
          </w:p>
        </w:tc>
        <w:tc>
          <w:tcPr>
            <w:tcW w:w="1397" w:type="dxa"/>
            <w:tcBorders>
              <w:top w:val="nil"/>
              <w:left w:val="nil"/>
              <w:bottom w:val="single" w:sz="4" w:space="0" w:color="auto"/>
              <w:right w:val="single" w:sz="4" w:space="0" w:color="auto"/>
            </w:tcBorders>
            <w:shd w:val="clear" w:color="auto" w:fill="auto"/>
            <w:noWrap/>
            <w:vAlign w:val="center"/>
          </w:tcPr>
          <w:p w14:paraId="11D086D2" w14:textId="77777777" w:rsidR="00170FB6" w:rsidRPr="00170FB6" w:rsidRDefault="00170FB6" w:rsidP="00170FB6">
            <w:pPr>
              <w:jc w:val="center"/>
              <w:rPr>
                <w:sz w:val="20"/>
                <w:szCs w:val="20"/>
              </w:rPr>
            </w:pPr>
          </w:p>
        </w:tc>
        <w:tc>
          <w:tcPr>
            <w:tcW w:w="1384" w:type="dxa"/>
            <w:tcBorders>
              <w:top w:val="nil"/>
              <w:left w:val="nil"/>
              <w:bottom w:val="single" w:sz="4" w:space="0" w:color="auto"/>
              <w:right w:val="single" w:sz="4" w:space="0" w:color="auto"/>
            </w:tcBorders>
            <w:shd w:val="clear" w:color="auto" w:fill="auto"/>
            <w:noWrap/>
            <w:vAlign w:val="center"/>
          </w:tcPr>
          <w:p w14:paraId="07D0DE90" w14:textId="77777777" w:rsidR="00170FB6" w:rsidRPr="00170FB6" w:rsidRDefault="00170FB6" w:rsidP="00170FB6">
            <w:pPr>
              <w:jc w:val="center"/>
              <w:rPr>
                <w:sz w:val="20"/>
                <w:szCs w:val="20"/>
              </w:rPr>
            </w:pPr>
          </w:p>
        </w:tc>
        <w:tc>
          <w:tcPr>
            <w:tcW w:w="1896" w:type="dxa"/>
            <w:tcBorders>
              <w:top w:val="nil"/>
              <w:left w:val="nil"/>
              <w:bottom w:val="single" w:sz="4" w:space="0" w:color="auto"/>
              <w:right w:val="single" w:sz="4" w:space="0" w:color="auto"/>
            </w:tcBorders>
            <w:shd w:val="clear" w:color="auto" w:fill="auto"/>
            <w:noWrap/>
            <w:vAlign w:val="center"/>
          </w:tcPr>
          <w:p w14:paraId="72F6FD98" w14:textId="77777777" w:rsidR="00170FB6" w:rsidRPr="00170FB6" w:rsidRDefault="00170FB6" w:rsidP="00170FB6">
            <w:pPr>
              <w:jc w:val="center"/>
              <w:rPr>
                <w:sz w:val="20"/>
                <w:szCs w:val="20"/>
              </w:rPr>
            </w:pPr>
          </w:p>
        </w:tc>
      </w:tr>
      <w:tr w:rsidR="00170FB6" w:rsidRPr="00170FB6" w14:paraId="44D8E7F6" w14:textId="77777777" w:rsidTr="007E3090">
        <w:trPr>
          <w:trHeight w:val="30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2702A97B" w14:textId="77777777" w:rsidR="00170FB6" w:rsidRPr="00170FB6" w:rsidRDefault="00170FB6" w:rsidP="00170FB6">
            <w:pPr>
              <w:jc w:val="center"/>
              <w:rPr>
                <w:sz w:val="20"/>
                <w:szCs w:val="20"/>
              </w:rPr>
            </w:pPr>
            <w:r w:rsidRPr="00170FB6">
              <w:rPr>
                <w:sz w:val="20"/>
                <w:szCs w:val="20"/>
              </w:rPr>
              <w:t>1.6.2</w:t>
            </w:r>
          </w:p>
        </w:tc>
        <w:tc>
          <w:tcPr>
            <w:tcW w:w="2919" w:type="dxa"/>
            <w:tcBorders>
              <w:top w:val="nil"/>
              <w:left w:val="nil"/>
              <w:bottom w:val="single" w:sz="4" w:space="0" w:color="auto"/>
              <w:right w:val="single" w:sz="4" w:space="0" w:color="auto"/>
            </w:tcBorders>
            <w:shd w:val="clear" w:color="auto" w:fill="auto"/>
            <w:vAlign w:val="center"/>
            <w:hideMark/>
          </w:tcPr>
          <w:p w14:paraId="2C2CAB34" w14:textId="77777777" w:rsidR="00170FB6" w:rsidRPr="00170FB6" w:rsidRDefault="00170FB6" w:rsidP="00170FB6">
            <w:pPr>
              <w:rPr>
                <w:sz w:val="20"/>
                <w:szCs w:val="20"/>
              </w:rPr>
            </w:pPr>
            <w:r w:rsidRPr="00170FB6">
              <w:rPr>
                <w:sz w:val="20"/>
                <w:szCs w:val="20"/>
              </w:rPr>
              <w:t>- прочие расходы</w:t>
            </w:r>
          </w:p>
        </w:tc>
        <w:tc>
          <w:tcPr>
            <w:tcW w:w="851" w:type="dxa"/>
            <w:tcBorders>
              <w:top w:val="nil"/>
              <w:left w:val="nil"/>
              <w:bottom w:val="single" w:sz="4" w:space="0" w:color="auto"/>
              <w:right w:val="single" w:sz="4" w:space="0" w:color="auto"/>
            </w:tcBorders>
            <w:shd w:val="clear" w:color="auto" w:fill="auto"/>
            <w:noWrap/>
            <w:vAlign w:val="center"/>
            <w:hideMark/>
          </w:tcPr>
          <w:p w14:paraId="48B0A35C" w14:textId="77777777" w:rsidR="00170FB6" w:rsidRPr="00170FB6" w:rsidRDefault="00170FB6" w:rsidP="00170FB6">
            <w:pPr>
              <w:jc w:val="center"/>
              <w:rPr>
                <w:sz w:val="20"/>
                <w:szCs w:val="20"/>
              </w:rPr>
            </w:pPr>
            <w:r w:rsidRPr="00170FB6">
              <w:rPr>
                <w:sz w:val="20"/>
                <w:szCs w:val="20"/>
              </w:rPr>
              <w:t>тыс. руб.</w:t>
            </w:r>
          </w:p>
        </w:tc>
        <w:tc>
          <w:tcPr>
            <w:tcW w:w="1397" w:type="dxa"/>
            <w:tcBorders>
              <w:top w:val="nil"/>
              <w:left w:val="nil"/>
              <w:bottom w:val="single" w:sz="4" w:space="0" w:color="auto"/>
              <w:right w:val="single" w:sz="4" w:space="0" w:color="auto"/>
            </w:tcBorders>
            <w:shd w:val="clear" w:color="auto" w:fill="auto"/>
            <w:noWrap/>
            <w:vAlign w:val="center"/>
          </w:tcPr>
          <w:p w14:paraId="3B77E67A" w14:textId="77777777" w:rsidR="00170FB6" w:rsidRPr="00170FB6" w:rsidRDefault="00170FB6" w:rsidP="00170FB6">
            <w:pPr>
              <w:jc w:val="center"/>
              <w:rPr>
                <w:sz w:val="20"/>
                <w:szCs w:val="20"/>
              </w:rPr>
            </w:pPr>
          </w:p>
        </w:tc>
        <w:tc>
          <w:tcPr>
            <w:tcW w:w="1384" w:type="dxa"/>
            <w:tcBorders>
              <w:top w:val="nil"/>
              <w:left w:val="nil"/>
              <w:bottom w:val="single" w:sz="4" w:space="0" w:color="auto"/>
              <w:right w:val="single" w:sz="4" w:space="0" w:color="auto"/>
            </w:tcBorders>
            <w:shd w:val="clear" w:color="auto" w:fill="auto"/>
            <w:noWrap/>
            <w:vAlign w:val="center"/>
          </w:tcPr>
          <w:p w14:paraId="01D198F0" w14:textId="77777777" w:rsidR="00170FB6" w:rsidRPr="00170FB6" w:rsidRDefault="00170FB6" w:rsidP="00170FB6">
            <w:pPr>
              <w:jc w:val="center"/>
              <w:rPr>
                <w:sz w:val="20"/>
                <w:szCs w:val="20"/>
              </w:rPr>
            </w:pPr>
          </w:p>
        </w:tc>
        <w:tc>
          <w:tcPr>
            <w:tcW w:w="1896" w:type="dxa"/>
            <w:tcBorders>
              <w:top w:val="nil"/>
              <w:left w:val="nil"/>
              <w:bottom w:val="single" w:sz="4" w:space="0" w:color="auto"/>
              <w:right w:val="single" w:sz="4" w:space="0" w:color="auto"/>
            </w:tcBorders>
            <w:shd w:val="clear" w:color="auto" w:fill="auto"/>
            <w:noWrap/>
            <w:vAlign w:val="center"/>
          </w:tcPr>
          <w:p w14:paraId="60E4CEA8" w14:textId="77777777" w:rsidR="00170FB6" w:rsidRPr="00170FB6" w:rsidRDefault="00170FB6" w:rsidP="00170FB6">
            <w:pPr>
              <w:jc w:val="center"/>
              <w:rPr>
                <w:sz w:val="20"/>
                <w:szCs w:val="20"/>
              </w:rPr>
            </w:pPr>
          </w:p>
        </w:tc>
      </w:tr>
      <w:tr w:rsidR="00170FB6" w:rsidRPr="00170FB6" w14:paraId="115584BD" w14:textId="77777777" w:rsidTr="007E3090">
        <w:trPr>
          <w:trHeight w:val="30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5047AC8C" w14:textId="77777777" w:rsidR="00170FB6" w:rsidRPr="00170FB6" w:rsidRDefault="00170FB6" w:rsidP="00170FB6">
            <w:pPr>
              <w:jc w:val="center"/>
              <w:rPr>
                <w:sz w:val="20"/>
                <w:szCs w:val="20"/>
              </w:rPr>
            </w:pPr>
            <w:r w:rsidRPr="00170FB6">
              <w:rPr>
                <w:sz w:val="20"/>
                <w:szCs w:val="20"/>
              </w:rPr>
              <w:t>2</w:t>
            </w:r>
          </w:p>
        </w:tc>
        <w:tc>
          <w:tcPr>
            <w:tcW w:w="2919" w:type="dxa"/>
            <w:tcBorders>
              <w:top w:val="nil"/>
              <w:left w:val="nil"/>
              <w:bottom w:val="single" w:sz="4" w:space="0" w:color="auto"/>
              <w:right w:val="single" w:sz="4" w:space="0" w:color="auto"/>
            </w:tcBorders>
            <w:shd w:val="clear" w:color="auto" w:fill="auto"/>
            <w:vAlign w:val="center"/>
            <w:hideMark/>
          </w:tcPr>
          <w:p w14:paraId="68B34B14" w14:textId="77777777" w:rsidR="00170FB6" w:rsidRPr="00170FB6" w:rsidRDefault="00170FB6" w:rsidP="00170FB6">
            <w:pPr>
              <w:rPr>
                <w:sz w:val="20"/>
                <w:szCs w:val="20"/>
              </w:rPr>
            </w:pPr>
            <w:r w:rsidRPr="00170FB6">
              <w:rPr>
                <w:sz w:val="20"/>
                <w:szCs w:val="20"/>
              </w:rPr>
              <w:t>Выпадающие доходы/экономия средств</w:t>
            </w:r>
          </w:p>
        </w:tc>
        <w:tc>
          <w:tcPr>
            <w:tcW w:w="851" w:type="dxa"/>
            <w:tcBorders>
              <w:top w:val="nil"/>
              <w:left w:val="nil"/>
              <w:bottom w:val="single" w:sz="4" w:space="0" w:color="auto"/>
              <w:right w:val="single" w:sz="4" w:space="0" w:color="auto"/>
            </w:tcBorders>
            <w:shd w:val="clear" w:color="auto" w:fill="auto"/>
            <w:noWrap/>
            <w:vAlign w:val="center"/>
            <w:hideMark/>
          </w:tcPr>
          <w:p w14:paraId="41541E66" w14:textId="77777777" w:rsidR="00170FB6" w:rsidRPr="00170FB6" w:rsidRDefault="00170FB6" w:rsidP="00170FB6">
            <w:pPr>
              <w:jc w:val="center"/>
              <w:rPr>
                <w:sz w:val="20"/>
                <w:szCs w:val="20"/>
              </w:rPr>
            </w:pPr>
            <w:r w:rsidRPr="00170FB6">
              <w:rPr>
                <w:sz w:val="20"/>
                <w:szCs w:val="20"/>
              </w:rPr>
              <w:t>тыс. руб.</w:t>
            </w:r>
          </w:p>
        </w:tc>
        <w:tc>
          <w:tcPr>
            <w:tcW w:w="1397" w:type="dxa"/>
            <w:tcBorders>
              <w:top w:val="nil"/>
              <w:left w:val="nil"/>
              <w:bottom w:val="single" w:sz="4" w:space="0" w:color="auto"/>
              <w:right w:val="single" w:sz="4" w:space="0" w:color="auto"/>
            </w:tcBorders>
            <w:shd w:val="clear" w:color="auto" w:fill="auto"/>
            <w:noWrap/>
            <w:vAlign w:val="center"/>
          </w:tcPr>
          <w:p w14:paraId="531F0A9E" w14:textId="77777777" w:rsidR="00170FB6" w:rsidRPr="00170FB6" w:rsidRDefault="00170FB6" w:rsidP="00170FB6">
            <w:pPr>
              <w:jc w:val="center"/>
              <w:rPr>
                <w:sz w:val="20"/>
                <w:szCs w:val="20"/>
              </w:rPr>
            </w:pPr>
          </w:p>
        </w:tc>
        <w:tc>
          <w:tcPr>
            <w:tcW w:w="1384" w:type="dxa"/>
            <w:tcBorders>
              <w:top w:val="nil"/>
              <w:left w:val="nil"/>
              <w:bottom w:val="single" w:sz="4" w:space="0" w:color="auto"/>
              <w:right w:val="single" w:sz="4" w:space="0" w:color="auto"/>
            </w:tcBorders>
            <w:shd w:val="clear" w:color="auto" w:fill="auto"/>
            <w:noWrap/>
            <w:vAlign w:val="center"/>
          </w:tcPr>
          <w:p w14:paraId="68E727E3" w14:textId="77777777" w:rsidR="00170FB6" w:rsidRPr="00170FB6" w:rsidRDefault="00170FB6" w:rsidP="00170FB6">
            <w:pPr>
              <w:jc w:val="center"/>
              <w:rPr>
                <w:sz w:val="20"/>
                <w:szCs w:val="20"/>
              </w:rPr>
            </w:pPr>
          </w:p>
        </w:tc>
        <w:tc>
          <w:tcPr>
            <w:tcW w:w="1896" w:type="dxa"/>
            <w:tcBorders>
              <w:top w:val="nil"/>
              <w:left w:val="nil"/>
              <w:bottom w:val="single" w:sz="4" w:space="0" w:color="auto"/>
              <w:right w:val="single" w:sz="4" w:space="0" w:color="auto"/>
            </w:tcBorders>
            <w:shd w:val="clear" w:color="auto" w:fill="auto"/>
            <w:noWrap/>
            <w:vAlign w:val="center"/>
          </w:tcPr>
          <w:p w14:paraId="06F21D2A" w14:textId="77777777" w:rsidR="00170FB6" w:rsidRPr="00170FB6" w:rsidRDefault="00170FB6" w:rsidP="00170FB6">
            <w:pPr>
              <w:jc w:val="center"/>
              <w:rPr>
                <w:sz w:val="20"/>
                <w:szCs w:val="20"/>
              </w:rPr>
            </w:pPr>
          </w:p>
        </w:tc>
      </w:tr>
      <w:tr w:rsidR="00170FB6" w:rsidRPr="00170FB6" w14:paraId="6A644EE7" w14:textId="77777777" w:rsidTr="007E3090">
        <w:trPr>
          <w:trHeight w:val="49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18D20E25" w14:textId="77777777" w:rsidR="00170FB6" w:rsidRPr="00170FB6" w:rsidRDefault="00170FB6" w:rsidP="00170FB6">
            <w:pPr>
              <w:jc w:val="center"/>
              <w:rPr>
                <w:sz w:val="20"/>
                <w:szCs w:val="20"/>
              </w:rPr>
            </w:pPr>
            <w:r w:rsidRPr="00170FB6">
              <w:rPr>
                <w:sz w:val="20"/>
                <w:szCs w:val="20"/>
              </w:rPr>
              <w:t>3</w:t>
            </w:r>
          </w:p>
        </w:tc>
        <w:tc>
          <w:tcPr>
            <w:tcW w:w="2919" w:type="dxa"/>
            <w:tcBorders>
              <w:top w:val="nil"/>
              <w:left w:val="nil"/>
              <w:bottom w:val="single" w:sz="4" w:space="0" w:color="auto"/>
              <w:right w:val="single" w:sz="4" w:space="0" w:color="auto"/>
            </w:tcBorders>
            <w:shd w:val="clear" w:color="auto" w:fill="auto"/>
            <w:vAlign w:val="center"/>
            <w:hideMark/>
          </w:tcPr>
          <w:p w14:paraId="4D755FDB" w14:textId="77777777" w:rsidR="00170FB6" w:rsidRPr="00170FB6" w:rsidRDefault="00170FB6" w:rsidP="00170FB6">
            <w:pPr>
              <w:rPr>
                <w:sz w:val="20"/>
                <w:szCs w:val="20"/>
              </w:rPr>
            </w:pPr>
            <w:r w:rsidRPr="00170FB6">
              <w:rPr>
                <w:sz w:val="20"/>
                <w:szCs w:val="20"/>
              </w:rPr>
              <w:t>Суммарная подключаемая тепловая нагрузка объектов заявителей</w:t>
            </w:r>
          </w:p>
        </w:tc>
        <w:tc>
          <w:tcPr>
            <w:tcW w:w="851" w:type="dxa"/>
            <w:tcBorders>
              <w:top w:val="nil"/>
              <w:left w:val="nil"/>
              <w:bottom w:val="single" w:sz="4" w:space="0" w:color="auto"/>
              <w:right w:val="single" w:sz="4" w:space="0" w:color="auto"/>
            </w:tcBorders>
            <w:shd w:val="clear" w:color="auto" w:fill="auto"/>
            <w:noWrap/>
            <w:vAlign w:val="center"/>
            <w:hideMark/>
          </w:tcPr>
          <w:p w14:paraId="2AEB3A2A" w14:textId="77777777" w:rsidR="00170FB6" w:rsidRPr="00170FB6" w:rsidRDefault="00170FB6" w:rsidP="00170FB6">
            <w:pPr>
              <w:jc w:val="center"/>
              <w:rPr>
                <w:sz w:val="20"/>
                <w:szCs w:val="20"/>
              </w:rPr>
            </w:pPr>
            <w:r w:rsidRPr="00170FB6">
              <w:rPr>
                <w:sz w:val="20"/>
                <w:szCs w:val="20"/>
              </w:rPr>
              <w:t>Гкал/ч</w:t>
            </w:r>
          </w:p>
        </w:tc>
        <w:tc>
          <w:tcPr>
            <w:tcW w:w="1397" w:type="dxa"/>
            <w:tcBorders>
              <w:top w:val="nil"/>
              <w:left w:val="nil"/>
              <w:bottom w:val="single" w:sz="4" w:space="0" w:color="auto"/>
              <w:right w:val="single" w:sz="4" w:space="0" w:color="auto"/>
            </w:tcBorders>
            <w:shd w:val="clear" w:color="auto" w:fill="auto"/>
            <w:noWrap/>
            <w:vAlign w:val="center"/>
          </w:tcPr>
          <w:p w14:paraId="1D231C6D" w14:textId="77777777" w:rsidR="00170FB6" w:rsidRPr="00170FB6" w:rsidRDefault="00170FB6" w:rsidP="00170FB6">
            <w:pPr>
              <w:jc w:val="center"/>
              <w:rPr>
                <w:sz w:val="20"/>
                <w:szCs w:val="20"/>
              </w:rPr>
            </w:pPr>
            <w:r w:rsidRPr="00170FB6">
              <w:rPr>
                <w:sz w:val="20"/>
                <w:szCs w:val="20"/>
              </w:rPr>
              <w:t>0,9971</w:t>
            </w:r>
          </w:p>
        </w:tc>
        <w:tc>
          <w:tcPr>
            <w:tcW w:w="1384" w:type="dxa"/>
            <w:tcBorders>
              <w:top w:val="nil"/>
              <w:left w:val="nil"/>
              <w:bottom w:val="single" w:sz="4" w:space="0" w:color="auto"/>
              <w:right w:val="single" w:sz="4" w:space="0" w:color="auto"/>
            </w:tcBorders>
            <w:shd w:val="clear" w:color="auto" w:fill="auto"/>
            <w:noWrap/>
            <w:vAlign w:val="center"/>
          </w:tcPr>
          <w:p w14:paraId="670639CB" w14:textId="77777777" w:rsidR="00170FB6" w:rsidRPr="00170FB6" w:rsidRDefault="00170FB6" w:rsidP="00170FB6">
            <w:pPr>
              <w:jc w:val="center"/>
              <w:rPr>
                <w:sz w:val="20"/>
                <w:szCs w:val="20"/>
              </w:rPr>
            </w:pPr>
            <w:r w:rsidRPr="00170FB6">
              <w:rPr>
                <w:sz w:val="20"/>
                <w:szCs w:val="20"/>
              </w:rPr>
              <w:t>0,9971</w:t>
            </w:r>
          </w:p>
        </w:tc>
        <w:tc>
          <w:tcPr>
            <w:tcW w:w="1896" w:type="dxa"/>
            <w:tcBorders>
              <w:top w:val="nil"/>
              <w:left w:val="nil"/>
              <w:bottom w:val="single" w:sz="4" w:space="0" w:color="auto"/>
              <w:right w:val="single" w:sz="4" w:space="0" w:color="auto"/>
            </w:tcBorders>
            <w:shd w:val="clear" w:color="auto" w:fill="auto"/>
            <w:noWrap/>
            <w:vAlign w:val="center"/>
          </w:tcPr>
          <w:p w14:paraId="74E4036C" w14:textId="77777777" w:rsidR="00170FB6" w:rsidRPr="00170FB6" w:rsidRDefault="00170FB6" w:rsidP="00170FB6">
            <w:pPr>
              <w:jc w:val="center"/>
              <w:rPr>
                <w:sz w:val="20"/>
                <w:szCs w:val="20"/>
              </w:rPr>
            </w:pPr>
            <w:r w:rsidRPr="00170FB6">
              <w:rPr>
                <w:sz w:val="20"/>
                <w:szCs w:val="20"/>
              </w:rPr>
              <w:t>0</w:t>
            </w:r>
          </w:p>
        </w:tc>
      </w:tr>
      <w:tr w:rsidR="00170FB6" w:rsidRPr="00170FB6" w14:paraId="4FD1D8E7" w14:textId="77777777" w:rsidTr="007E3090">
        <w:trPr>
          <w:trHeight w:val="51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2533D9BF" w14:textId="77777777" w:rsidR="00170FB6" w:rsidRPr="00170FB6" w:rsidRDefault="00170FB6" w:rsidP="00170FB6">
            <w:pPr>
              <w:jc w:val="center"/>
              <w:rPr>
                <w:sz w:val="20"/>
                <w:szCs w:val="20"/>
              </w:rPr>
            </w:pPr>
            <w:r w:rsidRPr="00170FB6">
              <w:rPr>
                <w:sz w:val="20"/>
                <w:szCs w:val="20"/>
              </w:rPr>
              <w:t>4</w:t>
            </w:r>
          </w:p>
        </w:tc>
        <w:tc>
          <w:tcPr>
            <w:tcW w:w="2919" w:type="dxa"/>
            <w:tcBorders>
              <w:top w:val="nil"/>
              <w:left w:val="nil"/>
              <w:bottom w:val="single" w:sz="4" w:space="0" w:color="auto"/>
              <w:right w:val="single" w:sz="4" w:space="0" w:color="auto"/>
            </w:tcBorders>
            <w:shd w:val="clear" w:color="auto" w:fill="auto"/>
            <w:vAlign w:val="center"/>
            <w:hideMark/>
          </w:tcPr>
          <w:p w14:paraId="51354875" w14:textId="77777777" w:rsidR="00170FB6" w:rsidRPr="00170FB6" w:rsidRDefault="00170FB6" w:rsidP="00170FB6">
            <w:pPr>
              <w:rPr>
                <w:sz w:val="20"/>
                <w:szCs w:val="20"/>
              </w:rPr>
            </w:pPr>
            <w:r w:rsidRPr="00170FB6">
              <w:rPr>
                <w:sz w:val="20"/>
                <w:szCs w:val="20"/>
              </w:rPr>
              <w:t>Расходы на проведение мероприятий по подключению объектов заявителей (П1)</w:t>
            </w:r>
          </w:p>
        </w:tc>
        <w:tc>
          <w:tcPr>
            <w:tcW w:w="851" w:type="dxa"/>
            <w:tcBorders>
              <w:top w:val="nil"/>
              <w:left w:val="nil"/>
              <w:bottom w:val="single" w:sz="4" w:space="0" w:color="auto"/>
              <w:right w:val="single" w:sz="4" w:space="0" w:color="auto"/>
            </w:tcBorders>
            <w:shd w:val="clear" w:color="auto" w:fill="auto"/>
            <w:vAlign w:val="center"/>
            <w:hideMark/>
          </w:tcPr>
          <w:p w14:paraId="042982B4" w14:textId="77777777" w:rsidR="00170FB6" w:rsidRPr="00170FB6" w:rsidRDefault="00170FB6" w:rsidP="00170FB6">
            <w:pPr>
              <w:jc w:val="center"/>
              <w:rPr>
                <w:sz w:val="20"/>
                <w:szCs w:val="20"/>
              </w:rPr>
            </w:pPr>
            <w:r w:rsidRPr="00170FB6">
              <w:rPr>
                <w:sz w:val="20"/>
                <w:szCs w:val="20"/>
              </w:rPr>
              <w:t>тыс. руб./</w:t>
            </w:r>
            <w:r w:rsidRPr="00170FB6">
              <w:rPr>
                <w:sz w:val="20"/>
                <w:szCs w:val="20"/>
              </w:rPr>
              <w:br/>
              <w:t>Гкал/ч</w:t>
            </w:r>
          </w:p>
        </w:tc>
        <w:tc>
          <w:tcPr>
            <w:tcW w:w="1397" w:type="dxa"/>
            <w:tcBorders>
              <w:top w:val="nil"/>
              <w:left w:val="nil"/>
              <w:bottom w:val="single" w:sz="4" w:space="0" w:color="auto"/>
              <w:right w:val="single" w:sz="4" w:space="0" w:color="auto"/>
            </w:tcBorders>
            <w:shd w:val="clear" w:color="auto" w:fill="auto"/>
            <w:noWrap/>
            <w:vAlign w:val="center"/>
          </w:tcPr>
          <w:p w14:paraId="4787F0D5" w14:textId="77777777" w:rsidR="00170FB6" w:rsidRPr="00170FB6" w:rsidRDefault="00170FB6" w:rsidP="00170FB6">
            <w:pPr>
              <w:jc w:val="center"/>
              <w:rPr>
                <w:sz w:val="20"/>
                <w:szCs w:val="20"/>
              </w:rPr>
            </w:pPr>
            <w:r w:rsidRPr="00170FB6">
              <w:rPr>
                <w:sz w:val="20"/>
                <w:szCs w:val="20"/>
              </w:rPr>
              <w:t>17106,41</w:t>
            </w:r>
          </w:p>
        </w:tc>
        <w:tc>
          <w:tcPr>
            <w:tcW w:w="1384" w:type="dxa"/>
            <w:tcBorders>
              <w:top w:val="nil"/>
              <w:left w:val="nil"/>
              <w:bottom w:val="single" w:sz="4" w:space="0" w:color="auto"/>
              <w:right w:val="single" w:sz="4" w:space="0" w:color="auto"/>
            </w:tcBorders>
            <w:shd w:val="clear" w:color="auto" w:fill="auto"/>
            <w:noWrap/>
            <w:vAlign w:val="center"/>
          </w:tcPr>
          <w:p w14:paraId="452EF31F" w14:textId="77777777" w:rsidR="00170FB6" w:rsidRPr="00170FB6" w:rsidRDefault="00170FB6" w:rsidP="00170FB6">
            <w:pPr>
              <w:jc w:val="center"/>
              <w:rPr>
                <w:sz w:val="20"/>
                <w:szCs w:val="20"/>
              </w:rPr>
            </w:pPr>
            <w:r w:rsidRPr="00170FB6">
              <w:rPr>
                <w:sz w:val="20"/>
                <w:szCs w:val="20"/>
              </w:rPr>
              <w:t>19541,77</w:t>
            </w:r>
          </w:p>
        </w:tc>
        <w:tc>
          <w:tcPr>
            <w:tcW w:w="1896" w:type="dxa"/>
            <w:tcBorders>
              <w:top w:val="nil"/>
              <w:left w:val="nil"/>
              <w:bottom w:val="single" w:sz="4" w:space="0" w:color="auto"/>
              <w:right w:val="single" w:sz="4" w:space="0" w:color="auto"/>
            </w:tcBorders>
            <w:shd w:val="clear" w:color="auto" w:fill="auto"/>
            <w:noWrap/>
            <w:vAlign w:val="center"/>
          </w:tcPr>
          <w:p w14:paraId="3531BAA3" w14:textId="77777777" w:rsidR="00170FB6" w:rsidRPr="00170FB6" w:rsidRDefault="00170FB6" w:rsidP="00170FB6">
            <w:pPr>
              <w:jc w:val="center"/>
              <w:rPr>
                <w:sz w:val="20"/>
                <w:szCs w:val="20"/>
              </w:rPr>
            </w:pPr>
            <w:r w:rsidRPr="00170FB6">
              <w:rPr>
                <w:sz w:val="20"/>
                <w:szCs w:val="20"/>
              </w:rPr>
              <w:t>2435,36</w:t>
            </w:r>
          </w:p>
        </w:tc>
      </w:tr>
    </w:tbl>
    <w:p w14:paraId="407B0004" w14:textId="77777777" w:rsidR="00170FB6" w:rsidRPr="00170FB6" w:rsidRDefault="00170FB6" w:rsidP="00170FB6">
      <w:pPr>
        <w:tabs>
          <w:tab w:val="left" w:pos="993"/>
          <w:tab w:val="left" w:pos="1512"/>
        </w:tabs>
        <w:ind w:firstLine="709"/>
        <w:jc w:val="right"/>
        <w:rPr>
          <w:color w:val="000000"/>
          <w:sz w:val="28"/>
          <w:szCs w:val="28"/>
        </w:rPr>
      </w:pPr>
      <w:r w:rsidRPr="00170FB6">
        <w:rPr>
          <w:color w:val="000000"/>
          <w:sz w:val="28"/>
          <w:szCs w:val="28"/>
        </w:rPr>
        <w:br w:type="page"/>
      </w:r>
      <w:r w:rsidRPr="00170FB6">
        <w:rPr>
          <w:color w:val="000000"/>
          <w:sz w:val="28"/>
          <w:szCs w:val="28"/>
        </w:rPr>
        <w:lastRenderedPageBreak/>
        <w:t>Таблица 3 (Приложение 7.6 Методических указаний)</w:t>
      </w:r>
    </w:p>
    <w:p w14:paraId="49BC7B16" w14:textId="77777777" w:rsidR="00170FB6" w:rsidRPr="00170FB6" w:rsidRDefault="00170FB6" w:rsidP="00170FB6">
      <w:pPr>
        <w:tabs>
          <w:tab w:val="left" w:pos="993"/>
          <w:tab w:val="left" w:pos="1512"/>
        </w:tabs>
        <w:jc w:val="center"/>
        <w:rPr>
          <w:b/>
          <w:color w:val="000000"/>
          <w:sz w:val="28"/>
          <w:szCs w:val="28"/>
        </w:rPr>
      </w:pPr>
    </w:p>
    <w:p w14:paraId="5ECAC877" w14:textId="77777777" w:rsidR="00170FB6" w:rsidRPr="00170FB6" w:rsidRDefault="00170FB6" w:rsidP="00170FB6">
      <w:pPr>
        <w:tabs>
          <w:tab w:val="left" w:pos="993"/>
          <w:tab w:val="left" w:pos="1512"/>
        </w:tabs>
        <w:jc w:val="center"/>
        <w:rPr>
          <w:b/>
          <w:color w:val="000000"/>
          <w:sz w:val="28"/>
          <w:szCs w:val="28"/>
        </w:rPr>
      </w:pPr>
      <w:r w:rsidRPr="00170FB6">
        <w:rPr>
          <w:b/>
          <w:color w:val="000000"/>
          <w:sz w:val="28"/>
          <w:szCs w:val="28"/>
        </w:rPr>
        <w:t>Расчет индивидуальной платы за подключение к системе теплоснабжения ООО «ЭнергоТранзит» в индивидуальном порядке объекта ГАУ КО «РЦСС КУЗБАССА», футбольный манеж (Кемеровская область – Кузбасс, г. Новокузнецк, ул. Тореза, 24Г)</w:t>
      </w:r>
    </w:p>
    <w:p w14:paraId="24797664" w14:textId="77777777" w:rsidR="00170FB6" w:rsidRPr="00170FB6" w:rsidRDefault="00170FB6" w:rsidP="00170FB6">
      <w:pPr>
        <w:tabs>
          <w:tab w:val="left" w:pos="1512"/>
        </w:tabs>
        <w:autoSpaceDE w:val="0"/>
        <w:autoSpaceDN w:val="0"/>
        <w:adjustRightInd w:val="0"/>
        <w:spacing w:line="276" w:lineRule="auto"/>
        <w:ind w:firstLine="709"/>
        <w:jc w:val="both"/>
        <w:rPr>
          <w:color w:val="000000"/>
          <w:sz w:val="28"/>
          <w:szCs w:val="28"/>
        </w:rPr>
      </w:pPr>
    </w:p>
    <w:tbl>
      <w:tblPr>
        <w:tblW w:w="9409" w:type="dxa"/>
        <w:tblInd w:w="113" w:type="dxa"/>
        <w:tblLook w:val="04A0" w:firstRow="1" w:lastRow="0" w:firstColumn="1" w:lastColumn="0" w:noHBand="0" w:noVBand="1"/>
      </w:tblPr>
      <w:tblGrid>
        <w:gridCol w:w="916"/>
        <w:gridCol w:w="4780"/>
        <w:gridCol w:w="1113"/>
        <w:gridCol w:w="1300"/>
        <w:gridCol w:w="1300"/>
      </w:tblGrid>
      <w:tr w:rsidR="00170FB6" w:rsidRPr="00170FB6" w14:paraId="3B33BD59" w14:textId="77777777" w:rsidTr="007E3090">
        <w:trPr>
          <w:trHeight w:val="522"/>
        </w:trPr>
        <w:tc>
          <w:tcPr>
            <w:tcW w:w="9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BFA927" w14:textId="77777777" w:rsidR="00170FB6" w:rsidRPr="00170FB6" w:rsidRDefault="00170FB6" w:rsidP="00170FB6">
            <w:pPr>
              <w:jc w:val="center"/>
              <w:rPr>
                <w:sz w:val="20"/>
                <w:szCs w:val="20"/>
              </w:rPr>
            </w:pPr>
            <w:r w:rsidRPr="00170FB6">
              <w:rPr>
                <w:sz w:val="20"/>
                <w:szCs w:val="20"/>
              </w:rPr>
              <w:t>№ п/п</w:t>
            </w:r>
          </w:p>
        </w:tc>
        <w:tc>
          <w:tcPr>
            <w:tcW w:w="4780" w:type="dxa"/>
            <w:tcBorders>
              <w:top w:val="single" w:sz="4" w:space="0" w:color="auto"/>
              <w:left w:val="nil"/>
              <w:bottom w:val="single" w:sz="4" w:space="0" w:color="auto"/>
              <w:right w:val="single" w:sz="4" w:space="0" w:color="auto"/>
            </w:tcBorders>
            <w:shd w:val="clear" w:color="auto" w:fill="auto"/>
            <w:vAlign w:val="center"/>
            <w:hideMark/>
          </w:tcPr>
          <w:p w14:paraId="6DC91A4D" w14:textId="77777777" w:rsidR="00170FB6" w:rsidRPr="00170FB6" w:rsidRDefault="00170FB6" w:rsidP="00170FB6">
            <w:pPr>
              <w:jc w:val="center"/>
              <w:rPr>
                <w:sz w:val="20"/>
                <w:szCs w:val="20"/>
              </w:rPr>
            </w:pPr>
            <w:r w:rsidRPr="00170FB6">
              <w:rPr>
                <w:sz w:val="20"/>
                <w:szCs w:val="20"/>
              </w:rPr>
              <w:t>Наименование</w:t>
            </w:r>
          </w:p>
        </w:tc>
        <w:tc>
          <w:tcPr>
            <w:tcW w:w="1113" w:type="dxa"/>
            <w:tcBorders>
              <w:top w:val="single" w:sz="4" w:space="0" w:color="auto"/>
              <w:left w:val="nil"/>
              <w:bottom w:val="single" w:sz="4" w:space="0" w:color="auto"/>
              <w:right w:val="single" w:sz="4" w:space="0" w:color="auto"/>
            </w:tcBorders>
            <w:shd w:val="clear" w:color="auto" w:fill="auto"/>
            <w:vAlign w:val="center"/>
            <w:hideMark/>
          </w:tcPr>
          <w:p w14:paraId="5702F3B5" w14:textId="77777777" w:rsidR="00170FB6" w:rsidRPr="00170FB6" w:rsidRDefault="00170FB6" w:rsidP="00170FB6">
            <w:pPr>
              <w:jc w:val="center"/>
              <w:rPr>
                <w:sz w:val="20"/>
                <w:szCs w:val="20"/>
              </w:rPr>
            </w:pPr>
            <w:r w:rsidRPr="00170FB6">
              <w:rPr>
                <w:sz w:val="20"/>
                <w:szCs w:val="20"/>
              </w:rPr>
              <w:t>Единица измерения</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274C4AC9" w14:textId="77777777" w:rsidR="00170FB6" w:rsidRPr="00170FB6" w:rsidRDefault="00170FB6" w:rsidP="00170FB6">
            <w:pPr>
              <w:jc w:val="center"/>
              <w:rPr>
                <w:sz w:val="20"/>
                <w:szCs w:val="20"/>
              </w:rPr>
            </w:pPr>
            <w:r w:rsidRPr="00170FB6">
              <w:rPr>
                <w:sz w:val="20"/>
                <w:szCs w:val="20"/>
              </w:rPr>
              <w:t>Значение</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34DDC74E" w14:textId="77777777" w:rsidR="00170FB6" w:rsidRPr="00170FB6" w:rsidRDefault="00170FB6" w:rsidP="00170FB6">
            <w:pPr>
              <w:jc w:val="center"/>
              <w:rPr>
                <w:sz w:val="20"/>
                <w:szCs w:val="20"/>
              </w:rPr>
            </w:pPr>
            <w:r w:rsidRPr="00170FB6">
              <w:rPr>
                <w:sz w:val="20"/>
                <w:szCs w:val="20"/>
              </w:rPr>
              <w:t>Эксперты</w:t>
            </w:r>
          </w:p>
        </w:tc>
      </w:tr>
      <w:tr w:rsidR="00170FB6" w:rsidRPr="00170FB6" w14:paraId="49B1B886" w14:textId="77777777" w:rsidTr="007E3090">
        <w:trPr>
          <w:trHeight w:val="255"/>
        </w:trPr>
        <w:tc>
          <w:tcPr>
            <w:tcW w:w="916" w:type="dxa"/>
            <w:tcBorders>
              <w:top w:val="nil"/>
              <w:left w:val="single" w:sz="4" w:space="0" w:color="auto"/>
              <w:bottom w:val="single" w:sz="4" w:space="0" w:color="auto"/>
              <w:right w:val="single" w:sz="4" w:space="0" w:color="auto"/>
            </w:tcBorders>
            <w:shd w:val="clear" w:color="auto" w:fill="auto"/>
            <w:noWrap/>
            <w:hideMark/>
          </w:tcPr>
          <w:p w14:paraId="4AF3DA25" w14:textId="77777777" w:rsidR="00170FB6" w:rsidRPr="00170FB6" w:rsidRDefault="00170FB6" w:rsidP="00170FB6">
            <w:pPr>
              <w:jc w:val="center"/>
              <w:rPr>
                <w:sz w:val="20"/>
                <w:szCs w:val="20"/>
              </w:rPr>
            </w:pPr>
            <w:r w:rsidRPr="00170FB6">
              <w:rPr>
                <w:sz w:val="20"/>
                <w:szCs w:val="20"/>
              </w:rPr>
              <w:t>1</w:t>
            </w:r>
          </w:p>
        </w:tc>
        <w:tc>
          <w:tcPr>
            <w:tcW w:w="4780" w:type="dxa"/>
            <w:tcBorders>
              <w:top w:val="nil"/>
              <w:left w:val="nil"/>
              <w:bottom w:val="single" w:sz="4" w:space="0" w:color="auto"/>
              <w:right w:val="single" w:sz="4" w:space="0" w:color="auto"/>
            </w:tcBorders>
            <w:shd w:val="clear" w:color="auto" w:fill="auto"/>
            <w:noWrap/>
            <w:hideMark/>
          </w:tcPr>
          <w:p w14:paraId="08049CFB" w14:textId="77777777" w:rsidR="00170FB6" w:rsidRPr="00170FB6" w:rsidRDefault="00170FB6" w:rsidP="00170FB6">
            <w:pPr>
              <w:jc w:val="center"/>
              <w:rPr>
                <w:sz w:val="20"/>
                <w:szCs w:val="20"/>
              </w:rPr>
            </w:pPr>
            <w:r w:rsidRPr="00170FB6">
              <w:rPr>
                <w:sz w:val="20"/>
                <w:szCs w:val="20"/>
              </w:rPr>
              <w:t>2</w:t>
            </w:r>
          </w:p>
        </w:tc>
        <w:tc>
          <w:tcPr>
            <w:tcW w:w="1113" w:type="dxa"/>
            <w:tcBorders>
              <w:top w:val="nil"/>
              <w:left w:val="nil"/>
              <w:bottom w:val="single" w:sz="4" w:space="0" w:color="auto"/>
              <w:right w:val="single" w:sz="4" w:space="0" w:color="auto"/>
            </w:tcBorders>
            <w:shd w:val="clear" w:color="auto" w:fill="auto"/>
            <w:noWrap/>
            <w:hideMark/>
          </w:tcPr>
          <w:p w14:paraId="3406ED00" w14:textId="77777777" w:rsidR="00170FB6" w:rsidRPr="00170FB6" w:rsidRDefault="00170FB6" w:rsidP="00170FB6">
            <w:pPr>
              <w:jc w:val="center"/>
              <w:rPr>
                <w:sz w:val="20"/>
                <w:szCs w:val="20"/>
              </w:rPr>
            </w:pPr>
            <w:r w:rsidRPr="00170FB6">
              <w:rPr>
                <w:sz w:val="20"/>
                <w:szCs w:val="20"/>
              </w:rPr>
              <w:t>3</w:t>
            </w:r>
          </w:p>
        </w:tc>
        <w:tc>
          <w:tcPr>
            <w:tcW w:w="1300" w:type="dxa"/>
            <w:tcBorders>
              <w:top w:val="nil"/>
              <w:left w:val="nil"/>
              <w:bottom w:val="single" w:sz="4" w:space="0" w:color="auto"/>
              <w:right w:val="single" w:sz="4" w:space="0" w:color="auto"/>
            </w:tcBorders>
            <w:shd w:val="clear" w:color="auto" w:fill="auto"/>
            <w:noWrap/>
            <w:hideMark/>
          </w:tcPr>
          <w:p w14:paraId="08BEEC19" w14:textId="77777777" w:rsidR="00170FB6" w:rsidRPr="00170FB6" w:rsidRDefault="00170FB6" w:rsidP="00170FB6">
            <w:pPr>
              <w:jc w:val="center"/>
              <w:rPr>
                <w:sz w:val="20"/>
                <w:szCs w:val="20"/>
              </w:rPr>
            </w:pPr>
            <w:r w:rsidRPr="00170FB6">
              <w:rPr>
                <w:sz w:val="20"/>
                <w:szCs w:val="20"/>
              </w:rPr>
              <w:t>4</w:t>
            </w:r>
          </w:p>
        </w:tc>
        <w:tc>
          <w:tcPr>
            <w:tcW w:w="1300" w:type="dxa"/>
            <w:tcBorders>
              <w:top w:val="nil"/>
              <w:left w:val="nil"/>
              <w:bottom w:val="single" w:sz="4" w:space="0" w:color="auto"/>
              <w:right w:val="single" w:sz="4" w:space="0" w:color="auto"/>
            </w:tcBorders>
            <w:shd w:val="clear" w:color="auto" w:fill="auto"/>
            <w:noWrap/>
            <w:hideMark/>
          </w:tcPr>
          <w:p w14:paraId="1F743F6B" w14:textId="77777777" w:rsidR="00170FB6" w:rsidRPr="00170FB6" w:rsidRDefault="00170FB6" w:rsidP="00170FB6">
            <w:pPr>
              <w:jc w:val="center"/>
              <w:rPr>
                <w:sz w:val="20"/>
                <w:szCs w:val="20"/>
              </w:rPr>
            </w:pPr>
            <w:r w:rsidRPr="00170FB6">
              <w:rPr>
                <w:sz w:val="20"/>
                <w:szCs w:val="20"/>
              </w:rPr>
              <w:t>5</w:t>
            </w:r>
          </w:p>
        </w:tc>
      </w:tr>
      <w:tr w:rsidR="00170FB6" w:rsidRPr="00170FB6" w14:paraId="701D1BD5" w14:textId="77777777" w:rsidTr="007E3090">
        <w:trPr>
          <w:trHeight w:val="510"/>
        </w:trPr>
        <w:tc>
          <w:tcPr>
            <w:tcW w:w="916" w:type="dxa"/>
            <w:tcBorders>
              <w:top w:val="nil"/>
              <w:left w:val="single" w:sz="4" w:space="0" w:color="auto"/>
              <w:bottom w:val="single" w:sz="4" w:space="0" w:color="auto"/>
              <w:right w:val="single" w:sz="4" w:space="0" w:color="auto"/>
            </w:tcBorders>
            <w:shd w:val="clear" w:color="auto" w:fill="auto"/>
            <w:noWrap/>
            <w:vAlign w:val="center"/>
            <w:hideMark/>
          </w:tcPr>
          <w:p w14:paraId="4200BF8D" w14:textId="77777777" w:rsidR="00170FB6" w:rsidRPr="00170FB6" w:rsidRDefault="00170FB6" w:rsidP="00170FB6">
            <w:pPr>
              <w:jc w:val="center"/>
              <w:rPr>
                <w:sz w:val="20"/>
                <w:szCs w:val="20"/>
              </w:rPr>
            </w:pPr>
            <w:r w:rsidRPr="00170FB6">
              <w:rPr>
                <w:sz w:val="20"/>
                <w:szCs w:val="20"/>
              </w:rPr>
              <w:t>1</w:t>
            </w:r>
          </w:p>
        </w:tc>
        <w:tc>
          <w:tcPr>
            <w:tcW w:w="4780" w:type="dxa"/>
            <w:tcBorders>
              <w:top w:val="nil"/>
              <w:left w:val="nil"/>
              <w:bottom w:val="single" w:sz="4" w:space="0" w:color="auto"/>
              <w:right w:val="single" w:sz="4" w:space="0" w:color="auto"/>
            </w:tcBorders>
            <w:shd w:val="clear" w:color="auto" w:fill="auto"/>
            <w:vAlign w:val="center"/>
            <w:hideMark/>
          </w:tcPr>
          <w:p w14:paraId="31C15A04" w14:textId="77777777" w:rsidR="00170FB6" w:rsidRPr="00170FB6" w:rsidRDefault="00170FB6" w:rsidP="00170FB6">
            <w:pPr>
              <w:jc w:val="both"/>
              <w:rPr>
                <w:sz w:val="20"/>
                <w:szCs w:val="20"/>
              </w:rPr>
            </w:pPr>
            <w:r w:rsidRPr="00170FB6">
              <w:rPr>
                <w:sz w:val="20"/>
                <w:szCs w:val="20"/>
              </w:rPr>
              <w:t>Плата за подключение объекта заявителя при отсутствии технической возможности, в том числе:</w:t>
            </w:r>
          </w:p>
        </w:tc>
        <w:tc>
          <w:tcPr>
            <w:tcW w:w="1113" w:type="dxa"/>
            <w:tcBorders>
              <w:top w:val="nil"/>
              <w:left w:val="nil"/>
              <w:bottom w:val="single" w:sz="4" w:space="0" w:color="auto"/>
              <w:right w:val="single" w:sz="4" w:space="0" w:color="auto"/>
            </w:tcBorders>
            <w:shd w:val="clear" w:color="auto" w:fill="auto"/>
            <w:noWrap/>
            <w:vAlign w:val="center"/>
            <w:hideMark/>
          </w:tcPr>
          <w:p w14:paraId="61A72477" w14:textId="77777777" w:rsidR="00170FB6" w:rsidRPr="00170FB6" w:rsidRDefault="00170FB6" w:rsidP="00170FB6">
            <w:pPr>
              <w:jc w:val="center"/>
              <w:rPr>
                <w:sz w:val="20"/>
                <w:szCs w:val="20"/>
              </w:rPr>
            </w:pPr>
            <w:r w:rsidRPr="00170FB6">
              <w:rPr>
                <w:sz w:val="20"/>
                <w:szCs w:val="20"/>
              </w:rPr>
              <w:t>тыс. руб.</w:t>
            </w:r>
          </w:p>
        </w:tc>
        <w:tc>
          <w:tcPr>
            <w:tcW w:w="1300" w:type="dxa"/>
            <w:tcBorders>
              <w:top w:val="nil"/>
              <w:left w:val="nil"/>
              <w:bottom w:val="single" w:sz="4" w:space="0" w:color="auto"/>
              <w:right w:val="single" w:sz="4" w:space="0" w:color="auto"/>
            </w:tcBorders>
            <w:shd w:val="clear" w:color="auto" w:fill="auto"/>
            <w:noWrap/>
            <w:vAlign w:val="center"/>
          </w:tcPr>
          <w:p w14:paraId="642EE157" w14:textId="77777777" w:rsidR="00170FB6" w:rsidRPr="00170FB6" w:rsidRDefault="00170FB6" w:rsidP="00170FB6">
            <w:pPr>
              <w:jc w:val="center"/>
              <w:rPr>
                <w:sz w:val="20"/>
                <w:szCs w:val="20"/>
              </w:rPr>
            </w:pPr>
            <w:r w:rsidRPr="00170FB6">
              <w:rPr>
                <w:sz w:val="20"/>
                <w:szCs w:val="20"/>
              </w:rPr>
              <w:t>24611,40</w:t>
            </w:r>
          </w:p>
        </w:tc>
        <w:tc>
          <w:tcPr>
            <w:tcW w:w="1300" w:type="dxa"/>
            <w:tcBorders>
              <w:top w:val="nil"/>
              <w:left w:val="nil"/>
              <w:bottom w:val="single" w:sz="4" w:space="0" w:color="auto"/>
              <w:right w:val="single" w:sz="4" w:space="0" w:color="auto"/>
            </w:tcBorders>
            <w:shd w:val="clear" w:color="auto" w:fill="auto"/>
            <w:noWrap/>
            <w:vAlign w:val="center"/>
          </w:tcPr>
          <w:p w14:paraId="7587A6F6" w14:textId="77777777" w:rsidR="00170FB6" w:rsidRPr="00170FB6" w:rsidRDefault="00170FB6" w:rsidP="00170FB6">
            <w:pPr>
              <w:jc w:val="center"/>
              <w:rPr>
                <w:sz w:val="20"/>
                <w:szCs w:val="20"/>
              </w:rPr>
            </w:pPr>
            <w:r w:rsidRPr="00170FB6">
              <w:rPr>
                <w:sz w:val="20"/>
                <w:szCs w:val="20"/>
              </w:rPr>
              <w:t>27039,70</w:t>
            </w:r>
          </w:p>
        </w:tc>
      </w:tr>
      <w:tr w:rsidR="00170FB6" w:rsidRPr="00170FB6" w14:paraId="24EE6358" w14:textId="77777777" w:rsidTr="007E3090">
        <w:trPr>
          <w:trHeight w:val="765"/>
        </w:trPr>
        <w:tc>
          <w:tcPr>
            <w:tcW w:w="916" w:type="dxa"/>
            <w:tcBorders>
              <w:top w:val="nil"/>
              <w:left w:val="single" w:sz="4" w:space="0" w:color="auto"/>
              <w:bottom w:val="single" w:sz="4" w:space="0" w:color="auto"/>
              <w:right w:val="single" w:sz="4" w:space="0" w:color="auto"/>
            </w:tcBorders>
            <w:shd w:val="clear" w:color="auto" w:fill="auto"/>
            <w:noWrap/>
            <w:vAlign w:val="center"/>
            <w:hideMark/>
          </w:tcPr>
          <w:p w14:paraId="27C1ACF2" w14:textId="77777777" w:rsidR="00170FB6" w:rsidRPr="00170FB6" w:rsidRDefault="00170FB6" w:rsidP="00170FB6">
            <w:pPr>
              <w:jc w:val="center"/>
              <w:rPr>
                <w:sz w:val="20"/>
                <w:szCs w:val="20"/>
              </w:rPr>
            </w:pPr>
            <w:r w:rsidRPr="00170FB6">
              <w:rPr>
                <w:sz w:val="20"/>
                <w:szCs w:val="20"/>
              </w:rPr>
              <w:t>2</w:t>
            </w:r>
          </w:p>
        </w:tc>
        <w:tc>
          <w:tcPr>
            <w:tcW w:w="4780" w:type="dxa"/>
            <w:tcBorders>
              <w:top w:val="nil"/>
              <w:left w:val="nil"/>
              <w:bottom w:val="single" w:sz="4" w:space="0" w:color="auto"/>
              <w:right w:val="single" w:sz="4" w:space="0" w:color="auto"/>
            </w:tcBorders>
            <w:shd w:val="clear" w:color="auto" w:fill="auto"/>
            <w:vAlign w:val="center"/>
            <w:hideMark/>
          </w:tcPr>
          <w:p w14:paraId="4C148F6A" w14:textId="77777777" w:rsidR="00170FB6" w:rsidRPr="00170FB6" w:rsidRDefault="00170FB6" w:rsidP="00170FB6">
            <w:pPr>
              <w:jc w:val="both"/>
              <w:rPr>
                <w:sz w:val="20"/>
                <w:szCs w:val="20"/>
              </w:rPr>
            </w:pPr>
            <w:r w:rsidRPr="00170FB6">
              <w:rPr>
                <w:sz w:val="20"/>
                <w:szCs w:val="20"/>
              </w:rPr>
              <w:t>Расходы на проведение мероприятий по подключению объектов заявителей (определяется как произведение строки 2.1 и строки 2.2)</w:t>
            </w:r>
          </w:p>
        </w:tc>
        <w:tc>
          <w:tcPr>
            <w:tcW w:w="1113" w:type="dxa"/>
            <w:tcBorders>
              <w:top w:val="nil"/>
              <w:left w:val="nil"/>
              <w:bottom w:val="single" w:sz="4" w:space="0" w:color="auto"/>
              <w:right w:val="single" w:sz="4" w:space="0" w:color="auto"/>
            </w:tcBorders>
            <w:shd w:val="clear" w:color="auto" w:fill="auto"/>
            <w:noWrap/>
            <w:vAlign w:val="center"/>
            <w:hideMark/>
          </w:tcPr>
          <w:p w14:paraId="4BCEA4A2" w14:textId="77777777" w:rsidR="00170FB6" w:rsidRPr="00170FB6" w:rsidRDefault="00170FB6" w:rsidP="00170FB6">
            <w:pPr>
              <w:jc w:val="center"/>
              <w:rPr>
                <w:sz w:val="20"/>
                <w:szCs w:val="20"/>
              </w:rPr>
            </w:pPr>
            <w:r w:rsidRPr="00170FB6">
              <w:rPr>
                <w:sz w:val="20"/>
                <w:szCs w:val="20"/>
              </w:rPr>
              <w:t>тыс. руб.</w:t>
            </w:r>
          </w:p>
        </w:tc>
        <w:tc>
          <w:tcPr>
            <w:tcW w:w="1300" w:type="dxa"/>
            <w:tcBorders>
              <w:top w:val="nil"/>
              <w:left w:val="nil"/>
              <w:bottom w:val="single" w:sz="4" w:space="0" w:color="auto"/>
              <w:right w:val="single" w:sz="4" w:space="0" w:color="auto"/>
            </w:tcBorders>
            <w:shd w:val="clear" w:color="auto" w:fill="auto"/>
            <w:noWrap/>
            <w:vAlign w:val="center"/>
          </w:tcPr>
          <w:p w14:paraId="518EAD7F" w14:textId="77777777" w:rsidR="00170FB6" w:rsidRPr="00170FB6" w:rsidRDefault="00170FB6" w:rsidP="00170FB6">
            <w:pPr>
              <w:jc w:val="center"/>
              <w:rPr>
                <w:sz w:val="20"/>
                <w:szCs w:val="20"/>
              </w:rPr>
            </w:pPr>
            <w:r w:rsidRPr="00170FB6">
              <w:rPr>
                <w:sz w:val="20"/>
                <w:szCs w:val="20"/>
              </w:rPr>
              <w:t>17056,8</w:t>
            </w:r>
          </w:p>
        </w:tc>
        <w:tc>
          <w:tcPr>
            <w:tcW w:w="1300" w:type="dxa"/>
            <w:tcBorders>
              <w:top w:val="nil"/>
              <w:left w:val="nil"/>
              <w:bottom w:val="single" w:sz="4" w:space="0" w:color="auto"/>
              <w:right w:val="single" w:sz="4" w:space="0" w:color="auto"/>
            </w:tcBorders>
            <w:shd w:val="clear" w:color="auto" w:fill="auto"/>
            <w:noWrap/>
            <w:vAlign w:val="center"/>
          </w:tcPr>
          <w:p w14:paraId="69A2C863" w14:textId="77777777" w:rsidR="00170FB6" w:rsidRPr="00170FB6" w:rsidRDefault="00170FB6" w:rsidP="00170FB6">
            <w:pPr>
              <w:jc w:val="center"/>
              <w:rPr>
                <w:sz w:val="20"/>
                <w:szCs w:val="20"/>
              </w:rPr>
            </w:pPr>
            <w:r w:rsidRPr="00170FB6">
              <w:rPr>
                <w:sz w:val="20"/>
                <w:szCs w:val="20"/>
              </w:rPr>
              <w:t>19485,1</w:t>
            </w:r>
          </w:p>
        </w:tc>
      </w:tr>
      <w:tr w:rsidR="00170FB6" w:rsidRPr="00170FB6" w14:paraId="3EF29326" w14:textId="77777777" w:rsidTr="007E3090">
        <w:trPr>
          <w:trHeight w:val="559"/>
        </w:trPr>
        <w:tc>
          <w:tcPr>
            <w:tcW w:w="916" w:type="dxa"/>
            <w:tcBorders>
              <w:top w:val="nil"/>
              <w:left w:val="single" w:sz="4" w:space="0" w:color="auto"/>
              <w:bottom w:val="single" w:sz="4" w:space="0" w:color="auto"/>
              <w:right w:val="single" w:sz="4" w:space="0" w:color="auto"/>
            </w:tcBorders>
            <w:shd w:val="clear" w:color="auto" w:fill="auto"/>
            <w:noWrap/>
            <w:vAlign w:val="center"/>
            <w:hideMark/>
          </w:tcPr>
          <w:p w14:paraId="6865F797" w14:textId="77777777" w:rsidR="00170FB6" w:rsidRPr="00170FB6" w:rsidRDefault="00170FB6" w:rsidP="00170FB6">
            <w:pPr>
              <w:jc w:val="center"/>
              <w:rPr>
                <w:sz w:val="20"/>
                <w:szCs w:val="20"/>
              </w:rPr>
            </w:pPr>
            <w:r w:rsidRPr="00170FB6">
              <w:rPr>
                <w:sz w:val="20"/>
                <w:szCs w:val="20"/>
              </w:rPr>
              <w:t>2.1</w:t>
            </w:r>
          </w:p>
        </w:tc>
        <w:tc>
          <w:tcPr>
            <w:tcW w:w="4780" w:type="dxa"/>
            <w:tcBorders>
              <w:top w:val="nil"/>
              <w:left w:val="nil"/>
              <w:bottom w:val="single" w:sz="4" w:space="0" w:color="auto"/>
              <w:right w:val="single" w:sz="4" w:space="0" w:color="auto"/>
            </w:tcBorders>
            <w:shd w:val="clear" w:color="auto" w:fill="auto"/>
            <w:vAlign w:val="center"/>
            <w:hideMark/>
          </w:tcPr>
          <w:p w14:paraId="2AD846C8" w14:textId="77777777" w:rsidR="00170FB6" w:rsidRPr="00170FB6" w:rsidRDefault="00170FB6" w:rsidP="00170FB6">
            <w:pPr>
              <w:jc w:val="both"/>
              <w:rPr>
                <w:sz w:val="20"/>
                <w:szCs w:val="20"/>
              </w:rPr>
            </w:pPr>
            <w:r w:rsidRPr="00170FB6">
              <w:rPr>
                <w:sz w:val="20"/>
                <w:szCs w:val="20"/>
              </w:rPr>
              <w:t>Расходы на проведение мероприятий по подключению объектов заявителей (П1)</w:t>
            </w:r>
          </w:p>
        </w:tc>
        <w:tc>
          <w:tcPr>
            <w:tcW w:w="1113" w:type="dxa"/>
            <w:tcBorders>
              <w:top w:val="nil"/>
              <w:left w:val="nil"/>
              <w:bottom w:val="single" w:sz="4" w:space="0" w:color="auto"/>
              <w:right w:val="single" w:sz="4" w:space="0" w:color="auto"/>
            </w:tcBorders>
            <w:shd w:val="clear" w:color="auto" w:fill="auto"/>
            <w:vAlign w:val="center"/>
            <w:hideMark/>
          </w:tcPr>
          <w:p w14:paraId="462021D9" w14:textId="77777777" w:rsidR="00170FB6" w:rsidRPr="00170FB6" w:rsidRDefault="00170FB6" w:rsidP="00170FB6">
            <w:pPr>
              <w:jc w:val="center"/>
              <w:rPr>
                <w:sz w:val="20"/>
                <w:szCs w:val="20"/>
              </w:rPr>
            </w:pPr>
            <w:r w:rsidRPr="00170FB6">
              <w:rPr>
                <w:sz w:val="20"/>
                <w:szCs w:val="20"/>
              </w:rPr>
              <w:t>тыс. руб./</w:t>
            </w:r>
            <w:r w:rsidRPr="00170FB6">
              <w:rPr>
                <w:sz w:val="20"/>
                <w:szCs w:val="20"/>
              </w:rPr>
              <w:br/>
              <w:t>Гкал/ч</w:t>
            </w:r>
          </w:p>
        </w:tc>
        <w:tc>
          <w:tcPr>
            <w:tcW w:w="1300" w:type="dxa"/>
            <w:tcBorders>
              <w:top w:val="nil"/>
              <w:left w:val="nil"/>
              <w:bottom w:val="single" w:sz="4" w:space="0" w:color="auto"/>
              <w:right w:val="single" w:sz="4" w:space="0" w:color="auto"/>
            </w:tcBorders>
            <w:shd w:val="clear" w:color="auto" w:fill="auto"/>
            <w:noWrap/>
            <w:vAlign w:val="center"/>
          </w:tcPr>
          <w:p w14:paraId="59BF6EB4" w14:textId="77777777" w:rsidR="00170FB6" w:rsidRPr="00170FB6" w:rsidRDefault="00170FB6" w:rsidP="00170FB6">
            <w:pPr>
              <w:jc w:val="center"/>
              <w:rPr>
                <w:sz w:val="20"/>
                <w:szCs w:val="20"/>
              </w:rPr>
            </w:pPr>
            <w:r w:rsidRPr="00170FB6">
              <w:rPr>
                <w:sz w:val="20"/>
                <w:szCs w:val="20"/>
              </w:rPr>
              <w:t>17106,41</w:t>
            </w:r>
          </w:p>
        </w:tc>
        <w:tc>
          <w:tcPr>
            <w:tcW w:w="1300" w:type="dxa"/>
            <w:tcBorders>
              <w:top w:val="nil"/>
              <w:left w:val="nil"/>
              <w:bottom w:val="single" w:sz="4" w:space="0" w:color="auto"/>
              <w:right w:val="single" w:sz="4" w:space="0" w:color="auto"/>
            </w:tcBorders>
            <w:shd w:val="clear" w:color="auto" w:fill="auto"/>
            <w:noWrap/>
            <w:vAlign w:val="center"/>
          </w:tcPr>
          <w:p w14:paraId="2006C64F" w14:textId="77777777" w:rsidR="00170FB6" w:rsidRPr="00170FB6" w:rsidRDefault="00170FB6" w:rsidP="00170FB6">
            <w:pPr>
              <w:jc w:val="center"/>
              <w:rPr>
                <w:sz w:val="20"/>
                <w:szCs w:val="20"/>
              </w:rPr>
            </w:pPr>
            <w:r w:rsidRPr="00170FB6">
              <w:rPr>
                <w:sz w:val="20"/>
                <w:szCs w:val="20"/>
              </w:rPr>
              <w:t>19541,77</w:t>
            </w:r>
          </w:p>
        </w:tc>
      </w:tr>
      <w:tr w:rsidR="00170FB6" w:rsidRPr="00170FB6" w14:paraId="3700DC73" w14:textId="77777777" w:rsidTr="007E3090">
        <w:trPr>
          <w:trHeight w:val="270"/>
        </w:trPr>
        <w:tc>
          <w:tcPr>
            <w:tcW w:w="916" w:type="dxa"/>
            <w:tcBorders>
              <w:top w:val="nil"/>
              <w:left w:val="single" w:sz="4" w:space="0" w:color="auto"/>
              <w:bottom w:val="single" w:sz="4" w:space="0" w:color="auto"/>
              <w:right w:val="single" w:sz="4" w:space="0" w:color="auto"/>
            </w:tcBorders>
            <w:shd w:val="clear" w:color="auto" w:fill="auto"/>
            <w:noWrap/>
            <w:vAlign w:val="center"/>
            <w:hideMark/>
          </w:tcPr>
          <w:p w14:paraId="7B03F975" w14:textId="77777777" w:rsidR="00170FB6" w:rsidRPr="00170FB6" w:rsidRDefault="00170FB6" w:rsidP="00170FB6">
            <w:pPr>
              <w:jc w:val="center"/>
              <w:rPr>
                <w:sz w:val="20"/>
                <w:szCs w:val="20"/>
              </w:rPr>
            </w:pPr>
            <w:r w:rsidRPr="00170FB6">
              <w:rPr>
                <w:sz w:val="20"/>
                <w:szCs w:val="20"/>
              </w:rPr>
              <w:t>2.2</w:t>
            </w:r>
          </w:p>
        </w:tc>
        <w:tc>
          <w:tcPr>
            <w:tcW w:w="4780" w:type="dxa"/>
            <w:tcBorders>
              <w:top w:val="nil"/>
              <w:left w:val="nil"/>
              <w:bottom w:val="single" w:sz="4" w:space="0" w:color="auto"/>
              <w:right w:val="single" w:sz="4" w:space="0" w:color="auto"/>
            </w:tcBorders>
            <w:shd w:val="clear" w:color="auto" w:fill="auto"/>
            <w:noWrap/>
            <w:vAlign w:val="center"/>
            <w:hideMark/>
          </w:tcPr>
          <w:p w14:paraId="628609D8" w14:textId="77777777" w:rsidR="00170FB6" w:rsidRPr="00170FB6" w:rsidRDefault="00170FB6" w:rsidP="00170FB6">
            <w:pPr>
              <w:rPr>
                <w:sz w:val="20"/>
                <w:szCs w:val="20"/>
              </w:rPr>
            </w:pPr>
            <w:r w:rsidRPr="00170FB6">
              <w:rPr>
                <w:sz w:val="20"/>
                <w:szCs w:val="20"/>
              </w:rPr>
              <w:t>Подключаемая тепловая нагрузка объекта заявителя</w:t>
            </w:r>
          </w:p>
        </w:tc>
        <w:tc>
          <w:tcPr>
            <w:tcW w:w="1113" w:type="dxa"/>
            <w:tcBorders>
              <w:top w:val="nil"/>
              <w:left w:val="nil"/>
              <w:bottom w:val="single" w:sz="4" w:space="0" w:color="auto"/>
              <w:right w:val="single" w:sz="4" w:space="0" w:color="auto"/>
            </w:tcBorders>
            <w:shd w:val="clear" w:color="auto" w:fill="auto"/>
            <w:noWrap/>
            <w:vAlign w:val="center"/>
            <w:hideMark/>
          </w:tcPr>
          <w:p w14:paraId="4B34858D" w14:textId="77777777" w:rsidR="00170FB6" w:rsidRPr="00170FB6" w:rsidRDefault="00170FB6" w:rsidP="00170FB6">
            <w:pPr>
              <w:jc w:val="center"/>
              <w:rPr>
                <w:sz w:val="20"/>
                <w:szCs w:val="20"/>
              </w:rPr>
            </w:pPr>
            <w:r w:rsidRPr="00170FB6">
              <w:rPr>
                <w:sz w:val="20"/>
                <w:szCs w:val="20"/>
              </w:rPr>
              <w:t>Гкал/ч</w:t>
            </w:r>
          </w:p>
        </w:tc>
        <w:tc>
          <w:tcPr>
            <w:tcW w:w="1300" w:type="dxa"/>
            <w:tcBorders>
              <w:top w:val="nil"/>
              <w:left w:val="nil"/>
              <w:bottom w:val="single" w:sz="4" w:space="0" w:color="auto"/>
              <w:right w:val="single" w:sz="4" w:space="0" w:color="auto"/>
            </w:tcBorders>
            <w:shd w:val="clear" w:color="auto" w:fill="auto"/>
            <w:noWrap/>
            <w:vAlign w:val="center"/>
          </w:tcPr>
          <w:p w14:paraId="38F44325" w14:textId="77777777" w:rsidR="00170FB6" w:rsidRPr="00170FB6" w:rsidRDefault="00170FB6" w:rsidP="00170FB6">
            <w:pPr>
              <w:jc w:val="center"/>
              <w:rPr>
                <w:sz w:val="20"/>
                <w:szCs w:val="20"/>
              </w:rPr>
            </w:pPr>
            <w:r w:rsidRPr="00170FB6">
              <w:rPr>
                <w:sz w:val="20"/>
                <w:szCs w:val="20"/>
              </w:rPr>
              <w:t>0,9971</w:t>
            </w:r>
          </w:p>
        </w:tc>
        <w:tc>
          <w:tcPr>
            <w:tcW w:w="1300" w:type="dxa"/>
            <w:tcBorders>
              <w:top w:val="nil"/>
              <w:left w:val="nil"/>
              <w:bottom w:val="single" w:sz="4" w:space="0" w:color="auto"/>
              <w:right w:val="single" w:sz="4" w:space="0" w:color="auto"/>
            </w:tcBorders>
            <w:shd w:val="clear" w:color="auto" w:fill="auto"/>
            <w:noWrap/>
            <w:vAlign w:val="center"/>
          </w:tcPr>
          <w:p w14:paraId="0DC0C2E1" w14:textId="77777777" w:rsidR="00170FB6" w:rsidRPr="00170FB6" w:rsidRDefault="00170FB6" w:rsidP="00170FB6">
            <w:pPr>
              <w:jc w:val="center"/>
              <w:rPr>
                <w:sz w:val="20"/>
                <w:szCs w:val="20"/>
              </w:rPr>
            </w:pPr>
            <w:r w:rsidRPr="00170FB6">
              <w:rPr>
                <w:sz w:val="20"/>
                <w:szCs w:val="20"/>
              </w:rPr>
              <w:t>0,9971</w:t>
            </w:r>
          </w:p>
        </w:tc>
      </w:tr>
      <w:tr w:rsidR="00170FB6" w:rsidRPr="00170FB6" w14:paraId="6E3D488B" w14:textId="77777777" w:rsidTr="007E3090">
        <w:trPr>
          <w:trHeight w:val="1039"/>
        </w:trPr>
        <w:tc>
          <w:tcPr>
            <w:tcW w:w="916" w:type="dxa"/>
            <w:tcBorders>
              <w:top w:val="nil"/>
              <w:left w:val="single" w:sz="4" w:space="0" w:color="auto"/>
              <w:bottom w:val="single" w:sz="4" w:space="0" w:color="auto"/>
              <w:right w:val="single" w:sz="4" w:space="0" w:color="auto"/>
            </w:tcBorders>
            <w:shd w:val="clear" w:color="auto" w:fill="auto"/>
            <w:noWrap/>
            <w:vAlign w:val="center"/>
            <w:hideMark/>
          </w:tcPr>
          <w:p w14:paraId="3715EFC9" w14:textId="77777777" w:rsidR="00170FB6" w:rsidRPr="00170FB6" w:rsidRDefault="00170FB6" w:rsidP="00170FB6">
            <w:pPr>
              <w:jc w:val="center"/>
              <w:rPr>
                <w:sz w:val="20"/>
                <w:szCs w:val="20"/>
              </w:rPr>
            </w:pPr>
            <w:r w:rsidRPr="00170FB6">
              <w:rPr>
                <w:sz w:val="20"/>
                <w:szCs w:val="20"/>
              </w:rPr>
              <w:t>3</w:t>
            </w:r>
          </w:p>
        </w:tc>
        <w:tc>
          <w:tcPr>
            <w:tcW w:w="4780" w:type="dxa"/>
            <w:tcBorders>
              <w:top w:val="nil"/>
              <w:left w:val="nil"/>
              <w:bottom w:val="single" w:sz="4" w:space="0" w:color="auto"/>
              <w:right w:val="single" w:sz="4" w:space="0" w:color="auto"/>
            </w:tcBorders>
            <w:shd w:val="clear" w:color="auto" w:fill="auto"/>
            <w:vAlign w:val="center"/>
            <w:hideMark/>
          </w:tcPr>
          <w:p w14:paraId="5F9CBAD9" w14:textId="77777777" w:rsidR="00170FB6" w:rsidRPr="00170FB6" w:rsidRDefault="00170FB6" w:rsidP="00170FB6">
            <w:pPr>
              <w:jc w:val="both"/>
              <w:rPr>
                <w:sz w:val="20"/>
                <w:szCs w:val="20"/>
              </w:rPr>
            </w:pPr>
            <w:r w:rsidRPr="00170FB6">
              <w:rPr>
                <w:sz w:val="20"/>
                <w:szCs w:val="20"/>
              </w:rPr>
              <w:t>Расходы на создание (реконструкцию) тепловых сетей от существующих тепловых сетей или источников тепловой энергии до точки подключения объекта заявителя (включая проектирование), в том числе:</w:t>
            </w:r>
          </w:p>
        </w:tc>
        <w:tc>
          <w:tcPr>
            <w:tcW w:w="1113" w:type="dxa"/>
            <w:tcBorders>
              <w:top w:val="nil"/>
              <w:left w:val="nil"/>
              <w:bottom w:val="single" w:sz="4" w:space="0" w:color="auto"/>
              <w:right w:val="single" w:sz="4" w:space="0" w:color="auto"/>
            </w:tcBorders>
            <w:shd w:val="clear" w:color="auto" w:fill="auto"/>
            <w:noWrap/>
            <w:vAlign w:val="center"/>
            <w:hideMark/>
          </w:tcPr>
          <w:p w14:paraId="1AB905F4" w14:textId="77777777" w:rsidR="00170FB6" w:rsidRPr="00170FB6" w:rsidRDefault="00170FB6" w:rsidP="00170FB6">
            <w:pPr>
              <w:jc w:val="center"/>
              <w:rPr>
                <w:sz w:val="20"/>
                <w:szCs w:val="20"/>
              </w:rPr>
            </w:pPr>
            <w:r w:rsidRPr="00170FB6">
              <w:rPr>
                <w:sz w:val="20"/>
                <w:szCs w:val="20"/>
              </w:rPr>
              <w:t>тыс. руб.</w:t>
            </w:r>
          </w:p>
        </w:tc>
        <w:tc>
          <w:tcPr>
            <w:tcW w:w="1300" w:type="dxa"/>
            <w:tcBorders>
              <w:top w:val="nil"/>
              <w:left w:val="nil"/>
              <w:bottom w:val="single" w:sz="4" w:space="0" w:color="auto"/>
              <w:right w:val="single" w:sz="4" w:space="0" w:color="auto"/>
            </w:tcBorders>
            <w:shd w:val="clear" w:color="auto" w:fill="auto"/>
            <w:noWrap/>
            <w:vAlign w:val="center"/>
          </w:tcPr>
          <w:p w14:paraId="4726236D" w14:textId="77777777" w:rsidR="00170FB6" w:rsidRPr="00170FB6" w:rsidRDefault="00170FB6" w:rsidP="00170FB6">
            <w:pPr>
              <w:jc w:val="center"/>
              <w:rPr>
                <w:sz w:val="20"/>
                <w:szCs w:val="20"/>
              </w:rPr>
            </w:pPr>
            <w:r w:rsidRPr="00170FB6">
              <w:rPr>
                <w:sz w:val="20"/>
                <w:szCs w:val="20"/>
              </w:rPr>
              <w:t>7554,60</w:t>
            </w:r>
          </w:p>
        </w:tc>
        <w:tc>
          <w:tcPr>
            <w:tcW w:w="1300" w:type="dxa"/>
            <w:tcBorders>
              <w:top w:val="nil"/>
              <w:left w:val="nil"/>
              <w:bottom w:val="single" w:sz="4" w:space="0" w:color="auto"/>
              <w:right w:val="single" w:sz="4" w:space="0" w:color="auto"/>
            </w:tcBorders>
            <w:shd w:val="clear" w:color="auto" w:fill="auto"/>
            <w:noWrap/>
            <w:vAlign w:val="center"/>
          </w:tcPr>
          <w:p w14:paraId="1D29F8DF" w14:textId="77777777" w:rsidR="00170FB6" w:rsidRPr="00170FB6" w:rsidRDefault="00170FB6" w:rsidP="00170FB6">
            <w:pPr>
              <w:jc w:val="center"/>
              <w:rPr>
                <w:sz w:val="20"/>
                <w:szCs w:val="20"/>
              </w:rPr>
            </w:pPr>
            <w:r w:rsidRPr="00170FB6">
              <w:rPr>
                <w:sz w:val="20"/>
                <w:szCs w:val="20"/>
              </w:rPr>
              <w:t>7554,60</w:t>
            </w:r>
          </w:p>
        </w:tc>
      </w:tr>
      <w:tr w:rsidR="00170FB6" w:rsidRPr="00170FB6" w14:paraId="58BA7AD3" w14:textId="77777777" w:rsidTr="007E3090">
        <w:trPr>
          <w:trHeight w:val="1039"/>
        </w:trPr>
        <w:tc>
          <w:tcPr>
            <w:tcW w:w="916" w:type="dxa"/>
            <w:tcBorders>
              <w:top w:val="nil"/>
              <w:left w:val="single" w:sz="4" w:space="0" w:color="auto"/>
              <w:bottom w:val="single" w:sz="4" w:space="0" w:color="auto"/>
              <w:right w:val="single" w:sz="4" w:space="0" w:color="auto"/>
            </w:tcBorders>
            <w:shd w:val="clear" w:color="auto" w:fill="auto"/>
            <w:noWrap/>
            <w:vAlign w:val="center"/>
            <w:hideMark/>
          </w:tcPr>
          <w:p w14:paraId="4014EBEA" w14:textId="77777777" w:rsidR="00170FB6" w:rsidRPr="00170FB6" w:rsidRDefault="00170FB6" w:rsidP="00170FB6">
            <w:pPr>
              <w:jc w:val="center"/>
              <w:rPr>
                <w:sz w:val="20"/>
                <w:szCs w:val="20"/>
              </w:rPr>
            </w:pPr>
            <w:r w:rsidRPr="00170FB6">
              <w:rPr>
                <w:sz w:val="20"/>
                <w:szCs w:val="20"/>
              </w:rPr>
              <w:t>3.1</w:t>
            </w:r>
          </w:p>
        </w:tc>
        <w:tc>
          <w:tcPr>
            <w:tcW w:w="4780" w:type="dxa"/>
            <w:tcBorders>
              <w:top w:val="nil"/>
              <w:left w:val="nil"/>
              <w:bottom w:val="single" w:sz="4" w:space="0" w:color="auto"/>
              <w:right w:val="single" w:sz="4" w:space="0" w:color="auto"/>
            </w:tcBorders>
            <w:shd w:val="clear" w:color="auto" w:fill="auto"/>
            <w:vAlign w:val="center"/>
            <w:hideMark/>
          </w:tcPr>
          <w:p w14:paraId="7DAB4DBD" w14:textId="77777777" w:rsidR="00170FB6" w:rsidRPr="00170FB6" w:rsidRDefault="00170FB6" w:rsidP="00170FB6">
            <w:pPr>
              <w:jc w:val="both"/>
              <w:rPr>
                <w:sz w:val="20"/>
                <w:szCs w:val="20"/>
              </w:rPr>
            </w:pPr>
            <w:r w:rsidRPr="00170FB6">
              <w:rPr>
                <w:sz w:val="20"/>
                <w:szCs w:val="20"/>
              </w:rPr>
              <w:t>Расходы на создание (реконструкцию) тепловых сетей от существующих тепловых сетей или источников тепловой энергии до точки подключения объекта заявителя (включая проектирование</w:t>
            </w:r>
            <w:proofErr w:type="gramStart"/>
            <w:r w:rsidRPr="00170FB6">
              <w:rPr>
                <w:sz w:val="20"/>
                <w:szCs w:val="20"/>
              </w:rPr>
              <w:t>) ,</w:t>
            </w:r>
            <w:proofErr w:type="gramEnd"/>
            <w:r w:rsidRPr="00170FB6">
              <w:rPr>
                <w:sz w:val="20"/>
                <w:szCs w:val="20"/>
              </w:rPr>
              <w:t xml:space="preserve"> в том числе:</w:t>
            </w:r>
          </w:p>
        </w:tc>
        <w:tc>
          <w:tcPr>
            <w:tcW w:w="1113" w:type="dxa"/>
            <w:tcBorders>
              <w:top w:val="nil"/>
              <w:left w:val="nil"/>
              <w:bottom w:val="single" w:sz="4" w:space="0" w:color="auto"/>
              <w:right w:val="single" w:sz="4" w:space="0" w:color="auto"/>
            </w:tcBorders>
            <w:shd w:val="clear" w:color="auto" w:fill="auto"/>
            <w:noWrap/>
            <w:vAlign w:val="center"/>
            <w:hideMark/>
          </w:tcPr>
          <w:p w14:paraId="2FD254C8" w14:textId="77777777" w:rsidR="00170FB6" w:rsidRPr="00170FB6" w:rsidRDefault="00170FB6" w:rsidP="00170FB6">
            <w:pPr>
              <w:jc w:val="center"/>
              <w:rPr>
                <w:sz w:val="20"/>
                <w:szCs w:val="20"/>
              </w:rPr>
            </w:pPr>
            <w:r w:rsidRPr="00170FB6">
              <w:rPr>
                <w:sz w:val="20"/>
                <w:szCs w:val="20"/>
              </w:rPr>
              <w:t>тыс. руб.</w:t>
            </w:r>
          </w:p>
        </w:tc>
        <w:tc>
          <w:tcPr>
            <w:tcW w:w="1300" w:type="dxa"/>
            <w:tcBorders>
              <w:top w:val="nil"/>
              <w:left w:val="nil"/>
              <w:bottom w:val="single" w:sz="4" w:space="0" w:color="auto"/>
              <w:right w:val="single" w:sz="4" w:space="0" w:color="auto"/>
            </w:tcBorders>
            <w:shd w:val="clear" w:color="auto" w:fill="auto"/>
            <w:noWrap/>
            <w:vAlign w:val="center"/>
          </w:tcPr>
          <w:p w14:paraId="330B3FB8" w14:textId="77777777" w:rsidR="00170FB6" w:rsidRPr="00170FB6" w:rsidRDefault="00170FB6" w:rsidP="00170FB6">
            <w:pPr>
              <w:jc w:val="center"/>
              <w:rPr>
                <w:sz w:val="20"/>
                <w:szCs w:val="20"/>
              </w:rPr>
            </w:pPr>
          </w:p>
        </w:tc>
        <w:tc>
          <w:tcPr>
            <w:tcW w:w="1300" w:type="dxa"/>
            <w:tcBorders>
              <w:top w:val="nil"/>
              <w:left w:val="nil"/>
              <w:bottom w:val="single" w:sz="4" w:space="0" w:color="auto"/>
              <w:right w:val="single" w:sz="4" w:space="0" w:color="auto"/>
            </w:tcBorders>
            <w:shd w:val="clear" w:color="auto" w:fill="auto"/>
            <w:noWrap/>
            <w:vAlign w:val="center"/>
          </w:tcPr>
          <w:p w14:paraId="51983F1F" w14:textId="77777777" w:rsidR="00170FB6" w:rsidRPr="00170FB6" w:rsidRDefault="00170FB6" w:rsidP="00170FB6">
            <w:pPr>
              <w:jc w:val="center"/>
              <w:rPr>
                <w:sz w:val="20"/>
                <w:szCs w:val="20"/>
              </w:rPr>
            </w:pPr>
          </w:p>
        </w:tc>
      </w:tr>
      <w:tr w:rsidR="00170FB6" w:rsidRPr="00170FB6" w14:paraId="7A8A5A89" w14:textId="77777777" w:rsidTr="007E3090">
        <w:trPr>
          <w:trHeight w:val="255"/>
        </w:trPr>
        <w:tc>
          <w:tcPr>
            <w:tcW w:w="916" w:type="dxa"/>
            <w:tcBorders>
              <w:top w:val="nil"/>
              <w:left w:val="single" w:sz="4" w:space="0" w:color="auto"/>
              <w:bottom w:val="single" w:sz="4" w:space="0" w:color="auto"/>
              <w:right w:val="single" w:sz="4" w:space="0" w:color="auto"/>
            </w:tcBorders>
            <w:shd w:val="clear" w:color="auto" w:fill="auto"/>
            <w:noWrap/>
            <w:vAlign w:val="center"/>
            <w:hideMark/>
          </w:tcPr>
          <w:p w14:paraId="0506E672" w14:textId="77777777" w:rsidR="00170FB6" w:rsidRPr="00170FB6" w:rsidRDefault="00170FB6" w:rsidP="00170FB6">
            <w:pPr>
              <w:jc w:val="center"/>
              <w:rPr>
                <w:sz w:val="20"/>
                <w:szCs w:val="20"/>
              </w:rPr>
            </w:pPr>
            <w:r w:rsidRPr="00170FB6">
              <w:rPr>
                <w:sz w:val="20"/>
                <w:szCs w:val="20"/>
              </w:rPr>
              <w:t>3.1.1</w:t>
            </w:r>
          </w:p>
        </w:tc>
        <w:tc>
          <w:tcPr>
            <w:tcW w:w="4780" w:type="dxa"/>
            <w:tcBorders>
              <w:top w:val="nil"/>
              <w:left w:val="nil"/>
              <w:bottom w:val="single" w:sz="4" w:space="0" w:color="auto"/>
              <w:right w:val="single" w:sz="4" w:space="0" w:color="auto"/>
            </w:tcBorders>
            <w:shd w:val="clear" w:color="auto" w:fill="auto"/>
            <w:vAlign w:val="center"/>
            <w:hideMark/>
          </w:tcPr>
          <w:p w14:paraId="74C34534" w14:textId="77777777" w:rsidR="00170FB6" w:rsidRPr="00170FB6" w:rsidRDefault="00170FB6" w:rsidP="00170FB6">
            <w:pPr>
              <w:jc w:val="both"/>
              <w:rPr>
                <w:sz w:val="20"/>
                <w:szCs w:val="20"/>
              </w:rPr>
            </w:pPr>
            <w:r w:rsidRPr="00170FB6">
              <w:rPr>
                <w:sz w:val="20"/>
                <w:szCs w:val="20"/>
              </w:rPr>
              <w:t xml:space="preserve">Надземная (наземная) прокладка </w:t>
            </w:r>
          </w:p>
        </w:tc>
        <w:tc>
          <w:tcPr>
            <w:tcW w:w="1113" w:type="dxa"/>
            <w:tcBorders>
              <w:top w:val="nil"/>
              <w:left w:val="nil"/>
              <w:bottom w:val="single" w:sz="4" w:space="0" w:color="auto"/>
              <w:right w:val="single" w:sz="4" w:space="0" w:color="auto"/>
            </w:tcBorders>
            <w:shd w:val="clear" w:color="auto" w:fill="auto"/>
            <w:vAlign w:val="center"/>
            <w:hideMark/>
          </w:tcPr>
          <w:p w14:paraId="0242D906" w14:textId="77777777" w:rsidR="00170FB6" w:rsidRPr="00170FB6" w:rsidRDefault="00170FB6" w:rsidP="00170FB6">
            <w:pPr>
              <w:jc w:val="center"/>
              <w:rPr>
                <w:sz w:val="20"/>
                <w:szCs w:val="20"/>
              </w:rPr>
            </w:pPr>
            <w:r w:rsidRPr="00170FB6">
              <w:rPr>
                <w:sz w:val="20"/>
                <w:szCs w:val="20"/>
              </w:rPr>
              <w:t>тыс. руб.</w:t>
            </w:r>
          </w:p>
        </w:tc>
        <w:tc>
          <w:tcPr>
            <w:tcW w:w="1300" w:type="dxa"/>
            <w:tcBorders>
              <w:top w:val="nil"/>
              <w:left w:val="nil"/>
              <w:bottom w:val="single" w:sz="4" w:space="0" w:color="auto"/>
              <w:right w:val="single" w:sz="4" w:space="0" w:color="auto"/>
            </w:tcBorders>
            <w:shd w:val="clear" w:color="auto" w:fill="auto"/>
            <w:noWrap/>
            <w:vAlign w:val="center"/>
          </w:tcPr>
          <w:p w14:paraId="598C7BD7" w14:textId="77777777" w:rsidR="00170FB6" w:rsidRPr="00170FB6" w:rsidRDefault="00170FB6" w:rsidP="00170FB6">
            <w:pPr>
              <w:jc w:val="center"/>
              <w:rPr>
                <w:sz w:val="20"/>
                <w:szCs w:val="20"/>
              </w:rPr>
            </w:pPr>
          </w:p>
        </w:tc>
        <w:tc>
          <w:tcPr>
            <w:tcW w:w="1300" w:type="dxa"/>
            <w:tcBorders>
              <w:top w:val="nil"/>
              <w:left w:val="nil"/>
              <w:bottom w:val="single" w:sz="4" w:space="0" w:color="auto"/>
              <w:right w:val="single" w:sz="4" w:space="0" w:color="auto"/>
            </w:tcBorders>
            <w:shd w:val="clear" w:color="auto" w:fill="auto"/>
            <w:noWrap/>
            <w:vAlign w:val="center"/>
          </w:tcPr>
          <w:p w14:paraId="7D77DDF1" w14:textId="77777777" w:rsidR="00170FB6" w:rsidRPr="00170FB6" w:rsidRDefault="00170FB6" w:rsidP="00170FB6">
            <w:pPr>
              <w:jc w:val="center"/>
              <w:rPr>
                <w:sz w:val="20"/>
                <w:szCs w:val="20"/>
              </w:rPr>
            </w:pPr>
          </w:p>
        </w:tc>
      </w:tr>
      <w:tr w:rsidR="00170FB6" w:rsidRPr="00170FB6" w14:paraId="4A1312F0" w14:textId="77777777" w:rsidTr="007E3090">
        <w:trPr>
          <w:trHeight w:val="270"/>
        </w:trPr>
        <w:tc>
          <w:tcPr>
            <w:tcW w:w="916" w:type="dxa"/>
            <w:tcBorders>
              <w:top w:val="nil"/>
              <w:left w:val="single" w:sz="4" w:space="0" w:color="auto"/>
              <w:bottom w:val="single" w:sz="4" w:space="0" w:color="auto"/>
              <w:right w:val="single" w:sz="4" w:space="0" w:color="auto"/>
            </w:tcBorders>
            <w:shd w:val="clear" w:color="auto" w:fill="auto"/>
            <w:noWrap/>
            <w:vAlign w:val="center"/>
            <w:hideMark/>
          </w:tcPr>
          <w:p w14:paraId="28C040DE" w14:textId="77777777" w:rsidR="00170FB6" w:rsidRPr="00170FB6" w:rsidRDefault="00170FB6" w:rsidP="00170FB6">
            <w:pPr>
              <w:jc w:val="center"/>
              <w:rPr>
                <w:sz w:val="20"/>
                <w:szCs w:val="20"/>
              </w:rPr>
            </w:pPr>
            <w:r w:rsidRPr="00170FB6">
              <w:rPr>
                <w:sz w:val="20"/>
                <w:szCs w:val="20"/>
              </w:rPr>
              <w:t>3.1.1.1</w:t>
            </w:r>
          </w:p>
        </w:tc>
        <w:tc>
          <w:tcPr>
            <w:tcW w:w="4780" w:type="dxa"/>
            <w:tcBorders>
              <w:top w:val="nil"/>
              <w:left w:val="nil"/>
              <w:bottom w:val="single" w:sz="4" w:space="0" w:color="auto"/>
              <w:right w:val="single" w:sz="4" w:space="0" w:color="auto"/>
            </w:tcBorders>
            <w:shd w:val="clear" w:color="auto" w:fill="auto"/>
            <w:noWrap/>
            <w:vAlign w:val="center"/>
            <w:hideMark/>
          </w:tcPr>
          <w:p w14:paraId="72854B4E" w14:textId="77777777" w:rsidR="00170FB6" w:rsidRPr="00170FB6" w:rsidRDefault="00170FB6" w:rsidP="00170FB6">
            <w:pPr>
              <w:jc w:val="center"/>
              <w:rPr>
                <w:sz w:val="20"/>
                <w:szCs w:val="20"/>
              </w:rPr>
            </w:pPr>
            <w:r w:rsidRPr="00170FB6">
              <w:rPr>
                <w:sz w:val="20"/>
                <w:szCs w:val="20"/>
              </w:rPr>
              <w:t>до 250 мм</w:t>
            </w:r>
          </w:p>
        </w:tc>
        <w:tc>
          <w:tcPr>
            <w:tcW w:w="1113" w:type="dxa"/>
            <w:tcBorders>
              <w:top w:val="nil"/>
              <w:left w:val="nil"/>
              <w:bottom w:val="single" w:sz="4" w:space="0" w:color="auto"/>
              <w:right w:val="single" w:sz="4" w:space="0" w:color="auto"/>
            </w:tcBorders>
            <w:shd w:val="clear" w:color="auto" w:fill="auto"/>
            <w:noWrap/>
            <w:vAlign w:val="center"/>
            <w:hideMark/>
          </w:tcPr>
          <w:p w14:paraId="7EA6D430" w14:textId="77777777" w:rsidR="00170FB6" w:rsidRPr="00170FB6" w:rsidRDefault="00170FB6" w:rsidP="00170FB6">
            <w:pPr>
              <w:jc w:val="center"/>
              <w:rPr>
                <w:sz w:val="20"/>
                <w:szCs w:val="20"/>
              </w:rPr>
            </w:pPr>
            <w:r w:rsidRPr="00170FB6">
              <w:rPr>
                <w:sz w:val="20"/>
                <w:szCs w:val="20"/>
              </w:rPr>
              <w:t>тыс. руб.</w:t>
            </w:r>
          </w:p>
        </w:tc>
        <w:tc>
          <w:tcPr>
            <w:tcW w:w="1300" w:type="dxa"/>
            <w:tcBorders>
              <w:top w:val="nil"/>
              <w:left w:val="nil"/>
              <w:bottom w:val="single" w:sz="4" w:space="0" w:color="auto"/>
              <w:right w:val="single" w:sz="4" w:space="0" w:color="auto"/>
            </w:tcBorders>
            <w:shd w:val="clear" w:color="auto" w:fill="auto"/>
            <w:noWrap/>
            <w:vAlign w:val="center"/>
          </w:tcPr>
          <w:p w14:paraId="61272228" w14:textId="77777777" w:rsidR="00170FB6" w:rsidRPr="00170FB6" w:rsidRDefault="00170FB6" w:rsidP="00170FB6">
            <w:pPr>
              <w:jc w:val="center"/>
              <w:rPr>
                <w:sz w:val="20"/>
                <w:szCs w:val="20"/>
              </w:rPr>
            </w:pPr>
          </w:p>
        </w:tc>
        <w:tc>
          <w:tcPr>
            <w:tcW w:w="1300" w:type="dxa"/>
            <w:tcBorders>
              <w:top w:val="nil"/>
              <w:left w:val="nil"/>
              <w:bottom w:val="single" w:sz="4" w:space="0" w:color="auto"/>
              <w:right w:val="single" w:sz="4" w:space="0" w:color="auto"/>
            </w:tcBorders>
            <w:shd w:val="clear" w:color="auto" w:fill="auto"/>
            <w:noWrap/>
            <w:vAlign w:val="center"/>
          </w:tcPr>
          <w:p w14:paraId="355647F3" w14:textId="77777777" w:rsidR="00170FB6" w:rsidRPr="00170FB6" w:rsidRDefault="00170FB6" w:rsidP="00170FB6">
            <w:pPr>
              <w:jc w:val="center"/>
              <w:rPr>
                <w:sz w:val="20"/>
                <w:szCs w:val="20"/>
              </w:rPr>
            </w:pPr>
          </w:p>
        </w:tc>
      </w:tr>
      <w:tr w:rsidR="00170FB6" w:rsidRPr="00170FB6" w14:paraId="2BB02A0E" w14:textId="77777777" w:rsidTr="007E3090">
        <w:trPr>
          <w:trHeight w:val="255"/>
        </w:trPr>
        <w:tc>
          <w:tcPr>
            <w:tcW w:w="916" w:type="dxa"/>
            <w:tcBorders>
              <w:top w:val="nil"/>
              <w:left w:val="single" w:sz="4" w:space="0" w:color="auto"/>
              <w:bottom w:val="single" w:sz="4" w:space="0" w:color="auto"/>
              <w:right w:val="single" w:sz="4" w:space="0" w:color="auto"/>
            </w:tcBorders>
            <w:shd w:val="clear" w:color="auto" w:fill="auto"/>
            <w:noWrap/>
            <w:vAlign w:val="center"/>
            <w:hideMark/>
          </w:tcPr>
          <w:p w14:paraId="58CA5CF9" w14:textId="77777777" w:rsidR="00170FB6" w:rsidRPr="00170FB6" w:rsidRDefault="00170FB6" w:rsidP="00170FB6">
            <w:pPr>
              <w:jc w:val="center"/>
              <w:rPr>
                <w:sz w:val="20"/>
                <w:szCs w:val="20"/>
              </w:rPr>
            </w:pPr>
            <w:r w:rsidRPr="00170FB6">
              <w:rPr>
                <w:sz w:val="20"/>
                <w:szCs w:val="20"/>
              </w:rPr>
              <w:t>3.1.2</w:t>
            </w:r>
          </w:p>
        </w:tc>
        <w:tc>
          <w:tcPr>
            <w:tcW w:w="4780" w:type="dxa"/>
            <w:tcBorders>
              <w:top w:val="nil"/>
              <w:left w:val="nil"/>
              <w:bottom w:val="single" w:sz="4" w:space="0" w:color="auto"/>
              <w:right w:val="single" w:sz="4" w:space="0" w:color="auto"/>
            </w:tcBorders>
            <w:shd w:val="clear" w:color="auto" w:fill="auto"/>
            <w:vAlign w:val="center"/>
            <w:hideMark/>
          </w:tcPr>
          <w:p w14:paraId="665DA9DA" w14:textId="77777777" w:rsidR="00170FB6" w:rsidRPr="00170FB6" w:rsidRDefault="00170FB6" w:rsidP="00170FB6">
            <w:pPr>
              <w:jc w:val="both"/>
              <w:rPr>
                <w:sz w:val="20"/>
                <w:szCs w:val="20"/>
              </w:rPr>
            </w:pPr>
            <w:r w:rsidRPr="00170FB6">
              <w:rPr>
                <w:sz w:val="20"/>
                <w:szCs w:val="20"/>
              </w:rPr>
              <w:t xml:space="preserve">Подземная прокладка </w:t>
            </w:r>
          </w:p>
        </w:tc>
        <w:tc>
          <w:tcPr>
            <w:tcW w:w="1113" w:type="dxa"/>
            <w:tcBorders>
              <w:top w:val="nil"/>
              <w:left w:val="nil"/>
              <w:bottom w:val="single" w:sz="4" w:space="0" w:color="auto"/>
              <w:right w:val="single" w:sz="4" w:space="0" w:color="auto"/>
            </w:tcBorders>
            <w:shd w:val="clear" w:color="auto" w:fill="auto"/>
            <w:noWrap/>
            <w:vAlign w:val="center"/>
            <w:hideMark/>
          </w:tcPr>
          <w:p w14:paraId="3249F187" w14:textId="77777777" w:rsidR="00170FB6" w:rsidRPr="00170FB6" w:rsidRDefault="00170FB6" w:rsidP="00170FB6">
            <w:pPr>
              <w:jc w:val="center"/>
              <w:rPr>
                <w:sz w:val="20"/>
                <w:szCs w:val="20"/>
              </w:rPr>
            </w:pPr>
            <w:r w:rsidRPr="00170FB6">
              <w:rPr>
                <w:sz w:val="20"/>
                <w:szCs w:val="20"/>
              </w:rPr>
              <w:t>тыс. руб.</w:t>
            </w:r>
          </w:p>
        </w:tc>
        <w:tc>
          <w:tcPr>
            <w:tcW w:w="1300" w:type="dxa"/>
            <w:tcBorders>
              <w:top w:val="nil"/>
              <w:left w:val="nil"/>
              <w:bottom w:val="single" w:sz="4" w:space="0" w:color="auto"/>
              <w:right w:val="single" w:sz="4" w:space="0" w:color="auto"/>
            </w:tcBorders>
            <w:shd w:val="clear" w:color="auto" w:fill="auto"/>
            <w:noWrap/>
            <w:vAlign w:val="center"/>
          </w:tcPr>
          <w:p w14:paraId="59C3A002" w14:textId="77777777" w:rsidR="00170FB6" w:rsidRPr="00170FB6" w:rsidRDefault="00170FB6" w:rsidP="00170FB6">
            <w:pPr>
              <w:jc w:val="center"/>
              <w:rPr>
                <w:sz w:val="20"/>
                <w:szCs w:val="20"/>
              </w:rPr>
            </w:pPr>
            <w:r w:rsidRPr="00170FB6">
              <w:rPr>
                <w:sz w:val="20"/>
                <w:szCs w:val="20"/>
              </w:rPr>
              <w:t>7554,60</w:t>
            </w:r>
          </w:p>
        </w:tc>
        <w:tc>
          <w:tcPr>
            <w:tcW w:w="1300" w:type="dxa"/>
            <w:tcBorders>
              <w:top w:val="nil"/>
              <w:left w:val="nil"/>
              <w:bottom w:val="single" w:sz="4" w:space="0" w:color="auto"/>
              <w:right w:val="single" w:sz="4" w:space="0" w:color="auto"/>
            </w:tcBorders>
            <w:shd w:val="clear" w:color="auto" w:fill="auto"/>
            <w:noWrap/>
            <w:vAlign w:val="center"/>
          </w:tcPr>
          <w:p w14:paraId="40DE5002" w14:textId="77777777" w:rsidR="00170FB6" w:rsidRPr="00170FB6" w:rsidRDefault="00170FB6" w:rsidP="00170FB6">
            <w:pPr>
              <w:jc w:val="center"/>
              <w:rPr>
                <w:sz w:val="20"/>
                <w:szCs w:val="20"/>
              </w:rPr>
            </w:pPr>
            <w:r w:rsidRPr="00170FB6">
              <w:rPr>
                <w:sz w:val="20"/>
                <w:szCs w:val="20"/>
              </w:rPr>
              <w:t>7554,60</w:t>
            </w:r>
          </w:p>
        </w:tc>
      </w:tr>
      <w:tr w:rsidR="00170FB6" w:rsidRPr="00170FB6" w14:paraId="3729D29D" w14:textId="77777777" w:rsidTr="007E3090">
        <w:trPr>
          <w:trHeight w:val="255"/>
        </w:trPr>
        <w:tc>
          <w:tcPr>
            <w:tcW w:w="916" w:type="dxa"/>
            <w:tcBorders>
              <w:top w:val="nil"/>
              <w:left w:val="single" w:sz="4" w:space="0" w:color="auto"/>
              <w:bottom w:val="single" w:sz="4" w:space="0" w:color="auto"/>
              <w:right w:val="single" w:sz="4" w:space="0" w:color="auto"/>
            </w:tcBorders>
            <w:shd w:val="clear" w:color="auto" w:fill="auto"/>
            <w:noWrap/>
            <w:vAlign w:val="center"/>
            <w:hideMark/>
          </w:tcPr>
          <w:p w14:paraId="204A1FF3" w14:textId="77777777" w:rsidR="00170FB6" w:rsidRPr="00170FB6" w:rsidRDefault="00170FB6" w:rsidP="00170FB6">
            <w:pPr>
              <w:jc w:val="center"/>
              <w:rPr>
                <w:sz w:val="20"/>
                <w:szCs w:val="20"/>
              </w:rPr>
            </w:pPr>
            <w:r w:rsidRPr="00170FB6">
              <w:rPr>
                <w:sz w:val="20"/>
                <w:szCs w:val="20"/>
              </w:rPr>
              <w:t>3.1.2.1</w:t>
            </w:r>
          </w:p>
        </w:tc>
        <w:tc>
          <w:tcPr>
            <w:tcW w:w="4780" w:type="dxa"/>
            <w:tcBorders>
              <w:top w:val="nil"/>
              <w:left w:val="nil"/>
              <w:bottom w:val="single" w:sz="4" w:space="0" w:color="auto"/>
              <w:right w:val="single" w:sz="4" w:space="0" w:color="auto"/>
            </w:tcBorders>
            <w:shd w:val="clear" w:color="auto" w:fill="auto"/>
            <w:vAlign w:val="center"/>
            <w:hideMark/>
          </w:tcPr>
          <w:p w14:paraId="56B85DFB" w14:textId="77777777" w:rsidR="00170FB6" w:rsidRPr="00170FB6" w:rsidRDefault="00170FB6" w:rsidP="00170FB6">
            <w:pPr>
              <w:jc w:val="center"/>
              <w:rPr>
                <w:sz w:val="20"/>
                <w:szCs w:val="20"/>
              </w:rPr>
            </w:pPr>
            <w:r w:rsidRPr="00170FB6">
              <w:rPr>
                <w:sz w:val="20"/>
                <w:szCs w:val="20"/>
              </w:rPr>
              <w:t xml:space="preserve">в т.ч. канальная </w:t>
            </w:r>
          </w:p>
        </w:tc>
        <w:tc>
          <w:tcPr>
            <w:tcW w:w="1113" w:type="dxa"/>
            <w:tcBorders>
              <w:top w:val="nil"/>
              <w:left w:val="nil"/>
              <w:bottom w:val="single" w:sz="4" w:space="0" w:color="auto"/>
              <w:right w:val="single" w:sz="4" w:space="0" w:color="auto"/>
            </w:tcBorders>
            <w:shd w:val="clear" w:color="auto" w:fill="auto"/>
            <w:noWrap/>
            <w:vAlign w:val="center"/>
            <w:hideMark/>
          </w:tcPr>
          <w:p w14:paraId="79FA4291" w14:textId="77777777" w:rsidR="00170FB6" w:rsidRPr="00170FB6" w:rsidRDefault="00170FB6" w:rsidP="00170FB6">
            <w:pPr>
              <w:jc w:val="center"/>
              <w:rPr>
                <w:sz w:val="20"/>
                <w:szCs w:val="20"/>
              </w:rPr>
            </w:pPr>
            <w:r w:rsidRPr="00170FB6">
              <w:rPr>
                <w:sz w:val="20"/>
                <w:szCs w:val="20"/>
              </w:rPr>
              <w:t>тыс. руб.</w:t>
            </w:r>
          </w:p>
        </w:tc>
        <w:tc>
          <w:tcPr>
            <w:tcW w:w="1300" w:type="dxa"/>
            <w:tcBorders>
              <w:top w:val="nil"/>
              <w:left w:val="nil"/>
              <w:bottom w:val="single" w:sz="4" w:space="0" w:color="auto"/>
              <w:right w:val="single" w:sz="4" w:space="0" w:color="auto"/>
            </w:tcBorders>
            <w:shd w:val="clear" w:color="auto" w:fill="auto"/>
            <w:noWrap/>
            <w:vAlign w:val="center"/>
          </w:tcPr>
          <w:p w14:paraId="10D8B375" w14:textId="77777777" w:rsidR="00170FB6" w:rsidRPr="00170FB6" w:rsidRDefault="00170FB6" w:rsidP="00170FB6">
            <w:pPr>
              <w:jc w:val="center"/>
              <w:rPr>
                <w:sz w:val="20"/>
                <w:szCs w:val="20"/>
              </w:rPr>
            </w:pPr>
          </w:p>
        </w:tc>
        <w:tc>
          <w:tcPr>
            <w:tcW w:w="1300" w:type="dxa"/>
            <w:tcBorders>
              <w:top w:val="nil"/>
              <w:left w:val="nil"/>
              <w:bottom w:val="single" w:sz="4" w:space="0" w:color="auto"/>
              <w:right w:val="single" w:sz="4" w:space="0" w:color="auto"/>
            </w:tcBorders>
            <w:shd w:val="clear" w:color="auto" w:fill="auto"/>
            <w:noWrap/>
            <w:vAlign w:val="center"/>
          </w:tcPr>
          <w:p w14:paraId="64694FDE" w14:textId="77777777" w:rsidR="00170FB6" w:rsidRPr="00170FB6" w:rsidRDefault="00170FB6" w:rsidP="00170FB6">
            <w:pPr>
              <w:jc w:val="center"/>
              <w:rPr>
                <w:sz w:val="20"/>
                <w:szCs w:val="20"/>
              </w:rPr>
            </w:pPr>
          </w:p>
        </w:tc>
      </w:tr>
      <w:tr w:rsidR="00170FB6" w:rsidRPr="00170FB6" w14:paraId="31464FC5" w14:textId="77777777" w:rsidTr="007E3090">
        <w:trPr>
          <w:trHeight w:val="270"/>
        </w:trPr>
        <w:tc>
          <w:tcPr>
            <w:tcW w:w="916" w:type="dxa"/>
            <w:tcBorders>
              <w:top w:val="nil"/>
              <w:left w:val="single" w:sz="4" w:space="0" w:color="auto"/>
              <w:bottom w:val="single" w:sz="4" w:space="0" w:color="auto"/>
              <w:right w:val="single" w:sz="4" w:space="0" w:color="auto"/>
            </w:tcBorders>
            <w:shd w:val="clear" w:color="auto" w:fill="auto"/>
            <w:noWrap/>
            <w:vAlign w:val="center"/>
            <w:hideMark/>
          </w:tcPr>
          <w:p w14:paraId="5A819824" w14:textId="77777777" w:rsidR="00170FB6" w:rsidRPr="00170FB6" w:rsidRDefault="00170FB6" w:rsidP="00170FB6">
            <w:pPr>
              <w:jc w:val="center"/>
              <w:rPr>
                <w:sz w:val="20"/>
                <w:szCs w:val="20"/>
              </w:rPr>
            </w:pPr>
            <w:r w:rsidRPr="00170FB6">
              <w:rPr>
                <w:sz w:val="20"/>
                <w:szCs w:val="20"/>
              </w:rPr>
              <w:t>3.1.2.1.1</w:t>
            </w:r>
          </w:p>
        </w:tc>
        <w:tc>
          <w:tcPr>
            <w:tcW w:w="4780" w:type="dxa"/>
            <w:tcBorders>
              <w:top w:val="nil"/>
              <w:left w:val="nil"/>
              <w:bottom w:val="single" w:sz="4" w:space="0" w:color="auto"/>
              <w:right w:val="single" w:sz="4" w:space="0" w:color="auto"/>
            </w:tcBorders>
            <w:shd w:val="clear" w:color="auto" w:fill="auto"/>
            <w:noWrap/>
            <w:vAlign w:val="center"/>
            <w:hideMark/>
          </w:tcPr>
          <w:p w14:paraId="38B68561" w14:textId="77777777" w:rsidR="00170FB6" w:rsidRPr="00170FB6" w:rsidRDefault="00170FB6" w:rsidP="00170FB6">
            <w:pPr>
              <w:jc w:val="center"/>
              <w:rPr>
                <w:sz w:val="20"/>
                <w:szCs w:val="20"/>
              </w:rPr>
            </w:pPr>
            <w:r w:rsidRPr="00170FB6">
              <w:rPr>
                <w:sz w:val="20"/>
                <w:szCs w:val="20"/>
              </w:rPr>
              <w:t>до 250 мм</w:t>
            </w:r>
          </w:p>
        </w:tc>
        <w:tc>
          <w:tcPr>
            <w:tcW w:w="1113" w:type="dxa"/>
            <w:tcBorders>
              <w:top w:val="nil"/>
              <w:left w:val="nil"/>
              <w:bottom w:val="single" w:sz="4" w:space="0" w:color="auto"/>
              <w:right w:val="single" w:sz="4" w:space="0" w:color="auto"/>
            </w:tcBorders>
            <w:shd w:val="clear" w:color="auto" w:fill="auto"/>
            <w:vAlign w:val="center"/>
            <w:hideMark/>
          </w:tcPr>
          <w:p w14:paraId="4D27AE15" w14:textId="77777777" w:rsidR="00170FB6" w:rsidRPr="00170FB6" w:rsidRDefault="00170FB6" w:rsidP="00170FB6">
            <w:pPr>
              <w:jc w:val="center"/>
              <w:rPr>
                <w:sz w:val="20"/>
                <w:szCs w:val="20"/>
              </w:rPr>
            </w:pPr>
            <w:r w:rsidRPr="00170FB6">
              <w:rPr>
                <w:sz w:val="20"/>
                <w:szCs w:val="20"/>
              </w:rPr>
              <w:t>тыс. руб.</w:t>
            </w:r>
          </w:p>
        </w:tc>
        <w:tc>
          <w:tcPr>
            <w:tcW w:w="1300" w:type="dxa"/>
            <w:tcBorders>
              <w:top w:val="nil"/>
              <w:left w:val="nil"/>
              <w:bottom w:val="single" w:sz="4" w:space="0" w:color="auto"/>
              <w:right w:val="single" w:sz="4" w:space="0" w:color="auto"/>
            </w:tcBorders>
            <w:shd w:val="clear" w:color="auto" w:fill="auto"/>
            <w:noWrap/>
            <w:vAlign w:val="center"/>
          </w:tcPr>
          <w:p w14:paraId="064E3F4A" w14:textId="77777777" w:rsidR="00170FB6" w:rsidRPr="00170FB6" w:rsidRDefault="00170FB6" w:rsidP="00170FB6">
            <w:pPr>
              <w:jc w:val="center"/>
              <w:rPr>
                <w:sz w:val="20"/>
                <w:szCs w:val="20"/>
              </w:rPr>
            </w:pPr>
            <w:r w:rsidRPr="00170FB6">
              <w:rPr>
                <w:sz w:val="20"/>
                <w:szCs w:val="20"/>
              </w:rPr>
              <w:t>7554,60</w:t>
            </w:r>
          </w:p>
        </w:tc>
        <w:tc>
          <w:tcPr>
            <w:tcW w:w="1300" w:type="dxa"/>
            <w:tcBorders>
              <w:top w:val="nil"/>
              <w:left w:val="nil"/>
              <w:bottom w:val="single" w:sz="4" w:space="0" w:color="auto"/>
              <w:right w:val="single" w:sz="4" w:space="0" w:color="auto"/>
            </w:tcBorders>
            <w:shd w:val="clear" w:color="auto" w:fill="auto"/>
            <w:noWrap/>
            <w:vAlign w:val="center"/>
          </w:tcPr>
          <w:p w14:paraId="02DE9D54" w14:textId="77777777" w:rsidR="00170FB6" w:rsidRPr="00170FB6" w:rsidRDefault="00170FB6" w:rsidP="00170FB6">
            <w:pPr>
              <w:jc w:val="center"/>
              <w:rPr>
                <w:sz w:val="20"/>
                <w:szCs w:val="20"/>
              </w:rPr>
            </w:pPr>
            <w:r w:rsidRPr="00170FB6">
              <w:rPr>
                <w:sz w:val="20"/>
                <w:szCs w:val="20"/>
              </w:rPr>
              <w:t>7554,60</w:t>
            </w:r>
          </w:p>
        </w:tc>
      </w:tr>
      <w:tr w:rsidR="00170FB6" w:rsidRPr="00170FB6" w14:paraId="6EC7E9E5" w14:textId="77777777" w:rsidTr="007E3090">
        <w:trPr>
          <w:trHeight w:val="270"/>
        </w:trPr>
        <w:tc>
          <w:tcPr>
            <w:tcW w:w="916" w:type="dxa"/>
            <w:tcBorders>
              <w:top w:val="nil"/>
              <w:left w:val="single" w:sz="4" w:space="0" w:color="auto"/>
              <w:bottom w:val="single" w:sz="4" w:space="0" w:color="auto"/>
              <w:right w:val="single" w:sz="4" w:space="0" w:color="auto"/>
            </w:tcBorders>
            <w:shd w:val="clear" w:color="auto" w:fill="auto"/>
            <w:noWrap/>
            <w:vAlign w:val="center"/>
            <w:hideMark/>
          </w:tcPr>
          <w:p w14:paraId="716F1182" w14:textId="77777777" w:rsidR="00170FB6" w:rsidRPr="00170FB6" w:rsidRDefault="00170FB6" w:rsidP="00170FB6">
            <w:pPr>
              <w:jc w:val="center"/>
              <w:rPr>
                <w:sz w:val="20"/>
                <w:szCs w:val="20"/>
              </w:rPr>
            </w:pPr>
            <w:r w:rsidRPr="00170FB6">
              <w:rPr>
                <w:sz w:val="20"/>
                <w:szCs w:val="20"/>
              </w:rPr>
              <w:t>3.1.2.1.2</w:t>
            </w:r>
          </w:p>
        </w:tc>
        <w:tc>
          <w:tcPr>
            <w:tcW w:w="4780" w:type="dxa"/>
            <w:tcBorders>
              <w:top w:val="nil"/>
              <w:left w:val="nil"/>
              <w:bottom w:val="single" w:sz="4" w:space="0" w:color="auto"/>
              <w:right w:val="single" w:sz="4" w:space="0" w:color="auto"/>
            </w:tcBorders>
            <w:shd w:val="clear" w:color="auto" w:fill="auto"/>
            <w:noWrap/>
            <w:vAlign w:val="center"/>
            <w:hideMark/>
          </w:tcPr>
          <w:p w14:paraId="4CFF8A02" w14:textId="77777777" w:rsidR="00170FB6" w:rsidRPr="00170FB6" w:rsidRDefault="00170FB6" w:rsidP="00170FB6">
            <w:pPr>
              <w:jc w:val="center"/>
              <w:rPr>
                <w:sz w:val="20"/>
                <w:szCs w:val="20"/>
              </w:rPr>
            </w:pPr>
            <w:r w:rsidRPr="00170FB6">
              <w:rPr>
                <w:sz w:val="20"/>
                <w:szCs w:val="20"/>
              </w:rPr>
              <w:t>до 200 мм</w:t>
            </w:r>
          </w:p>
        </w:tc>
        <w:tc>
          <w:tcPr>
            <w:tcW w:w="1113" w:type="dxa"/>
            <w:tcBorders>
              <w:top w:val="nil"/>
              <w:left w:val="nil"/>
              <w:bottom w:val="single" w:sz="4" w:space="0" w:color="auto"/>
              <w:right w:val="single" w:sz="4" w:space="0" w:color="auto"/>
            </w:tcBorders>
            <w:shd w:val="clear" w:color="auto" w:fill="auto"/>
            <w:noWrap/>
            <w:vAlign w:val="center"/>
            <w:hideMark/>
          </w:tcPr>
          <w:p w14:paraId="025E4A38" w14:textId="77777777" w:rsidR="00170FB6" w:rsidRPr="00170FB6" w:rsidRDefault="00170FB6" w:rsidP="00170FB6">
            <w:pPr>
              <w:jc w:val="center"/>
              <w:rPr>
                <w:sz w:val="20"/>
                <w:szCs w:val="20"/>
              </w:rPr>
            </w:pPr>
            <w:r w:rsidRPr="00170FB6">
              <w:rPr>
                <w:sz w:val="20"/>
                <w:szCs w:val="20"/>
              </w:rPr>
              <w:t>тыс. руб.</w:t>
            </w:r>
          </w:p>
        </w:tc>
        <w:tc>
          <w:tcPr>
            <w:tcW w:w="1300" w:type="dxa"/>
            <w:tcBorders>
              <w:top w:val="nil"/>
              <w:left w:val="nil"/>
              <w:bottom w:val="single" w:sz="4" w:space="0" w:color="auto"/>
              <w:right w:val="single" w:sz="4" w:space="0" w:color="auto"/>
            </w:tcBorders>
            <w:shd w:val="clear" w:color="auto" w:fill="auto"/>
            <w:noWrap/>
            <w:vAlign w:val="center"/>
          </w:tcPr>
          <w:p w14:paraId="7651F180" w14:textId="77777777" w:rsidR="00170FB6" w:rsidRPr="00170FB6" w:rsidRDefault="00170FB6" w:rsidP="00170FB6">
            <w:pPr>
              <w:jc w:val="center"/>
              <w:rPr>
                <w:sz w:val="20"/>
                <w:szCs w:val="20"/>
              </w:rPr>
            </w:pPr>
          </w:p>
        </w:tc>
        <w:tc>
          <w:tcPr>
            <w:tcW w:w="1300" w:type="dxa"/>
            <w:tcBorders>
              <w:top w:val="nil"/>
              <w:left w:val="nil"/>
              <w:bottom w:val="single" w:sz="4" w:space="0" w:color="auto"/>
              <w:right w:val="single" w:sz="4" w:space="0" w:color="auto"/>
            </w:tcBorders>
            <w:shd w:val="clear" w:color="auto" w:fill="auto"/>
            <w:noWrap/>
            <w:vAlign w:val="center"/>
          </w:tcPr>
          <w:p w14:paraId="40AAAD52" w14:textId="77777777" w:rsidR="00170FB6" w:rsidRPr="00170FB6" w:rsidRDefault="00170FB6" w:rsidP="00170FB6">
            <w:pPr>
              <w:jc w:val="center"/>
              <w:rPr>
                <w:sz w:val="20"/>
                <w:szCs w:val="20"/>
              </w:rPr>
            </w:pPr>
          </w:p>
        </w:tc>
      </w:tr>
      <w:tr w:rsidR="00170FB6" w:rsidRPr="00170FB6" w14:paraId="53FEDD5A" w14:textId="77777777" w:rsidTr="007E3090">
        <w:trPr>
          <w:trHeight w:val="1039"/>
        </w:trPr>
        <w:tc>
          <w:tcPr>
            <w:tcW w:w="916" w:type="dxa"/>
            <w:tcBorders>
              <w:top w:val="nil"/>
              <w:left w:val="single" w:sz="4" w:space="0" w:color="auto"/>
              <w:bottom w:val="single" w:sz="4" w:space="0" w:color="auto"/>
              <w:right w:val="single" w:sz="4" w:space="0" w:color="auto"/>
            </w:tcBorders>
            <w:shd w:val="clear" w:color="auto" w:fill="auto"/>
            <w:noWrap/>
            <w:vAlign w:val="center"/>
            <w:hideMark/>
          </w:tcPr>
          <w:p w14:paraId="0664DE7F" w14:textId="77777777" w:rsidR="00170FB6" w:rsidRPr="00170FB6" w:rsidRDefault="00170FB6" w:rsidP="00170FB6">
            <w:pPr>
              <w:jc w:val="center"/>
              <w:rPr>
                <w:sz w:val="20"/>
                <w:szCs w:val="20"/>
              </w:rPr>
            </w:pPr>
            <w:r w:rsidRPr="00170FB6">
              <w:rPr>
                <w:sz w:val="20"/>
                <w:szCs w:val="20"/>
              </w:rPr>
              <w:t>4</w:t>
            </w:r>
          </w:p>
        </w:tc>
        <w:tc>
          <w:tcPr>
            <w:tcW w:w="4780" w:type="dxa"/>
            <w:tcBorders>
              <w:top w:val="nil"/>
              <w:left w:val="nil"/>
              <w:bottom w:val="single" w:sz="4" w:space="0" w:color="auto"/>
              <w:right w:val="single" w:sz="4" w:space="0" w:color="auto"/>
            </w:tcBorders>
            <w:shd w:val="clear" w:color="auto" w:fill="auto"/>
            <w:vAlign w:val="center"/>
            <w:hideMark/>
          </w:tcPr>
          <w:p w14:paraId="66B85B9E" w14:textId="77777777" w:rsidR="00170FB6" w:rsidRPr="00170FB6" w:rsidRDefault="00170FB6" w:rsidP="00170FB6">
            <w:pPr>
              <w:jc w:val="both"/>
              <w:rPr>
                <w:sz w:val="20"/>
                <w:szCs w:val="20"/>
              </w:rPr>
            </w:pPr>
            <w:r w:rsidRPr="00170FB6">
              <w:rPr>
                <w:sz w:val="20"/>
                <w:szCs w:val="20"/>
              </w:rPr>
              <w:t xml:space="preserve">Расходы на создание (реконструкцию) источников тепловой энергии и (или) развитие существующих источников тепловой энергии и (или) тепловых </w:t>
            </w:r>
            <w:proofErr w:type="gramStart"/>
            <w:r w:rsidRPr="00170FB6">
              <w:rPr>
                <w:sz w:val="20"/>
                <w:szCs w:val="20"/>
              </w:rPr>
              <w:t>сетей ,</w:t>
            </w:r>
            <w:proofErr w:type="gramEnd"/>
            <w:r w:rsidRPr="00170FB6">
              <w:rPr>
                <w:sz w:val="20"/>
                <w:szCs w:val="20"/>
              </w:rPr>
              <w:t xml:space="preserve"> в том числе:</w:t>
            </w:r>
          </w:p>
        </w:tc>
        <w:tc>
          <w:tcPr>
            <w:tcW w:w="1113" w:type="dxa"/>
            <w:tcBorders>
              <w:top w:val="nil"/>
              <w:left w:val="nil"/>
              <w:bottom w:val="single" w:sz="4" w:space="0" w:color="auto"/>
              <w:right w:val="single" w:sz="4" w:space="0" w:color="auto"/>
            </w:tcBorders>
            <w:shd w:val="clear" w:color="auto" w:fill="auto"/>
            <w:vAlign w:val="center"/>
            <w:hideMark/>
          </w:tcPr>
          <w:p w14:paraId="499FA00E" w14:textId="77777777" w:rsidR="00170FB6" w:rsidRPr="00170FB6" w:rsidRDefault="00170FB6" w:rsidP="00170FB6">
            <w:pPr>
              <w:jc w:val="center"/>
              <w:rPr>
                <w:sz w:val="20"/>
                <w:szCs w:val="20"/>
              </w:rPr>
            </w:pPr>
            <w:r w:rsidRPr="00170FB6">
              <w:rPr>
                <w:sz w:val="20"/>
                <w:szCs w:val="20"/>
              </w:rPr>
              <w:t>тыс. руб.</w:t>
            </w:r>
          </w:p>
        </w:tc>
        <w:tc>
          <w:tcPr>
            <w:tcW w:w="1300" w:type="dxa"/>
            <w:tcBorders>
              <w:top w:val="nil"/>
              <w:left w:val="nil"/>
              <w:bottom w:val="single" w:sz="4" w:space="0" w:color="auto"/>
              <w:right w:val="single" w:sz="4" w:space="0" w:color="auto"/>
            </w:tcBorders>
            <w:shd w:val="clear" w:color="auto" w:fill="auto"/>
            <w:noWrap/>
            <w:vAlign w:val="center"/>
          </w:tcPr>
          <w:p w14:paraId="0BCC02E5" w14:textId="77777777" w:rsidR="00170FB6" w:rsidRPr="00170FB6" w:rsidRDefault="00170FB6" w:rsidP="00170FB6">
            <w:pPr>
              <w:jc w:val="center"/>
              <w:rPr>
                <w:sz w:val="20"/>
                <w:szCs w:val="20"/>
              </w:rPr>
            </w:pPr>
          </w:p>
        </w:tc>
        <w:tc>
          <w:tcPr>
            <w:tcW w:w="1300" w:type="dxa"/>
            <w:tcBorders>
              <w:top w:val="nil"/>
              <w:left w:val="nil"/>
              <w:bottom w:val="single" w:sz="4" w:space="0" w:color="auto"/>
              <w:right w:val="single" w:sz="4" w:space="0" w:color="auto"/>
            </w:tcBorders>
            <w:shd w:val="clear" w:color="auto" w:fill="auto"/>
            <w:noWrap/>
            <w:vAlign w:val="center"/>
          </w:tcPr>
          <w:p w14:paraId="2C97BB72" w14:textId="77777777" w:rsidR="00170FB6" w:rsidRPr="00170FB6" w:rsidRDefault="00170FB6" w:rsidP="00170FB6">
            <w:pPr>
              <w:jc w:val="center"/>
              <w:rPr>
                <w:sz w:val="20"/>
                <w:szCs w:val="20"/>
              </w:rPr>
            </w:pPr>
          </w:p>
        </w:tc>
      </w:tr>
      <w:tr w:rsidR="00170FB6" w:rsidRPr="00170FB6" w14:paraId="7663DB04" w14:textId="77777777" w:rsidTr="007E3090">
        <w:trPr>
          <w:trHeight w:val="1020"/>
        </w:trPr>
        <w:tc>
          <w:tcPr>
            <w:tcW w:w="916" w:type="dxa"/>
            <w:tcBorders>
              <w:top w:val="nil"/>
              <w:left w:val="single" w:sz="4" w:space="0" w:color="auto"/>
              <w:bottom w:val="single" w:sz="4" w:space="0" w:color="auto"/>
              <w:right w:val="single" w:sz="4" w:space="0" w:color="auto"/>
            </w:tcBorders>
            <w:shd w:val="clear" w:color="auto" w:fill="auto"/>
            <w:noWrap/>
            <w:vAlign w:val="center"/>
            <w:hideMark/>
          </w:tcPr>
          <w:p w14:paraId="737EB6D6" w14:textId="77777777" w:rsidR="00170FB6" w:rsidRPr="00170FB6" w:rsidRDefault="00170FB6" w:rsidP="00170FB6">
            <w:pPr>
              <w:jc w:val="center"/>
              <w:rPr>
                <w:sz w:val="20"/>
                <w:szCs w:val="20"/>
              </w:rPr>
            </w:pPr>
            <w:r w:rsidRPr="00170FB6">
              <w:rPr>
                <w:sz w:val="20"/>
                <w:szCs w:val="20"/>
              </w:rPr>
              <w:t>5</w:t>
            </w:r>
          </w:p>
        </w:tc>
        <w:tc>
          <w:tcPr>
            <w:tcW w:w="4780" w:type="dxa"/>
            <w:tcBorders>
              <w:top w:val="nil"/>
              <w:left w:val="nil"/>
              <w:bottom w:val="single" w:sz="4" w:space="0" w:color="auto"/>
              <w:right w:val="single" w:sz="4" w:space="0" w:color="auto"/>
            </w:tcBorders>
            <w:shd w:val="clear" w:color="auto" w:fill="auto"/>
            <w:vAlign w:val="center"/>
            <w:hideMark/>
          </w:tcPr>
          <w:p w14:paraId="5F391438" w14:textId="77777777" w:rsidR="00170FB6" w:rsidRPr="00170FB6" w:rsidRDefault="00170FB6" w:rsidP="00170FB6">
            <w:pPr>
              <w:jc w:val="both"/>
              <w:rPr>
                <w:sz w:val="20"/>
                <w:szCs w:val="20"/>
              </w:rPr>
            </w:pPr>
            <w:r w:rsidRPr="00170FB6">
              <w:rPr>
                <w:sz w:val="20"/>
                <w:szCs w:val="20"/>
              </w:rPr>
              <w:t>Налог на прибыль (определяется в соответствии с формулой (120.1) настоящих Методических указаний (расчет дополнительно предоставляется в качестве приложения к таблице)</w:t>
            </w:r>
          </w:p>
        </w:tc>
        <w:tc>
          <w:tcPr>
            <w:tcW w:w="1113" w:type="dxa"/>
            <w:tcBorders>
              <w:top w:val="nil"/>
              <w:left w:val="nil"/>
              <w:bottom w:val="single" w:sz="4" w:space="0" w:color="auto"/>
              <w:right w:val="single" w:sz="4" w:space="0" w:color="auto"/>
            </w:tcBorders>
            <w:shd w:val="clear" w:color="auto" w:fill="auto"/>
            <w:vAlign w:val="center"/>
            <w:hideMark/>
          </w:tcPr>
          <w:p w14:paraId="2BC99883" w14:textId="77777777" w:rsidR="00170FB6" w:rsidRPr="00170FB6" w:rsidRDefault="00170FB6" w:rsidP="00170FB6">
            <w:pPr>
              <w:jc w:val="center"/>
              <w:rPr>
                <w:sz w:val="20"/>
                <w:szCs w:val="20"/>
              </w:rPr>
            </w:pPr>
            <w:r w:rsidRPr="00170FB6">
              <w:rPr>
                <w:sz w:val="20"/>
                <w:szCs w:val="20"/>
              </w:rPr>
              <w:t>тыс. руб./</w:t>
            </w:r>
            <w:r w:rsidRPr="00170FB6">
              <w:rPr>
                <w:sz w:val="20"/>
                <w:szCs w:val="20"/>
              </w:rPr>
              <w:br/>
              <w:t>Гкал/ч</w:t>
            </w:r>
          </w:p>
        </w:tc>
        <w:tc>
          <w:tcPr>
            <w:tcW w:w="1300" w:type="dxa"/>
            <w:tcBorders>
              <w:top w:val="nil"/>
              <w:left w:val="nil"/>
              <w:bottom w:val="single" w:sz="4" w:space="0" w:color="auto"/>
              <w:right w:val="single" w:sz="4" w:space="0" w:color="auto"/>
            </w:tcBorders>
            <w:shd w:val="clear" w:color="auto" w:fill="auto"/>
            <w:noWrap/>
            <w:vAlign w:val="center"/>
          </w:tcPr>
          <w:p w14:paraId="6FECB034" w14:textId="77777777" w:rsidR="00170FB6" w:rsidRPr="00170FB6" w:rsidRDefault="00170FB6" w:rsidP="00170FB6">
            <w:pPr>
              <w:jc w:val="center"/>
              <w:rPr>
                <w:sz w:val="20"/>
                <w:szCs w:val="20"/>
              </w:rPr>
            </w:pPr>
          </w:p>
        </w:tc>
        <w:tc>
          <w:tcPr>
            <w:tcW w:w="1300" w:type="dxa"/>
            <w:tcBorders>
              <w:top w:val="nil"/>
              <w:left w:val="nil"/>
              <w:bottom w:val="single" w:sz="4" w:space="0" w:color="auto"/>
              <w:right w:val="single" w:sz="4" w:space="0" w:color="auto"/>
            </w:tcBorders>
            <w:shd w:val="clear" w:color="auto" w:fill="auto"/>
            <w:noWrap/>
            <w:vAlign w:val="center"/>
          </w:tcPr>
          <w:p w14:paraId="6630BA31" w14:textId="77777777" w:rsidR="00170FB6" w:rsidRPr="00170FB6" w:rsidRDefault="00170FB6" w:rsidP="00170FB6">
            <w:pPr>
              <w:jc w:val="center"/>
              <w:rPr>
                <w:sz w:val="20"/>
                <w:szCs w:val="20"/>
              </w:rPr>
            </w:pPr>
          </w:p>
        </w:tc>
      </w:tr>
    </w:tbl>
    <w:p w14:paraId="6FD613E6" w14:textId="77777777" w:rsidR="00170FB6" w:rsidRPr="00170FB6" w:rsidRDefault="00170FB6" w:rsidP="00170FB6">
      <w:pPr>
        <w:tabs>
          <w:tab w:val="left" w:pos="1512"/>
        </w:tabs>
        <w:autoSpaceDE w:val="0"/>
        <w:autoSpaceDN w:val="0"/>
        <w:adjustRightInd w:val="0"/>
        <w:spacing w:line="276" w:lineRule="auto"/>
        <w:ind w:firstLine="709"/>
        <w:jc w:val="both"/>
        <w:rPr>
          <w:color w:val="000000"/>
          <w:sz w:val="28"/>
          <w:szCs w:val="28"/>
        </w:rPr>
      </w:pPr>
    </w:p>
    <w:p w14:paraId="02C64AAE" w14:textId="77777777" w:rsidR="00170FB6" w:rsidRPr="00170FB6" w:rsidRDefault="00170FB6" w:rsidP="00170FB6">
      <w:pPr>
        <w:tabs>
          <w:tab w:val="left" w:pos="1512"/>
        </w:tabs>
        <w:autoSpaceDE w:val="0"/>
        <w:autoSpaceDN w:val="0"/>
        <w:adjustRightInd w:val="0"/>
        <w:spacing w:line="276" w:lineRule="auto"/>
        <w:ind w:firstLine="709"/>
        <w:jc w:val="both"/>
        <w:rPr>
          <w:color w:val="000000"/>
          <w:sz w:val="28"/>
          <w:szCs w:val="28"/>
        </w:rPr>
      </w:pPr>
      <w:r w:rsidRPr="00170FB6">
        <w:rPr>
          <w:color w:val="000000"/>
          <w:sz w:val="28"/>
          <w:szCs w:val="28"/>
        </w:rPr>
        <w:t xml:space="preserve">Согласно п.171 Методических указаний, утвержденных Приказом ФСТ России от 13.06.2013 №760-э для заявителей, чья плановая на очередной расчетный период регулирования суммарная подключаемая тепловая нагрузка не </w:t>
      </w:r>
      <w:r w:rsidRPr="00170FB6">
        <w:rPr>
          <w:color w:val="000000"/>
          <w:sz w:val="28"/>
          <w:szCs w:val="28"/>
        </w:rPr>
        <w:lastRenderedPageBreak/>
        <w:t xml:space="preserve">превышает 1,5 Гкал/ч, налог на прибыль - </w:t>
      </w:r>
      <w:r w:rsidRPr="00170FB6">
        <w:rPr>
          <w:i/>
          <w:color w:val="000000"/>
          <w:sz w:val="28"/>
          <w:szCs w:val="28"/>
        </w:rPr>
        <w:t>Н</w:t>
      </w:r>
      <w:r w:rsidRPr="00170FB6">
        <w:rPr>
          <w:color w:val="000000"/>
          <w:sz w:val="28"/>
          <w:szCs w:val="28"/>
        </w:rPr>
        <w:t>, отнесенный к плате за подключение, рассчитывается по формуле:</w:t>
      </w:r>
    </w:p>
    <w:p w14:paraId="0C2BACE3" w14:textId="1F380E56" w:rsidR="00170FB6" w:rsidRPr="00170FB6" w:rsidRDefault="00170FB6" w:rsidP="00170FB6">
      <w:pPr>
        <w:tabs>
          <w:tab w:val="left" w:pos="1512"/>
        </w:tabs>
        <w:autoSpaceDE w:val="0"/>
        <w:autoSpaceDN w:val="0"/>
        <w:adjustRightInd w:val="0"/>
        <w:spacing w:line="276" w:lineRule="auto"/>
        <w:ind w:firstLine="709"/>
        <w:jc w:val="center"/>
        <w:rPr>
          <w:color w:val="000000"/>
          <w:sz w:val="28"/>
          <w:szCs w:val="28"/>
        </w:rPr>
      </w:pPr>
      <w:r w:rsidRPr="00170FB6">
        <w:rPr>
          <w:noProof/>
          <w:color w:val="000000"/>
          <w:position w:val="-24"/>
          <w:sz w:val="28"/>
          <w:szCs w:val="28"/>
        </w:rPr>
        <w:drawing>
          <wp:inline distT="0" distB="0" distL="0" distR="0" wp14:anchorId="0AC978C6" wp14:editId="284CA3E3">
            <wp:extent cx="1152525" cy="600075"/>
            <wp:effectExtent l="0" t="0" r="952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52525" cy="600075"/>
                    </a:xfrm>
                    <a:prstGeom prst="rect">
                      <a:avLst/>
                    </a:prstGeom>
                    <a:noFill/>
                    <a:ln>
                      <a:noFill/>
                    </a:ln>
                  </pic:spPr>
                </pic:pic>
              </a:graphicData>
            </a:graphic>
          </wp:inline>
        </w:drawing>
      </w:r>
      <w:r w:rsidRPr="00170FB6">
        <w:rPr>
          <w:color w:val="000000"/>
          <w:sz w:val="28"/>
          <w:szCs w:val="28"/>
        </w:rPr>
        <w:t xml:space="preserve"> (тыс. руб./Гкал/ч)</w:t>
      </w:r>
    </w:p>
    <w:p w14:paraId="02943260" w14:textId="77777777" w:rsidR="00170FB6" w:rsidRPr="00170FB6" w:rsidRDefault="00170FB6" w:rsidP="00170FB6">
      <w:pPr>
        <w:tabs>
          <w:tab w:val="left" w:pos="1512"/>
        </w:tabs>
        <w:autoSpaceDE w:val="0"/>
        <w:autoSpaceDN w:val="0"/>
        <w:adjustRightInd w:val="0"/>
        <w:spacing w:line="276" w:lineRule="auto"/>
        <w:jc w:val="both"/>
        <w:rPr>
          <w:color w:val="000000"/>
          <w:sz w:val="28"/>
          <w:szCs w:val="28"/>
        </w:rPr>
      </w:pPr>
      <w:r w:rsidRPr="00170FB6">
        <w:rPr>
          <w:color w:val="000000"/>
          <w:sz w:val="28"/>
          <w:szCs w:val="28"/>
        </w:rPr>
        <w:t>где:</w:t>
      </w:r>
    </w:p>
    <w:p w14:paraId="0A5D2FF0" w14:textId="473B16C7" w:rsidR="00170FB6" w:rsidRPr="00170FB6" w:rsidRDefault="00170FB6" w:rsidP="00170FB6">
      <w:pPr>
        <w:tabs>
          <w:tab w:val="left" w:pos="1512"/>
        </w:tabs>
        <w:autoSpaceDE w:val="0"/>
        <w:autoSpaceDN w:val="0"/>
        <w:adjustRightInd w:val="0"/>
        <w:spacing w:line="276" w:lineRule="auto"/>
        <w:ind w:firstLine="709"/>
        <w:jc w:val="both"/>
        <w:rPr>
          <w:color w:val="000000"/>
          <w:sz w:val="28"/>
          <w:szCs w:val="28"/>
        </w:rPr>
      </w:pPr>
      <w:r w:rsidRPr="00170FB6">
        <w:rPr>
          <w:noProof/>
          <w:color w:val="000000"/>
          <w:position w:val="-6"/>
          <w:sz w:val="28"/>
          <w:szCs w:val="28"/>
        </w:rPr>
        <w:drawing>
          <wp:inline distT="0" distB="0" distL="0" distR="0" wp14:anchorId="6E2AFCA6" wp14:editId="55696456">
            <wp:extent cx="676275" cy="276225"/>
            <wp:effectExtent l="0" t="0" r="952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76275" cy="276225"/>
                    </a:xfrm>
                    <a:prstGeom prst="rect">
                      <a:avLst/>
                    </a:prstGeom>
                    <a:noFill/>
                    <a:ln>
                      <a:noFill/>
                    </a:ln>
                  </pic:spPr>
                </pic:pic>
              </a:graphicData>
            </a:graphic>
          </wp:inline>
        </w:drawing>
      </w:r>
      <w:r w:rsidRPr="00170FB6">
        <w:rPr>
          <w:color w:val="000000"/>
          <w:sz w:val="28"/>
          <w:szCs w:val="28"/>
        </w:rPr>
        <w:t xml:space="preserve"> - фактические расходы на уплату налога на прибыль, отнесенные на деятельность по подключению к системе теплоснабжения по данным раздельного учета по видам регулируемой деятельности в предшествующем расчетном периоде регулирования, тыс. руб.;</w:t>
      </w:r>
    </w:p>
    <w:p w14:paraId="3404AEB6" w14:textId="04A9F1DA" w:rsidR="00170FB6" w:rsidRPr="00170FB6" w:rsidRDefault="00170FB6" w:rsidP="00170FB6">
      <w:pPr>
        <w:tabs>
          <w:tab w:val="left" w:pos="1512"/>
        </w:tabs>
        <w:autoSpaceDE w:val="0"/>
        <w:autoSpaceDN w:val="0"/>
        <w:adjustRightInd w:val="0"/>
        <w:spacing w:line="276" w:lineRule="auto"/>
        <w:ind w:firstLine="709"/>
        <w:jc w:val="both"/>
        <w:rPr>
          <w:color w:val="000000"/>
          <w:sz w:val="28"/>
          <w:szCs w:val="28"/>
        </w:rPr>
      </w:pPr>
      <w:r w:rsidRPr="00170FB6">
        <w:rPr>
          <w:noProof/>
          <w:color w:val="000000"/>
          <w:position w:val="-4"/>
          <w:sz w:val="28"/>
          <w:szCs w:val="28"/>
        </w:rPr>
        <w:drawing>
          <wp:inline distT="0" distB="0" distL="0" distR="0" wp14:anchorId="022B5968" wp14:editId="03162C30">
            <wp:extent cx="704850" cy="276225"/>
            <wp:effectExtent l="0" t="0" r="0"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04850" cy="276225"/>
                    </a:xfrm>
                    <a:prstGeom prst="rect">
                      <a:avLst/>
                    </a:prstGeom>
                    <a:noFill/>
                    <a:ln>
                      <a:noFill/>
                    </a:ln>
                  </pic:spPr>
                </pic:pic>
              </a:graphicData>
            </a:graphic>
          </wp:inline>
        </w:drawing>
      </w:r>
      <w:r w:rsidRPr="00170FB6">
        <w:rPr>
          <w:color w:val="000000"/>
          <w:sz w:val="28"/>
          <w:szCs w:val="28"/>
        </w:rPr>
        <w:t xml:space="preserve"> - плановая на очередной расчетный период регулирования суммарная подключаемая тепловая нагрузка объектов заявителей, Гкал/ч.</w:t>
      </w:r>
    </w:p>
    <w:p w14:paraId="32AF393E" w14:textId="77777777" w:rsidR="00170FB6" w:rsidRPr="00170FB6" w:rsidRDefault="00170FB6" w:rsidP="00170FB6">
      <w:pPr>
        <w:tabs>
          <w:tab w:val="left" w:pos="993"/>
          <w:tab w:val="left" w:pos="1512"/>
        </w:tabs>
        <w:spacing w:line="276" w:lineRule="auto"/>
        <w:ind w:firstLine="709"/>
        <w:jc w:val="both"/>
        <w:rPr>
          <w:color w:val="000000"/>
          <w:sz w:val="28"/>
          <w:szCs w:val="28"/>
        </w:rPr>
      </w:pPr>
    </w:p>
    <w:p w14:paraId="0733C343" w14:textId="77777777" w:rsidR="00170FB6" w:rsidRPr="00170FB6" w:rsidRDefault="00170FB6" w:rsidP="00170FB6">
      <w:pPr>
        <w:tabs>
          <w:tab w:val="left" w:pos="993"/>
          <w:tab w:val="left" w:pos="1512"/>
        </w:tabs>
        <w:jc w:val="center"/>
        <w:rPr>
          <w:b/>
          <w:color w:val="000000"/>
          <w:sz w:val="28"/>
          <w:szCs w:val="28"/>
        </w:rPr>
      </w:pPr>
    </w:p>
    <w:p w14:paraId="67D69C9B" w14:textId="77777777" w:rsidR="00170FB6" w:rsidRPr="00170FB6" w:rsidRDefault="00170FB6" w:rsidP="00170FB6">
      <w:pPr>
        <w:tabs>
          <w:tab w:val="left" w:pos="993"/>
          <w:tab w:val="left" w:pos="1512"/>
        </w:tabs>
        <w:jc w:val="center"/>
        <w:rPr>
          <w:b/>
          <w:color w:val="000000"/>
          <w:sz w:val="28"/>
          <w:szCs w:val="28"/>
        </w:rPr>
      </w:pPr>
      <w:r w:rsidRPr="00170FB6">
        <w:rPr>
          <w:b/>
          <w:color w:val="000000"/>
          <w:sz w:val="28"/>
          <w:szCs w:val="28"/>
        </w:rPr>
        <w:t>Индивидуальная плата за подключение к системе теплоснабжения ООО «ЭнергоТранзит» в индивидуальном порядке объекта ГАУ КО «РЦСС КУЗБАССА», футбольный манеж (Кемеровская область – Кузбасс, г. Новокузнецк, ул. Тореза, 24Г)</w:t>
      </w:r>
    </w:p>
    <w:p w14:paraId="2F42DA26" w14:textId="77777777" w:rsidR="00170FB6" w:rsidRPr="00170FB6" w:rsidRDefault="00170FB6" w:rsidP="00170FB6">
      <w:pPr>
        <w:tabs>
          <w:tab w:val="left" w:pos="1512"/>
        </w:tabs>
        <w:spacing w:line="276" w:lineRule="auto"/>
        <w:ind w:firstLine="680"/>
        <w:jc w:val="both"/>
        <w:rPr>
          <w:color w:val="000000"/>
          <w:sz w:val="28"/>
          <w:szCs w:val="28"/>
        </w:rPr>
      </w:pPr>
    </w:p>
    <w:p w14:paraId="32B7B69A" w14:textId="77777777" w:rsidR="00170FB6" w:rsidRPr="00170FB6" w:rsidRDefault="00170FB6" w:rsidP="00170FB6">
      <w:pPr>
        <w:tabs>
          <w:tab w:val="left" w:pos="1512"/>
        </w:tabs>
        <w:spacing w:line="276" w:lineRule="auto"/>
        <w:ind w:firstLine="680"/>
        <w:jc w:val="both"/>
        <w:rPr>
          <w:bCs/>
          <w:color w:val="000000"/>
          <w:sz w:val="28"/>
          <w:szCs w:val="28"/>
        </w:rPr>
      </w:pPr>
      <w:r w:rsidRPr="00170FB6">
        <w:rPr>
          <w:color w:val="000000"/>
          <w:sz w:val="28"/>
          <w:szCs w:val="28"/>
        </w:rPr>
        <w:t>По итогам анализа, представленного ООО «ЭнергоТранзит» предложения по расчету платы за подключение к системе теплоснабжения, эксперты</w:t>
      </w:r>
      <w:r w:rsidRPr="00170FB6">
        <w:rPr>
          <w:bCs/>
          <w:color w:val="000000"/>
          <w:sz w:val="28"/>
          <w:szCs w:val="28"/>
        </w:rPr>
        <w:t xml:space="preserve"> предлагают принять плату за подключение к тепловым сетям </w:t>
      </w:r>
      <w:r w:rsidRPr="00170FB6">
        <w:rPr>
          <w:color w:val="000000"/>
          <w:sz w:val="28"/>
          <w:szCs w:val="28"/>
        </w:rPr>
        <w:t>ООО «ЭнергоТранзит»</w:t>
      </w:r>
      <w:r w:rsidRPr="00170FB6">
        <w:rPr>
          <w:bCs/>
          <w:color w:val="000000"/>
          <w:sz w:val="28"/>
          <w:szCs w:val="28"/>
        </w:rPr>
        <w:t xml:space="preserve"> в индивидуальном порядке объекта </w:t>
      </w:r>
    </w:p>
    <w:p w14:paraId="4CE500C5" w14:textId="77777777" w:rsidR="00170FB6" w:rsidRPr="00170FB6" w:rsidRDefault="00170FB6" w:rsidP="00170FB6">
      <w:pPr>
        <w:tabs>
          <w:tab w:val="left" w:pos="1512"/>
        </w:tabs>
        <w:spacing w:line="276" w:lineRule="auto"/>
        <w:ind w:firstLine="680"/>
        <w:jc w:val="right"/>
        <w:rPr>
          <w:bCs/>
          <w:color w:val="000000"/>
          <w:sz w:val="28"/>
          <w:szCs w:val="28"/>
        </w:rPr>
      </w:pPr>
      <w:r w:rsidRPr="00170FB6">
        <w:rPr>
          <w:bCs/>
          <w:color w:val="000000"/>
          <w:sz w:val="28"/>
          <w:szCs w:val="28"/>
        </w:rPr>
        <w:br w:type="page"/>
      </w:r>
      <w:r w:rsidRPr="00170FB6">
        <w:rPr>
          <w:bCs/>
          <w:color w:val="000000"/>
          <w:sz w:val="28"/>
          <w:szCs w:val="28"/>
        </w:rPr>
        <w:lastRenderedPageBreak/>
        <w:t>Таблица 4</w:t>
      </w:r>
    </w:p>
    <w:p w14:paraId="085B62B5" w14:textId="77777777" w:rsidR="00170FB6" w:rsidRPr="00170FB6" w:rsidRDefault="00170FB6" w:rsidP="00170FB6">
      <w:pPr>
        <w:keepNext/>
        <w:tabs>
          <w:tab w:val="left" w:pos="7513"/>
        </w:tabs>
        <w:ind w:right="-2"/>
        <w:contextualSpacing/>
        <w:jc w:val="center"/>
        <w:outlineLvl w:val="3"/>
        <w:rPr>
          <w:b/>
          <w:sz w:val="28"/>
          <w:szCs w:val="28"/>
          <w:lang w:eastAsia="x-none"/>
        </w:rPr>
      </w:pPr>
      <w:r w:rsidRPr="00170FB6">
        <w:rPr>
          <w:b/>
          <w:sz w:val="28"/>
          <w:szCs w:val="28"/>
          <w:lang w:eastAsia="x-none"/>
        </w:rPr>
        <w:t xml:space="preserve">Плата за подключение к системе теплоснабжения </w:t>
      </w:r>
      <w:r w:rsidRPr="00170FB6">
        <w:rPr>
          <w:b/>
          <w:sz w:val="28"/>
          <w:szCs w:val="28"/>
          <w:lang w:eastAsia="x-none"/>
        </w:rPr>
        <w:br/>
        <w:t xml:space="preserve">АО «Кузбассэнерго» (филиал «Межрегиональная теплосетевая компания») в индивидуальном порядке объекта </w:t>
      </w:r>
    </w:p>
    <w:p w14:paraId="34E664C4" w14:textId="77777777" w:rsidR="00170FB6" w:rsidRPr="00170FB6" w:rsidRDefault="00170FB6" w:rsidP="00170FB6">
      <w:pPr>
        <w:keepNext/>
        <w:tabs>
          <w:tab w:val="left" w:pos="7513"/>
        </w:tabs>
        <w:ind w:right="-2"/>
        <w:contextualSpacing/>
        <w:jc w:val="center"/>
        <w:outlineLvl w:val="3"/>
        <w:rPr>
          <w:b/>
          <w:sz w:val="28"/>
          <w:szCs w:val="28"/>
          <w:lang w:eastAsia="x-none"/>
        </w:rPr>
      </w:pPr>
      <w:r w:rsidRPr="00170FB6">
        <w:rPr>
          <w:b/>
          <w:sz w:val="28"/>
          <w:szCs w:val="28"/>
          <w:lang w:eastAsia="x-none"/>
        </w:rPr>
        <w:t xml:space="preserve">ГАУ КО «РЦСС КУЗБАССА», футбольный манеж (Кемеровская область – Кузбасс, г. Новокузнецк, ул. Тореза, 24Г), подключаемого к сетям </w:t>
      </w:r>
    </w:p>
    <w:p w14:paraId="05B470B9" w14:textId="77777777" w:rsidR="00170FB6" w:rsidRPr="00170FB6" w:rsidRDefault="00170FB6" w:rsidP="00170FB6">
      <w:pPr>
        <w:keepNext/>
        <w:tabs>
          <w:tab w:val="left" w:pos="7513"/>
        </w:tabs>
        <w:ind w:right="-2"/>
        <w:contextualSpacing/>
        <w:jc w:val="center"/>
        <w:outlineLvl w:val="3"/>
        <w:rPr>
          <w:b/>
          <w:sz w:val="28"/>
          <w:szCs w:val="28"/>
          <w:lang w:eastAsia="x-none"/>
        </w:rPr>
      </w:pPr>
      <w:r w:rsidRPr="00170FB6">
        <w:rPr>
          <w:b/>
          <w:sz w:val="28"/>
          <w:szCs w:val="28"/>
          <w:lang w:eastAsia="x-none"/>
        </w:rPr>
        <w:t>ООО «ЭнергоТранзит»</w:t>
      </w:r>
    </w:p>
    <w:p w14:paraId="7655218D" w14:textId="77777777" w:rsidR="00170FB6" w:rsidRPr="00170FB6" w:rsidRDefault="00170FB6" w:rsidP="00170FB6">
      <w:pPr>
        <w:jc w:val="center"/>
        <w:rPr>
          <w:b/>
          <w:bCs/>
          <w:kern w:val="32"/>
          <w:sz w:val="28"/>
          <w:szCs w:val="28"/>
        </w:rPr>
      </w:pPr>
    </w:p>
    <w:p w14:paraId="3AF50ED7" w14:textId="77777777" w:rsidR="00170FB6" w:rsidRPr="00170FB6" w:rsidRDefault="00170FB6" w:rsidP="00170FB6">
      <w:pPr>
        <w:jc w:val="center"/>
        <w:rPr>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07"/>
        <w:gridCol w:w="2890"/>
        <w:gridCol w:w="2025"/>
        <w:gridCol w:w="2457"/>
      </w:tblGrid>
      <w:tr w:rsidR="00170FB6" w:rsidRPr="00170FB6" w14:paraId="0341A6C0" w14:textId="77777777" w:rsidTr="007E3090">
        <w:tc>
          <w:tcPr>
            <w:tcW w:w="1191" w:type="pct"/>
            <w:tcMar>
              <w:left w:w="28" w:type="dxa"/>
              <w:right w:w="28" w:type="dxa"/>
            </w:tcMar>
            <w:vAlign w:val="center"/>
          </w:tcPr>
          <w:p w14:paraId="6647283E" w14:textId="77777777" w:rsidR="00170FB6" w:rsidRPr="00170FB6" w:rsidRDefault="00170FB6" w:rsidP="00170FB6">
            <w:pPr>
              <w:jc w:val="center"/>
              <w:rPr>
                <w:sz w:val="28"/>
                <w:szCs w:val="28"/>
              </w:rPr>
            </w:pPr>
            <w:r w:rsidRPr="00170FB6">
              <w:rPr>
                <w:sz w:val="28"/>
                <w:szCs w:val="28"/>
              </w:rPr>
              <w:t>Заявитель</w:t>
            </w:r>
          </w:p>
        </w:tc>
        <w:tc>
          <w:tcPr>
            <w:tcW w:w="1493" w:type="pct"/>
            <w:tcMar>
              <w:left w:w="28" w:type="dxa"/>
              <w:right w:w="28" w:type="dxa"/>
            </w:tcMar>
            <w:vAlign w:val="center"/>
          </w:tcPr>
          <w:p w14:paraId="52DFC011" w14:textId="77777777" w:rsidR="00170FB6" w:rsidRPr="00170FB6" w:rsidRDefault="00170FB6" w:rsidP="00170FB6">
            <w:pPr>
              <w:jc w:val="center"/>
              <w:rPr>
                <w:sz w:val="28"/>
                <w:szCs w:val="28"/>
              </w:rPr>
            </w:pPr>
            <w:r w:rsidRPr="00170FB6">
              <w:rPr>
                <w:sz w:val="28"/>
                <w:szCs w:val="28"/>
              </w:rPr>
              <w:t>Адрес подключаемого объекта</w:t>
            </w:r>
          </w:p>
        </w:tc>
        <w:tc>
          <w:tcPr>
            <w:tcW w:w="1046" w:type="pct"/>
            <w:shd w:val="clear" w:color="auto" w:fill="auto"/>
            <w:tcMar>
              <w:left w:w="28" w:type="dxa"/>
              <w:right w:w="28" w:type="dxa"/>
            </w:tcMar>
            <w:vAlign w:val="center"/>
          </w:tcPr>
          <w:p w14:paraId="6CD83B71" w14:textId="77777777" w:rsidR="00170FB6" w:rsidRPr="00170FB6" w:rsidRDefault="00170FB6" w:rsidP="00170FB6">
            <w:pPr>
              <w:ind w:left="-57" w:right="-57"/>
              <w:jc w:val="center"/>
              <w:rPr>
                <w:sz w:val="28"/>
                <w:szCs w:val="28"/>
              </w:rPr>
            </w:pPr>
            <w:r w:rsidRPr="00170FB6">
              <w:rPr>
                <w:sz w:val="28"/>
                <w:szCs w:val="28"/>
              </w:rPr>
              <w:t>Объём присоединяемой мощности, Гкал/ч</w:t>
            </w:r>
          </w:p>
        </w:tc>
        <w:tc>
          <w:tcPr>
            <w:tcW w:w="1269" w:type="pct"/>
            <w:tcMar>
              <w:left w:w="28" w:type="dxa"/>
              <w:right w:w="28" w:type="dxa"/>
            </w:tcMar>
            <w:vAlign w:val="center"/>
          </w:tcPr>
          <w:p w14:paraId="3E6D5423" w14:textId="77777777" w:rsidR="00170FB6" w:rsidRPr="00170FB6" w:rsidRDefault="00170FB6" w:rsidP="00170FB6">
            <w:pPr>
              <w:jc w:val="center"/>
              <w:rPr>
                <w:sz w:val="28"/>
                <w:szCs w:val="28"/>
              </w:rPr>
            </w:pPr>
            <w:r w:rsidRPr="00170FB6">
              <w:rPr>
                <w:sz w:val="28"/>
                <w:szCs w:val="28"/>
              </w:rPr>
              <w:t>Плата за подключение к системе теплоснабжения, тыс. руб. (без учёта НДС)</w:t>
            </w:r>
          </w:p>
        </w:tc>
      </w:tr>
      <w:tr w:rsidR="00170FB6" w:rsidRPr="00170FB6" w14:paraId="67139215" w14:textId="77777777" w:rsidTr="007E3090">
        <w:trPr>
          <w:trHeight w:val="679"/>
        </w:trPr>
        <w:tc>
          <w:tcPr>
            <w:tcW w:w="1191" w:type="pct"/>
            <w:tcMar>
              <w:left w:w="28" w:type="dxa"/>
              <w:right w:w="28" w:type="dxa"/>
            </w:tcMar>
            <w:vAlign w:val="center"/>
          </w:tcPr>
          <w:p w14:paraId="08A6B3AC" w14:textId="77777777" w:rsidR="00170FB6" w:rsidRPr="00170FB6" w:rsidRDefault="00170FB6" w:rsidP="00170FB6">
            <w:pPr>
              <w:jc w:val="center"/>
              <w:rPr>
                <w:sz w:val="28"/>
                <w:szCs w:val="28"/>
              </w:rPr>
            </w:pPr>
            <w:r w:rsidRPr="00170FB6">
              <w:rPr>
                <w:sz w:val="28"/>
                <w:szCs w:val="28"/>
              </w:rPr>
              <w:t>ООО «ЭнергоТранзит»</w:t>
            </w:r>
          </w:p>
        </w:tc>
        <w:tc>
          <w:tcPr>
            <w:tcW w:w="1493" w:type="pct"/>
            <w:tcMar>
              <w:left w:w="28" w:type="dxa"/>
              <w:right w:w="28" w:type="dxa"/>
            </w:tcMar>
            <w:vAlign w:val="center"/>
          </w:tcPr>
          <w:p w14:paraId="7E478F7F" w14:textId="77777777" w:rsidR="00170FB6" w:rsidRPr="00170FB6" w:rsidRDefault="00170FB6" w:rsidP="00170FB6">
            <w:pPr>
              <w:jc w:val="center"/>
              <w:rPr>
                <w:sz w:val="28"/>
                <w:szCs w:val="28"/>
              </w:rPr>
            </w:pPr>
            <w:r w:rsidRPr="00170FB6">
              <w:rPr>
                <w:sz w:val="28"/>
                <w:szCs w:val="28"/>
              </w:rPr>
              <w:t xml:space="preserve">Кемеровская область – Кузбасс, </w:t>
            </w:r>
          </w:p>
          <w:p w14:paraId="1A58ECF2" w14:textId="77777777" w:rsidR="00170FB6" w:rsidRPr="00170FB6" w:rsidRDefault="00170FB6" w:rsidP="00170FB6">
            <w:pPr>
              <w:jc w:val="center"/>
              <w:rPr>
                <w:sz w:val="28"/>
                <w:szCs w:val="28"/>
              </w:rPr>
            </w:pPr>
            <w:r w:rsidRPr="00170FB6">
              <w:rPr>
                <w:sz w:val="28"/>
                <w:szCs w:val="28"/>
              </w:rPr>
              <w:t xml:space="preserve">г. Новокузнецк, </w:t>
            </w:r>
          </w:p>
          <w:p w14:paraId="6086C72B" w14:textId="77777777" w:rsidR="00170FB6" w:rsidRPr="00170FB6" w:rsidRDefault="00170FB6" w:rsidP="00170FB6">
            <w:pPr>
              <w:jc w:val="center"/>
              <w:rPr>
                <w:sz w:val="28"/>
                <w:szCs w:val="28"/>
              </w:rPr>
            </w:pPr>
            <w:r w:rsidRPr="00170FB6">
              <w:rPr>
                <w:sz w:val="28"/>
                <w:szCs w:val="28"/>
              </w:rPr>
              <w:t>ул. Тореза, 24Г</w:t>
            </w:r>
          </w:p>
        </w:tc>
        <w:tc>
          <w:tcPr>
            <w:tcW w:w="1046" w:type="pct"/>
            <w:shd w:val="clear" w:color="auto" w:fill="auto"/>
            <w:tcMar>
              <w:left w:w="28" w:type="dxa"/>
              <w:right w:w="28" w:type="dxa"/>
            </w:tcMar>
            <w:vAlign w:val="center"/>
          </w:tcPr>
          <w:p w14:paraId="2D93B2DC" w14:textId="77777777" w:rsidR="00170FB6" w:rsidRPr="00170FB6" w:rsidRDefault="00170FB6" w:rsidP="00170FB6">
            <w:pPr>
              <w:jc w:val="center"/>
              <w:rPr>
                <w:sz w:val="28"/>
                <w:szCs w:val="28"/>
              </w:rPr>
            </w:pPr>
            <w:r w:rsidRPr="00170FB6">
              <w:rPr>
                <w:sz w:val="28"/>
                <w:szCs w:val="28"/>
              </w:rPr>
              <w:t>0,9971</w:t>
            </w:r>
          </w:p>
        </w:tc>
        <w:tc>
          <w:tcPr>
            <w:tcW w:w="1269" w:type="pct"/>
            <w:tcMar>
              <w:left w:w="28" w:type="dxa"/>
              <w:right w:w="28" w:type="dxa"/>
            </w:tcMar>
            <w:vAlign w:val="center"/>
          </w:tcPr>
          <w:p w14:paraId="16416D87" w14:textId="77777777" w:rsidR="00170FB6" w:rsidRPr="00170FB6" w:rsidRDefault="00170FB6" w:rsidP="00170FB6">
            <w:pPr>
              <w:ind w:left="-57" w:right="-57"/>
              <w:jc w:val="center"/>
              <w:rPr>
                <w:sz w:val="28"/>
                <w:szCs w:val="28"/>
              </w:rPr>
            </w:pPr>
            <w:r w:rsidRPr="00170FB6">
              <w:rPr>
                <w:sz w:val="28"/>
                <w:szCs w:val="28"/>
              </w:rPr>
              <w:t>27039,70</w:t>
            </w:r>
          </w:p>
        </w:tc>
      </w:tr>
    </w:tbl>
    <w:p w14:paraId="74D818C0" w14:textId="77777777" w:rsidR="00170FB6" w:rsidRPr="00170FB6" w:rsidRDefault="00170FB6" w:rsidP="00170FB6">
      <w:pPr>
        <w:tabs>
          <w:tab w:val="left" w:pos="1512"/>
        </w:tabs>
        <w:spacing w:line="276" w:lineRule="auto"/>
        <w:ind w:firstLine="680"/>
        <w:jc w:val="both"/>
        <w:rPr>
          <w:color w:val="000000"/>
          <w:sz w:val="28"/>
          <w:szCs w:val="28"/>
        </w:rPr>
      </w:pPr>
    </w:p>
    <w:p w14:paraId="681AE829" w14:textId="77777777" w:rsidR="00170FB6" w:rsidRPr="00170FB6" w:rsidRDefault="00170FB6" w:rsidP="00170FB6">
      <w:pPr>
        <w:tabs>
          <w:tab w:val="left" w:pos="540"/>
          <w:tab w:val="left" w:pos="1512"/>
        </w:tabs>
        <w:ind w:firstLine="720"/>
        <w:jc w:val="both"/>
        <w:rPr>
          <w:color w:val="000000"/>
        </w:rPr>
      </w:pPr>
    </w:p>
    <w:p w14:paraId="713E9AB2" w14:textId="77777777" w:rsidR="00170FB6" w:rsidRDefault="00170FB6" w:rsidP="00AF4019">
      <w:pPr>
        <w:tabs>
          <w:tab w:val="left" w:pos="426"/>
          <w:tab w:val="right" w:leader="dot" w:pos="9356"/>
        </w:tabs>
        <w:rPr>
          <w:b/>
          <w:snapToGrid w:val="0"/>
          <w:sz w:val="28"/>
          <w:szCs w:val="28"/>
        </w:rPr>
        <w:sectPr w:rsidR="00170FB6" w:rsidSect="00BF169A">
          <w:pgSz w:w="12240" w:h="15840"/>
          <w:pgMar w:top="1134" w:right="850" w:bottom="1134" w:left="1701" w:header="708" w:footer="708" w:gutter="0"/>
          <w:cols w:space="708"/>
          <w:titlePg/>
          <w:docGrid w:linePitch="381"/>
        </w:sectPr>
      </w:pPr>
    </w:p>
    <w:p w14:paraId="09C19488" w14:textId="6EABD6CE" w:rsidR="00170FB6" w:rsidRPr="00D00103" w:rsidRDefault="00170FB6" w:rsidP="00170FB6">
      <w:pPr>
        <w:tabs>
          <w:tab w:val="left" w:pos="5580"/>
          <w:tab w:val="left" w:pos="9498"/>
        </w:tabs>
        <w:ind w:left="-2884" w:right="-569" w:firstLine="8696"/>
      </w:pPr>
      <w:r w:rsidRPr="00D00103">
        <w:lastRenderedPageBreak/>
        <w:t xml:space="preserve">Приложение </w:t>
      </w:r>
      <w:r>
        <w:t xml:space="preserve">№ 3 </w:t>
      </w:r>
      <w:r w:rsidRPr="00D00103">
        <w:t xml:space="preserve">к протоколу № </w:t>
      </w:r>
      <w:r>
        <w:t>68</w:t>
      </w:r>
    </w:p>
    <w:p w14:paraId="626BCE3E" w14:textId="77777777" w:rsidR="00170FB6" w:rsidRPr="00D00103" w:rsidRDefault="00170FB6" w:rsidP="00170FB6">
      <w:pPr>
        <w:tabs>
          <w:tab w:val="left" w:pos="5580"/>
          <w:tab w:val="left" w:pos="9498"/>
        </w:tabs>
        <w:ind w:left="-2884" w:right="-569" w:firstLine="8696"/>
      </w:pPr>
      <w:r w:rsidRPr="00D00103">
        <w:t>заседания правления Региональной</w:t>
      </w:r>
    </w:p>
    <w:p w14:paraId="5CD3FA23" w14:textId="77777777" w:rsidR="00170FB6" w:rsidRPr="00D00103" w:rsidRDefault="00170FB6" w:rsidP="00170FB6">
      <w:pPr>
        <w:tabs>
          <w:tab w:val="left" w:pos="5580"/>
          <w:tab w:val="left" w:pos="9498"/>
        </w:tabs>
        <w:ind w:left="-2884" w:right="-569" w:firstLine="8696"/>
      </w:pPr>
      <w:r w:rsidRPr="00D00103">
        <w:t>энергетической комиссии</w:t>
      </w:r>
    </w:p>
    <w:p w14:paraId="4B2FF3D8" w14:textId="77777777" w:rsidR="00170FB6" w:rsidRDefault="00170FB6" w:rsidP="00170FB6">
      <w:pPr>
        <w:tabs>
          <w:tab w:val="left" w:pos="5580"/>
          <w:tab w:val="left" w:pos="9498"/>
        </w:tabs>
        <w:ind w:left="-2884" w:right="-569" w:firstLine="8696"/>
      </w:pPr>
      <w:r w:rsidRPr="00D00103">
        <w:t xml:space="preserve">Кузбасса от </w:t>
      </w:r>
      <w:r>
        <w:t>13.10</w:t>
      </w:r>
      <w:r w:rsidRPr="00D00103">
        <w:t>.2022</w:t>
      </w:r>
    </w:p>
    <w:p w14:paraId="6C3A2976" w14:textId="77777777" w:rsidR="00B71E7D" w:rsidRPr="00B71E7D" w:rsidRDefault="00B71E7D" w:rsidP="00B71E7D">
      <w:pPr>
        <w:tabs>
          <w:tab w:val="left" w:pos="426"/>
          <w:tab w:val="right" w:leader="dot" w:pos="9356"/>
        </w:tabs>
        <w:rPr>
          <w:b/>
          <w:snapToGrid w:val="0"/>
          <w:sz w:val="28"/>
          <w:szCs w:val="28"/>
        </w:rPr>
      </w:pPr>
    </w:p>
    <w:p w14:paraId="0E557EDE" w14:textId="77777777" w:rsidR="00B71E7D" w:rsidRPr="00B71E7D" w:rsidRDefault="00B71E7D" w:rsidP="00B71E7D">
      <w:pPr>
        <w:jc w:val="center"/>
        <w:rPr>
          <w:snapToGrid w:val="0"/>
          <w:sz w:val="28"/>
          <w:szCs w:val="28"/>
        </w:rPr>
      </w:pPr>
      <w:r w:rsidRPr="00B71E7D">
        <w:rPr>
          <w:snapToGrid w:val="0"/>
          <w:sz w:val="28"/>
          <w:szCs w:val="28"/>
        </w:rPr>
        <w:t>Экспертное заключение</w:t>
      </w:r>
    </w:p>
    <w:p w14:paraId="00F0CCD0" w14:textId="77777777" w:rsidR="00B71E7D" w:rsidRPr="00B71E7D" w:rsidRDefault="00B71E7D" w:rsidP="00B71E7D">
      <w:pPr>
        <w:jc w:val="center"/>
        <w:rPr>
          <w:snapToGrid w:val="0"/>
          <w:sz w:val="28"/>
          <w:szCs w:val="28"/>
        </w:rPr>
      </w:pPr>
      <w:r w:rsidRPr="00B71E7D">
        <w:rPr>
          <w:snapToGrid w:val="0"/>
          <w:sz w:val="28"/>
          <w:szCs w:val="28"/>
        </w:rPr>
        <w:t>Региональной энергетической комиссии Кузбасса</w:t>
      </w:r>
    </w:p>
    <w:p w14:paraId="30EE09F3" w14:textId="77777777" w:rsidR="00B71E7D" w:rsidRPr="00B71E7D" w:rsidRDefault="00B71E7D" w:rsidP="00B71E7D">
      <w:pPr>
        <w:jc w:val="center"/>
        <w:rPr>
          <w:snapToGrid w:val="0"/>
          <w:sz w:val="28"/>
          <w:szCs w:val="28"/>
        </w:rPr>
      </w:pPr>
      <w:r w:rsidRPr="00B71E7D">
        <w:rPr>
          <w:snapToGrid w:val="0"/>
          <w:sz w:val="28"/>
          <w:szCs w:val="28"/>
        </w:rPr>
        <w:t>по материалам, представленным ОАО «</w:t>
      </w:r>
      <w:r w:rsidRPr="00B71E7D">
        <w:rPr>
          <w:bCs/>
          <w:snapToGrid w:val="0"/>
          <w:sz w:val="28"/>
          <w:szCs w:val="28"/>
        </w:rPr>
        <w:t>Промышленнаярайгаз</w:t>
      </w:r>
      <w:r w:rsidRPr="00B71E7D">
        <w:rPr>
          <w:snapToGrid w:val="0"/>
          <w:sz w:val="28"/>
          <w:szCs w:val="28"/>
        </w:rPr>
        <w:t xml:space="preserve">», </w:t>
      </w:r>
      <w:r w:rsidRPr="00B71E7D">
        <w:rPr>
          <w:snapToGrid w:val="0"/>
          <w:sz w:val="28"/>
          <w:szCs w:val="28"/>
        </w:rPr>
        <w:br/>
        <w:t>для установления цен на сжиженный газ в баллонах, реализуемый населению для бытовых нужд с доставкой до потребителя, на 2023 год</w:t>
      </w:r>
    </w:p>
    <w:p w14:paraId="6F1DC092" w14:textId="2CBCF59E" w:rsidR="00B71E7D" w:rsidRPr="00B71E7D" w:rsidRDefault="00B71E7D" w:rsidP="00B71E7D">
      <w:pPr>
        <w:rPr>
          <w:b/>
          <w:snapToGrid w:val="0"/>
          <w:sz w:val="28"/>
          <w:szCs w:val="28"/>
        </w:rPr>
      </w:pPr>
    </w:p>
    <w:p w14:paraId="637199D2" w14:textId="77777777" w:rsidR="00B71E7D" w:rsidRPr="00B71E7D" w:rsidRDefault="00B71E7D" w:rsidP="00B71E7D">
      <w:pPr>
        <w:keepNext/>
        <w:tabs>
          <w:tab w:val="left" w:pos="284"/>
        </w:tabs>
        <w:jc w:val="center"/>
        <w:outlineLvl w:val="0"/>
        <w:rPr>
          <w:rFonts w:cs="Arial"/>
          <w:b/>
          <w:bCs/>
          <w:snapToGrid w:val="0"/>
          <w:kern w:val="32"/>
          <w:sz w:val="28"/>
          <w:szCs w:val="32"/>
          <w:lang w:eastAsia="en-US"/>
        </w:rPr>
      </w:pPr>
      <w:bookmarkStart w:id="7" w:name="_Toc21094907"/>
      <w:bookmarkStart w:id="8" w:name="_Toc23151633"/>
      <w:r w:rsidRPr="00B71E7D">
        <w:rPr>
          <w:rFonts w:cs="Arial"/>
          <w:b/>
          <w:bCs/>
          <w:snapToGrid w:val="0"/>
          <w:kern w:val="32"/>
          <w:sz w:val="28"/>
          <w:szCs w:val="32"/>
          <w:lang w:eastAsia="en-US"/>
        </w:rPr>
        <w:t>Общая характеристика предприятия</w:t>
      </w:r>
      <w:bookmarkEnd w:id="7"/>
      <w:bookmarkEnd w:id="8"/>
    </w:p>
    <w:p w14:paraId="18270600" w14:textId="77777777" w:rsidR="00B71E7D" w:rsidRPr="00B71E7D" w:rsidRDefault="00B71E7D" w:rsidP="00B71E7D">
      <w:pPr>
        <w:ind w:firstLine="709"/>
        <w:jc w:val="center"/>
        <w:rPr>
          <w:b/>
          <w:snapToGrid w:val="0"/>
          <w:sz w:val="28"/>
          <w:szCs w:val="28"/>
          <w:u w:val="single"/>
        </w:rPr>
      </w:pPr>
    </w:p>
    <w:p w14:paraId="2C1DF961" w14:textId="77777777" w:rsidR="00B71E7D" w:rsidRPr="00B71E7D" w:rsidRDefault="00B71E7D" w:rsidP="00B71E7D">
      <w:pPr>
        <w:ind w:firstLine="709"/>
        <w:jc w:val="both"/>
        <w:rPr>
          <w:sz w:val="28"/>
          <w:szCs w:val="28"/>
        </w:rPr>
      </w:pPr>
      <w:r w:rsidRPr="00B71E7D">
        <w:rPr>
          <w:sz w:val="28"/>
          <w:szCs w:val="28"/>
        </w:rPr>
        <w:t>Полное наименование организации – Открытое акционерное общество «Промышленнаярайгаз».</w:t>
      </w:r>
    </w:p>
    <w:p w14:paraId="14F4CDBD" w14:textId="77777777" w:rsidR="00B71E7D" w:rsidRPr="00B71E7D" w:rsidRDefault="00B71E7D" w:rsidP="00B71E7D">
      <w:pPr>
        <w:ind w:firstLine="709"/>
        <w:jc w:val="both"/>
        <w:rPr>
          <w:sz w:val="28"/>
          <w:szCs w:val="28"/>
        </w:rPr>
      </w:pPr>
      <w:r w:rsidRPr="00B71E7D">
        <w:rPr>
          <w:sz w:val="28"/>
          <w:szCs w:val="28"/>
        </w:rPr>
        <w:t xml:space="preserve">Сокращенное наименование организации – </w:t>
      </w:r>
      <w:r w:rsidRPr="00B71E7D">
        <w:rPr>
          <w:sz w:val="28"/>
          <w:szCs w:val="28"/>
        </w:rPr>
        <w:br/>
        <w:t>ОАО «Промышленнаярайгаз».</w:t>
      </w:r>
    </w:p>
    <w:p w14:paraId="0E859ACA" w14:textId="77777777" w:rsidR="00B71E7D" w:rsidRPr="00B71E7D" w:rsidRDefault="00B71E7D" w:rsidP="00B71E7D">
      <w:pPr>
        <w:ind w:firstLine="709"/>
        <w:jc w:val="both"/>
        <w:rPr>
          <w:sz w:val="28"/>
          <w:szCs w:val="28"/>
        </w:rPr>
      </w:pPr>
      <w:r w:rsidRPr="00B71E7D">
        <w:rPr>
          <w:sz w:val="28"/>
          <w:szCs w:val="28"/>
        </w:rPr>
        <w:t xml:space="preserve">Юридический адрес: 652380, Кемеровская Область, </w:t>
      </w:r>
      <w:r w:rsidRPr="00B71E7D">
        <w:rPr>
          <w:sz w:val="28"/>
          <w:szCs w:val="28"/>
        </w:rPr>
        <w:br/>
        <w:t>пгт. Промышленная, улица Коммунистическая, 49.</w:t>
      </w:r>
    </w:p>
    <w:p w14:paraId="368FE3AB" w14:textId="77777777" w:rsidR="00B71E7D" w:rsidRPr="00B71E7D" w:rsidRDefault="00B71E7D" w:rsidP="00B71E7D">
      <w:pPr>
        <w:ind w:firstLine="709"/>
        <w:jc w:val="both"/>
        <w:rPr>
          <w:sz w:val="28"/>
          <w:szCs w:val="28"/>
        </w:rPr>
      </w:pPr>
      <w:r w:rsidRPr="00B71E7D">
        <w:rPr>
          <w:sz w:val="28"/>
          <w:szCs w:val="28"/>
        </w:rPr>
        <w:t>Фактический адрес: 652380, Кемеровская Область, пгт. Промышленная, улица Коммунистическая, 49.</w:t>
      </w:r>
    </w:p>
    <w:p w14:paraId="491DD802" w14:textId="77777777" w:rsidR="00B71E7D" w:rsidRPr="00B71E7D" w:rsidRDefault="00B71E7D" w:rsidP="00B71E7D">
      <w:pPr>
        <w:ind w:firstLine="709"/>
        <w:jc w:val="both"/>
        <w:rPr>
          <w:sz w:val="28"/>
          <w:szCs w:val="28"/>
        </w:rPr>
      </w:pPr>
      <w:r w:rsidRPr="00B71E7D">
        <w:rPr>
          <w:sz w:val="28"/>
          <w:szCs w:val="28"/>
        </w:rPr>
        <w:t>Должность, фамилия, имя, отчество руководителя – директор Шаврин Владимир Александрович.</w:t>
      </w:r>
    </w:p>
    <w:p w14:paraId="18F4AA1B" w14:textId="77777777" w:rsidR="00B71E7D" w:rsidRPr="00B71E7D" w:rsidRDefault="00B71E7D" w:rsidP="00B71E7D">
      <w:pPr>
        <w:ind w:firstLine="709"/>
        <w:jc w:val="both"/>
        <w:rPr>
          <w:sz w:val="28"/>
          <w:szCs w:val="28"/>
        </w:rPr>
      </w:pPr>
      <w:r w:rsidRPr="00B71E7D">
        <w:rPr>
          <w:sz w:val="28"/>
          <w:szCs w:val="28"/>
        </w:rPr>
        <w:t xml:space="preserve">Должность, фамилия, имя, отчество контактного лица предприятия, рабочий телефон – Евтюшкина Ирина Васильевна, телефон: </w:t>
      </w:r>
      <w:r w:rsidRPr="00B71E7D">
        <w:rPr>
          <w:sz w:val="28"/>
          <w:szCs w:val="28"/>
        </w:rPr>
        <w:br/>
        <w:t>8-961-702-73-71.</w:t>
      </w:r>
    </w:p>
    <w:p w14:paraId="7D2E9E6E" w14:textId="77777777" w:rsidR="00B71E7D" w:rsidRPr="00B71E7D" w:rsidRDefault="00B71E7D" w:rsidP="00B71E7D">
      <w:pPr>
        <w:ind w:firstLine="709"/>
        <w:jc w:val="both"/>
        <w:rPr>
          <w:sz w:val="28"/>
          <w:szCs w:val="28"/>
        </w:rPr>
      </w:pPr>
      <w:r w:rsidRPr="00B71E7D">
        <w:rPr>
          <w:sz w:val="28"/>
          <w:szCs w:val="28"/>
        </w:rPr>
        <w:t>ОАО «Промышленнаярайгаз» применяет общую систему налогообложения.</w:t>
      </w:r>
    </w:p>
    <w:p w14:paraId="0080CCE3" w14:textId="77777777" w:rsidR="00B71E7D" w:rsidRPr="00B71E7D" w:rsidRDefault="00B71E7D" w:rsidP="00B71E7D">
      <w:pPr>
        <w:ind w:firstLine="709"/>
        <w:jc w:val="both"/>
        <w:rPr>
          <w:sz w:val="28"/>
          <w:szCs w:val="28"/>
        </w:rPr>
      </w:pPr>
      <w:r w:rsidRPr="00B71E7D">
        <w:rPr>
          <w:sz w:val="28"/>
          <w:szCs w:val="28"/>
        </w:rPr>
        <w:t xml:space="preserve">ОАО «Промышленнаярайгаз» осуществляет свою деятельность </w:t>
      </w:r>
      <w:r w:rsidRPr="00B71E7D">
        <w:rPr>
          <w:sz w:val="28"/>
          <w:szCs w:val="28"/>
        </w:rPr>
        <w:br/>
        <w:t>в соответствии с действующим на территории Российской Федерации законодательством, Уставом предприятия.</w:t>
      </w:r>
    </w:p>
    <w:p w14:paraId="6840DBBB" w14:textId="77777777" w:rsidR="00B71E7D" w:rsidRPr="00B71E7D" w:rsidRDefault="00B71E7D" w:rsidP="00B71E7D">
      <w:pPr>
        <w:ind w:firstLine="709"/>
        <w:jc w:val="both"/>
        <w:rPr>
          <w:sz w:val="28"/>
          <w:szCs w:val="28"/>
        </w:rPr>
      </w:pPr>
      <w:r w:rsidRPr="00B71E7D">
        <w:rPr>
          <w:sz w:val="28"/>
          <w:szCs w:val="28"/>
        </w:rPr>
        <w:t>Основной деятельностью предприятия является реализация газа населению в Промышленновском муниципальном округе.</w:t>
      </w:r>
    </w:p>
    <w:p w14:paraId="1B3A88C7" w14:textId="77777777" w:rsidR="00B71E7D" w:rsidRPr="00B71E7D" w:rsidRDefault="00B71E7D" w:rsidP="00B71E7D">
      <w:pPr>
        <w:ind w:firstLine="709"/>
        <w:jc w:val="both"/>
        <w:rPr>
          <w:sz w:val="28"/>
          <w:szCs w:val="28"/>
        </w:rPr>
      </w:pPr>
      <w:r w:rsidRPr="00B71E7D">
        <w:rPr>
          <w:sz w:val="28"/>
          <w:szCs w:val="28"/>
        </w:rPr>
        <w:t>В соответствии с прогнозом социально-экономического развития Российской Федерации на 2023 год и на плановый период 2024 и 2025 годов, опубликованным на официальном сайте Минэкономразвития России 28.09.2022, экспертами применялись следующие индексы:</w:t>
      </w:r>
    </w:p>
    <w:p w14:paraId="2F9DF231" w14:textId="77777777" w:rsidR="00B71E7D" w:rsidRPr="00B71E7D" w:rsidRDefault="00B71E7D" w:rsidP="00B71E7D">
      <w:pPr>
        <w:ind w:firstLine="709"/>
        <w:jc w:val="both"/>
        <w:rPr>
          <w:sz w:val="28"/>
          <w:szCs w:val="28"/>
        </w:rPr>
      </w:pPr>
      <w:r w:rsidRPr="00B71E7D">
        <w:rPr>
          <w:sz w:val="28"/>
          <w:szCs w:val="28"/>
        </w:rPr>
        <w:t>ИПЦ – 1,139 (2022/2021), 1,060 (2023/2022);</w:t>
      </w:r>
    </w:p>
    <w:p w14:paraId="5961089B" w14:textId="77777777" w:rsidR="00B71E7D" w:rsidRPr="00B71E7D" w:rsidRDefault="00B71E7D" w:rsidP="00B71E7D">
      <w:pPr>
        <w:ind w:firstLine="709"/>
        <w:jc w:val="both"/>
        <w:rPr>
          <w:sz w:val="28"/>
          <w:szCs w:val="28"/>
        </w:rPr>
      </w:pPr>
      <w:r w:rsidRPr="00B71E7D">
        <w:rPr>
          <w:sz w:val="28"/>
          <w:szCs w:val="28"/>
        </w:rPr>
        <w:t xml:space="preserve">ИЦП на обеспечение электрической энергией, газом и паром – </w:t>
      </w:r>
      <w:r w:rsidRPr="00B71E7D">
        <w:rPr>
          <w:sz w:val="28"/>
          <w:szCs w:val="28"/>
        </w:rPr>
        <w:br/>
        <w:t>1,045 (2022/2021), 1,080 (2023/2022);</w:t>
      </w:r>
    </w:p>
    <w:p w14:paraId="7A941518" w14:textId="77777777" w:rsidR="00B71E7D" w:rsidRPr="00B71E7D" w:rsidRDefault="00B71E7D" w:rsidP="00B71E7D">
      <w:pPr>
        <w:ind w:firstLine="709"/>
        <w:jc w:val="both"/>
        <w:rPr>
          <w:sz w:val="28"/>
          <w:szCs w:val="28"/>
        </w:rPr>
      </w:pPr>
      <w:r w:rsidRPr="00B71E7D">
        <w:rPr>
          <w:sz w:val="28"/>
          <w:szCs w:val="28"/>
        </w:rPr>
        <w:t xml:space="preserve">ИЦП на водоснабжение, водоотведение организация сбора </w:t>
      </w:r>
      <w:r w:rsidRPr="00B71E7D">
        <w:rPr>
          <w:sz w:val="28"/>
          <w:szCs w:val="28"/>
        </w:rPr>
        <w:br/>
        <w:t>и утилизация отходов – 1,036 (2022/2021); 1,040 (2023/2022);</w:t>
      </w:r>
    </w:p>
    <w:p w14:paraId="1DFA446A" w14:textId="77777777" w:rsidR="00B71E7D" w:rsidRPr="00B71E7D" w:rsidRDefault="00B71E7D" w:rsidP="00B71E7D">
      <w:pPr>
        <w:ind w:firstLine="709"/>
        <w:jc w:val="both"/>
        <w:rPr>
          <w:sz w:val="28"/>
          <w:szCs w:val="28"/>
        </w:rPr>
      </w:pPr>
      <w:r w:rsidRPr="00B71E7D">
        <w:rPr>
          <w:sz w:val="28"/>
          <w:szCs w:val="28"/>
        </w:rPr>
        <w:lastRenderedPageBreak/>
        <w:t>ИЦП на производство нефтепродуктов (на Санкт-Петербургской международной товарно – сырьевой бирже сжиженный углеводородный газ относится к нефтепродуктам) – 0,986 (2023/2022).</w:t>
      </w:r>
    </w:p>
    <w:p w14:paraId="251F5261" w14:textId="77777777" w:rsidR="00B71E7D" w:rsidRPr="00B71E7D" w:rsidRDefault="00B71E7D" w:rsidP="00B71E7D">
      <w:pPr>
        <w:keepNext/>
        <w:tabs>
          <w:tab w:val="left" w:pos="284"/>
        </w:tabs>
        <w:jc w:val="center"/>
        <w:outlineLvl w:val="0"/>
        <w:rPr>
          <w:rFonts w:cs="Arial"/>
          <w:b/>
          <w:bCs/>
          <w:snapToGrid w:val="0"/>
          <w:kern w:val="32"/>
          <w:sz w:val="28"/>
          <w:szCs w:val="32"/>
          <w:lang w:eastAsia="en-US"/>
        </w:rPr>
      </w:pPr>
      <w:bookmarkStart w:id="9" w:name="_Toc470509569"/>
      <w:bookmarkStart w:id="10" w:name="_Toc495492832"/>
      <w:bookmarkStart w:id="11" w:name="_Toc21094908"/>
      <w:bookmarkStart w:id="12" w:name="_Toc23151634"/>
      <w:r w:rsidRPr="00B71E7D">
        <w:rPr>
          <w:rFonts w:cs="Arial"/>
          <w:b/>
          <w:bCs/>
          <w:snapToGrid w:val="0"/>
          <w:kern w:val="32"/>
          <w:sz w:val="28"/>
          <w:szCs w:val="32"/>
          <w:lang w:eastAsia="en-US"/>
        </w:rPr>
        <w:br w:type="page"/>
      </w:r>
      <w:r w:rsidRPr="00B71E7D">
        <w:rPr>
          <w:rFonts w:cs="Arial"/>
          <w:b/>
          <w:bCs/>
          <w:snapToGrid w:val="0"/>
          <w:kern w:val="32"/>
          <w:sz w:val="28"/>
          <w:szCs w:val="32"/>
          <w:lang w:eastAsia="en-US"/>
        </w:rPr>
        <w:lastRenderedPageBreak/>
        <w:t>Нормативно правовая база</w:t>
      </w:r>
      <w:bookmarkEnd w:id="9"/>
      <w:bookmarkEnd w:id="10"/>
      <w:bookmarkEnd w:id="11"/>
      <w:bookmarkEnd w:id="12"/>
    </w:p>
    <w:p w14:paraId="3DA80BBC" w14:textId="77777777" w:rsidR="00B71E7D" w:rsidRPr="00B71E7D" w:rsidRDefault="00B71E7D" w:rsidP="00B71E7D">
      <w:pPr>
        <w:ind w:firstLine="709"/>
        <w:rPr>
          <w:snapToGrid w:val="0"/>
          <w:sz w:val="28"/>
          <w:szCs w:val="28"/>
          <w:lang w:eastAsia="en-US"/>
        </w:rPr>
      </w:pPr>
    </w:p>
    <w:p w14:paraId="72D7037C" w14:textId="77777777" w:rsidR="00B71E7D" w:rsidRPr="00B71E7D" w:rsidRDefault="00B71E7D" w:rsidP="00B71E7D">
      <w:pPr>
        <w:numPr>
          <w:ilvl w:val="0"/>
          <w:numId w:val="4"/>
        </w:numPr>
        <w:tabs>
          <w:tab w:val="left" w:pos="1134"/>
          <w:tab w:val="left" w:pos="9900"/>
        </w:tabs>
        <w:ind w:left="0" w:firstLine="709"/>
        <w:jc w:val="both"/>
        <w:rPr>
          <w:snapToGrid w:val="0"/>
          <w:sz w:val="28"/>
          <w:szCs w:val="28"/>
        </w:rPr>
      </w:pPr>
      <w:r w:rsidRPr="00B71E7D">
        <w:rPr>
          <w:snapToGrid w:val="0"/>
          <w:sz w:val="28"/>
          <w:szCs w:val="28"/>
        </w:rPr>
        <w:t>Гражданский кодекс Российской Федерации.</w:t>
      </w:r>
    </w:p>
    <w:p w14:paraId="3DADA43B" w14:textId="77777777" w:rsidR="00B71E7D" w:rsidRPr="00B71E7D" w:rsidRDefault="00B71E7D" w:rsidP="00B71E7D">
      <w:pPr>
        <w:numPr>
          <w:ilvl w:val="0"/>
          <w:numId w:val="4"/>
        </w:numPr>
        <w:tabs>
          <w:tab w:val="left" w:pos="1134"/>
          <w:tab w:val="left" w:pos="9900"/>
        </w:tabs>
        <w:ind w:left="0" w:firstLine="709"/>
        <w:jc w:val="both"/>
        <w:rPr>
          <w:snapToGrid w:val="0"/>
          <w:sz w:val="28"/>
          <w:szCs w:val="28"/>
        </w:rPr>
      </w:pPr>
      <w:r w:rsidRPr="00B71E7D">
        <w:rPr>
          <w:snapToGrid w:val="0"/>
          <w:sz w:val="28"/>
          <w:szCs w:val="28"/>
        </w:rPr>
        <w:t>Налоговый кодекс Российской Федерации.</w:t>
      </w:r>
    </w:p>
    <w:p w14:paraId="498252C2" w14:textId="77777777" w:rsidR="00B71E7D" w:rsidRPr="00B71E7D" w:rsidRDefault="00B71E7D" w:rsidP="00B71E7D">
      <w:pPr>
        <w:numPr>
          <w:ilvl w:val="0"/>
          <w:numId w:val="4"/>
        </w:numPr>
        <w:tabs>
          <w:tab w:val="left" w:pos="1134"/>
          <w:tab w:val="left" w:pos="9900"/>
        </w:tabs>
        <w:ind w:left="0" w:firstLine="709"/>
        <w:jc w:val="both"/>
        <w:rPr>
          <w:snapToGrid w:val="0"/>
          <w:sz w:val="28"/>
          <w:szCs w:val="28"/>
        </w:rPr>
      </w:pPr>
      <w:r w:rsidRPr="00B71E7D">
        <w:rPr>
          <w:snapToGrid w:val="0"/>
          <w:sz w:val="28"/>
          <w:szCs w:val="28"/>
        </w:rPr>
        <w:t>Трудовой Кодекс Российской Федерации.</w:t>
      </w:r>
    </w:p>
    <w:p w14:paraId="27ADC8D3" w14:textId="77777777" w:rsidR="00B71E7D" w:rsidRPr="00B71E7D" w:rsidRDefault="00B71E7D" w:rsidP="00B71E7D">
      <w:pPr>
        <w:numPr>
          <w:ilvl w:val="0"/>
          <w:numId w:val="4"/>
        </w:numPr>
        <w:tabs>
          <w:tab w:val="left" w:pos="1134"/>
          <w:tab w:val="left" w:pos="9900"/>
        </w:tabs>
        <w:ind w:left="0" w:firstLine="709"/>
        <w:jc w:val="both"/>
        <w:rPr>
          <w:snapToGrid w:val="0"/>
          <w:sz w:val="28"/>
          <w:szCs w:val="28"/>
        </w:rPr>
      </w:pPr>
      <w:r w:rsidRPr="00B71E7D">
        <w:rPr>
          <w:snapToGrid w:val="0"/>
          <w:sz w:val="28"/>
          <w:szCs w:val="28"/>
        </w:rPr>
        <w:t>Федеральный Закон от 17.08.1995 № 147-ФЗ «О естественных монополиях».</w:t>
      </w:r>
    </w:p>
    <w:p w14:paraId="50FE1327" w14:textId="77777777" w:rsidR="00B71E7D" w:rsidRPr="00B71E7D" w:rsidRDefault="00B71E7D" w:rsidP="00B71E7D">
      <w:pPr>
        <w:numPr>
          <w:ilvl w:val="0"/>
          <w:numId w:val="4"/>
        </w:numPr>
        <w:tabs>
          <w:tab w:val="left" w:pos="1134"/>
          <w:tab w:val="left" w:pos="9900"/>
        </w:tabs>
        <w:ind w:left="0" w:firstLine="709"/>
        <w:jc w:val="both"/>
        <w:rPr>
          <w:snapToGrid w:val="0"/>
          <w:sz w:val="28"/>
          <w:szCs w:val="28"/>
        </w:rPr>
      </w:pPr>
      <w:r w:rsidRPr="00B71E7D">
        <w:rPr>
          <w:snapToGrid w:val="0"/>
          <w:sz w:val="28"/>
          <w:szCs w:val="28"/>
        </w:rPr>
        <w:t xml:space="preserve"> Постановление Правительства РФ от 06.07.1998 № 700 </w:t>
      </w:r>
      <w:r w:rsidRPr="00B71E7D">
        <w:rPr>
          <w:snapToGrid w:val="0"/>
          <w:sz w:val="28"/>
          <w:szCs w:val="28"/>
        </w:rPr>
        <w:br/>
        <w:t xml:space="preserve">«О введении раздельного учета затрат по регулируемым видам деятельности </w:t>
      </w:r>
      <w:r w:rsidRPr="00B71E7D">
        <w:rPr>
          <w:snapToGrid w:val="0"/>
          <w:sz w:val="28"/>
          <w:szCs w:val="28"/>
        </w:rPr>
        <w:br/>
        <w:t>в энергетике».</w:t>
      </w:r>
    </w:p>
    <w:p w14:paraId="3E31AA77" w14:textId="77777777" w:rsidR="00B71E7D" w:rsidRPr="00B71E7D" w:rsidRDefault="00B71E7D" w:rsidP="00B71E7D">
      <w:pPr>
        <w:numPr>
          <w:ilvl w:val="0"/>
          <w:numId w:val="4"/>
        </w:numPr>
        <w:tabs>
          <w:tab w:val="left" w:pos="1134"/>
          <w:tab w:val="left" w:pos="9900"/>
        </w:tabs>
        <w:ind w:left="0" w:firstLine="709"/>
        <w:jc w:val="both"/>
        <w:rPr>
          <w:snapToGrid w:val="0"/>
          <w:sz w:val="28"/>
          <w:szCs w:val="28"/>
        </w:rPr>
      </w:pPr>
      <w:bookmarkStart w:id="13" w:name="_Hlk49777598"/>
      <w:r w:rsidRPr="00B71E7D">
        <w:rPr>
          <w:snapToGrid w:val="0"/>
          <w:sz w:val="28"/>
          <w:szCs w:val="28"/>
        </w:rPr>
        <w:t>Приказ ФАС России от 07.08.2019 № 1072/19</w:t>
      </w:r>
      <w:bookmarkEnd w:id="13"/>
      <w:r w:rsidRPr="00B71E7D">
        <w:rPr>
          <w:snapToGrid w:val="0"/>
          <w:sz w:val="28"/>
          <w:szCs w:val="28"/>
        </w:rPr>
        <w:t xml:space="preserve"> «Об утверждении Методических указаний по регулированию розничных цен на сжиженный газ, реализуемый населению для бытовых нужд».</w:t>
      </w:r>
    </w:p>
    <w:p w14:paraId="12657545" w14:textId="77777777" w:rsidR="00B71E7D" w:rsidRPr="00B71E7D" w:rsidRDefault="00B71E7D" w:rsidP="00B71E7D">
      <w:pPr>
        <w:numPr>
          <w:ilvl w:val="0"/>
          <w:numId w:val="4"/>
        </w:numPr>
        <w:tabs>
          <w:tab w:val="left" w:pos="1134"/>
        </w:tabs>
        <w:ind w:left="0" w:firstLine="709"/>
        <w:jc w:val="both"/>
        <w:rPr>
          <w:snapToGrid w:val="0"/>
          <w:sz w:val="28"/>
          <w:szCs w:val="28"/>
        </w:rPr>
      </w:pPr>
      <w:r w:rsidRPr="00B71E7D">
        <w:rPr>
          <w:snapToGrid w:val="0"/>
          <w:sz w:val="28"/>
          <w:szCs w:val="28"/>
        </w:rPr>
        <w:t xml:space="preserve">Прочие законы и подзаконные акты, методические разработки </w:t>
      </w:r>
      <w:r w:rsidRPr="00B71E7D">
        <w:rPr>
          <w:snapToGrid w:val="0"/>
          <w:sz w:val="28"/>
          <w:szCs w:val="28"/>
        </w:rPr>
        <w:br/>
        <w:t>и подходы, действующие в отношении сферы и предмета государственного регулирования тарифов на продукцию (услуги) в сфере газоснабжения.</w:t>
      </w:r>
    </w:p>
    <w:p w14:paraId="595089F8" w14:textId="77777777" w:rsidR="00B71E7D" w:rsidRPr="00B71E7D" w:rsidRDefault="00B71E7D" w:rsidP="00B71E7D">
      <w:pPr>
        <w:tabs>
          <w:tab w:val="left" w:pos="851"/>
          <w:tab w:val="left" w:pos="1134"/>
        </w:tabs>
        <w:ind w:firstLine="709"/>
        <w:jc w:val="both"/>
        <w:rPr>
          <w:snapToGrid w:val="0"/>
          <w:szCs w:val="28"/>
        </w:rPr>
      </w:pPr>
      <w:r w:rsidRPr="00B71E7D">
        <w:rPr>
          <w:snapToGrid w:val="0"/>
          <w:sz w:val="28"/>
          <w:szCs w:val="28"/>
        </w:rPr>
        <w:t>Вся нормативно – методическая основа используется в редакции, действующей на момент проведения экспертизы.</w:t>
      </w:r>
    </w:p>
    <w:p w14:paraId="01C9C7E3" w14:textId="77777777" w:rsidR="00B71E7D" w:rsidRPr="00B71E7D" w:rsidRDefault="00B71E7D" w:rsidP="00B71E7D">
      <w:pPr>
        <w:ind w:firstLine="709"/>
        <w:rPr>
          <w:snapToGrid w:val="0"/>
          <w:sz w:val="28"/>
          <w:szCs w:val="28"/>
        </w:rPr>
      </w:pPr>
    </w:p>
    <w:p w14:paraId="35060C4F" w14:textId="77777777" w:rsidR="00B71E7D" w:rsidRPr="00B71E7D" w:rsidRDefault="00B71E7D" w:rsidP="00B71E7D">
      <w:pPr>
        <w:keepNext/>
        <w:tabs>
          <w:tab w:val="left" w:pos="284"/>
        </w:tabs>
        <w:jc w:val="center"/>
        <w:outlineLvl w:val="0"/>
        <w:rPr>
          <w:rFonts w:cs="Arial"/>
          <w:b/>
          <w:bCs/>
          <w:snapToGrid w:val="0"/>
          <w:kern w:val="32"/>
          <w:sz w:val="28"/>
          <w:szCs w:val="32"/>
          <w:lang w:eastAsia="en-US"/>
        </w:rPr>
      </w:pPr>
      <w:bookmarkStart w:id="14" w:name="_Toc21094909"/>
      <w:bookmarkStart w:id="15" w:name="_Toc23151635"/>
      <w:r w:rsidRPr="00B71E7D">
        <w:rPr>
          <w:rFonts w:cs="Arial"/>
          <w:b/>
          <w:bCs/>
          <w:snapToGrid w:val="0"/>
          <w:kern w:val="32"/>
          <w:sz w:val="28"/>
          <w:szCs w:val="32"/>
          <w:lang w:eastAsia="en-US"/>
        </w:rPr>
        <w:t>Анализ соответствия расчетов тарифов и формы представления предложений нормативно – методическим документам по вопросам регулирования тарифов и (или) их предельных уровней</w:t>
      </w:r>
      <w:bookmarkEnd w:id="14"/>
      <w:bookmarkEnd w:id="15"/>
    </w:p>
    <w:p w14:paraId="4412F90F" w14:textId="77777777" w:rsidR="00B71E7D" w:rsidRPr="00B71E7D" w:rsidRDefault="00B71E7D" w:rsidP="00B71E7D">
      <w:pPr>
        <w:ind w:firstLine="709"/>
        <w:jc w:val="both"/>
        <w:rPr>
          <w:snapToGrid w:val="0"/>
          <w:sz w:val="28"/>
          <w:szCs w:val="28"/>
        </w:rPr>
      </w:pPr>
    </w:p>
    <w:p w14:paraId="26E9946F" w14:textId="77777777" w:rsidR="00B71E7D" w:rsidRPr="00B71E7D" w:rsidRDefault="00B71E7D" w:rsidP="00B71E7D">
      <w:pPr>
        <w:ind w:firstLine="709"/>
        <w:jc w:val="both"/>
        <w:rPr>
          <w:snapToGrid w:val="0"/>
          <w:sz w:val="28"/>
          <w:szCs w:val="28"/>
        </w:rPr>
      </w:pPr>
      <w:r w:rsidRPr="00B71E7D">
        <w:rPr>
          <w:snapToGrid w:val="0"/>
          <w:sz w:val="28"/>
          <w:szCs w:val="28"/>
        </w:rPr>
        <w:t>Материалы ОАО</w:t>
      </w:r>
      <w:r w:rsidRPr="00B71E7D">
        <w:rPr>
          <w:b/>
          <w:snapToGrid w:val="0"/>
          <w:sz w:val="28"/>
          <w:szCs w:val="28"/>
        </w:rPr>
        <w:t xml:space="preserve"> «</w:t>
      </w:r>
      <w:r w:rsidRPr="00B71E7D">
        <w:rPr>
          <w:snapToGrid w:val="0"/>
          <w:sz w:val="28"/>
          <w:szCs w:val="28"/>
        </w:rPr>
        <w:t>Промышленнаярайгаз</w:t>
      </w:r>
      <w:r w:rsidRPr="00B71E7D">
        <w:rPr>
          <w:b/>
          <w:snapToGrid w:val="0"/>
          <w:sz w:val="28"/>
          <w:szCs w:val="28"/>
        </w:rPr>
        <w:t>»</w:t>
      </w:r>
      <w:r w:rsidRPr="00B71E7D">
        <w:rPr>
          <w:snapToGrid w:val="0"/>
          <w:sz w:val="28"/>
          <w:szCs w:val="28"/>
        </w:rPr>
        <w:t xml:space="preserve"> по расчету тарифов </w:t>
      </w:r>
      <w:r w:rsidRPr="00B71E7D">
        <w:rPr>
          <w:snapToGrid w:val="0"/>
          <w:sz w:val="28"/>
          <w:szCs w:val="28"/>
        </w:rPr>
        <w:br/>
        <w:t xml:space="preserve">на 2023 год, подготовлены в соответствии с требованиями Методических указаний по регулированию розничных цен на сжиженный газ, реализуемый населению для бытовых нужд, утвержденных </w:t>
      </w:r>
      <w:r w:rsidRPr="00B71E7D">
        <w:rPr>
          <w:sz w:val="28"/>
          <w:szCs w:val="28"/>
        </w:rPr>
        <w:t xml:space="preserve">приказом ФАС России </w:t>
      </w:r>
      <w:r w:rsidRPr="00B71E7D">
        <w:rPr>
          <w:sz w:val="28"/>
          <w:szCs w:val="28"/>
        </w:rPr>
        <w:br/>
        <w:t>от 07.08.2019 № 1072/19</w:t>
      </w:r>
      <w:r w:rsidRPr="00B71E7D">
        <w:rPr>
          <w:snapToGrid w:val="0"/>
          <w:sz w:val="28"/>
          <w:szCs w:val="28"/>
        </w:rPr>
        <w:t>. Расчетно-обосновывающие материалы представлены надлежащим образом, прошнурованы, пронумерованы, заверены подписью руководителя и скреплены печатью предприятия.</w:t>
      </w:r>
    </w:p>
    <w:p w14:paraId="69F033F3" w14:textId="77777777" w:rsidR="00B71E7D" w:rsidRPr="00B71E7D" w:rsidRDefault="00B71E7D" w:rsidP="00B71E7D">
      <w:pPr>
        <w:ind w:firstLine="709"/>
        <w:jc w:val="both"/>
        <w:rPr>
          <w:snapToGrid w:val="0"/>
          <w:sz w:val="28"/>
          <w:szCs w:val="28"/>
        </w:rPr>
      </w:pPr>
    </w:p>
    <w:p w14:paraId="3F05D203" w14:textId="77777777" w:rsidR="00B71E7D" w:rsidRPr="00B71E7D" w:rsidRDefault="00B71E7D" w:rsidP="00B71E7D">
      <w:pPr>
        <w:keepNext/>
        <w:tabs>
          <w:tab w:val="left" w:pos="284"/>
        </w:tabs>
        <w:jc w:val="center"/>
        <w:outlineLvl w:val="0"/>
        <w:rPr>
          <w:rFonts w:cs="Arial"/>
          <w:b/>
          <w:bCs/>
          <w:snapToGrid w:val="0"/>
          <w:kern w:val="32"/>
          <w:sz w:val="28"/>
          <w:szCs w:val="32"/>
          <w:lang w:eastAsia="en-US"/>
        </w:rPr>
      </w:pPr>
      <w:bookmarkStart w:id="16" w:name="_Toc21094910"/>
      <w:bookmarkStart w:id="17" w:name="_Toc23151636"/>
      <w:r w:rsidRPr="00B71E7D">
        <w:rPr>
          <w:rFonts w:cs="Arial"/>
          <w:b/>
          <w:bCs/>
          <w:snapToGrid w:val="0"/>
          <w:kern w:val="32"/>
          <w:sz w:val="28"/>
          <w:szCs w:val="32"/>
          <w:lang w:eastAsia="en-US"/>
        </w:rPr>
        <w:t xml:space="preserve">Оценка достоверности данных, приведенных в предложениях </w:t>
      </w:r>
      <w:r w:rsidRPr="00B71E7D">
        <w:rPr>
          <w:rFonts w:cs="Arial"/>
          <w:b/>
          <w:bCs/>
          <w:snapToGrid w:val="0"/>
          <w:kern w:val="32"/>
          <w:sz w:val="28"/>
          <w:szCs w:val="32"/>
          <w:lang w:eastAsia="en-US"/>
        </w:rPr>
        <w:br/>
        <w:t>об установлении тарифов и (или) их предельных уровней</w:t>
      </w:r>
      <w:bookmarkEnd w:id="16"/>
      <w:bookmarkEnd w:id="17"/>
    </w:p>
    <w:p w14:paraId="5D5683AC" w14:textId="77777777" w:rsidR="00B71E7D" w:rsidRPr="00B71E7D" w:rsidRDefault="00B71E7D" w:rsidP="00B71E7D">
      <w:pPr>
        <w:ind w:firstLine="709"/>
        <w:jc w:val="both"/>
        <w:rPr>
          <w:snapToGrid w:val="0"/>
          <w:sz w:val="28"/>
          <w:szCs w:val="28"/>
        </w:rPr>
      </w:pPr>
    </w:p>
    <w:p w14:paraId="5B063B5E" w14:textId="77777777" w:rsidR="00B71E7D" w:rsidRPr="00B71E7D" w:rsidRDefault="00B71E7D" w:rsidP="00B71E7D">
      <w:pPr>
        <w:ind w:firstLine="709"/>
        <w:jc w:val="both"/>
        <w:rPr>
          <w:snapToGrid w:val="0"/>
          <w:sz w:val="28"/>
          <w:szCs w:val="28"/>
        </w:rPr>
      </w:pPr>
      <w:r w:rsidRPr="00B71E7D">
        <w:rPr>
          <w:snapToGrid w:val="0"/>
          <w:sz w:val="28"/>
          <w:szCs w:val="28"/>
        </w:rPr>
        <w:t xml:space="preserve">Экспертами рассматривались и принимались во внимание </w:t>
      </w:r>
      <w:r w:rsidRPr="00B71E7D">
        <w:rPr>
          <w:snapToGrid w:val="0"/>
          <w:sz w:val="28"/>
          <w:szCs w:val="28"/>
        </w:rPr>
        <w:br/>
        <w:t xml:space="preserve">все представленные документы, имеющие значение для составления доказательного экспертного заключения. При этом эксперты исходили </w:t>
      </w:r>
      <w:r w:rsidRPr="00B71E7D">
        <w:rPr>
          <w:snapToGrid w:val="0"/>
          <w:sz w:val="28"/>
          <w:szCs w:val="28"/>
        </w:rPr>
        <w:br/>
        <w:t>из того, что представленная предприятием информация является достоверной. Ответственность за достоверность информации несет руководитель предприятия.</w:t>
      </w:r>
    </w:p>
    <w:p w14:paraId="192075D8" w14:textId="77777777" w:rsidR="00B71E7D" w:rsidRPr="00B71E7D" w:rsidRDefault="00B71E7D" w:rsidP="00B71E7D">
      <w:pPr>
        <w:ind w:firstLine="709"/>
        <w:jc w:val="both"/>
        <w:rPr>
          <w:snapToGrid w:val="0"/>
          <w:sz w:val="28"/>
          <w:szCs w:val="28"/>
        </w:rPr>
      </w:pPr>
      <w:r w:rsidRPr="00B71E7D">
        <w:rPr>
          <w:snapToGrid w:val="0"/>
          <w:sz w:val="28"/>
          <w:szCs w:val="28"/>
        </w:rPr>
        <w:t>Проделанная в процессе проведения экспертизы работа не означает проведения полной и всеобъемлющей аудиторской проверки финансово-</w:t>
      </w:r>
      <w:r w:rsidRPr="00B71E7D">
        <w:rPr>
          <w:snapToGrid w:val="0"/>
          <w:sz w:val="28"/>
          <w:szCs w:val="28"/>
        </w:rPr>
        <w:lastRenderedPageBreak/>
        <w:t>хозяйственной деятельности предприятия и правильности формирования финансовых результатов за анализируемый период с целью выявления всех возможных нарушений норм действующего законодательства. Выборочная проверка бухгалтерской, статистической и иной документации осуществлялась исключительно с целью оценки достоверности, представленной ОАО</w:t>
      </w:r>
      <w:r w:rsidRPr="00B71E7D">
        <w:rPr>
          <w:b/>
          <w:snapToGrid w:val="0"/>
          <w:sz w:val="28"/>
          <w:szCs w:val="28"/>
        </w:rPr>
        <w:t xml:space="preserve"> «</w:t>
      </w:r>
      <w:r w:rsidRPr="00B71E7D">
        <w:rPr>
          <w:snapToGrid w:val="0"/>
          <w:sz w:val="28"/>
          <w:szCs w:val="28"/>
        </w:rPr>
        <w:t>Промышленнаярайгаз</w:t>
      </w:r>
      <w:r w:rsidRPr="00B71E7D">
        <w:rPr>
          <w:b/>
          <w:snapToGrid w:val="0"/>
          <w:sz w:val="28"/>
          <w:szCs w:val="28"/>
        </w:rPr>
        <w:t>»</w:t>
      </w:r>
      <w:r w:rsidRPr="00B71E7D">
        <w:rPr>
          <w:snapToGrid w:val="0"/>
          <w:sz w:val="28"/>
          <w:szCs w:val="28"/>
        </w:rPr>
        <w:t xml:space="preserve"> информации для определения величины экономически обоснованных расходов по регулируемым РЭК Кузбасса видам деятельности на 2023 год.</w:t>
      </w:r>
    </w:p>
    <w:p w14:paraId="0D559A24" w14:textId="77777777" w:rsidR="00B71E7D" w:rsidRPr="00B71E7D" w:rsidRDefault="00B71E7D" w:rsidP="00B71E7D">
      <w:pPr>
        <w:ind w:firstLine="709"/>
        <w:jc w:val="both"/>
        <w:rPr>
          <w:snapToGrid w:val="0"/>
          <w:sz w:val="28"/>
          <w:szCs w:val="28"/>
        </w:rPr>
      </w:pPr>
    </w:p>
    <w:p w14:paraId="2807132C" w14:textId="77777777" w:rsidR="00B71E7D" w:rsidRPr="00B71E7D" w:rsidRDefault="00B71E7D" w:rsidP="00B71E7D">
      <w:pPr>
        <w:ind w:firstLine="709"/>
        <w:jc w:val="both"/>
        <w:rPr>
          <w:snapToGrid w:val="0"/>
          <w:sz w:val="28"/>
          <w:szCs w:val="28"/>
        </w:rPr>
      </w:pPr>
    </w:p>
    <w:p w14:paraId="32774C63" w14:textId="77777777" w:rsidR="00B71E7D" w:rsidRPr="00B71E7D" w:rsidRDefault="00B71E7D" w:rsidP="00B71E7D">
      <w:pPr>
        <w:keepNext/>
        <w:tabs>
          <w:tab w:val="left" w:pos="284"/>
        </w:tabs>
        <w:jc w:val="center"/>
        <w:outlineLvl w:val="0"/>
        <w:rPr>
          <w:rFonts w:cs="Arial"/>
          <w:b/>
          <w:bCs/>
          <w:snapToGrid w:val="0"/>
          <w:kern w:val="32"/>
          <w:sz w:val="28"/>
          <w:szCs w:val="32"/>
          <w:lang w:eastAsia="en-US"/>
        </w:rPr>
      </w:pPr>
      <w:r w:rsidRPr="00B71E7D">
        <w:rPr>
          <w:rFonts w:cs="Arial"/>
          <w:b/>
          <w:bCs/>
          <w:snapToGrid w:val="0"/>
          <w:kern w:val="32"/>
          <w:sz w:val="28"/>
          <w:szCs w:val="32"/>
          <w:lang w:eastAsia="en-US"/>
        </w:rPr>
        <w:t xml:space="preserve"> </w:t>
      </w:r>
      <w:bookmarkStart w:id="18" w:name="_Toc23151637"/>
      <w:r w:rsidRPr="00B71E7D">
        <w:rPr>
          <w:rFonts w:cs="Arial"/>
          <w:b/>
          <w:bCs/>
          <w:snapToGrid w:val="0"/>
          <w:kern w:val="32"/>
          <w:sz w:val="28"/>
          <w:szCs w:val="32"/>
          <w:lang w:eastAsia="en-US"/>
        </w:rPr>
        <w:t>Анализ расходов ОАО «</w:t>
      </w:r>
      <w:r w:rsidRPr="00B71E7D">
        <w:rPr>
          <w:rFonts w:cs="Arial"/>
          <w:b/>
          <w:snapToGrid w:val="0"/>
          <w:kern w:val="32"/>
          <w:sz w:val="28"/>
          <w:szCs w:val="28"/>
          <w:lang w:eastAsia="en-US"/>
        </w:rPr>
        <w:t>Промышленнаярайгаз</w:t>
      </w:r>
      <w:r w:rsidRPr="00B71E7D">
        <w:rPr>
          <w:rFonts w:cs="Arial"/>
          <w:b/>
          <w:bCs/>
          <w:snapToGrid w:val="0"/>
          <w:kern w:val="32"/>
          <w:sz w:val="28"/>
          <w:szCs w:val="32"/>
          <w:lang w:eastAsia="en-US"/>
        </w:rPr>
        <w:t xml:space="preserve">» </w:t>
      </w:r>
      <w:r w:rsidRPr="00B71E7D">
        <w:rPr>
          <w:rFonts w:cs="Arial"/>
          <w:b/>
          <w:bCs/>
          <w:snapToGrid w:val="0"/>
          <w:kern w:val="32"/>
          <w:sz w:val="28"/>
          <w:szCs w:val="32"/>
          <w:lang w:eastAsia="en-US"/>
        </w:rPr>
        <w:br/>
      </w:r>
      <w:bookmarkEnd w:id="18"/>
    </w:p>
    <w:p w14:paraId="25BA3DCB" w14:textId="77777777" w:rsidR="00B71E7D" w:rsidRPr="00B71E7D" w:rsidRDefault="00B71E7D" w:rsidP="00B71E7D">
      <w:pPr>
        <w:keepNext/>
        <w:keepLines/>
        <w:jc w:val="center"/>
        <w:outlineLvl w:val="1"/>
        <w:rPr>
          <w:rFonts w:eastAsia="Calibri"/>
          <w:b/>
          <w:sz w:val="28"/>
          <w:szCs w:val="28"/>
          <w:lang w:eastAsia="en-US"/>
        </w:rPr>
      </w:pPr>
      <w:r w:rsidRPr="00B71E7D">
        <w:rPr>
          <w:rFonts w:eastAsia="Calibri"/>
          <w:b/>
          <w:sz w:val="28"/>
          <w:szCs w:val="28"/>
          <w:lang w:eastAsia="en-US"/>
        </w:rPr>
        <w:t>Объем приобретаемого сжиженного газа населением</w:t>
      </w:r>
    </w:p>
    <w:p w14:paraId="74E167B0" w14:textId="77777777" w:rsidR="00B71E7D" w:rsidRPr="00B71E7D" w:rsidRDefault="00B71E7D" w:rsidP="00B71E7D">
      <w:pPr>
        <w:rPr>
          <w:snapToGrid w:val="0"/>
          <w:sz w:val="28"/>
          <w:szCs w:val="28"/>
          <w:lang w:eastAsia="en-US"/>
        </w:rPr>
      </w:pPr>
    </w:p>
    <w:p w14:paraId="0653CE11" w14:textId="77777777" w:rsidR="00B71E7D" w:rsidRPr="00B71E7D" w:rsidRDefault="00B71E7D" w:rsidP="00B71E7D">
      <w:pPr>
        <w:autoSpaceDE w:val="0"/>
        <w:autoSpaceDN w:val="0"/>
        <w:adjustRightInd w:val="0"/>
        <w:ind w:firstLine="851"/>
        <w:jc w:val="both"/>
        <w:rPr>
          <w:snapToGrid w:val="0"/>
          <w:sz w:val="28"/>
          <w:szCs w:val="28"/>
        </w:rPr>
      </w:pPr>
      <w:bookmarkStart w:id="19" w:name="_Hlk23317569"/>
      <w:r w:rsidRPr="00B71E7D">
        <w:rPr>
          <w:snapToGrid w:val="0"/>
          <w:sz w:val="28"/>
          <w:szCs w:val="28"/>
        </w:rPr>
        <w:t xml:space="preserve">В соответствии с пояснительной запиской </w:t>
      </w:r>
      <w:r w:rsidRPr="00B71E7D">
        <w:rPr>
          <w:snapToGrid w:val="0"/>
          <w:sz w:val="28"/>
          <w:szCs w:val="28"/>
        </w:rPr>
        <w:br/>
        <w:t>ОАО «Промышленнаярайгаз» плановый объем реализации газа на 2023 год составит 130 тонн (стр. 1 том 1).</w:t>
      </w:r>
      <w:bookmarkEnd w:id="19"/>
    </w:p>
    <w:p w14:paraId="581510DB" w14:textId="77777777" w:rsidR="00B71E7D" w:rsidRPr="00B71E7D" w:rsidRDefault="00B71E7D" w:rsidP="00B71E7D">
      <w:pPr>
        <w:autoSpaceDE w:val="0"/>
        <w:autoSpaceDN w:val="0"/>
        <w:adjustRightInd w:val="0"/>
        <w:ind w:firstLine="851"/>
        <w:jc w:val="both"/>
        <w:rPr>
          <w:snapToGrid w:val="0"/>
          <w:sz w:val="28"/>
          <w:szCs w:val="28"/>
        </w:rPr>
      </w:pPr>
    </w:p>
    <w:p w14:paraId="3B34819E" w14:textId="77777777" w:rsidR="00B71E7D" w:rsidRPr="00B71E7D" w:rsidRDefault="00B71E7D" w:rsidP="00B71E7D">
      <w:pPr>
        <w:keepNext/>
        <w:keepLines/>
        <w:jc w:val="center"/>
        <w:outlineLvl w:val="1"/>
        <w:rPr>
          <w:rFonts w:eastAsia="Calibri"/>
          <w:b/>
          <w:sz w:val="28"/>
          <w:szCs w:val="28"/>
          <w:lang w:eastAsia="en-US"/>
        </w:rPr>
      </w:pPr>
      <w:r w:rsidRPr="00B71E7D">
        <w:rPr>
          <w:rFonts w:eastAsia="Calibri"/>
          <w:b/>
          <w:sz w:val="28"/>
          <w:szCs w:val="28"/>
          <w:lang w:eastAsia="en-US"/>
        </w:rPr>
        <w:t>Фонд оплаты труда</w:t>
      </w:r>
    </w:p>
    <w:p w14:paraId="685D5EFE" w14:textId="77777777" w:rsidR="00B71E7D" w:rsidRPr="00B71E7D" w:rsidRDefault="00B71E7D" w:rsidP="00B71E7D">
      <w:pPr>
        <w:autoSpaceDE w:val="0"/>
        <w:autoSpaceDN w:val="0"/>
        <w:adjustRightInd w:val="0"/>
        <w:ind w:firstLine="851"/>
        <w:jc w:val="both"/>
        <w:rPr>
          <w:snapToGrid w:val="0"/>
          <w:sz w:val="28"/>
          <w:szCs w:val="28"/>
          <w:lang w:eastAsia="en-US"/>
        </w:rPr>
      </w:pPr>
    </w:p>
    <w:p w14:paraId="611212E2" w14:textId="77777777" w:rsidR="00B71E7D" w:rsidRPr="00B71E7D" w:rsidRDefault="00B71E7D" w:rsidP="00B71E7D">
      <w:pPr>
        <w:tabs>
          <w:tab w:val="left" w:pos="1890"/>
        </w:tabs>
        <w:ind w:firstLine="709"/>
        <w:jc w:val="both"/>
        <w:rPr>
          <w:snapToGrid w:val="0"/>
          <w:sz w:val="28"/>
          <w:szCs w:val="28"/>
        </w:rPr>
      </w:pPr>
      <w:r w:rsidRPr="00B71E7D">
        <w:rPr>
          <w:snapToGrid w:val="0"/>
          <w:sz w:val="28"/>
          <w:szCs w:val="28"/>
        </w:rPr>
        <w:t xml:space="preserve">По данной статье предприятием планируются расходы в размере </w:t>
      </w:r>
      <w:r w:rsidRPr="00B71E7D">
        <w:rPr>
          <w:snapToGrid w:val="0"/>
          <w:sz w:val="28"/>
          <w:szCs w:val="28"/>
        </w:rPr>
        <w:br/>
      </w:r>
      <w:r w:rsidRPr="00B71E7D">
        <w:rPr>
          <w:b/>
          <w:bCs/>
          <w:snapToGrid w:val="0"/>
          <w:sz w:val="28"/>
          <w:szCs w:val="28"/>
        </w:rPr>
        <w:t>5 110 тыс. руб.</w:t>
      </w:r>
      <w:r w:rsidRPr="00B71E7D">
        <w:rPr>
          <w:snapToGrid w:val="0"/>
          <w:sz w:val="28"/>
          <w:szCs w:val="28"/>
        </w:rPr>
        <w:t xml:space="preserve"> </w:t>
      </w:r>
    </w:p>
    <w:p w14:paraId="0D6B556D" w14:textId="77777777" w:rsidR="00B71E7D" w:rsidRPr="00B71E7D" w:rsidRDefault="00B71E7D" w:rsidP="00B71E7D">
      <w:pPr>
        <w:tabs>
          <w:tab w:val="left" w:pos="1890"/>
        </w:tabs>
        <w:ind w:firstLine="709"/>
        <w:jc w:val="both"/>
        <w:rPr>
          <w:snapToGrid w:val="0"/>
          <w:sz w:val="28"/>
          <w:szCs w:val="28"/>
        </w:rPr>
      </w:pPr>
      <w:r w:rsidRPr="00B71E7D">
        <w:rPr>
          <w:snapToGrid w:val="0"/>
          <w:sz w:val="28"/>
          <w:szCs w:val="28"/>
        </w:rPr>
        <w:t>Экспертами были рассмотрены и проанализированы следующие представленные материалы:</w:t>
      </w:r>
    </w:p>
    <w:p w14:paraId="69B8EA98" w14:textId="77777777" w:rsidR="00B71E7D" w:rsidRPr="00B71E7D" w:rsidRDefault="00B71E7D" w:rsidP="00B71E7D">
      <w:pPr>
        <w:tabs>
          <w:tab w:val="left" w:pos="1890"/>
        </w:tabs>
        <w:ind w:firstLine="709"/>
        <w:jc w:val="both"/>
        <w:rPr>
          <w:snapToGrid w:val="0"/>
          <w:sz w:val="28"/>
          <w:szCs w:val="28"/>
          <w:lang w:eastAsia="en-US"/>
        </w:rPr>
      </w:pPr>
      <w:r w:rsidRPr="00B71E7D">
        <w:rPr>
          <w:snapToGrid w:val="0"/>
          <w:sz w:val="28"/>
          <w:szCs w:val="28"/>
          <w:lang w:eastAsia="en-US"/>
        </w:rPr>
        <w:t xml:space="preserve">ФОТ на 2023 год в соответствии с пояснительной запиской (стр. 65 </w:t>
      </w:r>
      <w:r w:rsidRPr="00B71E7D">
        <w:rPr>
          <w:snapToGrid w:val="0"/>
          <w:sz w:val="28"/>
          <w:szCs w:val="28"/>
          <w:lang w:eastAsia="en-US"/>
        </w:rPr>
        <w:br/>
        <w:t>том 1).</w:t>
      </w:r>
    </w:p>
    <w:p w14:paraId="760CCBAA" w14:textId="77777777" w:rsidR="00B71E7D" w:rsidRPr="00B71E7D" w:rsidRDefault="00B71E7D" w:rsidP="00B71E7D">
      <w:pPr>
        <w:tabs>
          <w:tab w:val="left" w:pos="1890"/>
        </w:tabs>
        <w:ind w:firstLine="709"/>
        <w:jc w:val="both"/>
        <w:rPr>
          <w:snapToGrid w:val="0"/>
          <w:sz w:val="28"/>
          <w:szCs w:val="28"/>
          <w:lang w:eastAsia="en-US"/>
        </w:rPr>
      </w:pPr>
      <w:r w:rsidRPr="00B71E7D">
        <w:rPr>
          <w:snapToGrid w:val="0"/>
          <w:sz w:val="28"/>
          <w:szCs w:val="28"/>
          <w:lang w:eastAsia="en-US"/>
        </w:rPr>
        <w:t>Пояснительная записка по ФОТ за 2021 год (стр. 65 том 1).</w:t>
      </w:r>
    </w:p>
    <w:p w14:paraId="63EE4206" w14:textId="77777777" w:rsidR="00B71E7D" w:rsidRPr="00B71E7D" w:rsidRDefault="00B71E7D" w:rsidP="00B71E7D">
      <w:pPr>
        <w:tabs>
          <w:tab w:val="left" w:pos="1890"/>
        </w:tabs>
        <w:ind w:firstLine="709"/>
        <w:jc w:val="both"/>
        <w:rPr>
          <w:snapToGrid w:val="0"/>
          <w:sz w:val="28"/>
          <w:szCs w:val="28"/>
          <w:lang w:eastAsia="en-US"/>
        </w:rPr>
      </w:pPr>
      <w:r w:rsidRPr="00B71E7D">
        <w:rPr>
          <w:snapToGrid w:val="0"/>
          <w:sz w:val="28"/>
          <w:szCs w:val="28"/>
          <w:lang w:eastAsia="en-US"/>
        </w:rPr>
        <w:t xml:space="preserve">Свод начислений заработной платы за 2021 год (стр. 66 том 1), </w:t>
      </w:r>
      <w:r w:rsidRPr="00B71E7D">
        <w:rPr>
          <w:snapToGrid w:val="0"/>
          <w:sz w:val="28"/>
          <w:szCs w:val="28"/>
          <w:lang w:eastAsia="en-US"/>
        </w:rPr>
        <w:br/>
        <w:t>где 3 420,26 - ФОТ работников ОАО «Промышленнаярайгаз».</w:t>
      </w:r>
    </w:p>
    <w:p w14:paraId="4667D764" w14:textId="77777777" w:rsidR="00B71E7D" w:rsidRPr="00B71E7D" w:rsidRDefault="00B71E7D" w:rsidP="00B71E7D">
      <w:pPr>
        <w:tabs>
          <w:tab w:val="left" w:pos="1890"/>
        </w:tabs>
        <w:ind w:firstLine="709"/>
        <w:jc w:val="both"/>
        <w:rPr>
          <w:snapToGrid w:val="0"/>
          <w:sz w:val="28"/>
          <w:szCs w:val="28"/>
          <w:lang w:eastAsia="en-US"/>
        </w:rPr>
      </w:pPr>
      <w:r w:rsidRPr="00B71E7D">
        <w:rPr>
          <w:snapToGrid w:val="0"/>
          <w:sz w:val="28"/>
          <w:szCs w:val="28"/>
          <w:lang w:eastAsia="en-US"/>
        </w:rPr>
        <w:t>Своды начислений и удержаний за 2021 год (стр. 67-78 том 1)</w:t>
      </w:r>
    </w:p>
    <w:p w14:paraId="18BEF0CC" w14:textId="77777777" w:rsidR="00B71E7D" w:rsidRPr="00B71E7D" w:rsidRDefault="00B71E7D" w:rsidP="00B71E7D">
      <w:pPr>
        <w:tabs>
          <w:tab w:val="left" w:pos="1890"/>
        </w:tabs>
        <w:ind w:firstLine="709"/>
        <w:jc w:val="both"/>
        <w:rPr>
          <w:snapToGrid w:val="0"/>
          <w:sz w:val="28"/>
          <w:szCs w:val="28"/>
          <w:lang w:eastAsia="en-US"/>
        </w:rPr>
      </w:pPr>
      <w:r w:rsidRPr="00B71E7D">
        <w:rPr>
          <w:snapToGrid w:val="0"/>
          <w:sz w:val="28"/>
          <w:szCs w:val="28"/>
          <w:lang w:eastAsia="en-US"/>
        </w:rPr>
        <w:t xml:space="preserve">Выплаты по договорам подряда со сторонними контрагентами, </w:t>
      </w:r>
      <w:r w:rsidRPr="00B71E7D">
        <w:rPr>
          <w:snapToGrid w:val="0"/>
          <w:sz w:val="28"/>
          <w:szCs w:val="28"/>
          <w:lang w:eastAsia="en-US"/>
        </w:rPr>
        <w:br/>
        <w:t>по данным сводов начислений и удержаний за 2021 год (стр. 67-78 том 1).</w:t>
      </w:r>
    </w:p>
    <w:p w14:paraId="702870F0" w14:textId="77777777" w:rsidR="00B71E7D" w:rsidRPr="00B71E7D" w:rsidRDefault="00B71E7D" w:rsidP="00B71E7D">
      <w:pPr>
        <w:tabs>
          <w:tab w:val="left" w:pos="1890"/>
        </w:tabs>
        <w:ind w:firstLine="709"/>
        <w:jc w:val="both"/>
        <w:rPr>
          <w:snapToGrid w:val="0"/>
          <w:sz w:val="28"/>
          <w:szCs w:val="28"/>
          <w:lang w:eastAsia="en-US"/>
        </w:rPr>
      </w:pPr>
      <w:r w:rsidRPr="00B71E7D">
        <w:rPr>
          <w:snapToGrid w:val="0"/>
          <w:sz w:val="28"/>
          <w:szCs w:val="28"/>
          <w:lang w:eastAsia="en-US"/>
        </w:rPr>
        <w:t xml:space="preserve">В соответствии с представленными документами расчётная численность персонала на 2023 год составила 14,65 чел. </w:t>
      </w:r>
    </w:p>
    <w:p w14:paraId="5A81952E" w14:textId="77777777" w:rsidR="00B71E7D" w:rsidRPr="00B71E7D" w:rsidRDefault="00B71E7D" w:rsidP="00B71E7D">
      <w:pPr>
        <w:tabs>
          <w:tab w:val="left" w:pos="1890"/>
        </w:tabs>
        <w:ind w:firstLine="709"/>
        <w:jc w:val="both"/>
        <w:rPr>
          <w:snapToGrid w:val="0"/>
          <w:sz w:val="28"/>
          <w:szCs w:val="28"/>
          <w:lang w:eastAsia="en-US"/>
        </w:rPr>
      </w:pPr>
      <w:r w:rsidRPr="00B71E7D">
        <w:rPr>
          <w:snapToGrid w:val="0"/>
          <w:sz w:val="28"/>
          <w:szCs w:val="28"/>
          <w:lang w:eastAsia="en-US"/>
        </w:rPr>
        <w:t xml:space="preserve">Средняя фактическая заработная плата за 2021 год составила 19 456 руб./мес. (3 420 тыс. руб. фактический ФОТ за 2021 год ÷ 14,65 численность персонала × 12 количество мес. в году). С учётом индексов Минэкономразвития на 2023 год средняя заработная плата на 2023 год составит 23 490 руб./мес. (19 456 руб./мес. × 1,139 × 1,060). </w:t>
      </w:r>
    </w:p>
    <w:p w14:paraId="3844F86D" w14:textId="77777777" w:rsidR="00B71E7D" w:rsidRPr="00B71E7D" w:rsidRDefault="00B71E7D" w:rsidP="00B71E7D">
      <w:pPr>
        <w:tabs>
          <w:tab w:val="left" w:pos="1890"/>
        </w:tabs>
        <w:ind w:firstLine="709"/>
        <w:jc w:val="both"/>
        <w:rPr>
          <w:snapToGrid w:val="0"/>
          <w:sz w:val="28"/>
          <w:szCs w:val="28"/>
          <w:lang w:eastAsia="en-US"/>
        </w:rPr>
      </w:pPr>
      <w:r w:rsidRPr="00B71E7D">
        <w:rPr>
          <w:snapToGrid w:val="0"/>
          <w:sz w:val="28"/>
          <w:szCs w:val="28"/>
          <w:lang w:eastAsia="en-US"/>
        </w:rPr>
        <w:t xml:space="preserve">В соответствии с данными Кемеровостат средняя заработная плата работников по обеспечению газом в январе-декабре 2020 года </w:t>
      </w:r>
      <w:r w:rsidRPr="00B71E7D">
        <w:rPr>
          <w:snapToGrid w:val="0"/>
          <w:sz w:val="28"/>
          <w:szCs w:val="28"/>
          <w:lang w:eastAsia="en-US"/>
        </w:rPr>
        <w:br/>
      </w:r>
      <w:r w:rsidRPr="00B71E7D">
        <w:rPr>
          <w:snapToGrid w:val="0"/>
          <w:sz w:val="28"/>
          <w:szCs w:val="28"/>
          <w:lang w:eastAsia="en-US"/>
        </w:rPr>
        <w:lastRenderedPageBreak/>
        <w:t>по Промышленновскому муниципальному округу составила 29 672 руб./мес. (</w:t>
      </w:r>
      <w:hyperlink r:id="rId21" w:history="1">
        <w:r w:rsidRPr="00B71E7D">
          <w:rPr>
            <w:snapToGrid w:val="0"/>
            <w:color w:val="0000FF"/>
            <w:sz w:val="28"/>
            <w:szCs w:val="28"/>
            <w:u w:val="single"/>
            <w:lang w:eastAsia="en-US"/>
          </w:rPr>
          <w:t>http://www.gks.ru/scripts/db_inet2/passport/table.aspx?opt=326250002019</w:t>
        </w:r>
      </w:hyperlink>
      <w:r w:rsidRPr="00B71E7D">
        <w:rPr>
          <w:snapToGrid w:val="0"/>
          <w:sz w:val="28"/>
          <w:szCs w:val="28"/>
          <w:lang w:eastAsia="en-US"/>
        </w:rPr>
        <w:t xml:space="preserve">), что с учётом индексации на 2023 год составит 38 224 руб./мес. (29 672 × 1,067 × 1,139 × 1,060). </w:t>
      </w:r>
    </w:p>
    <w:p w14:paraId="48FB4AF5" w14:textId="77777777" w:rsidR="00B71E7D" w:rsidRPr="00B71E7D" w:rsidRDefault="00B71E7D" w:rsidP="00B71E7D">
      <w:pPr>
        <w:tabs>
          <w:tab w:val="left" w:pos="1890"/>
        </w:tabs>
        <w:ind w:firstLine="709"/>
        <w:jc w:val="both"/>
        <w:rPr>
          <w:snapToGrid w:val="0"/>
          <w:sz w:val="28"/>
          <w:szCs w:val="28"/>
          <w:lang w:eastAsia="en-US"/>
        </w:rPr>
      </w:pPr>
      <w:r w:rsidRPr="00B71E7D">
        <w:rPr>
          <w:snapToGrid w:val="0"/>
          <w:sz w:val="28"/>
          <w:szCs w:val="28"/>
          <w:lang w:eastAsia="en-US"/>
        </w:rPr>
        <w:t>Средняя заработная плата, предложенная предприятием, не превышает средней по субъекту.</w:t>
      </w:r>
    </w:p>
    <w:p w14:paraId="6B777F47" w14:textId="77777777" w:rsidR="00B71E7D" w:rsidRPr="00B71E7D" w:rsidRDefault="00B71E7D" w:rsidP="00B71E7D">
      <w:pPr>
        <w:ind w:firstLine="709"/>
        <w:contextualSpacing/>
        <w:jc w:val="both"/>
        <w:rPr>
          <w:snapToGrid w:val="0"/>
          <w:sz w:val="28"/>
          <w:szCs w:val="28"/>
          <w:lang w:eastAsia="en-US"/>
        </w:rPr>
      </w:pPr>
      <w:r w:rsidRPr="00B71E7D">
        <w:rPr>
          <w:snapToGrid w:val="0"/>
          <w:sz w:val="28"/>
          <w:szCs w:val="28"/>
          <w:lang w:eastAsia="en-US"/>
        </w:rPr>
        <w:t xml:space="preserve">Фонд оплаты труда составляет </w:t>
      </w:r>
      <w:r w:rsidRPr="00B71E7D">
        <w:rPr>
          <w:b/>
          <w:bCs/>
          <w:snapToGrid w:val="0"/>
          <w:sz w:val="28"/>
          <w:szCs w:val="28"/>
          <w:lang w:eastAsia="en-US"/>
        </w:rPr>
        <w:t xml:space="preserve">4 377 тыс. руб. </w:t>
      </w:r>
      <w:r w:rsidRPr="00B71E7D">
        <w:rPr>
          <w:snapToGrid w:val="0"/>
          <w:sz w:val="28"/>
          <w:szCs w:val="28"/>
          <w:lang w:eastAsia="en-US"/>
        </w:rPr>
        <w:t xml:space="preserve">(23 490 руб./мес. × </w:t>
      </w:r>
      <w:r w:rsidRPr="00B71E7D">
        <w:rPr>
          <w:snapToGrid w:val="0"/>
          <w:sz w:val="28"/>
          <w:szCs w:val="28"/>
          <w:lang w:eastAsia="en-US"/>
        </w:rPr>
        <w:br/>
        <w:t xml:space="preserve">14,65 чел. × 12 мес.). </w:t>
      </w:r>
    </w:p>
    <w:p w14:paraId="625AC4AC" w14:textId="77777777" w:rsidR="00B71E7D" w:rsidRPr="00B71E7D" w:rsidRDefault="00B71E7D" w:rsidP="00B71E7D">
      <w:pPr>
        <w:ind w:firstLine="709"/>
        <w:contextualSpacing/>
        <w:jc w:val="both"/>
        <w:rPr>
          <w:snapToGrid w:val="0"/>
          <w:sz w:val="28"/>
          <w:szCs w:val="28"/>
        </w:rPr>
      </w:pPr>
      <w:r w:rsidRPr="00B71E7D">
        <w:rPr>
          <w:snapToGrid w:val="0"/>
          <w:sz w:val="28"/>
          <w:szCs w:val="28"/>
        </w:rPr>
        <w:t xml:space="preserve">Затраты по данной статье в размере </w:t>
      </w:r>
      <w:r w:rsidRPr="00B71E7D">
        <w:rPr>
          <w:b/>
          <w:snapToGrid w:val="0"/>
          <w:sz w:val="28"/>
          <w:szCs w:val="28"/>
        </w:rPr>
        <w:t xml:space="preserve">733 тыс. руб. </w:t>
      </w:r>
      <w:r w:rsidRPr="00B71E7D">
        <w:rPr>
          <w:snapToGrid w:val="0"/>
          <w:sz w:val="28"/>
          <w:szCs w:val="28"/>
        </w:rPr>
        <w:t xml:space="preserve">исключаются </w:t>
      </w:r>
      <w:r w:rsidRPr="00B71E7D">
        <w:rPr>
          <w:snapToGrid w:val="0"/>
          <w:sz w:val="28"/>
          <w:szCs w:val="28"/>
        </w:rPr>
        <w:br/>
        <w:t xml:space="preserve">из плановой выручки от реализации СУГ населению на 2023 год </w:t>
      </w:r>
      <w:r w:rsidRPr="00B71E7D">
        <w:rPr>
          <w:snapToGrid w:val="0"/>
          <w:sz w:val="28"/>
          <w:szCs w:val="28"/>
        </w:rPr>
        <w:br/>
        <w:t>как экономически необоснованные и документально неподтверждённые.</w:t>
      </w:r>
    </w:p>
    <w:p w14:paraId="4F37DA51" w14:textId="77777777" w:rsidR="00B71E7D" w:rsidRPr="00B71E7D" w:rsidRDefault="00B71E7D" w:rsidP="00B71E7D">
      <w:pPr>
        <w:tabs>
          <w:tab w:val="left" w:pos="1890"/>
        </w:tabs>
        <w:ind w:firstLine="709"/>
        <w:jc w:val="both"/>
        <w:rPr>
          <w:snapToGrid w:val="0"/>
          <w:sz w:val="28"/>
          <w:szCs w:val="28"/>
        </w:rPr>
      </w:pPr>
    </w:p>
    <w:p w14:paraId="2CBF3B7B" w14:textId="77777777" w:rsidR="00B71E7D" w:rsidRPr="00B71E7D" w:rsidRDefault="00B71E7D" w:rsidP="00B71E7D">
      <w:pPr>
        <w:keepNext/>
        <w:keepLines/>
        <w:jc w:val="center"/>
        <w:outlineLvl w:val="1"/>
        <w:rPr>
          <w:rFonts w:eastAsia="Calibri"/>
          <w:b/>
          <w:sz w:val="28"/>
          <w:szCs w:val="28"/>
          <w:lang w:eastAsia="en-US"/>
        </w:rPr>
      </w:pPr>
      <w:r w:rsidRPr="00B71E7D">
        <w:rPr>
          <w:rFonts w:eastAsia="Calibri"/>
          <w:b/>
          <w:sz w:val="28"/>
          <w:szCs w:val="28"/>
          <w:lang w:eastAsia="en-US"/>
        </w:rPr>
        <w:t>Налоги на фонд оплаты труда</w:t>
      </w:r>
    </w:p>
    <w:p w14:paraId="3F59A04C" w14:textId="77777777" w:rsidR="00B71E7D" w:rsidRPr="00B71E7D" w:rsidRDefault="00B71E7D" w:rsidP="00B71E7D">
      <w:pPr>
        <w:autoSpaceDE w:val="0"/>
        <w:autoSpaceDN w:val="0"/>
        <w:adjustRightInd w:val="0"/>
        <w:ind w:firstLine="851"/>
        <w:jc w:val="center"/>
        <w:rPr>
          <w:snapToGrid w:val="0"/>
          <w:sz w:val="28"/>
          <w:szCs w:val="28"/>
          <w:lang w:eastAsia="en-US"/>
        </w:rPr>
      </w:pPr>
    </w:p>
    <w:p w14:paraId="6C674971" w14:textId="77777777" w:rsidR="00B71E7D" w:rsidRPr="00B71E7D" w:rsidRDefault="00B71E7D" w:rsidP="00B71E7D">
      <w:pPr>
        <w:tabs>
          <w:tab w:val="left" w:pos="1890"/>
        </w:tabs>
        <w:ind w:firstLine="709"/>
        <w:jc w:val="both"/>
        <w:rPr>
          <w:snapToGrid w:val="0"/>
          <w:sz w:val="28"/>
          <w:szCs w:val="28"/>
        </w:rPr>
      </w:pPr>
      <w:r w:rsidRPr="00B71E7D">
        <w:rPr>
          <w:snapToGrid w:val="0"/>
          <w:sz w:val="28"/>
          <w:szCs w:val="28"/>
        </w:rPr>
        <w:t xml:space="preserve">По данной статье предприятием планируются расходы в размере </w:t>
      </w:r>
      <w:r w:rsidRPr="00B71E7D">
        <w:rPr>
          <w:snapToGrid w:val="0"/>
          <w:sz w:val="28"/>
          <w:szCs w:val="28"/>
        </w:rPr>
        <w:br/>
      </w:r>
      <w:r w:rsidRPr="00B71E7D">
        <w:rPr>
          <w:b/>
          <w:bCs/>
          <w:snapToGrid w:val="0"/>
          <w:sz w:val="28"/>
          <w:szCs w:val="28"/>
        </w:rPr>
        <w:t>1 543 тыс. руб.</w:t>
      </w:r>
      <w:r w:rsidRPr="00B71E7D">
        <w:rPr>
          <w:snapToGrid w:val="0"/>
          <w:sz w:val="28"/>
          <w:szCs w:val="28"/>
        </w:rPr>
        <w:t xml:space="preserve"> </w:t>
      </w:r>
    </w:p>
    <w:p w14:paraId="517958FA" w14:textId="77777777" w:rsidR="00B71E7D" w:rsidRPr="00B71E7D" w:rsidRDefault="00B71E7D" w:rsidP="00B71E7D">
      <w:pPr>
        <w:ind w:firstLine="709"/>
        <w:jc w:val="both"/>
        <w:rPr>
          <w:snapToGrid w:val="0"/>
          <w:sz w:val="28"/>
          <w:szCs w:val="28"/>
        </w:rPr>
      </w:pPr>
      <w:r w:rsidRPr="00B71E7D">
        <w:rPr>
          <w:snapToGrid w:val="0"/>
          <w:sz w:val="28"/>
          <w:szCs w:val="28"/>
        </w:rPr>
        <w:t>В расходы по статье «налоги на ФОТ» включаются:</w:t>
      </w:r>
    </w:p>
    <w:p w14:paraId="3757626F" w14:textId="77777777" w:rsidR="00B71E7D" w:rsidRPr="00B71E7D" w:rsidRDefault="00B71E7D" w:rsidP="00B71E7D">
      <w:pPr>
        <w:ind w:firstLine="709"/>
        <w:jc w:val="both"/>
        <w:rPr>
          <w:snapToGrid w:val="0"/>
          <w:sz w:val="28"/>
          <w:szCs w:val="28"/>
        </w:rPr>
      </w:pPr>
      <w:r w:rsidRPr="00B71E7D">
        <w:rPr>
          <w:snapToGrid w:val="0"/>
          <w:sz w:val="28"/>
          <w:szCs w:val="28"/>
        </w:rPr>
        <w:t xml:space="preserve">- сумма страховых взносов в соответствии со ст. 426, 427 Налогового кодекса Российской Федерации (часть вторая) от 05.08.2000 № 117-ФЗ </w:t>
      </w:r>
      <w:r w:rsidRPr="00B71E7D">
        <w:rPr>
          <w:snapToGrid w:val="0"/>
          <w:sz w:val="28"/>
          <w:szCs w:val="28"/>
        </w:rPr>
        <w:br/>
        <w:t xml:space="preserve">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(30 %); </w:t>
      </w:r>
    </w:p>
    <w:p w14:paraId="2E682094" w14:textId="77777777" w:rsidR="00B71E7D" w:rsidRPr="00B71E7D" w:rsidRDefault="00B71E7D" w:rsidP="00B71E7D">
      <w:pPr>
        <w:ind w:firstLine="709"/>
        <w:jc w:val="both"/>
        <w:rPr>
          <w:snapToGrid w:val="0"/>
          <w:sz w:val="28"/>
          <w:szCs w:val="28"/>
        </w:rPr>
      </w:pPr>
      <w:r w:rsidRPr="00B71E7D">
        <w:rPr>
          <w:snapToGrid w:val="0"/>
          <w:sz w:val="28"/>
          <w:szCs w:val="28"/>
        </w:rPr>
        <w:t xml:space="preserve">-  сумма страховых взносов в соответствии со ст. 428 НК Налогового кодекса Российской Федерации (часть вторая) от 05.08.2000 № 117-ФЗ </w:t>
      </w:r>
      <w:r w:rsidRPr="00B71E7D">
        <w:rPr>
          <w:snapToGrid w:val="0"/>
          <w:sz w:val="28"/>
          <w:szCs w:val="28"/>
        </w:rPr>
        <w:br/>
        <w:t>(в зависимости от опасности или вредности труда, в данном случае 0 %);</w:t>
      </w:r>
    </w:p>
    <w:p w14:paraId="6BB6A8F3" w14:textId="77777777" w:rsidR="00B71E7D" w:rsidRPr="00B71E7D" w:rsidRDefault="00B71E7D" w:rsidP="00B71E7D">
      <w:pPr>
        <w:ind w:firstLine="709"/>
        <w:jc w:val="both"/>
        <w:rPr>
          <w:snapToGrid w:val="0"/>
          <w:sz w:val="28"/>
          <w:szCs w:val="28"/>
        </w:rPr>
      </w:pPr>
      <w:r w:rsidRPr="00B71E7D">
        <w:rPr>
          <w:snapToGrid w:val="0"/>
          <w:sz w:val="28"/>
          <w:szCs w:val="28"/>
        </w:rPr>
        <w:t xml:space="preserve">- сумма страховых взносов на обязательное социальное страхование </w:t>
      </w:r>
      <w:r w:rsidRPr="00B71E7D">
        <w:rPr>
          <w:snapToGrid w:val="0"/>
          <w:sz w:val="28"/>
          <w:szCs w:val="28"/>
        </w:rPr>
        <w:br/>
        <w:t>от несчастных случаев на производстве и профессиональных заболеваний (согласно Правилам отнесения видов экономической деятельности к классу профессионального риска, утвержденным Постановлением правительства РФ от 01.12.2005 № 713 по всем основаниям (доходу) застрахованных (согласно Федеральному закону от 24.07.1998 № 125-ФЗ «Об обязательном социальном страховании от несчастных случаев на производстве и профессиональных заболеваний» (уведомление отсутствует).</w:t>
      </w:r>
    </w:p>
    <w:p w14:paraId="597C74A7" w14:textId="77777777" w:rsidR="00B71E7D" w:rsidRPr="00B71E7D" w:rsidRDefault="00B71E7D" w:rsidP="00B71E7D">
      <w:pPr>
        <w:ind w:firstLine="709"/>
        <w:jc w:val="both"/>
        <w:rPr>
          <w:snapToGrid w:val="0"/>
          <w:sz w:val="28"/>
          <w:szCs w:val="28"/>
        </w:rPr>
      </w:pPr>
      <w:r w:rsidRPr="00B71E7D">
        <w:rPr>
          <w:snapToGrid w:val="0"/>
          <w:sz w:val="28"/>
          <w:szCs w:val="28"/>
        </w:rPr>
        <w:t>Общий процент отчислений на социальные нужды составляет: 30 % (сумма страховых взносов в фонды) + 0,2 % (страхование от несчастных случаев на производстве) = 30,2 %.</w:t>
      </w:r>
    </w:p>
    <w:p w14:paraId="1694069C" w14:textId="77777777" w:rsidR="00B71E7D" w:rsidRPr="00B71E7D" w:rsidRDefault="00B71E7D" w:rsidP="00B71E7D">
      <w:pPr>
        <w:tabs>
          <w:tab w:val="left" w:pos="1890"/>
        </w:tabs>
        <w:ind w:firstLine="709"/>
        <w:jc w:val="both"/>
        <w:rPr>
          <w:snapToGrid w:val="0"/>
          <w:sz w:val="28"/>
          <w:szCs w:val="28"/>
        </w:rPr>
      </w:pPr>
      <w:r w:rsidRPr="00B71E7D">
        <w:rPr>
          <w:snapToGrid w:val="0"/>
          <w:sz w:val="28"/>
          <w:szCs w:val="28"/>
        </w:rPr>
        <w:t xml:space="preserve">По данной статье эксперты предлагают расходы в размере </w:t>
      </w:r>
      <w:r w:rsidRPr="00B71E7D">
        <w:rPr>
          <w:snapToGrid w:val="0"/>
          <w:sz w:val="28"/>
          <w:szCs w:val="28"/>
        </w:rPr>
        <w:br/>
      </w:r>
      <w:r w:rsidRPr="00B71E7D">
        <w:rPr>
          <w:b/>
          <w:bCs/>
          <w:snapToGrid w:val="0"/>
          <w:sz w:val="28"/>
          <w:szCs w:val="28"/>
        </w:rPr>
        <w:t>1 322 тыс. руб.</w:t>
      </w:r>
      <w:r w:rsidRPr="00B71E7D">
        <w:rPr>
          <w:snapToGrid w:val="0"/>
          <w:sz w:val="28"/>
          <w:szCs w:val="28"/>
        </w:rPr>
        <w:t xml:space="preserve"> (4 377 тыс. руб. × 30,2%).</w:t>
      </w:r>
    </w:p>
    <w:p w14:paraId="47CE3D47" w14:textId="77777777" w:rsidR="00B71E7D" w:rsidRPr="00B71E7D" w:rsidRDefault="00B71E7D" w:rsidP="00B71E7D">
      <w:pPr>
        <w:ind w:firstLine="709"/>
        <w:contextualSpacing/>
        <w:jc w:val="both"/>
        <w:rPr>
          <w:snapToGrid w:val="0"/>
          <w:sz w:val="28"/>
          <w:szCs w:val="28"/>
        </w:rPr>
      </w:pPr>
      <w:r w:rsidRPr="00B71E7D">
        <w:rPr>
          <w:snapToGrid w:val="0"/>
          <w:sz w:val="28"/>
          <w:szCs w:val="28"/>
        </w:rPr>
        <w:lastRenderedPageBreak/>
        <w:t xml:space="preserve">Затраты по данной статье в размере </w:t>
      </w:r>
      <w:r w:rsidRPr="00B71E7D">
        <w:rPr>
          <w:b/>
          <w:snapToGrid w:val="0"/>
          <w:sz w:val="28"/>
          <w:szCs w:val="28"/>
        </w:rPr>
        <w:t xml:space="preserve">221 тыс. руб. </w:t>
      </w:r>
      <w:r w:rsidRPr="00B71E7D">
        <w:rPr>
          <w:snapToGrid w:val="0"/>
          <w:sz w:val="28"/>
          <w:szCs w:val="28"/>
        </w:rPr>
        <w:t xml:space="preserve">исключаются из НВВ </w:t>
      </w:r>
      <w:r w:rsidRPr="00B71E7D">
        <w:rPr>
          <w:snapToGrid w:val="0"/>
          <w:sz w:val="28"/>
          <w:szCs w:val="28"/>
        </w:rPr>
        <w:br/>
        <w:t>на 2023 год как экономически необоснованные и документально неподтверждённые.</w:t>
      </w:r>
    </w:p>
    <w:p w14:paraId="4E11A5E2" w14:textId="77777777" w:rsidR="00B71E7D" w:rsidRPr="00B71E7D" w:rsidRDefault="00B71E7D" w:rsidP="00B71E7D">
      <w:pPr>
        <w:ind w:firstLine="709"/>
        <w:contextualSpacing/>
        <w:jc w:val="both"/>
        <w:rPr>
          <w:snapToGrid w:val="0"/>
          <w:sz w:val="28"/>
          <w:szCs w:val="28"/>
        </w:rPr>
      </w:pPr>
    </w:p>
    <w:p w14:paraId="1615A7D2" w14:textId="77777777" w:rsidR="00B71E7D" w:rsidRPr="00B71E7D" w:rsidRDefault="00B71E7D" w:rsidP="00B71E7D">
      <w:pPr>
        <w:keepNext/>
        <w:keepLines/>
        <w:jc w:val="center"/>
        <w:outlineLvl w:val="1"/>
        <w:rPr>
          <w:rFonts w:eastAsia="Calibri"/>
          <w:b/>
          <w:sz w:val="28"/>
          <w:szCs w:val="28"/>
          <w:lang w:eastAsia="en-US"/>
        </w:rPr>
      </w:pPr>
      <w:r w:rsidRPr="00B71E7D">
        <w:rPr>
          <w:rFonts w:eastAsia="Calibri"/>
          <w:b/>
          <w:sz w:val="28"/>
          <w:szCs w:val="28"/>
          <w:lang w:eastAsia="en-US"/>
        </w:rPr>
        <w:t>Затраты на материалы</w:t>
      </w:r>
    </w:p>
    <w:p w14:paraId="57D3D929" w14:textId="77777777" w:rsidR="00B71E7D" w:rsidRPr="00B71E7D" w:rsidRDefault="00B71E7D" w:rsidP="00B71E7D">
      <w:pPr>
        <w:rPr>
          <w:snapToGrid w:val="0"/>
          <w:sz w:val="28"/>
          <w:szCs w:val="28"/>
          <w:lang w:eastAsia="en-US"/>
        </w:rPr>
      </w:pPr>
    </w:p>
    <w:p w14:paraId="753EEABC" w14:textId="77777777" w:rsidR="00B71E7D" w:rsidRPr="00B71E7D" w:rsidRDefault="00B71E7D" w:rsidP="00B71E7D">
      <w:pPr>
        <w:tabs>
          <w:tab w:val="left" w:pos="1890"/>
        </w:tabs>
        <w:ind w:firstLine="709"/>
        <w:jc w:val="both"/>
        <w:rPr>
          <w:snapToGrid w:val="0"/>
          <w:sz w:val="28"/>
          <w:szCs w:val="28"/>
        </w:rPr>
      </w:pPr>
      <w:r w:rsidRPr="00B71E7D">
        <w:rPr>
          <w:snapToGrid w:val="0"/>
          <w:sz w:val="28"/>
          <w:szCs w:val="28"/>
        </w:rPr>
        <w:t xml:space="preserve">По данной статье предприятием планируются расходы в размере </w:t>
      </w:r>
      <w:r w:rsidRPr="00B71E7D">
        <w:rPr>
          <w:snapToGrid w:val="0"/>
          <w:sz w:val="28"/>
          <w:szCs w:val="28"/>
        </w:rPr>
        <w:br/>
      </w:r>
      <w:r w:rsidRPr="00B71E7D">
        <w:rPr>
          <w:b/>
          <w:bCs/>
          <w:snapToGrid w:val="0"/>
          <w:sz w:val="28"/>
          <w:szCs w:val="28"/>
        </w:rPr>
        <w:t>1 317 тыс. руб.</w:t>
      </w:r>
      <w:r w:rsidRPr="00B71E7D">
        <w:rPr>
          <w:snapToGrid w:val="0"/>
          <w:sz w:val="28"/>
          <w:szCs w:val="28"/>
        </w:rPr>
        <w:t xml:space="preserve"> </w:t>
      </w:r>
    </w:p>
    <w:p w14:paraId="09C01D45" w14:textId="77777777" w:rsidR="00B71E7D" w:rsidRPr="00B71E7D" w:rsidRDefault="00B71E7D" w:rsidP="00B71E7D">
      <w:pPr>
        <w:tabs>
          <w:tab w:val="left" w:pos="1890"/>
        </w:tabs>
        <w:ind w:firstLine="709"/>
        <w:jc w:val="both"/>
        <w:rPr>
          <w:snapToGrid w:val="0"/>
          <w:sz w:val="28"/>
          <w:szCs w:val="28"/>
        </w:rPr>
      </w:pPr>
      <w:r w:rsidRPr="00B71E7D">
        <w:rPr>
          <w:snapToGrid w:val="0"/>
          <w:sz w:val="28"/>
          <w:szCs w:val="28"/>
        </w:rPr>
        <w:t>Экспертами был произведен анализ экономической обоснованности затрат предприятия по данной статье, в соответствии с Методическими указаниями. Для этого были рассмотрены и проанализированы следующие представленные материалы:</w:t>
      </w:r>
    </w:p>
    <w:p w14:paraId="2A2F93FE" w14:textId="77777777" w:rsidR="00B71E7D" w:rsidRPr="00B71E7D" w:rsidRDefault="00B71E7D" w:rsidP="00B71E7D">
      <w:pPr>
        <w:tabs>
          <w:tab w:val="left" w:pos="1890"/>
        </w:tabs>
        <w:ind w:firstLine="709"/>
        <w:jc w:val="both"/>
        <w:rPr>
          <w:snapToGrid w:val="0"/>
          <w:sz w:val="28"/>
          <w:szCs w:val="28"/>
        </w:rPr>
      </w:pPr>
      <w:r w:rsidRPr="00B71E7D">
        <w:rPr>
          <w:snapToGrid w:val="0"/>
          <w:sz w:val="28"/>
          <w:szCs w:val="28"/>
        </w:rPr>
        <w:t>Оборотно-сальдовая ведомость по счёту 10.01 за 2021 год (стр. 103-105 том 1) в разрезе затрат на материалы (краски, кисти, ключи, бытовая химия и пр.).</w:t>
      </w:r>
      <w:r w:rsidRPr="00B71E7D">
        <w:rPr>
          <w:b/>
          <w:bCs/>
          <w:snapToGrid w:val="0"/>
          <w:sz w:val="28"/>
          <w:szCs w:val="28"/>
        </w:rPr>
        <w:t xml:space="preserve"> </w:t>
      </w:r>
      <w:r w:rsidRPr="00B71E7D">
        <w:rPr>
          <w:snapToGrid w:val="0"/>
          <w:sz w:val="28"/>
          <w:szCs w:val="28"/>
        </w:rPr>
        <w:t xml:space="preserve">С учетом индексации экономически обоснованный размер затрат составляет </w:t>
      </w:r>
      <w:r w:rsidRPr="00B71E7D">
        <w:rPr>
          <w:b/>
          <w:bCs/>
          <w:snapToGrid w:val="0"/>
          <w:sz w:val="28"/>
          <w:szCs w:val="28"/>
        </w:rPr>
        <w:t xml:space="preserve">55 тыс. руб. </w:t>
      </w:r>
      <w:r w:rsidRPr="00B71E7D">
        <w:rPr>
          <w:snapToGrid w:val="0"/>
          <w:sz w:val="28"/>
          <w:szCs w:val="28"/>
        </w:rPr>
        <w:t>(46 тыс. руб. × 1,139 × 1,060).</w:t>
      </w:r>
    </w:p>
    <w:p w14:paraId="7E4D4C63" w14:textId="77777777" w:rsidR="00B71E7D" w:rsidRPr="00B71E7D" w:rsidRDefault="00B71E7D" w:rsidP="00B71E7D">
      <w:pPr>
        <w:tabs>
          <w:tab w:val="left" w:pos="1890"/>
        </w:tabs>
        <w:ind w:firstLine="709"/>
        <w:jc w:val="both"/>
        <w:rPr>
          <w:snapToGrid w:val="0"/>
          <w:sz w:val="28"/>
          <w:szCs w:val="28"/>
        </w:rPr>
      </w:pPr>
      <w:r w:rsidRPr="00B71E7D">
        <w:rPr>
          <w:snapToGrid w:val="0"/>
          <w:sz w:val="28"/>
          <w:szCs w:val="28"/>
        </w:rPr>
        <w:t>Оборотно-сальдовая ведомость по счёту 10.3 за 2021 год в разрезе затрат на ГСМ для транспорта (стр. 147 том 1) на сумму 343 тыс. руб.</w:t>
      </w:r>
      <w:r w:rsidRPr="00B71E7D">
        <w:rPr>
          <w:b/>
          <w:bCs/>
          <w:snapToGrid w:val="0"/>
          <w:sz w:val="28"/>
          <w:szCs w:val="28"/>
        </w:rPr>
        <w:t xml:space="preserve"> </w:t>
      </w:r>
      <w:r w:rsidRPr="00B71E7D">
        <w:rPr>
          <w:b/>
          <w:bCs/>
          <w:snapToGrid w:val="0"/>
          <w:sz w:val="28"/>
          <w:szCs w:val="28"/>
        </w:rPr>
        <w:br/>
      </w:r>
      <w:r w:rsidRPr="00B71E7D">
        <w:rPr>
          <w:snapToGrid w:val="0"/>
          <w:sz w:val="28"/>
          <w:szCs w:val="28"/>
        </w:rPr>
        <w:t xml:space="preserve">С учетом индексации экономически обоснованный размер затрат составляет </w:t>
      </w:r>
      <w:r w:rsidRPr="00B71E7D">
        <w:rPr>
          <w:snapToGrid w:val="0"/>
          <w:sz w:val="28"/>
          <w:szCs w:val="28"/>
        </w:rPr>
        <w:br/>
      </w:r>
      <w:r w:rsidRPr="00B71E7D">
        <w:rPr>
          <w:b/>
          <w:bCs/>
          <w:snapToGrid w:val="0"/>
          <w:sz w:val="28"/>
          <w:szCs w:val="28"/>
        </w:rPr>
        <w:t>360 тыс. руб.</w:t>
      </w:r>
      <w:r w:rsidRPr="00B71E7D">
        <w:rPr>
          <w:snapToGrid w:val="0"/>
          <w:sz w:val="28"/>
          <w:szCs w:val="28"/>
        </w:rPr>
        <w:t xml:space="preserve"> (343 тыс. руб. × 1,064 × 0,986).</w:t>
      </w:r>
    </w:p>
    <w:p w14:paraId="76787F5A" w14:textId="77777777" w:rsidR="00B71E7D" w:rsidRPr="00B71E7D" w:rsidRDefault="00B71E7D" w:rsidP="00B71E7D">
      <w:pPr>
        <w:tabs>
          <w:tab w:val="left" w:pos="1890"/>
        </w:tabs>
        <w:ind w:firstLine="709"/>
        <w:jc w:val="both"/>
        <w:rPr>
          <w:snapToGrid w:val="0"/>
          <w:sz w:val="28"/>
          <w:szCs w:val="28"/>
        </w:rPr>
      </w:pPr>
    </w:p>
    <w:p w14:paraId="07BA969C" w14:textId="77777777" w:rsidR="00B71E7D" w:rsidRPr="00B71E7D" w:rsidRDefault="00B71E7D" w:rsidP="00B71E7D">
      <w:pPr>
        <w:tabs>
          <w:tab w:val="left" w:pos="1890"/>
        </w:tabs>
        <w:ind w:firstLine="709"/>
        <w:jc w:val="both"/>
        <w:rPr>
          <w:b/>
          <w:bCs/>
          <w:snapToGrid w:val="0"/>
          <w:sz w:val="28"/>
          <w:szCs w:val="28"/>
        </w:rPr>
      </w:pPr>
      <w:r w:rsidRPr="00B71E7D">
        <w:rPr>
          <w:snapToGrid w:val="0"/>
          <w:sz w:val="28"/>
          <w:szCs w:val="28"/>
        </w:rPr>
        <w:t xml:space="preserve">Оборотно-сальдовая ведомость по счёту 10.5 за 2021 год в разрезе затрат на запасные части для автотранспорта (стр. 189-192 том 1) на сумму 114 тыс. руб. С учетом индексации экономически обоснованный размер затрат составляет </w:t>
      </w:r>
      <w:r w:rsidRPr="00B71E7D">
        <w:rPr>
          <w:b/>
          <w:bCs/>
          <w:snapToGrid w:val="0"/>
          <w:sz w:val="28"/>
          <w:szCs w:val="28"/>
        </w:rPr>
        <w:t xml:space="preserve">137 тыс. руб. </w:t>
      </w:r>
      <w:r w:rsidRPr="00B71E7D">
        <w:rPr>
          <w:snapToGrid w:val="0"/>
          <w:sz w:val="28"/>
          <w:szCs w:val="28"/>
        </w:rPr>
        <w:t>(114 тыс. руб. × 1,139 × 1,060).</w:t>
      </w:r>
    </w:p>
    <w:p w14:paraId="1C309C57" w14:textId="77777777" w:rsidR="00B71E7D" w:rsidRPr="00B71E7D" w:rsidRDefault="00B71E7D" w:rsidP="00B71E7D">
      <w:pPr>
        <w:tabs>
          <w:tab w:val="left" w:pos="1890"/>
        </w:tabs>
        <w:ind w:firstLine="709"/>
        <w:jc w:val="both"/>
        <w:rPr>
          <w:snapToGrid w:val="0"/>
          <w:sz w:val="28"/>
          <w:szCs w:val="28"/>
        </w:rPr>
      </w:pPr>
    </w:p>
    <w:p w14:paraId="0FEA7BE4" w14:textId="77777777" w:rsidR="00B71E7D" w:rsidRPr="00B71E7D" w:rsidRDefault="00B71E7D" w:rsidP="00B71E7D">
      <w:pPr>
        <w:tabs>
          <w:tab w:val="left" w:pos="1890"/>
        </w:tabs>
        <w:ind w:firstLine="709"/>
        <w:jc w:val="both"/>
        <w:rPr>
          <w:snapToGrid w:val="0"/>
          <w:sz w:val="28"/>
          <w:szCs w:val="28"/>
        </w:rPr>
      </w:pPr>
      <w:r w:rsidRPr="00B71E7D">
        <w:rPr>
          <w:snapToGrid w:val="0"/>
          <w:sz w:val="28"/>
          <w:szCs w:val="28"/>
        </w:rPr>
        <w:t xml:space="preserve">Оборотно-сальдовая ведомость по счету 10.3 за 2021 год в разрезе затрат на уголь (стр. 229 том 1), на сумму 129 тыс. руб. Расшифровка затрат </w:t>
      </w:r>
      <w:r w:rsidRPr="00B71E7D">
        <w:rPr>
          <w:snapToGrid w:val="0"/>
          <w:sz w:val="28"/>
          <w:szCs w:val="28"/>
        </w:rPr>
        <w:br/>
        <w:t xml:space="preserve">на отопление за 2021 год в разрезе отопления помещений для сдачи в аренду (заплатит арендатор) (стр. 228 том 1), на сумму 11 тыс. руб. По расчётам экспертов затраты на уголь на 2023 год составят 157 тыс. руб. (63 т. угля </w:t>
      </w:r>
      <w:r w:rsidRPr="00B71E7D">
        <w:rPr>
          <w:snapToGrid w:val="0"/>
          <w:sz w:val="28"/>
          <w:szCs w:val="28"/>
        </w:rPr>
        <w:br/>
        <w:t xml:space="preserve">на отопление на 2023 год – 6 т. угля компенсирует арендатор × 2055 руб./т фактическая цена приобретения угля за 2021 год × 1,537 индекс на уголь на 2022 год × 0,875 индекс на уголь на 2023 год). В связи с тем, что расчёты экспертов по затратам на уголь превышают предложения организации, для формирования плановой выручки от реализации СУГ населению на 2023 год принимаются предложения организации по данной статье в размере </w:t>
      </w:r>
      <w:r w:rsidRPr="00B71E7D">
        <w:rPr>
          <w:snapToGrid w:val="0"/>
          <w:sz w:val="28"/>
          <w:szCs w:val="28"/>
        </w:rPr>
        <w:br/>
      </w:r>
      <w:r w:rsidRPr="00B71E7D">
        <w:rPr>
          <w:b/>
          <w:snapToGrid w:val="0"/>
          <w:sz w:val="28"/>
          <w:szCs w:val="28"/>
        </w:rPr>
        <w:t>140 тыс. руб.</w:t>
      </w:r>
    </w:p>
    <w:p w14:paraId="319F9BD7" w14:textId="77777777" w:rsidR="00B71E7D" w:rsidRPr="00B71E7D" w:rsidRDefault="00B71E7D" w:rsidP="00B71E7D">
      <w:pPr>
        <w:ind w:firstLine="709"/>
        <w:jc w:val="both"/>
        <w:rPr>
          <w:snapToGrid w:val="0"/>
          <w:sz w:val="28"/>
          <w:szCs w:val="28"/>
          <w:lang w:eastAsia="en-US"/>
        </w:rPr>
      </w:pPr>
      <w:r w:rsidRPr="00B71E7D">
        <w:rPr>
          <w:snapToGrid w:val="0"/>
          <w:sz w:val="28"/>
          <w:szCs w:val="28"/>
          <w:lang w:eastAsia="en-US"/>
        </w:rPr>
        <w:t xml:space="preserve">Экономически обоснованные расходы по данной статье составляют </w:t>
      </w:r>
      <w:r w:rsidRPr="00B71E7D">
        <w:rPr>
          <w:snapToGrid w:val="0"/>
          <w:sz w:val="28"/>
          <w:szCs w:val="28"/>
          <w:lang w:eastAsia="en-US"/>
        </w:rPr>
        <w:br/>
      </w:r>
      <w:r w:rsidRPr="00B71E7D">
        <w:rPr>
          <w:b/>
          <w:bCs/>
          <w:snapToGrid w:val="0"/>
          <w:sz w:val="28"/>
          <w:szCs w:val="28"/>
          <w:lang w:eastAsia="en-US"/>
        </w:rPr>
        <w:t>693 тыс. руб.</w:t>
      </w:r>
      <w:r w:rsidRPr="00B71E7D">
        <w:rPr>
          <w:snapToGrid w:val="0"/>
          <w:sz w:val="28"/>
          <w:szCs w:val="28"/>
          <w:lang w:eastAsia="en-US"/>
        </w:rPr>
        <w:t xml:space="preserve"> (55 тыс. руб. + 360 тыс. руб. + 137 тыс. руб. + 140 тыс. руб.) </w:t>
      </w:r>
      <w:r w:rsidRPr="00B71E7D">
        <w:rPr>
          <w:snapToGrid w:val="0"/>
          <w:sz w:val="28"/>
          <w:szCs w:val="28"/>
          <w:lang w:eastAsia="en-US"/>
        </w:rPr>
        <w:br/>
      </w:r>
      <w:r w:rsidRPr="00B71E7D">
        <w:rPr>
          <w:snapToGrid w:val="0"/>
          <w:sz w:val="28"/>
          <w:szCs w:val="28"/>
          <w:lang w:eastAsia="en-US"/>
        </w:rPr>
        <w:lastRenderedPageBreak/>
        <w:t>и предлагаются к включению в плановую выручку от реализации сжиженного газа населению на 2023 год.</w:t>
      </w:r>
    </w:p>
    <w:p w14:paraId="532A61EB" w14:textId="77777777" w:rsidR="00B71E7D" w:rsidRPr="00B71E7D" w:rsidRDefault="00B71E7D" w:rsidP="00B71E7D">
      <w:pPr>
        <w:ind w:firstLine="709"/>
        <w:jc w:val="both"/>
        <w:rPr>
          <w:snapToGrid w:val="0"/>
          <w:sz w:val="28"/>
          <w:szCs w:val="28"/>
        </w:rPr>
      </w:pPr>
      <w:r w:rsidRPr="00B71E7D">
        <w:rPr>
          <w:snapToGrid w:val="0"/>
          <w:sz w:val="28"/>
          <w:szCs w:val="28"/>
        </w:rPr>
        <w:t xml:space="preserve">Затраты по данной статье в размере </w:t>
      </w:r>
      <w:r w:rsidRPr="00B71E7D">
        <w:rPr>
          <w:b/>
          <w:snapToGrid w:val="0"/>
          <w:sz w:val="28"/>
          <w:szCs w:val="28"/>
        </w:rPr>
        <w:t xml:space="preserve">624 тыс. руб. </w:t>
      </w:r>
      <w:r w:rsidRPr="00B71E7D">
        <w:rPr>
          <w:snapToGrid w:val="0"/>
          <w:sz w:val="28"/>
          <w:szCs w:val="28"/>
        </w:rPr>
        <w:t xml:space="preserve">исключаются </w:t>
      </w:r>
      <w:r w:rsidRPr="00B71E7D">
        <w:rPr>
          <w:snapToGrid w:val="0"/>
          <w:sz w:val="28"/>
          <w:szCs w:val="28"/>
        </w:rPr>
        <w:br/>
        <w:t xml:space="preserve">из плановой выручки от реализации СУГ населению на 2023 год </w:t>
      </w:r>
      <w:r w:rsidRPr="00B71E7D">
        <w:rPr>
          <w:snapToGrid w:val="0"/>
          <w:sz w:val="28"/>
          <w:szCs w:val="28"/>
        </w:rPr>
        <w:br/>
        <w:t>как экономически необоснованные и документально неподтверждённые.</w:t>
      </w:r>
    </w:p>
    <w:p w14:paraId="1BFB53E8" w14:textId="77777777" w:rsidR="00B71E7D" w:rsidRPr="00B71E7D" w:rsidRDefault="00B71E7D" w:rsidP="00B71E7D">
      <w:pPr>
        <w:ind w:firstLine="709"/>
        <w:jc w:val="both"/>
        <w:rPr>
          <w:snapToGrid w:val="0"/>
          <w:sz w:val="28"/>
          <w:szCs w:val="28"/>
        </w:rPr>
      </w:pPr>
    </w:p>
    <w:p w14:paraId="13CEB577" w14:textId="77777777" w:rsidR="00B71E7D" w:rsidRPr="00B71E7D" w:rsidRDefault="00B71E7D" w:rsidP="00B71E7D">
      <w:pPr>
        <w:autoSpaceDE w:val="0"/>
        <w:autoSpaceDN w:val="0"/>
        <w:adjustRightInd w:val="0"/>
        <w:ind w:firstLine="851"/>
        <w:jc w:val="center"/>
        <w:rPr>
          <w:rFonts w:eastAsia="Calibri"/>
          <w:b/>
          <w:sz w:val="28"/>
          <w:szCs w:val="28"/>
          <w:lang w:eastAsia="en-US"/>
        </w:rPr>
      </w:pPr>
      <w:r w:rsidRPr="00B71E7D">
        <w:rPr>
          <w:rFonts w:eastAsia="Calibri"/>
          <w:b/>
          <w:sz w:val="28"/>
          <w:szCs w:val="28"/>
          <w:lang w:eastAsia="en-US"/>
        </w:rPr>
        <w:t>Технологические (эксплуатационные) потери газа</w:t>
      </w:r>
    </w:p>
    <w:p w14:paraId="7C1442F6" w14:textId="77777777" w:rsidR="00B71E7D" w:rsidRPr="00B71E7D" w:rsidRDefault="00B71E7D" w:rsidP="00B71E7D">
      <w:pPr>
        <w:autoSpaceDE w:val="0"/>
        <w:autoSpaceDN w:val="0"/>
        <w:adjustRightInd w:val="0"/>
        <w:ind w:firstLine="851"/>
        <w:jc w:val="center"/>
        <w:rPr>
          <w:snapToGrid w:val="0"/>
          <w:sz w:val="28"/>
          <w:szCs w:val="28"/>
          <w:lang w:eastAsia="en-US"/>
        </w:rPr>
      </w:pPr>
    </w:p>
    <w:p w14:paraId="3059C211" w14:textId="77777777" w:rsidR="00B71E7D" w:rsidRPr="00B71E7D" w:rsidRDefault="00B71E7D" w:rsidP="00B71E7D">
      <w:pPr>
        <w:tabs>
          <w:tab w:val="left" w:pos="1890"/>
        </w:tabs>
        <w:ind w:firstLine="709"/>
        <w:jc w:val="both"/>
        <w:rPr>
          <w:snapToGrid w:val="0"/>
          <w:sz w:val="28"/>
          <w:szCs w:val="28"/>
        </w:rPr>
      </w:pPr>
      <w:r w:rsidRPr="00B71E7D">
        <w:rPr>
          <w:snapToGrid w:val="0"/>
          <w:sz w:val="28"/>
          <w:szCs w:val="28"/>
        </w:rPr>
        <w:t xml:space="preserve">По данной статье предприятием планируются расходы в размере </w:t>
      </w:r>
      <w:r w:rsidRPr="00B71E7D">
        <w:rPr>
          <w:snapToGrid w:val="0"/>
          <w:sz w:val="28"/>
          <w:szCs w:val="28"/>
        </w:rPr>
        <w:br/>
      </w:r>
      <w:r w:rsidRPr="00B71E7D">
        <w:rPr>
          <w:b/>
          <w:bCs/>
          <w:snapToGrid w:val="0"/>
          <w:sz w:val="28"/>
          <w:szCs w:val="28"/>
        </w:rPr>
        <w:t>0,89 тыс. руб.</w:t>
      </w:r>
      <w:r w:rsidRPr="00B71E7D">
        <w:rPr>
          <w:snapToGrid w:val="0"/>
          <w:sz w:val="28"/>
          <w:szCs w:val="28"/>
        </w:rPr>
        <w:t xml:space="preserve"> </w:t>
      </w:r>
    </w:p>
    <w:p w14:paraId="7E76D2D3" w14:textId="77777777" w:rsidR="00B71E7D" w:rsidRPr="00B71E7D" w:rsidRDefault="00B71E7D" w:rsidP="00B71E7D">
      <w:pPr>
        <w:ind w:firstLine="709"/>
        <w:contextualSpacing/>
        <w:jc w:val="both"/>
        <w:rPr>
          <w:snapToGrid w:val="0"/>
          <w:sz w:val="28"/>
          <w:szCs w:val="28"/>
        </w:rPr>
      </w:pPr>
      <w:r w:rsidRPr="00B71E7D">
        <w:rPr>
          <w:snapToGrid w:val="0"/>
          <w:sz w:val="28"/>
          <w:szCs w:val="28"/>
        </w:rPr>
        <w:t>Экспертами был произведен анализ экономической обоснованности затрат предприятия по данной статье, в соответствии с Методическими указаниями. Для этого были рассмотрены и проанализированы следующие представленные материалы:</w:t>
      </w:r>
    </w:p>
    <w:p w14:paraId="2F82E1E3" w14:textId="77777777" w:rsidR="00B71E7D" w:rsidRPr="00B71E7D" w:rsidRDefault="00B71E7D" w:rsidP="00B71E7D">
      <w:pPr>
        <w:ind w:firstLine="709"/>
        <w:contextualSpacing/>
        <w:jc w:val="both"/>
        <w:rPr>
          <w:snapToGrid w:val="0"/>
          <w:sz w:val="28"/>
          <w:szCs w:val="28"/>
        </w:rPr>
      </w:pPr>
      <w:r w:rsidRPr="00B71E7D">
        <w:rPr>
          <w:snapToGrid w:val="0"/>
          <w:sz w:val="28"/>
          <w:szCs w:val="28"/>
        </w:rPr>
        <w:t>Требование накладная ОАО «Промышленнаярайгаз» № 00000024, 00000062 в разрезе списания сжиженного газа (стр. 140, 142 том 1) на сумму 0,89 тыс. руб.</w:t>
      </w:r>
      <w:r w:rsidRPr="00B71E7D">
        <w:rPr>
          <w:b/>
          <w:bCs/>
          <w:snapToGrid w:val="0"/>
          <w:sz w:val="28"/>
          <w:szCs w:val="28"/>
        </w:rPr>
        <w:t xml:space="preserve"> </w:t>
      </w:r>
      <w:r w:rsidRPr="00B71E7D">
        <w:rPr>
          <w:bCs/>
          <w:snapToGrid w:val="0"/>
          <w:sz w:val="28"/>
          <w:szCs w:val="28"/>
        </w:rPr>
        <w:t xml:space="preserve">По расчётам экспертов затраты по данной статье на 2023 год, с учётом индексации составят </w:t>
      </w:r>
      <w:r w:rsidRPr="00B71E7D">
        <w:rPr>
          <w:b/>
          <w:bCs/>
          <w:snapToGrid w:val="0"/>
          <w:sz w:val="28"/>
          <w:szCs w:val="28"/>
        </w:rPr>
        <w:t xml:space="preserve">0,93 тыс. руб. </w:t>
      </w:r>
      <w:r w:rsidRPr="00B71E7D">
        <w:rPr>
          <w:bCs/>
          <w:snapToGrid w:val="0"/>
          <w:sz w:val="28"/>
          <w:szCs w:val="28"/>
        </w:rPr>
        <w:t>(0,89 × 1,064 × 0,986). В связи с тем, что расчёте экспертов (0,93 тыс. руб.) превышают предложения организации (0,89 тыс. руб.) для формирования плановой выручки от реализации СУГ населению на 2023 год принимаются затраты на уровне предложения организации.</w:t>
      </w:r>
    </w:p>
    <w:p w14:paraId="4B209768" w14:textId="77777777" w:rsidR="00B71E7D" w:rsidRPr="00B71E7D" w:rsidRDefault="00B71E7D" w:rsidP="00B71E7D">
      <w:pPr>
        <w:ind w:firstLine="709"/>
        <w:contextualSpacing/>
        <w:jc w:val="both"/>
        <w:rPr>
          <w:snapToGrid w:val="0"/>
          <w:sz w:val="28"/>
          <w:szCs w:val="28"/>
        </w:rPr>
      </w:pPr>
      <w:r w:rsidRPr="00B71E7D">
        <w:rPr>
          <w:snapToGrid w:val="0"/>
          <w:sz w:val="28"/>
          <w:szCs w:val="28"/>
        </w:rPr>
        <w:t>Корректировка предложения предприятия отсутствует.</w:t>
      </w:r>
    </w:p>
    <w:p w14:paraId="3C5D57BC" w14:textId="77777777" w:rsidR="00B71E7D" w:rsidRPr="00B71E7D" w:rsidRDefault="00B71E7D" w:rsidP="00B71E7D">
      <w:pPr>
        <w:ind w:firstLine="709"/>
        <w:jc w:val="both"/>
        <w:rPr>
          <w:snapToGrid w:val="0"/>
          <w:sz w:val="28"/>
          <w:szCs w:val="28"/>
        </w:rPr>
      </w:pPr>
    </w:p>
    <w:p w14:paraId="63FB90CD" w14:textId="77777777" w:rsidR="00B71E7D" w:rsidRPr="00B71E7D" w:rsidRDefault="00B71E7D" w:rsidP="00B71E7D">
      <w:pPr>
        <w:ind w:firstLine="709"/>
        <w:rPr>
          <w:snapToGrid w:val="0"/>
          <w:sz w:val="28"/>
          <w:szCs w:val="28"/>
          <w:lang w:eastAsia="en-US"/>
        </w:rPr>
      </w:pPr>
    </w:p>
    <w:p w14:paraId="44EEE994" w14:textId="77777777" w:rsidR="00B71E7D" w:rsidRPr="00B71E7D" w:rsidRDefault="00B71E7D" w:rsidP="00B71E7D">
      <w:pPr>
        <w:keepNext/>
        <w:keepLines/>
        <w:jc w:val="center"/>
        <w:outlineLvl w:val="1"/>
        <w:rPr>
          <w:rFonts w:eastAsia="Calibri"/>
          <w:b/>
          <w:sz w:val="28"/>
          <w:szCs w:val="28"/>
          <w:lang w:eastAsia="en-US"/>
        </w:rPr>
      </w:pPr>
      <w:r w:rsidRPr="00B71E7D">
        <w:rPr>
          <w:rFonts w:eastAsia="Calibri"/>
          <w:b/>
          <w:sz w:val="28"/>
          <w:szCs w:val="28"/>
          <w:lang w:eastAsia="en-US"/>
        </w:rPr>
        <w:t>Приобретение газа для последующей реализации населению</w:t>
      </w:r>
    </w:p>
    <w:p w14:paraId="1C83BC31" w14:textId="77777777" w:rsidR="00B71E7D" w:rsidRPr="00B71E7D" w:rsidRDefault="00B71E7D" w:rsidP="00B71E7D">
      <w:pPr>
        <w:rPr>
          <w:snapToGrid w:val="0"/>
          <w:sz w:val="28"/>
          <w:szCs w:val="28"/>
          <w:lang w:eastAsia="en-US"/>
        </w:rPr>
      </w:pPr>
    </w:p>
    <w:p w14:paraId="04D76D16" w14:textId="77777777" w:rsidR="00B71E7D" w:rsidRPr="00B71E7D" w:rsidRDefault="00B71E7D" w:rsidP="00B71E7D">
      <w:pPr>
        <w:ind w:firstLine="709"/>
        <w:jc w:val="both"/>
        <w:rPr>
          <w:snapToGrid w:val="0"/>
          <w:sz w:val="28"/>
          <w:szCs w:val="28"/>
          <w:lang w:eastAsia="en-US"/>
        </w:rPr>
      </w:pPr>
      <w:r w:rsidRPr="00B71E7D">
        <w:rPr>
          <w:snapToGrid w:val="0"/>
          <w:sz w:val="28"/>
          <w:szCs w:val="28"/>
          <w:lang w:eastAsia="en-US"/>
        </w:rPr>
        <w:t xml:space="preserve">Предприятием заявлены расходы на приобретение сжиженного газа </w:t>
      </w:r>
      <w:r w:rsidRPr="00B71E7D">
        <w:rPr>
          <w:snapToGrid w:val="0"/>
          <w:sz w:val="28"/>
          <w:szCs w:val="28"/>
          <w:lang w:eastAsia="en-US"/>
        </w:rPr>
        <w:br/>
        <w:t xml:space="preserve">в размере </w:t>
      </w:r>
      <w:r w:rsidRPr="00B71E7D">
        <w:rPr>
          <w:b/>
          <w:bCs/>
          <w:snapToGrid w:val="0"/>
          <w:sz w:val="28"/>
          <w:szCs w:val="28"/>
          <w:lang w:eastAsia="en-US"/>
        </w:rPr>
        <w:t>2 935 тыс. руб.</w:t>
      </w:r>
      <w:r w:rsidRPr="00B71E7D">
        <w:rPr>
          <w:snapToGrid w:val="0"/>
          <w:sz w:val="28"/>
          <w:szCs w:val="28"/>
          <w:lang w:eastAsia="en-US"/>
        </w:rPr>
        <w:t xml:space="preserve"> Плановый объем реализации газа по предложениям предприятия составит 130 тонн. </w:t>
      </w:r>
    </w:p>
    <w:p w14:paraId="57808AD4" w14:textId="77777777" w:rsidR="00B71E7D" w:rsidRPr="00B71E7D" w:rsidRDefault="00B71E7D" w:rsidP="00B71E7D">
      <w:pPr>
        <w:ind w:firstLine="709"/>
        <w:jc w:val="both"/>
        <w:rPr>
          <w:snapToGrid w:val="0"/>
          <w:sz w:val="28"/>
          <w:szCs w:val="28"/>
          <w:lang w:eastAsia="en-US"/>
        </w:rPr>
      </w:pPr>
      <w:r w:rsidRPr="00B71E7D">
        <w:rPr>
          <w:snapToGrid w:val="0"/>
          <w:sz w:val="28"/>
          <w:szCs w:val="28"/>
          <w:lang w:eastAsia="en-US"/>
        </w:rPr>
        <w:t xml:space="preserve">Предприятие приобретает сжиженный углеводородный газ </w:t>
      </w:r>
      <w:r w:rsidRPr="00B71E7D">
        <w:rPr>
          <w:snapToGrid w:val="0"/>
          <w:sz w:val="28"/>
          <w:szCs w:val="28"/>
          <w:lang w:eastAsia="en-US"/>
        </w:rPr>
        <w:br/>
        <w:t>АО «Кузбассгазификация», на основании договора на поставку сжиженного углеводородного газа № ПЦ-03/2021 от 21.01.2021 (стр. 17-18 том 1).</w:t>
      </w:r>
    </w:p>
    <w:p w14:paraId="795ADCCD" w14:textId="77777777" w:rsidR="00B71E7D" w:rsidRPr="00B71E7D" w:rsidRDefault="00B71E7D" w:rsidP="00B71E7D">
      <w:pPr>
        <w:ind w:firstLine="709"/>
        <w:jc w:val="both"/>
        <w:rPr>
          <w:snapToGrid w:val="0"/>
          <w:sz w:val="28"/>
          <w:szCs w:val="28"/>
          <w:lang w:eastAsia="en-US"/>
        </w:rPr>
      </w:pPr>
      <w:r w:rsidRPr="00B71E7D">
        <w:rPr>
          <w:snapToGrid w:val="0"/>
          <w:sz w:val="28"/>
          <w:szCs w:val="28"/>
          <w:lang w:eastAsia="en-US"/>
        </w:rPr>
        <w:t xml:space="preserve">В соответствии с пунктом 30.1. Методических указаний, эксперты рассчитали среднегодовое значение единицы сжиженного газа по состоянию на 04.10.2022, на основании расстояния железнодорожного маршрута, определенного на сайте международного железнодорожного экспедитора </w:t>
      </w:r>
      <w:hyperlink r:id="rId22" w:history="1">
        <w:r w:rsidRPr="00B71E7D">
          <w:rPr>
            <w:snapToGrid w:val="0"/>
            <w:sz w:val="28"/>
            <w:szCs w:val="28"/>
          </w:rPr>
          <w:t>https://glogist.ru/</w:t>
        </w:r>
      </w:hyperlink>
      <w:r w:rsidRPr="00B71E7D">
        <w:rPr>
          <w:snapToGrid w:val="0"/>
          <w:sz w:val="28"/>
          <w:szCs w:val="28"/>
          <w:lang w:eastAsia="en-US"/>
        </w:rPr>
        <w:t xml:space="preserve"> ст. Войновка – Сургут 697 км, в размере 18 195 руб./т </w:t>
      </w:r>
      <w:r w:rsidRPr="00B71E7D">
        <w:rPr>
          <w:snapToGrid w:val="0"/>
          <w:sz w:val="28"/>
          <w:szCs w:val="28"/>
          <w:lang w:eastAsia="en-US"/>
        </w:rPr>
        <w:br/>
        <w:t>(без НДС).</w:t>
      </w:r>
    </w:p>
    <w:p w14:paraId="2DD592FE" w14:textId="77777777" w:rsidR="00B71E7D" w:rsidRPr="00B71E7D" w:rsidRDefault="00B71E7D" w:rsidP="00B71E7D">
      <w:pPr>
        <w:ind w:firstLine="709"/>
        <w:jc w:val="both"/>
        <w:rPr>
          <w:snapToGrid w:val="0"/>
          <w:sz w:val="28"/>
          <w:szCs w:val="28"/>
          <w:lang w:eastAsia="en-US"/>
        </w:rPr>
      </w:pPr>
      <w:r w:rsidRPr="00B71E7D">
        <w:rPr>
          <w:snapToGrid w:val="0"/>
          <w:sz w:val="28"/>
          <w:szCs w:val="28"/>
          <w:lang w:eastAsia="en-US"/>
        </w:rPr>
        <w:t xml:space="preserve">Экономически обоснованные расходы по данной статье составляют: </w:t>
      </w:r>
      <w:r w:rsidRPr="00B71E7D">
        <w:rPr>
          <w:snapToGrid w:val="0"/>
          <w:sz w:val="28"/>
          <w:szCs w:val="28"/>
          <w:lang w:eastAsia="en-US"/>
        </w:rPr>
        <w:br/>
        <w:t xml:space="preserve">18 195 руб./т × 130 т × 0,986 (ИПЦ на газ) ÷ 1000 = </w:t>
      </w:r>
      <w:r w:rsidRPr="00B71E7D">
        <w:rPr>
          <w:b/>
          <w:bCs/>
          <w:snapToGrid w:val="0"/>
          <w:sz w:val="28"/>
          <w:szCs w:val="28"/>
          <w:lang w:eastAsia="en-US"/>
        </w:rPr>
        <w:t>2 332 тыс. руб.</w:t>
      </w:r>
      <w:r w:rsidRPr="00B71E7D">
        <w:rPr>
          <w:snapToGrid w:val="0"/>
          <w:sz w:val="28"/>
          <w:szCs w:val="28"/>
          <w:lang w:eastAsia="en-US"/>
        </w:rPr>
        <w:t xml:space="preserve">, </w:t>
      </w:r>
      <w:r w:rsidRPr="00B71E7D">
        <w:rPr>
          <w:snapToGrid w:val="0"/>
          <w:sz w:val="28"/>
          <w:szCs w:val="28"/>
          <w:lang w:eastAsia="en-US"/>
        </w:rPr>
        <w:br/>
      </w:r>
      <w:r w:rsidRPr="00B71E7D">
        <w:rPr>
          <w:snapToGrid w:val="0"/>
          <w:sz w:val="28"/>
          <w:szCs w:val="28"/>
          <w:lang w:eastAsia="en-US"/>
        </w:rPr>
        <w:lastRenderedPageBreak/>
        <w:t>и предлагается к включению в плановую выручку от реализации сжиженного газа населению на 2023 год.</w:t>
      </w:r>
    </w:p>
    <w:p w14:paraId="7574F11D" w14:textId="77777777" w:rsidR="00B71E7D" w:rsidRPr="00B71E7D" w:rsidRDefault="00B71E7D" w:rsidP="00B71E7D">
      <w:pPr>
        <w:ind w:firstLine="709"/>
        <w:jc w:val="both"/>
        <w:rPr>
          <w:snapToGrid w:val="0"/>
          <w:sz w:val="28"/>
          <w:szCs w:val="28"/>
        </w:rPr>
      </w:pPr>
      <w:r w:rsidRPr="00B71E7D">
        <w:rPr>
          <w:snapToGrid w:val="0"/>
          <w:sz w:val="28"/>
          <w:szCs w:val="28"/>
        </w:rPr>
        <w:t xml:space="preserve">Затраты по данной статье в размере </w:t>
      </w:r>
      <w:r w:rsidRPr="00B71E7D">
        <w:rPr>
          <w:b/>
          <w:snapToGrid w:val="0"/>
          <w:sz w:val="28"/>
          <w:szCs w:val="28"/>
        </w:rPr>
        <w:t xml:space="preserve">603 тыс. руб. </w:t>
      </w:r>
      <w:r w:rsidRPr="00B71E7D">
        <w:rPr>
          <w:snapToGrid w:val="0"/>
          <w:sz w:val="28"/>
          <w:szCs w:val="28"/>
        </w:rPr>
        <w:t xml:space="preserve">исключаются </w:t>
      </w:r>
      <w:r w:rsidRPr="00B71E7D">
        <w:rPr>
          <w:snapToGrid w:val="0"/>
          <w:sz w:val="28"/>
          <w:szCs w:val="28"/>
        </w:rPr>
        <w:br/>
        <w:t xml:space="preserve">из плановой выручки от реализации СУГ населению на 2023 год </w:t>
      </w:r>
      <w:r w:rsidRPr="00B71E7D">
        <w:rPr>
          <w:snapToGrid w:val="0"/>
          <w:sz w:val="28"/>
          <w:szCs w:val="28"/>
        </w:rPr>
        <w:br/>
        <w:t>как экономически необоснованные и документально неподтверждённые.</w:t>
      </w:r>
    </w:p>
    <w:p w14:paraId="2252D362" w14:textId="77777777" w:rsidR="00B71E7D" w:rsidRPr="00B71E7D" w:rsidRDefault="00B71E7D" w:rsidP="00B71E7D">
      <w:pPr>
        <w:ind w:firstLine="709"/>
        <w:jc w:val="both"/>
        <w:rPr>
          <w:snapToGrid w:val="0"/>
          <w:color w:val="FF0000"/>
          <w:sz w:val="28"/>
          <w:szCs w:val="28"/>
          <w:lang w:eastAsia="en-US"/>
        </w:rPr>
      </w:pPr>
    </w:p>
    <w:p w14:paraId="5E84152A" w14:textId="77777777" w:rsidR="00B71E7D" w:rsidRPr="00B71E7D" w:rsidRDefault="00B71E7D" w:rsidP="00B71E7D">
      <w:pPr>
        <w:keepNext/>
        <w:keepLines/>
        <w:jc w:val="center"/>
        <w:outlineLvl w:val="1"/>
        <w:rPr>
          <w:rFonts w:eastAsia="Calibri"/>
          <w:b/>
          <w:sz w:val="28"/>
          <w:szCs w:val="28"/>
          <w:lang w:eastAsia="en-US"/>
        </w:rPr>
      </w:pPr>
      <w:r w:rsidRPr="00B71E7D">
        <w:rPr>
          <w:rFonts w:eastAsia="Calibri"/>
          <w:b/>
          <w:sz w:val="28"/>
          <w:szCs w:val="28"/>
          <w:lang w:eastAsia="en-US"/>
        </w:rPr>
        <w:t>Амортизация основных средств</w:t>
      </w:r>
    </w:p>
    <w:p w14:paraId="0C2CDFCD" w14:textId="77777777" w:rsidR="00B71E7D" w:rsidRPr="00B71E7D" w:rsidRDefault="00B71E7D" w:rsidP="00B71E7D">
      <w:pPr>
        <w:autoSpaceDE w:val="0"/>
        <w:autoSpaceDN w:val="0"/>
        <w:adjustRightInd w:val="0"/>
        <w:ind w:firstLine="709"/>
        <w:jc w:val="both"/>
        <w:rPr>
          <w:snapToGrid w:val="0"/>
          <w:sz w:val="28"/>
          <w:szCs w:val="28"/>
          <w:lang w:eastAsia="en-US"/>
        </w:rPr>
      </w:pPr>
    </w:p>
    <w:p w14:paraId="30927265" w14:textId="77777777" w:rsidR="00B71E7D" w:rsidRPr="00B71E7D" w:rsidRDefault="00B71E7D" w:rsidP="00B71E7D">
      <w:pPr>
        <w:tabs>
          <w:tab w:val="left" w:pos="0"/>
        </w:tabs>
        <w:ind w:firstLine="709"/>
        <w:contextualSpacing/>
        <w:jc w:val="both"/>
        <w:rPr>
          <w:i/>
          <w:snapToGrid w:val="0"/>
          <w:sz w:val="28"/>
          <w:szCs w:val="28"/>
        </w:rPr>
      </w:pPr>
      <w:r w:rsidRPr="00B71E7D">
        <w:rPr>
          <w:snapToGrid w:val="0"/>
          <w:sz w:val="28"/>
          <w:szCs w:val="28"/>
        </w:rPr>
        <w:t xml:space="preserve">По данной статье регулируемой организацией заявлены расходы </w:t>
      </w:r>
      <w:r w:rsidRPr="00B71E7D">
        <w:rPr>
          <w:snapToGrid w:val="0"/>
          <w:sz w:val="28"/>
          <w:szCs w:val="28"/>
        </w:rPr>
        <w:br/>
        <w:t xml:space="preserve">в размере </w:t>
      </w:r>
      <w:r w:rsidRPr="00B71E7D">
        <w:rPr>
          <w:b/>
          <w:bCs/>
          <w:snapToGrid w:val="0"/>
          <w:sz w:val="28"/>
          <w:szCs w:val="28"/>
        </w:rPr>
        <w:t>45 тыс. руб.</w:t>
      </w:r>
      <w:r w:rsidRPr="00B71E7D">
        <w:rPr>
          <w:snapToGrid w:val="0"/>
          <w:sz w:val="28"/>
          <w:szCs w:val="28"/>
        </w:rPr>
        <w:t xml:space="preserve"> </w:t>
      </w:r>
    </w:p>
    <w:p w14:paraId="7D3B6BFF" w14:textId="77777777" w:rsidR="00B71E7D" w:rsidRPr="00B71E7D" w:rsidRDefault="00B71E7D" w:rsidP="00B71E7D">
      <w:pPr>
        <w:tabs>
          <w:tab w:val="left" w:pos="0"/>
        </w:tabs>
        <w:ind w:firstLine="709"/>
        <w:contextualSpacing/>
        <w:jc w:val="both"/>
        <w:rPr>
          <w:snapToGrid w:val="0"/>
          <w:sz w:val="28"/>
          <w:szCs w:val="28"/>
        </w:rPr>
      </w:pPr>
      <w:r w:rsidRPr="00B71E7D">
        <w:rPr>
          <w:snapToGrid w:val="0"/>
          <w:sz w:val="28"/>
          <w:szCs w:val="28"/>
        </w:rPr>
        <w:t>Экспертами был произведен анализ экономической обоснованности затрат предприятия по данной статье, в соответствии с Методическими указаниями. Для этого были рассмотрены и проанализированы следующие представленные материалы:</w:t>
      </w:r>
    </w:p>
    <w:p w14:paraId="6BAB17A3" w14:textId="77777777" w:rsidR="00B71E7D" w:rsidRPr="00B71E7D" w:rsidRDefault="00B71E7D" w:rsidP="00B71E7D">
      <w:pPr>
        <w:tabs>
          <w:tab w:val="left" w:pos="0"/>
        </w:tabs>
        <w:ind w:firstLine="709"/>
        <w:contextualSpacing/>
        <w:jc w:val="both"/>
        <w:rPr>
          <w:snapToGrid w:val="0"/>
          <w:sz w:val="28"/>
          <w:szCs w:val="28"/>
        </w:rPr>
      </w:pPr>
      <w:r w:rsidRPr="00B71E7D">
        <w:rPr>
          <w:snapToGrid w:val="0"/>
          <w:sz w:val="28"/>
          <w:szCs w:val="28"/>
        </w:rPr>
        <w:t>Отчет по основным средствам за период 2021 год (стр. 100 том 1).</w:t>
      </w:r>
    </w:p>
    <w:p w14:paraId="1DB6A7C0" w14:textId="77777777" w:rsidR="00B71E7D" w:rsidRPr="00B71E7D" w:rsidRDefault="00B71E7D" w:rsidP="00B71E7D">
      <w:pPr>
        <w:tabs>
          <w:tab w:val="left" w:pos="0"/>
        </w:tabs>
        <w:ind w:firstLine="709"/>
        <w:contextualSpacing/>
        <w:jc w:val="both"/>
        <w:rPr>
          <w:snapToGrid w:val="0"/>
          <w:sz w:val="28"/>
          <w:szCs w:val="28"/>
        </w:rPr>
      </w:pPr>
      <w:r w:rsidRPr="00B71E7D">
        <w:rPr>
          <w:snapToGrid w:val="0"/>
          <w:sz w:val="28"/>
          <w:szCs w:val="28"/>
        </w:rPr>
        <w:t>Ведомость амортизации ОС за 2022 год (стр. 101 том 1).</w:t>
      </w:r>
    </w:p>
    <w:p w14:paraId="034E3B02" w14:textId="77777777" w:rsidR="00B71E7D" w:rsidRPr="00B71E7D" w:rsidRDefault="00B71E7D" w:rsidP="00B71E7D">
      <w:pPr>
        <w:tabs>
          <w:tab w:val="left" w:pos="0"/>
        </w:tabs>
        <w:ind w:firstLine="709"/>
        <w:contextualSpacing/>
        <w:jc w:val="both"/>
        <w:rPr>
          <w:snapToGrid w:val="0"/>
          <w:sz w:val="28"/>
          <w:szCs w:val="28"/>
          <w:lang w:eastAsia="en-US"/>
        </w:rPr>
      </w:pPr>
      <w:r w:rsidRPr="00B71E7D">
        <w:rPr>
          <w:snapToGrid w:val="0"/>
          <w:sz w:val="28"/>
          <w:szCs w:val="28"/>
        </w:rPr>
        <w:t xml:space="preserve">Эксперты, на основании представленных документов, рассчитали амортизационные отчисления на 2023 год. Экономически обоснованные уровень затрат составил </w:t>
      </w:r>
      <w:r w:rsidRPr="00B71E7D">
        <w:rPr>
          <w:b/>
          <w:bCs/>
          <w:snapToGrid w:val="0"/>
          <w:sz w:val="28"/>
          <w:szCs w:val="28"/>
        </w:rPr>
        <w:t>45 тыс. руб.</w:t>
      </w:r>
    </w:p>
    <w:p w14:paraId="6B3A6F6D" w14:textId="77777777" w:rsidR="00B71E7D" w:rsidRPr="00B71E7D" w:rsidRDefault="00B71E7D" w:rsidP="00B71E7D">
      <w:pPr>
        <w:ind w:firstLine="709"/>
        <w:contextualSpacing/>
        <w:jc w:val="both"/>
        <w:rPr>
          <w:snapToGrid w:val="0"/>
          <w:sz w:val="28"/>
          <w:szCs w:val="28"/>
        </w:rPr>
      </w:pPr>
      <w:r w:rsidRPr="00B71E7D">
        <w:rPr>
          <w:snapToGrid w:val="0"/>
          <w:sz w:val="28"/>
          <w:szCs w:val="28"/>
        </w:rPr>
        <w:t>Корректировка предложения предприятия отсутствует.</w:t>
      </w:r>
    </w:p>
    <w:p w14:paraId="3BD18F2D" w14:textId="77777777" w:rsidR="00B71E7D" w:rsidRPr="00B71E7D" w:rsidRDefault="00B71E7D" w:rsidP="00B71E7D">
      <w:pPr>
        <w:ind w:firstLine="709"/>
        <w:contextualSpacing/>
        <w:jc w:val="both"/>
        <w:rPr>
          <w:snapToGrid w:val="0"/>
          <w:sz w:val="28"/>
          <w:szCs w:val="28"/>
        </w:rPr>
      </w:pPr>
    </w:p>
    <w:p w14:paraId="716E9560" w14:textId="77777777" w:rsidR="00B71E7D" w:rsidRPr="00B71E7D" w:rsidRDefault="00B71E7D" w:rsidP="00B71E7D">
      <w:pPr>
        <w:keepNext/>
        <w:keepLines/>
        <w:jc w:val="center"/>
        <w:outlineLvl w:val="1"/>
        <w:rPr>
          <w:rFonts w:eastAsia="Calibri"/>
          <w:b/>
          <w:sz w:val="28"/>
          <w:szCs w:val="28"/>
          <w:lang w:eastAsia="en-US"/>
        </w:rPr>
      </w:pPr>
      <w:r w:rsidRPr="00B71E7D">
        <w:rPr>
          <w:rFonts w:eastAsia="Calibri"/>
          <w:b/>
          <w:sz w:val="28"/>
          <w:szCs w:val="28"/>
          <w:lang w:eastAsia="en-US"/>
        </w:rPr>
        <w:t>Арендная плата</w:t>
      </w:r>
    </w:p>
    <w:p w14:paraId="3A657086" w14:textId="77777777" w:rsidR="00B71E7D" w:rsidRPr="00B71E7D" w:rsidRDefault="00B71E7D" w:rsidP="00B71E7D">
      <w:pPr>
        <w:ind w:firstLine="851"/>
        <w:jc w:val="both"/>
        <w:rPr>
          <w:snapToGrid w:val="0"/>
          <w:sz w:val="28"/>
          <w:szCs w:val="28"/>
        </w:rPr>
      </w:pPr>
    </w:p>
    <w:p w14:paraId="609A86D7" w14:textId="77777777" w:rsidR="00B71E7D" w:rsidRPr="00B71E7D" w:rsidRDefault="00B71E7D" w:rsidP="00B71E7D">
      <w:pPr>
        <w:tabs>
          <w:tab w:val="left" w:pos="1890"/>
        </w:tabs>
        <w:ind w:firstLine="851"/>
        <w:jc w:val="both"/>
        <w:rPr>
          <w:snapToGrid w:val="0"/>
          <w:sz w:val="28"/>
          <w:szCs w:val="28"/>
        </w:rPr>
      </w:pPr>
      <w:r w:rsidRPr="00B71E7D">
        <w:rPr>
          <w:snapToGrid w:val="0"/>
          <w:sz w:val="28"/>
          <w:szCs w:val="28"/>
        </w:rPr>
        <w:t xml:space="preserve">По данной статье предприятием планируются расходы в размере </w:t>
      </w:r>
      <w:r w:rsidRPr="00B71E7D">
        <w:rPr>
          <w:snapToGrid w:val="0"/>
          <w:sz w:val="28"/>
          <w:szCs w:val="28"/>
        </w:rPr>
        <w:br/>
      </w:r>
      <w:r w:rsidRPr="00B71E7D">
        <w:rPr>
          <w:b/>
          <w:bCs/>
          <w:snapToGrid w:val="0"/>
          <w:sz w:val="28"/>
          <w:szCs w:val="28"/>
        </w:rPr>
        <w:t>3 тыс. руб.</w:t>
      </w:r>
      <w:r w:rsidRPr="00B71E7D">
        <w:rPr>
          <w:snapToGrid w:val="0"/>
          <w:sz w:val="28"/>
          <w:szCs w:val="28"/>
        </w:rPr>
        <w:t xml:space="preserve"> </w:t>
      </w:r>
    </w:p>
    <w:p w14:paraId="2333CEDB" w14:textId="77777777" w:rsidR="00B71E7D" w:rsidRPr="00B71E7D" w:rsidRDefault="00B71E7D" w:rsidP="00B71E7D">
      <w:pPr>
        <w:tabs>
          <w:tab w:val="left" w:pos="1890"/>
        </w:tabs>
        <w:ind w:firstLine="851"/>
        <w:jc w:val="both"/>
        <w:rPr>
          <w:snapToGrid w:val="0"/>
          <w:sz w:val="28"/>
          <w:szCs w:val="28"/>
        </w:rPr>
      </w:pPr>
      <w:r w:rsidRPr="00B71E7D">
        <w:rPr>
          <w:snapToGrid w:val="0"/>
          <w:sz w:val="28"/>
          <w:szCs w:val="28"/>
        </w:rPr>
        <w:t>Экспертами был произведен анализ экономической обоснованности затрат предприятия по данной статье, в соответствии с Методическими указаниями. Для этого были рассмотрены и проанализированы следующие представленные материалы:</w:t>
      </w:r>
    </w:p>
    <w:p w14:paraId="15937EDA" w14:textId="77777777" w:rsidR="00B71E7D" w:rsidRPr="00B71E7D" w:rsidRDefault="00B71E7D" w:rsidP="00B71E7D">
      <w:pPr>
        <w:ind w:firstLine="851"/>
        <w:jc w:val="both"/>
        <w:rPr>
          <w:snapToGrid w:val="0"/>
          <w:sz w:val="28"/>
          <w:szCs w:val="28"/>
        </w:rPr>
      </w:pPr>
      <w:r w:rsidRPr="00B71E7D">
        <w:rPr>
          <w:snapToGrid w:val="0"/>
          <w:sz w:val="28"/>
          <w:szCs w:val="28"/>
        </w:rPr>
        <w:t xml:space="preserve">Договор аренды имущества, находящегося в муниципальной собственности Промышленновского муниципального района № 14 </w:t>
      </w:r>
      <w:r w:rsidRPr="00B71E7D">
        <w:rPr>
          <w:snapToGrid w:val="0"/>
          <w:sz w:val="28"/>
          <w:szCs w:val="28"/>
        </w:rPr>
        <w:br/>
        <w:t xml:space="preserve">от 18.03.2019, заключенный с КУМИ Администрации Промышленновского муниципального района, действующий до 17.03.2024 г., в отношении подземного газопровода, общей протяженностью 453 м., расположенный </w:t>
      </w:r>
      <w:r w:rsidRPr="00B71E7D">
        <w:rPr>
          <w:snapToGrid w:val="0"/>
          <w:sz w:val="28"/>
          <w:szCs w:val="28"/>
        </w:rPr>
        <w:br/>
        <w:t xml:space="preserve">по адресу: Кемеровская область, пгт. Промышленная, ул. Чапаева </w:t>
      </w:r>
      <w:r w:rsidRPr="00B71E7D">
        <w:rPr>
          <w:snapToGrid w:val="0"/>
          <w:sz w:val="28"/>
          <w:szCs w:val="28"/>
        </w:rPr>
        <w:br/>
        <w:t xml:space="preserve">с кадастровым номером 42:11:0117027:488 (стр. 161-163 том 2), на сумму </w:t>
      </w:r>
      <w:r w:rsidRPr="00B71E7D">
        <w:rPr>
          <w:snapToGrid w:val="0"/>
          <w:sz w:val="28"/>
          <w:szCs w:val="28"/>
        </w:rPr>
        <w:br/>
      </w:r>
      <w:r w:rsidRPr="00B71E7D">
        <w:rPr>
          <w:b/>
          <w:bCs/>
          <w:snapToGrid w:val="0"/>
          <w:sz w:val="28"/>
          <w:szCs w:val="28"/>
        </w:rPr>
        <w:t>1,44 тыс. руб.</w:t>
      </w:r>
    </w:p>
    <w:p w14:paraId="56763C1F" w14:textId="77777777" w:rsidR="00B71E7D" w:rsidRPr="00B71E7D" w:rsidRDefault="00B71E7D" w:rsidP="00B71E7D">
      <w:pPr>
        <w:ind w:firstLine="851"/>
        <w:jc w:val="both"/>
        <w:rPr>
          <w:snapToGrid w:val="0"/>
          <w:sz w:val="28"/>
          <w:szCs w:val="28"/>
        </w:rPr>
      </w:pPr>
      <w:r w:rsidRPr="00B71E7D">
        <w:rPr>
          <w:snapToGrid w:val="0"/>
          <w:sz w:val="28"/>
          <w:szCs w:val="28"/>
        </w:rPr>
        <w:t xml:space="preserve">Договор аренды имущества, находящегося в муниципальной собственности Промышленновского муниципального района № 15 </w:t>
      </w:r>
      <w:r w:rsidRPr="00B71E7D">
        <w:rPr>
          <w:snapToGrid w:val="0"/>
          <w:sz w:val="28"/>
          <w:szCs w:val="28"/>
        </w:rPr>
        <w:br/>
        <w:t xml:space="preserve">от 18.03.2019, заключенный с КУМИ администрации Промышленновского муниципального района, действующий до 17.03.2024 г., в отношении групповой </w:t>
      </w:r>
      <w:r w:rsidRPr="00B71E7D">
        <w:rPr>
          <w:snapToGrid w:val="0"/>
          <w:sz w:val="28"/>
          <w:szCs w:val="28"/>
        </w:rPr>
        <w:lastRenderedPageBreak/>
        <w:t xml:space="preserve">резервуарной установки объемом 8 куб. м., расположенной </w:t>
      </w:r>
      <w:r w:rsidRPr="00B71E7D">
        <w:rPr>
          <w:snapToGrid w:val="0"/>
          <w:sz w:val="28"/>
          <w:szCs w:val="28"/>
        </w:rPr>
        <w:br/>
        <w:t xml:space="preserve">по адресу: Кемеровская область, пгт. Промышленная, 50 м на юг от дома </w:t>
      </w:r>
      <w:r w:rsidRPr="00B71E7D">
        <w:rPr>
          <w:snapToGrid w:val="0"/>
          <w:sz w:val="28"/>
          <w:szCs w:val="28"/>
        </w:rPr>
        <w:br/>
        <w:t xml:space="preserve">по ул. Чапаева, №2 с кадастровым номером 42:11:0000000:1300) (стр. 164-166 </w:t>
      </w:r>
      <w:r w:rsidRPr="00B71E7D">
        <w:rPr>
          <w:snapToGrid w:val="0"/>
          <w:sz w:val="28"/>
          <w:szCs w:val="28"/>
        </w:rPr>
        <w:br/>
        <w:t xml:space="preserve">том 2), на сумму </w:t>
      </w:r>
      <w:r w:rsidRPr="00B71E7D">
        <w:rPr>
          <w:b/>
          <w:bCs/>
          <w:snapToGrid w:val="0"/>
          <w:sz w:val="28"/>
          <w:szCs w:val="28"/>
        </w:rPr>
        <w:t>1,44 тыс. руб.</w:t>
      </w:r>
    </w:p>
    <w:p w14:paraId="10ED63AE" w14:textId="77777777" w:rsidR="00B71E7D" w:rsidRPr="00B71E7D" w:rsidRDefault="00B71E7D" w:rsidP="00B71E7D">
      <w:pPr>
        <w:ind w:firstLine="851"/>
        <w:jc w:val="both"/>
        <w:rPr>
          <w:snapToGrid w:val="0"/>
          <w:sz w:val="28"/>
          <w:szCs w:val="28"/>
        </w:rPr>
      </w:pPr>
      <w:r w:rsidRPr="00B71E7D">
        <w:rPr>
          <w:snapToGrid w:val="0"/>
          <w:sz w:val="28"/>
          <w:szCs w:val="28"/>
          <w:lang w:eastAsia="en-US"/>
        </w:rPr>
        <w:t xml:space="preserve">Экономически обоснованные расходы по данной статье составляют </w:t>
      </w:r>
      <w:r w:rsidRPr="00B71E7D">
        <w:rPr>
          <w:snapToGrid w:val="0"/>
          <w:sz w:val="28"/>
          <w:szCs w:val="28"/>
          <w:lang w:eastAsia="en-US"/>
        </w:rPr>
        <w:br/>
      </w:r>
      <w:r w:rsidRPr="00B71E7D">
        <w:rPr>
          <w:b/>
          <w:bCs/>
          <w:snapToGrid w:val="0"/>
          <w:sz w:val="28"/>
          <w:szCs w:val="28"/>
        </w:rPr>
        <w:t>3 тыс. руб.</w:t>
      </w:r>
      <w:r w:rsidRPr="00B71E7D">
        <w:rPr>
          <w:snapToGrid w:val="0"/>
          <w:sz w:val="28"/>
          <w:szCs w:val="28"/>
        </w:rPr>
        <w:t xml:space="preserve"> (</w:t>
      </w:r>
      <w:bookmarkStart w:id="20" w:name="_Hlk63871621"/>
      <w:r w:rsidRPr="00B71E7D">
        <w:rPr>
          <w:snapToGrid w:val="0"/>
          <w:sz w:val="28"/>
          <w:szCs w:val="28"/>
        </w:rPr>
        <w:t xml:space="preserve">1,44 тыс. руб. </w:t>
      </w:r>
      <w:bookmarkEnd w:id="20"/>
      <w:r w:rsidRPr="00B71E7D">
        <w:rPr>
          <w:snapToGrid w:val="0"/>
          <w:sz w:val="28"/>
          <w:szCs w:val="28"/>
        </w:rPr>
        <w:t xml:space="preserve">+ 1,44 тыс. руб.). </w:t>
      </w:r>
    </w:p>
    <w:p w14:paraId="7E15CBB2" w14:textId="77777777" w:rsidR="00B71E7D" w:rsidRPr="00B71E7D" w:rsidRDefault="00B71E7D" w:rsidP="00B71E7D">
      <w:pPr>
        <w:ind w:firstLine="709"/>
        <w:contextualSpacing/>
        <w:jc w:val="both"/>
        <w:rPr>
          <w:snapToGrid w:val="0"/>
          <w:sz w:val="28"/>
          <w:szCs w:val="28"/>
        </w:rPr>
      </w:pPr>
      <w:r w:rsidRPr="00B71E7D">
        <w:rPr>
          <w:snapToGrid w:val="0"/>
          <w:sz w:val="28"/>
          <w:szCs w:val="28"/>
        </w:rPr>
        <w:t>Корректировка предложения предприятия отсутствует.</w:t>
      </w:r>
    </w:p>
    <w:p w14:paraId="2534626D" w14:textId="77777777" w:rsidR="00B71E7D" w:rsidRPr="00B71E7D" w:rsidRDefault="00B71E7D" w:rsidP="00B71E7D">
      <w:pPr>
        <w:ind w:firstLine="709"/>
        <w:contextualSpacing/>
        <w:jc w:val="both"/>
        <w:rPr>
          <w:snapToGrid w:val="0"/>
          <w:sz w:val="28"/>
          <w:szCs w:val="28"/>
        </w:rPr>
      </w:pPr>
    </w:p>
    <w:p w14:paraId="65B0C5B0" w14:textId="77777777" w:rsidR="00B71E7D" w:rsidRPr="00B71E7D" w:rsidRDefault="00B71E7D" w:rsidP="00B71E7D">
      <w:pPr>
        <w:keepNext/>
        <w:keepLines/>
        <w:jc w:val="center"/>
        <w:outlineLvl w:val="1"/>
        <w:rPr>
          <w:rFonts w:eastAsia="Calibri"/>
          <w:b/>
          <w:sz w:val="28"/>
          <w:szCs w:val="28"/>
          <w:lang w:eastAsia="en-US"/>
        </w:rPr>
      </w:pPr>
      <w:r w:rsidRPr="00B71E7D">
        <w:rPr>
          <w:rFonts w:eastAsia="Calibri"/>
          <w:b/>
          <w:sz w:val="28"/>
          <w:szCs w:val="28"/>
          <w:lang w:eastAsia="en-US"/>
        </w:rPr>
        <w:t>Страховые платежи</w:t>
      </w:r>
    </w:p>
    <w:p w14:paraId="499CE5D3" w14:textId="77777777" w:rsidR="00B71E7D" w:rsidRPr="00B71E7D" w:rsidRDefault="00B71E7D" w:rsidP="00B71E7D">
      <w:pPr>
        <w:ind w:firstLine="851"/>
        <w:jc w:val="both"/>
        <w:rPr>
          <w:snapToGrid w:val="0"/>
          <w:sz w:val="28"/>
          <w:szCs w:val="28"/>
        </w:rPr>
      </w:pPr>
    </w:p>
    <w:p w14:paraId="2329B748" w14:textId="77777777" w:rsidR="00B71E7D" w:rsidRPr="00B71E7D" w:rsidRDefault="00B71E7D" w:rsidP="00B71E7D">
      <w:pPr>
        <w:tabs>
          <w:tab w:val="left" w:pos="1890"/>
        </w:tabs>
        <w:ind w:firstLine="851"/>
        <w:jc w:val="both"/>
        <w:rPr>
          <w:snapToGrid w:val="0"/>
          <w:sz w:val="28"/>
          <w:szCs w:val="28"/>
        </w:rPr>
      </w:pPr>
      <w:r w:rsidRPr="00B71E7D">
        <w:rPr>
          <w:snapToGrid w:val="0"/>
          <w:sz w:val="28"/>
          <w:szCs w:val="28"/>
        </w:rPr>
        <w:t xml:space="preserve">По данной статье предприятием планируются расходы в размере </w:t>
      </w:r>
      <w:r w:rsidRPr="00B71E7D">
        <w:rPr>
          <w:snapToGrid w:val="0"/>
          <w:sz w:val="28"/>
          <w:szCs w:val="28"/>
        </w:rPr>
        <w:br/>
      </w:r>
      <w:r w:rsidRPr="00B71E7D">
        <w:rPr>
          <w:b/>
          <w:bCs/>
          <w:snapToGrid w:val="0"/>
          <w:sz w:val="28"/>
          <w:szCs w:val="28"/>
        </w:rPr>
        <w:t>35 тыс. руб.</w:t>
      </w:r>
      <w:r w:rsidRPr="00B71E7D">
        <w:rPr>
          <w:snapToGrid w:val="0"/>
          <w:sz w:val="28"/>
          <w:szCs w:val="28"/>
        </w:rPr>
        <w:t xml:space="preserve"> </w:t>
      </w:r>
    </w:p>
    <w:p w14:paraId="126900A7" w14:textId="77777777" w:rsidR="00B71E7D" w:rsidRPr="00B71E7D" w:rsidRDefault="00B71E7D" w:rsidP="00B71E7D">
      <w:pPr>
        <w:tabs>
          <w:tab w:val="left" w:pos="1890"/>
        </w:tabs>
        <w:ind w:firstLine="851"/>
        <w:jc w:val="both"/>
        <w:rPr>
          <w:snapToGrid w:val="0"/>
          <w:sz w:val="28"/>
          <w:szCs w:val="28"/>
        </w:rPr>
      </w:pPr>
      <w:r w:rsidRPr="00B71E7D">
        <w:rPr>
          <w:snapToGrid w:val="0"/>
          <w:sz w:val="28"/>
          <w:szCs w:val="28"/>
        </w:rPr>
        <w:t>Экспертами был произведен анализ экономической обоснованности затрат предприятия по данной статье, в соответствии с Методическими указаниями. Для этого были рассмотрены и проанализированы следующие представленные материалы:</w:t>
      </w:r>
    </w:p>
    <w:p w14:paraId="614AC2AF" w14:textId="77777777" w:rsidR="00B71E7D" w:rsidRPr="00B71E7D" w:rsidRDefault="00B71E7D" w:rsidP="00B71E7D">
      <w:pPr>
        <w:ind w:firstLine="851"/>
        <w:jc w:val="both"/>
        <w:rPr>
          <w:b/>
          <w:bCs/>
          <w:snapToGrid w:val="0"/>
          <w:sz w:val="28"/>
          <w:szCs w:val="28"/>
        </w:rPr>
      </w:pPr>
      <w:r w:rsidRPr="00B71E7D">
        <w:rPr>
          <w:snapToGrid w:val="0"/>
          <w:sz w:val="28"/>
          <w:szCs w:val="28"/>
        </w:rPr>
        <w:t xml:space="preserve">Страховой полис №0176288393 от 01.06.2021 в разрезе транспортного средства ГАЗ 3307 (стр. 98 том 2) на сумму </w:t>
      </w:r>
      <w:r w:rsidRPr="00B71E7D">
        <w:rPr>
          <w:b/>
          <w:bCs/>
          <w:snapToGrid w:val="0"/>
          <w:sz w:val="28"/>
          <w:szCs w:val="28"/>
        </w:rPr>
        <w:t>7 тыс. руб.</w:t>
      </w:r>
    </w:p>
    <w:p w14:paraId="0C1BA060" w14:textId="77777777" w:rsidR="00B71E7D" w:rsidRPr="00B71E7D" w:rsidRDefault="00B71E7D" w:rsidP="00B71E7D">
      <w:pPr>
        <w:ind w:firstLine="851"/>
        <w:jc w:val="both"/>
        <w:rPr>
          <w:snapToGrid w:val="0"/>
          <w:sz w:val="28"/>
          <w:szCs w:val="28"/>
        </w:rPr>
      </w:pPr>
      <w:r w:rsidRPr="00B71E7D">
        <w:rPr>
          <w:snapToGrid w:val="0"/>
          <w:sz w:val="28"/>
          <w:szCs w:val="28"/>
        </w:rPr>
        <w:t xml:space="preserve">Страховой полис №0188984873 от 26.08.2021 в разрезе транспортного средства КАМАЗ (стр. 100 том 2) на сумму </w:t>
      </w:r>
      <w:r w:rsidRPr="00B71E7D">
        <w:rPr>
          <w:b/>
          <w:bCs/>
          <w:snapToGrid w:val="0"/>
          <w:sz w:val="28"/>
          <w:szCs w:val="28"/>
        </w:rPr>
        <w:t>10 тыс. руб.</w:t>
      </w:r>
    </w:p>
    <w:p w14:paraId="1AE42C76" w14:textId="77777777" w:rsidR="00B71E7D" w:rsidRPr="00B71E7D" w:rsidRDefault="00B71E7D" w:rsidP="00B71E7D">
      <w:pPr>
        <w:ind w:firstLine="851"/>
        <w:jc w:val="both"/>
        <w:rPr>
          <w:b/>
          <w:bCs/>
          <w:snapToGrid w:val="0"/>
          <w:sz w:val="28"/>
          <w:szCs w:val="28"/>
        </w:rPr>
      </w:pPr>
      <w:r w:rsidRPr="00B71E7D">
        <w:rPr>
          <w:snapToGrid w:val="0"/>
          <w:sz w:val="28"/>
          <w:szCs w:val="28"/>
        </w:rPr>
        <w:t xml:space="preserve">Страховой полис №0195421221 от 28.09.2021 в разрезе транспортного средства ГАЗ 5312 (стр. 99 том 2) на сумму </w:t>
      </w:r>
      <w:r w:rsidRPr="00B71E7D">
        <w:rPr>
          <w:b/>
          <w:bCs/>
          <w:snapToGrid w:val="0"/>
          <w:sz w:val="28"/>
          <w:szCs w:val="28"/>
        </w:rPr>
        <w:t>7 тыс. руб.</w:t>
      </w:r>
    </w:p>
    <w:p w14:paraId="3E8A7D70" w14:textId="77777777" w:rsidR="00B71E7D" w:rsidRPr="00B71E7D" w:rsidRDefault="00B71E7D" w:rsidP="00B71E7D">
      <w:pPr>
        <w:ind w:firstLine="851"/>
        <w:jc w:val="both"/>
        <w:rPr>
          <w:snapToGrid w:val="0"/>
          <w:sz w:val="28"/>
          <w:szCs w:val="28"/>
        </w:rPr>
      </w:pPr>
      <w:r w:rsidRPr="00B71E7D">
        <w:rPr>
          <w:snapToGrid w:val="0"/>
          <w:sz w:val="28"/>
          <w:szCs w:val="28"/>
        </w:rPr>
        <w:t xml:space="preserve">Страховой полис обязательного страхования гражданской ответственности владельца опасного объекта за причинение вреда </w:t>
      </w:r>
      <w:r w:rsidRPr="00B71E7D">
        <w:rPr>
          <w:snapToGrid w:val="0"/>
          <w:sz w:val="28"/>
          <w:szCs w:val="28"/>
        </w:rPr>
        <w:br/>
        <w:t xml:space="preserve">в результате аварии на опасном объекте «GAZX12154792490000 </w:t>
      </w:r>
      <w:r w:rsidRPr="00B71E7D">
        <w:rPr>
          <w:snapToGrid w:val="0"/>
          <w:sz w:val="28"/>
          <w:szCs w:val="28"/>
        </w:rPr>
        <w:br/>
        <w:t xml:space="preserve">от 24.06.2021 (стр. 101 том 2) на сумму </w:t>
      </w:r>
      <w:r w:rsidRPr="00B71E7D">
        <w:rPr>
          <w:b/>
          <w:bCs/>
          <w:snapToGrid w:val="0"/>
          <w:sz w:val="28"/>
          <w:szCs w:val="28"/>
        </w:rPr>
        <w:t>4 тыс. руб.</w:t>
      </w:r>
    </w:p>
    <w:p w14:paraId="61FB11F8" w14:textId="77777777" w:rsidR="00B71E7D" w:rsidRPr="00B71E7D" w:rsidRDefault="00B71E7D" w:rsidP="00B71E7D">
      <w:pPr>
        <w:ind w:firstLine="851"/>
        <w:jc w:val="both"/>
        <w:rPr>
          <w:snapToGrid w:val="0"/>
          <w:sz w:val="28"/>
          <w:szCs w:val="28"/>
        </w:rPr>
      </w:pPr>
      <w:r w:rsidRPr="00B71E7D">
        <w:rPr>
          <w:snapToGrid w:val="0"/>
          <w:sz w:val="28"/>
          <w:szCs w:val="28"/>
          <w:lang w:eastAsia="en-US"/>
        </w:rPr>
        <w:t xml:space="preserve">Экономически обоснованные расходы по данной статье составляют </w:t>
      </w:r>
      <w:r w:rsidRPr="00B71E7D">
        <w:rPr>
          <w:snapToGrid w:val="0"/>
          <w:sz w:val="28"/>
          <w:szCs w:val="28"/>
          <w:lang w:eastAsia="en-US"/>
        </w:rPr>
        <w:br/>
      </w:r>
      <w:r w:rsidRPr="00B71E7D">
        <w:rPr>
          <w:b/>
          <w:bCs/>
          <w:snapToGrid w:val="0"/>
          <w:sz w:val="28"/>
          <w:szCs w:val="28"/>
        </w:rPr>
        <w:t>28 тыс. руб.</w:t>
      </w:r>
      <w:r w:rsidRPr="00B71E7D">
        <w:rPr>
          <w:snapToGrid w:val="0"/>
          <w:sz w:val="28"/>
          <w:szCs w:val="28"/>
        </w:rPr>
        <w:t xml:space="preserve"> (7 тыс. руб. + 10 тыс. руб. + 7 тыс. руб. + 4 тыс. руб.). </w:t>
      </w:r>
    </w:p>
    <w:p w14:paraId="77ED4097" w14:textId="77777777" w:rsidR="00B71E7D" w:rsidRPr="00B71E7D" w:rsidRDefault="00B71E7D" w:rsidP="00B71E7D">
      <w:pPr>
        <w:ind w:firstLine="709"/>
        <w:contextualSpacing/>
        <w:jc w:val="both"/>
        <w:rPr>
          <w:snapToGrid w:val="0"/>
          <w:sz w:val="28"/>
          <w:szCs w:val="28"/>
        </w:rPr>
      </w:pPr>
      <w:r w:rsidRPr="00B71E7D">
        <w:rPr>
          <w:snapToGrid w:val="0"/>
          <w:sz w:val="28"/>
          <w:szCs w:val="28"/>
        </w:rPr>
        <w:t xml:space="preserve">Затраты по данной статье в размере </w:t>
      </w:r>
      <w:r w:rsidRPr="00B71E7D">
        <w:rPr>
          <w:b/>
          <w:snapToGrid w:val="0"/>
          <w:sz w:val="28"/>
          <w:szCs w:val="28"/>
        </w:rPr>
        <w:t xml:space="preserve">7 тыс. руб. </w:t>
      </w:r>
      <w:r w:rsidRPr="00B71E7D">
        <w:rPr>
          <w:snapToGrid w:val="0"/>
          <w:sz w:val="28"/>
          <w:szCs w:val="28"/>
        </w:rPr>
        <w:t xml:space="preserve">исключаются </w:t>
      </w:r>
      <w:r w:rsidRPr="00B71E7D">
        <w:rPr>
          <w:snapToGrid w:val="0"/>
          <w:sz w:val="28"/>
          <w:szCs w:val="28"/>
        </w:rPr>
        <w:br/>
        <w:t xml:space="preserve">из плановой выручки от реализации СУГ населению на 2023 год </w:t>
      </w:r>
      <w:r w:rsidRPr="00B71E7D">
        <w:rPr>
          <w:snapToGrid w:val="0"/>
          <w:sz w:val="28"/>
          <w:szCs w:val="28"/>
        </w:rPr>
        <w:br/>
        <w:t>как экономически необоснованные и документально неподтверждённые.</w:t>
      </w:r>
    </w:p>
    <w:p w14:paraId="63D3D777" w14:textId="77777777" w:rsidR="00B71E7D" w:rsidRPr="00B71E7D" w:rsidRDefault="00B71E7D" w:rsidP="00B71E7D">
      <w:pPr>
        <w:ind w:firstLine="709"/>
        <w:contextualSpacing/>
        <w:jc w:val="both"/>
        <w:rPr>
          <w:snapToGrid w:val="0"/>
          <w:sz w:val="28"/>
          <w:szCs w:val="28"/>
        </w:rPr>
      </w:pPr>
    </w:p>
    <w:p w14:paraId="50FDDEC0" w14:textId="77777777" w:rsidR="00B71E7D" w:rsidRPr="00B71E7D" w:rsidRDefault="00B71E7D" w:rsidP="00B71E7D">
      <w:pPr>
        <w:keepNext/>
        <w:keepLines/>
        <w:jc w:val="center"/>
        <w:outlineLvl w:val="1"/>
        <w:rPr>
          <w:rFonts w:eastAsia="Calibri"/>
          <w:b/>
          <w:sz w:val="28"/>
          <w:szCs w:val="28"/>
          <w:lang w:eastAsia="en-US"/>
        </w:rPr>
      </w:pPr>
      <w:r w:rsidRPr="00B71E7D">
        <w:rPr>
          <w:rFonts w:eastAsia="Calibri"/>
          <w:b/>
          <w:sz w:val="28"/>
          <w:szCs w:val="28"/>
          <w:lang w:eastAsia="en-US"/>
        </w:rPr>
        <w:t>Налог на землю</w:t>
      </w:r>
    </w:p>
    <w:p w14:paraId="36574285" w14:textId="77777777" w:rsidR="00B71E7D" w:rsidRPr="00B71E7D" w:rsidRDefault="00B71E7D" w:rsidP="00B71E7D">
      <w:pPr>
        <w:rPr>
          <w:snapToGrid w:val="0"/>
          <w:sz w:val="28"/>
          <w:szCs w:val="28"/>
          <w:lang w:eastAsia="en-US"/>
        </w:rPr>
      </w:pPr>
    </w:p>
    <w:p w14:paraId="4C9FA8D4" w14:textId="77777777" w:rsidR="00B71E7D" w:rsidRPr="00B71E7D" w:rsidRDefault="00B71E7D" w:rsidP="00B71E7D">
      <w:pPr>
        <w:tabs>
          <w:tab w:val="left" w:pos="1890"/>
        </w:tabs>
        <w:ind w:firstLine="851"/>
        <w:jc w:val="both"/>
        <w:rPr>
          <w:snapToGrid w:val="0"/>
          <w:sz w:val="28"/>
          <w:szCs w:val="28"/>
        </w:rPr>
      </w:pPr>
      <w:r w:rsidRPr="00B71E7D">
        <w:rPr>
          <w:snapToGrid w:val="0"/>
          <w:sz w:val="28"/>
          <w:szCs w:val="28"/>
        </w:rPr>
        <w:t xml:space="preserve">По данной статье предприятием планируются расходы в размере </w:t>
      </w:r>
      <w:r w:rsidRPr="00B71E7D">
        <w:rPr>
          <w:snapToGrid w:val="0"/>
          <w:sz w:val="28"/>
          <w:szCs w:val="28"/>
        </w:rPr>
        <w:br/>
      </w:r>
      <w:r w:rsidRPr="00B71E7D">
        <w:rPr>
          <w:b/>
          <w:bCs/>
          <w:snapToGrid w:val="0"/>
          <w:sz w:val="28"/>
          <w:szCs w:val="28"/>
        </w:rPr>
        <w:t>18 тыс. руб.</w:t>
      </w:r>
      <w:r w:rsidRPr="00B71E7D">
        <w:rPr>
          <w:snapToGrid w:val="0"/>
          <w:sz w:val="28"/>
          <w:szCs w:val="28"/>
        </w:rPr>
        <w:t xml:space="preserve"> </w:t>
      </w:r>
    </w:p>
    <w:p w14:paraId="241CB5EB" w14:textId="77777777" w:rsidR="00B71E7D" w:rsidRPr="00B71E7D" w:rsidRDefault="00B71E7D" w:rsidP="00B71E7D">
      <w:pPr>
        <w:tabs>
          <w:tab w:val="left" w:pos="1890"/>
        </w:tabs>
        <w:ind w:firstLine="851"/>
        <w:jc w:val="both"/>
        <w:rPr>
          <w:snapToGrid w:val="0"/>
          <w:sz w:val="28"/>
          <w:szCs w:val="28"/>
        </w:rPr>
      </w:pPr>
      <w:r w:rsidRPr="00B71E7D">
        <w:rPr>
          <w:snapToGrid w:val="0"/>
          <w:sz w:val="28"/>
          <w:szCs w:val="28"/>
        </w:rPr>
        <w:t>Экспертами был произведен анализ экономической обоснованности затрат предприятия по данной статье, в соответствии с Методическими указаниями. Для этого были рассмотрены и проанализированы следующие представленные материалы:</w:t>
      </w:r>
    </w:p>
    <w:p w14:paraId="7C7BB73C" w14:textId="77777777" w:rsidR="00B71E7D" w:rsidRPr="00B71E7D" w:rsidRDefault="00B71E7D" w:rsidP="00B71E7D">
      <w:pPr>
        <w:ind w:firstLine="851"/>
        <w:jc w:val="both"/>
        <w:rPr>
          <w:snapToGrid w:val="0"/>
          <w:sz w:val="28"/>
          <w:szCs w:val="28"/>
        </w:rPr>
      </w:pPr>
      <w:r w:rsidRPr="00B71E7D">
        <w:rPr>
          <w:snapToGrid w:val="0"/>
          <w:sz w:val="28"/>
          <w:szCs w:val="28"/>
        </w:rPr>
        <w:lastRenderedPageBreak/>
        <w:t xml:space="preserve">Предложения организации в части налога на землю на 2023 год </w:t>
      </w:r>
      <w:r w:rsidRPr="00B71E7D">
        <w:rPr>
          <w:snapToGrid w:val="0"/>
          <w:sz w:val="28"/>
          <w:szCs w:val="28"/>
        </w:rPr>
        <w:br/>
        <w:t>(стр. 104 том 2), где 17,835 тыс. руб. налог на землю, 0,215 тыс. руб. - компенсация арендаторами налога на землю</w:t>
      </w:r>
    </w:p>
    <w:p w14:paraId="313161D9" w14:textId="77777777" w:rsidR="00B71E7D" w:rsidRPr="00B71E7D" w:rsidRDefault="00B71E7D" w:rsidP="00B71E7D">
      <w:pPr>
        <w:ind w:firstLine="851"/>
        <w:jc w:val="both"/>
        <w:rPr>
          <w:snapToGrid w:val="0"/>
          <w:sz w:val="28"/>
          <w:szCs w:val="28"/>
        </w:rPr>
      </w:pPr>
      <w:r w:rsidRPr="00B71E7D">
        <w:rPr>
          <w:snapToGrid w:val="0"/>
          <w:sz w:val="28"/>
          <w:szCs w:val="28"/>
        </w:rPr>
        <w:t xml:space="preserve">Расшифровка по налогам за 2021 год, в части земельного налога </w:t>
      </w:r>
      <w:r w:rsidRPr="00B71E7D">
        <w:rPr>
          <w:snapToGrid w:val="0"/>
          <w:sz w:val="28"/>
          <w:szCs w:val="28"/>
        </w:rPr>
        <w:br/>
        <w:t>(стр. 104 том 2)</w:t>
      </w:r>
    </w:p>
    <w:p w14:paraId="4E838EC8" w14:textId="77777777" w:rsidR="00B71E7D" w:rsidRPr="00B71E7D" w:rsidRDefault="00B71E7D" w:rsidP="00B71E7D">
      <w:pPr>
        <w:ind w:firstLine="851"/>
        <w:jc w:val="both"/>
        <w:rPr>
          <w:snapToGrid w:val="0"/>
          <w:sz w:val="28"/>
          <w:szCs w:val="28"/>
        </w:rPr>
      </w:pPr>
      <w:r w:rsidRPr="00B71E7D">
        <w:rPr>
          <w:snapToGrid w:val="0"/>
          <w:sz w:val="28"/>
          <w:szCs w:val="28"/>
        </w:rPr>
        <w:t xml:space="preserve">Расшифровка налогов, вычитаемых за аренду помещений на 2023 год, в части земельного налога (стр. 105 том 2), где 17,835 тыс. руб. налог </w:t>
      </w:r>
      <w:r w:rsidRPr="00B71E7D">
        <w:rPr>
          <w:snapToGrid w:val="0"/>
          <w:sz w:val="28"/>
          <w:szCs w:val="28"/>
        </w:rPr>
        <w:br/>
        <w:t>на землю, 0,215 тыс. руб. - компенсация арендаторами налога на землю</w:t>
      </w:r>
    </w:p>
    <w:p w14:paraId="28097D67" w14:textId="77777777" w:rsidR="00B71E7D" w:rsidRPr="00B71E7D" w:rsidRDefault="00B71E7D" w:rsidP="00B71E7D">
      <w:pPr>
        <w:ind w:firstLine="851"/>
        <w:jc w:val="both"/>
        <w:rPr>
          <w:snapToGrid w:val="0"/>
          <w:sz w:val="28"/>
          <w:szCs w:val="28"/>
        </w:rPr>
      </w:pPr>
      <w:r w:rsidRPr="00B71E7D">
        <w:rPr>
          <w:snapToGrid w:val="0"/>
          <w:sz w:val="28"/>
          <w:szCs w:val="28"/>
        </w:rPr>
        <w:t>Сообщение об исчисленной налоговым органом сумме земельного налога за 2021 год (стр. 109 том 2)</w:t>
      </w:r>
    </w:p>
    <w:p w14:paraId="0F1C9DBB" w14:textId="77777777" w:rsidR="00B71E7D" w:rsidRPr="00B71E7D" w:rsidRDefault="00B71E7D" w:rsidP="00B71E7D">
      <w:pPr>
        <w:ind w:firstLine="851"/>
        <w:jc w:val="both"/>
        <w:rPr>
          <w:snapToGrid w:val="0"/>
          <w:sz w:val="28"/>
          <w:szCs w:val="28"/>
        </w:rPr>
      </w:pPr>
      <w:r w:rsidRPr="00B71E7D">
        <w:rPr>
          <w:snapToGrid w:val="0"/>
          <w:sz w:val="28"/>
          <w:szCs w:val="28"/>
          <w:lang w:eastAsia="en-US"/>
        </w:rPr>
        <w:t xml:space="preserve">Экономически обоснованные расходы по данной статье составляют </w:t>
      </w:r>
      <w:r w:rsidRPr="00B71E7D">
        <w:rPr>
          <w:snapToGrid w:val="0"/>
          <w:sz w:val="28"/>
          <w:szCs w:val="28"/>
          <w:lang w:eastAsia="en-US"/>
        </w:rPr>
        <w:br/>
      </w:r>
      <w:r w:rsidRPr="00B71E7D">
        <w:rPr>
          <w:b/>
          <w:bCs/>
          <w:snapToGrid w:val="0"/>
          <w:sz w:val="28"/>
          <w:szCs w:val="28"/>
        </w:rPr>
        <w:t xml:space="preserve">18 тыс. руб. </w:t>
      </w:r>
    </w:p>
    <w:p w14:paraId="57DBC315" w14:textId="77777777" w:rsidR="00B71E7D" w:rsidRPr="00B71E7D" w:rsidRDefault="00B71E7D" w:rsidP="00B71E7D">
      <w:pPr>
        <w:ind w:firstLine="709"/>
        <w:contextualSpacing/>
        <w:jc w:val="both"/>
        <w:rPr>
          <w:snapToGrid w:val="0"/>
          <w:sz w:val="28"/>
          <w:szCs w:val="28"/>
          <w:lang w:eastAsia="en-US"/>
        </w:rPr>
      </w:pPr>
      <w:r w:rsidRPr="00B71E7D">
        <w:rPr>
          <w:snapToGrid w:val="0"/>
          <w:sz w:val="28"/>
          <w:szCs w:val="28"/>
          <w:lang w:eastAsia="en-US"/>
        </w:rPr>
        <w:t>Корректировка предложения предприятия отсутствует.</w:t>
      </w:r>
    </w:p>
    <w:p w14:paraId="24D7E6A8" w14:textId="77777777" w:rsidR="00B71E7D" w:rsidRPr="00B71E7D" w:rsidRDefault="00B71E7D" w:rsidP="00B71E7D">
      <w:pPr>
        <w:ind w:firstLine="709"/>
        <w:contextualSpacing/>
        <w:jc w:val="both"/>
        <w:rPr>
          <w:snapToGrid w:val="0"/>
          <w:sz w:val="28"/>
          <w:szCs w:val="28"/>
          <w:lang w:eastAsia="en-US"/>
        </w:rPr>
      </w:pPr>
    </w:p>
    <w:p w14:paraId="09B86F56" w14:textId="77777777" w:rsidR="00B71E7D" w:rsidRPr="00B71E7D" w:rsidRDefault="00B71E7D" w:rsidP="00B71E7D">
      <w:pPr>
        <w:keepNext/>
        <w:keepLines/>
        <w:jc w:val="center"/>
        <w:outlineLvl w:val="1"/>
        <w:rPr>
          <w:rFonts w:eastAsia="Calibri"/>
          <w:b/>
          <w:sz w:val="28"/>
          <w:szCs w:val="28"/>
          <w:lang w:eastAsia="en-US"/>
        </w:rPr>
      </w:pPr>
      <w:bookmarkStart w:id="21" w:name="_Toc21094951"/>
      <w:r w:rsidRPr="00B71E7D">
        <w:rPr>
          <w:rFonts w:eastAsia="Calibri"/>
          <w:b/>
          <w:sz w:val="28"/>
          <w:szCs w:val="28"/>
          <w:lang w:eastAsia="en-US"/>
        </w:rPr>
        <w:t>Налог на имущество</w:t>
      </w:r>
    </w:p>
    <w:p w14:paraId="0393E17B" w14:textId="77777777" w:rsidR="00B71E7D" w:rsidRPr="00B71E7D" w:rsidRDefault="00B71E7D" w:rsidP="00B71E7D">
      <w:pPr>
        <w:rPr>
          <w:snapToGrid w:val="0"/>
          <w:sz w:val="28"/>
          <w:szCs w:val="28"/>
          <w:lang w:eastAsia="en-US"/>
        </w:rPr>
      </w:pPr>
    </w:p>
    <w:p w14:paraId="5B3DD7BD" w14:textId="77777777" w:rsidR="00B71E7D" w:rsidRPr="00B71E7D" w:rsidRDefault="00B71E7D" w:rsidP="00B71E7D">
      <w:pPr>
        <w:tabs>
          <w:tab w:val="left" w:pos="1890"/>
        </w:tabs>
        <w:ind w:firstLine="851"/>
        <w:jc w:val="both"/>
        <w:rPr>
          <w:snapToGrid w:val="0"/>
          <w:sz w:val="28"/>
          <w:szCs w:val="28"/>
        </w:rPr>
      </w:pPr>
      <w:r w:rsidRPr="00B71E7D">
        <w:rPr>
          <w:snapToGrid w:val="0"/>
          <w:sz w:val="28"/>
          <w:szCs w:val="28"/>
        </w:rPr>
        <w:t xml:space="preserve">По данной статье предприятием планируются расходы в размере </w:t>
      </w:r>
      <w:r w:rsidRPr="00B71E7D">
        <w:rPr>
          <w:snapToGrid w:val="0"/>
          <w:sz w:val="28"/>
          <w:szCs w:val="28"/>
        </w:rPr>
        <w:br/>
      </w:r>
      <w:r w:rsidRPr="00B71E7D">
        <w:rPr>
          <w:b/>
          <w:bCs/>
          <w:snapToGrid w:val="0"/>
          <w:sz w:val="28"/>
          <w:szCs w:val="28"/>
        </w:rPr>
        <w:t>5 тыс. руб.</w:t>
      </w:r>
      <w:r w:rsidRPr="00B71E7D">
        <w:rPr>
          <w:snapToGrid w:val="0"/>
          <w:sz w:val="28"/>
          <w:szCs w:val="28"/>
        </w:rPr>
        <w:t xml:space="preserve"> </w:t>
      </w:r>
    </w:p>
    <w:p w14:paraId="6E8A665E" w14:textId="77777777" w:rsidR="00B71E7D" w:rsidRPr="00B71E7D" w:rsidRDefault="00B71E7D" w:rsidP="00B71E7D">
      <w:pPr>
        <w:tabs>
          <w:tab w:val="left" w:pos="1890"/>
        </w:tabs>
        <w:ind w:firstLine="851"/>
        <w:jc w:val="both"/>
        <w:rPr>
          <w:snapToGrid w:val="0"/>
          <w:sz w:val="28"/>
          <w:szCs w:val="28"/>
        </w:rPr>
      </w:pPr>
      <w:r w:rsidRPr="00B71E7D">
        <w:rPr>
          <w:snapToGrid w:val="0"/>
          <w:sz w:val="28"/>
          <w:szCs w:val="28"/>
        </w:rPr>
        <w:t>Экспертами был произведен анализ экономической обоснованности затрат предприятия по данной статье, в соответствии с Методическими указаниями. Для этого были рассмотрены и проанализированы следующие представленные материалы:</w:t>
      </w:r>
    </w:p>
    <w:p w14:paraId="4E8615E4" w14:textId="77777777" w:rsidR="00B71E7D" w:rsidRPr="00B71E7D" w:rsidRDefault="00B71E7D" w:rsidP="00B71E7D">
      <w:pPr>
        <w:tabs>
          <w:tab w:val="left" w:pos="1890"/>
        </w:tabs>
        <w:ind w:firstLine="851"/>
        <w:jc w:val="both"/>
        <w:rPr>
          <w:snapToGrid w:val="0"/>
          <w:sz w:val="28"/>
          <w:szCs w:val="28"/>
        </w:rPr>
      </w:pPr>
      <w:r w:rsidRPr="00B71E7D">
        <w:rPr>
          <w:snapToGrid w:val="0"/>
          <w:sz w:val="28"/>
          <w:szCs w:val="28"/>
        </w:rPr>
        <w:t>Предложения организации в части налога на имущество на 2023 год (стр. 104 том 2), где 4,885 тыс. руб. - налог на имущество; 0,110 тыс. руб. - компенсация арендаторами налога на имущество.</w:t>
      </w:r>
    </w:p>
    <w:p w14:paraId="09029B7B" w14:textId="77777777" w:rsidR="00B71E7D" w:rsidRPr="00B71E7D" w:rsidRDefault="00B71E7D" w:rsidP="00B71E7D">
      <w:pPr>
        <w:tabs>
          <w:tab w:val="left" w:pos="1890"/>
        </w:tabs>
        <w:ind w:firstLine="851"/>
        <w:jc w:val="both"/>
        <w:rPr>
          <w:snapToGrid w:val="0"/>
          <w:sz w:val="28"/>
          <w:szCs w:val="28"/>
        </w:rPr>
      </w:pPr>
      <w:r w:rsidRPr="00B71E7D">
        <w:rPr>
          <w:snapToGrid w:val="0"/>
          <w:sz w:val="28"/>
          <w:szCs w:val="28"/>
        </w:rPr>
        <w:t>Расшифровка по налогам за 2021 год, в части налога на имущество (стр. 104 том 2)</w:t>
      </w:r>
    </w:p>
    <w:p w14:paraId="44137462" w14:textId="77777777" w:rsidR="00B71E7D" w:rsidRPr="00B71E7D" w:rsidRDefault="00B71E7D" w:rsidP="00B71E7D">
      <w:pPr>
        <w:tabs>
          <w:tab w:val="left" w:pos="1890"/>
        </w:tabs>
        <w:ind w:firstLine="851"/>
        <w:jc w:val="both"/>
        <w:rPr>
          <w:snapToGrid w:val="0"/>
          <w:sz w:val="28"/>
          <w:szCs w:val="28"/>
        </w:rPr>
      </w:pPr>
      <w:r w:rsidRPr="00B71E7D">
        <w:rPr>
          <w:snapToGrid w:val="0"/>
          <w:sz w:val="28"/>
          <w:szCs w:val="28"/>
        </w:rPr>
        <w:t xml:space="preserve">Расчёт налогов, вычитаемых на аренду помещений на 2023 год, </w:t>
      </w:r>
      <w:r w:rsidRPr="00B71E7D">
        <w:rPr>
          <w:snapToGrid w:val="0"/>
          <w:sz w:val="28"/>
          <w:szCs w:val="28"/>
        </w:rPr>
        <w:br/>
        <w:t xml:space="preserve">в части налога на имущество (стр. 105 том 2), где 4,885 тыс. руб. - налог </w:t>
      </w:r>
      <w:r w:rsidRPr="00B71E7D">
        <w:rPr>
          <w:snapToGrid w:val="0"/>
          <w:sz w:val="28"/>
          <w:szCs w:val="28"/>
        </w:rPr>
        <w:br/>
        <w:t xml:space="preserve">на имущество; 0,110 тыс. руб. - компенсация арендаторами налога </w:t>
      </w:r>
      <w:r w:rsidRPr="00B71E7D">
        <w:rPr>
          <w:snapToGrid w:val="0"/>
          <w:sz w:val="28"/>
          <w:szCs w:val="28"/>
        </w:rPr>
        <w:br/>
        <w:t>на имущество.</w:t>
      </w:r>
    </w:p>
    <w:p w14:paraId="39649E02" w14:textId="77777777" w:rsidR="00B71E7D" w:rsidRPr="00B71E7D" w:rsidRDefault="00B71E7D" w:rsidP="00B71E7D">
      <w:pPr>
        <w:tabs>
          <w:tab w:val="left" w:pos="1890"/>
        </w:tabs>
        <w:ind w:firstLine="851"/>
        <w:jc w:val="both"/>
        <w:rPr>
          <w:snapToGrid w:val="0"/>
          <w:sz w:val="28"/>
          <w:szCs w:val="28"/>
        </w:rPr>
      </w:pPr>
      <w:r w:rsidRPr="00B71E7D">
        <w:rPr>
          <w:snapToGrid w:val="0"/>
          <w:sz w:val="28"/>
          <w:szCs w:val="28"/>
        </w:rPr>
        <w:t>Налоговая декларация по налогу на имущество за 2021 год (106-107 том 2).</w:t>
      </w:r>
    </w:p>
    <w:p w14:paraId="640E745D" w14:textId="77777777" w:rsidR="00B71E7D" w:rsidRPr="00B71E7D" w:rsidRDefault="00B71E7D" w:rsidP="00B71E7D">
      <w:pPr>
        <w:ind w:firstLine="851"/>
        <w:jc w:val="both"/>
        <w:rPr>
          <w:snapToGrid w:val="0"/>
          <w:sz w:val="28"/>
          <w:szCs w:val="28"/>
        </w:rPr>
      </w:pPr>
      <w:r w:rsidRPr="00B71E7D">
        <w:rPr>
          <w:snapToGrid w:val="0"/>
          <w:sz w:val="28"/>
          <w:szCs w:val="28"/>
          <w:lang w:eastAsia="en-US"/>
        </w:rPr>
        <w:t xml:space="preserve">Экономически обоснованные расходы по данной статье составляют </w:t>
      </w:r>
      <w:r w:rsidRPr="00B71E7D">
        <w:rPr>
          <w:snapToGrid w:val="0"/>
          <w:sz w:val="28"/>
          <w:szCs w:val="28"/>
          <w:lang w:eastAsia="en-US"/>
        </w:rPr>
        <w:br/>
      </w:r>
      <w:r w:rsidRPr="00B71E7D">
        <w:rPr>
          <w:b/>
          <w:bCs/>
          <w:snapToGrid w:val="0"/>
          <w:sz w:val="28"/>
          <w:szCs w:val="28"/>
        </w:rPr>
        <w:t>5 тыс. руб.</w:t>
      </w:r>
    </w:p>
    <w:p w14:paraId="1992F21F" w14:textId="77777777" w:rsidR="00B71E7D" w:rsidRPr="00B71E7D" w:rsidRDefault="00B71E7D" w:rsidP="00B71E7D">
      <w:pPr>
        <w:ind w:firstLine="709"/>
        <w:jc w:val="both"/>
        <w:rPr>
          <w:snapToGrid w:val="0"/>
          <w:sz w:val="28"/>
          <w:szCs w:val="28"/>
          <w:lang w:eastAsia="en-US"/>
        </w:rPr>
      </w:pPr>
      <w:r w:rsidRPr="00B71E7D">
        <w:rPr>
          <w:snapToGrid w:val="0"/>
          <w:sz w:val="28"/>
          <w:szCs w:val="28"/>
          <w:lang w:eastAsia="en-US"/>
        </w:rPr>
        <w:t>Корректировка затрат относительно предложений предприятия отсутствует.</w:t>
      </w:r>
    </w:p>
    <w:p w14:paraId="355F5D0A" w14:textId="77777777" w:rsidR="00B71E7D" w:rsidRPr="00B71E7D" w:rsidRDefault="00B71E7D" w:rsidP="00B71E7D">
      <w:pPr>
        <w:ind w:firstLine="709"/>
        <w:jc w:val="both"/>
        <w:rPr>
          <w:snapToGrid w:val="0"/>
          <w:sz w:val="28"/>
          <w:szCs w:val="28"/>
          <w:lang w:eastAsia="en-US"/>
        </w:rPr>
      </w:pPr>
    </w:p>
    <w:p w14:paraId="268110F1" w14:textId="77777777" w:rsidR="00B71E7D" w:rsidRPr="00B71E7D" w:rsidRDefault="00B71E7D" w:rsidP="00B71E7D">
      <w:pPr>
        <w:keepNext/>
        <w:keepLines/>
        <w:jc w:val="center"/>
        <w:outlineLvl w:val="1"/>
        <w:rPr>
          <w:rFonts w:eastAsia="Calibri"/>
          <w:b/>
          <w:sz w:val="28"/>
          <w:szCs w:val="28"/>
          <w:lang w:eastAsia="en-US"/>
        </w:rPr>
      </w:pPr>
      <w:r w:rsidRPr="00B71E7D">
        <w:rPr>
          <w:rFonts w:eastAsia="Calibri"/>
          <w:b/>
          <w:sz w:val="28"/>
          <w:szCs w:val="28"/>
          <w:lang w:eastAsia="en-US"/>
        </w:rPr>
        <w:t>Налог на загрязнение окружающей среды</w:t>
      </w:r>
    </w:p>
    <w:p w14:paraId="4073ABE4" w14:textId="77777777" w:rsidR="00B71E7D" w:rsidRPr="00B71E7D" w:rsidRDefault="00B71E7D" w:rsidP="00B71E7D">
      <w:pPr>
        <w:rPr>
          <w:snapToGrid w:val="0"/>
          <w:sz w:val="28"/>
          <w:szCs w:val="28"/>
          <w:lang w:eastAsia="en-US"/>
        </w:rPr>
      </w:pPr>
    </w:p>
    <w:p w14:paraId="30962877" w14:textId="77777777" w:rsidR="00B71E7D" w:rsidRPr="00B71E7D" w:rsidRDefault="00B71E7D" w:rsidP="00B71E7D">
      <w:pPr>
        <w:tabs>
          <w:tab w:val="left" w:pos="1890"/>
        </w:tabs>
        <w:ind w:firstLine="851"/>
        <w:jc w:val="both"/>
        <w:rPr>
          <w:snapToGrid w:val="0"/>
          <w:sz w:val="28"/>
          <w:szCs w:val="28"/>
        </w:rPr>
      </w:pPr>
      <w:r w:rsidRPr="00B71E7D">
        <w:rPr>
          <w:snapToGrid w:val="0"/>
          <w:sz w:val="28"/>
          <w:szCs w:val="28"/>
        </w:rPr>
        <w:lastRenderedPageBreak/>
        <w:t xml:space="preserve">По данной статье предприятием планируются расходы в размере </w:t>
      </w:r>
      <w:r w:rsidRPr="00B71E7D">
        <w:rPr>
          <w:snapToGrid w:val="0"/>
          <w:sz w:val="28"/>
          <w:szCs w:val="28"/>
        </w:rPr>
        <w:br/>
      </w:r>
      <w:r w:rsidRPr="00B71E7D">
        <w:rPr>
          <w:b/>
          <w:bCs/>
          <w:snapToGrid w:val="0"/>
          <w:sz w:val="28"/>
          <w:szCs w:val="28"/>
        </w:rPr>
        <w:t>2 тыс. руб.</w:t>
      </w:r>
      <w:r w:rsidRPr="00B71E7D">
        <w:rPr>
          <w:snapToGrid w:val="0"/>
          <w:sz w:val="28"/>
          <w:szCs w:val="28"/>
        </w:rPr>
        <w:t xml:space="preserve"> </w:t>
      </w:r>
    </w:p>
    <w:p w14:paraId="0B9B2085" w14:textId="77777777" w:rsidR="00B71E7D" w:rsidRPr="00B71E7D" w:rsidRDefault="00B71E7D" w:rsidP="00B71E7D">
      <w:pPr>
        <w:tabs>
          <w:tab w:val="left" w:pos="1890"/>
        </w:tabs>
        <w:ind w:firstLine="851"/>
        <w:jc w:val="both"/>
        <w:rPr>
          <w:snapToGrid w:val="0"/>
          <w:sz w:val="28"/>
          <w:szCs w:val="28"/>
        </w:rPr>
      </w:pPr>
      <w:r w:rsidRPr="00B71E7D">
        <w:rPr>
          <w:snapToGrid w:val="0"/>
          <w:sz w:val="28"/>
          <w:szCs w:val="28"/>
        </w:rPr>
        <w:t>Экспертами был произведен анализ экономической обоснованности затрат предприятия по данной статье, в соответствии с Методическими указаниями. Для этого были рассмотрены и проанализированы следующие представленные материалы:</w:t>
      </w:r>
    </w:p>
    <w:p w14:paraId="593B4623" w14:textId="77777777" w:rsidR="00B71E7D" w:rsidRPr="00B71E7D" w:rsidRDefault="00B71E7D" w:rsidP="00B71E7D">
      <w:pPr>
        <w:ind w:firstLine="851"/>
        <w:jc w:val="both"/>
        <w:rPr>
          <w:snapToGrid w:val="0"/>
          <w:sz w:val="28"/>
          <w:szCs w:val="28"/>
        </w:rPr>
      </w:pPr>
      <w:r w:rsidRPr="00B71E7D">
        <w:rPr>
          <w:snapToGrid w:val="0"/>
          <w:sz w:val="28"/>
          <w:szCs w:val="28"/>
        </w:rPr>
        <w:t>Предложения организации в части платы за негативное воздействие на окружающую среду на 2023 год (стр. 104 том 2).</w:t>
      </w:r>
    </w:p>
    <w:p w14:paraId="51FE92EB" w14:textId="77777777" w:rsidR="00B71E7D" w:rsidRPr="00B71E7D" w:rsidRDefault="00B71E7D" w:rsidP="00B71E7D">
      <w:pPr>
        <w:ind w:firstLine="851"/>
        <w:jc w:val="both"/>
        <w:rPr>
          <w:snapToGrid w:val="0"/>
          <w:sz w:val="28"/>
          <w:szCs w:val="28"/>
        </w:rPr>
      </w:pPr>
      <w:r w:rsidRPr="00B71E7D">
        <w:rPr>
          <w:snapToGrid w:val="0"/>
          <w:sz w:val="28"/>
          <w:szCs w:val="28"/>
        </w:rPr>
        <w:t xml:space="preserve">Расшифровка по налогам, в части платы за негативное воздействие </w:t>
      </w:r>
      <w:r w:rsidRPr="00B71E7D">
        <w:rPr>
          <w:snapToGrid w:val="0"/>
          <w:sz w:val="28"/>
          <w:szCs w:val="28"/>
        </w:rPr>
        <w:br/>
        <w:t>на окружающую среду за 2021 год (стр. 104 том 2).</w:t>
      </w:r>
    </w:p>
    <w:p w14:paraId="2E5711EC" w14:textId="77777777" w:rsidR="00B71E7D" w:rsidRPr="00B71E7D" w:rsidRDefault="00B71E7D" w:rsidP="00B71E7D">
      <w:pPr>
        <w:ind w:firstLine="851"/>
        <w:jc w:val="both"/>
        <w:rPr>
          <w:snapToGrid w:val="0"/>
          <w:sz w:val="28"/>
          <w:szCs w:val="28"/>
        </w:rPr>
      </w:pPr>
      <w:r w:rsidRPr="00B71E7D">
        <w:rPr>
          <w:snapToGrid w:val="0"/>
          <w:sz w:val="28"/>
          <w:szCs w:val="28"/>
        </w:rPr>
        <w:t>Декларация о плате за негативное воздействие на окружающую среду за 2021 год (стр. 110-111 том 2).</w:t>
      </w:r>
    </w:p>
    <w:p w14:paraId="5D574853" w14:textId="77777777" w:rsidR="00B71E7D" w:rsidRPr="00B71E7D" w:rsidRDefault="00B71E7D" w:rsidP="00B71E7D">
      <w:pPr>
        <w:ind w:firstLine="851"/>
        <w:jc w:val="both"/>
        <w:rPr>
          <w:snapToGrid w:val="0"/>
          <w:sz w:val="28"/>
          <w:szCs w:val="28"/>
        </w:rPr>
      </w:pPr>
      <w:r w:rsidRPr="00B71E7D">
        <w:rPr>
          <w:b/>
          <w:bCs/>
          <w:snapToGrid w:val="0"/>
          <w:sz w:val="28"/>
          <w:szCs w:val="28"/>
        </w:rPr>
        <w:t xml:space="preserve">Данные затраты не принимаются при расчёте плановой выручки от реализации СУГ населению на 2023 год в связи с тем, что в соответствии с декларацией данные платежи проходят как сверхлимитные. Затраты по данной статье принимаются экспертами только в пределах лимита.  </w:t>
      </w:r>
    </w:p>
    <w:p w14:paraId="787E7DD4" w14:textId="77777777" w:rsidR="00B71E7D" w:rsidRPr="00B71E7D" w:rsidRDefault="00B71E7D" w:rsidP="00B71E7D">
      <w:pPr>
        <w:ind w:firstLine="709"/>
        <w:jc w:val="both"/>
        <w:rPr>
          <w:snapToGrid w:val="0"/>
          <w:sz w:val="28"/>
          <w:szCs w:val="28"/>
          <w:lang w:eastAsia="en-US"/>
        </w:rPr>
      </w:pPr>
      <w:r w:rsidRPr="00B71E7D">
        <w:rPr>
          <w:snapToGrid w:val="0"/>
          <w:sz w:val="28"/>
          <w:szCs w:val="28"/>
          <w:lang w:eastAsia="en-US"/>
        </w:rPr>
        <w:t xml:space="preserve">Затраты по данной статье в размере </w:t>
      </w:r>
      <w:r w:rsidRPr="00B71E7D">
        <w:rPr>
          <w:b/>
          <w:snapToGrid w:val="0"/>
          <w:sz w:val="28"/>
          <w:szCs w:val="28"/>
          <w:lang w:eastAsia="en-US"/>
        </w:rPr>
        <w:t xml:space="preserve">2 тыс. руб. </w:t>
      </w:r>
      <w:r w:rsidRPr="00B71E7D">
        <w:rPr>
          <w:snapToGrid w:val="0"/>
          <w:sz w:val="28"/>
          <w:szCs w:val="28"/>
          <w:lang w:eastAsia="en-US"/>
        </w:rPr>
        <w:t xml:space="preserve">исключаются </w:t>
      </w:r>
      <w:r w:rsidRPr="00B71E7D">
        <w:rPr>
          <w:snapToGrid w:val="0"/>
          <w:sz w:val="28"/>
          <w:szCs w:val="28"/>
          <w:lang w:eastAsia="en-US"/>
        </w:rPr>
        <w:br/>
        <w:t xml:space="preserve">из плановой выручки от реализации СУГ населению </w:t>
      </w:r>
      <w:r w:rsidRPr="00B71E7D">
        <w:rPr>
          <w:snapToGrid w:val="0"/>
          <w:sz w:val="28"/>
          <w:szCs w:val="28"/>
          <w:lang w:eastAsia="en-US"/>
        </w:rPr>
        <w:br/>
        <w:t>на 2023 год как экономически необоснованные.</w:t>
      </w:r>
    </w:p>
    <w:p w14:paraId="27AE1A83" w14:textId="77777777" w:rsidR="00B71E7D" w:rsidRPr="00B71E7D" w:rsidRDefault="00B71E7D" w:rsidP="00B71E7D">
      <w:pPr>
        <w:ind w:firstLine="709"/>
        <w:jc w:val="both"/>
        <w:rPr>
          <w:snapToGrid w:val="0"/>
          <w:sz w:val="28"/>
          <w:szCs w:val="28"/>
          <w:lang w:eastAsia="en-US"/>
        </w:rPr>
      </w:pPr>
    </w:p>
    <w:p w14:paraId="5D3BEE07" w14:textId="77777777" w:rsidR="00B71E7D" w:rsidRPr="00B71E7D" w:rsidRDefault="00B71E7D" w:rsidP="00B71E7D">
      <w:pPr>
        <w:keepNext/>
        <w:keepLines/>
        <w:jc w:val="center"/>
        <w:outlineLvl w:val="1"/>
        <w:rPr>
          <w:rFonts w:eastAsia="Calibri"/>
          <w:b/>
          <w:sz w:val="28"/>
          <w:szCs w:val="28"/>
          <w:lang w:eastAsia="en-US"/>
        </w:rPr>
      </w:pPr>
      <w:r w:rsidRPr="00B71E7D">
        <w:rPr>
          <w:rFonts w:eastAsia="Calibri"/>
          <w:b/>
          <w:sz w:val="28"/>
          <w:szCs w:val="28"/>
          <w:lang w:eastAsia="en-US"/>
        </w:rPr>
        <w:t>Единый транспортный налог</w:t>
      </w:r>
    </w:p>
    <w:p w14:paraId="5F276599" w14:textId="77777777" w:rsidR="00B71E7D" w:rsidRPr="00B71E7D" w:rsidRDefault="00B71E7D" w:rsidP="00B71E7D">
      <w:pPr>
        <w:ind w:firstLine="993"/>
        <w:jc w:val="both"/>
        <w:rPr>
          <w:snapToGrid w:val="0"/>
          <w:sz w:val="28"/>
          <w:szCs w:val="28"/>
          <w:lang w:eastAsia="en-US"/>
        </w:rPr>
      </w:pPr>
    </w:p>
    <w:p w14:paraId="05717D5F" w14:textId="77777777" w:rsidR="00B71E7D" w:rsidRPr="00B71E7D" w:rsidRDefault="00B71E7D" w:rsidP="00B71E7D">
      <w:pPr>
        <w:tabs>
          <w:tab w:val="left" w:pos="1890"/>
        </w:tabs>
        <w:ind w:firstLine="851"/>
        <w:jc w:val="both"/>
        <w:rPr>
          <w:snapToGrid w:val="0"/>
          <w:sz w:val="28"/>
          <w:szCs w:val="28"/>
        </w:rPr>
      </w:pPr>
      <w:r w:rsidRPr="00B71E7D">
        <w:rPr>
          <w:snapToGrid w:val="0"/>
          <w:sz w:val="28"/>
          <w:szCs w:val="28"/>
        </w:rPr>
        <w:t xml:space="preserve">По данной статье предприятием планируются расходы в размере </w:t>
      </w:r>
      <w:r w:rsidRPr="00B71E7D">
        <w:rPr>
          <w:snapToGrid w:val="0"/>
          <w:sz w:val="28"/>
          <w:szCs w:val="28"/>
        </w:rPr>
        <w:br/>
      </w:r>
      <w:r w:rsidRPr="00B71E7D">
        <w:rPr>
          <w:b/>
          <w:bCs/>
          <w:snapToGrid w:val="0"/>
          <w:sz w:val="28"/>
          <w:szCs w:val="28"/>
        </w:rPr>
        <w:t>25 тыс. руб.</w:t>
      </w:r>
      <w:r w:rsidRPr="00B71E7D">
        <w:rPr>
          <w:snapToGrid w:val="0"/>
          <w:sz w:val="28"/>
          <w:szCs w:val="28"/>
        </w:rPr>
        <w:t xml:space="preserve"> </w:t>
      </w:r>
    </w:p>
    <w:p w14:paraId="6DE3505E" w14:textId="77777777" w:rsidR="00B71E7D" w:rsidRPr="00B71E7D" w:rsidRDefault="00B71E7D" w:rsidP="00B71E7D">
      <w:pPr>
        <w:tabs>
          <w:tab w:val="left" w:pos="1890"/>
        </w:tabs>
        <w:ind w:firstLine="851"/>
        <w:jc w:val="both"/>
        <w:rPr>
          <w:snapToGrid w:val="0"/>
          <w:sz w:val="28"/>
          <w:szCs w:val="28"/>
        </w:rPr>
      </w:pPr>
      <w:r w:rsidRPr="00B71E7D">
        <w:rPr>
          <w:snapToGrid w:val="0"/>
          <w:sz w:val="28"/>
          <w:szCs w:val="28"/>
        </w:rPr>
        <w:t>Экспертами был произведен анализ экономической обоснованности затрат предприятия по данной статье, в соответствии с Методическими указаниями. Для этого были рассмотрены и проанализированы следующие представленные материалы:</w:t>
      </w:r>
    </w:p>
    <w:p w14:paraId="448F2274" w14:textId="77777777" w:rsidR="00B71E7D" w:rsidRPr="00B71E7D" w:rsidRDefault="00B71E7D" w:rsidP="00B71E7D">
      <w:pPr>
        <w:ind w:firstLine="851"/>
        <w:jc w:val="both"/>
        <w:rPr>
          <w:snapToGrid w:val="0"/>
          <w:sz w:val="28"/>
          <w:szCs w:val="28"/>
        </w:rPr>
      </w:pPr>
      <w:r w:rsidRPr="00B71E7D">
        <w:rPr>
          <w:snapToGrid w:val="0"/>
          <w:sz w:val="28"/>
          <w:szCs w:val="28"/>
        </w:rPr>
        <w:t>Предложения организации в части транспортного налога на 2023 год (стр. 104 том 2).</w:t>
      </w:r>
    </w:p>
    <w:p w14:paraId="4229A32B" w14:textId="77777777" w:rsidR="00B71E7D" w:rsidRPr="00B71E7D" w:rsidRDefault="00B71E7D" w:rsidP="00B71E7D">
      <w:pPr>
        <w:ind w:firstLine="851"/>
        <w:jc w:val="both"/>
        <w:rPr>
          <w:snapToGrid w:val="0"/>
          <w:sz w:val="28"/>
          <w:szCs w:val="28"/>
        </w:rPr>
      </w:pPr>
      <w:r w:rsidRPr="00B71E7D">
        <w:rPr>
          <w:snapToGrid w:val="0"/>
          <w:sz w:val="28"/>
          <w:szCs w:val="28"/>
        </w:rPr>
        <w:t>Расшифровка по налогам, в части транспортного налога за 2021 год (стр. 104 том 2).</w:t>
      </w:r>
    </w:p>
    <w:p w14:paraId="52657918" w14:textId="77777777" w:rsidR="00B71E7D" w:rsidRPr="00B71E7D" w:rsidRDefault="00B71E7D" w:rsidP="00B71E7D">
      <w:pPr>
        <w:ind w:firstLine="851"/>
        <w:jc w:val="both"/>
        <w:rPr>
          <w:snapToGrid w:val="0"/>
          <w:sz w:val="28"/>
          <w:szCs w:val="28"/>
        </w:rPr>
      </w:pPr>
      <w:r w:rsidRPr="00B71E7D">
        <w:rPr>
          <w:snapToGrid w:val="0"/>
          <w:sz w:val="28"/>
          <w:szCs w:val="28"/>
        </w:rPr>
        <w:t>Сообщение об исчисленной налоговым органом сумме транспортного налога за 2021 год (стр. 108 том 2).</w:t>
      </w:r>
    </w:p>
    <w:p w14:paraId="19E36AB5" w14:textId="77777777" w:rsidR="00B71E7D" w:rsidRPr="00B71E7D" w:rsidRDefault="00B71E7D" w:rsidP="00B71E7D">
      <w:pPr>
        <w:ind w:firstLine="851"/>
        <w:jc w:val="both"/>
        <w:rPr>
          <w:snapToGrid w:val="0"/>
          <w:sz w:val="28"/>
          <w:szCs w:val="28"/>
        </w:rPr>
      </w:pPr>
      <w:r w:rsidRPr="00B71E7D">
        <w:rPr>
          <w:snapToGrid w:val="0"/>
          <w:sz w:val="28"/>
          <w:szCs w:val="28"/>
          <w:lang w:eastAsia="en-US"/>
        </w:rPr>
        <w:t xml:space="preserve">Экономически обоснованные расходы по данной статье составляют </w:t>
      </w:r>
      <w:r w:rsidRPr="00B71E7D">
        <w:rPr>
          <w:snapToGrid w:val="0"/>
          <w:sz w:val="28"/>
          <w:szCs w:val="28"/>
          <w:lang w:eastAsia="en-US"/>
        </w:rPr>
        <w:br/>
      </w:r>
      <w:r w:rsidRPr="00B71E7D">
        <w:rPr>
          <w:b/>
          <w:bCs/>
          <w:snapToGrid w:val="0"/>
          <w:sz w:val="28"/>
          <w:szCs w:val="28"/>
        </w:rPr>
        <w:t>25 тыс. руб.</w:t>
      </w:r>
    </w:p>
    <w:p w14:paraId="44816530" w14:textId="77777777" w:rsidR="00B71E7D" w:rsidRPr="00B71E7D" w:rsidRDefault="00B71E7D" w:rsidP="00B71E7D">
      <w:pPr>
        <w:tabs>
          <w:tab w:val="left" w:pos="0"/>
        </w:tabs>
        <w:ind w:firstLine="709"/>
        <w:contextualSpacing/>
        <w:jc w:val="both"/>
        <w:rPr>
          <w:snapToGrid w:val="0"/>
          <w:sz w:val="28"/>
          <w:szCs w:val="28"/>
          <w:lang w:eastAsia="en-US"/>
        </w:rPr>
      </w:pPr>
      <w:r w:rsidRPr="00B71E7D">
        <w:rPr>
          <w:snapToGrid w:val="0"/>
          <w:sz w:val="28"/>
          <w:szCs w:val="28"/>
          <w:lang w:eastAsia="en-US"/>
        </w:rPr>
        <w:t>Корректировка затрат относительно предложений предприятия отсутствует.</w:t>
      </w:r>
    </w:p>
    <w:p w14:paraId="3313CE8F" w14:textId="77777777" w:rsidR="00B71E7D" w:rsidRPr="00B71E7D" w:rsidRDefault="00B71E7D" w:rsidP="00B71E7D">
      <w:pPr>
        <w:tabs>
          <w:tab w:val="left" w:pos="0"/>
        </w:tabs>
        <w:ind w:firstLine="709"/>
        <w:contextualSpacing/>
        <w:jc w:val="both"/>
        <w:rPr>
          <w:snapToGrid w:val="0"/>
          <w:sz w:val="28"/>
          <w:szCs w:val="28"/>
          <w:lang w:eastAsia="en-US"/>
        </w:rPr>
      </w:pPr>
    </w:p>
    <w:p w14:paraId="19E821E9" w14:textId="77777777" w:rsidR="00B71E7D" w:rsidRPr="00B71E7D" w:rsidRDefault="00B71E7D" w:rsidP="00B71E7D">
      <w:pPr>
        <w:keepNext/>
        <w:keepLines/>
        <w:jc w:val="center"/>
        <w:outlineLvl w:val="1"/>
        <w:rPr>
          <w:rFonts w:eastAsia="Calibri"/>
          <w:b/>
          <w:sz w:val="28"/>
          <w:szCs w:val="28"/>
          <w:lang w:eastAsia="en-US"/>
        </w:rPr>
      </w:pPr>
      <w:r w:rsidRPr="00B71E7D">
        <w:rPr>
          <w:rFonts w:eastAsia="Calibri"/>
          <w:b/>
          <w:sz w:val="28"/>
          <w:szCs w:val="28"/>
          <w:lang w:eastAsia="en-US"/>
        </w:rPr>
        <w:t>Услуги сторонних организаций</w:t>
      </w:r>
    </w:p>
    <w:p w14:paraId="7969B8F0" w14:textId="77777777" w:rsidR="00B71E7D" w:rsidRPr="00B71E7D" w:rsidRDefault="00B71E7D" w:rsidP="00B71E7D">
      <w:pPr>
        <w:rPr>
          <w:snapToGrid w:val="0"/>
          <w:sz w:val="28"/>
          <w:szCs w:val="28"/>
          <w:lang w:eastAsia="en-US"/>
        </w:rPr>
      </w:pPr>
    </w:p>
    <w:p w14:paraId="67E8D276" w14:textId="77777777" w:rsidR="00B71E7D" w:rsidRPr="00B71E7D" w:rsidRDefault="00B71E7D" w:rsidP="00B71E7D">
      <w:pPr>
        <w:tabs>
          <w:tab w:val="left" w:pos="1890"/>
        </w:tabs>
        <w:ind w:firstLine="709"/>
        <w:jc w:val="both"/>
        <w:rPr>
          <w:snapToGrid w:val="0"/>
          <w:sz w:val="28"/>
          <w:szCs w:val="28"/>
        </w:rPr>
      </w:pPr>
      <w:r w:rsidRPr="00B71E7D">
        <w:rPr>
          <w:snapToGrid w:val="0"/>
          <w:sz w:val="28"/>
          <w:szCs w:val="28"/>
        </w:rPr>
        <w:lastRenderedPageBreak/>
        <w:t xml:space="preserve">По данной статье предприятием планируются расходы в размере </w:t>
      </w:r>
      <w:r w:rsidRPr="00B71E7D">
        <w:rPr>
          <w:snapToGrid w:val="0"/>
          <w:sz w:val="28"/>
          <w:szCs w:val="28"/>
        </w:rPr>
        <w:br/>
      </w:r>
      <w:r w:rsidRPr="00B71E7D">
        <w:rPr>
          <w:b/>
          <w:bCs/>
          <w:snapToGrid w:val="0"/>
          <w:sz w:val="28"/>
          <w:szCs w:val="28"/>
        </w:rPr>
        <w:t>4 171 тыс. руб.</w:t>
      </w:r>
      <w:r w:rsidRPr="00B71E7D">
        <w:rPr>
          <w:snapToGrid w:val="0"/>
          <w:sz w:val="28"/>
          <w:szCs w:val="28"/>
        </w:rPr>
        <w:t xml:space="preserve"> </w:t>
      </w:r>
    </w:p>
    <w:p w14:paraId="69DEDBB2" w14:textId="77777777" w:rsidR="00B71E7D" w:rsidRPr="00B71E7D" w:rsidRDefault="00B71E7D" w:rsidP="00B71E7D">
      <w:pPr>
        <w:tabs>
          <w:tab w:val="left" w:pos="1890"/>
        </w:tabs>
        <w:ind w:firstLine="709"/>
        <w:jc w:val="both"/>
        <w:rPr>
          <w:snapToGrid w:val="0"/>
          <w:sz w:val="28"/>
          <w:szCs w:val="28"/>
        </w:rPr>
      </w:pPr>
      <w:r w:rsidRPr="00B71E7D">
        <w:rPr>
          <w:snapToGrid w:val="0"/>
          <w:sz w:val="28"/>
          <w:szCs w:val="28"/>
        </w:rPr>
        <w:t>Экспертами был произведен анализ экономической обоснованности затрат предприятия по данной статье, в соответствии с Методическими указаниями. Для этого были рассмотрены и проанализированы следующие представленные материалы:</w:t>
      </w:r>
    </w:p>
    <w:p w14:paraId="259F2BE9" w14:textId="77777777" w:rsidR="00B71E7D" w:rsidRPr="00B71E7D" w:rsidRDefault="00B71E7D" w:rsidP="00B71E7D">
      <w:pPr>
        <w:tabs>
          <w:tab w:val="left" w:pos="1890"/>
        </w:tabs>
        <w:ind w:firstLine="709"/>
        <w:jc w:val="both"/>
        <w:rPr>
          <w:snapToGrid w:val="0"/>
          <w:sz w:val="28"/>
          <w:szCs w:val="28"/>
        </w:rPr>
      </w:pPr>
    </w:p>
    <w:p w14:paraId="666440DD" w14:textId="77777777" w:rsidR="00B71E7D" w:rsidRPr="00B71E7D" w:rsidRDefault="00B71E7D" w:rsidP="00B71E7D">
      <w:pPr>
        <w:tabs>
          <w:tab w:val="left" w:pos="1890"/>
        </w:tabs>
        <w:ind w:firstLine="709"/>
        <w:jc w:val="both"/>
        <w:rPr>
          <w:snapToGrid w:val="0"/>
          <w:sz w:val="28"/>
          <w:szCs w:val="28"/>
        </w:rPr>
      </w:pPr>
      <w:r w:rsidRPr="00B71E7D">
        <w:rPr>
          <w:snapToGrid w:val="0"/>
          <w:sz w:val="28"/>
          <w:szCs w:val="28"/>
        </w:rPr>
        <w:t xml:space="preserve">Договор с ОАО «Ростелеком» об оказании услуг электросвязи юридическому лицу № 16103 от 01.01.2013, действующий </w:t>
      </w:r>
      <w:r w:rsidRPr="00B71E7D">
        <w:rPr>
          <w:snapToGrid w:val="0"/>
          <w:sz w:val="28"/>
          <w:szCs w:val="28"/>
        </w:rPr>
        <w:br/>
        <w:t xml:space="preserve">на неопределенный срок (стр. 38 том 2). Анализ счета 60 по субконто </w:t>
      </w:r>
      <w:r w:rsidRPr="00B71E7D">
        <w:rPr>
          <w:snapToGrid w:val="0"/>
          <w:sz w:val="28"/>
          <w:szCs w:val="28"/>
        </w:rPr>
        <w:br/>
        <w:t xml:space="preserve">за 2021 г в разрезе ПАО «Ростелеком» (стр. 37 том 1) на сумму 20 тыс. руб. Акты выполненных работ по услугам связи за 2021 год (стр. 39-52 том 2) </w:t>
      </w:r>
      <w:r w:rsidRPr="00B71E7D">
        <w:rPr>
          <w:snapToGrid w:val="0"/>
          <w:sz w:val="28"/>
          <w:szCs w:val="28"/>
        </w:rPr>
        <w:br/>
        <w:t xml:space="preserve">на сумму 20 тыс. руб. С учетом индексации размер затрат составляет </w:t>
      </w:r>
      <w:r w:rsidRPr="00B71E7D">
        <w:rPr>
          <w:snapToGrid w:val="0"/>
          <w:sz w:val="28"/>
          <w:szCs w:val="28"/>
        </w:rPr>
        <w:br/>
      </w:r>
      <w:r w:rsidRPr="00B71E7D">
        <w:rPr>
          <w:b/>
          <w:bCs/>
          <w:snapToGrid w:val="0"/>
          <w:sz w:val="28"/>
          <w:szCs w:val="28"/>
        </w:rPr>
        <w:t>24 тыс. руб.</w:t>
      </w:r>
      <w:r w:rsidRPr="00B71E7D">
        <w:rPr>
          <w:snapToGrid w:val="0"/>
          <w:sz w:val="28"/>
          <w:szCs w:val="28"/>
        </w:rPr>
        <w:t xml:space="preserve"> (20 тыс. руб. × 1,139 × 1,060). </w:t>
      </w:r>
    </w:p>
    <w:p w14:paraId="2F195978" w14:textId="77777777" w:rsidR="00B71E7D" w:rsidRPr="00B71E7D" w:rsidRDefault="00B71E7D" w:rsidP="00B71E7D">
      <w:pPr>
        <w:tabs>
          <w:tab w:val="left" w:pos="1890"/>
        </w:tabs>
        <w:ind w:firstLine="709"/>
        <w:jc w:val="both"/>
        <w:rPr>
          <w:snapToGrid w:val="0"/>
          <w:sz w:val="28"/>
          <w:szCs w:val="28"/>
        </w:rPr>
      </w:pPr>
      <w:r w:rsidRPr="00B71E7D">
        <w:rPr>
          <w:snapToGrid w:val="0"/>
          <w:sz w:val="28"/>
          <w:szCs w:val="28"/>
        </w:rPr>
        <w:t xml:space="preserve">Договор с ООО «Файбер Телеком» на оказание услуг связи 11/16 </w:t>
      </w:r>
      <w:r w:rsidRPr="00B71E7D">
        <w:rPr>
          <w:snapToGrid w:val="0"/>
          <w:sz w:val="28"/>
          <w:szCs w:val="28"/>
        </w:rPr>
        <w:br/>
        <w:t xml:space="preserve">от 01.05.2016 г., действующий на неопределенный срок (стр. 55-56 том 2). Анализ счета 60 по субконто за 2021 г в разрезе ООО «Файбер Телеком (стр. 53-54 том 2) на сумму </w:t>
      </w:r>
      <w:r w:rsidRPr="00B71E7D">
        <w:rPr>
          <w:bCs/>
          <w:snapToGrid w:val="0"/>
          <w:sz w:val="28"/>
          <w:szCs w:val="28"/>
        </w:rPr>
        <w:t>12 тыс. руб. Счёта-фактуры по оказанным телематическим услугам связи от ООО «Файбер Телеком» (стр. 57-70 том 2) на сумму 12 тыс. руб.</w:t>
      </w:r>
      <w:r w:rsidRPr="00B71E7D">
        <w:rPr>
          <w:snapToGrid w:val="0"/>
          <w:sz w:val="28"/>
          <w:szCs w:val="28"/>
        </w:rPr>
        <w:t xml:space="preserve"> С учетом индексации экономически обоснованный размер затрат составляет </w:t>
      </w:r>
      <w:r w:rsidRPr="00B71E7D">
        <w:rPr>
          <w:b/>
          <w:bCs/>
          <w:snapToGrid w:val="0"/>
          <w:sz w:val="28"/>
          <w:szCs w:val="28"/>
        </w:rPr>
        <w:t>14 тыс. руб.</w:t>
      </w:r>
      <w:r w:rsidRPr="00B71E7D">
        <w:rPr>
          <w:snapToGrid w:val="0"/>
          <w:sz w:val="28"/>
          <w:szCs w:val="28"/>
        </w:rPr>
        <w:t xml:space="preserve"> (12 тыс. руб. × 1,139 × 1,060).</w:t>
      </w:r>
    </w:p>
    <w:p w14:paraId="7A8A1BBE" w14:textId="77777777" w:rsidR="00B71E7D" w:rsidRPr="00B71E7D" w:rsidRDefault="00B71E7D" w:rsidP="00B71E7D">
      <w:pPr>
        <w:tabs>
          <w:tab w:val="left" w:pos="1890"/>
        </w:tabs>
        <w:ind w:firstLine="709"/>
        <w:jc w:val="both"/>
        <w:rPr>
          <w:snapToGrid w:val="0"/>
          <w:sz w:val="28"/>
          <w:szCs w:val="28"/>
        </w:rPr>
      </w:pPr>
      <w:r w:rsidRPr="00B71E7D">
        <w:rPr>
          <w:snapToGrid w:val="0"/>
          <w:sz w:val="28"/>
          <w:szCs w:val="28"/>
        </w:rPr>
        <w:t>В связи с тем, что расчёты экспертов по данной статье превышают предложения организации (</w:t>
      </w:r>
      <w:r w:rsidRPr="00B71E7D">
        <w:rPr>
          <w:b/>
          <w:snapToGrid w:val="0"/>
          <w:sz w:val="28"/>
          <w:szCs w:val="28"/>
        </w:rPr>
        <w:t>37 тыс. руб.</w:t>
      </w:r>
      <w:r w:rsidRPr="00B71E7D">
        <w:rPr>
          <w:snapToGrid w:val="0"/>
          <w:sz w:val="28"/>
          <w:szCs w:val="28"/>
        </w:rPr>
        <w:t>), для формирования плановой выручки от реализации СУГ населению на 2023 затраты принимаются на уровне предложения организации.</w:t>
      </w:r>
    </w:p>
    <w:p w14:paraId="1F574F59" w14:textId="77777777" w:rsidR="00B71E7D" w:rsidRPr="00B71E7D" w:rsidRDefault="00B71E7D" w:rsidP="00B71E7D">
      <w:pPr>
        <w:tabs>
          <w:tab w:val="left" w:pos="1890"/>
        </w:tabs>
        <w:ind w:firstLine="709"/>
        <w:jc w:val="both"/>
        <w:rPr>
          <w:snapToGrid w:val="0"/>
          <w:sz w:val="28"/>
          <w:szCs w:val="28"/>
        </w:rPr>
      </w:pPr>
    </w:p>
    <w:p w14:paraId="738BBE9A" w14:textId="77777777" w:rsidR="00B71E7D" w:rsidRPr="00B71E7D" w:rsidRDefault="00B71E7D" w:rsidP="00B71E7D">
      <w:pPr>
        <w:tabs>
          <w:tab w:val="left" w:pos="1890"/>
        </w:tabs>
        <w:ind w:firstLine="709"/>
        <w:jc w:val="both"/>
        <w:rPr>
          <w:snapToGrid w:val="0"/>
          <w:sz w:val="28"/>
          <w:szCs w:val="28"/>
        </w:rPr>
      </w:pPr>
      <w:r w:rsidRPr="00B71E7D">
        <w:rPr>
          <w:snapToGrid w:val="0"/>
          <w:sz w:val="28"/>
          <w:szCs w:val="28"/>
        </w:rPr>
        <w:t xml:space="preserve">Письмо АО «Кузбассгазификации» о размере ж/д тарифа </w:t>
      </w:r>
      <w:r w:rsidRPr="00B71E7D">
        <w:rPr>
          <w:snapToGrid w:val="0"/>
          <w:sz w:val="28"/>
          <w:szCs w:val="28"/>
        </w:rPr>
        <w:br/>
        <w:t xml:space="preserve">с Сургутсткого ЗСК «Газпром переработка» (станция Сургут) до станции Кемерово - Сортировочное (стр. 262 том 2) на сумму 6 810 руб./т. С учетом индексации экономически обоснованный размер затрат составляет </w:t>
      </w:r>
      <w:r w:rsidRPr="00B71E7D">
        <w:rPr>
          <w:snapToGrid w:val="0"/>
          <w:sz w:val="28"/>
          <w:szCs w:val="28"/>
        </w:rPr>
        <w:br/>
      </w:r>
      <w:r w:rsidRPr="00B71E7D">
        <w:rPr>
          <w:b/>
          <w:bCs/>
          <w:snapToGrid w:val="0"/>
          <w:sz w:val="28"/>
          <w:szCs w:val="28"/>
        </w:rPr>
        <w:t>941 тыс. руб.</w:t>
      </w:r>
      <w:r w:rsidRPr="00B71E7D">
        <w:rPr>
          <w:snapToGrid w:val="0"/>
          <w:sz w:val="28"/>
          <w:szCs w:val="28"/>
        </w:rPr>
        <w:t xml:space="preserve"> (6 810 руб./т × 130 т × 1,063).</w:t>
      </w:r>
    </w:p>
    <w:p w14:paraId="531C1FC4" w14:textId="77777777" w:rsidR="00B71E7D" w:rsidRPr="00B71E7D" w:rsidRDefault="00B71E7D" w:rsidP="00B71E7D">
      <w:pPr>
        <w:tabs>
          <w:tab w:val="left" w:pos="1890"/>
        </w:tabs>
        <w:ind w:firstLine="709"/>
        <w:jc w:val="both"/>
        <w:rPr>
          <w:snapToGrid w:val="0"/>
          <w:sz w:val="28"/>
          <w:szCs w:val="28"/>
        </w:rPr>
      </w:pPr>
    </w:p>
    <w:p w14:paraId="78FB8BEC" w14:textId="77777777" w:rsidR="00B71E7D" w:rsidRPr="00B71E7D" w:rsidRDefault="00B71E7D" w:rsidP="00B71E7D">
      <w:pPr>
        <w:tabs>
          <w:tab w:val="left" w:pos="1890"/>
        </w:tabs>
        <w:ind w:firstLine="709"/>
        <w:jc w:val="both"/>
        <w:rPr>
          <w:snapToGrid w:val="0"/>
          <w:sz w:val="28"/>
          <w:szCs w:val="28"/>
        </w:rPr>
      </w:pPr>
      <w:r w:rsidRPr="00B71E7D">
        <w:rPr>
          <w:snapToGrid w:val="0"/>
          <w:sz w:val="28"/>
          <w:szCs w:val="28"/>
        </w:rPr>
        <w:t xml:space="preserve">Договор № б/н от 24.03.2021 на оказание аудиторских услуг, заключенный с ООО «ВЕЛ-Аудит» (стр. 114-117 том 2) на сумму </w:t>
      </w:r>
      <w:r w:rsidRPr="00B71E7D">
        <w:rPr>
          <w:snapToGrid w:val="0"/>
          <w:sz w:val="28"/>
          <w:szCs w:val="28"/>
        </w:rPr>
        <w:br/>
      </w:r>
      <w:r w:rsidRPr="00B71E7D">
        <w:rPr>
          <w:b/>
          <w:bCs/>
          <w:snapToGrid w:val="0"/>
          <w:sz w:val="28"/>
          <w:szCs w:val="28"/>
        </w:rPr>
        <w:t>35 тыс. руб.</w:t>
      </w:r>
      <w:r w:rsidRPr="00B71E7D">
        <w:rPr>
          <w:snapToGrid w:val="0"/>
          <w:sz w:val="28"/>
          <w:szCs w:val="28"/>
        </w:rPr>
        <w:t xml:space="preserve"> С учетом индексации экономически обоснованный размер затрат составляет </w:t>
      </w:r>
      <w:r w:rsidRPr="00B71E7D">
        <w:rPr>
          <w:b/>
          <w:bCs/>
          <w:snapToGrid w:val="0"/>
          <w:sz w:val="28"/>
          <w:szCs w:val="28"/>
        </w:rPr>
        <w:t>42 тыс. руб.</w:t>
      </w:r>
      <w:r w:rsidRPr="00B71E7D">
        <w:rPr>
          <w:snapToGrid w:val="0"/>
          <w:sz w:val="28"/>
          <w:szCs w:val="28"/>
        </w:rPr>
        <w:t xml:space="preserve"> (35 тыс. руб. × 1,139 × 1,060).</w:t>
      </w:r>
    </w:p>
    <w:p w14:paraId="6533E840" w14:textId="77777777" w:rsidR="00B71E7D" w:rsidRPr="00B71E7D" w:rsidRDefault="00B71E7D" w:rsidP="00B71E7D">
      <w:pPr>
        <w:tabs>
          <w:tab w:val="left" w:pos="1890"/>
        </w:tabs>
        <w:ind w:firstLine="709"/>
        <w:jc w:val="both"/>
        <w:rPr>
          <w:snapToGrid w:val="0"/>
          <w:sz w:val="28"/>
          <w:szCs w:val="28"/>
        </w:rPr>
      </w:pPr>
    </w:p>
    <w:p w14:paraId="1361C17C" w14:textId="77777777" w:rsidR="00B71E7D" w:rsidRPr="00B71E7D" w:rsidRDefault="00B71E7D" w:rsidP="00B71E7D">
      <w:pPr>
        <w:tabs>
          <w:tab w:val="left" w:pos="1890"/>
        </w:tabs>
        <w:ind w:firstLine="709"/>
        <w:jc w:val="both"/>
        <w:rPr>
          <w:snapToGrid w:val="0"/>
          <w:sz w:val="28"/>
          <w:szCs w:val="28"/>
        </w:rPr>
      </w:pPr>
      <w:r w:rsidRPr="00B71E7D">
        <w:rPr>
          <w:snapToGrid w:val="0"/>
          <w:sz w:val="28"/>
          <w:szCs w:val="28"/>
        </w:rPr>
        <w:t xml:space="preserve">Договор оказания услуг № П-03/2021 от 01.01.2021 по наполнению, освидетельствованию и ремонту газовых баллонов, действующий </w:t>
      </w:r>
      <w:r w:rsidRPr="00B71E7D">
        <w:rPr>
          <w:snapToGrid w:val="0"/>
          <w:sz w:val="28"/>
          <w:szCs w:val="28"/>
        </w:rPr>
        <w:br/>
        <w:t xml:space="preserve">до 31.12.2021 с автопролонгацией (стр. 266-267 том 2). Письмо </w:t>
      </w:r>
      <w:r w:rsidRPr="00B71E7D">
        <w:rPr>
          <w:snapToGrid w:val="0"/>
          <w:sz w:val="28"/>
          <w:szCs w:val="28"/>
        </w:rPr>
        <w:br/>
        <w:t xml:space="preserve">АО «Кузбассгазификации» о цене освидетельствования баллонов на 2022 год </w:t>
      </w:r>
      <w:r w:rsidRPr="00B71E7D">
        <w:rPr>
          <w:snapToGrid w:val="0"/>
          <w:sz w:val="28"/>
          <w:szCs w:val="28"/>
        </w:rPr>
        <w:lastRenderedPageBreak/>
        <w:t xml:space="preserve">(стр. 264 том 2), в соответствии с данным письмом освидетельствование 1 т СУГ составляет 11,37 тыс. руб. С учетом индексации экономически обоснованный размер затрат составляет </w:t>
      </w:r>
      <w:r w:rsidRPr="00B71E7D">
        <w:rPr>
          <w:b/>
          <w:bCs/>
          <w:snapToGrid w:val="0"/>
          <w:sz w:val="28"/>
          <w:szCs w:val="28"/>
        </w:rPr>
        <w:t>1 567 тыс. руб.</w:t>
      </w:r>
      <w:r w:rsidRPr="00B71E7D">
        <w:rPr>
          <w:snapToGrid w:val="0"/>
          <w:sz w:val="28"/>
          <w:szCs w:val="28"/>
        </w:rPr>
        <w:t xml:space="preserve"> (11,37 тыс. руб./т × 130 т × 1,060).</w:t>
      </w:r>
    </w:p>
    <w:p w14:paraId="28486A8B" w14:textId="77777777" w:rsidR="00B71E7D" w:rsidRPr="00B71E7D" w:rsidRDefault="00B71E7D" w:rsidP="00B71E7D">
      <w:pPr>
        <w:tabs>
          <w:tab w:val="left" w:pos="1890"/>
        </w:tabs>
        <w:ind w:firstLine="709"/>
        <w:jc w:val="both"/>
        <w:rPr>
          <w:snapToGrid w:val="0"/>
          <w:sz w:val="28"/>
          <w:szCs w:val="28"/>
        </w:rPr>
      </w:pPr>
    </w:p>
    <w:p w14:paraId="7D2C2EAF" w14:textId="77777777" w:rsidR="00B71E7D" w:rsidRPr="00B71E7D" w:rsidRDefault="00B71E7D" w:rsidP="00B71E7D">
      <w:pPr>
        <w:tabs>
          <w:tab w:val="left" w:pos="1890"/>
        </w:tabs>
        <w:ind w:firstLine="709"/>
        <w:jc w:val="both"/>
        <w:rPr>
          <w:snapToGrid w:val="0"/>
          <w:sz w:val="28"/>
          <w:szCs w:val="28"/>
        </w:rPr>
      </w:pPr>
      <w:r w:rsidRPr="00B71E7D">
        <w:rPr>
          <w:snapToGrid w:val="0"/>
          <w:sz w:val="28"/>
          <w:szCs w:val="28"/>
        </w:rPr>
        <w:t xml:space="preserve">Дополнительное соглашение к договору энергоснабжения от 01.09.2015 № 640128 с ПАО «Кузбассэнергосбыт» (стр. 245 том 1). Акты приема-передачи электрической энергии за 2021 год (стр. 246-257 том 1), на сумму </w:t>
      </w:r>
      <w:r w:rsidRPr="00B71E7D">
        <w:rPr>
          <w:snapToGrid w:val="0"/>
          <w:sz w:val="28"/>
          <w:szCs w:val="28"/>
        </w:rPr>
        <w:br/>
        <w:t xml:space="preserve">117 тыс. руб. Расчёт затрат на электроэнергию за 2021 год в разрезе аренды (стр. 243 том 1) в соответствии с которым количество компенсируемой арендаторами электроэнергии составляет 5 160 кВтч. Всего потреблённой электроэнергии за 2021 год – 18200 кВтч. Средневзвешенная цена 1 кВтч электроэнергии за 2021 год (в соответствии с актами) составила </w:t>
      </w:r>
      <w:r w:rsidRPr="00B71E7D">
        <w:rPr>
          <w:snapToGrid w:val="0"/>
          <w:sz w:val="28"/>
          <w:szCs w:val="28"/>
        </w:rPr>
        <w:br/>
        <w:t xml:space="preserve">6,4 руб./кВтч. С учетом индексации экономически обоснованный размер затрат составляет </w:t>
      </w:r>
      <w:r w:rsidRPr="00B71E7D">
        <w:rPr>
          <w:b/>
          <w:bCs/>
          <w:snapToGrid w:val="0"/>
          <w:sz w:val="28"/>
          <w:szCs w:val="28"/>
        </w:rPr>
        <w:t xml:space="preserve">94 тыс. руб. </w:t>
      </w:r>
      <w:r w:rsidRPr="00B71E7D">
        <w:rPr>
          <w:snapToGrid w:val="0"/>
          <w:sz w:val="28"/>
          <w:szCs w:val="28"/>
        </w:rPr>
        <w:t>((18 200 кВтч. – 5 160 кВтч) × 6,4 руб./кВтч × 1,045 × 1,080).</w:t>
      </w:r>
    </w:p>
    <w:p w14:paraId="2307E7C3" w14:textId="77777777" w:rsidR="00B71E7D" w:rsidRPr="00B71E7D" w:rsidRDefault="00B71E7D" w:rsidP="00B71E7D">
      <w:pPr>
        <w:tabs>
          <w:tab w:val="left" w:pos="1890"/>
        </w:tabs>
        <w:ind w:firstLine="709"/>
        <w:jc w:val="both"/>
        <w:rPr>
          <w:snapToGrid w:val="0"/>
          <w:sz w:val="28"/>
          <w:szCs w:val="28"/>
        </w:rPr>
      </w:pPr>
    </w:p>
    <w:p w14:paraId="0152E4CF" w14:textId="77777777" w:rsidR="00B71E7D" w:rsidRPr="00B71E7D" w:rsidRDefault="00B71E7D" w:rsidP="00B71E7D">
      <w:pPr>
        <w:tabs>
          <w:tab w:val="left" w:pos="1890"/>
        </w:tabs>
        <w:ind w:firstLine="709"/>
        <w:jc w:val="both"/>
        <w:rPr>
          <w:snapToGrid w:val="0"/>
          <w:sz w:val="28"/>
          <w:szCs w:val="28"/>
        </w:rPr>
      </w:pPr>
      <w:r w:rsidRPr="00B71E7D">
        <w:rPr>
          <w:snapToGrid w:val="0"/>
          <w:sz w:val="28"/>
          <w:szCs w:val="28"/>
        </w:rPr>
        <w:t xml:space="preserve">Единый типовой договор № 154 холодного водоснабжение </w:t>
      </w:r>
      <w:r w:rsidRPr="00B71E7D">
        <w:rPr>
          <w:snapToGrid w:val="0"/>
          <w:sz w:val="28"/>
          <w:szCs w:val="28"/>
        </w:rPr>
        <w:br/>
        <w:t xml:space="preserve">и водоотведения от 01.01.2014 заключенный с ООО «ПКС» </w:t>
      </w:r>
      <w:r w:rsidRPr="00B71E7D">
        <w:rPr>
          <w:snapToGrid w:val="0"/>
          <w:sz w:val="28"/>
          <w:szCs w:val="28"/>
        </w:rPr>
        <w:br/>
        <w:t xml:space="preserve">на неопределенный срок (стр. 260 том 1). Акты ООО «ПКС» по договору </w:t>
      </w:r>
      <w:r w:rsidRPr="00B71E7D">
        <w:rPr>
          <w:snapToGrid w:val="0"/>
          <w:sz w:val="28"/>
          <w:szCs w:val="28"/>
        </w:rPr>
        <w:br/>
        <w:t xml:space="preserve">№ 154 от 01.01.2014 в разрезе водоснабжения (стр. 261-272 том 1) на сумму </w:t>
      </w:r>
      <w:r w:rsidRPr="00B71E7D">
        <w:rPr>
          <w:snapToGrid w:val="0"/>
          <w:sz w:val="28"/>
          <w:szCs w:val="28"/>
        </w:rPr>
        <w:br/>
        <w:t xml:space="preserve">2 207 руб. Тарифы на водоснабжение для ООО «ПКС» на 2022 год утверждены постановлением РЭК Кузбасса от 14.12.2021 № 702 </w:t>
      </w:r>
      <w:r w:rsidRPr="00B71E7D">
        <w:rPr>
          <w:snapToGrid w:val="0"/>
          <w:sz w:val="28"/>
          <w:szCs w:val="28"/>
        </w:rPr>
        <w:br/>
        <w:t>и составляют 46,25 руб./м</w:t>
      </w:r>
      <w:r w:rsidRPr="00B71E7D">
        <w:rPr>
          <w:snapToGrid w:val="0"/>
          <w:sz w:val="28"/>
          <w:szCs w:val="28"/>
          <w:vertAlign w:val="superscript"/>
        </w:rPr>
        <w:t xml:space="preserve">3 </w:t>
      </w:r>
      <w:r w:rsidRPr="00B71E7D">
        <w:rPr>
          <w:snapToGrid w:val="0"/>
          <w:sz w:val="28"/>
          <w:szCs w:val="28"/>
        </w:rPr>
        <w:t xml:space="preserve">на 1 и 2 полугодие 2022 года. По расчётам экспертов затраты на водоснабжение на 2023 год с учетом индексации составят </w:t>
      </w:r>
      <w:r w:rsidRPr="00B71E7D">
        <w:rPr>
          <w:b/>
          <w:snapToGrid w:val="0"/>
          <w:sz w:val="28"/>
          <w:szCs w:val="28"/>
        </w:rPr>
        <w:t>3</w:t>
      </w:r>
      <w:r w:rsidRPr="00B71E7D">
        <w:rPr>
          <w:b/>
          <w:bCs/>
          <w:snapToGrid w:val="0"/>
          <w:sz w:val="28"/>
          <w:szCs w:val="28"/>
        </w:rPr>
        <w:t xml:space="preserve"> тыс. руб.</w:t>
      </w:r>
      <w:r w:rsidRPr="00B71E7D">
        <w:rPr>
          <w:snapToGrid w:val="0"/>
          <w:sz w:val="28"/>
          <w:szCs w:val="28"/>
        </w:rPr>
        <w:t xml:space="preserve"> (0,035 тыс. м</w:t>
      </w:r>
      <w:r w:rsidRPr="00B71E7D">
        <w:rPr>
          <w:snapToGrid w:val="0"/>
          <w:sz w:val="28"/>
          <w:szCs w:val="28"/>
          <w:vertAlign w:val="superscript"/>
        </w:rPr>
        <w:t>3</w:t>
      </w:r>
      <w:r w:rsidRPr="00B71E7D">
        <w:rPr>
          <w:snapToGrid w:val="0"/>
          <w:sz w:val="28"/>
          <w:szCs w:val="28"/>
        </w:rPr>
        <w:t xml:space="preserve"> объём воды в 1 полугодии 2023 года × 46,25 руб./м</w:t>
      </w:r>
      <w:r w:rsidRPr="00B71E7D">
        <w:rPr>
          <w:snapToGrid w:val="0"/>
          <w:sz w:val="28"/>
          <w:szCs w:val="28"/>
          <w:vertAlign w:val="superscript"/>
        </w:rPr>
        <w:t>3</w:t>
      </w:r>
      <w:r w:rsidRPr="00B71E7D">
        <w:rPr>
          <w:snapToGrid w:val="0"/>
          <w:sz w:val="28"/>
          <w:szCs w:val="28"/>
        </w:rPr>
        <w:t xml:space="preserve"> тариф на водоснабжение в 1 полугодии 2023 года) + (0,036 тыс. м</w:t>
      </w:r>
      <w:r w:rsidRPr="00B71E7D">
        <w:rPr>
          <w:snapToGrid w:val="0"/>
          <w:sz w:val="28"/>
          <w:szCs w:val="28"/>
          <w:vertAlign w:val="superscript"/>
        </w:rPr>
        <w:t>3</w:t>
      </w:r>
      <w:r w:rsidRPr="00B71E7D">
        <w:rPr>
          <w:snapToGrid w:val="0"/>
          <w:sz w:val="28"/>
          <w:szCs w:val="28"/>
        </w:rPr>
        <w:t xml:space="preserve"> объём воды во 2 полугодии 2023 года × (46,25 руб./м</w:t>
      </w:r>
      <w:r w:rsidRPr="00B71E7D">
        <w:rPr>
          <w:snapToGrid w:val="0"/>
          <w:sz w:val="28"/>
          <w:szCs w:val="28"/>
          <w:vertAlign w:val="superscript"/>
        </w:rPr>
        <w:t>3</w:t>
      </w:r>
      <w:r w:rsidRPr="00B71E7D">
        <w:rPr>
          <w:snapToGrid w:val="0"/>
          <w:sz w:val="28"/>
          <w:szCs w:val="28"/>
        </w:rPr>
        <w:t xml:space="preserve"> тариф </w:t>
      </w:r>
      <w:r w:rsidRPr="00B71E7D">
        <w:rPr>
          <w:snapToGrid w:val="0"/>
          <w:sz w:val="28"/>
          <w:szCs w:val="28"/>
        </w:rPr>
        <w:br/>
        <w:t xml:space="preserve">на водоснабжение в 1 полугодии 2023 года × 1,040 индекс на водоснабжение на 2023 год). В связи с тем, что расчёты экспертов превышают предложения организации по данной статье (2,7 тыс. руб.) для расчёта плановой выручки от реализации СУГ населению на 2023 год принимаются предложения организации. В связи с этим экономически обоснованные затраты по данной статье на 2023 год составят </w:t>
      </w:r>
      <w:r w:rsidRPr="00B71E7D">
        <w:rPr>
          <w:b/>
          <w:snapToGrid w:val="0"/>
          <w:sz w:val="28"/>
          <w:szCs w:val="28"/>
        </w:rPr>
        <w:t>2,7 тыс. руб.</w:t>
      </w:r>
    </w:p>
    <w:p w14:paraId="642078D1" w14:textId="77777777" w:rsidR="00B71E7D" w:rsidRPr="00B71E7D" w:rsidRDefault="00B71E7D" w:rsidP="00B71E7D">
      <w:pPr>
        <w:tabs>
          <w:tab w:val="left" w:pos="1890"/>
        </w:tabs>
        <w:ind w:firstLine="709"/>
        <w:jc w:val="both"/>
        <w:rPr>
          <w:snapToGrid w:val="0"/>
          <w:sz w:val="28"/>
          <w:szCs w:val="28"/>
        </w:rPr>
      </w:pPr>
    </w:p>
    <w:p w14:paraId="4CC7DCCB" w14:textId="77777777" w:rsidR="00B71E7D" w:rsidRPr="00B71E7D" w:rsidRDefault="00B71E7D" w:rsidP="00B71E7D">
      <w:pPr>
        <w:tabs>
          <w:tab w:val="left" w:pos="1890"/>
        </w:tabs>
        <w:ind w:firstLine="709"/>
        <w:jc w:val="both"/>
        <w:rPr>
          <w:snapToGrid w:val="0"/>
          <w:sz w:val="28"/>
          <w:szCs w:val="28"/>
        </w:rPr>
      </w:pPr>
      <w:r w:rsidRPr="00B71E7D">
        <w:rPr>
          <w:snapToGrid w:val="0"/>
          <w:sz w:val="28"/>
          <w:szCs w:val="28"/>
        </w:rPr>
        <w:t xml:space="preserve">Договор подряда № 1 от 09.01.2021, заключенный с Коньковым К.В. </w:t>
      </w:r>
      <w:r w:rsidRPr="00B71E7D">
        <w:rPr>
          <w:snapToGrid w:val="0"/>
          <w:sz w:val="28"/>
          <w:szCs w:val="28"/>
        </w:rPr>
        <w:br/>
        <w:t xml:space="preserve">на выполнение работ по программному обслуживанию и ремонту компьютеров (стр. 4 том 2). Акты выполненных работ-услуг в разрезе программного обслуживания и ремонта компьютеров (стр. 5-16 том 2) </w:t>
      </w:r>
      <w:r w:rsidRPr="00B71E7D">
        <w:rPr>
          <w:snapToGrid w:val="0"/>
          <w:sz w:val="28"/>
          <w:szCs w:val="28"/>
        </w:rPr>
        <w:br/>
        <w:t xml:space="preserve">на сумму 30 тыс. руб. По договору подряда заказчик должен оплатить страховые взносы на пенсионное и медицинское страхование (22% и 5,1% соответственно). </w:t>
      </w:r>
      <w:r w:rsidRPr="00B71E7D">
        <w:rPr>
          <w:snapToGrid w:val="0"/>
          <w:sz w:val="28"/>
          <w:szCs w:val="28"/>
        </w:rPr>
        <w:lastRenderedPageBreak/>
        <w:t xml:space="preserve">С учетом индексации экономически обоснованный размер затрат составляет </w:t>
      </w:r>
      <w:r w:rsidRPr="00B71E7D">
        <w:rPr>
          <w:b/>
          <w:bCs/>
          <w:snapToGrid w:val="0"/>
          <w:sz w:val="28"/>
          <w:szCs w:val="28"/>
        </w:rPr>
        <w:t>47 тыс. руб.</w:t>
      </w:r>
      <w:r w:rsidRPr="00B71E7D">
        <w:rPr>
          <w:snapToGrid w:val="0"/>
          <w:sz w:val="28"/>
          <w:szCs w:val="28"/>
        </w:rPr>
        <w:t xml:space="preserve"> (30 тыс. руб. × 1,139 × 1,060 × 1,271).</w:t>
      </w:r>
    </w:p>
    <w:p w14:paraId="2A6E2825" w14:textId="77777777" w:rsidR="00B71E7D" w:rsidRPr="00B71E7D" w:rsidRDefault="00B71E7D" w:rsidP="00B71E7D">
      <w:pPr>
        <w:tabs>
          <w:tab w:val="left" w:pos="1890"/>
        </w:tabs>
        <w:ind w:firstLine="709"/>
        <w:jc w:val="both"/>
        <w:rPr>
          <w:snapToGrid w:val="0"/>
          <w:sz w:val="28"/>
          <w:szCs w:val="28"/>
        </w:rPr>
      </w:pPr>
    </w:p>
    <w:p w14:paraId="5F06E975" w14:textId="77777777" w:rsidR="00B71E7D" w:rsidRPr="00B71E7D" w:rsidRDefault="00B71E7D" w:rsidP="00B71E7D">
      <w:pPr>
        <w:tabs>
          <w:tab w:val="left" w:pos="1890"/>
        </w:tabs>
        <w:ind w:firstLine="709"/>
        <w:jc w:val="both"/>
        <w:rPr>
          <w:snapToGrid w:val="0"/>
          <w:sz w:val="28"/>
          <w:szCs w:val="28"/>
        </w:rPr>
      </w:pPr>
      <w:r w:rsidRPr="00B71E7D">
        <w:rPr>
          <w:snapToGrid w:val="0"/>
          <w:sz w:val="28"/>
          <w:szCs w:val="28"/>
        </w:rPr>
        <w:t xml:space="preserve">Договор подряда № 2 от 11.01.2021, заключенный с Канабейской М.А. </w:t>
      </w:r>
      <w:r w:rsidRPr="00B71E7D">
        <w:rPr>
          <w:snapToGrid w:val="0"/>
          <w:sz w:val="28"/>
          <w:szCs w:val="28"/>
        </w:rPr>
        <w:br/>
        <w:t xml:space="preserve">на выполнение обязанностей отдела кадров (стр. 17 том 2). Акты выполненных работ-услуг в разрезе выполнения обязанностей отдела кадров (стр. 18-29 том 2) на сумму 28 тыс. руб. По договору подряда заказчик должен оплатить страховые взносы на пенсионное и медицинское страхование (22% и 5,1% соответственно). С учетом индексации экономически обоснованный размер затрат составляет </w:t>
      </w:r>
      <w:r w:rsidRPr="00B71E7D">
        <w:rPr>
          <w:b/>
          <w:bCs/>
          <w:snapToGrid w:val="0"/>
          <w:sz w:val="28"/>
          <w:szCs w:val="28"/>
        </w:rPr>
        <w:t>42 тыс. руб.</w:t>
      </w:r>
      <w:r w:rsidRPr="00B71E7D">
        <w:rPr>
          <w:snapToGrid w:val="0"/>
          <w:sz w:val="28"/>
          <w:szCs w:val="28"/>
        </w:rPr>
        <w:t xml:space="preserve"> </w:t>
      </w:r>
      <w:r w:rsidRPr="00B71E7D">
        <w:rPr>
          <w:snapToGrid w:val="0"/>
          <w:sz w:val="28"/>
          <w:szCs w:val="28"/>
        </w:rPr>
        <w:br/>
        <w:t>(28 тыс. руб. × 1,139 × 1,060 × 1,271).</w:t>
      </w:r>
    </w:p>
    <w:p w14:paraId="27371B6D" w14:textId="77777777" w:rsidR="00B71E7D" w:rsidRPr="00B71E7D" w:rsidRDefault="00B71E7D" w:rsidP="00B71E7D">
      <w:pPr>
        <w:tabs>
          <w:tab w:val="left" w:pos="1890"/>
        </w:tabs>
        <w:ind w:firstLine="709"/>
        <w:jc w:val="both"/>
        <w:rPr>
          <w:snapToGrid w:val="0"/>
          <w:sz w:val="28"/>
          <w:szCs w:val="28"/>
        </w:rPr>
      </w:pPr>
    </w:p>
    <w:p w14:paraId="0823E9FC" w14:textId="77777777" w:rsidR="00B71E7D" w:rsidRPr="00B71E7D" w:rsidRDefault="00B71E7D" w:rsidP="00B71E7D">
      <w:pPr>
        <w:tabs>
          <w:tab w:val="left" w:pos="1890"/>
        </w:tabs>
        <w:ind w:firstLine="709"/>
        <w:jc w:val="both"/>
        <w:rPr>
          <w:snapToGrid w:val="0"/>
          <w:sz w:val="28"/>
          <w:szCs w:val="28"/>
        </w:rPr>
      </w:pPr>
      <w:r w:rsidRPr="00B71E7D">
        <w:rPr>
          <w:snapToGrid w:val="0"/>
          <w:sz w:val="28"/>
          <w:szCs w:val="28"/>
        </w:rPr>
        <w:t xml:space="preserve">Договор на оказание услуг с Викторовым А.Н. (заправка катриджей) </w:t>
      </w:r>
      <w:r w:rsidRPr="00B71E7D">
        <w:rPr>
          <w:snapToGrid w:val="0"/>
          <w:sz w:val="28"/>
          <w:szCs w:val="28"/>
        </w:rPr>
        <w:br/>
        <w:t xml:space="preserve">№ б/н от 21.02.2019 (стр. 73 том 2). Анализ счета 60 по субконто за 2021 г </w:t>
      </w:r>
      <w:r w:rsidRPr="00B71E7D">
        <w:rPr>
          <w:snapToGrid w:val="0"/>
          <w:sz w:val="28"/>
          <w:szCs w:val="28"/>
        </w:rPr>
        <w:br/>
        <w:t xml:space="preserve">в разрезе ИП Викторов АН (заправка картриджей) (стр. 72 том 2) на сумму </w:t>
      </w:r>
      <w:r w:rsidRPr="00B71E7D">
        <w:rPr>
          <w:snapToGrid w:val="0"/>
          <w:sz w:val="28"/>
          <w:szCs w:val="28"/>
        </w:rPr>
        <w:br/>
        <w:t xml:space="preserve">2 тыс. руб. Акты выполненных работ за 2021 год по договору </w:t>
      </w:r>
      <w:r w:rsidRPr="00B71E7D">
        <w:rPr>
          <w:snapToGrid w:val="0"/>
          <w:sz w:val="28"/>
          <w:szCs w:val="28"/>
        </w:rPr>
        <w:br/>
        <w:t xml:space="preserve">с Викторовым А.Н. (стр. 74-77 том 2) на сумму 2 тыс. руб. С учетом индексации экономически обоснованный размер затрат составляет </w:t>
      </w:r>
      <w:r w:rsidRPr="00B71E7D">
        <w:rPr>
          <w:snapToGrid w:val="0"/>
          <w:sz w:val="28"/>
          <w:szCs w:val="28"/>
        </w:rPr>
        <w:br/>
      </w:r>
      <w:r w:rsidRPr="00B71E7D">
        <w:rPr>
          <w:b/>
          <w:bCs/>
          <w:snapToGrid w:val="0"/>
          <w:sz w:val="28"/>
          <w:szCs w:val="28"/>
        </w:rPr>
        <w:t>2 тыс. руб.</w:t>
      </w:r>
      <w:r w:rsidRPr="00B71E7D">
        <w:rPr>
          <w:snapToGrid w:val="0"/>
          <w:sz w:val="28"/>
          <w:szCs w:val="28"/>
        </w:rPr>
        <w:t xml:space="preserve"> (2 тыс. руб. × 1,139 × 1,060).</w:t>
      </w:r>
    </w:p>
    <w:p w14:paraId="64D423AA" w14:textId="77777777" w:rsidR="00B71E7D" w:rsidRPr="00B71E7D" w:rsidRDefault="00B71E7D" w:rsidP="00B71E7D">
      <w:pPr>
        <w:tabs>
          <w:tab w:val="left" w:pos="1890"/>
        </w:tabs>
        <w:ind w:firstLine="709"/>
        <w:jc w:val="both"/>
        <w:rPr>
          <w:snapToGrid w:val="0"/>
          <w:sz w:val="28"/>
          <w:szCs w:val="28"/>
        </w:rPr>
      </w:pPr>
    </w:p>
    <w:p w14:paraId="396916A9" w14:textId="77777777" w:rsidR="00B71E7D" w:rsidRPr="00B71E7D" w:rsidRDefault="00B71E7D" w:rsidP="00B71E7D">
      <w:pPr>
        <w:tabs>
          <w:tab w:val="left" w:pos="1890"/>
        </w:tabs>
        <w:ind w:firstLine="709"/>
        <w:jc w:val="both"/>
        <w:rPr>
          <w:snapToGrid w:val="0"/>
          <w:sz w:val="28"/>
          <w:szCs w:val="28"/>
        </w:rPr>
      </w:pPr>
      <w:r w:rsidRPr="00B71E7D">
        <w:rPr>
          <w:snapToGrid w:val="0"/>
          <w:sz w:val="28"/>
          <w:szCs w:val="28"/>
        </w:rPr>
        <w:t xml:space="preserve">Договор на оказание услуг по обращению с ТКО № 105832 </w:t>
      </w:r>
      <w:r w:rsidRPr="00B71E7D">
        <w:rPr>
          <w:snapToGrid w:val="0"/>
          <w:sz w:val="28"/>
          <w:szCs w:val="28"/>
        </w:rPr>
        <w:br/>
        <w:t xml:space="preserve">от 01.02.2020, заключенный с ООО «Чистый город Кемерово», действующий на неопределенный срок (стр. 172 том 2). Анализ счёта 60 по субконто </w:t>
      </w:r>
      <w:r w:rsidRPr="00B71E7D">
        <w:rPr>
          <w:snapToGrid w:val="0"/>
          <w:sz w:val="28"/>
          <w:szCs w:val="28"/>
        </w:rPr>
        <w:br/>
        <w:t xml:space="preserve">в разрезе затрат на обращение с ТКО ООО «Чистый город Кемерово» за 2021 год (стр. 171 том 2) на сумму 3 тыс. руб. Счет-фактуры в разрезе оказания услуг по обращению с ТКО за 2021 год. (стр. 173, 175-188 том 2) на сумму </w:t>
      </w:r>
      <w:r w:rsidRPr="00B71E7D">
        <w:rPr>
          <w:snapToGrid w:val="0"/>
          <w:sz w:val="28"/>
          <w:szCs w:val="28"/>
        </w:rPr>
        <w:br/>
        <w:t xml:space="preserve">3 тыс. руб. С учетом индексации экономически обоснованный размер затрат составляет </w:t>
      </w:r>
      <w:r w:rsidRPr="00B71E7D">
        <w:rPr>
          <w:b/>
          <w:snapToGrid w:val="0"/>
          <w:sz w:val="28"/>
          <w:szCs w:val="28"/>
        </w:rPr>
        <w:t>4</w:t>
      </w:r>
      <w:r w:rsidRPr="00B71E7D">
        <w:rPr>
          <w:b/>
          <w:bCs/>
          <w:snapToGrid w:val="0"/>
          <w:sz w:val="28"/>
          <w:szCs w:val="28"/>
        </w:rPr>
        <w:t xml:space="preserve"> тыс. руб.</w:t>
      </w:r>
      <w:r w:rsidRPr="00B71E7D">
        <w:rPr>
          <w:snapToGrid w:val="0"/>
          <w:sz w:val="28"/>
          <w:szCs w:val="28"/>
        </w:rPr>
        <w:t xml:space="preserve"> (3 тыс. руб. × 1,139 × 1,060).</w:t>
      </w:r>
    </w:p>
    <w:p w14:paraId="0F972C70" w14:textId="77777777" w:rsidR="00B71E7D" w:rsidRPr="00B71E7D" w:rsidRDefault="00B71E7D" w:rsidP="00B71E7D">
      <w:pPr>
        <w:tabs>
          <w:tab w:val="left" w:pos="1890"/>
        </w:tabs>
        <w:ind w:firstLine="709"/>
        <w:jc w:val="both"/>
        <w:rPr>
          <w:snapToGrid w:val="0"/>
          <w:sz w:val="28"/>
          <w:szCs w:val="28"/>
        </w:rPr>
      </w:pPr>
    </w:p>
    <w:p w14:paraId="35906C67" w14:textId="77777777" w:rsidR="00B71E7D" w:rsidRPr="00B71E7D" w:rsidRDefault="00B71E7D" w:rsidP="00B71E7D">
      <w:pPr>
        <w:tabs>
          <w:tab w:val="left" w:pos="1890"/>
        </w:tabs>
        <w:ind w:firstLine="709"/>
        <w:jc w:val="both"/>
        <w:rPr>
          <w:snapToGrid w:val="0"/>
          <w:sz w:val="28"/>
          <w:szCs w:val="28"/>
        </w:rPr>
      </w:pPr>
      <w:r w:rsidRPr="00B71E7D">
        <w:rPr>
          <w:snapToGrid w:val="0"/>
          <w:sz w:val="28"/>
          <w:szCs w:val="28"/>
        </w:rPr>
        <w:t xml:space="preserve">Договор об оказании услуг удостоверяющего центра с ООО «Инет» </w:t>
      </w:r>
      <w:r w:rsidRPr="00B71E7D">
        <w:rPr>
          <w:snapToGrid w:val="0"/>
          <w:sz w:val="28"/>
          <w:szCs w:val="28"/>
        </w:rPr>
        <w:br/>
        <w:t xml:space="preserve">№ 1500-Г от 05.08.2020, на изготовление и обслуживание сертификата(ов) ключа (ей) проверки электронной подписи, действующий на неопределенный срок (стр. 158 том 2). Анализ счета 60 по субконто за 2021 г в разрезе </w:t>
      </w:r>
      <w:r w:rsidRPr="00B71E7D">
        <w:rPr>
          <w:snapToGrid w:val="0"/>
          <w:sz w:val="28"/>
          <w:szCs w:val="28"/>
        </w:rPr>
        <w:br/>
        <w:t>ООО «ИНЕТ» (стр. 157 том 2) на сумму 3 тыс. руб.</w:t>
      </w:r>
      <w:r w:rsidRPr="00B71E7D">
        <w:rPr>
          <w:rFonts w:ascii="Verdana" w:hAnsi="Verdana" w:cs="Calibri"/>
          <w:snapToGrid w:val="0"/>
          <w:sz w:val="16"/>
          <w:szCs w:val="16"/>
        </w:rPr>
        <w:t xml:space="preserve"> </w:t>
      </w:r>
      <w:r w:rsidRPr="00B71E7D">
        <w:rPr>
          <w:snapToGrid w:val="0"/>
          <w:sz w:val="28"/>
          <w:szCs w:val="28"/>
        </w:rPr>
        <w:t xml:space="preserve">Акт на обработку данных заказчика для предоставления доступа к системе электронной отчётности </w:t>
      </w:r>
      <w:r w:rsidRPr="00B71E7D">
        <w:rPr>
          <w:snapToGrid w:val="0"/>
          <w:sz w:val="28"/>
          <w:szCs w:val="28"/>
        </w:rPr>
        <w:br/>
        <w:t xml:space="preserve">на 1 год с использованием ЭЦП (ООО «Инет») № 1118 от 15.04.2021 </w:t>
      </w:r>
      <w:r w:rsidRPr="00B71E7D">
        <w:rPr>
          <w:snapToGrid w:val="0"/>
          <w:sz w:val="28"/>
          <w:szCs w:val="28"/>
        </w:rPr>
        <w:br/>
        <w:t xml:space="preserve">(стр. 159 том 2) на сумму 3 тыс. руб. С учетом индексации экономически обоснованный размер затрат составляет </w:t>
      </w:r>
      <w:r w:rsidRPr="00B71E7D">
        <w:rPr>
          <w:b/>
          <w:bCs/>
          <w:snapToGrid w:val="0"/>
          <w:sz w:val="28"/>
          <w:szCs w:val="28"/>
        </w:rPr>
        <w:t>4 тыс. руб.</w:t>
      </w:r>
      <w:r w:rsidRPr="00B71E7D">
        <w:rPr>
          <w:snapToGrid w:val="0"/>
          <w:sz w:val="28"/>
          <w:szCs w:val="28"/>
        </w:rPr>
        <w:t xml:space="preserve"> (3 тыс. руб. × 1,139 × 1,060).</w:t>
      </w:r>
    </w:p>
    <w:p w14:paraId="009B693D" w14:textId="77777777" w:rsidR="00B71E7D" w:rsidRPr="00B71E7D" w:rsidRDefault="00B71E7D" w:rsidP="00B71E7D">
      <w:pPr>
        <w:tabs>
          <w:tab w:val="left" w:pos="1890"/>
        </w:tabs>
        <w:ind w:firstLine="709"/>
        <w:jc w:val="both"/>
        <w:rPr>
          <w:snapToGrid w:val="0"/>
          <w:sz w:val="28"/>
          <w:szCs w:val="28"/>
        </w:rPr>
      </w:pPr>
    </w:p>
    <w:p w14:paraId="6520F704" w14:textId="77777777" w:rsidR="00B71E7D" w:rsidRPr="00B71E7D" w:rsidRDefault="00B71E7D" w:rsidP="00B71E7D">
      <w:pPr>
        <w:tabs>
          <w:tab w:val="left" w:pos="1890"/>
        </w:tabs>
        <w:ind w:firstLine="709"/>
        <w:jc w:val="both"/>
        <w:rPr>
          <w:snapToGrid w:val="0"/>
          <w:sz w:val="28"/>
          <w:szCs w:val="28"/>
        </w:rPr>
      </w:pPr>
      <w:r w:rsidRPr="00B71E7D">
        <w:rPr>
          <w:snapToGrid w:val="0"/>
          <w:sz w:val="28"/>
          <w:szCs w:val="28"/>
        </w:rPr>
        <w:t xml:space="preserve">Договор на оказание услуг по текущему техническому обслуживанию оборудования системы автоматической пожарной сигнализации </w:t>
      </w:r>
      <w:r w:rsidRPr="00B71E7D">
        <w:rPr>
          <w:snapToGrid w:val="0"/>
          <w:sz w:val="28"/>
          <w:szCs w:val="28"/>
        </w:rPr>
        <w:br/>
      </w:r>
      <w:r w:rsidRPr="00B71E7D">
        <w:rPr>
          <w:snapToGrid w:val="0"/>
          <w:sz w:val="28"/>
          <w:szCs w:val="28"/>
        </w:rPr>
        <w:lastRenderedPageBreak/>
        <w:t xml:space="preserve">с ООО «Багира» № 1-9П/21 от 01.01.2021 (стр. 80-81 том 2). Анализ счета 60 по субконто за 2021 г в разрезе ООО «Багира» (техническое обслуживание оборудования системы автоматической пожарной сигнализации) (стр. 79 том 2) на сумму 11 тыс. руб. Счета-фактуры на обслуживание пожарной сигнализации от ООО «Багира» (стр. 82-95 том 2) на сумму 11 тыс. руб. </w:t>
      </w:r>
      <w:r w:rsidRPr="00B71E7D">
        <w:rPr>
          <w:snapToGrid w:val="0"/>
          <w:sz w:val="28"/>
          <w:szCs w:val="28"/>
        </w:rPr>
        <w:br/>
        <w:t xml:space="preserve">С учетом индексации экономически обоснованный размер затрат составляет </w:t>
      </w:r>
      <w:r w:rsidRPr="00B71E7D">
        <w:rPr>
          <w:snapToGrid w:val="0"/>
          <w:sz w:val="28"/>
          <w:szCs w:val="28"/>
        </w:rPr>
        <w:br/>
      </w:r>
      <w:r w:rsidRPr="00B71E7D">
        <w:rPr>
          <w:b/>
          <w:bCs/>
          <w:snapToGrid w:val="0"/>
          <w:sz w:val="28"/>
          <w:szCs w:val="28"/>
        </w:rPr>
        <w:t>13 тыс. руб.</w:t>
      </w:r>
      <w:r w:rsidRPr="00B71E7D">
        <w:rPr>
          <w:snapToGrid w:val="0"/>
          <w:sz w:val="28"/>
          <w:szCs w:val="28"/>
        </w:rPr>
        <w:t xml:space="preserve"> (11 тыс. руб. × 1,139 × 1,060).</w:t>
      </w:r>
    </w:p>
    <w:p w14:paraId="3CB13496" w14:textId="77777777" w:rsidR="00B71E7D" w:rsidRPr="00B71E7D" w:rsidRDefault="00B71E7D" w:rsidP="00B71E7D">
      <w:pPr>
        <w:tabs>
          <w:tab w:val="left" w:pos="1890"/>
        </w:tabs>
        <w:ind w:firstLine="709"/>
        <w:jc w:val="both"/>
        <w:rPr>
          <w:snapToGrid w:val="0"/>
          <w:sz w:val="28"/>
          <w:szCs w:val="28"/>
        </w:rPr>
      </w:pPr>
    </w:p>
    <w:p w14:paraId="753B4584" w14:textId="77777777" w:rsidR="00B71E7D" w:rsidRPr="00B71E7D" w:rsidRDefault="00B71E7D" w:rsidP="00B71E7D">
      <w:pPr>
        <w:tabs>
          <w:tab w:val="left" w:pos="1890"/>
        </w:tabs>
        <w:ind w:firstLine="709"/>
        <w:jc w:val="both"/>
        <w:rPr>
          <w:snapToGrid w:val="0"/>
          <w:sz w:val="28"/>
          <w:szCs w:val="28"/>
        </w:rPr>
      </w:pPr>
      <w:r w:rsidRPr="00B71E7D">
        <w:rPr>
          <w:snapToGrid w:val="0"/>
          <w:sz w:val="28"/>
          <w:szCs w:val="28"/>
        </w:rPr>
        <w:t xml:space="preserve">Анализ счета 60 по субконто за 2021 г в разрезе АО «Интерфакс» (опубликование сведений о фактах деятельности юридических лиц) </w:t>
      </w:r>
      <w:r w:rsidRPr="00B71E7D">
        <w:rPr>
          <w:snapToGrid w:val="0"/>
          <w:sz w:val="28"/>
          <w:szCs w:val="28"/>
        </w:rPr>
        <w:br/>
        <w:t>(стр. 120 том 2) на сумму 4 тыс. руб.</w:t>
      </w:r>
      <w:r w:rsidRPr="00B71E7D">
        <w:rPr>
          <w:rFonts w:ascii="Verdana" w:hAnsi="Verdana" w:cs="Calibri"/>
          <w:snapToGrid w:val="0"/>
          <w:sz w:val="16"/>
          <w:szCs w:val="16"/>
        </w:rPr>
        <w:t xml:space="preserve"> </w:t>
      </w:r>
      <w:r w:rsidRPr="00B71E7D">
        <w:rPr>
          <w:snapToGrid w:val="0"/>
          <w:sz w:val="28"/>
          <w:szCs w:val="28"/>
        </w:rPr>
        <w:t xml:space="preserve">Акты сдачи приёмки оказанных услуг </w:t>
      </w:r>
      <w:r w:rsidRPr="00B71E7D">
        <w:rPr>
          <w:snapToGrid w:val="0"/>
          <w:sz w:val="28"/>
          <w:szCs w:val="28"/>
        </w:rPr>
        <w:br/>
        <w:t xml:space="preserve">по размещению сообщений в ЕФРСФДЮЛ за 2021 год (стр. 121-125 том 2) на сумму 4 тыс. руб. С учетом индексации экономически обоснованный размер затрат составляет </w:t>
      </w:r>
      <w:r w:rsidRPr="00B71E7D">
        <w:rPr>
          <w:b/>
          <w:bCs/>
          <w:snapToGrid w:val="0"/>
          <w:sz w:val="28"/>
          <w:szCs w:val="28"/>
        </w:rPr>
        <w:t>4 тыс. руб.</w:t>
      </w:r>
      <w:r w:rsidRPr="00B71E7D">
        <w:rPr>
          <w:snapToGrid w:val="0"/>
          <w:sz w:val="28"/>
          <w:szCs w:val="28"/>
        </w:rPr>
        <w:t xml:space="preserve"> (4 тыс. руб. × 1,139 × 1,060).</w:t>
      </w:r>
    </w:p>
    <w:p w14:paraId="7DE6CFC9" w14:textId="77777777" w:rsidR="00B71E7D" w:rsidRPr="00B71E7D" w:rsidRDefault="00B71E7D" w:rsidP="00B71E7D">
      <w:pPr>
        <w:tabs>
          <w:tab w:val="left" w:pos="1890"/>
        </w:tabs>
        <w:ind w:firstLine="709"/>
        <w:jc w:val="both"/>
        <w:rPr>
          <w:snapToGrid w:val="0"/>
          <w:sz w:val="28"/>
          <w:szCs w:val="28"/>
        </w:rPr>
      </w:pPr>
    </w:p>
    <w:p w14:paraId="1ABE5585" w14:textId="77777777" w:rsidR="00B71E7D" w:rsidRPr="00B71E7D" w:rsidRDefault="00B71E7D" w:rsidP="00B71E7D">
      <w:pPr>
        <w:tabs>
          <w:tab w:val="left" w:pos="1890"/>
        </w:tabs>
        <w:ind w:firstLine="709"/>
        <w:jc w:val="both"/>
        <w:rPr>
          <w:snapToGrid w:val="0"/>
          <w:sz w:val="28"/>
          <w:szCs w:val="28"/>
        </w:rPr>
      </w:pPr>
      <w:r w:rsidRPr="00B71E7D">
        <w:rPr>
          <w:snapToGrid w:val="0"/>
          <w:sz w:val="28"/>
          <w:szCs w:val="28"/>
        </w:rPr>
        <w:t xml:space="preserve">Договор о проведении технического осмотра № б/н от 01.02.2021 г., заключенный с ИП Гостяев А.К., действующий до момента выполнения сторонами обязательств (стр. 128-131 том 2). Анализ счета 60 по субконто </w:t>
      </w:r>
      <w:r w:rsidRPr="00B71E7D">
        <w:rPr>
          <w:snapToGrid w:val="0"/>
          <w:sz w:val="28"/>
          <w:szCs w:val="28"/>
        </w:rPr>
        <w:br/>
        <w:t xml:space="preserve">за 2021 г в разрезе ИП Гостяев (стр. 127 том 2) на сумму 4 тыс. руб. </w:t>
      </w:r>
      <w:r w:rsidRPr="00B71E7D">
        <w:rPr>
          <w:snapToGrid w:val="0"/>
          <w:sz w:val="28"/>
          <w:szCs w:val="28"/>
        </w:rPr>
        <w:br/>
        <w:t xml:space="preserve">В соответствии с пояснениями организации в 2021 году из-за пандемии техосмотр проводился 1 раз в году, с 2022 года данная норма отменена </w:t>
      </w:r>
      <w:r w:rsidRPr="00B71E7D">
        <w:rPr>
          <w:snapToGrid w:val="0"/>
          <w:sz w:val="28"/>
          <w:szCs w:val="28"/>
        </w:rPr>
        <w:br/>
        <w:t xml:space="preserve">и техосмотр транспортных средств, перевозящих опасные грузы проводится 2 раза в год. С учетом индексации экономически обоснованный размер затрат составляет </w:t>
      </w:r>
      <w:r w:rsidRPr="00B71E7D">
        <w:rPr>
          <w:b/>
          <w:bCs/>
          <w:snapToGrid w:val="0"/>
          <w:sz w:val="28"/>
          <w:szCs w:val="28"/>
        </w:rPr>
        <w:t>10 тыс. руб.</w:t>
      </w:r>
      <w:r w:rsidRPr="00B71E7D">
        <w:rPr>
          <w:snapToGrid w:val="0"/>
          <w:sz w:val="28"/>
          <w:szCs w:val="28"/>
        </w:rPr>
        <w:t xml:space="preserve"> (4 тыс. руб. × 1,139 × 1,060 × 2).</w:t>
      </w:r>
    </w:p>
    <w:p w14:paraId="12E3A0C4" w14:textId="77777777" w:rsidR="00B71E7D" w:rsidRPr="00B71E7D" w:rsidRDefault="00B71E7D" w:rsidP="00B71E7D">
      <w:pPr>
        <w:tabs>
          <w:tab w:val="left" w:pos="1890"/>
        </w:tabs>
        <w:ind w:firstLine="709"/>
        <w:jc w:val="both"/>
        <w:rPr>
          <w:snapToGrid w:val="0"/>
          <w:sz w:val="28"/>
          <w:szCs w:val="28"/>
        </w:rPr>
      </w:pPr>
    </w:p>
    <w:p w14:paraId="419B43B0" w14:textId="77777777" w:rsidR="00B71E7D" w:rsidRPr="00B71E7D" w:rsidRDefault="00B71E7D" w:rsidP="00B71E7D">
      <w:pPr>
        <w:tabs>
          <w:tab w:val="left" w:pos="1890"/>
        </w:tabs>
        <w:ind w:firstLine="709"/>
        <w:jc w:val="both"/>
        <w:rPr>
          <w:snapToGrid w:val="0"/>
          <w:sz w:val="28"/>
          <w:szCs w:val="28"/>
        </w:rPr>
      </w:pPr>
      <w:r w:rsidRPr="00B71E7D">
        <w:rPr>
          <w:snapToGrid w:val="0"/>
          <w:sz w:val="28"/>
          <w:szCs w:val="28"/>
        </w:rPr>
        <w:t xml:space="preserve">Уведомление № 91 от 19.11.2019 АО «СРК» об изменении условий договора ведения реестра, в соответствии с которым с 01.01.2020 ежемесячная абонентская плата по договору ведения реестра акционеров будет составлять 2,6 тыс. руб. в месяц (стр. 135 том 2). Анализ счета 60 </w:t>
      </w:r>
      <w:r w:rsidRPr="00B71E7D">
        <w:rPr>
          <w:snapToGrid w:val="0"/>
          <w:sz w:val="28"/>
          <w:szCs w:val="28"/>
        </w:rPr>
        <w:br/>
        <w:t xml:space="preserve">по субконто за 2021 г в разрезе АО «СР «Компас» (стр. 134 том 2) на сумму </w:t>
      </w:r>
      <w:r w:rsidRPr="00B71E7D">
        <w:rPr>
          <w:snapToGrid w:val="0"/>
          <w:sz w:val="28"/>
          <w:szCs w:val="28"/>
        </w:rPr>
        <w:br/>
        <w:t xml:space="preserve">33 тыс. руб. Акты выполнения работ/оказания услуг по ведению реестра акционеров за 2021 год (стр. 136-148 том 2) на сумму 35 тыс. руб. С учетом индексации размер затрат составляет </w:t>
      </w:r>
      <w:r w:rsidRPr="00B71E7D">
        <w:rPr>
          <w:bCs/>
          <w:snapToGrid w:val="0"/>
          <w:sz w:val="28"/>
          <w:szCs w:val="28"/>
        </w:rPr>
        <w:t>40 тыс. руб.</w:t>
      </w:r>
      <w:r w:rsidRPr="00B71E7D">
        <w:rPr>
          <w:snapToGrid w:val="0"/>
          <w:sz w:val="28"/>
          <w:szCs w:val="28"/>
        </w:rPr>
        <w:t xml:space="preserve"> (33 тыс. руб. × 1,139 × 1,060). В связи с тем, что расчёты экспертов превышают предложения организации по данной статье (38 тыс. руб.) для расчёта плановой выручки от реализации СУГ населению на 2023 год принимаются предложения организации. В связи с этим экономически обоснованные затраты по данной статье на 2023 год составят </w:t>
      </w:r>
      <w:r w:rsidRPr="00B71E7D">
        <w:rPr>
          <w:b/>
          <w:snapToGrid w:val="0"/>
          <w:sz w:val="28"/>
          <w:szCs w:val="28"/>
        </w:rPr>
        <w:t>38 тыс. руб.</w:t>
      </w:r>
    </w:p>
    <w:p w14:paraId="7C809186" w14:textId="77777777" w:rsidR="00B71E7D" w:rsidRPr="00B71E7D" w:rsidRDefault="00B71E7D" w:rsidP="00B71E7D">
      <w:pPr>
        <w:tabs>
          <w:tab w:val="left" w:pos="1890"/>
        </w:tabs>
        <w:ind w:firstLine="709"/>
        <w:jc w:val="both"/>
        <w:rPr>
          <w:snapToGrid w:val="0"/>
          <w:sz w:val="28"/>
          <w:szCs w:val="28"/>
        </w:rPr>
      </w:pPr>
    </w:p>
    <w:p w14:paraId="6B5BB2AB" w14:textId="77777777" w:rsidR="00B71E7D" w:rsidRPr="00B71E7D" w:rsidRDefault="00B71E7D" w:rsidP="00B71E7D">
      <w:pPr>
        <w:tabs>
          <w:tab w:val="left" w:pos="1890"/>
        </w:tabs>
        <w:ind w:firstLine="709"/>
        <w:jc w:val="both"/>
        <w:rPr>
          <w:snapToGrid w:val="0"/>
          <w:sz w:val="28"/>
          <w:szCs w:val="28"/>
        </w:rPr>
      </w:pPr>
      <w:r w:rsidRPr="00B71E7D">
        <w:rPr>
          <w:snapToGrid w:val="0"/>
          <w:sz w:val="28"/>
          <w:szCs w:val="28"/>
        </w:rPr>
        <w:t xml:space="preserve">Выписка реестра для регистрации нотариальных действий нотариуса Трофимовой Л.В. Промышленновского нотариального округа Кемеровской </w:t>
      </w:r>
      <w:r w:rsidRPr="00B71E7D">
        <w:rPr>
          <w:snapToGrid w:val="0"/>
          <w:sz w:val="28"/>
          <w:szCs w:val="28"/>
        </w:rPr>
        <w:lastRenderedPageBreak/>
        <w:t xml:space="preserve">области (стр. 224 том 2) на сумму 7 тыс. руб. С учетом индексации экономически обоснованный размер затрат составляет </w:t>
      </w:r>
      <w:r w:rsidRPr="00B71E7D">
        <w:rPr>
          <w:b/>
          <w:bCs/>
          <w:snapToGrid w:val="0"/>
          <w:sz w:val="28"/>
          <w:szCs w:val="28"/>
        </w:rPr>
        <w:t>9 тыс. руб.</w:t>
      </w:r>
      <w:r w:rsidRPr="00B71E7D">
        <w:rPr>
          <w:snapToGrid w:val="0"/>
          <w:sz w:val="28"/>
          <w:szCs w:val="28"/>
        </w:rPr>
        <w:t xml:space="preserve"> </w:t>
      </w:r>
      <w:r w:rsidRPr="00B71E7D">
        <w:rPr>
          <w:snapToGrid w:val="0"/>
          <w:sz w:val="28"/>
          <w:szCs w:val="28"/>
        </w:rPr>
        <w:br/>
        <w:t>(7 тыс. руб. × 1,139 × 1,060).</w:t>
      </w:r>
    </w:p>
    <w:p w14:paraId="37E24707" w14:textId="77777777" w:rsidR="00B71E7D" w:rsidRPr="00B71E7D" w:rsidRDefault="00B71E7D" w:rsidP="00B71E7D">
      <w:pPr>
        <w:tabs>
          <w:tab w:val="left" w:pos="1890"/>
        </w:tabs>
        <w:ind w:firstLine="709"/>
        <w:jc w:val="both"/>
        <w:rPr>
          <w:snapToGrid w:val="0"/>
          <w:sz w:val="28"/>
          <w:szCs w:val="28"/>
        </w:rPr>
      </w:pPr>
      <w:r w:rsidRPr="00B71E7D">
        <w:rPr>
          <w:snapToGrid w:val="0"/>
          <w:sz w:val="28"/>
          <w:szCs w:val="28"/>
        </w:rPr>
        <w:t>Гражданско-правовой договор об оказании услуг № 028/20 от б/д, заключенный с ООО «ТЦ Архимед» (стр.102 том 2).</w:t>
      </w:r>
      <w:r w:rsidRPr="00B71E7D">
        <w:rPr>
          <w:rFonts w:ascii="Verdana" w:hAnsi="Verdana" w:cs="Calibri"/>
          <w:snapToGrid w:val="0"/>
          <w:sz w:val="16"/>
          <w:szCs w:val="16"/>
        </w:rPr>
        <w:t xml:space="preserve"> </w:t>
      </w:r>
      <w:r w:rsidRPr="00B71E7D">
        <w:rPr>
          <w:snapToGrid w:val="0"/>
          <w:sz w:val="28"/>
          <w:szCs w:val="28"/>
        </w:rPr>
        <w:t xml:space="preserve">Счёт-фактура № 118 </w:t>
      </w:r>
      <w:r w:rsidRPr="00B71E7D">
        <w:rPr>
          <w:snapToGrid w:val="0"/>
          <w:sz w:val="28"/>
          <w:szCs w:val="28"/>
        </w:rPr>
        <w:br/>
        <w:t xml:space="preserve">от 21.03.2022 (стр. 108 том 1, стр. 228 том 2) на сумму 2 тыс. руб. С учетом индексации экономически обоснованный размер затрат составляет </w:t>
      </w:r>
      <w:r w:rsidRPr="00B71E7D">
        <w:rPr>
          <w:b/>
          <w:bCs/>
          <w:snapToGrid w:val="0"/>
          <w:sz w:val="28"/>
          <w:szCs w:val="28"/>
        </w:rPr>
        <w:t>5 тыс. руб.</w:t>
      </w:r>
      <w:r w:rsidRPr="00B71E7D">
        <w:rPr>
          <w:snapToGrid w:val="0"/>
          <w:sz w:val="28"/>
          <w:szCs w:val="28"/>
        </w:rPr>
        <w:t xml:space="preserve"> ((2 тыс. руб. + 3 тыс. руб.) × 1,139 × 1,060).</w:t>
      </w:r>
    </w:p>
    <w:p w14:paraId="7ECBA996" w14:textId="77777777" w:rsidR="00B71E7D" w:rsidRPr="00B71E7D" w:rsidRDefault="00B71E7D" w:rsidP="00B71E7D">
      <w:pPr>
        <w:tabs>
          <w:tab w:val="left" w:pos="1890"/>
        </w:tabs>
        <w:ind w:firstLine="709"/>
        <w:jc w:val="both"/>
        <w:rPr>
          <w:snapToGrid w:val="0"/>
          <w:sz w:val="28"/>
          <w:szCs w:val="28"/>
        </w:rPr>
      </w:pPr>
    </w:p>
    <w:p w14:paraId="6635DBB9" w14:textId="77777777" w:rsidR="00B71E7D" w:rsidRPr="00B71E7D" w:rsidRDefault="00B71E7D" w:rsidP="00B71E7D">
      <w:pPr>
        <w:tabs>
          <w:tab w:val="left" w:pos="1890"/>
        </w:tabs>
        <w:ind w:firstLine="709"/>
        <w:jc w:val="both"/>
        <w:rPr>
          <w:snapToGrid w:val="0"/>
          <w:sz w:val="28"/>
          <w:szCs w:val="28"/>
        </w:rPr>
      </w:pPr>
      <w:r w:rsidRPr="00B71E7D">
        <w:rPr>
          <w:snapToGrid w:val="0"/>
          <w:sz w:val="28"/>
          <w:szCs w:val="28"/>
        </w:rPr>
        <w:t xml:space="preserve">Договор № К 11-22/9 от 01.01.2022 на техническое обслуживание средств электрохимической защиты от коррозии, заключенное </w:t>
      </w:r>
      <w:r w:rsidRPr="00B71E7D">
        <w:rPr>
          <w:snapToGrid w:val="0"/>
          <w:sz w:val="28"/>
          <w:szCs w:val="28"/>
        </w:rPr>
        <w:br/>
        <w:t xml:space="preserve">с ООО «Газпром газораспределение Томск» (стр. 150 том 2) на сумму </w:t>
      </w:r>
      <w:r w:rsidRPr="00B71E7D">
        <w:rPr>
          <w:snapToGrid w:val="0"/>
          <w:sz w:val="28"/>
          <w:szCs w:val="28"/>
        </w:rPr>
        <w:br/>
        <w:t xml:space="preserve">76 тыс. руб. С учетом индексации экономически обоснованный размер затрат составляет </w:t>
      </w:r>
      <w:r w:rsidRPr="00B71E7D">
        <w:rPr>
          <w:b/>
          <w:bCs/>
          <w:snapToGrid w:val="0"/>
          <w:sz w:val="28"/>
          <w:szCs w:val="28"/>
        </w:rPr>
        <w:t>81 тыс. руб.</w:t>
      </w:r>
      <w:r w:rsidRPr="00B71E7D">
        <w:rPr>
          <w:snapToGrid w:val="0"/>
          <w:sz w:val="28"/>
          <w:szCs w:val="28"/>
        </w:rPr>
        <w:t xml:space="preserve"> (76 тыс. руб. × 1,060).</w:t>
      </w:r>
    </w:p>
    <w:p w14:paraId="3B3B2857" w14:textId="77777777" w:rsidR="00B71E7D" w:rsidRPr="00B71E7D" w:rsidRDefault="00B71E7D" w:rsidP="00B71E7D">
      <w:pPr>
        <w:tabs>
          <w:tab w:val="left" w:pos="1890"/>
        </w:tabs>
        <w:ind w:firstLine="709"/>
        <w:jc w:val="both"/>
        <w:rPr>
          <w:snapToGrid w:val="0"/>
          <w:sz w:val="28"/>
          <w:szCs w:val="28"/>
        </w:rPr>
      </w:pPr>
      <w:r w:rsidRPr="00B71E7D">
        <w:rPr>
          <w:snapToGrid w:val="0"/>
          <w:sz w:val="28"/>
          <w:szCs w:val="28"/>
        </w:rPr>
        <w:t xml:space="preserve"> </w:t>
      </w:r>
    </w:p>
    <w:p w14:paraId="67876D2A" w14:textId="77777777" w:rsidR="00B71E7D" w:rsidRPr="00B71E7D" w:rsidRDefault="00B71E7D" w:rsidP="00B71E7D">
      <w:pPr>
        <w:tabs>
          <w:tab w:val="left" w:pos="1890"/>
        </w:tabs>
        <w:ind w:firstLine="709"/>
        <w:jc w:val="both"/>
        <w:rPr>
          <w:snapToGrid w:val="0"/>
          <w:sz w:val="28"/>
          <w:szCs w:val="28"/>
        </w:rPr>
      </w:pPr>
      <w:r w:rsidRPr="00B71E7D">
        <w:rPr>
          <w:snapToGrid w:val="0"/>
          <w:sz w:val="28"/>
          <w:szCs w:val="28"/>
        </w:rPr>
        <w:t>Договор комиссии за прем платежей за поставку газа в дома через арендованные газопроводы с ООО «СЕЗ ЖКУ» № 1 от 29.01.2013, действующий до 31.12.2013 с автопролангацией (стр. 189-190 том 2).</w:t>
      </w:r>
      <w:r w:rsidRPr="00B71E7D">
        <w:rPr>
          <w:rFonts w:ascii="Verdana" w:hAnsi="Verdana" w:cs="Calibri"/>
          <w:snapToGrid w:val="0"/>
          <w:sz w:val="16"/>
          <w:szCs w:val="16"/>
        </w:rPr>
        <w:t xml:space="preserve"> </w:t>
      </w:r>
      <w:r w:rsidRPr="00B71E7D">
        <w:rPr>
          <w:snapToGrid w:val="0"/>
          <w:sz w:val="28"/>
          <w:szCs w:val="28"/>
        </w:rPr>
        <w:t xml:space="preserve">Анализ счёта 60 по субконто, в разрезе затрат на комиссию на приём платежей </w:t>
      </w:r>
      <w:r w:rsidRPr="00B71E7D">
        <w:rPr>
          <w:snapToGrid w:val="0"/>
          <w:sz w:val="28"/>
          <w:szCs w:val="28"/>
        </w:rPr>
        <w:br/>
        <w:t xml:space="preserve">от населения с ООО «СЕЗ ЖКУ» за 2021 год (стр. 188 том 2) на сумму </w:t>
      </w:r>
      <w:r w:rsidRPr="00B71E7D">
        <w:rPr>
          <w:snapToGrid w:val="0"/>
          <w:sz w:val="28"/>
          <w:szCs w:val="28"/>
        </w:rPr>
        <w:br/>
        <w:t xml:space="preserve">6 тыс. руб. Счёт-фактуры по комиссии по приёму платежей от населения ООО «СЕЗ ЖКУ» за 2021 год (стр. 191-192 том 2) на сумму 6 тыс. руб. </w:t>
      </w:r>
      <w:r w:rsidRPr="00B71E7D">
        <w:rPr>
          <w:snapToGrid w:val="0"/>
          <w:sz w:val="28"/>
          <w:szCs w:val="28"/>
        </w:rPr>
        <w:br/>
        <w:t xml:space="preserve">С учетом индексации размер затрат составляет </w:t>
      </w:r>
      <w:r w:rsidRPr="00B71E7D">
        <w:rPr>
          <w:bCs/>
          <w:snapToGrid w:val="0"/>
          <w:sz w:val="28"/>
          <w:szCs w:val="28"/>
        </w:rPr>
        <w:t>8 тыс. руб.</w:t>
      </w:r>
      <w:r w:rsidRPr="00B71E7D">
        <w:rPr>
          <w:snapToGrid w:val="0"/>
          <w:sz w:val="28"/>
          <w:szCs w:val="28"/>
        </w:rPr>
        <w:t xml:space="preserve"> (6 тыс. руб. × 1,139 × 1,060). В связи с тем, что расчёты экспертов превышают предложения организации по данной статье (7 тыс. руб.) для расчёта плановой выручки </w:t>
      </w:r>
      <w:r w:rsidRPr="00B71E7D">
        <w:rPr>
          <w:snapToGrid w:val="0"/>
          <w:sz w:val="28"/>
          <w:szCs w:val="28"/>
        </w:rPr>
        <w:br/>
        <w:t xml:space="preserve">от реализации СУГ населению на 2023 год принимаются предложения организации. В связи с этим экономически обоснованные затраты по данной статье на 2023 год составят </w:t>
      </w:r>
      <w:r w:rsidRPr="00B71E7D">
        <w:rPr>
          <w:b/>
          <w:snapToGrid w:val="0"/>
          <w:sz w:val="28"/>
          <w:szCs w:val="28"/>
        </w:rPr>
        <w:t>7 тыс. руб.</w:t>
      </w:r>
    </w:p>
    <w:p w14:paraId="5173E31C" w14:textId="77777777" w:rsidR="00B71E7D" w:rsidRPr="00B71E7D" w:rsidRDefault="00B71E7D" w:rsidP="00B71E7D">
      <w:pPr>
        <w:ind w:firstLine="709"/>
        <w:jc w:val="both"/>
        <w:rPr>
          <w:snapToGrid w:val="0"/>
          <w:sz w:val="28"/>
          <w:szCs w:val="28"/>
          <w:lang w:eastAsia="en-US"/>
        </w:rPr>
      </w:pPr>
    </w:p>
    <w:p w14:paraId="65DC96DD" w14:textId="77777777" w:rsidR="00B71E7D" w:rsidRPr="00B71E7D" w:rsidRDefault="00B71E7D" w:rsidP="00B71E7D">
      <w:pPr>
        <w:ind w:firstLine="709"/>
        <w:jc w:val="both"/>
        <w:rPr>
          <w:snapToGrid w:val="0"/>
          <w:sz w:val="28"/>
          <w:szCs w:val="28"/>
          <w:lang w:eastAsia="en-US"/>
        </w:rPr>
      </w:pPr>
      <w:r w:rsidRPr="00B71E7D">
        <w:rPr>
          <w:snapToGrid w:val="0"/>
          <w:sz w:val="28"/>
          <w:szCs w:val="28"/>
          <w:lang w:eastAsia="en-US"/>
        </w:rPr>
        <w:t xml:space="preserve">Договор на оказание платных образовательных услуг с АНО УЦ «Профессионал плюс» № 33 от 01.03.2021 (стр. 153-154 том 2). Анализ счёта 60 по субконто в разрезе затрат на подготовку и аттестацию руководителей по контрагенту АНО УЦ «Профессионал плюс» за 2021 год (стр. 152 том 2) на сумму 5 тыс. руб. Акт по выполненным работам, услугам № 40 </w:t>
      </w:r>
      <w:r w:rsidRPr="00B71E7D">
        <w:rPr>
          <w:snapToGrid w:val="0"/>
          <w:sz w:val="28"/>
          <w:szCs w:val="28"/>
          <w:lang w:eastAsia="en-US"/>
        </w:rPr>
        <w:br/>
        <w:t xml:space="preserve">от 02.03.2021 по затратам на подготовку и аттестацию руководителей </w:t>
      </w:r>
      <w:r w:rsidRPr="00B71E7D">
        <w:rPr>
          <w:snapToGrid w:val="0"/>
          <w:sz w:val="28"/>
          <w:szCs w:val="28"/>
          <w:lang w:eastAsia="en-US"/>
        </w:rPr>
        <w:br/>
        <w:t>(стр. 155 том 2) на сумму 5 тыс. руб. С учетом индексации размер затрат составляет 6,04</w:t>
      </w:r>
      <w:r w:rsidRPr="00B71E7D">
        <w:rPr>
          <w:bCs/>
          <w:snapToGrid w:val="0"/>
          <w:sz w:val="28"/>
          <w:szCs w:val="28"/>
          <w:lang w:eastAsia="en-US"/>
        </w:rPr>
        <w:t xml:space="preserve"> тыс. руб.</w:t>
      </w:r>
      <w:r w:rsidRPr="00B71E7D">
        <w:rPr>
          <w:snapToGrid w:val="0"/>
          <w:sz w:val="28"/>
          <w:szCs w:val="28"/>
          <w:lang w:eastAsia="en-US"/>
        </w:rPr>
        <w:t xml:space="preserve"> (6 тыс. руб. × 1,139 × 1,060). В связи с тем, </w:t>
      </w:r>
      <w:r w:rsidRPr="00B71E7D">
        <w:rPr>
          <w:snapToGrid w:val="0"/>
          <w:sz w:val="28"/>
          <w:szCs w:val="28"/>
          <w:lang w:eastAsia="en-US"/>
        </w:rPr>
        <w:br/>
        <w:t xml:space="preserve">что расчёты экспертов превышают предложения организации по данной статье (6 тыс. руб.) для расчёта плановой выручки от реализации СУГ населению на 2023 год принимаются предложения организации. В связи </w:t>
      </w:r>
      <w:r w:rsidRPr="00B71E7D">
        <w:rPr>
          <w:snapToGrid w:val="0"/>
          <w:sz w:val="28"/>
          <w:szCs w:val="28"/>
          <w:lang w:eastAsia="en-US"/>
        </w:rPr>
        <w:br/>
      </w:r>
      <w:r w:rsidRPr="00B71E7D">
        <w:rPr>
          <w:snapToGrid w:val="0"/>
          <w:sz w:val="28"/>
          <w:szCs w:val="28"/>
          <w:lang w:eastAsia="en-US"/>
        </w:rPr>
        <w:lastRenderedPageBreak/>
        <w:t xml:space="preserve">с этим экономически обоснованные затраты по данной статье на 2023 год составят </w:t>
      </w:r>
      <w:r w:rsidRPr="00B71E7D">
        <w:rPr>
          <w:b/>
          <w:snapToGrid w:val="0"/>
          <w:sz w:val="28"/>
          <w:szCs w:val="28"/>
          <w:lang w:eastAsia="en-US"/>
        </w:rPr>
        <w:t>6 тыс. руб.</w:t>
      </w:r>
    </w:p>
    <w:p w14:paraId="5A94997D" w14:textId="77777777" w:rsidR="00B71E7D" w:rsidRPr="00B71E7D" w:rsidRDefault="00B71E7D" w:rsidP="00B71E7D">
      <w:pPr>
        <w:ind w:firstLine="709"/>
        <w:jc w:val="both"/>
        <w:rPr>
          <w:snapToGrid w:val="0"/>
          <w:sz w:val="28"/>
          <w:szCs w:val="28"/>
          <w:lang w:eastAsia="en-US"/>
        </w:rPr>
      </w:pPr>
    </w:p>
    <w:p w14:paraId="11D13E42" w14:textId="77777777" w:rsidR="00B71E7D" w:rsidRPr="00B71E7D" w:rsidRDefault="00B71E7D" w:rsidP="00B71E7D">
      <w:pPr>
        <w:ind w:firstLine="709"/>
        <w:jc w:val="both"/>
        <w:rPr>
          <w:snapToGrid w:val="0"/>
          <w:sz w:val="28"/>
          <w:szCs w:val="28"/>
          <w:lang w:eastAsia="en-US"/>
        </w:rPr>
      </w:pPr>
      <w:r w:rsidRPr="00B71E7D">
        <w:rPr>
          <w:snapToGrid w:val="0"/>
          <w:sz w:val="28"/>
          <w:szCs w:val="28"/>
          <w:lang w:eastAsia="en-US"/>
        </w:rPr>
        <w:t>Предложения организации по затратам на измерение заземления молниезащиты ГРУ и склада хранения баллонов на 2023 год (стр. 193 том 2) на сумму 5,7 тыс. руб. Сметный расчёт на выполнение работ по измерению заземления молниезащиты (стр. 194 том 2) на сумму 6 тыс. руб. С учетом индексации размер затрат составляет 6,03</w:t>
      </w:r>
      <w:r w:rsidRPr="00B71E7D">
        <w:rPr>
          <w:bCs/>
          <w:snapToGrid w:val="0"/>
          <w:sz w:val="28"/>
          <w:szCs w:val="28"/>
          <w:lang w:eastAsia="en-US"/>
        </w:rPr>
        <w:t xml:space="preserve"> тыс. руб.</w:t>
      </w:r>
      <w:r w:rsidRPr="00B71E7D">
        <w:rPr>
          <w:snapToGrid w:val="0"/>
          <w:sz w:val="28"/>
          <w:szCs w:val="28"/>
          <w:lang w:eastAsia="en-US"/>
        </w:rPr>
        <w:t xml:space="preserve"> (6 тыс. руб. × 1,139 × 1,060). В связи с тем, что расчёты экспертов превышают предложения организации по данной статье (5,7 тыс. руб.) для расчёта плановой выручки от реализации СУГ населению на 2023 год принимаются предложения организации. В связи с этим экономически обоснованные затраты по данной статье на 2023 год составят </w:t>
      </w:r>
      <w:r w:rsidRPr="00B71E7D">
        <w:rPr>
          <w:b/>
          <w:snapToGrid w:val="0"/>
          <w:sz w:val="28"/>
          <w:szCs w:val="28"/>
          <w:lang w:eastAsia="en-US"/>
        </w:rPr>
        <w:t>5,7 тыс. руб.</w:t>
      </w:r>
    </w:p>
    <w:p w14:paraId="234E2865" w14:textId="77777777" w:rsidR="00B71E7D" w:rsidRPr="00B71E7D" w:rsidRDefault="00B71E7D" w:rsidP="00B71E7D">
      <w:pPr>
        <w:ind w:firstLine="709"/>
        <w:jc w:val="both"/>
        <w:rPr>
          <w:snapToGrid w:val="0"/>
          <w:sz w:val="28"/>
          <w:szCs w:val="28"/>
          <w:lang w:eastAsia="en-US"/>
        </w:rPr>
      </w:pPr>
    </w:p>
    <w:p w14:paraId="087069EF" w14:textId="77777777" w:rsidR="00B71E7D" w:rsidRPr="00B71E7D" w:rsidRDefault="00B71E7D" w:rsidP="00B71E7D">
      <w:pPr>
        <w:ind w:firstLine="709"/>
        <w:jc w:val="both"/>
        <w:rPr>
          <w:snapToGrid w:val="0"/>
          <w:sz w:val="28"/>
          <w:szCs w:val="28"/>
          <w:lang w:eastAsia="en-US"/>
        </w:rPr>
      </w:pPr>
      <w:r w:rsidRPr="00B71E7D">
        <w:rPr>
          <w:snapToGrid w:val="0"/>
          <w:sz w:val="28"/>
          <w:szCs w:val="28"/>
          <w:lang w:eastAsia="en-US"/>
        </w:rPr>
        <w:t xml:space="preserve">Договор возмездного оказания услуг по техническому обслуживанию </w:t>
      </w:r>
      <w:r w:rsidRPr="00B71E7D">
        <w:rPr>
          <w:snapToGrid w:val="0"/>
          <w:sz w:val="28"/>
          <w:szCs w:val="28"/>
          <w:lang w:eastAsia="en-US"/>
        </w:rPr>
        <w:br/>
        <w:t xml:space="preserve">и ремонту автомобиля № б/н от 20.01.2021 с ООО «Долина» (стр. 198-199 том 2). Акт № 6 от 20.01.2021 по фрезеровке ГБЦ (ремонт автомобиля) </w:t>
      </w:r>
      <w:r w:rsidRPr="00B71E7D">
        <w:rPr>
          <w:snapToGrid w:val="0"/>
          <w:sz w:val="28"/>
          <w:szCs w:val="28"/>
          <w:lang w:eastAsia="en-US"/>
        </w:rPr>
        <w:br/>
        <w:t xml:space="preserve">ООО «Долина» (стр. 197 том 2) на сумму 3 тыс. руб. Анализ счёта 60 </w:t>
      </w:r>
      <w:r w:rsidRPr="00B71E7D">
        <w:rPr>
          <w:snapToGrid w:val="0"/>
          <w:sz w:val="28"/>
          <w:szCs w:val="28"/>
          <w:lang w:eastAsia="en-US"/>
        </w:rPr>
        <w:br/>
        <w:t xml:space="preserve">по субконто в разрезе затрат на ремонт автомобиля с ООО «Долина» </w:t>
      </w:r>
      <w:r w:rsidRPr="00B71E7D">
        <w:rPr>
          <w:snapToGrid w:val="0"/>
          <w:sz w:val="28"/>
          <w:szCs w:val="28"/>
          <w:lang w:eastAsia="en-US"/>
        </w:rPr>
        <w:br/>
        <w:t>за 2021 год (стр. 196 том 2) на сумму 3 тыс. руб. С учетом индексации размер затрат составляет 4,1</w:t>
      </w:r>
      <w:r w:rsidRPr="00B71E7D">
        <w:rPr>
          <w:bCs/>
          <w:snapToGrid w:val="0"/>
          <w:sz w:val="28"/>
          <w:szCs w:val="28"/>
          <w:lang w:eastAsia="en-US"/>
        </w:rPr>
        <w:t xml:space="preserve"> тыс. руб.</w:t>
      </w:r>
      <w:r w:rsidRPr="00B71E7D">
        <w:rPr>
          <w:snapToGrid w:val="0"/>
          <w:sz w:val="28"/>
          <w:szCs w:val="28"/>
          <w:lang w:eastAsia="en-US"/>
        </w:rPr>
        <w:t xml:space="preserve"> (3 тыс. руб. × 1,139 × 1,060). В связи с тем, </w:t>
      </w:r>
      <w:r w:rsidRPr="00B71E7D">
        <w:rPr>
          <w:snapToGrid w:val="0"/>
          <w:sz w:val="28"/>
          <w:szCs w:val="28"/>
          <w:lang w:eastAsia="en-US"/>
        </w:rPr>
        <w:br/>
        <w:t xml:space="preserve">что расчёты экспертов превышают предложения организации по данной статье (4,0 тыс. руб.) для расчёта плановой выручки от реализации СУГ населению на 2023 год принимаются предложения организации. В связи </w:t>
      </w:r>
      <w:r w:rsidRPr="00B71E7D">
        <w:rPr>
          <w:snapToGrid w:val="0"/>
          <w:sz w:val="28"/>
          <w:szCs w:val="28"/>
          <w:lang w:eastAsia="en-US"/>
        </w:rPr>
        <w:br/>
        <w:t xml:space="preserve">с этим экономически обоснованные затраты по данной статье на 2023 год составят </w:t>
      </w:r>
      <w:r w:rsidRPr="00B71E7D">
        <w:rPr>
          <w:b/>
          <w:snapToGrid w:val="0"/>
          <w:sz w:val="28"/>
          <w:szCs w:val="28"/>
          <w:lang w:eastAsia="en-US"/>
        </w:rPr>
        <w:t>4,0 тыс. руб.</w:t>
      </w:r>
    </w:p>
    <w:p w14:paraId="5B9CB4FD" w14:textId="77777777" w:rsidR="00B71E7D" w:rsidRPr="00B71E7D" w:rsidRDefault="00B71E7D" w:rsidP="00B71E7D">
      <w:pPr>
        <w:ind w:firstLine="709"/>
        <w:jc w:val="both"/>
        <w:rPr>
          <w:snapToGrid w:val="0"/>
          <w:sz w:val="28"/>
          <w:szCs w:val="28"/>
          <w:lang w:eastAsia="en-US"/>
        </w:rPr>
      </w:pPr>
    </w:p>
    <w:p w14:paraId="25D82C79" w14:textId="77777777" w:rsidR="00B71E7D" w:rsidRPr="00B71E7D" w:rsidRDefault="00B71E7D" w:rsidP="00B71E7D">
      <w:pPr>
        <w:ind w:firstLine="709"/>
        <w:jc w:val="both"/>
        <w:rPr>
          <w:snapToGrid w:val="0"/>
          <w:sz w:val="28"/>
          <w:szCs w:val="28"/>
          <w:lang w:eastAsia="en-US"/>
        </w:rPr>
      </w:pPr>
      <w:r w:rsidRPr="00B71E7D">
        <w:rPr>
          <w:snapToGrid w:val="0"/>
          <w:sz w:val="28"/>
          <w:szCs w:val="28"/>
          <w:lang w:eastAsia="en-US"/>
        </w:rPr>
        <w:t xml:space="preserve">Договор поставки № 44П/21 от 18.03.2021 на приобретение, настройку и активацию тахографа с ООО «Навитрейд» (стр. 202-203 том 2). Договор </w:t>
      </w:r>
      <w:r w:rsidRPr="00B71E7D">
        <w:rPr>
          <w:snapToGrid w:val="0"/>
          <w:sz w:val="28"/>
          <w:szCs w:val="28"/>
          <w:lang w:eastAsia="en-US"/>
        </w:rPr>
        <w:br/>
        <w:t xml:space="preserve">№ 05К/21 от 17.02.2021 на приобретение карт для тахографа </w:t>
      </w:r>
      <w:r w:rsidRPr="00B71E7D">
        <w:rPr>
          <w:snapToGrid w:val="0"/>
          <w:sz w:val="28"/>
          <w:szCs w:val="28"/>
          <w:lang w:eastAsia="en-US"/>
        </w:rPr>
        <w:br/>
        <w:t xml:space="preserve">с ООО «Навитрейд» со спецификацией (стр. 204-205 том 2) на сумму </w:t>
      </w:r>
      <w:r w:rsidRPr="00B71E7D">
        <w:rPr>
          <w:snapToGrid w:val="0"/>
          <w:sz w:val="28"/>
          <w:szCs w:val="28"/>
          <w:lang w:eastAsia="en-US"/>
        </w:rPr>
        <w:br/>
        <w:t xml:space="preserve">4 тыс. руб. Анализ счёта по субконто в разрезе затрат на приобретение карт </w:t>
      </w:r>
      <w:r w:rsidRPr="00B71E7D">
        <w:rPr>
          <w:snapToGrid w:val="0"/>
          <w:sz w:val="28"/>
          <w:szCs w:val="28"/>
          <w:lang w:eastAsia="en-US"/>
        </w:rPr>
        <w:br/>
        <w:t xml:space="preserve">и тахографа с ООО «Навитрейд» за 2021 год (стр. 201 том 2) на сумму </w:t>
      </w:r>
      <w:r w:rsidRPr="00B71E7D">
        <w:rPr>
          <w:snapToGrid w:val="0"/>
          <w:sz w:val="28"/>
          <w:szCs w:val="28"/>
          <w:lang w:eastAsia="en-US"/>
        </w:rPr>
        <w:br/>
        <w:t xml:space="preserve">42 тыс. руб. Акты № б/н от 22.03.2021 и № 1079 от 09.07.2021 </w:t>
      </w:r>
      <w:r w:rsidRPr="00B71E7D">
        <w:rPr>
          <w:snapToGrid w:val="0"/>
          <w:sz w:val="28"/>
          <w:szCs w:val="28"/>
          <w:lang w:eastAsia="en-US"/>
        </w:rPr>
        <w:br/>
        <w:t xml:space="preserve">на активизацию и настройку тахографа (стр. 206-207 том 2) на сумму </w:t>
      </w:r>
      <w:r w:rsidRPr="00B71E7D">
        <w:rPr>
          <w:snapToGrid w:val="0"/>
          <w:sz w:val="28"/>
          <w:szCs w:val="28"/>
          <w:lang w:eastAsia="en-US"/>
        </w:rPr>
        <w:br/>
        <w:t>6 тыс. руб.</w:t>
      </w:r>
      <w:r w:rsidRPr="00B71E7D">
        <w:rPr>
          <w:rFonts w:ascii="Verdana" w:hAnsi="Verdana" w:cs="Calibri"/>
          <w:snapToGrid w:val="0"/>
          <w:sz w:val="16"/>
          <w:szCs w:val="16"/>
        </w:rPr>
        <w:t xml:space="preserve"> </w:t>
      </w:r>
      <w:r w:rsidRPr="00B71E7D">
        <w:rPr>
          <w:snapToGrid w:val="0"/>
          <w:sz w:val="28"/>
          <w:szCs w:val="28"/>
          <w:lang w:eastAsia="en-US"/>
        </w:rPr>
        <w:t xml:space="preserve">Акт № 1905 от 16.12.2021 на разблокировку карты водителя для тахографа (стр. 208 том 2) на сумму 0,4 тыс. руб. В связи с тем, </w:t>
      </w:r>
      <w:r w:rsidRPr="00B71E7D">
        <w:rPr>
          <w:snapToGrid w:val="0"/>
          <w:sz w:val="28"/>
          <w:szCs w:val="28"/>
          <w:lang w:eastAsia="en-US"/>
        </w:rPr>
        <w:br/>
        <w:t xml:space="preserve">что приобретение и установка тахографа произошла в 2021 году, эксперты считают обоснованным при формировании выручки от реализации СУГ населению на 2023 год принимать затраты на обслуживание тахографа </w:t>
      </w:r>
      <w:r w:rsidRPr="00B71E7D">
        <w:rPr>
          <w:snapToGrid w:val="0"/>
          <w:sz w:val="28"/>
          <w:szCs w:val="28"/>
          <w:lang w:eastAsia="en-US"/>
        </w:rPr>
        <w:br/>
      </w:r>
      <w:r w:rsidRPr="00B71E7D">
        <w:rPr>
          <w:snapToGrid w:val="0"/>
          <w:sz w:val="28"/>
          <w:szCs w:val="28"/>
          <w:lang w:eastAsia="en-US"/>
        </w:rPr>
        <w:lastRenderedPageBreak/>
        <w:t>и приобретение карт водителя. С учетом индексации размер затрат составляет 7,53</w:t>
      </w:r>
      <w:r w:rsidRPr="00B71E7D">
        <w:rPr>
          <w:bCs/>
          <w:snapToGrid w:val="0"/>
          <w:sz w:val="28"/>
          <w:szCs w:val="28"/>
          <w:lang w:eastAsia="en-US"/>
        </w:rPr>
        <w:t xml:space="preserve"> тыс. руб.</w:t>
      </w:r>
      <w:r w:rsidRPr="00B71E7D">
        <w:rPr>
          <w:snapToGrid w:val="0"/>
          <w:sz w:val="28"/>
          <w:szCs w:val="28"/>
          <w:lang w:eastAsia="en-US"/>
        </w:rPr>
        <w:t xml:space="preserve"> (6,04 тыс. руб. × 1,139 × 1,060). </w:t>
      </w:r>
    </w:p>
    <w:p w14:paraId="712EDA46" w14:textId="77777777" w:rsidR="00B71E7D" w:rsidRPr="00B71E7D" w:rsidRDefault="00B71E7D" w:rsidP="00B71E7D">
      <w:pPr>
        <w:ind w:firstLine="709"/>
        <w:jc w:val="both"/>
        <w:rPr>
          <w:snapToGrid w:val="0"/>
          <w:sz w:val="28"/>
          <w:szCs w:val="28"/>
          <w:lang w:eastAsia="en-US"/>
        </w:rPr>
      </w:pPr>
      <w:r w:rsidRPr="00B71E7D">
        <w:rPr>
          <w:snapToGrid w:val="0"/>
          <w:sz w:val="28"/>
          <w:szCs w:val="28"/>
          <w:lang w:eastAsia="en-US"/>
        </w:rPr>
        <w:t xml:space="preserve">В связи с тем, что расчёты экспертов превышают предложения организации по данной статье (7 тыс. руб.) для расчёта плановой выручки от реализации СУГ населению на 2023 год принимаются предложения организации. В связи с этим экономически обоснованные затраты по данной статье на 2023 год составят </w:t>
      </w:r>
      <w:r w:rsidRPr="00B71E7D">
        <w:rPr>
          <w:b/>
          <w:snapToGrid w:val="0"/>
          <w:sz w:val="28"/>
          <w:szCs w:val="28"/>
          <w:lang w:eastAsia="en-US"/>
        </w:rPr>
        <w:t>7 тыс. руб.</w:t>
      </w:r>
    </w:p>
    <w:p w14:paraId="2D7891BD" w14:textId="77777777" w:rsidR="00B71E7D" w:rsidRPr="00B71E7D" w:rsidRDefault="00B71E7D" w:rsidP="00B71E7D">
      <w:pPr>
        <w:ind w:firstLine="709"/>
        <w:jc w:val="both"/>
        <w:rPr>
          <w:snapToGrid w:val="0"/>
          <w:sz w:val="28"/>
          <w:szCs w:val="28"/>
          <w:lang w:eastAsia="en-US"/>
        </w:rPr>
      </w:pPr>
    </w:p>
    <w:p w14:paraId="057BBF21" w14:textId="77777777" w:rsidR="00B71E7D" w:rsidRPr="00B71E7D" w:rsidRDefault="00B71E7D" w:rsidP="00B71E7D">
      <w:pPr>
        <w:ind w:firstLine="709"/>
        <w:jc w:val="both"/>
        <w:rPr>
          <w:snapToGrid w:val="0"/>
          <w:sz w:val="28"/>
          <w:szCs w:val="28"/>
          <w:lang w:eastAsia="en-US"/>
        </w:rPr>
      </w:pPr>
      <w:r w:rsidRPr="00B71E7D">
        <w:rPr>
          <w:snapToGrid w:val="0"/>
          <w:sz w:val="28"/>
          <w:szCs w:val="28"/>
          <w:lang w:eastAsia="en-US"/>
        </w:rPr>
        <w:t xml:space="preserve">Договор на оказание охранных услуг № 01-02/05-21 от 01.05.2021 </w:t>
      </w:r>
      <w:r w:rsidRPr="00B71E7D">
        <w:rPr>
          <w:snapToGrid w:val="0"/>
          <w:sz w:val="28"/>
          <w:szCs w:val="28"/>
          <w:lang w:eastAsia="en-US"/>
        </w:rPr>
        <w:br/>
        <w:t xml:space="preserve">с ООО ЧОО «Астрон» со сроком действия на 1 год с автопролонгацией </w:t>
      </w:r>
      <w:r w:rsidRPr="00B71E7D">
        <w:rPr>
          <w:snapToGrid w:val="0"/>
          <w:sz w:val="28"/>
          <w:szCs w:val="28"/>
          <w:lang w:eastAsia="en-US"/>
        </w:rPr>
        <w:br/>
        <w:t>(стр. 231-232 том 2) на сумму 48 тыс. руб. В соответствии с данным договором охраняются 2 объекта: гараж и офис. Цена охраны каждого объекта 2 тыс. руб. в месяц (2 тыс. руб. × 2 × 12 мес. = 48 тыс. руб.).</w:t>
      </w:r>
      <w:r w:rsidRPr="00B71E7D">
        <w:rPr>
          <w:rFonts w:ascii="Verdana" w:hAnsi="Verdana" w:cs="Calibri"/>
          <w:snapToGrid w:val="0"/>
          <w:sz w:val="16"/>
          <w:szCs w:val="16"/>
        </w:rPr>
        <w:t xml:space="preserve"> </w:t>
      </w:r>
      <w:r w:rsidRPr="00B71E7D">
        <w:rPr>
          <w:snapToGrid w:val="0"/>
          <w:sz w:val="28"/>
          <w:szCs w:val="28"/>
          <w:lang w:eastAsia="en-US"/>
        </w:rPr>
        <w:t xml:space="preserve">Акты оказанных услуг по охране объектов за 2021 год (стр. 233-238 том 2) </w:t>
      </w:r>
      <w:r w:rsidRPr="00B71E7D">
        <w:rPr>
          <w:snapToGrid w:val="0"/>
          <w:sz w:val="28"/>
          <w:szCs w:val="28"/>
          <w:lang w:eastAsia="en-US"/>
        </w:rPr>
        <w:br/>
        <w:t xml:space="preserve">на сумму 24 тыс. руб., в 2021 году услуги охраны осуществлялись </w:t>
      </w:r>
      <w:r w:rsidRPr="00B71E7D">
        <w:rPr>
          <w:snapToGrid w:val="0"/>
          <w:sz w:val="28"/>
          <w:szCs w:val="28"/>
          <w:lang w:eastAsia="en-US"/>
        </w:rPr>
        <w:br/>
        <w:t xml:space="preserve">с 01.05.2021 года, то есть 8 месяцев. Анализ счёта 60 по субконто в разрезе затрат на услуги охраны с ООО ЧОО «Астрон» за 2021 год (стр. 230 том 2) </w:t>
      </w:r>
      <w:r w:rsidRPr="00B71E7D">
        <w:rPr>
          <w:snapToGrid w:val="0"/>
          <w:sz w:val="28"/>
          <w:szCs w:val="28"/>
          <w:lang w:eastAsia="en-US"/>
        </w:rPr>
        <w:br/>
        <w:t xml:space="preserve">на сумму 24 тыс. руб., в 2021 году услуги охраны осуществлялись </w:t>
      </w:r>
      <w:r w:rsidRPr="00B71E7D">
        <w:rPr>
          <w:snapToGrid w:val="0"/>
          <w:sz w:val="28"/>
          <w:szCs w:val="28"/>
          <w:lang w:eastAsia="en-US"/>
        </w:rPr>
        <w:br/>
        <w:t>с 01.05.2021 года, то есть 8 месяцев. С учетом индексации размер затрат составляет 58</w:t>
      </w:r>
      <w:r w:rsidRPr="00B71E7D">
        <w:rPr>
          <w:bCs/>
          <w:snapToGrid w:val="0"/>
          <w:sz w:val="28"/>
          <w:szCs w:val="28"/>
          <w:lang w:eastAsia="en-US"/>
        </w:rPr>
        <w:t xml:space="preserve"> тыс. руб.</w:t>
      </w:r>
      <w:r w:rsidRPr="00B71E7D">
        <w:rPr>
          <w:snapToGrid w:val="0"/>
          <w:sz w:val="28"/>
          <w:szCs w:val="28"/>
          <w:lang w:eastAsia="en-US"/>
        </w:rPr>
        <w:t xml:space="preserve"> (48 тыс. руб. × 1,139 × 1,060). В связи с тем, </w:t>
      </w:r>
      <w:r w:rsidRPr="00B71E7D">
        <w:rPr>
          <w:snapToGrid w:val="0"/>
          <w:sz w:val="28"/>
          <w:szCs w:val="28"/>
          <w:lang w:eastAsia="en-US"/>
        </w:rPr>
        <w:br/>
        <w:t xml:space="preserve">что расчёты экспертов превышают предложения организации по данной статье (52 тыс. руб.) для расчёта плановой выручки от реализации СУГ населению на 2023 год принимаются предложения организации. В связи </w:t>
      </w:r>
      <w:r w:rsidRPr="00B71E7D">
        <w:rPr>
          <w:snapToGrid w:val="0"/>
          <w:sz w:val="28"/>
          <w:szCs w:val="28"/>
          <w:lang w:eastAsia="en-US"/>
        </w:rPr>
        <w:br/>
        <w:t xml:space="preserve">с этим экономически обоснованные затраты по данной статье на 2023 год составят </w:t>
      </w:r>
      <w:r w:rsidRPr="00B71E7D">
        <w:rPr>
          <w:b/>
          <w:snapToGrid w:val="0"/>
          <w:sz w:val="28"/>
          <w:szCs w:val="28"/>
          <w:lang w:eastAsia="en-US"/>
        </w:rPr>
        <w:t>52 тыс. руб.</w:t>
      </w:r>
    </w:p>
    <w:p w14:paraId="776002B1" w14:textId="77777777" w:rsidR="00B71E7D" w:rsidRPr="00B71E7D" w:rsidRDefault="00B71E7D" w:rsidP="00B71E7D">
      <w:pPr>
        <w:ind w:firstLine="709"/>
        <w:jc w:val="both"/>
        <w:rPr>
          <w:snapToGrid w:val="0"/>
          <w:sz w:val="28"/>
          <w:szCs w:val="28"/>
          <w:lang w:eastAsia="en-US"/>
        </w:rPr>
      </w:pPr>
    </w:p>
    <w:p w14:paraId="395438DC" w14:textId="77777777" w:rsidR="00B71E7D" w:rsidRPr="00B71E7D" w:rsidRDefault="00B71E7D" w:rsidP="00B71E7D">
      <w:pPr>
        <w:ind w:firstLine="709"/>
        <w:jc w:val="both"/>
        <w:rPr>
          <w:snapToGrid w:val="0"/>
          <w:sz w:val="28"/>
          <w:szCs w:val="28"/>
          <w:lang w:eastAsia="en-US"/>
        </w:rPr>
      </w:pPr>
      <w:r w:rsidRPr="00B71E7D">
        <w:rPr>
          <w:snapToGrid w:val="0"/>
          <w:sz w:val="28"/>
          <w:szCs w:val="28"/>
          <w:lang w:eastAsia="en-US"/>
        </w:rPr>
        <w:t xml:space="preserve">Договор на оказание рекламных услуг № б/н от 01.01.2015 </w:t>
      </w:r>
      <w:r w:rsidRPr="00B71E7D">
        <w:rPr>
          <w:snapToGrid w:val="0"/>
          <w:sz w:val="28"/>
          <w:szCs w:val="28"/>
          <w:lang w:eastAsia="en-US"/>
        </w:rPr>
        <w:br/>
        <w:t xml:space="preserve">с МКП «Редакция газеты «Эхо» с пролонгацией по обоюдному согласию либо по уведомлению (стр. 241 том 2). Акт выполненных услуг </w:t>
      </w:r>
      <w:r w:rsidRPr="00B71E7D">
        <w:rPr>
          <w:snapToGrid w:val="0"/>
          <w:sz w:val="28"/>
          <w:szCs w:val="28"/>
          <w:lang w:eastAsia="en-US"/>
        </w:rPr>
        <w:br/>
        <w:t xml:space="preserve">по размещению информации в газете № 2 от 11.01.2022 (стр. 243 том 2) </w:t>
      </w:r>
      <w:r w:rsidRPr="00B71E7D">
        <w:rPr>
          <w:snapToGrid w:val="0"/>
          <w:sz w:val="28"/>
          <w:szCs w:val="28"/>
          <w:lang w:eastAsia="en-US"/>
        </w:rPr>
        <w:br/>
        <w:t>на сумму 3,5 тыс. руб.</w:t>
      </w:r>
      <w:r w:rsidRPr="00B71E7D">
        <w:rPr>
          <w:rFonts w:ascii="Verdana" w:hAnsi="Verdana" w:cs="Calibri"/>
          <w:snapToGrid w:val="0"/>
          <w:sz w:val="16"/>
          <w:szCs w:val="16"/>
        </w:rPr>
        <w:t xml:space="preserve"> </w:t>
      </w:r>
      <w:r w:rsidRPr="00B71E7D">
        <w:rPr>
          <w:snapToGrid w:val="0"/>
          <w:sz w:val="28"/>
          <w:szCs w:val="28"/>
          <w:lang w:eastAsia="en-US"/>
        </w:rPr>
        <w:t xml:space="preserve">Анализ счёта 60 по субконто в разрезе затрат </w:t>
      </w:r>
      <w:r w:rsidRPr="00B71E7D">
        <w:rPr>
          <w:snapToGrid w:val="0"/>
          <w:sz w:val="28"/>
          <w:szCs w:val="28"/>
          <w:lang w:eastAsia="en-US"/>
        </w:rPr>
        <w:br/>
        <w:t xml:space="preserve">на размещение информации в газете «Эхо» за 2021 год (стр. 240 том 2) </w:t>
      </w:r>
      <w:r w:rsidRPr="00B71E7D">
        <w:rPr>
          <w:snapToGrid w:val="0"/>
          <w:sz w:val="28"/>
          <w:szCs w:val="28"/>
          <w:lang w:eastAsia="en-US"/>
        </w:rPr>
        <w:br/>
        <w:t>на сумму 2 тыс. руб.</w:t>
      </w:r>
      <w:r w:rsidRPr="00B71E7D">
        <w:rPr>
          <w:rFonts w:ascii="Verdana" w:hAnsi="Verdana" w:cs="Calibri"/>
          <w:snapToGrid w:val="0"/>
          <w:sz w:val="16"/>
          <w:szCs w:val="16"/>
        </w:rPr>
        <w:t xml:space="preserve"> </w:t>
      </w:r>
      <w:r w:rsidRPr="00B71E7D">
        <w:rPr>
          <w:snapToGrid w:val="0"/>
          <w:sz w:val="28"/>
          <w:szCs w:val="28"/>
          <w:lang w:eastAsia="en-US"/>
        </w:rPr>
        <w:t xml:space="preserve">Акт выполненных услуг по размещению информации </w:t>
      </w:r>
      <w:r w:rsidRPr="00B71E7D">
        <w:rPr>
          <w:snapToGrid w:val="0"/>
          <w:sz w:val="28"/>
          <w:szCs w:val="28"/>
          <w:lang w:eastAsia="en-US"/>
        </w:rPr>
        <w:br/>
        <w:t xml:space="preserve">в газете № 182 от 18.06.2021 (стр. 242 том 2) на сумму 2 тыс. руб. С учетом индексации размер затрат составляет </w:t>
      </w:r>
      <w:r w:rsidRPr="00B71E7D">
        <w:rPr>
          <w:b/>
          <w:snapToGrid w:val="0"/>
          <w:sz w:val="28"/>
          <w:szCs w:val="28"/>
          <w:lang w:eastAsia="en-US"/>
        </w:rPr>
        <w:t>4</w:t>
      </w:r>
      <w:r w:rsidRPr="00B71E7D">
        <w:rPr>
          <w:b/>
          <w:bCs/>
          <w:snapToGrid w:val="0"/>
          <w:sz w:val="28"/>
          <w:szCs w:val="28"/>
          <w:lang w:eastAsia="en-US"/>
        </w:rPr>
        <w:t xml:space="preserve"> тыс. руб.</w:t>
      </w:r>
      <w:r w:rsidRPr="00B71E7D">
        <w:rPr>
          <w:snapToGrid w:val="0"/>
          <w:sz w:val="28"/>
          <w:szCs w:val="28"/>
          <w:lang w:eastAsia="en-US"/>
        </w:rPr>
        <w:t xml:space="preserve"> (3,5 тыс. руб. × 1,060).</w:t>
      </w:r>
    </w:p>
    <w:p w14:paraId="6F1633CC" w14:textId="77777777" w:rsidR="00B71E7D" w:rsidRPr="00B71E7D" w:rsidRDefault="00B71E7D" w:rsidP="00B71E7D">
      <w:pPr>
        <w:ind w:firstLine="709"/>
        <w:jc w:val="both"/>
        <w:rPr>
          <w:snapToGrid w:val="0"/>
          <w:sz w:val="28"/>
          <w:szCs w:val="28"/>
          <w:lang w:eastAsia="en-US"/>
        </w:rPr>
      </w:pPr>
    </w:p>
    <w:p w14:paraId="41CE1E2F" w14:textId="77777777" w:rsidR="00B71E7D" w:rsidRPr="00B71E7D" w:rsidRDefault="00B71E7D" w:rsidP="00B71E7D">
      <w:pPr>
        <w:ind w:firstLine="709"/>
        <w:jc w:val="both"/>
        <w:rPr>
          <w:snapToGrid w:val="0"/>
          <w:sz w:val="28"/>
          <w:szCs w:val="28"/>
          <w:lang w:eastAsia="en-US"/>
        </w:rPr>
      </w:pPr>
      <w:r w:rsidRPr="00B71E7D">
        <w:rPr>
          <w:snapToGrid w:val="0"/>
          <w:sz w:val="28"/>
          <w:szCs w:val="28"/>
          <w:lang w:eastAsia="en-US"/>
        </w:rPr>
        <w:t xml:space="preserve">Договор возмездного оказания услуг № А2323-ЛСФ от 03.06.2022 </w:t>
      </w:r>
      <w:r w:rsidRPr="00B71E7D">
        <w:rPr>
          <w:snapToGrid w:val="0"/>
          <w:sz w:val="28"/>
          <w:szCs w:val="28"/>
          <w:lang w:eastAsia="en-US"/>
        </w:rPr>
        <w:br/>
        <w:t xml:space="preserve">с ООО «Бизнес-Софт Технологии» на обслуживание программы </w:t>
      </w:r>
      <w:r w:rsidRPr="00B71E7D">
        <w:rPr>
          <w:snapToGrid w:val="0"/>
          <w:sz w:val="28"/>
          <w:szCs w:val="28"/>
          <w:lang w:eastAsia="en-US"/>
        </w:rPr>
        <w:br/>
        <w:t xml:space="preserve">1 С Бухгалтерия, заключённый на 1 год с автопролонгацией (стр. 251-253 </w:t>
      </w:r>
      <w:r w:rsidRPr="00B71E7D">
        <w:rPr>
          <w:snapToGrid w:val="0"/>
          <w:sz w:val="28"/>
          <w:szCs w:val="28"/>
          <w:lang w:eastAsia="en-US"/>
        </w:rPr>
        <w:br/>
        <w:t xml:space="preserve">том 2) на сумму 34 тыс. руб. (2,818 тыс. руб./мес. × 12 мес.). С учетом индексации </w:t>
      </w:r>
      <w:r w:rsidRPr="00B71E7D">
        <w:rPr>
          <w:snapToGrid w:val="0"/>
          <w:sz w:val="28"/>
          <w:szCs w:val="28"/>
          <w:lang w:eastAsia="en-US"/>
        </w:rPr>
        <w:lastRenderedPageBreak/>
        <w:t xml:space="preserve">размер экономически обоснованных затрат составляет </w:t>
      </w:r>
      <w:r w:rsidRPr="00B71E7D">
        <w:rPr>
          <w:snapToGrid w:val="0"/>
          <w:sz w:val="28"/>
          <w:szCs w:val="28"/>
          <w:lang w:eastAsia="en-US"/>
        </w:rPr>
        <w:br/>
      </w:r>
      <w:r w:rsidRPr="00B71E7D">
        <w:rPr>
          <w:b/>
          <w:snapToGrid w:val="0"/>
          <w:sz w:val="28"/>
          <w:szCs w:val="28"/>
          <w:lang w:eastAsia="en-US"/>
        </w:rPr>
        <w:t>36</w:t>
      </w:r>
      <w:r w:rsidRPr="00B71E7D">
        <w:rPr>
          <w:b/>
          <w:bCs/>
          <w:snapToGrid w:val="0"/>
          <w:sz w:val="28"/>
          <w:szCs w:val="28"/>
          <w:lang w:eastAsia="en-US"/>
        </w:rPr>
        <w:t xml:space="preserve"> тыс. руб.</w:t>
      </w:r>
      <w:r w:rsidRPr="00B71E7D">
        <w:rPr>
          <w:snapToGrid w:val="0"/>
          <w:sz w:val="28"/>
          <w:szCs w:val="28"/>
          <w:lang w:eastAsia="en-US"/>
        </w:rPr>
        <w:t xml:space="preserve"> (34 тыс. руб. × 1,060).</w:t>
      </w:r>
    </w:p>
    <w:p w14:paraId="1B68BB55" w14:textId="77777777" w:rsidR="00B71E7D" w:rsidRPr="00B71E7D" w:rsidRDefault="00B71E7D" w:rsidP="00B71E7D">
      <w:pPr>
        <w:ind w:firstLine="709"/>
        <w:jc w:val="both"/>
        <w:rPr>
          <w:snapToGrid w:val="0"/>
          <w:sz w:val="28"/>
          <w:szCs w:val="28"/>
          <w:lang w:eastAsia="en-US"/>
        </w:rPr>
      </w:pPr>
    </w:p>
    <w:p w14:paraId="1BE75F95" w14:textId="77777777" w:rsidR="00B71E7D" w:rsidRPr="00B71E7D" w:rsidRDefault="00B71E7D" w:rsidP="00B71E7D">
      <w:pPr>
        <w:ind w:firstLine="709"/>
        <w:jc w:val="both"/>
        <w:rPr>
          <w:snapToGrid w:val="0"/>
          <w:sz w:val="28"/>
          <w:szCs w:val="28"/>
          <w:lang w:eastAsia="en-US"/>
        </w:rPr>
      </w:pPr>
      <w:r w:rsidRPr="00B71E7D">
        <w:rPr>
          <w:snapToGrid w:val="0"/>
          <w:sz w:val="28"/>
          <w:szCs w:val="28"/>
          <w:lang w:eastAsia="en-US"/>
        </w:rPr>
        <w:t>Договор № 122/СОУТ-22 от б/д на оказание услуг оценки условий труда с ООО «СИБЭКС» (стр. 257 том 2) на сумму 14 тыс. руб.</w:t>
      </w:r>
      <w:r w:rsidRPr="00B71E7D">
        <w:rPr>
          <w:rFonts w:ascii="Verdana" w:hAnsi="Verdana" w:cs="Calibri"/>
          <w:snapToGrid w:val="0"/>
          <w:sz w:val="16"/>
          <w:szCs w:val="16"/>
        </w:rPr>
        <w:t xml:space="preserve"> </w:t>
      </w:r>
      <w:r w:rsidRPr="00B71E7D">
        <w:rPr>
          <w:snapToGrid w:val="0"/>
          <w:sz w:val="28"/>
          <w:szCs w:val="28"/>
          <w:lang w:eastAsia="en-US"/>
        </w:rPr>
        <w:t xml:space="preserve">Договор </w:t>
      </w:r>
      <w:r w:rsidRPr="00B71E7D">
        <w:rPr>
          <w:snapToGrid w:val="0"/>
          <w:sz w:val="28"/>
          <w:szCs w:val="28"/>
          <w:lang w:eastAsia="en-US"/>
        </w:rPr>
        <w:br/>
        <w:t xml:space="preserve">№ 123/ОПР от 20.06.2022 на оказание услуг оценки условий труда </w:t>
      </w:r>
      <w:r w:rsidRPr="00B71E7D">
        <w:rPr>
          <w:snapToGrid w:val="0"/>
          <w:sz w:val="28"/>
          <w:szCs w:val="28"/>
          <w:lang w:eastAsia="en-US"/>
        </w:rPr>
        <w:br/>
        <w:t>с ООО «СИБЭКС» (стр. 255-256 том 2) на сумму 14 тыс. руб. В связи с тем, что в представленных материалах отсутствует экономическое обоснование данных затрат, а вышеперечисленные договоры представлены с отсутствием подписей сторон договора, затраты по данной статье, в размере 14 тыс. руб. исключаются из плановой выручки от реализации СУГ населению на 2023 год как экономически необоснованные и документально не подтверждённые.</w:t>
      </w:r>
    </w:p>
    <w:p w14:paraId="164A9758" w14:textId="77777777" w:rsidR="00B71E7D" w:rsidRPr="00B71E7D" w:rsidRDefault="00B71E7D" w:rsidP="00B71E7D">
      <w:pPr>
        <w:ind w:firstLine="709"/>
        <w:jc w:val="both"/>
        <w:rPr>
          <w:snapToGrid w:val="0"/>
          <w:sz w:val="28"/>
          <w:szCs w:val="28"/>
          <w:lang w:eastAsia="en-US"/>
        </w:rPr>
      </w:pPr>
    </w:p>
    <w:p w14:paraId="469CD7FF" w14:textId="77777777" w:rsidR="00B71E7D" w:rsidRPr="00B71E7D" w:rsidRDefault="00B71E7D" w:rsidP="00B71E7D">
      <w:pPr>
        <w:ind w:firstLine="709"/>
        <w:jc w:val="both"/>
        <w:rPr>
          <w:snapToGrid w:val="0"/>
          <w:sz w:val="28"/>
          <w:szCs w:val="28"/>
          <w:lang w:eastAsia="en-US"/>
        </w:rPr>
      </w:pPr>
      <w:r w:rsidRPr="00B71E7D">
        <w:rPr>
          <w:snapToGrid w:val="0"/>
          <w:sz w:val="28"/>
          <w:szCs w:val="28"/>
          <w:lang w:eastAsia="en-US"/>
        </w:rPr>
        <w:t xml:space="preserve">Предложения организации по затратам на обследование подземного газопровода на 2023 год (стр. 268 том 2) на сумму 26 тыс. руб. Акт технического обследования подземного газопровода № 48 от 12.10.2018 </w:t>
      </w:r>
      <w:r w:rsidRPr="00B71E7D">
        <w:rPr>
          <w:snapToGrid w:val="0"/>
          <w:sz w:val="28"/>
          <w:szCs w:val="28"/>
          <w:lang w:eastAsia="en-US"/>
        </w:rPr>
        <w:br/>
        <w:t xml:space="preserve">(стр. 269 том 2). В соответствии с данным актом следующее обследование газопровода должно быть произведено в 2023 году. Расчёт стоимости услуг по обследованию газопровода на 2022 год (стр. 271 том 2) на сумму 23 тыс. руб. С учетом индексации размер экономически обоснованных затрат составляет </w:t>
      </w:r>
      <w:r w:rsidRPr="00B71E7D">
        <w:rPr>
          <w:b/>
          <w:snapToGrid w:val="0"/>
          <w:sz w:val="28"/>
          <w:szCs w:val="28"/>
          <w:lang w:eastAsia="en-US"/>
        </w:rPr>
        <w:t>25</w:t>
      </w:r>
      <w:r w:rsidRPr="00B71E7D">
        <w:rPr>
          <w:b/>
          <w:bCs/>
          <w:snapToGrid w:val="0"/>
          <w:sz w:val="28"/>
          <w:szCs w:val="28"/>
          <w:lang w:eastAsia="en-US"/>
        </w:rPr>
        <w:t xml:space="preserve"> тыс. руб.</w:t>
      </w:r>
      <w:r w:rsidRPr="00B71E7D">
        <w:rPr>
          <w:snapToGrid w:val="0"/>
          <w:sz w:val="28"/>
          <w:szCs w:val="28"/>
          <w:lang w:eastAsia="en-US"/>
        </w:rPr>
        <w:t xml:space="preserve"> (23 тыс. руб. × 1,060).</w:t>
      </w:r>
    </w:p>
    <w:p w14:paraId="0A1720FD" w14:textId="77777777" w:rsidR="00B71E7D" w:rsidRPr="00B71E7D" w:rsidRDefault="00B71E7D" w:rsidP="00B71E7D">
      <w:pPr>
        <w:ind w:firstLine="709"/>
        <w:jc w:val="both"/>
        <w:rPr>
          <w:snapToGrid w:val="0"/>
          <w:sz w:val="28"/>
          <w:szCs w:val="28"/>
          <w:lang w:eastAsia="en-US"/>
        </w:rPr>
      </w:pPr>
    </w:p>
    <w:p w14:paraId="34594B19" w14:textId="77777777" w:rsidR="00B71E7D" w:rsidRPr="00B71E7D" w:rsidRDefault="00B71E7D" w:rsidP="00B71E7D">
      <w:pPr>
        <w:ind w:firstLine="709"/>
        <w:jc w:val="both"/>
        <w:rPr>
          <w:snapToGrid w:val="0"/>
          <w:sz w:val="28"/>
          <w:szCs w:val="28"/>
          <w:lang w:eastAsia="en-US"/>
        </w:rPr>
      </w:pPr>
      <w:r w:rsidRPr="00B71E7D">
        <w:rPr>
          <w:snapToGrid w:val="0"/>
          <w:sz w:val="28"/>
          <w:szCs w:val="28"/>
          <w:lang w:eastAsia="en-US"/>
        </w:rPr>
        <w:t xml:space="preserve">Предложение экспертов составляет </w:t>
      </w:r>
      <w:r w:rsidRPr="00B71E7D">
        <w:rPr>
          <w:b/>
          <w:snapToGrid w:val="0"/>
          <w:sz w:val="28"/>
          <w:szCs w:val="28"/>
          <w:lang w:eastAsia="en-US"/>
        </w:rPr>
        <w:t>3 090</w:t>
      </w:r>
      <w:r w:rsidRPr="00B71E7D">
        <w:rPr>
          <w:b/>
          <w:bCs/>
          <w:snapToGrid w:val="0"/>
          <w:sz w:val="28"/>
          <w:szCs w:val="28"/>
          <w:lang w:eastAsia="en-US"/>
        </w:rPr>
        <w:t xml:space="preserve"> тыс. руб.</w:t>
      </w:r>
      <w:r w:rsidRPr="00B71E7D">
        <w:rPr>
          <w:snapToGrid w:val="0"/>
          <w:sz w:val="28"/>
          <w:szCs w:val="28"/>
          <w:lang w:eastAsia="en-US"/>
        </w:rPr>
        <w:t xml:space="preserve"> (23 тыс. руб. + 14 тыс. руб.+ 941 тыс. руб. +42 тыс. руб. + 1 567 тыс. руб. +94 тыс. руб. +2,7 тыс. руб. + 47 тыс. руб. + 42 тыс. руб. +2 тыс. руб. + 4 тыс. руб. + 4 тыс. руб. + 13 тыс. руб. + 4 тыс. руб. + 10 тыс. руб. + 38 тыс. руб. + 9 тыс. руб. + 2 тыс. руб. + 81 тыс. руб. + 7 тыс. руб. + 6 тыс. руб. + 5,7 тыс. руб. + 4 тыс. руб. + 7 тыс. руб. + 52 тыс. руб. + 4 тыс. руб. + 36 тыс. руб. + 25 тыс. руб.). </w:t>
      </w:r>
    </w:p>
    <w:p w14:paraId="60A2D8F8" w14:textId="77777777" w:rsidR="00B71E7D" w:rsidRPr="00B71E7D" w:rsidRDefault="00B71E7D" w:rsidP="00B71E7D">
      <w:pPr>
        <w:ind w:firstLine="709"/>
        <w:contextualSpacing/>
        <w:jc w:val="both"/>
        <w:rPr>
          <w:snapToGrid w:val="0"/>
          <w:sz w:val="28"/>
          <w:szCs w:val="28"/>
        </w:rPr>
      </w:pPr>
      <w:r w:rsidRPr="00B71E7D">
        <w:rPr>
          <w:snapToGrid w:val="0"/>
          <w:sz w:val="28"/>
          <w:szCs w:val="28"/>
          <w:lang w:eastAsia="en-US"/>
        </w:rPr>
        <w:t xml:space="preserve">Расходы в размере </w:t>
      </w:r>
      <w:r w:rsidRPr="00B71E7D">
        <w:rPr>
          <w:b/>
          <w:snapToGrid w:val="0"/>
          <w:sz w:val="28"/>
          <w:szCs w:val="28"/>
          <w:lang w:eastAsia="en-US"/>
        </w:rPr>
        <w:t>1 080 тыс. руб</w:t>
      </w:r>
      <w:r w:rsidRPr="00B71E7D">
        <w:rPr>
          <w:snapToGrid w:val="0"/>
          <w:sz w:val="28"/>
          <w:szCs w:val="28"/>
          <w:lang w:eastAsia="en-US"/>
        </w:rPr>
        <w:t xml:space="preserve">., не подтвержденные предприятием документально, подлежат исключению из плановой выручки на 2023 год, </w:t>
      </w:r>
      <w:r w:rsidRPr="00B71E7D">
        <w:rPr>
          <w:snapToGrid w:val="0"/>
          <w:sz w:val="28"/>
          <w:szCs w:val="28"/>
          <w:lang w:eastAsia="en-US"/>
        </w:rPr>
        <w:br/>
        <w:t>как экономически необоснованные.</w:t>
      </w:r>
    </w:p>
    <w:p w14:paraId="626A8898" w14:textId="77777777" w:rsidR="00B71E7D" w:rsidRPr="00B71E7D" w:rsidRDefault="00B71E7D" w:rsidP="00B71E7D">
      <w:pPr>
        <w:ind w:firstLine="709"/>
        <w:rPr>
          <w:snapToGrid w:val="0"/>
          <w:sz w:val="28"/>
          <w:szCs w:val="28"/>
          <w:lang w:eastAsia="en-US"/>
        </w:rPr>
      </w:pPr>
    </w:p>
    <w:p w14:paraId="2C071BA4" w14:textId="77777777" w:rsidR="00B71E7D" w:rsidRPr="00B71E7D" w:rsidRDefault="00B71E7D" w:rsidP="00B71E7D">
      <w:pPr>
        <w:keepNext/>
        <w:keepLines/>
        <w:jc w:val="center"/>
        <w:outlineLvl w:val="1"/>
        <w:rPr>
          <w:rFonts w:eastAsia="Calibri"/>
          <w:b/>
          <w:sz w:val="28"/>
          <w:szCs w:val="28"/>
          <w:lang w:eastAsia="en-US"/>
        </w:rPr>
      </w:pPr>
      <w:r w:rsidRPr="00B71E7D">
        <w:rPr>
          <w:rFonts w:eastAsia="Calibri"/>
          <w:b/>
          <w:sz w:val="28"/>
          <w:szCs w:val="28"/>
          <w:lang w:eastAsia="en-US"/>
        </w:rPr>
        <w:t>Другие затраты</w:t>
      </w:r>
    </w:p>
    <w:p w14:paraId="27BC360D" w14:textId="77777777" w:rsidR="00B71E7D" w:rsidRPr="00B71E7D" w:rsidRDefault="00B71E7D" w:rsidP="00B71E7D">
      <w:pPr>
        <w:rPr>
          <w:snapToGrid w:val="0"/>
          <w:sz w:val="28"/>
          <w:szCs w:val="28"/>
          <w:lang w:eastAsia="en-US"/>
        </w:rPr>
      </w:pPr>
    </w:p>
    <w:p w14:paraId="7A725188" w14:textId="77777777" w:rsidR="00B71E7D" w:rsidRPr="00B71E7D" w:rsidRDefault="00B71E7D" w:rsidP="00B71E7D">
      <w:pPr>
        <w:tabs>
          <w:tab w:val="left" w:pos="1890"/>
        </w:tabs>
        <w:ind w:firstLine="709"/>
        <w:jc w:val="both"/>
        <w:rPr>
          <w:snapToGrid w:val="0"/>
          <w:sz w:val="28"/>
          <w:szCs w:val="28"/>
        </w:rPr>
      </w:pPr>
      <w:r w:rsidRPr="00B71E7D">
        <w:rPr>
          <w:snapToGrid w:val="0"/>
          <w:sz w:val="28"/>
          <w:szCs w:val="28"/>
        </w:rPr>
        <w:t xml:space="preserve">По данной статье предприятием планируются расходы в размере </w:t>
      </w:r>
      <w:r w:rsidRPr="00B71E7D">
        <w:rPr>
          <w:snapToGrid w:val="0"/>
          <w:sz w:val="28"/>
          <w:szCs w:val="28"/>
        </w:rPr>
        <w:br/>
      </w:r>
      <w:r w:rsidRPr="00B71E7D">
        <w:rPr>
          <w:b/>
          <w:bCs/>
          <w:snapToGrid w:val="0"/>
          <w:sz w:val="28"/>
          <w:szCs w:val="28"/>
        </w:rPr>
        <w:t>682 тыс. руб.</w:t>
      </w:r>
      <w:r w:rsidRPr="00B71E7D">
        <w:rPr>
          <w:snapToGrid w:val="0"/>
          <w:sz w:val="28"/>
          <w:szCs w:val="28"/>
        </w:rPr>
        <w:t xml:space="preserve"> </w:t>
      </w:r>
    </w:p>
    <w:p w14:paraId="0EAED32F" w14:textId="77777777" w:rsidR="00B71E7D" w:rsidRPr="00B71E7D" w:rsidRDefault="00B71E7D" w:rsidP="00B71E7D">
      <w:pPr>
        <w:tabs>
          <w:tab w:val="left" w:pos="1890"/>
        </w:tabs>
        <w:ind w:firstLine="709"/>
        <w:jc w:val="both"/>
        <w:rPr>
          <w:snapToGrid w:val="0"/>
          <w:sz w:val="28"/>
          <w:szCs w:val="28"/>
        </w:rPr>
      </w:pPr>
      <w:r w:rsidRPr="00B71E7D">
        <w:rPr>
          <w:snapToGrid w:val="0"/>
          <w:sz w:val="28"/>
          <w:szCs w:val="28"/>
        </w:rPr>
        <w:t>Экспертами был произведен анализ экономической обоснованности затрат предприятия по данной статье, в соответствии с Методическими указаниями. Для этого были рассмотрены и проанализированы следующие представленные материалы:</w:t>
      </w:r>
    </w:p>
    <w:p w14:paraId="63E86074" w14:textId="77777777" w:rsidR="00B71E7D" w:rsidRPr="00B71E7D" w:rsidRDefault="00B71E7D" w:rsidP="00B71E7D">
      <w:pPr>
        <w:tabs>
          <w:tab w:val="left" w:pos="1890"/>
        </w:tabs>
        <w:ind w:firstLine="709"/>
        <w:jc w:val="both"/>
        <w:rPr>
          <w:snapToGrid w:val="0"/>
          <w:sz w:val="28"/>
          <w:szCs w:val="28"/>
        </w:rPr>
      </w:pPr>
      <w:r w:rsidRPr="00B71E7D">
        <w:rPr>
          <w:snapToGrid w:val="0"/>
          <w:sz w:val="28"/>
          <w:szCs w:val="28"/>
        </w:rPr>
        <w:t xml:space="preserve"> </w:t>
      </w:r>
    </w:p>
    <w:p w14:paraId="64C92CB0" w14:textId="77777777" w:rsidR="00B71E7D" w:rsidRPr="00B71E7D" w:rsidRDefault="00B71E7D" w:rsidP="00B71E7D">
      <w:pPr>
        <w:tabs>
          <w:tab w:val="left" w:pos="1890"/>
        </w:tabs>
        <w:ind w:firstLine="709"/>
        <w:jc w:val="both"/>
        <w:rPr>
          <w:snapToGrid w:val="0"/>
          <w:sz w:val="28"/>
          <w:szCs w:val="28"/>
        </w:rPr>
      </w:pPr>
      <w:r w:rsidRPr="00B71E7D">
        <w:rPr>
          <w:snapToGrid w:val="0"/>
          <w:sz w:val="28"/>
          <w:szCs w:val="28"/>
        </w:rPr>
        <w:lastRenderedPageBreak/>
        <w:t xml:space="preserve">Оборотно-сальдовая ведомость за 2021 год по счёту 10.9 в разрезе затрат на канцтовары (стр. 282 том 1) на сумму 12 тыс. руб. Предложения организации по затратам на почтовые расходы на 2023 год (стр. 221 том 2) </w:t>
      </w:r>
      <w:r w:rsidRPr="00B71E7D">
        <w:rPr>
          <w:snapToGrid w:val="0"/>
          <w:sz w:val="28"/>
          <w:szCs w:val="28"/>
        </w:rPr>
        <w:br/>
        <w:t xml:space="preserve">на сумму 1 тыс. руб. Кассовый чек на почтовые расходы от 10.06.2021 </w:t>
      </w:r>
      <w:r w:rsidRPr="00B71E7D">
        <w:rPr>
          <w:snapToGrid w:val="0"/>
          <w:sz w:val="28"/>
          <w:szCs w:val="28"/>
        </w:rPr>
        <w:br/>
        <w:t xml:space="preserve">(стр. 222 том 2) на сумму 0,23 тыс. руб. С учетом индексации размер экономически обоснованных затрат составляет </w:t>
      </w:r>
      <w:r w:rsidRPr="00B71E7D">
        <w:rPr>
          <w:b/>
          <w:snapToGrid w:val="0"/>
          <w:sz w:val="28"/>
          <w:szCs w:val="28"/>
        </w:rPr>
        <w:t>15</w:t>
      </w:r>
      <w:r w:rsidRPr="00B71E7D">
        <w:rPr>
          <w:b/>
          <w:bCs/>
          <w:snapToGrid w:val="0"/>
          <w:sz w:val="28"/>
          <w:szCs w:val="28"/>
        </w:rPr>
        <w:t xml:space="preserve"> тыс. руб.</w:t>
      </w:r>
      <w:r w:rsidRPr="00B71E7D">
        <w:rPr>
          <w:snapToGrid w:val="0"/>
          <w:sz w:val="28"/>
          <w:szCs w:val="28"/>
        </w:rPr>
        <w:t xml:space="preserve"> (12 тыс. руб. + 0,2 тыс. руб. × 1,139 × 1,060).</w:t>
      </w:r>
    </w:p>
    <w:p w14:paraId="14C44105" w14:textId="77777777" w:rsidR="00B71E7D" w:rsidRPr="00B71E7D" w:rsidRDefault="00B71E7D" w:rsidP="00B71E7D">
      <w:pPr>
        <w:tabs>
          <w:tab w:val="left" w:pos="1890"/>
        </w:tabs>
        <w:ind w:firstLine="709"/>
        <w:jc w:val="both"/>
        <w:rPr>
          <w:snapToGrid w:val="0"/>
          <w:sz w:val="28"/>
          <w:szCs w:val="28"/>
        </w:rPr>
      </w:pPr>
    </w:p>
    <w:p w14:paraId="47FF1191" w14:textId="77777777" w:rsidR="00B71E7D" w:rsidRPr="00B71E7D" w:rsidRDefault="00B71E7D" w:rsidP="00B71E7D">
      <w:pPr>
        <w:tabs>
          <w:tab w:val="left" w:pos="1890"/>
        </w:tabs>
        <w:ind w:firstLine="709"/>
        <w:jc w:val="both"/>
        <w:rPr>
          <w:snapToGrid w:val="0"/>
          <w:sz w:val="28"/>
          <w:szCs w:val="28"/>
        </w:rPr>
      </w:pPr>
      <w:r w:rsidRPr="00B71E7D">
        <w:rPr>
          <w:snapToGrid w:val="0"/>
          <w:sz w:val="28"/>
          <w:szCs w:val="28"/>
        </w:rPr>
        <w:t xml:space="preserve">Реестры начисленных пособий за месяц в разрезе временной нетрудоспособности (стр. 31-35 том 2) на сумму 12 тыс. руб. С учетом индексации экономически обоснованный размер затрат составляет </w:t>
      </w:r>
      <w:r w:rsidRPr="00B71E7D">
        <w:rPr>
          <w:snapToGrid w:val="0"/>
          <w:sz w:val="28"/>
          <w:szCs w:val="28"/>
        </w:rPr>
        <w:br/>
      </w:r>
      <w:r w:rsidRPr="00B71E7D">
        <w:rPr>
          <w:b/>
          <w:bCs/>
          <w:snapToGrid w:val="0"/>
          <w:sz w:val="28"/>
          <w:szCs w:val="28"/>
        </w:rPr>
        <w:t>15 тыс. руб.</w:t>
      </w:r>
      <w:r w:rsidRPr="00B71E7D">
        <w:rPr>
          <w:snapToGrid w:val="0"/>
          <w:sz w:val="28"/>
          <w:szCs w:val="28"/>
        </w:rPr>
        <w:t xml:space="preserve"> (12 тыс. руб. × 1,139 × 1,060).</w:t>
      </w:r>
    </w:p>
    <w:p w14:paraId="1F51BCB9" w14:textId="77777777" w:rsidR="00B71E7D" w:rsidRPr="00B71E7D" w:rsidRDefault="00B71E7D" w:rsidP="00B71E7D">
      <w:pPr>
        <w:tabs>
          <w:tab w:val="left" w:pos="1890"/>
        </w:tabs>
        <w:ind w:firstLine="709"/>
        <w:jc w:val="both"/>
        <w:rPr>
          <w:snapToGrid w:val="0"/>
          <w:sz w:val="28"/>
          <w:szCs w:val="28"/>
        </w:rPr>
      </w:pPr>
    </w:p>
    <w:p w14:paraId="1DC1BEE7" w14:textId="77777777" w:rsidR="00B71E7D" w:rsidRPr="00B71E7D" w:rsidRDefault="00B71E7D" w:rsidP="00B71E7D">
      <w:pPr>
        <w:tabs>
          <w:tab w:val="left" w:pos="1890"/>
        </w:tabs>
        <w:ind w:firstLine="709"/>
        <w:jc w:val="both"/>
        <w:rPr>
          <w:snapToGrid w:val="0"/>
          <w:sz w:val="28"/>
          <w:szCs w:val="28"/>
        </w:rPr>
      </w:pPr>
      <w:r w:rsidRPr="00B71E7D">
        <w:rPr>
          <w:snapToGrid w:val="0"/>
          <w:sz w:val="28"/>
          <w:szCs w:val="28"/>
        </w:rPr>
        <w:t xml:space="preserve">Предложения организации по затратам на спецодежду на 2023 год </w:t>
      </w:r>
      <w:r w:rsidRPr="00B71E7D">
        <w:rPr>
          <w:snapToGrid w:val="0"/>
          <w:sz w:val="28"/>
          <w:szCs w:val="28"/>
        </w:rPr>
        <w:br/>
        <w:t xml:space="preserve">(стр. 273 том 1) на сумму 31 тыс. руб. Оборотно-сальдовая ведомость </w:t>
      </w:r>
      <w:r w:rsidRPr="00B71E7D">
        <w:rPr>
          <w:snapToGrid w:val="0"/>
          <w:sz w:val="28"/>
          <w:szCs w:val="28"/>
        </w:rPr>
        <w:br/>
        <w:t xml:space="preserve">по счёту 10.10 за 2021 год в разрезе затрат на спецодежду (стр. 274 том 1) </w:t>
      </w:r>
      <w:r w:rsidRPr="00B71E7D">
        <w:rPr>
          <w:snapToGrid w:val="0"/>
          <w:sz w:val="28"/>
          <w:szCs w:val="28"/>
        </w:rPr>
        <w:br/>
        <w:t xml:space="preserve">на сумму 2 тыс. руб. С учетом индексации экономически обоснованный размер затрат составляет </w:t>
      </w:r>
      <w:r w:rsidRPr="00B71E7D">
        <w:rPr>
          <w:b/>
          <w:bCs/>
          <w:snapToGrid w:val="0"/>
          <w:sz w:val="28"/>
          <w:szCs w:val="28"/>
        </w:rPr>
        <w:t>3 тыс. руб.</w:t>
      </w:r>
      <w:r w:rsidRPr="00B71E7D">
        <w:rPr>
          <w:snapToGrid w:val="0"/>
          <w:sz w:val="28"/>
          <w:szCs w:val="28"/>
        </w:rPr>
        <w:t xml:space="preserve"> (2 тыс. руб. × 1,139 × 1,060).</w:t>
      </w:r>
    </w:p>
    <w:p w14:paraId="2CC57883" w14:textId="77777777" w:rsidR="00B71E7D" w:rsidRPr="00B71E7D" w:rsidRDefault="00B71E7D" w:rsidP="00B71E7D">
      <w:pPr>
        <w:tabs>
          <w:tab w:val="left" w:pos="1890"/>
        </w:tabs>
        <w:ind w:firstLine="709"/>
        <w:jc w:val="both"/>
        <w:rPr>
          <w:snapToGrid w:val="0"/>
          <w:sz w:val="28"/>
          <w:szCs w:val="28"/>
        </w:rPr>
      </w:pPr>
    </w:p>
    <w:p w14:paraId="2EAD1634" w14:textId="77777777" w:rsidR="00B71E7D" w:rsidRPr="00B71E7D" w:rsidRDefault="00B71E7D" w:rsidP="00B71E7D">
      <w:pPr>
        <w:ind w:firstLine="709"/>
        <w:rPr>
          <w:b/>
          <w:bCs/>
          <w:snapToGrid w:val="0"/>
          <w:sz w:val="28"/>
          <w:szCs w:val="28"/>
          <w:lang w:eastAsia="en-US"/>
        </w:rPr>
      </w:pPr>
      <w:r w:rsidRPr="00B71E7D">
        <w:rPr>
          <w:b/>
          <w:bCs/>
          <w:snapToGrid w:val="0"/>
          <w:sz w:val="28"/>
          <w:szCs w:val="28"/>
          <w:lang w:eastAsia="en-US"/>
        </w:rPr>
        <w:t>Расчет выпадающих доходов за 2021 год</w:t>
      </w:r>
    </w:p>
    <w:p w14:paraId="41398FD9" w14:textId="77777777" w:rsidR="00B71E7D" w:rsidRPr="00B71E7D" w:rsidRDefault="00B71E7D" w:rsidP="00B71E7D">
      <w:pPr>
        <w:ind w:firstLine="709"/>
        <w:jc w:val="both"/>
        <w:rPr>
          <w:snapToGrid w:val="0"/>
          <w:sz w:val="28"/>
          <w:szCs w:val="28"/>
          <w:lang w:eastAsia="en-US"/>
        </w:rPr>
      </w:pPr>
      <w:r w:rsidRPr="00B71E7D">
        <w:rPr>
          <w:snapToGrid w:val="0"/>
          <w:sz w:val="28"/>
          <w:szCs w:val="28"/>
          <w:lang w:eastAsia="en-US"/>
        </w:rPr>
        <w:t>Анализ счета 10.1 за 2021 год</w:t>
      </w:r>
      <w:r w:rsidRPr="00B71E7D">
        <w:rPr>
          <w:snapToGrid w:val="0"/>
          <w:sz w:val="28"/>
          <w:szCs w:val="28"/>
        </w:rPr>
        <w:t xml:space="preserve"> </w:t>
      </w:r>
      <w:r w:rsidRPr="00B71E7D">
        <w:rPr>
          <w:snapToGrid w:val="0"/>
          <w:sz w:val="28"/>
          <w:szCs w:val="28"/>
          <w:lang w:eastAsia="en-US"/>
        </w:rPr>
        <w:t xml:space="preserve">в разрезе затрат на газ сжиженный </w:t>
      </w:r>
      <w:r w:rsidRPr="00B71E7D">
        <w:rPr>
          <w:snapToGrid w:val="0"/>
          <w:sz w:val="28"/>
          <w:szCs w:val="28"/>
          <w:lang w:eastAsia="en-US"/>
        </w:rPr>
        <w:br/>
        <w:t xml:space="preserve">в баллонах (стр. 259 том 2) на сумму 6 164 тыс. руб. </w:t>
      </w:r>
    </w:p>
    <w:p w14:paraId="58505232" w14:textId="77777777" w:rsidR="00B71E7D" w:rsidRPr="00B71E7D" w:rsidRDefault="00B71E7D" w:rsidP="00B71E7D">
      <w:pPr>
        <w:ind w:firstLine="709"/>
        <w:jc w:val="both"/>
        <w:rPr>
          <w:snapToGrid w:val="0"/>
          <w:sz w:val="28"/>
          <w:szCs w:val="28"/>
          <w:lang w:eastAsia="en-US"/>
        </w:rPr>
      </w:pPr>
      <w:r w:rsidRPr="00B71E7D">
        <w:rPr>
          <w:snapToGrid w:val="0"/>
          <w:sz w:val="28"/>
          <w:szCs w:val="28"/>
          <w:lang w:eastAsia="en-US"/>
        </w:rPr>
        <w:t>Анализ счета 10.1 за 202 год</w:t>
      </w:r>
      <w:r w:rsidRPr="00B71E7D">
        <w:rPr>
          <w:snapToGrid w:val="0"/>
          <w:sz w:val="28"/>
          <w:szCs w:val="28"/>
        </w:rPr>
        <w:t xml:space="preserve"> </w:t>
      </w:r>
      <w:r w:rsidRPr="00B71E7D">
        <w:rPr>
          <w:snapToGrid w:val="0"/>
          <w:sz w:val="28"/>
          <w:szCs w:val="28"/>
          <w:lang w:eastAsia="en-US"/>
        </w:rPr>
        <w:t xml:space="preserve">в разрезе затрат на ёмкостный СУГ </w:t>
      </w:r>
      <w:r w:rsidRPr="00B71E7D">
        <w:rPr>
          <w:snapToGrid w:val="0"/>
          <w:sz w:val="28"/>
          <w:szCs w:val="28"/>
          <w:lang w:eastAsia="en-US"/>
        </w:rPr>
        <w:br/>
        <w:t>(стр. 260 том 2) в размере 107 тыс. руб.</w:t>
      </w:r>
    </w:p>
    <w:p w14:paraId="1C6E2441" w14:textId="77777777" w:rsidR="00B71E7D" w:rsidRPr="00B71E7D" w:rsidRDefault="00B71E7D" w:rsidP="00B71E7D">
      <w:pPr>
        <w:ind w:firstLine="709"/>
        <w:jc w:val="both"/>
        <w:rPr>
          <w:snapToGrid w:val="0"/>
          <w:sz w:val="28"/>
          <w:szCs w:val="28"/>
          <w:lang w:eastAsia="en-US"/>
        </w:rPr>
      </w:pPr>
      <w:r w:rsidRPr="00B71E7D">
        <w:rPr>
          <w:snapToGrid w:val="0"/>
          <w:sz w:val="28"/>
          <w:szCs w:val="28"/>
          <w:lang w:eastAsia="en-US"/>
        </w:rPr>
        <w:t xml:space="preserve">В соответствии с расчётом выпадающие доходы по приобретению СУГ за 2021 год составляют 609 тыс. руб. Также экспертами, в выпадающие доходы были перенесены, из статьи затрат «Услуги прочих организаций» затраты на изготовление штампа в размере 1 тыс. руб. (стр. 244-246 том 2) </w:t>
      </w:r>
      <w:r w:rsidRPr="00B71E7D">
        <w:rPr>
          <w:snapToGrid w:val="0"/>
          <w:sz w:val="28"/>
          <w:szCs w:val="28"/>
          <w:lang w:eastAsia="en-US"/>
        </w:rPr>
        <w:br/>
        <w:t xml:space="preserve">и монтаж охранной сигнализации, произведённый в 2021 году (стр. 217-220 том 2). В процессе анализа, представленных документов, обосновывающих выпадающие доходы, экспертами признаются экономически обоснованными и документально подтверждёнными выпадающие доходы в размере </w:t>
      </w:r>
      <w:r w:rsidRPr="00B71E7D">
        <w:rPr>
          <w:snapToGrid w:val="0"/>
          <w:sz w:val="28"/>
          <w:szCs w:val="28"/>
          <w:lang w:eastAsia="en-US"/>
        </w:rPr>
        <w:br/>
      </w:r>
      <w:r w:rsidRPr="00B71E7D">
        <w:rPr>
          <w:b/>
          <w:snapToGrid w:val="0"/>
          <w:sz w:val="28"/>
          <w:szCs w:val="28"/>
          <w:lang w:eastAsia="en-US"/>
        </w:rPr>
        <w:t xml:space="preserve">648 тыс. руб. </w:t>
      </w:r>
      <w:r w:rsidRPr="00B71E7D">
        <w:rPr>
          <w:snapToGrid w:val="0"/>
          <w:sz w:val="28"/>
          <w:szCs w:val="28"/>
          <w:lang w:eastAsia="en-US"/>
        </w:rPr>
        <w:t xml:space="preserve">(609 тыс. руб. по превышающей запланированную стоимость СУГ + 38 тыс. руб. по оплате монтажа охранной сигнализации + 1 тыс. руб. </w:t>
      </w:r>
      <w:r w:rsidRPr="00B71E7D">
        <w:rPr>
          <w:snapToGrid w:val="0"/>
          <w:sz w:val="28"/>
          <w:szCs w:val="28"/>
          <w:lang w:eastAsia="en-US"/>
        </w:rPr>
        <w:br/>
        <w:t>на изготовление штампа).</w:t>
      </w:r>
    </w:p>
    <w:p w14:paraId="48718E28" w14:textId="77777777" w:rsidR="00B71E7D" w:rsidRPr="00B71E7D" w:rsidRDefault="00B71E7D" w:rsidP="00B71E7D">
      <w:pPr>
        <w:ind w:firstLine="709"/>
        <w:contextualSpacing/>
        <w:jc w:val="both"/>
        <w:rPr>
          <w:snapToGrid w:val="0"/>
          <w:sz w:val="28"/>
          <w:szCs w:val="28"/>
          <w:lang w:eastAsia="en-US"/>
        </w:rPr>
      </w:pPr>
      <w:r w:rsidRPr="00B71E7D">
        <w:rPr>
          <w:snapToGrid w:val="0"/>
          <w:sz w:val="28"/>
          <w:szCs w:val="28"/>
          <w:lang w:eastAsia="en-US"/>
        </w:rPr>
        <w:t xml:space="preserve">Итого затраты по статье другие расходы на 2023 год составят </w:t>
      </w:r>
      <w:r w:rsidRPr="00B71E7D">
        <w:rPr>
          <w:b/>
          <w:snapToGrid w:val="0"/>
          <w:sz w:val="28"/>
          <w:szCs w:val="28"/>
          <w:lang w:eastAsia="en-US"/>
        </w:rPr>
        <w:t xml:space="preserve">680 тыс. руб. </w:t>
      </w:r>
      <w:r w:rsidRPr="00B71E7D">
        <w:rPr>
          <w:snapToGrid w:val="0"/>
          <w:sz w:val="28"/>
          <w:szCs w:val="28"/>
          <w:lang w:eastAsia="en-US"/>
        </w:rPr>
        <w:t>(15 тыс. руб. + 15 тыс. руб. + 3 тыс. руб. + 648 тыс. руб.).</w:t>
      </w:r>
    </w:p>
    <w:p w14:paraId="47676561" w14:textId="77777777" w:rsidR="00B71E7D" w:rsidRPr="00B71E7D" w:rsidRDefault="00B71E7D" w:rsidP="00B71E7D">
      <w:pPr>
        <w:ind w:firstLine="709"/>
        <w:contextualSpacing/>
        <w:jc w:val="both"/>
        <w:rPr>
          <w:snapToGrid w:val="0"/>
          <w:sz w:val="28"/>
          <w:szCs w:val="28"/>
          <w:lang w:eastAsia="en-US"/>
        </w:rPr>
      </w:pPr>
      <w:r w:rsidRPr="00B71E7D">
        <w:rPr>
          <w:snapToGrid w:val="0"/>
          <w:sz w:val="28"/>
          <w:szCs w:val="28"/>
          <w:lang w:eastAsia="en-US"/>
        </w:rPr>
        <w:t xml:space="preserve">Затраты по данной статье в размере </w:t>
      </w:r>
      <w:r w:rsidRPr="00B71E7D">
        <w:rPr>
          <w:b/>
          <w:snapToGrid w:val="0"/>
          <w:sz w:val="28"/>
          <w:szCs w:val="28"/>
          <w:lang w:eastAsia="en-US"/>
        </w:rPr>
        <w:t xml:space="preserve">2 тыс. руб. </w:t>
      </w:r>
      <w:r w:rsidRPr="00B71E7D">
        <w:rPr>
          <w:snapToGrid w:val="0"/>
          <w:sz w:val="28"/>
          <w:szCs w:val="28"/>
          <w:lang w:eastAsia="en-US"/>
        </w:rPr>
        <w:t xml:space="preserve">исключаются </w:t>
      </w:r>
      <w:r w:rsidRPr="00B71E7D">
        <w:rPr>
          <w:snapToGrid w:val="0"/>
          <w:sz w:val="28"/>
          <w:szCs w:val="28"/>
          <w:lang w:eastAsia="en-US"/>
        </w:rPr>
        <w:br/>
        <w:t xml:space="preserve">из плановой выручки от реализации СУГ населению </w:t>
      </w:r>
      <w:r w:rsidRPr="00B71E7D">
        <w:rPr>
          <w:snapToGrid w:val="0"/>
          <w:sz w:val="28"/>
          <w:szCs w:val="28"/>
          <w:lang w:eastAsia="en-US"/>
        </w:rPr>
        <w:br/>
        <w:t>на 2023 год как экономически необоснованные.</w:t>
      </w:r>
    </w:p>
    <w:p w14:paraId="64A913B3" w14:textId="77777777" w:rsidR="00B71E7D" w:rsidRPr="00B71E7D" w:rsidRDefault="00B71E7D" w:rsidP="00B71E7D">
      <w:pPr>
        <w:ind w:firstLine="709"/>
        <w:contextualSpacing/>
        <w:jc w:val="both"/>
        <w:rPr>
          <w:snapToGrid w:val="0"/>
          <w:sz w:val="28"/>
          <w:szCs w:val="28"/>
          <w:lang w:eastAsia="en-US"/>
        </w:rPr>
      </w:pPr>
    </w:p>
    <w:p w14:paraId="4565B596" w14:textId="77777777" w:rsidR="00B71E7D" w:rsidRPr="00B71E7D" w:rsidRDefault="00B71E7D" w:rsidP="00B71E7D">
      <w:pPr>
        <w:keepNext/>
        <w:keepLines/>
        <w:jc w:val="center"/>
        <w:outlineLvl w:val="1"/>
        <w:rPr>
          <w:rFonts w:eastAsia="Calibri"/>
          <w:b/>
          <w:sz w:val="28"/>
          <w:szCs w:val="28"/>
          <w:lang w:eastAsia="en-US"/>
        </w:rPr>
      </w:pPr>
      <w:r w:rsidRPr="00B71E7D">
        <w:rPr>
          <w:rFonts w:eastAsia="Calibri"/>
          <w:b/>
          <w:sz w:val="28"/>
          <w:szCs w:val="28"/>
          <w:lang w:eastAsia="en-US"/>
        </w:rPr>
        <w:lastRenderedPageBreak/>
        <w:t xml:space="preserve">Выручка по реализации сжиженного газа населению в баллонах </w:t>
      </w:r>
    </w:p>
    <w:p w14:paraId="69F4031F" w14:textId="77777777" w:rsidR="00B71E7D" w:rsidRPr="00B71E7D" w:rsidRDefault="00B71E7D" w:rsidP="00B71E7D">
      <w:pPr>
        <w:keepNext/>
        <w:tabs>
          <w:tab w:val="left" w:pos="284"/>
        </w:tabs>
        <w:outlineLvl w:val="0"/>
        <w:rPr>
          <w:rFonts w:cs="Arial"/>
          <w:b/>
          <w:bCs/>
          <w:snapToGrid w:val="0"/>
          <w:kern w:val="32"/>
          <w:sz w:val="28"/>
          <w:szCs w:val="32"/>
          <w:lang w:eastAsia="en-US"/>
        </w:rPr>
      </w:pPr>
    </w:p>
    <w:p w14:paraId="5128AEFA" w14:textId="77777777" w:rsidR="00B71E7D" w:rsidRPr="00B71E7D" w:rsidRDefault="00B71E7D" w:rsidP="00B71E7D">
      <w:pPr>
        <w:ind w:firstLine="851"/>
        <w:jc w:val="both"/>
        <w:rPr>
          <w:snapToGrid w:val="0"/>
          <w:sz w:val="28"/>
          <w:szCs w:val="28"/>
        </w:rPr>
      </w:pPr>
      <w:r w:rsidRPr="00B71E7D">
        <w:rPr>
          <w:snapToGrid w:val="0"/>
          <w:sz w:val="28"/>
          <w:szCs w:val="28"/>
        </w:rPr>
        <w:t xml:space="preserve">Выручка по реализации сжиженного газа населению в баллонах </w:t>
      </w:r>
      <w:r w:rsidRPr="00B71E7D">
        <w:rPr>
          <w:snapToGrid w:val="0"/>
          <w:sz w:val="28"/>
          <w:szCs w:val="28"/>
        </w:rPr>
        <w:br/>
        <w:t xml:space="preserve">на 2023 год составила </w:t>
      </w:r>
      <w:r w:rsidRPr="00B71E7D">
        <w:rPr>
          <w:b/>
          <w:bCs/>
          <w:snapToGrid w:val="0"/>
          <w:sz w:val="28"/>
          <w:szCs w:val="28"/>
        </w:rPr>
        <w:t>12 618 тыс. руб.</w:t>
      </w:r>
      <w:r w:rsidRPr="00B71E7D">
        <w:rPr>
          <w:snapToGrid w:val="0"/>
          <w:sz w:val="28"/>
          <w:szCs w:val="28"/>
        </w:rPr>
        <w:t xml:space="preserve"> Корректировка предложения предприятия составила 4 011 тыс. руб.</w:t>
      </w:r>
    </w:p>
    <w:p w14:paraId="20CD8A2F" w14:textId="77777777" w:rsidR="00B71E7D" w:rsidRPr="00B71E7D" w:rsidRDefault="00B71E7D" w:rsidP="00B71E7D">
      <w:pPr>
        <w:ind w:firstLine="851"/>
        <w:jc w:val="both"/>
        <w:rPr>
          <w:snapToGrid w:val="0"/>
          <w:sz w:val="28"/>
          <w:szCs w:val="28"/>
        </w:rPr>
      </w:pPr>
      <w:r w:rsidRPr="00B71E7D">
        <w:rPr>
          <w:snapToGrid w:val="0"/>
          <w:sz w:val="28"/>
          <w:szCs w:val="28"/>
        </w:rPr>
        <w:t xml:space="preserve"> </w:t>
      </w:r>
    </w:p>
    <w:p w14:paraId="083AECFE" w14:textId="77777777" w:rsidR="00B71E7D" w:rsidRPr="00B71E7D" w:rsidRDefault="00B71E7D" w:rsidP="00B71E7D">
      <w:pPr>
        <w:ind w:firstLine="851"/>
        <w:jc w:val="both"/>
        <w:rPr>
          <w:snapToGrid w:val="0"/>
          <w:sz w:val="28"/>
          <w:szCs w:val="28"/>
        </w:rPr>
      </w:pPr>
      <w:r w:rsidRPr="00B71E7D">
        <w:rPr>
          <w:snapToGrid w:val="0"/>
          <w:sz w:val="28"/>
          <w:szCs w:val="28"/>
        </w:rPr>
        <w:t xml:space="preserve">Розничная цена на реализацию сжиженного газа по регулируемому виду деятельности составила без НДС </w:t>
      </w:r>
      <w:r w:rsidRPr="00B71E7D">
        <w:rPr>
          <w:b/>
          <w:snapToGrid w:val="0"/>
          <w:sz w:val="28"/>
          <w:szCs w:val="28"/>
        </w:rPr>
        <w:t>97,07</w:t>
      </w:r>
      <w:r w:rsidRPr="00B71E7D">
        <w:rPr>
          <w:b/>
          <w:bCs/>
          <w:snapToGrid w:val="0"/>
          <w:sz w:val="28"/>
          <w:szCs w:val="28"/>
        </w:rPr>
        <w:t xml:space="preserve"> руб./кг</w:t>
      </w:r>
      <w:r w:rsidRPr="00B71E7D">
        <w:rPr>
          <w:snapToGrid w:val="0"/>
          <w:sz w:val="28"/>
          <w:szCs w:val="28"/>
        </w:rPr>
        <w:t xml:space="preserve"> (12 612 тыс. руб. ÷ </w:t>
      </w:r>
      <w:r w:rsidRPr="00B71E7D">
        <w:rPr>
          <w:snapToGrid w:val="0"/>
          <w:sz w:val="28"/>
          <w:szCs w:val="28"/>
        </w:rPr>
        <w:br/>
        <w:t>130 т).</w:t>
      </w:r>
    </w:p>
    <w:p w14:paraId="57A27D6D" w14:textId="77777777" w:rsidR="00B71E7D" w:rsidRPr="00B71E7D" w:rsidRDefault="00B71E7D" w:rsidP="00B71E7D">
      <w:pPr>
        <w:ind w:firstLine="851"/>
        <w:jc w:val="both"/>
        <w:rPr>
          <w:snapToGrid w:val="0"/>
          <w:sz w:val="28"/>
          <w:szCs w:val="28"/>
        </w:rPr>
      </w:pPr>
    </w:p>
    <w:p w14:paraId="0FB29E6F" w14:textId="77777777" w:rsidR="00B71E7D" w:rsidRPr="00B71E7D" w:rsidRDefault="00B71E7D" w:rsidP="00B71E7D">
      <w:pPr>
        <w:ind w:firstLine="851"/>
        <w:jc w:val="both"/>
        <w:rPr>
          <w:snapToGrid w:val="0"/>
          <w:sz w:val="28"/>
          <w:szCs w:val="28"/>
        </w:rPr>
      </w:pPr>
      <w:r w:rsidRPr="00B71E7D">
        <w:rPr>
          <w:snapToGrid w:val="0"/>
          <w:sz w:val="28"/>
          <w:szCs w:val="28"/>
        </w:rPr>
        <w:t xml:space="preserve">В соответствии с пунктом 6 статьи 168 Налогового кодекса Российской Федерации (часть вторая), при реализации товаров (работ, услуг) населению по розничным ценам (тарифам) соответствующая сумма налога </w:t>
      </w:r>
      <w:r w:rsidRPr="00B71E7D">
        <w:rPr>
          <w:snapToGrid w:val="0"/>
          <w:sz w:val="28"/>
          <w:szCs w:val="28"/>
        </w:rPr>
        <w:br/>
        <w:t>на добавленную стоимость (НДС) включается в указанные цены (тарифы).</w:t>
      </w:r>
    </w:p>
    <w:p w14:paraId="5274C803" w14:textId="77777777" w:rsidR="00B71E7D" w:rsidRPr="00B71E7D" w:rsidRDefault="00B71E7D" w:rsidP="00B71E7D">
      <w:pPr>
        <w:ind w:firstLine="851"/>
        <w:jc w:val="both"/>
        <w:rPr>
          <w:snapToGrid w:val="0"/>
          <w:sz w:val="28"/>
          <w:szCs w:val="28"/>
        </w:rPr>
      </w:pPr>
      <w:r w:rsidRPr="00B71E7D">
        <w:rPr>
          <w:snapToGrid w:val="0"/>
          <w:sz w:val="28"/>
          <w:szCs w:val="28"/>
        </w:rPr>
        <w:t xml:space="preserve">Розничная цена на реализацию сжиженного газа по регулируемому виду деятельности составила с НДС </w:t>
      </w:r>
      <w:r w:rsidRPr="00B71E7D">
        <w:rPr>
          <w:b/>
          <w:snapToGrid w:val="0"/>
          <w:sz w:val="28"/>
          <w:szCs w:val="28"/>
        </w:rPr>
        <w:t>116,48</w:t>
      </w:r>
      <w:r w:rsidRPr="00B71E7D">
        <w:rPr>
          <w:b/>
          <w:bCs/>
          <w:snapToGrid w:val="0"/>
          <w:sz w:val="28"/>
          <w:szCs w:val="28"/>
        </w:rPr>
        <w:t xml:space="preserve"> руб./кг</w:t>
      </w:r>
      <w:r w:rsidRPr="00B71E7D">
        <w:rPr>
          <w:snapToGrid w:val="0"/>
          <w:sz w:val="28"/>
          <w:szCs w:val="28"/>
        </w:rPr>
        <w:t xml:space="preserve"> (97,07 руб./кг × 1,2).</w:t>
      </w:r>
    </w:p>
    <w:p w14:paraId="652A0410" w14:textId="77777777" w:rsidR="00B71E7D" w:rsidRPr="00B71E7D" w:rsidRDefault="00B71E7D" w:rsidP="00B71E7D">
      <w:pPr>
        <w:ind w:firstLine="851"/>
        <w:jc w:val="both"/>
        <w:rPr>
          <w:snapToGrid w:val="0"/>
          <w:sz w:val="28"/>
          <w:szCs w:val="28"/>
        </w:rPr>
      </w:pPr>
      <w:r w:rsidRPr="00B71E7D">
        <w:rPr>
          <w:b/>
          <w:bCs/>
          <w:snapToGrid w:val="0"/>
          <w:sz w:val="28"/>
          <w:szCs w:val="28"/>
        </w:rPr>
        <w:t>Снижение цены</w:t>
      </w:r>
      <w:r w:rsidRPr="00B71E7D">
        <w:rPr>
          <w:snapToGrid w:val="0"/>
          <w:sz w:val="28"/>
          <w:szCs w:val="28"/>
        </w:rPr>
        <w:t xml:space="preserve"> составило -</w:t>
      </w:r>
      <w:r w:rsidRPr="00B71E7D">
        <w:rPr>
          <w:b/>
          <w:snapToGrid w:val="0"/>
          <w:sz w:val="28"/>
          <w:szCs w:val="28"/>
        </w:rPr>
        <w:t>1,8</w:t>
      </w:r>
      <w:r w:rsidRPr="00B71E7D">
        <w:rPr>
          <w:b/>
          <w:bCs/>
          <w:snapToGrid w:val="0"/>
          <w:sz w:val="28"/>
          <w:szCs w:val="28"/>
        </w:rPr>
        <w:t xml:space="preserve"> %</w:t>
      </w:r>
      <w:r w:rsidRPr="00B71E7D">
        <w:rPr>
          <w:snapToGrid w:val="0"/>
          <w:sz w:val="28"/>
          <w:szCs w:val="28"/>
        </w:rPr>
        <w:t>.</w:t>
      </w:r>
    </w:p>
    <w:p w14:paraId="17EAC603" w14:textId="77777777" w:rsidR="00B71E7D" w:rsidRPr="00B71E7D" w:rsidRDefault="00B71E7D" w:rsidP="00B71E7D">
      <w:pPr>
        <w:ind w:firstLine="851"/>
        <w:jc w:val="both"/>
        <w:rPr>
          <w:snapToGrid w:val="0"/>
          <w:sz w:val="28"/>
          <w:szCs w:val="28"/>
        </w:rPr>
      </w:pPr>
    </w:p>
    <w:p w14:paraId="24BB1FA8" w14:textId="77777777" w:rsidR="00B71E7D" w:rsidRPr="00B71E7D" w:rsidRDefault="00B71E7D" w:rsidP="00B71E7D">
      <w:pPr>
        <w:ind w:firstLine="851"/>
        <w:jc w:val="both"/>
        <w:rPr>
          <w:snapToGrid w:val="0"/>
          <w:sz w:val="28"/>
          <w:szCs w:val="28"/>
        </w:rPr>
      </w:pPr>
      <w:r w:rsidRPr="00B71E7D">
        <w:rPr>
          <w:snapToGrid w:val="0"/>
          <w:sz w:val="28"/>
          <w:szCs w:val="28"/>
        </w:rPr>
        <w:t xml:space="preserve">Калькуляция плановых расходов по реализации сжиженного газа </w:t>
      </w:r>
      <w:r w:rsidRPr="00B71E7D">
        <w:rPr>
          <w:snapToGrid w:val="0"/>
          <w:sz w:val="28"/>
          <w:szCs w:val="28"/>
        </w:rPr>
        <w:br/>
        <w:t>по регулируемому виду деятельности (прогнозные расходы на период регулирования) представлена в таблице 1.</w:t>
      </w:r>
    </w:p>
    <w:p w14:paraId="39BA3D35" w14:textId="77777777" w:rsidR="00B71E7D" w:rsidRPr="00B71E7D" w:rsidRDefault="00B71E7D" w:rsidP="00B71E7D">
      <w:pPr>
        <w:ind w:firstLine="851"/>
        <w:jc w:val="right"/>
        <w:rPr>
          <w:snapToGrid w:val="0"/>
          <w:sz w:val="28"/>
          <w:szCs w:val="28"/>
        </w:rPr>
      </w:pPr>
      <w:r w:rsidRPr="00B71E7D">
        <w:rPr>
          <w:snapToGrid w:val="0"/>
          <w:sz w:val="28"/>
          <w:szCs w:val="28"/>
        </w:rPr>
        <w:br w:type="page"/>
      </w:r>
      <w:r w:rsidRPr="00B71E7D">
        <w:rPr>
          <w:snapToGrid w:val="0"/>
          <w:sz w:val="28"/>
          <w:szCs w:val="28"/>
        </w:rPr>
        <w:lastRenderedPageBreak/>
        <w:t>Таблица 1</w:t>
      </w:r>
    </w:p>
    <w:p w14:paraId="38CAF78A" w14:textId="77777777" w:rsidR="00B71E7D" w:rsidRPr="00B71E7D" w:rsidRDefault="00B71E7D" w:rsidP="00B71E7D">
      <w:pPr>
        <w:ind w:firstLine="851"/>
        <w:jc w:val="center"/>
        <w:rPr>
          <w:snapToGrid w:val="0"/>
          <w:sz w:val="28"/>
          <w:szCs w:val="28"/>
        </w:rPr>
      </w:pPr>
    </w:p>
    <w:p w14:paraId="5D874871" w14:textId="77777777" w:rsidR="00B71E7D" w:rsidRPr="00B71E7D" w:rsidRDefault="00B71E7D" w:rsidP="00B71E7D">
      <w:pPr>
        <w:ind w:firstLine="851"/>
        <w:jc w:val="center"/>
        <w:rPr>
          <w:snapToGrid w:val="0"/>
          <w:sz w:val="28"/>
          <w:szCs w:val="28"/>
        </w:rPr>
      </w:pPr>
      <w:r w:rsidRPr="00B71E7D">
        <w:rPr>
          <w:snapToGrid w:val="0"/>
          <w:sz w:val="28"/>
          <w:szCs w:val="28"/>
        </w:rPr>
        <w:t xml:space="preserve">Калькуляция плановых расходов по реализации сжиженного газа </w:t>
      </w:r>
      <w:r w:rsidRPr="00B71E7D">
        <w:rPr>
          <w:snapToGrid w:val="0"/>
          <w:sz w:val="28"/>
          <w:szCs w:val="28"/>
        </w:rPr>
        <w:br/>
        <w:t>по регулируемому виду деятельности</w:t>
      </w:r>
    </w:p>
    <w:p w14:paraId="29F2F2B1" w14:textId="77777777" w:rsidR="00B71E7D" w:rsidRPr="00B71E7D" w:rsidRDefault="00B71E7D" w:rsidP="00B71E7D">
      <w:pPr>
        <w:ind w:firstLine="851"/>
        <w:jc w:val="both"/>
        <w:rPr>
          <w:snapToGrid w:val="0"/>
          <w:sz w:val="28"/>
          <w:szCs w:val="28"/>
        </w:rPr>
      </w:pPr>
    </w:p>
    <w:tbl>
      <w:tblPr>
        <w:tblW w:w="96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4"/>
        <w:gridCol w:w="3970"/>
        <w:gridCol w:w="1614"/>
        <w:gridCol w:w="1614"/>
        <w:gridCol w:w="1769"/>
      </w:tblGrid>
      <w:tr w:rsidR="00B71E7D" w:rsidRPr="00B71E7D" w14:paraId="08AEB218" w14:textId="77777777" w:rsidTr="007E3090">
        <w:trPr>
          <w:trHeight w:val="300"/>
          <w:jc w:val="center"/>
        </w:trPr>
        <w:tc>
          <w:tcPr>
            <w:tcW w:w="674" w:type="dxa"/>
            <w:tcBorders>
              <w:top w:val="nil"/>
              <w:left w:val="nil"/>
              <w:right w:val="nil"/>
            </w:tcBorders>
            <w:shd w:val="clear" w:color="auto" w:fill="auto"/>
            <w:vAlign w:val="center"/>
            <w:hideMark/>
          </w:tcPr>
          <w:p w14:paraId="68552965" w14:textId="77777777" w:rsidR="00B71E7D" w:rsidRPr="00B71E7D" w:rsidRDefault="00B71E7D" w:rsidP="00B71E7D">
            <w:pPr>
              <w:jc w:val="center"/>
              <w:rPr>
                <w:snapToGrid w:val="0"/>
              </w:rPr>
            </w:pPr>
          </w:p>
        </w:tc>
        <w:tc>
          <w:tcPr>
            <w:tcW w:w="3970" w:type="dxa"/>
            <w:tcBorders>
              <w:top w:val="nil"/>
              <w:left w:val="nil"/>
              <w:right w:val="nil"/>
            </w:tcBorders>
            <w:shd w:val="clear" w:color="auto" w:fill="auto"/>
            <w:vAlign w:val="center"/>
            <w:hideMark/>
          </w:tcPr>
          <w:p w14:paraId="2621F144" w14:textId="77777777" w:rsidR="00B71E7D" w:rsidRPr="00B71E7D" w:rsidRDefault="00B71E7D" w:rsidP="00B71E7D">
            <w:pPr>
              <w:jc w:val="center"/>
              <w:rPr>
                <w:snapToGrid w:val="0"/>
              </w:rPr>
            </w:pPr>
          </w:p>
        </w:tc>
        <w:tc>
          <w:tcPr>
            <w:tcW w:w="1614" w:type="dxa"/>
            <w:tcBorders>
              <w:top w:val="nil"/>
              <w:left w:val="nil"/>
              <w:right w:val="nil"/>
            </w:tcBorders>
            <w:shd w:val="clear" w:color="auto" w:fill="auto"/>
            <w:vAlign w:val="center"/>
            <w:hideMark/>
          </w:tcPr>
          <w:p w14:paraId="7F3194EB" w14:textId="77777777" w:rsidR="00B71E7D" w:rsidRPr="00B71E7D" w:rsidRDefault="00B71E7D" w:rsidP="00B71E7D">
            <w:pPr>
              <w:jc w:val="center"/>
              <w:rPr>
                <w:snapToGrid w:val="0"/>
              </w:rPr>
            </w:pPr>
          </w:p>
        </w:tc>
        <w:tc>
          <w:tcPr>
            <w:tcW w:w="1614" w:type="dxa"/>
            <w:tcBorders>
              <w:top w:val="nil"/>
              <w:left w:val="nil"/>
              <w:right w:val="nil"/>
            </w:tcBorders>
            <w:shd w:val="clear" w:color="auto" w:fill="auto"/>
            <w:vAlign w:val="center"/>
            <w:hideMark/>
          </w:tcPr>
          <w:p w14:paraId="2C2AE5B2" w14:textId="77777777" w:rsidR="00B71E7D" w:rsidRPr="00B71E7D" w:rsidRDefault="00B71E7D" w:rsidP="00B71E7D">
            <w:pPr>
              <w:jc w:val="center"/>
              <w:rPr>
                <w:snapToGrid w:val="0"/>
              </w:rPr>
            </w:pPr>
          </w:p>
        </w:tc>
        <w:tc>
          <w:tcPr>
            <w:tcW w:w="1769" w:type="dxa"/>
            <w:tcBorders>
              <w:top w:val="nil"/>
              <w:left w:val="nil"/>
              <w:right w:val="nil"/>
            </w:tcBorders>
            <w:shd w:val="clear" w:color="auto" w:fill="auto"/>
            <w:vAlign w:val="center"/>
            <w:hideMark/>
          </w:tcPr>
          <w:p w14:paraId="04BAADEB" w14:textId="77777777" w:rsidR="00B71E7D" w:rsidRPr="00B71E7D" w:rsidRDefault="00B71E7D" w:rsidP="00B71E7D">
            <w:pPr>
              <w:jc w:val="right"/>
              <w:rPr>
                <w:snapToGrid w:val="0"/>
              </w:rPr>
            </w:pPr>
            <w:r w:rsidRPr="00B71E7D">
              <w:rPr>
                <w:snapToGrid w:val="0"/>
              </w:rPr>
              <w:t>тыс. руб.</w:t>
            </w:r>
          </w:p>
        </w:tc>
      </w:tr>
      <w:tr w:rsidR="00B71E7D" w:rsidRPr="00B71E7D" w14:paraId="2BD1FDB9" w14:textId="77777777" w:rsidTr="007E3090">
        <w:trPr>
          <w:trHeight w:val="1290"/>
          <w:jc w:val="center"/>
        </w:trPr>
        <w:tc>
          <w:tcPr>
            <w:tcW w:w="674" w:type="dxa"/>
            <w:shd w:val="clear" w:color="auto" w:fill="auto"/>
            <w:vAlign w:val="center"/>
            <w:hideMark/>
          </w:tcPr>
          <w:p w14:paraId="30F2EC28" w14:textId="77777777" w:rsidR="00B71E7D" w:rsidRPr="00B71E7D" w:rsidRDefault="00B71E7D" w:rsidP="00B71E7D">
            <w:pPr>
              <w:jc w:val="center"/>
              <w:rPr>
                <w:snapToGrid w:val="0"/>
              </w:rPr>
            </w:pPr>
            <w:r w:rsidRPr="00B71E7D">
              <w:rPr>
                <w:snapToGrid w:val="0"/>
              </w:rPr>
              <w:t>№ стр.</w:t>
            </w:r>
          </w:p>
        </w:tc>
        <w:tc>
          <w:tcPr>
            <w:tcW w:w="3970" w:type="dxa"/>
            <w:shd w:val="clear" w:color="auto" w:fill="auto"/>
            <w:vAlign w:val="center"/>
            <w:hideMark/>
          </w:tcPr>
          <w:p w14:paraId="725A7F2A" w14:textId="77777777" w:rsidR="00B71E7D" w:rsidRPr="00B71E7D" w:rsidRDefault="00B71E7D" w:rsidP="00B71E7D">
            <w:pPr>
              <w:jc w:val="center"/>
              <w:rPr>
                <w:snapToGrid w:val="0"/>
              </w:rPr>
            </w:pPr>
            <w:r w:rsidRPr="00B71E7D">
              <w:rPr>
                <w:snapToGrid w:val="0"/>
              </w:rPr>
              <w:t>Наименование показателя</w:t>
            </w:r>
          </w:p>
        </w:tc>
        <w:tc>
          <w:tcPr>
            <w:tcW w:w="1614" w:type="dxa"/>
            <w:shd w:val="clear" w:color="auto" w:fill="auto"/>
            <w:vAlign w:val="center"/>
            <w:hideMark/>
          </w:tcPr>
          <w:p w14:paraId="14CD56C9" w14:textId="77777777" w:rsidR="00B71E7D" w:rsidRPr="00B71E7D" w:rsidRDefault="00B71E7D" w:rsidP="00B71E7D">
            <w:pPr>
              <w:jc w:val="center"/>
              <w:rPr>
                <w:snapToGrid w:val="0"/>
              </w:rPr>
            </w:pPr>
            <w:r w:rsidRPr="00B71E7D">
              <w:rPr>
                <w:snapToGrid w:val="0"/>
              </w:rPr>
              <w:t>Предложение предприятия на 2023 год</w:t>
            </w:r>
          </w:p>
        </w:tc>
        <w:tc>
          <w:tcPr>
            <w:tcW w:w="1614" w:type="dxa"/>
            <w:shd w:val="clear" w:color="auto" w:fill="auto"/>
            <w:vAlign w:val="center"/>
            <w:hideMark/>
          </w:tcPr>
          <w:p w14:paraId="24871F7C" w14:textId="77777777" w:rsidR="00B71E7D" w:rsidRPr="00B71E7D" w:rsidRDefault="00B71E7D" w:rsidP="00B71E7D">
            <w:pPr>
              <w:jc w:val="center"/>
              <w:rPr>
                <w:snapToGrid w:val="0"/>
              </w:rPr>
            </w:pPr>
            <w:r w:rsidRPr="00B71E7D">
              <w:rPr>
                <w:snapToGrid w:val="0"/>
              </w:rPr>
              <w:t>Предложение экспертов на 2023 год</w:t>
            </w:r>
          </w:p>
        </w:tc>
        <w:tc>
          <w:tcPr>
            <w:tcW w:w="1769" w:type="dxa"/>
            <w:shd w:val="clear" w:color="auto" w:fill="auto"/>
            <w:vAlign w:val="center"/>
            <w:hideMark/>
          </w:tcPr>
          <w:p w14:paraId="6ECF8FF1" w14:textId="77777777" w:rsidR="00B71E7D" w:rsidRPr="00B71E7D" w:rsidRDefault="00B71E7D" w:rsidP="00B71E7D">
            <w:pPr>
              <w:jc w:val="center"/>
              <w:rPr>
                <w:snapToGrid w:val="0"/>
              </w:rPr>
            </w:pPr>
            <w:r w:rsidRPr="00B71E7D">
              <w:rPr>
                <w:snapToGrid w:val="0"/>
              </w:rPr>
              <w:t>Корректировка</w:t>
            </w:r>
          </w:p>
        </w:tc>
      </w:tr>
      <w:tr w:rsidR="00B71E7D" w:rsidRPr="00B71E7D" w14:paraId="4B0816D8" w14:textId="77777777" w:rsidTr="007E3090">
        <w:trPr>
          <w:trHeight w:val="315"/>
          <w:jc w:val="center"/>
        </w:trPr>
        <w:tc>
          <w:tcPr>
            <w:tcW w:w="674" w:type="dxa"/>
            <w:shd w:val="clear" w:color="auto" w:fill="auto"/>
            <w:vAlign w:val="center"/>
            <w:hideMark/>
          </w:tcPr>
          <w:p w14:paraId="31FF6EB6" w14:textId="77777777" w:rsidR="00B71E7D" w:rsidRPr="00B71E7D" w:rsidRDefault="00B71E7D" w:rsidP="00B71E7D">
            <w:pPr>
              <w:jc w:val="center"/>
              <w:rPr>
                <w:snapToGrid w:val="0"/>
              </w:rPr>
            </w:pPr>
            <w:r w:rsidRPr="00B71E7D">
              <w:rPr>
                <w:snapToGrid w:val="0"/>
              </w:rPr>
              <w:t>1</w:t>
            </w:r>
          </w:p>
        </w:tc>
        <w:tc>
          <w:tcPr>
            <w:tcW w:w="3970" w:type="dxa"/>
            <w:shd w:val="clear" w:color="auto" w:fill="auto"/>
            <w:vAlign w:val="center"/>
            <w:hideMark/>
          </w:tcPr>
          <w:p w14:paraId="2F47010D" w14:textId="77777777" w:rsidR="00B71E7D" w:rsidRPr="00B71E7D" w:rsidRDefault="00B71E7D" w:rsidP="00B71E7D">
            <w:pPr>
              <w:rPr>
                <w:snapToGrid w:val="0"/>
              </w:rPr>
            </w:pPr>
            <w:r w:rsidRPr="00B71E7D">
              <w:rPr>
                <w:snapToGrid w:val="0"/>
              </w:rPr>
              <w:t>Объем реализации сжиженного газа, всего, тонн</w:t>
            </w:r>
          </w:p>
        </w:tc>
        <w:tc>
          <w:tcPr>
            <w:tcW w:w="1614" w:type="dxa"/>
            <w:shd w:val="clear" w:color="auto" w:fill="auto"/>
            <w:vAlign w:val="center"/>
          </w:tcPr>
          <w:p w14:paraId="52002DC2" w14:textId="77777777" w:rsidR="00B71E7D" w:rsidRPr="00B71E7D" w:rsidRDefault="00B71E7D" w:rsidP="00B71E7D">
            <w:pPr>
              <w:jc w:val="center"/>
              <w:rPr>
                <w:snapToGrid w:val="0"/>
              </w:rPr>
            </w:pPr>
            <w:r w:rsidRPr="00B71E7D">
              <w:rPr>
                <w:snapToGrid w:val="0"/>
              </w:rPr>
              <w:t>130</w:t>
            </w:r>
          </w:p>
        </w:tc>
        <w:tc>
          <w:tcPr>
            <w:tcW w:w="1614" w:type="dxa"/>
            <w:shd w:val="clear" w:color="auto" w:fill="auto"/>
            <w:vAlign w:val="center"/>
          </w:tcPr>
          <w:p w14:paraId="6BE843BD" w14:textId="77777777" w:rsidR="00B71E7D" w:rsidRPr="00B71E7D" w:rsidRDefault="00B71E7D" w:rsidP="00B71E7D">
            <w:pPr>
              <w:jc w:val="center"/>
              <w:rPr>
                <w:snapToGrid w:val="0"/>
              </w:rPr>
            </w:pPr>
            <w:r w:rsidRPr="00B71E7D">
              <w:rPr>
                <w:snapToGrid w:val="0"/>
              </w:rPr>
              <w:t>130</w:t>
            </w:r>
          </w:p>
        </w:tc>
        <w:tc>
          <w:tcPr>
            <w:tcW w:w="1769" w:type="dxa"/>
            <w:shd w:val="clear" w:color="auto" w:fill="auto"/>
            <w:vAlign w:val="center"/>
            <w:hideMark/>
          </w:tcPr>
          <w:p w14:paraId="487BA8D0" w14:textId="77777777" w:rsidR="00B71E7D" w:rsidRPr="00B71E7D" w:rsidRDefault="00B71E7D" w:rsidP="00B71E7D">
            <w:pPr>
              <w:jc w:val="center"/>
              <w:rPr>
                <w:snapToGrid w:val="0"/>
              </w:rPr>
            </w:pPr>
            <w:r w:rsidRPr="00B71E7D">
              <w:rPr>
                <w:snapToGrid w:val="0"/>
              </w:rPr>
              <w:t>0</w:t>
            </w:r>
          </w:p>
        </w:tc>
      </w:tr>
      <w:tr w:rsidR="00B71E7D" w:rsidRPr="00B71E7D" w14:paraId="05C66EB3" w14:textId="77777777" w:rsidTr="007E3090">
        <w:trPr>
          <w:trHeight w:val="315"/>
          <w:jc w:val="center"/>
        </w:trPr>
        <w:tc>
          <w:tcPr>
            <w:tcW w:w="674" w:type="dxa"/>
            <w:shd w:val="clear" w:color="auto" w:fill="auto"/>
            <w:vAlign w:val="center"/>
            <w:hideMark/>
          </w:tcPr>
          <w:p w14:paraId="106129CC" w14:textId="77777777" w:rsidR="00B71E7D" w:rsidRPr="00B71E7D" w:rsidRDefault="00B71E7D" w:rsidP="00B71E7D">
            <w:pPr>
              <w:jc w:val="center"/>
              <w:rPr>
                <w:snapToGrid w:val="0"/>
              </w:rPr>
            </w:pPr>
            <w:r w:rsidRPr="00B71E7D">
              <w:rPr>
                <w:snapToGrid w:val="0"/>
              </w:rPr>
              <w:t>2</w:t>
            </w:r>
          </w:p>
        </w:tc>
        <w:tc>
          <w:tcPr>
            <w:tcW w:w="3970" w:type="dxa"/>
            <w:shd w:val="clear" w:color="auto" w:fill="auto"/>
            <w:vAlign w:val="center"/>
            <w:hideMark/>
          </w:tcPr>
          <w:p w14:paraId="7A8D3BF7" w14:textId="77777777" w:rsidR="00B71E7D" w:rsidRPr="00B71E7D" w:rsidRDefault="00B71E7D" w:rsidP="00B71E7D">
            <w:pPr>
              <w:rPr>
                <w:snapToGrid w:val="0"/>
              </w:rPr>
            </w:pPr>
            <w:r w:rsidRPr="00B71E7D">
              <w:rPr>
                <w:snapToGrid w:val="0"/>
              </w:rPr>
              <w:t>Объем реализации сжиженного газа по регулируемому виду деятельности, всего, тонн</w:t>
            </w:r>
          </w:p>
        </w:tc>
        <w:tc>
          <w:tcPr>
            <w:tcW w:w="1614" w:type="dxa"/>
            <w:shd w:val="clear" w:color="auto" w:fill="auto"/>
            <w:vAlign w:val="center"/>
          </w:tcPr>
          <w:p w14:paraId="1742702A" w14:textId="77777777" w:rsidR="00B71E7D" w:rsidRPr="00B71E7D" w:rsidRDefault="00B71E7D" w:rsidP="00B71E7D">
            <w:pPr>
              <w:jc w:val="center"/>
              <w:rPr>
                <w:snapToGrid w:val="0"/>
              </w:rPr>
            </w:pPr>
            <w:r w:rsidRPr="00B71E7D">
              <w:rPr>
                <w:snapToGrid w:val="0"/>
              </w:rPr>
              <w:t>130</w:t>
            </w:r>
          </w:p>
        </w:tc>
        <w:tc>
          <w:tcPr>
            <w:tcW w:w="1614" w:type="dxa"/>
            <w:shd w:val="clear" w:color="auto" w:fill="auto"/>
            <w:vAlign w:val="center"/>
          </w:tcPr>
          <w:p w14:paraId="6AD5B16E" w14:textId="77777777" w:rsidR="00B71E7D" w:rsidRPr="00B71E7D" w:rsidRDefault="00B71E7D" w:rsidP="00B71E7D">
            <w:pPr>
              <w:jc w:val="center"/>
              <w:rPr>
                <w:snapToGrid w:val="0"/>
              </w:rPr>
            </w:pPr>
            <w:r w:rsidRPr="00B71E7D">
              <w:rPr>
                <w:snapToGrid w:val="0"/>
              </w:rPr>
              <w:t>130</w:t>
            </w:r>
          </w:p>
        </w:tc>
        <w:tc>
          <w:tcPr>
            <w:tcW w:w="1769" w:type="dxa"/>
            <w:shd w:val="clear" w:color="auto" w:fill="auto"/>
            <w:vAlign w:val="center"/>
            <w:hideMark/>
          </w:tcPr>
          <w:p w14:paraId="2304AF51" w14:textId="77777777" w:rsidR="00B71E7D" w:rsidRPr="00B71E7D" w:rsidRDefault="00B71E7D" w:rsidP="00B71E7D">
            <w:pPr>
              <w:jc w:val="center"/>
              <w:rPr>
                <w:snapToGrid w:val="0"/>
              </w:rPr>
            </w:pPr>
            <w:r w:rsidRPr="00B71E7D">
              <w:rPr>
                <w:snapToGrid w:val="0"/>
              </w:rPr>
              <w:t>0</w:t>
            </w:r>
          </w:p>
        </w:tc>
      </w:tr>
      <w:tr w:rsidR="00B71E7D" w:rsidRPr="00B71E7D" w14:paraId="507219B0" w14:textId="77777777" w:rsidTr="007E3090">
        <w:trPr>
          <w:trHeight w:val="630"/>
          <w:jc w:val="center"/>
        </w:trPr>
        <w:tc>
          <w:tcPr>
            <w:tcW w:w="674" w:type="dxa"/>
            <w:shd w:val="clear" w:color="auto" w:fill="auto"/>
            <w:vAlign w:val="center"/>
            <w:hideMark/>
          </w:tcPr>
          <w:p w14:paraId="28918C51" w14:textId="77777777" w:rsidR="00B71E7D" w:rsidRPr="00B71E7D" w:rsidRDefault="00B71E7D" w:rsidP="00B71E7D">
            <w:pPr>
              <w:jc w:val="center"/>
              <w:rPr>
                <w:snapToGrid w:val="0"/>
              </w:rPr>
            </w:pPr>
            <w:r w:rsidRPr="00B71E7D">
              <w:rPr>
                <w:snapToGrid w:val="0"/>
              </w:rPr>
              <w:t>3</w:t>
            </w:r>
          </w:p>
        </w:tc>
        <w:tc>
          <w:tcPr>
            <w:tcW w:w="3970" w:type="dxa"/>
            <w:shd w:val="clear" w:color="auto" w:fill="auto"/>
            <w:vAlign w:val="center"/>
            <w:hideMark/>
          </w:tcPr>
          <w:p w14:paraId="72C0B73F" w14:textId="77777777" w:rsidR="00B71E7D" w:rsidRPr="00B71E7D" w:rsidRDefault="00B71E7D" w:rsidP="00B71E7D">
            <w:pPr>
              <w:rPr>
                <w:snapToGrid w:val="0"/>
              </w:rPr>
            </w:pPr>
            <w:r w:rsidRPr="00B71E7D">
              <w:rPr>
                <w:snapToGrid w:val="0"/>
              </w:rPr>
              <w:t>Расходы, относящиеся на себестоимость, по данным бухгалтерского учета, всего (сумма стр. 04 + 05 + 06 + 11 + 12), в том числе:</w:t>
            </w:r>
          </w:p>
        </w:tc>
        <w:tc>
          <w:tcPr>
            <w:tcW w:w="1614" w:type="dxa"/>
            <w:shd w:val="clear" w:color="auto" w:fill="auto"/>
            <w:vAlign w:val="center"/>
          </w:tcPr>
          <w:p w14:paraId="6642D216" w14:textId="77777777" w:rsidR="00B71E7D" w:rsidRPr="00B71E7D" w:rsidRDefault="00B71E7D" w:rsidP="00B71E7D">
            <w:pPr>
              <w:jc w:val="center"/>
              <w:rPr>
                <w:snapToGrid w:val="0"/>
              </w:rPr>
            </w:pPr>
            <w:r w:rsidRPr="00B71E7D">
              <w:rPr>
                <w:snapToGrid w:val="0"/>
              </w:rPr>
              <w:t>16623,6</w:t>
            </w:r>
          </w:p>
        </w:tc>
        <w:tc>
          <w:tcPr>
            <w:tcW w:w="1614" w:type="dxa"/>
            <w:shd w:val="clear" w:color="auto" w:fill="auto"/>
            <w:vAlign w:val="center"/>
          </w:tcPr>
          <w:p w14:paraId="2C828CE8" w14:textId="77777777" w:rsidR="00B71E7D" w:rsidRPr="00B71E7D" w:rsidRDefault="00B71E7D" w:rsidP="00B71E7D">
            <w:pPr>
              <w:jc w:val="center"/>
              <w:rPr>
                <w:snapToGrid w:val="0"/>
              </w:rPr>
            </w:pPr>
            <w:r w:rsidRPr="00B71E7D">
              <w:rPr>
                <w:snapToGrid w:val="0"/>
              </w:rPr>
              <w:t>12612</w:t>
            </w:r>
          </w:p>
        </w:tc>
        <w:tc>
          <w:tcPr>
            <w:tcW w:w="1769" w:type="dxa"/>
            <w:shd w:val="clear" w:color="auto" w:fill="auto"/>
            <w:vAlign w:val="center"/>
            <w:hideMark/>
          </w:tcPr>
          <w:p w14:paraId="27645DE0" w14:textId="77777777" w:rsidR="00B71E7D" w:rsidRPr="00B71E7D" w:rsidRDefault="00B71E7D" w:rsidP="00B71E7D">
            <w:pPr>
              <w:jc w:val="center"/>
              <w:rPr>
                <w:snapToGrid w:val="0"/>
              </w:rPr>
            </w:pPr>
            <w:r w:rsidRPr="00B71E7D">
              <w:rPr>
                <w:snapToGrid w:val="0"/>
              </w:rPr>
              <w:t>-4011</w:t>
            </w:r>
          </w:p>
        </w:tc>
      </w:tr>
      <w:tr w:rsidR="00B71E7D" w:rsidRPr="00B71E7D" w14:paraId="13481AF1" w14:textId="77777777" w:rsidTr="007E3090">
        <w:trPr>
          <w:trHeight w:val="315"/>
          <w:jc w:val="center"/>
        </w:trPr>
        <w:tc>
          <w:tcPr>
            <w:tcW w:w="674" w:type="dxa"/>
            <w:shd w:val="clear" w:color="auto" w:fill="auto"/>
            <w:vAlign w:val="center"/>
            <w:hideMark/>
          </w:tcPr>
          <w:p w14:paraId="4450616F" w14:textId="77777777" w:rsidR="00B71E7D" w:rsidRPr="00B71E7D" w:rsidRDefault="00B71E7D" w:rsidP="00B71E7D">
            <w:pPr>
              <w:jc w:val="center"/>
              <w:rPr>
                <w:snapToGrid w:val="0"/>
              </w:rPr>
            </w:pPr>
            <w:r w:rsidRPr="00B71E7D">
              <w:rPr>
                <w:snapToGrid w:val="0"/>
              </w:rPr>
              <w:t>4</w:t>
            </w:r>
          </w:p>
        </w:tc>
        <w:tc>
          <w:tcPr>
            <w:tcW w:w="3970" w:type="dxa"/>
            <w:shd w:val="clear" w:color="auto" w:fill="auto"/>
            <w:vAlign w:val="center"/>
            <w:hideMark/>
          </w:tcPr>
          <w:p w14:paraId="5AB6B9C3" w14:textId="77777777" w:rsidR="00B71E7D" w:rsidRPr="00B71E7D" w:rsidRDefault="00B71E7D" w:rsidP="00B71E7D">
            <w:pPr>
              <w:rPr>
                <w:snapToGrid w:val="0"/>
              </w:rPr>
            </w:pPr>
            <w:r w:rsidRPr="00B71E7D">
              <w:rPr>
                <w:snapToGrid w:val="0"/>
              </w:rPr>
              <w:t>Фонд оплаты труда (ФОТ)</w:t>
            </w:r>
          </w:p>
        </w:tc>
        <w:tc>
          <w:tcPr>
            <w:tcW w:w="1614" w:type="dxa"/>
            <w:shd w:val="clear" w:color="auto" w:fill="auto"/>
            <w:vAlign w:val="center"/>
          </w:tcPr>
          <w:p w14:paraId="2F0150E5" w14:textId="77777777" w:rsidR="00B71E7D" w:rsidRPr="00B71E7D" w:rsidRDefault="00B71E7D" w:rsidP="00B71E7D">
            <w:pPr>
              <w:jc w:val="center"/>
              <w:rPr>
                <w:snapToGrid w:val="0"/>
              </w:rPr>
            </w:pPr>
            <w:r w:rsidRPr="00B71E7D">
              <w:rPr>
                <w:snapToGrid w:val="0"/>
              </w:rPr>
              <w:t>5 110</w:t>
            </w:r>
          </w:p>
        </w:tc>
        <w:tc>
          <w:tcPr>
            <w:tcW w:w="1614" w:type="dxa"/>
            <w:shd w:val="clear" w:color="auto" w:fill="auto"/>
            <w:vAlign w:val="center"/>
          </w:tcPr>
          <w:p w14:paraId="60893FF9" w14:textId="77777777" w:rsidR="00B71E7D" w:rsidRPr="00B71E7D" w:rsidRDefault="00B71E7D" w:rsidP="00B71E7D">
            <w:pPr>
              <w:jc w:val="center"/>
              <w:rPr>
                <w:snapToGrid w:val="0"/>
              </w:rPr>
            </w:pPr>
            <w:r w:rsidRPr="00B71E7D">
              <w:rPr>
                <w:snapToGrid w:val="0"/>
              </w:rPr>
              <w:t>4 377</w:t>
            </w:r>
          </w:p>
        </w:tc>
        <w:tc>
          <w:tcPr>
            <w:tcW w:w="1769" w:type="dxa"/>
            <w:shd w:val="clear" w:color="auto" w:fill="auto"/>
            <w:vAlign w:val="center"/>
            <w:hideMark/>
          </w:tcPr>
          <w:p w14:paraId="0C682B0C" w14:textId="77777777" w:rsidR="00B71E7D" w:rsidRPr="00B71E7D" w:rsidRDefault="00B71E7D" w:rsidP="00B71E7D">
            <w:pPr>
              <w:jc w:val="center"/>
              <w:rPr>
                <w:snapToGrid w:val="0"/>
              </w:rPr>
            </w:pPr>
            <w:r w:rsidRPr="00B71E7D">
              <w:rPr>
                <w:snapToGrid w:val="0"/>
              </w:rPr>
              <w:t>-733</w:t>
            </w:r>
          </w:p>
        </w:tc>
      </w:tr>
      <w:tr w:rsidR="00B71E7D" w:rsidRPr="00B71E7D" w14:paraId="359AAF54" w14:textId="77777777" w:rsidTr="007E3090">
        <w:trPr>
          <w:trHeight w:val="315"/>
          <w:jc w:val="center"/>
        </w:trPr>
        <w:tc>
          <w:tcPr>
            <w:tcW w:w="674" w:type="dxa"/>
            <w:shd w:val="clear" w:color="auto" w:fill="auto"/>
            <w:vAlign w:val="center"/>
            <w:hideMark/>
          </w:tcPr>
          <w:p w14:paraId="503E5023" w14:textId="77777777" w:rsidR="00B71E7D" w:rsidRPr="00B71E7D" w:rsidRDefault="00B71E7D" w:rsidP="00B71E7D">
            <w:pPr>
              <w:jc w:val="center"/>
              <w:rPr>
                <w:snapToGrid w:val="0"/>
              </w:rPr>
            </w:pPr>
          </w:p>
        </w:tc>
        <w:tc>
          <w:tcPr>
            <w:tcW w:w="3970" w:type="dxa"/>
            <w:shd w:val="clear" w:color="auto" w:fill="auto"/>
            <w:vAlign w:val="center"/>
            <w:hideMark/>
          </w:tcPr>
          <w:p w14:paraId="01953E96" w14:textId="77777777" w:rsidR="00B71E7D" w:rsidRPr="00B71E7D" w:rsidRDefault="00B71E7D" w:rsidP="00B71E7D">
            <w:pPr>
              <w:rPr>
                <w:snapToGrid w:val="0"/>
              </w:rPr>
            </w:pPr>
            <w:r w:rsidRPr="00B71E7D">
              <w:rPr>
                <w:snapToGrid w:val="0"/>
              </w:rPr>
              <w:t>Численность персонала по регулируемому виду деятельности, чел.</w:t>
            </w:r>
          </w:p>
        </w:tc>
        <w:tc>
          <w:tcPr>
            <w:tcW w:w="1614" w:type="dxa"/>
            <w:shd w:val="clear" w:color="auto" w:fill="auto"/>
            <w:vAlign w:val="center"/>
          </w:tcPr>
          <w:p w14:paraId="558EBB3C" w14:textId="77777777" w:rsidR="00B71E7D" w:rsidRPr="00B71E7D" w:rsidRDefault="00B71E7D" w:rsidP="00B71E7D">
            <w:pPr>
              <w:jc w:val="center"/>
              <w:rPr>
                <w:snapToGrid w:val="0"/>
              </w:rPr>
            </w:pPr>
            <w:r w:rsidRPr="00B71E7D">
              <w:rPr>
                <w:snapToGrid w:val="0"/>
              </w:rPr>
              <w:t>15,00</w:t>
            </w:r>
          </w:p>
        </w:tc>
        <w:tc>
          <w:tcPr>
            <w:tcW w:w="1614" w:type="dxa"/>
            <w:shd w:val="clear" w:color="auto" w:fill="auto"/>
            <w:vAlign w:val="center"/>
          </w:tcPr>
          <w:p w14:paraId="5FB1D638" w14:textId="77777777" w:rsidR="00B71E7D" w:rsidRPr="00B71E7D" w:rsidRDefault="00B71E7D" w:rsidP="00B71E7D">
            <w:pPr>
              <w:jc w:val="center"/>
              <w:rPr>
                <w:snapToGrid w:val="0"/>
              </w:rPr>
            </w:pPr>
            <w:r w:rsidRPr="00B71E7D">
              <w:rPr>
                <w:snapToGrid w:val="0"/>
              </w:rPr>
              <w:t>14,65</w:t>
            </w:r>
          </w:p>
        </w:tc>
        <w:tc>
          <w:tcPr>
            <w:tcW w:w="1769" w:type="dxa"/>
            <w:shd w:val="clear" w:color="auto" w:fill="auto"/>
            <w:vAlign w:val="center"/>
            <w:hideMark/>
          </w:tcPr>
          <w:p w14:paraId="44741D73" w14:textId="77777777" w:rsidR="00B71E7D" w:rsidRPr="00B71E7D" w:rsidRDefault="00B71E7D" w:rsidP="00B71E7D">
            <w:pPr>
              <w:jc w:val="center"/>
              <w:rPr>
                <w:snapToGrid w:val="0"/>
              </w:rPr>
            </w:pPr>
            <w:r w:rsidRPr="00B71E7D">
              <w:rPr>
                <w:snapToGrid w:val="0"/>
              </w:rPr>
              <w:t>0</w:t>
            </w:r>
          </w:p>
        </w:tc>
      </w:tr>
      <w:tr w:rsidR="00B71E7D" w:rsidRPr="00B71E7D" w14:paraId="0FF6481F" w14:textId="77777777" w:rsidTr="007E3090">
        <w:trPr>
          <w:trHeight w:val="315"/>
          <w:jc w:val="center"/>
        </w:trPr>
        <w:tc>
          <w:tcPr>
            <w:tcW w:w="674" w:type="dxa"/>
            <w:shd w:val="clear" w:color="auto" w:fill="auto"/>
            <w:vAlign w:val="center"/>
            <w:hideMark/>
          </w:tcPr>
          <w:p w14:paraId="0A44E83C" w14:textId="77777777" w:rsidR="00B71E7D" w:rsidRPr="00B71E7D" w:rsidRDefault="00B71E7D" w:rsidP="00B71E7D">
            <w:pPr>
              <w:jc w:val="center"/>
              <w:rPr>
                <w:snapToGrid w:val="0"/>
              </w:rPr>
            </w:pPr>
          </w:p>
        </w:tc>
        <w:tc>
          <w:tcPr>
            <w:tcW w:w="3970" w:type="dxa"/>
            <w:shd w:val="clear" w:color="auto" w:fill="auto"/>
            <w:vAlign w:val="center"/>
            <w:hideMark/>
          </w:tcPr>
          <w:p w14:paraId="108DFA8D" w14:textId="77777777" w:rsidR="00B71E7D" w:rsidRPr="00B71E7D" w:rsidRDefault="00B71E7D" w:rsidP="00B71E7D">
            <w:pPr>
              <w:rPr>
                <w:snapToGrid w:val="0"/>
              </w:rPr>
            </w:pPr>
            <w:r w:rsidRPr="00B71E7D">
              <w:rPr>
                <w:snapToGrid w:val="0"/>
              </w:rPr>
              <w:t>Средняя заработная плата, руб./мес.</w:t>
            </w:r>
          </w:p>
        </w:tc>
        <w:tc>
          <w:tcPr>
            <w:tcW w:w="1614" w:type="dxa"/>
            <w:shd w:val="clear" w:color="auto" w:fill="auto"/>
            <w:vAlign w:val="center"/>
          </w:tcPr>
          <w:p w14:paraId="31D1A1E7" w14:textId="77777777" w:rsidR="00B71E7D" w:rsidRPr="00B71E7D" w:rsidRDefault="00B71E7D" w:rsidP="00B71E7D">
            <w:pPr>
              <w:jc w:val="center"/>
              <w:rPr>
                <w:snapToGrid w:val="0"/>
              </w:rPr>
            </w:pPr>
            <w:r w:rsidRPr="00B71E7D">
              <w:rPr>
                <w:snapToGrid w:val="0"/>
              </w:rPr>
              <w:t>29 067</w:t>
            </w:r>
          </w:p>
        </w:tc>
        <w:tc>
          <w:tcPr>
            <w:tcW w:w="1614" w:type="dxa"/>
            <w:shd w:val="clear" w:color="auto" w:fill="auto"/>
            <w:vAlign w:val="center"/>
          </w:tcPr>
          <w:p w14:paraId="523CFAFA" w14:textId="77777777" w:rsidR="00B71E7D" w:rsidRPr="00B71E7D" w:rsidRDefault="00B71E7D" w:rsidP="00B71E7D">
            <w:pPr>
              <w:jc w:val="center"/>
              <w:rPr>
                <w:snapToGrid w:val="0"/>
              </w:rPr>
            </w:pPr>
            <w:r w:rsidRPr="00B71E7D">
              <w:rPr>
                <w:snapToGrid w:val="0"/>
              </w:rPr>
              <w:t>23 490</w:t>
            </w:r>
          </w:p>
        </w:tc>
        <w:tc>
          <w:tcPr>
            <w:tcW w:w="1769" w:type="dxa"/>
            <w:shd w:val="clear" w:color="auto" w:fill="auto"/>
            <w:vAlign w:val="center"/>
            <w:hideMark/>
          </w:tcPr>
          <w:p w14:paraId="08751D6B" w14:textId="77777777" w:rsidR="00B71E7D" w:rsidRPr="00B71E7D" w:rsidRDefault="00B71E7D" w:rsidP="00B71E7D">
            <w:pPr>
              <w:jc w:val="center"/>
              <w:rPr>
                <w:snapToGrid w:val="0"/>
              </w:rPr>
            </w:pPr>
            <w:r w:rsidRPr="00B71E7D">
              <w:rPr>
                <w:snapToGrid w:val="0"/>
              </w:rPr>
              <w:t>-5577</w:t>
            </w:r>
          </w:p>
        </w:tc>
      </w:tr>
      <w:tr w:rsidR="00B71E7D" w:rsidRPr="00B71E7D" w14:paraId="170D840F" w14:textId="77777777" w:rsidTr="007E3090">
        <w:trPr>
          <w:trHeight w:val="315"/>
          <w:jc w:val="center"/>
        </w:trPr>
        <w:tc>
          <w:tcPr>
            <w:tcW w:w="674" w:type="dxa"/>
            <w:shd w:val="clear" w:color="auto" w:fill="auto"/>
            <w:vAlign w:val="center"/>
            <w:hideMark/>
          </w:tcPr>
          <w:p w14:paraId="76399437" w14:textId="77777777" w:rsidR="00B71E7D" w:rsidRPr="00B71E7D" w:rsidRDefault="00B71E7D" w:rsidP="00B71E7D">
            <w:pPr>
              <w:jc w:val="center"/>
              <w:rPr>
                <w:snapToGrid w:val="0"/>
              </w:rPr>
            </w:pPr>
            <w:r w:rsidRPr="00B71E7D">
              <w:rPr>
                <w:snapToGrid w:val="0"/>
              </w:rPr>
              <w:t>5</w:t>
            </w:r>
          </w:p>
        </w:tc>
        <w:tc>
          <w:tcPr>
            <w:tcW w:w="3970" w:type="dxa"/>
            <w:shd w:val="clear" w:color="auto" w:fill="auto"/>
            <w:vAlign w:val="center"/>
            <w:hideMark/>
          </w:tcPr>
          <w:p w14:paraId="19F802B6" w14:textId="77777777" w:rsidR="00B71E7D" w:rsidRPr="00B71E7D" w:rsidRDefault="00B71E7D" w:rsidP="00B71E7D">
            <w:pPr>
              <w:rPr>
                <w:snapToGrid w:val="0"/>
              </w:rPr>
            </w:pPr>
            <w:r w:rsidRPr="00B71E7D">
              <w:rPr>
                <w:snapToGrid w:val="0"/>
              </w:rPr>
              <w:t>Налоги на ФОТ</w:t>
            </w:r>
          </w:p>
        </w:tc>
        <w:tc>
          <w:tcPr>
            <w:tcW w:w="1614" w:type="dxa"/>
            <w:shd w:val="clear" w:color="auto" w:fill="auto"/>
            <w:vAlign w:val="center"/>
          </w:tcPr>
          <w:p w14:paraId="5A8CB5FD" w14:textId="77777777" w:rsidR="00B71E7D" w:rsidRPr="00B71E7D" w:rsidRDefault="00B71E7D" w:rsidP="00B71E7D">
            <w:pPr>
              <w:jc w:val="center"/>
              <w:rPr>
                <w:snapToGrid w:val="0"/>
              </w:rPr>
            </w:pPr>
            <w:r w:rsidRPr="00B71E7D">
              <w:rPr>
                <w:snapToGrid w:val="0"/>
              </w:rPr>
              <w:t>1 543</w:t>
            </w:r>
          </w:p>
        </w:tc>
        <w:tc>
          <w:tcPr>
            <w:tcW w:w="1614" w:type="dxa"/>
            <w:shd w:val="clear" w:color="auto" w:fill="auto"/>
            <w:vAlign w:val="center"/>
          </w:tcPr>
          <w:p w14:paraId="632E9BC0" w14:textId="77777777" w:rsidR="00B71E7D" w:rsidRPr="00B71E7D" w:rsidRDefault="00B71E7D" w:rsidP="00B71E7D">
            <w:pPr>
              <w:jc w:val="center"/>
              <w:rPr>
                <w:snapToGrid w:val="0"/>
              </w:rPr>
            </w:pPr>
            <w:r w:rsidRPr="00B71E7D">
              <w:rPr>
                <w:snapToGrid w:val="0"/>
              </w:rPr>
              <w:t>1 322</w:t>
            </w:r>
          </w:p>
        </w:tc>
        <w:tc>
          <w:tcPr>
            <w:tcW w:w="1769" w:type="dxa"/>
            <w:shd w:val="clear" w:color="auto" w:fill="auto"/>
            <w:vAlign w:val="center"/>
            <w:hideMark/>
          </w:tcPr>
          <w:p w14:paraId="0E1A03B9" w14:textId="77777777" w:rsidR="00B71E7D" w:rsidRPr="00B71E7D" w:rsidRDefault="00B71E7D" w:rsidP="00B71E7D">
            <w:pPr>
              <w:jc w:val="center"/>
              <w:rPr>
                <w:snapToGrid w:val="0"/>
              </w:rPr>
            </w:pPr>
            <w:r w:rsidRPr="00B71E7D">
              <w:rPr>
                <w:snapToGrid w:val="0"/>
              </w:rPr>
              <w:t>-221</w:t>
            </w:r>
          </w:p>
        </w:tc>
      </w:tr>
      <w:tr w:rsidR="00B71E7D" w:rsidRPr="00B71E7D" w14:paraId="330E7584" w14:textId="77777777" w:rsidTr="007E3090">
        <w:trPr>
          <w:trHeight w:val="315"/>
          <w:jc w:val="center"/>
        </w:trPr>
        <w:tc>
          <w:tcPr>
            <w:tcW w:w="674" w:type="dxa"/>
            <w:shd w:val="clear" w:color="auto" w:fill="auto"/>
            <w:vAlign w:val="center"/>
            <w:hideMark/>
          </w:tcPr>
          <w:p w14:paraId="7C900199" w14:textId="77777777" w:rsidR="00B71E7D" w:rsidRPr="00B71E7D" w:rsidRDefault="00B71E7D" w:rsidP="00B71E7D">
            <w:pPr>
              <w:jc w:val="center"/>
              <w:rPr>
                <w:snapToGrid w:val="0"/>
              </w:rPr>
            </w:pPr>
            <w:r w:rsidRPr="00B71E7D">
              <w:rPr>
                <w:snapToGrid w:val="0"/>
              </w:rPr>
              <w:t>6</w:t>
            </w:r>
          </w:p>
        </w:tc>
        <w:tc>
          <w:tcPr>
            <w:tcW w:w="3970" w:type="dxa"/>
            <w:shd w:val="clear" w:color="auto" w:fill="auto"/>
            <w:vAlign w:val="center"/>
            <w:hideMark/>
          </w:tcPr>
          <w:p w14:paraId="3B9A35BB" w14:textId="77777777" w:rsidR="00B71E7D" w:rsidRPr="00B71E7D" w:rsidRDefault="00B71E7D" w:rsidP="00B71E7D">
            <w:pPr>
              <w:rPr>
                <w:snapToGrid w:val="0"/>
              </w:rPr>
            </w:pPr>
            <w:r w:rsidRPr="00B71E7D">
              <w:rPr>
                <w:snapToGrid w:val="0"/>
              </w:rPr>
              <w:t>Материальные затраты (сумма стр. 07 - 10), в том числе:</w:t>
            </w:r>
          </w:p>
        </w:tc>
        <w:tc>
          <w:tcPr>
            <w:tcW w:w="1614" w:type="dxa"/>
            <w:shd w:val="clear" w:color="auto" w:fill="auto"/>
            <w:vAlign w:val="center"/>
          </w:tcPr>
          <w:p w14:paraId="260C172F" w14:textId="77777777" w:rsidR="00B71E7D" w:rsidRPr="00B71E7D" w:rsidRDefault="00B71E7D" w:rsidP="00B71E7D">
            <w:pPr>
              <w:jc w:val="center"/>
              <w:rPr>
                <w:snapToGrid w:val="0"/>
              </w:rPr>
            </w:pPr>
            <w:r w:rsidRPr="00B71E7D">
              <w:rPr>
                <w:snapToGrid w:val="0"/>
              </w:rPr>
              <w:t>4985</w:t>
            </w:r>
          </w:p>
        </w:tc>
        <w:tc>
          <w:tcPr>
            <w:tcW w:w="1614" w:type="dxa"/>
            <w:shd w:val="clear" w:color="auto" w:fill="auto"/>
            <w:vAlign w:val="center"/>
          </w:tcPr>
          <w:p w14:paraId="38E22E28" w14:textId="77777777" w:rsidR="00B71E7D" w:rsidRPr="00B71E7D" w:rsidRDefault="00B71E7D" w:rsidP="00B71E7D">
            <w:pPr>
              <w:jc w:val="center"/>
              <w:rPr>
                <w:snapToGrid w:val="0"/>
              </w:rPr>
            </w:pPr>
            <w:r w:rsidRPr="00B71E7D">
              <w:rPr>
                <w:snapToGrid w:val="0"/>
              </w:rPr>
              <w:t>3026</w:t>
            </w:r>
          </w:p>
        </w:tc>
        <w:tc>
          <w:tcPr>
            <w:tcW w:w="1769" w:type="dxa"/>
            <w:shd w:val="clear" w:color="auto" w:fill="auto"/>
            <w:vAlign w:val="center"/>
            <w:hideMark/>
          </w:tcPr>
          <w:p w14:paraId="58118454" w14:textId="77777777" w:rsidR="00B71E7D" w:rsidRPr="00B71E7D" w:rsidRDefault="00B71E7D" w:rsidP="00B71E7D">
            <w:pPr>
              <w:jc w:val="center"/>
              <w:rPr>
                <w:snapToGrid w:val="0"/>
              </w:rPr>
            </w:pPr>
            <w:r w:rsidRPr="00B71E7D">
              <w:rPr>
                <w:snapToGrid w:val="0"/>
              </w:rPr>
              <w:t>-1959</w:t>
            </w:r>
          </w:p>
        </w:tc>
      </w:tr>
      <w:tr w:rsidR="00B71E7D" w:rsidRPr="00B71E7D" w14:paraId="1A9BBF82" w14:textId="77777777" w:rsidTr="007E3090">
        <w:trPr>
          <w:trHeight w:val="315"/>
          <w:jc w:val="center"/>
        </w:trPr>
        <w:tc>
          <w:tcPr>
            <w:tcW w:w="674" w:type="dxa"/>
            <w:shd w:val="clear" w:color="auto" w:fill="auto"/>
            <w:vAlign w:val="center"/>
            <w:hideMark/>
          </w:tcPr>
          <w:p w14:paraId="4CBF0B1D" w14:textId="77777777" w:rsidR="00B71E7D" w:rsidRPr="00B71E7D" w:rsidRDefault="00B71E7D" w:rsidP="00B71E7D">
            <w:pPr>
              <w:jc w:val="center"/>
              <w:rPr>
                <w:snapToGrid w:val="0"/>
              </w:rPr>
            </w:pPr>
            <w:r w:rsidRPr="00B71E7D">
              <w:rPr>
                <w:snapToGrid w:val="0"/>
              </w:rPr>
              <w:t>7</w:t>
            </w:r>
          </w:p>
        </w:tc>
        <w:tc>
          <w:tcPr>
            <w:tcW w:w="3970" w:type="dxa"/>
            <w:shd w:val="clear" w:color="auto" w:fill="auto"/>
            <w:vAlign w:val="center"/>
            <w:hideMark/>
          </w:tcPr>
          <w:p w14:paraId="581A4049" w14:textId="77777777" w:rsidR="00B71E7D" w:rsidRPr="00B71E7D" w:rsidRDefault="00B71E7D" w:rsidP="00B71E7D">
            <w:pPr>
              <w:rPr>
                <w:snapToGrid w:val="0"/>
              </w:rPr>
            </w:pPr>
            <w:r w:rsidRPr="00B71E7D">
              <w:rPr>
                <w:snapToGrid w:val="0"/>
              </w:rPr>
              <w:t>Материалы</w:t>
            </w:r>
          </w:p>
        </w:tc>
        <w:tc>
          <w:tcPr>
            <w:tcW w:w="1614" w:type="dxa"/>
            <w:shd w:val="clear" w:color="auto" w:fill="auto"/>
            <w:vAlign w:val="center"/>
          </w:tcPr>
          <w:p w14:paraId="022107D1" w14:textId="77777777" w:rsidR="00B71E7D" w:rsidRPr="00B71E7D" w:rsidRDefault="00B71E7D" w:rsidP="00B71E7D">
            <w:pPr>
              <w:jc w:val="center"/>
              <w:rPr>
                <w:snapToGrid w:val="0"/>
              </w:rPr>
            </w:pPr>
            <w:r w:rsidRPr="00B71E7D">
              <w:rPr>
                <w:snapToGrid w:val="0"/>
              </w:rPr>
              <w:t>1 317</w:t>
            </w:r>
          </w:p>
        </w:tc>
        <w:tc>
          <w:tcPr>
            <w:tcW w:w="1614" w:type="dxa"/>
            <w:shd w:val="clear" w:color="auto" w:fill="auto"/>
            <w:vAlign w:val="center"/>
          </w:tcPr>
          <w:p w14:paraId="4835817E" w14:textId="77777777" w:rsidR="00B71E7D" w:rsidRPr="00B71E7D" w:rsidRDefault="00B71E7D" w:rsidP="00B71E7D">
            <w:pPr>
              <w:jc w:val="center"/>
              <w:rPr>
                <w:snapToGrid w:val="0"/>
              </w:rPr>
            </w:pPr>
            <w:r w:rsidRPr="00B71E7D">
              <w:rPr>
                <w:snapToGrid w:val="0"/>
              </w:rPr>
              <w:t>693</w:t>
            </w:r>
          </w:p>
        </w:tc>
        <w:tc>
          <w:tcPr>
            <w:tcW w:w="1769" w:type="dxa"/>
            <w:shd w:val="clear" w:color="auto" w:fill="auto"/>
            <w:vAlign w:val="center"/>
            <w:hideMark/>
          </w:tcPr>
          <w:p w14:paraId="47B58AD4" w14:textId="77777777" w:rsidR="00B71E7D" w:rsidRPr="00B71E7D" w:rsidRDefault="00B71E7D" w:rsidP="00B71E7D">
            <w:pPr>
              <w:jc w:val="center"/>
              <w:rPr>
                <w:snapToGrid w:val="0"/>
              </w:rPr>
            </w:pPr>
            <w:r w:rsidRPr="00B71E7D">
              <w:rPr>
                <w:snapToGrid w:val="0"/>
              </w:rPr>
              <w:t>-624</w:t>
            </w:r>
          </w:p>
        </w:tc>
      </w:tr>
      <w:tr w:rsidR="00B71E7D" w:rsidRPr="00B71E7D" w14:paraId="600C4ADA" w14:textId="77777777" w:rsidTr="007E3090">
        <w:trPr>
          <w:trHeight w:val="315"/>
          <w:jc w:val="center"/>
        </w:trPr>
        <w:tc>
          <w:tcPr>
            <w:tcW w:w="674" w:type="dxa"/>
            <w:shd w:val="clear" w:color="auto" w:fill="auto"/>
            <w:vAlign w:val="center"/>
            <w:hideMark/>
          </w:tcPr>
          <w:p w14:paraId="640EA58E" w14:textId="77777777" w:rsidR="00B71E7D" w:rsidRPr="00B71E7D" w:rsidRDefault="00B71E7D" w:rsidP="00B71E7D">
            <w:pPr>
              <w:jc w:val="center"/>
              <w:rPr>
                <w:snapToGrid w:val="0"/>
              </w:rPr>
            </w:pPr>
            <w:r w:rsidRPr="00B71E7D">
              <w:rPr>
                <w:snapToGrid w:val="0"/>
              </w:rPr>
              <w:t>8</w:t>
            </w:r>
          </w:p>
        </w:tc>
        <w:tc>
          <w:tcPr>
            <w:tcW w:w="3970" w:type="dxa"/>
            <w:shd w:val="clear" w:color="auto" w:fill="auto"/>
            <w:vAlign w:val="center"/>
            <w:hideMark/>
          </w:tcPr>
          <w:p w14:paraId="20F235CB" w14:textId="77777777" w:rsidR="00B71E7D" w:rsidRPr="00B71E7D" w:rsidRDefault="00B71E7D" w:rsidP="00B71E7D">
            <w:pPr>
              <w:rPr>
                <w:snapToGrid w:val="0"/>
              </w:rPr>
            </w:pPr>
            <w:r w:rsidRPr="00B71E7D">
              <w:rPr>
                <w:snapToGrid w:val="0"/>
              </w:rPr>
              <w:t>Приобретение газа для последующей реализации населению</w:t>
            </w:r>
          </w:p>
        </w:tc>
        <w:tc>
          <w:tcPr>
            <w:tcW w:w="1614" w:type="dxa"/>
            <w:shd w:val="clear" w:color="auto" w:fill="auto"/>
            <w:vAlign w:val="center"/>
          </w:tcPr>
          <w:p w14:paraId="0706743B" w14:textId="77777777" w:rsidR="00B71E7D" w:rsidRPr="00B71E7D" w:rsidRDefault="00B71E7D" w:rsidP="00B71E7D">
            <w:pPr>
              <w:jc w:val="center"/>
              <w:rPr>
                <w:snapToGrid w:val="0"/>
              </w:rPr>
            </w:pPr>
            <w:r w:rsidRPr="00B71E7D">
              <w:rPr>
                <w:snapToGrid w:val="0"/>
              </w:rPr>
              <w:t>2935</w:t>
            </w:r>
          </w:p>
        </w:tc>
        <w:tc>
          <w:tcPr>
            <w:tcW w:w="1614" w:type="dxa"/>
            <w:shd w:val="clear" w:color="auto" w:fill="auto"/>
            <w:vAlign w:val="center"/>
          </w:tcPr>
          <w:p w14:paraId="1DA5B9DA" w14:textId="77777777" w:rsidR="00B71E7D" w:rsidRPr="00B71E7D" w:rsidRDefault="00B71E7D" w:rsidP="00B71E7D">
            <w:pPr>
              <w:jc w:val="center"/>
              <w:rPr>
                <w:snapToGrid w:val="0"/>
              </w:rPr>
            </w:pPr>
            <w:r w:rsidRPr="00B71E7D">
              <w:rPr>
                <w:snapToGrid w:val="0"/>
              </w:rPr>
              <w:t>2332</w:t>
            </w:r>
          </w:p>
        </w:tc>
        <w:tc>
          <w:tcPr>
            <w:tcW w:w="1769" w:type="dxa"/>
            <w:shd w:val="clear" w:color="auto" w:fill="auto"/>
            <w:vAlign w:val="center"/>
            <w:hideMark/>
          </w:tcPr>
          <w:p w14:paraId="79D79F6E" w14:textId="77777777" w:rsidR="00B71E7D" w:rsidRPr="00B71E7D" w:rsidRDefault="00B71E7D" w:rsidP="00B71E7D">
            <w:pPr>
              <w:jc w:val="center"/>
              <w:rPr>
                <w:snapToGrid w:val="0"/>
              </w:rPr>
            </w:pPr>
            <w:r w:rsidRPr="00B71E7D">
              <w:rPr>
                <w:snapToGrid w:val="0"/>
              </w:rPr>
              <w:t>-603</w:t>
            </w:r>
          </w:p>
        </w:tc>
      </w:tr>
      <w:tr w:rsidR="00B71E7D" w:rsidRPr="00B71E7D" w14:paraId="007B183E" w14:textId="77777777" w:rsidTr="007E3090">
        <w:trPr>
          <w:trHeight w:val="315"/>
          <w:jc w:val="center"/>
        </w:trPr>
        <w:tc>
          <w:tcPr>
            <w:tcW w:w="674" w:type="dxa"/>
            <w:shd w:val="clear" w:color="auto" w:fill="auto"/>
            <w:vAlign w:val="center"/>
            <w:hideMark/>
          </w:tcPr>
          <w:p w14:paraId="52A06BD4" w14:textId="77777777" w:rsidR="00B71E7D" w:rsidRPr="00B71E7D" w:rsidRDefault="00B71E7D" w:rsidP="00B71E7D">
            <w:pPr>
              <w:jc w:val="center"/>
              <w:rPr>
                <w:snapToGrid w:val="0"/>
              </w:rPr>
            </w:pPr>
            <w:r w:rsidRPr="00B71E7D">
              <w:rPr>
                <w:snapToGrid w:val="0"/>
              </w:rPr>
              <w:t>9</w:t>
            </w:r>
          </w:p>
        </w:tc>
        <w:tc>
          <w:tcPr>
            <w:tcW w:w="3970" w:type="dxa"/>
            <w:shd w:val="clear" w:color="auto" w:fill="auto"/>
            <w:vAlign w:val="center"/>
            <w:hideMark/>
          </w:tcPr>
          <w:p w14:paraId="6F558DA9" w14:textId="77777777" w:rsidR="00B71E7D" w:rsidRPr="00B71E7D" w:rsidRDefault="00B71E7D" w:rsidP="00B71E7D">
            <w:pPr>
              <w:rPr>
                <w:snapToGrid w:val="0"/>
              </w:rPr>
            </w:pPr>
            <w:r w:rsidRPr="00B71E7D">
              <w:rPr>
                <w:snapToGrid w:val="0"/>
              </w:rPr>
              <w:t>Технологические (эксплуатационные) потери газа</w:t>
            </w:r>
          </w:p>
        </w:tc>
        <w:tc>
          <w:tcPr>
            <w:tcW w:w="1614" w:type="dxa"/>
            <w:shd w:val="clear" w:color="auto" w:fill="auto"/>
            <w:vAlign w:val="center"/>
          </w:tcPr>
          <w:p w14:paraId="402890F1" w14:textId="77777777" w:rsidR="00B71E7D" w:rsidRPr="00B71E7D" w:rsidRDefault="00B71E7D" w:rsidP="00B71E7D">
            <w:pPr>
              <w:jc w:val="center"/>
              <w:rPr>
                <w:snapToGrid w:val="0"/>
              </w:rPr>
            </w:pPr>
            <w:r w:rsidRPr="00B71E7D">
              <w:rPr>
                <w:snapToGrid w:val="0"/>
              </w:rPr>
              <w:t>1</w:t>
            </w:r>
          </w:p>
        </w:tc>
        <w:tc>
          <w:tcPr>
            <w:tcW w:w="1614" w:type="dxa"/>
            <w:shd w:val="clear" w:color="auto" w:fill="auto"/>
            <w:vAlign w:val="center"/>
          </w:tcPr>
          <w:p w14:paraId="6F4D53D3" w14:textId="77777777" w:rsidR="00B71E7D" w:rsidRPr="00B71E7D" w:rsidRDefault="00B71E7D" w:rsidP="00B71E7D">
            <w:pPr>
              <w:jc w:val="center"/>
              <w:rPr>
                <w:snapToGrid w:val="0"/>
              </w:rPr>
            </w:pPr>
            <w:r w:rsidRPr="00B71E7D">
              <w:rPr>
                <w:snapToGrid w:val="0"/>
              </w:rPr>
              <w:t>1</w:t>
            </w:r>
          </w:p>
        </w:tc>
        <w:tc>
          <w:tcPr>
            <w:tcW w:w="1769" w:type="dxa"/>
            <w:shd w:val="clear" w:color="auto" w:fill="auto"/>
            <w:vAlign w:val="center"/>
            <w:hideMark/>
          </w:tcPr>
          <w:p w14:paraId="0495C389" w14:textId="77777777" w:rsidR="00B71E7D" w:rsidRPr="00B71E7D" w:rsidRDefault="00B71E7D" w:rsidP="00B71E7D">
            <w:pPr>
              <w:jc w:val="center"/>
              <w:rPr>
                <w:snapToGrid w:val="0"/>
              </w:rPr>
            </w:pPr>
            <w:r w:rsidRPr="00B71E7D">
              <w:rPr>
                <w:snapToGrid w:val="0"/>
              </w:rPr>
              <w:t>0</w:t>
            </w:r>
          </w:p>
        </w:tc>
      </w:tr>
      <w:tr w:rsidR="00B71E7D" w:rsidRPr="00B71E7D" w14:paraId="5F00EF02" w14:textId="77777777" w:rsidTr="007E3090">
        <w:trPr>
          <w:trHeight w:val="315"/>
          <w:jc w:val="center"/>
        </w:trPr>
        <w:tc>
          <w:tcPr>
            <w:tcW w:w="674" w:type="dxa"/>
            <w:shd w:val="clear" w:color="auto" w:fill="auto"/>
            <w:vAlign w:val="center"/>
            <w:hideMark/>
          </w:tcPr>
          <w:p w14:paraId="0D5DC237" w14:textId="77777777" w:rsidR="00B71E7D" w:rsidRPr="00B71E7D" w:rsidRDefault="00B71E7D" w:rsidP="00B71E7D">
            <w:pPr>
              <w:jc w:val="center"/>
              <w:rPr>
                <w:snapToGrid w:val="0"/>
              </w:rPr>
            </w:pPr>
            <w:r w:rsidRPr="00B71E7D">
              <w:rPr>
                <w:snapToGrid w:val="0"/>
              </w:rPr>
              <w:t>10</w:t>
            </w:r>
          </w:p>
        </w:tc>
        <w:tc>
          <w:tcPr>
            <w:tcW w:w="3970" w:type="dxa"/>
            <w:shd w:val="clear" w:color="auto" w:fill="auto"/>
            <w:vAlign w:val="center"/>
            <w:hideMark/>
          </w:tcPr>
          <w:p w14:paraId="60F07A97" w14:textId="77777777" w:rsidR="00B71E7D" w:rsidRPr="00B71E7D" w:rsidRDefault="00B71E7D" w:rsidP="00B71E7D">
            <w:pPr>
              <w:rPr>
                <w:snapToGrid w:val="0"/>
              </w:rPr>
            </w:pPr>
            <w:r w:rsidRPr="00B71E7D">
              <w:rPr>
                <w:snapToGrid w:val="0"/>
              </w:rPr>
              <w:t>Прочие</w:t>
            </w:r>
          </w:p>
        </w:tc>
        <w:tc>
          <w:tcPr>
            <w:tcW w:w="1614" w:type="dxa"/>
            <w:shd w:val="clear" w:color="auto" w:fill="auto"/>
            <w:vAlign w:val="center"/>
          </w:tcPr>
          <w:p w14:paraId="049BEA8F" w14:textId="77777777" w:rsidR="00B71E7D" w:rsidRPr="00B71E7D" w:rsidRDefault="00B71E7D" w:rsidP="00B71E7D">
            <w:pPr>
              <w:jc w:val="center"/>
              <w:rPr>
                <w:snapToGrid w:val="0"/>
              </w:rPr>
            </w:pPr>
            <w:r w:rsidRPr="00B71E7D">
              <w:rPr>
                <w:snapToGrid w:val="0"/>
              </w:rPr>
              <w:t>732</w:t>
            </w:r>
          </w:p>
        </w:tc>
        <w:tc>
          <w:tcPr>
            <w:tcW w:w="1614" w:type="dxa"/>
            <w:shd w:val="clear" w:color="auto" w:fill="auto"/>
            <w:vAlign w:val="center"/>
          </w:tcPr>
          <w:p w14:paraId="6C8216C2" w14:textId="77777777" w:rsidR="00B71E7D" w:rsidRPr="00B71E7D" w:rsidRDefault="00B71E7D" w:rsidP="00B71E7D">
            <w:pPr>
              <w:jc w:val="center"/>
              <w:rPr>
                <w:snapToGrid w:val="0"/>
              </w:rPr>
            </w:pPr>
            <w:r w:rsidRPr="00B71E7D">
              <w:rPr>
                <w:snapToGrid w:val="0"/>
              </w:rPr>
              <w:t>0</w:t>
            </w:r>
          </w:p>
        </w:tc>
        <w:tc>
          <w:tcPr>
            <w:tcW w:w="1769" w:type="dxa"/>
            <w:shd w:val="clear" w:color="auto" w:fill="auto"/>
            <w:vAlign w:val="center"/>
            <w:hideMark/>
          </w:tcPr>
          <w:p w14:paraId="55B01420" w14:textId="77777777" w:rsidR="00B71E7D" w:rsidRPr="00B71E7D" w:rsidRDefault="00B71E7D" w:rsidP="00B71E7D">
            <w:pPr>
              <w:jc w:val="center"/>
              <w:rPr>
                <w:snapToGrid w:val="0"/>
              </w:rPr>
            </w:pPr>
            <w:r w:rsidRPr="00B71E7D">
              <w:rPr>
                <w:snapToGrid w:val="0"/>
              </w:rPr>
              <w:t>-732</w:t>
            </w:r>
          </w:p>
        </w:tc>
      </w:tr>
      <w:tr w:rsidR="00B71E7D" w:rsidRPr="00B71E7D" w14:paraId="3FF9E414" w14:textId="77777777" w:rsidTr="007E3090">
        <w:trPr>
          <w:trHeight w:val="315"/>
          <w:jc w:val="center"/>
        </w:trPr>
        <w:tc>
          <w:tcPr>
            <w:tcW w:w="674" w:type="dxa"/>
            <w:shd w:val="clear" w:color="auto" w:fill="auto"/>
            <w:vAlign w:val="center"/>
            <w:hideMark/>
          </w:tcPr>
          <w:p w14:paraId="41DE0255" w14:textId="77777777" w:rsidR="00B71E7D" w:rsidRPr="00B71E7D" w:rsidRDefault="00B71E7D" w:rsidP="00B71E7D">
            <w:pPr>
              <w:jc w:val="center"/>
              <w:rPr>
                <w:snapToGrid w:val="0"/>
              </w:rPr>
            </w:pPr>
            <w:r w:rsidRPr="00B71E7D">
              <w:rPr>
                <w:snapToGrid w:val="0"/>
              </w:rPr>
              <w:t>11</w:t>
            </w:r>
          </w:p>
        </w:tc>
        <w:tc>
          <w:tcPr>
            <w:tcW w:w="3970" w:type="dxa"/>
            <w:shd w:val="clear" w:color="auto" w:fill="auto"/>
            <w:vAlign w:val="center"/>
            <w:hideMark/>
          </w:tcPr>
          <w:p w14:paraId="7D0C5237" w14:textId="77777777" w:rsidR="00B71E7D" w:rsidRPr="00B71E7D" w:rsidRDefault="00B71E7D" w:rsidP="00B71E7D">
            <w:pPr>
              <w:rPr>
                <w:snapToGrid w:val="0"/>
              </w:rPr>
            </w:pPr>
            <w:r w:rsidRPr="00B71E7D">
              <w:rPr>
                <w:snapToGrid w:val="0"/>
              </w:rPr>
              <w:t>Амортизация основных средств</w:t>
            </w:r>
          </w:p>
        </w:tc>
        <w:tc>
          <w:tcPr>
            <w:tcW w:w="1614" w:type="dxa"/>
            <w:shd w:val="clear" w:color="auto" w:fill="auto"/>
            <w:vAlign w:val="center"/>
          </w:tcPr>
          <w:p w14:paraId="5CBAF1ED" w14:textId="77777777" w:rsidR="00B71E7D" w:rsidRPr="00B71E7D" w:rsidRDefault="00B71E7D" w:rsidP="00B71E7D">
            <w:pPr>
              <w:jc w:val="center"/>
              <w:rPr>
                <w:snapToGrid w:val="0"/>
              </w:rPr>
            </w:pPr>
            <w:r w:rsidRPr="00B71E7D">
              <w:rPr>
                <w:snapToGrid w:val="0"/>
              </w:rPr>
              <w:t>45</w:t>
            </w:r>
          </w:p>
        </w:tc>
        <w:tc>
          <w:tcPr>
            <w:tcW w:w="1614" w:type="dxa"/>
            <w:shd w:val="clear" w:color="auto" w:fill="auto"/>
            <w:vAlign w:val="center"/>
          </w:tcPr>
          <w:p w14:paraId="0AE00B4F" w14:textId="77777777" w:rsidR="00B71E7D" w:rsidRPr="00B71E7D" w:rsidRDefault="00B71E7D" w:rsidP="00B71E7D">
            <w:pPr>
              <w:jc w:val="center"/>
              <w:rPr>
                <w:snapToGrid w:val="0"/>
              </w:rPr>
            </w:pPr>
            <w:r w:rsidRPr="00B71E7D">
              <w:rPr>
                <w:snapToGrid w:val="0"/>
              </w:rPr>
              <w:t>45</w:t>
            </w:r>
          </w:p>
        </w:tc>
        <w:tc>
          <w:tcPr>
            <w:tcW w:w="1769" w:type="dxa"/>
            <w:shd w:val="clear" w:color="auto" w:fill="auto"/>
            <w:vAlign w:val="center"/>
            <w:hideMark/>
          </w:tcPr>
          <w:p w14:paraId="501E92FD" w14:textId="77777777" w:rsidR="00B71E7D" w:rsidRPr="00B71E7D" w:rsidRDefault="00B71E7D" w:rsidP="00B71E7D">
            <w:pPr>
              <w:jc w:val="center"/>
              <w:rPr>
                <w:snapToGrid w:val="0"/>
              </w:rPr>
            </w:pPr>
            <w:r w:rsidRPr="00B71E7D">
              <w:rPr>
                <w:snapToGrid w:val="0"/>
              </w:rPr>
              <w:t>-1</w:t>
            </w:r>
          </w:p>
        </w:tc>
      </w:tr>
      <w:tr w:rsidR="00B71E7D" w:rsidRPr="00B71E7D" w14:paraId="10981E3B" w14:textId="77777777" w:rsidTr="007E3090">
        <w:trPr>
          <w:trHeight w:val="315"/>
          <w:jc w:val="center"/>
        </w:trPr>
        <w:tc>
          <w:tcPr>
            <w:tcW w:w="674" w:type="dxa"/>
            <w:shd w:val="clear" w:color="auto" w:fill="auto"/>
            <w:vAlign w:val="center"/>
            <w:hideMark/>
          </w:tcPr>
          <w:p w14:paraId="70AFA9E1" w14:textId="77777777" w:rsidR="00B71E7D" w:rsidRPr="00B71E7D" w:rsidRDefault="00B71E7D" w:rsidP="00B71E7D">
            <w:pPr>
              <w:jc w:val="center"/>
              <w:rPr>
                <w:snapToGrid w:val="0"/>
              </w:rPr>
            </w:pPr>
            <w:r w:rsidRPr="00B71E7D">
              <w:rPr>
                <w:snapToGrid w:val="0"/>
              </w:rPr>
              <w:t>12</w:t>
            </w:r>
          </w:p>
        </w:tc>
        <w:tc>
          <w:tcPr>
            <w:tcW w:w="3970" w:type="dxa"/>
            <w:shd w:val="clear" w:color="auto" w:fill="auto"/>
            <w:vAlign w:val="center"/>
            <w:hideMark/>
          </w:tcPr>
          <w:p w14:paraId="1E151C0B" w14:textId="77777777" w:rsidR="00B71E7D" w:rsidRPr="00B71E7D" w:rsidRDefault="00B71E7D" w:rsidP="00B71E7D">
            <w:pPr>
              <w:rPr>
                <w:snapToGrid w:val="0"/>
              </w:rPr>
            </w:pPr>
            <w:r w:rsidRPr="00B71E7D">
              <w:rPr>
                <w:snapToGrid w:val="0"/>
              </w:rPr>
              <w:t>Прочие затраты (сумма стр. 13 + 16 + 17 + 21 + 28 + 29 + 30), в том числе:</w:t>
            </w:r>
          </w:p>
        </w:tc>
        <w:tc>
          <w:tcPr>
            <w:tcW w:w="1614" w:type="dxa"/>
            <w:shd w:val="clear" w:color="auto" w:fill="auto"/>
            <w:vAlign w:val="center"/>
          </w:tcPr>
          <w:p w14:paraId="2AE19CDA" w14:textId="77777777" w:rsidR="00B71E7D" w:rsidRPr="00B71E7D" w:rsidRDefault="00B71E7D" w:rsidP="00B71E7D">
            <w:pPr>
              <w:jc w:val="center"/>
              <w:rPr>
                <w:snapToGrid w:val="0"/>
              </w:rPr>
            </w:pPr>
            <w:r w:rsidRPr="00B71E7D">
              <w:rPr>
                <w:snapToGrid w:val="0"/>
              </w:rPr>
              <w:t>4 941</w:t>
            </w:r>
          </w:p>
        </w:tc>
        <w:tc>
          <w:tcPr>
            <w:tcW w:w="1614" w:type="dxa"/>
            <w:shd w:val="clear" w:color="auto" w:fill="auto"/>
            <w:vAlign w:val="center"/>
          </w:tcPr>
          <w:p w14:paraId="2C4B1C48" w14:textId="77777777" w:rsidR="00B71E7D" w:rsidRPr="00B71E7D" w:rsidRDefault="00B71E7D" w:rsidP="00B71E7D">
            <w:pPr>
              <w:jc w:val="center"/>
              <w:rPr>
                <w:snapToGrid w:val="0"/>
              </w:rPr>
            </w:pPr>
            <w:r w:rsidRPr="00B71E7D">
              <w:rPr>
                <w:snapToGrid w:val="0"/>
              </w:rPr>
              <w:t>3 843</w:t>
            </w:r>
          </w:p>
        </w:tc>
        <w:tc>
          <w:tcPr>
            <w:tcW w:w="1769" w:type="dxa"/>
            <w:shd w:val="clear" w:color="auto" w:fill="auto"/>
            <w:vAlign w:val="center"/>
            <w:hideMark/>
          </w:tcPr>
          <w:p w14:paraId="5888BBC3" w14:textId="77777777" w:rsidR="00B71E7D" w:rsidRPr="00B71E7D" w:rsidRDefault="00B71E7D" w:rsidP="00B71E7D">
            <w:pPr>
              <w:jc w:val="center"/>
              <w:rPr>
                <w:snapToGrid w:val="0"/>
              </w:rPr>
            </w:pPr>
            <w:r w:rsidRPr="00B71E7D">
              <w:rPr>
                <w:snapToGrid w:val="0"/>
              </w:rPr>
              <w:t>-1097</w:t>
            </w:r>
          </w:p>
        </w:tc>
      </w:tr>
      <w:tr w:rsidR="00B71E7D" w:rsidRPr="00B71E7D" w14:paraId="01508D17" w14:textId="77777777" w:rsidTr="007E3090">
        <w:trPr>
          <w:trHeight w:val="315"/>
          <w:jc w:val="center"/>
        </w:trPr>
        <w:tc>
          <w:tcPr>
            <w:tcW w:w="674" w:type="dxa"/>
            <w:shd w:val="clear" w:color="auto" w:fill="auto"/>
            <w:vAlign w:val="center"/>
            <w:hideMark/>
          </w:tcPr>
          <w:p w14:paraId="36CC709C" w14:textId="77777777" w:rsidR="00B71E7D" w:rsidRPr="00B71E7D" w:rsidRDefault="00B71E7D" w:rsidP="00B71E7D">
            <w:pPr>
              <w:jc w:val="center"/>
              <w:rPr>
                <w:snapToGrid w:val="0"/>
              </w:rPr>
            </w:pPr>
            <w:r w:rsidRPr="00B71E7D">
              <w:rPr>
                <w:snapToGrid w:val="0"/>
              </w:rPr>
              <w:t>13</w:t>
            </w:r>
          </w:p>
        </w:tc>
        <w:tc>
          <w:tcPr>
            <w:tcW w:w="3970" w:type="dxa"/>
            <w:shd w:val="clear" w:color="auto" w:fill="auto"/>
            <w:vAlign w:val="center"/>
            <w:hideMark/>
          </w:tcPr>
          <w:p w14:paraId="5C08ECD5" w14:textId="77777777" w:rsidR="00B71E7D" w:rsidRPr="00B71E7D" w:rsidRDefault="00B71E7D" w:rsidP="00B71E7D">
            <w:pPr>
              <w:rPr>
                <w:snapToGrid w:val="0"/>
              </w:rPr>
            </w:pPr>
            <w:r w:rsidRPr="00B71E7D">
              <w:rPr>
                <w:snapToGrid w:val="0"/>
              </w:rPr>
              <w:t>Аренда (лизинг) (сумма стр. 14 - 15), в том числе:</w:t>
            </w:r>
          </w:p>
        </w:tc>
        <w:tc>
          <w:tcPr>
            <w:tcW w:w="1614" w:type="dxa"/>
            <w:shd w:val="clear" w:color="auto" w:fill="auto"/>
            <w:vAlign w:val="center"/>
          </w:tcPr>
          <w:p w14:paraId="5D729140" w14:textId="77777777" w:rsidR="00B71E7D" w:rsidRPr="00B71E7D" w:rsidRDefault="00B71E7D" w:rsidP="00B71E7D">
            <w:pPr>
              <w:jc w:val="center"/>
              <w:rPr>
                <w:snapToGrid w:val="0"/>
              </w:rPr>
            </w:pPr>
            <w:r w:rsidRPr="00B71E7D">
              <w:rPr>
                <w:snapToGrid w:val="0"/>
              </w:rPr>
              <w:t>3</w:t>
            </w:r>
          </w:p>
        </w:tc>
        <w:tc>
          <w:tcPr>
            <w:tcW w:w="1614" w:type="dxa"/>
            <w:shd w:val="clear" w:color="auto" w:fill="auto"/>
            <w:vAlign w:val="center"/>
          </w:tcPr>
          <w:p w14:paraId="0F3B3758" w14:textId="77777777" w:rsidR="00B71E7D" w:rsidRPr="00B71E7D" w:rsidRDefault="00B71E7D" w:rsidP="00B71E7D">
            <w:pPr>
              <w:jc w:val="center"/>
              <w:rPr>
                <w:snapToGrid w:val="0"/>
              </w:rPr>
            </w:pPr>
            <w:r w:rsidRPr="00B71E7D">
              <w:rPr>
                <w:snapToGrid w:val="0"/>
              </w:rPr>
              <w:t>3</w:t>
            </w:r>
          </w:p>
        </w:tc>
        <w:tc>
          <w:tcPr>
            <w:tcW w:w="1769" w:type="dxa"/>
            <w:shd w:val="clear" w:color="auto" w:fill="auto"/>
            <w:vAlign w:val="center"/>
            <w:hideMark/>
          </w:tcPr>
          <w:p w14:paraId="6DC6DE71" w14:textId="77777777" w:rsidR="00B71E7D" w:rsidRPr="00B71E7D" w:rsidRDefault="00B71E7D" w:rsidP="00B71E7D">
            <w:pPr>
              <w:jc w:val="center"/>
              <w:rPr>
                <w:snapToGrid w:val="0"/>
              </w:rPr>
            </w:pPr>
            <w:r w:rsidRPr="00B71E7D">
              <w:rPr>
                <w:snapToGrid w:val="0"/>
              </w:rPr>
              <w:t>0</w:t>
            </w:r>
          </w:p>
        </w:tc>
      </w:tr>
      <w:tr w:rsidR="00B71E7D" w:rsidRPr="00B71E7D" w14:paraId="7FF2C7C2" w14:textId="77777777" w:rsidTr="007E3090">
        <w:trPr>
          <w:trHeight w:val="315"/>
          <w:jc w:val="center"/>
        </w:trPr>
        <w:tc>
          <w:tcPr>
            <w:tcW w:w="674" w:type="dxa"/>
            <w:shd w:val="clear" w:color="auto" w:fill="auto"/>
            <w:vAlign w:val="center"/>
            <w:hideMark/>
          </w:tcPr>
          <w:p w14:paraId="0A415E89" w14:textId="77777777" w:rsidR="00B71E7D" w:rsidRPr="00B71E7D" w:rsidRDefault="00B71E7D" w:rsidP="00B71E7D">
            <w:pPr>
              <w:jc w:val="center"/>
              <w:rPr>
                <w:snapToGrid w:val="0"/>
              </w:rPr>
            </w:pPr>
            <w:r w:rsidRPr="00B71E7D">
              <w:rPr>
                <w:snapToGrid w:val="0"/>
              </w:rPr>
              <w:t>14</w:t>
            </w:r>
          </w:p>
        </w:tc>
        <w:tc>
          <w:tcPr>
            <w:tcW w:w="3970" w:type="dxa"/>
            <w:shd w:val="clear" w:color="auto" w:fill="auto"/>
            <w:vAlign w:val="center"/>
            <w:hideMark/>
          </w:tcPr>
          <w:p w14:paraId="08D46393" w14:textId="77777777" w:rsidR="00B71E7D" w:rsidRPr="00B71E7D" w:rsidRDefault="00B71E7D" w:rsidP="00B71E7D">
            <w:pPr>
              <w:rPr>
                <w:snapToGrid w:val="0"/>
              </w:rPr>
            </w:pPr>
            <w:r w:rsidRPr="00B71E7D">
              <w:rPr>
                <w:snapToGrid w:val="0"/>
              </w:rPr>
              <w:t>Аренда (лизинг) здания, транспорта</w:t>
            </w:r>
          </w:p>
        </w:tc>
        <w:tc>
          <w:tcPr>
            <w:tcW w:w="1614" w:type="dxa"/>
            <w:shd w:val="clear" w:color="auto" w:fill="auto"/>
            <w:vAlign w:val="center"/>
          </w:tcPr>
          <w:p w14:paraId="56FCA70D" w14:textId="77777777" w:rsidR="00B71E7D" w:rsidRPr="00B71E7D" w:rsidRDefault="00B71E7D" w:rsidP="00B71E7D">
            <w:pPr>
              <w:jc w:val="center"/>
              <w:rPr>
                <w:snapToGrid w:val="0"/>
              </w:rPr>
            </w:pPr>
            <w:r w:rsidRPr="00B71E7D">
              <w:rPr>
                <w:snapToGrid w:val="0"/>
              </w:rPr>
              <w:t>0</w:t>
            </w:r>
          </w:p>
        </w:tc>
        <w:tc>
          <w:tcPr>
            <w:tcW w:w="1614" w:type="dxa"/>
            <w:shd w:val="clear" w:color="auto" w:fill="auto"/>
            <w:vAlign w:val="center"/>
          </w:tcPr>
          <w:p w14:paraId="35A17919" w14:textId="77777777" w:rsidR="00B71E7D" w:rsidRPr="00B71E7D" w:rsidRDefault="00B71E7D" w:rsidP="00B71E7D">
            <w:pPr>
              <w:jc w:val="center"/>
              <w:rPr>
                <w:snapToGrid w:val="0"/>
              </w:rPr>
            </w:pPr>
            <w:r w:rsidRPr="00B71E7D">
              <w:rPr>
                <w:snapToGrid w:val="0"/>
              </w:rPr>
              <w:t>0</w:t>
            </w:r>
          </w:p>
        </w:tc>
        <w:tc>
          <w:tcPr>
            <w:tcW w:w="1769" w:type="dxa"/>
            <w:shd w:val="clear" w:color="auto" w:fill="auto"/>
            <w:vAlign w:val="center"/>
            <w:hideMark/>
          </w:tcPr>
          <w:p w14:paraId="0EAF8E4D" w14:textId="77777777" w:rsidR="00B71E7D" w:rsidRPr="00B71E7D" w:rsidRDefault="00B71E7D" w:rsidP="00B71E7D">
            <w:pPr>
              <w:jc w:val="center"/>
              <w:rPr>
                <w:snapToGrid w:val="0"/>
              </w:rPr>
            </w:pPr>
            <w:r w:rsidRPr="00B71E7D">
              <w:rPr>
                <w:snapToGrid w:val="0"/>
              </w:rPr>
              <w:t>0</w:t>
            </w:r>
          </w:p>
        </w:tc>
      </w:tr>
      <w:tr w:rsidR="00B71E7D" w:rsidRPr="00B71E7D" w14:paraId="01B2B51F" w14:textId="77777777" w:rsidTr="007E3090">
        <w:trPr>
          <w:trHeight w:val="315"/>
          <w:jc w:val="center"/>
        </w:trPr>
        <w:tc>
          <w:tcPr>
            <w:tcW w:w="674" w:type="dxa"/>
            <w:shd w:val="clear" w:color="auto" w:fill="auto"/>
            <w:vAlign w:val="center"/>
            <w:hideMark/>
          </w:tcPr>
          <w:p w14:paraId="1FE648A0" w14:textId="77777777" w:rsidR="00B71E7D" w:rsidRPr="00B71E7D" w:rsidRDefault="00B71E7D" w:rsidP="00B71E7D">
            <w:pPr>
              <w:jc w:val="center"/>
              <w:rPr>
                <w:snapToGrid w:val="0"/>
              </w:rPr>
            </w:pPr>
            <w:r w:rsidRPr="00B71E7D">
              <w:rPr>
                <w:snapToGrid w:val="0"/>
              </w:rPr>
              <w:t>15</w:t>
            </w:r>
          </w:p>
        </w:tc>
        <w:tc>
          <w:tcPr>
            <w:tcW w:w="3970" w:type="dxa"/>
            <w:shd w:val="clear" w:color="auto" w:fill="auto"/>
            <w:vAlign w:val="center"/>
            <w:hideMark/>
          </w:tcPr>
          <w:p w14:paraId="607CF25F" w14:textId="77777777" w:rsidR="00B71E7D" w:rsidRPr="00B71E7D" w:rsidRDefault="00B71E7D" w:rsidP="00B71E7D">
            <w:pPr>
              <w:rPr>
                <w:snapToGrid w:val="0"/>
              </w:rPr>
            </w:pPr>
            <w:r w:rsidRPr="00B71E7D">
              <w:rPr>
                <w:snapToGrid w:val="0"/>
              </w:rPr>
              <w:t>Аренда (лизинг) прочего имущества</w:t>
            </w:r>
          </w:p>
        </w:tc>
        <w:tc>
          <w:tcPr>
            <w:tcW w:w="1614" w:type="dxa"/>
            <w:shd w:val="clear" w:color="auto" w:fill="auto"/>
            <w:vAlign w:val="center"/>
          </w:tcPr>
          <w:p w14:paraId="346B14F5" w14:textId="77777777" w:rsidR="00B71E7D" w:rsidRPr="00B71E7D" w:rsidRDefault="00B71E7D" w:rsidP="00B71E7D">
            <w:pPr>
              <w:jc w:val="center"/>
              <w:rPr>
                <w:snapToGrid w:val="0"/>
              </w:rPr>
            </w:pPr>
            <w:r w:rsidRPr="00B71E7D">
              <w:rPr>
                <w:snapToGrid w:val="0"/>
              </w:rPr>
              <w:t>3</w:t>
            </w:r>
          </w:p>
        </w:tc>
        <w:tc>
          <w:tcPr>
            <w:tcW w:w="1614" w:type="dxa"/>
            <w:shd w:val="clear" w:color="auto" w:fill="auto"/>
            <w:vAlign w:val="center"/>
          </w:tcPr>
          <w:p w14:paraId="0B0FCACE" w14:textId="77777777" w:rsidR="00B71E7D" w:rsidRPr="00B71E7D" w:rsidRDefault="00B71E7D" w:rsidP="00B71E7D">
            <w:pPr>
              <w:jc w:val="center"/>
              <w:rPr>
                <w:snapToGrid w:val="0"/>
              </w:rPr>
            </w:pPr>
            <w:r w:rsidRPr="00B71E7D">
              <w:rPr>
                <w:snapToGrid w:val="0"/>
              </w:rPr>
              <w:t>3</w:t>
            </w:r>
          </w:p>
        </w:tc>
        <w:tc>
          <w:tcPr>
            <w:tcW w:w="1769" w:type="dxa"/>
            <w:shd w:val="clear" w:color="auto" w:fill="auto"/>
            <w:vAlign w:val="center"/>
            <w:hideMark/>
          </w:tcPr>
          <w:p w14:paraId="77E40578" w14:textId="77777777" w:rsidR="00B71E7D" w:rsidRPr="00B71E7D" w:rsidRDefault="00B71E7D" w:rsidP="00B71E7D">
            <w:pPr>
              <w:jc w:val="center"/>
              <w:rPr>
                <w:snapToGrid w:val="0"/>
              </w:rPr>
            </w:pPr>
            <w:r w:rsidRPr="00B71E7D">
              <w:rPr>
                <w:snapToGrid w:val="0"/>
              </w:rPr>
              <w:t>0</w:t>
            </w:r>
          </w:p>
        </w:tc>
      </w:tr>
      <w:tr w:rsidR="00B71E7D" w:rsidRPr="00B71E7D" w14:paraId="61F808AA" w14:textId="77777777" w:rsidTr="007E3090">
        <w:trPr>
          <w:trHeight w:val="315"/>
          <w:jc w:val="center"/>
        </w:trPr>
        <w:tc>
          <w:tcPr>
            <w:tcW w:w="674" w:type="dxa"/>
            <w:shd w:val="clear" w:color="auto" w:fill="auto"/>
            <w:vAlign w:val="center"/>
            <w:hideMark/>
          </w:tcPr>
          <w:p w14:paraId="3FDB28B9" w14:textId="77777777" w:rsidR="00B71E7D" w:rsidRPr="00B71E7D" w:rsidRDefault="00B71E7D" w:rsidP="00B71E7D">
            <w:pPr>
              <w:jc w:val="center"/>
              <w:rPr>
                <w:snapToGrid w:val="0"/>
              </w:rPr>
            </w:pPr>
            <w:r w:rsidRPr="00B71E7D">
              <w:rPr>
                <w:snapToGrid w:val="0"/>
              </w:rPr>
              <w:t>16</w:t>
            </w:r>
          </w:p>
        </w:tc>
        <w:tc>
          <w:tcPr>
            <w:tcW w:w="3970" w:type="dxa"/>
            <w:shd w:val="clear" w:color="auto" w:fill="auto"/>
            <w:vAlign w:val="center"/>
            <w:hideMark/>
          </w:tcPr>
          <w:p w14:paraId="55B61F78" w14:textId="77777777" w:rsidR="00B71E7D" w:rsidRPr="00B71E7D" w:rsidRDefault="00B71E7D" w:rsidP="00B71E7D">
            <w:pPr>
              <w:rPr>
                <w:snapToGrid w:val="0"/>
              </w:rPr>
            </w:pPr>
            <w:r w:rsidRPr="00B71E7D">
              <w:rPr>
                <w:snapToGrid w:val="0"/>
              </w:rPr>
              <w:t>Страховые платежи</w:t>
            </w:r>
          </w:p>
        </w:tc>
        <w:tc>
          <w:tcPr>
            <w:tcW w:w="1614" w:type="dxa"/>
            <w:shd w:val="clear" w:color="auto" w:fill="auto"/>
            <w:vAlign w:val="center"/>
          </w:tcPr>
          <w:p w14:paraId="46E21C67" w14:textId="77777777" w:rsidR="00B71E7D" w:rsidRPr="00B71E7D" w:rsidRDefault="00B71E7D" w:rsidP="00B71E7D">
            <w:pPr>
              <w:jc w:val="center"/>
              <w:rPr>
                <w:snapToGrid w:val="0"/>
              </w:rPr>
            </w:pPr>
            <w:r w:rsidRPr="00B71E7D">
              <w:rPr>
                <w:snapToGrid w:val="0"/>
              </w:rPr>
              <w:t>35</w:t>
            </w:r>
          </w:p>
        </w:tc>
        <w:tc>
          <w:tcPr>
            <w:tcW w:w="1614" w:type="dxa"/>
            <w:shd w:val="clear" w:color="auto" w:fill="auto"/>
            <w:vAlign w:val="center"/>
          </w:tcPr>
          <w:p w14:paraId="6B688524" w14:textId="77777777" w:rsidR="00B71E7D" w:rsidRPr="00B71E7D" w:rsidRDefault="00B71E7D" w:rsidP="00B71E7D">
            <w:pPr>
              <w:jc w:val="center"/>
              <w:rPr>
                <w:snapToGrid w:val="0"/>
              </w:rPr>
            </w:pPr>
            <w:r w:rsidRPr="00B71E7D">
              <w:rPr>
                <w:snapToGrid w:val="0"/>
              </w:rPr>
              <w:t>28</w:t>
            </w:r>
          </w:p>
        </w:tc>
        <w:tc>
          <w:tcPr>
            <w:tcW w:w="1769" w:type="dxa"/>
            <w:shd w:val="clear" w:color="auto" w:fill="auto"/>
            <w:vAlign w:val="center"/>
            <w:hideMark/>
          </w:tcPr>
          <w:p w14:paraId="23C89B3C" w14:textId="77777777" w:rsidR="00B71E7D" w:rsidRPr="00B71E7D" w:rsidRDefault="00B71E7D" w:rsidP="00B71E7D">
            <w:pPr>
              <w:jc w:val="center"/>
              <w:rPr>
                <w:snapToGrid w:val="0"/>
              </w:rPr>
            </w:pPr>
            <w:r w:rsidRPr="00B71E7D">
              <w:rPr>
                <w:snapToGrid w:val="0"/>
              </w:rPr>
              <w:t>-7</w:t>
            </w:r>
          </w:p>
        </w:tc>
      </w:tr>
      <w:tr w:rsidR="00B71E7D" w:rsidRPr="00B71E7D" w14:paraId="02B8E041" w14:textId="77777777" w:rsidTr="007E3090">
        <w:trPr>
          <w:trHeight w:val="315"/>
          <w:jc w:val="center"/>
        </w:trPr>
        <w:tc>
          <w:tcPr>
            <w:tcW w:w="674" w:type="dxa"/>
            <w:shd w:val="clear" w:color="auto" w:fill="auto"/>
            <w:vAlign w:val="center"/>
            <w:hideMark/>
          </w:tcPr>
          <w:p w14:paraId="0371409F" w14:textId="77777777" w:rsidR="00B71E7D" w:rsidRPr="00B71E7D" w:rsidRDefault="00B71E7D" w:rsidP="00B71E7D">
            <w:pPr>
              <w:jc w:val="center"/>
              <w:rPr>
                <w:snapToGrid w:val="0"/>
              </w:rPr>
            </w:pPr>
            <w:r w:rsidRPr="00B71E7D">
              <w:rPr>
                <w:snapToGrid w:val="0"/>
              </w:rPr>
              <w:lastRenderedPageBreak/>
              <w:t>17</w:t>
            </w:r>
          </w:p>
        </w:tc>
        <w:tc>
          <w:tcPr>
            <w:tcW w:w="3970" w:type="dxa"/>
            <w:shd w:val="clear" w:color="auto" w:fill="auto"/>
            <w:vAlign w:val="center"/>
            <w:hideMark/>
          </w:tcPr>
          <w:p w14:paraId="2AC8C597" w14:textId="77777777" w:rsidR="00B71E7D" w:rsidRPr="00B71E7D" w:rsidRDefault="00B71E7D" w:rsidP="00B71E7D">
            <w:pPr>
              <w:rPr>
                <w:snapToGrid w:val="0"/>
              </w:rPr>
            </w:pPr>
            <w:r w:rsidRPr="00B71E7D">
              <w:rPr>
                <w:snapToGrid w:val="0"/>
              </w:rPr>
              <w:t>Налоги, включаемые в себестоимость (сумма стр. 18 - 20), в том числе:</w:t>
            </w:r>
          </w:p>
        </w:tc>
        <w:tc>
          <w:tcPr>
            <w:tcW w:w="1614" w:type="dxa"/>
            <w:shd w:val="clear" w:color="auto" w:fill="auto"/>
            <w:vAlign w:val="center"/>
          </w:tcPr>
          <w:p w14:paraId="735103AD" w14:textId="77777777" w:rsidR="00B71E7D" w:rsidRPr="00B71E7D" w:rsidRDefault="00B71E7D" w:rsidP="00B71E7D">
            <w:pPr>
              <w:jc w:val="center"/>
              <w:rPr>
                <w:snapToGrid w:val="0"/>
              </w:rPr>
            </w:pPr>
            <w:r w:rsidRPr="00B71E7D">
              <w:rPr>
                <w:snapToGrid w:val="0"/>
              </w:rPr>
              <w:t>50</w:t>
            </w:r>
          </w:p>
        </w:tc>
        <w:tc>
          <w:tcPr>
            <w:tcW w:w="1614" w:type="dxa"/>
            <w:shd w:val="clear" w:color="auto" w:fill="auto"/>
            <w:vAlign w:val="center"/>
          </w:tcPr>
          <w:p w14:paraId="0606EB2D" w14:textId="77777777" w:rsidR="00B71E7D" w:rsidRPr="00B71E7D" w:rsidRDefault="00B71E7D" w:rsidP="00B71E7D">
            <w:pPr>
              <w:jc w:val="center"/>
              <w:rPr>
                <w:snapToGrid w:val="0"/>
              </w:rPr>
            </w:pPr>
            <w:r w:rsidRPr="00B71E7D">
              <w:rPr>
                <w:snapToGrid w:val="0"/>
              </w:rPr>
              <w:t>47</w:t>
            </w:r>
          </w:p>
        </w:tc>
        <w:tc>
          <w:tcPr>
            <w:tcW w:w="1769" w:type="dxa"/>
            <w:shd w:val="clear" w:color="auto" w:fill="auto"/>
            <w:vAlign w:val="center"/>
            <w:hideMark/>
          </w:tcPr>
          <w:p w14:paraId="5278E368" w14:textId="77777777" w:rsidR="00B71E7D" w:rsidRPr="00B71E7D" w:rsidRDefault="00B71E7D" w:rsidP="00B71E7D">
            <w:pPr>
              <w:jc w:val="center"/>
              <w:rPr>
                <w:snapToGrid w:val="0"/>
              </w:rPr>
            </w:pPr>
            <w:r w:rsidRPr="00B71E7D">
              <w:rPr>
                <w:snapToGrid w:val="0"/>
              </w:rPr>
              <w:t>-3</w:t>
            </w:r>
          </w:p>
        </w:tc>
      </w:tr>
      <w:tr w:rsidR="00B71E7D" w:rsidRPr="00B71E7D" w14:paraId="7614F0D9" w14:textId="77777777" w:rsidTr="007E3090">
        <w:trPr>
          <w:trHeight w:val="315"/>
          <w:jc w:val="center"/>
        </w:trPr>
        <w:tc>
          <w:tcPr>
            <w:tcW w:w="674" w:type="dxa"/>
            <w:shd w:val="clear" w:color="auto" w:fill="auto"/>
            <w:vAlign w:val="center"/>
            <w:hideMark/>
          </w:tcPr>
          <w:p w14:paraId="097FDE6E" w14:textId="77777777" w:rsidR="00B71E7D" w:rsidRPr="00B71E7D" w:rsidRDefault="00B71E7D" w:rsidP="00B71E7D">
            <w:pPr>
              <w:jc w:val="center"/>
              <w:rPr>
                <w:snapToGrid w:val="0"/>
              </w:rPr>
            </w:pPr>
            <w:r w:rsidRPr="00B71E7D">
              <w:rPr>
                <w:snapToGrid w:val="0"/>
              </w:rPr>
              <w:t>18</w:t>
            </w:r>
          </w:p>
        </w:tc>
        <w:tc>
          <w:tcPr>
            <w:tcW w:w="3970" w:type="dxa"/>
            <w:shd w:val="clear" w:color="auto" w:fill="auto"/>
            <w:vAlign w:val="center"/>
            <w:hideMark/>
          </w:tcPr>
          <w:p w14:paraId="0984DA03" w14:textId="77777777" w:rsidR="00B71E7D" w:rsidRPr="00B71E7D" w:rsidRDefault="00B71E7D" w:rsidP="00B71E7D">
            <w:pPr>
              <w:rPr>
                <w:snapToGrid w:val="0"/>
              </w:rPr>
            </w:pPr>
            <w:r w:rsidRPr="00B71E7D">
              <w:rPr>
                <w:snapToGrid w:val="0"/>
              </w:rPr>
              <w:t>Налог на землю</w:t>
            </w:r>
          </w:p>
        </w:tc>
        <w:tc>
          <w:tcPr>
            <w:tcW w:w="1614" w:type="dxa"/>
            <w:shd w:val="clear" w:color="auto" w:fill="auto"/>
            <w:vAlign w:val="center"/>
          </w:tcPr>
          <w:p w14:paraId="48AC6A77" w14:textId="77777777" w:rsidR="00B71E7D" w:rsidRPr="00B71E7D" w:rsidRDefault="00B71E7D" w:rsidP="00B71E7D">
            <w:pPr>
              <w:jc w:val="center"/>
              <w:rPr>
                <w:snapToGrid w:val="0"/>
              </w:rPr>
            </w:pPr>
            <w:r w:rsidRPr="00B71E7D">
              <w:rPr>
                <w:snapToGrid w:val="0"/>
              </w:rPr>
              <w:t>18</w:t>
            </w:r>
          </w:p>
        </w:tc>
        <w:tc>
          <w:tcPr>
            <w:tcW w:w="1614" w:type="dxa"/>
            <w:shd w:val="clear" w:color="auto" w:fill="auto"/>
            <w:vAlign w:val="center"/>
          </w:tcPr>
          <w:p w14:paraId="197D2975" w14:textId="77777777" w:rsidR="00B71E7D" w:rsidRPr="00B71E7D" w:rsidRDefault="00B71E7D" w:rsidP="00B71E7D">
            <w:pPr>
              <w:jc w:val="center"/>
              <w:rPr>
                <w:snapToGrid w:val="0"/>
              </w:rPr>
            </w:pPr>
            <w:r w:rsidRPr="00B71E7D">
              <w:rPr>
                <w:snapToGrid w:val="0"/>
              </w:rPr>
              <w:t>18</w:t>
            </w:r>
          </w:p>
        </w:tc>
        <w:tc>
          <w:tcPr>
            <w:tcW w:w="1769" w:type="dxa"/>
            <w:shd w:val="clear" w:color="auto" w:fill="auto"/>
            <w:vAlign w:val="center"/>
            <w:hideMark/>
          </w:tcPr>
          <w:p w14:paraId="71AC325C" w14:textId="77777777" w:rsidR="00B71E7D" w:rsidRPr="00B71E7D" w:rsidRDefault="00B71E7D" w:rsidP="00B71E7D">
            <w:pPr>
              <w:jc w:val="center"/>
              <w:rPr>
                <w:snapToGrid w:val="0"/>
              </w:rPr>
            </w:pPr>
            <w:r w:rsidRPr="00B71E7D">
              <w:rPr>
                <w:snapToGrid w:val="0"/>
              </w:rPr>
              <w:t>0</w:t>
            </w:r>
          </w:p>
        </w:tc>
      </w:tr>
      <w:tr w:rsidR="00B71E7D" w:rsidRPr="00B71E7D" w14:paraId="75EB3E1E" w14:textId="77777777" w:rsidTr="007E3090">
        <w:trPr>
          <w:trHeight w:val="315"/>
          <w:jc w:val="center"/>
        </w:trPr>
        <w:tc>
          <w:tcPr>
            <w:tcW w:w="674" w:type="dxa"/>
            <w:shd w:val="clear" w:color="auto" w:fill="auto"/>
            <w:vAlign w:val="center"/>
            <w:hideMark/>
          </w:tcPr>
          <w:p w14:paraId="1C68B7BC" w14:textId="77777777" w:rsidR="00B71E7D" w:rsidRPr="00B71E7D" w:rsidRDefault="00B71E7D" w:rsidP="00B71E7D">
            <w:pPr>
              <w:jc w:val="center"/>
              <w:rPr>
                <w:snapToGrid w:val="0"/>
              </w:rPr>
            </w:pPr>
            <w:r w:rsidRPr="00B71E7D">
              <w:rPr>
                <w:snapToGrid w:val="0"/>
              </w:rPr>
              <w:t>19</w:t>
            </w:r>
          </w:p>
        </w:tc>
        <w:tc>
          <w:tcPr>
            <w:tcW w:w="3970" w:type="dxa"/>
            <w:shd w:val="clear" w:color="auto" w:fill="auto"/>
            <w:vAlign w:val="center"/>
            <w:hideMark/>
          </w:tcPr>
          <w:p w14:paraId="785D675C" w14:textId="77777777" w:rsidR="00B71E7D" w:rsidRPr="00B71E7D" w:rsidRDefault="00B71E7D" w:rsidP="00B71E7D">
            <w:pPr>
              <w:rPr>
                <w:snapToGrid w:val="0"/>
              </w:rPr>
            </w:pPr>
            <w:r w:rsidRPr="00B71E7D">
              <w:rPr>
                <w:snapToGrid w:val="0"/>
              </w:rPr>
              <w:t>Налог на загрязнение окружающей среды</w:t>
            </w:r>
          </w:p>
        </w:tc>
        <w:tc>
          <w:tcPr>
            <w:tcW w:w="1614" w:type="dxa"/>
            <w:shd w:val="clear" w:color="auto" w:fill="auto"/>
            <w:vAlign w:val="center"/>
          </w:tcPr>
          <w:p w14:paraId="325319E0" w14:textId="77777777" w:rsidR="00B71E7D" w:rsidRPr="00B71E7D" w:rsidRDefault="00B71E7D" w:rsidP="00B71E7D">
            <w:pPr>
              <w:jc w:val="center"/>
              <w:rPr>
                <w:snapToGrid w:val="0"/>
              </w:rPr>
            </w:pPr>
            <w:r w:rsidRPr="00B71E7D">
              <w:rPr>
                <w:snapToGrid w:val="0"/>
              </w:rPr>
              <w:t>2</w:t>
            </w:r>
          </w:p>
        </w:tc>
        <w:tc>
          <w:tcPr>
            <w:tcW w:w="1614" w:type="dxa"/>
            <w:shd w:val="clear" w:color="auto" w:fill="auto"/>
            <w:vAlign w:val="center"/>
          </w:tcPr>
          <w:p w14:paraId="39147E1E" w14:textId="77777777" w:rsidR="00B71E7D" w:rsidRPr="00B71E7D" w:rsidRDefault="00B71E7D" w:rsidP="00B71E7D">
            <w:pPr>
              <w:jc w:val="center"/>
              <w:rPr>
                <w:snapToGrid w:val="0"/>
              </w:rPr>
            </w:pPr>
            <w:r w:rsidRPr="00B71E7D">
              <w:rPr>
                <w:snapToGrid w:val="0"/>
              </w:rPr>
              <w:t>0</w:t>
            </w:r>
          </w:p>
        </w:tc>
        <w:tc>
          <w:tcPr>
            <w:tcW w:w="1769" w:type="dxa"/>
            <w:shd w:val="clear" w:color="auto" w:fill="auto"/>
            <w:vAlign w:val="center"/>
            <w:hideMark/>
          </w:tcPr>
          <w:p w14:paraId="62371346" w14:textId="77777777" w:rsidR="00B71E7D" w:rsidRPr="00B71E7D" w:rsidRDefault="00B71E7D" w:rsidP="00B71E7D">
            <w:pPr>
              <w:jc w:val="center"/>
              <w:rPr>
                <w:snapToGrid w:val="0"/>
              </w:rPr>
            </w:pPr>
            <w:r w:rsidRPr="00B71E7D">
              <w:rPr>
                <w:snapToGrid w:val="0"/>
              </w:rPr>
              <w:t>-2</w:t>
            </w:r>
          </w:p>
        </w:tc>
      </w:tr>
      <w:tr w:rsidR="00B71E7D" w:rsidRPr="00B71E7D" w14:paraId="32168C8C" w14:textId="77777777" w:rsidTr="007E3090">
        <w:trPr>
          <w:trHeight w:val="315"/>
          <w:jc w:val="center"/>
        </w:trPr>
        <w:tc>
          <w:tcPr>
            <w:tcW w:w="674" w:type="dxa"/>
            <w:shd w:val="clear" w:color="auto" w:fill="auto"/>
            <w:vAlign w:val="center"/>
            <w:hideMark/>
          </w:tcPr>
          <w:p w14:paraId="5CBAEEFF" w14:textId="77777777" w:rsidR="00B71E7D" w:rsidRPr="00B71E7D" w:rsidRDefault="00B71E7D" w:rsidP="00B71E7D">
            <w:pPr>
              <w:jc w:val="center"/>
              <w:rPr>
                <w:snapToGrid w:val="0"/>
              </w:rPr>
            </w:pPr>
            <w:r w:rsidRPr="00B71E7D">
              <w:rPr>
                <w:snapToGrid w:val="0"/>
              </w:rPr>
              <w:t>20</w:t>
            </w:r>
          </w:p>
        </w:tc>
        <w:tc>
          <w:tcPr>
            <w:tcW w:w="3970" w:type="dxa"/>
            <w:shd w:val="clear" w:color="auto" w:fill="auto"/>
            <w:vAlign w:val="center"/>
            <w:hideMark/>
          </w:tcPr>
          <w:p w14:paraId="0A6F8E46" w14:textId="77777777" w:rsidR="00B71E7D" w:rsidRPr="00B71E7D" w:rsidRDefault="00B71E7D" w:rsidP="00B71E7D">
            <w:pPr>
              <w:rPr>
                <w:snapToGrid w:val="0"/>
              </w:rPr>
            </w:pPr>
            <w:r w:rsidRPr="00B71E7D">
              <w:rPr>
                <w:snapToGrid w:val="0"/>
              </w:rPr>
              <w:t>Единый транспортный налог</w:t>
            </w:r>
          </w:p>
        </w:tc>
        <w:tc>
          <w:tcPr>
            <w:tcW w:w="1614" w:type="dxa"/>
            <w:shd w:val="clear" w:color="auto" w:fill="auto"/>
            <w:vAlign w:val="center"/>
          </w:tcPr>
          <w:p w14:paraId="74B1BA8A" w14:textId="77777777" w:rsidR="00B71E7D" w:rsidRPr="00B71E7D" w:rsidRDefault="00B71E7D" w:rsidP="00B71E7D">
            <w:pPr>
              <w:jc w:val="center"/>
              <w:rPr>
                <w:snapToGrid w:val="0"/>
              </w:rPr>
            </w:pPr>
            <w:r w:rsidRPr="00B71E7D">
              <w:rPr>
                <w:snapToGrid w:val="0"/>
              </w:rPr>
              <w:t>25</w:t>
            </w:r>
          </w:p>
        </w:tc>
        <w:tc>
          <w:tcPr>
            <w:tcW w:w="1614" w:type="dxa"/>
            <w:shd w:val="clear" w:color="auto" w:fill="auto"/>
            <w:vAlign w:val="center"/>
          </w:tcPr>
          <w:p w14:paraId="614E394A" w14:textId="77777777" w:rsidR="00B71E7D" w:rsidRPr="00B71E7D" w:rsidRDefault="00B71E7D" w:rsidP="00B71E7D">
            <w:pPr>
              <w:jc w:val="center"/>
              <w:rPr>
                <w:snapToGrid w:val="0"/>
              </w:rPr>
            </w:pPr>
            <w:r w:rsidRPr="00B71E7D">
              <w:rPr>
                <w:snapToGrid w:val="0"/>
              </w:rPr>
              <w:t>25</w:t>
            </w:r>
          </w:p>
        </w:tc>
        <w:tc>
          <w:tcPr>
            <w:tcW w:w="1769" w:type="dxa"/>
            <w:shd w:val="clear" w:color="auto" w:fill="auto"/>
            <w:vAlign w:val="center"/>
            <w:hideMark/>
          </w:tcPr>
          <w:p w14:paraId="10F8C126" w14:textId="77777777" w:rsidR="00B71E7D" w:rsidRPr="00B71E7D" w:rsidRDefault="00B71E7D" w:rsidP="00B71E7D">
            <w:pPr>
              <w:jc w:val="center"/>
              <w:rPr>
                <w:snapToGrid w:val="0"/>
              </w:rPr>
            </w:pPr>
            <w:r w:rsidRPr="00B71E7D">
              <w:rPr>
                <w:snapToGrid w:val="0"/>
              </w:rPr>
              <w:t>0</w:t>
            </w:r>
          </w:p>
        </w:tc>
      </w:tr>
      <w:tr w:rsidR="00B71E7D" w:rsidRPr="00B71E7D" w14:paraId="47631670" w14:textId="77777777" w:rsidTr="007E3090">
        <w:trPr>
          <w:trHeight w:val="315"/>
          <w:jc w:val="center"/>
        </w:trPr>
        <w:tc>
          <w:tcPr>
            <w:tcW w:w="674" w:type="dxa"/>
            <w:shd w:val="clear" w:color="auto" w:fill="auto"/>
            <w:vAlign w:val="center"/>
          </w:tcPr>
          <w:p w14:paraId="261AA41D" w14:textId="77777777" w:rsidR="00B71E7D" w:rsidRPr="00B71E7D" w:rsidRDefault="00B71E7D" w:rsidP="00B71E7D">
            <w:pPr>
              <w:jc w:val="center"/>
              <w:rPr>
                <w:snapToGrid w:val="0"/>
              </w:rPr>
            </w:pPr>
            <w:r w:rsidRPr="00B71E7D">
              <w:rPr>
                <w:snapToGrid w:val="0"/>
              </w:rPr>
              <w:t>21</w:t>
            </w:r>
          </w:p>
        </w:tc>
        <w:tc>
          <w:tcPr>
            <w:tcW w:w="3970" w:type="dxa"/>
            <w:shd w:val="clear" w:color="auto" w:fill="auto"/>
          </w:tcPr>
          <w:p w14:paraId="6716AA6D" w14:textId="77777777" w:rsidR="00B71E7D" w:rsidRPr="00B71E7D" w:rsidRDefault="00B71E7D" w:rsidP="00B71E7D">
            <w:pPr>
              <w:rPr>
                <w:snapToGrid w:val="0"/>
              </w:rPr>
            </w:pPr>
            <w:r w:rsidRPr="00B71E7D">
              <w:rPr>
                <w:snapToGrid w:val="0"/>
              </w:rPr>
              <w:t>Налог на имущество</w:t>
            </w:r>
          </w:p>
        </w:tc>
        <w:tc>
          <w:tcPr>
            <w:tcW w:w="1614" w:type="dxa"/>
            <w:shd w:val="clear" w:color="auto" w:fill="auto"/>
            <w:vAlign w:val="center"/>
          </w:tcPr>
          <w:p w14:paraId="6B94F2C8" w14:textId="77777777" w:rsidR="00B71E7D" w:rsidRPr="00B71E7D" w:rsidRDefault="00B71E7D" w:rsidP="00B71E7D">
            <w:pPr>
              <w:jc w:val="center"/>
              <w:rPr>
                <w:snapToGrid w:val="0"/>
              </w:rPr>
            </w:pPr>
            <w:r w:rsidRPr="00B71E7D">
              <w:rPr>
                <w:snapToGrid w:val="0"/>
              </w:rPr>
              <w:t>5</w:t>
            </w:r>
          </w:p>
        </w:tc>
        <w:tc>
          <w:tcPr>
            <w:tcW w:w="1614" w:type="dxa"/>
            <w:shd w:val="clear" w:color="auto" w:fill="auto"/>
            <w:vAlign w:val="center"/>
          </w:tcPr>
          <w:p w14:paraId="4C32E508" w14:textId="77777777" w:rsidR="00B71E7D" w:rsidRPr="00B71E7D" w:rsidRDefault="00B71E7D" w:rsidP="00B71E7D">
            <w:pPr>
              <w:jc w:val="center"/>
              <w:rPr>
                <w:snapToGrid w:val="0"/>
              </w:rPr>
            </w:pPr>
            <w:r w:rsidRPr="00B71E7D">
              <w:rPr>
                <w:snapToGrid w:val="0"/>
              </w:rPr>
              <w:t>5</w:t>
            </w:r>
          </w:p>
        </w:tc>
        <w:tc>
          <w:tcPr>
            <w:tcW w:w="1769" w:type="dxa"/>
            <w:shd w:val="clear" w:color="auto" w:fill="auto"/>
            <w:vAlign w:val="center"/>
          </w:tcPr>
          <w:p w14:paraId="57893FD8" w14:textId="77777777" w:rsidR="00B71E7D" w:rsidRPr="00B71E7D" w:rsidRDefault="00B71E7D" w:rsidP="00B71E7D">
            <w:pPr>
              <w:jc w:val="center"/>
              <w:rPr>
                <w:snapToGrid w:val="0"/>
              </w:rPr>
            </w:pPr>
            <w:r w:rsidRPr="00B71E7D">
              <w:rPr>
                <w:snapToGrid w:val="0"/>
              </w:rPr>
              <w:t>0</w:t>
            </w:r>
          </w:p>
        </w:tc>
      </w:tr>
      <w:tr w:rsidR="00B71E7D" w:rsidRPr="00B71E7D" w14:paraId="7CBD82CF" w14:textId="77777777" w:rsidTr="007E3090">
        <w:trPr>
          <w:trHeight w:val="315"/>
          <w:jc w:val="center"/>
        </w:trPr>
        <w:tc>
          <w:tcPr>
            <w:tcW w:w="674" w:type="dxa"/>
            <w:shd w:val="clear" w:color="auto" w:fill="auto"/>
            <w:hideMark/>
          </w:tcPr>
          <w:p w14:paraId="3F609FC7" w14:textId="77777777" w:rsidR="00B71E7D" w:rsidRPr="00B71E7D" w:rsidRDefault="00B71E7D" w:rsidP="00B71E7D">
            <w:pPr>
              <w:jc w:val="center"/>
              <w:rPr>
                <w:snapToGrid w:val="0"/>
              </w:rPr>
            </w:pPr>
            <w:r w:rsidRPr="00B71E7D">
              <w:rPr>
                <w:snapToGrid w:val="0"/>
              </w:rPr>
              <w:t>22</w:t>
            </w:r>
          </w:p>
        </w:tc>
        <w:tc>
          <w:tcPr>
            <w:tcW w:w="3970" w:type="dxa"/>
            <w:shd w:val="clear" w:color="auto" w:fill="auto"/>
            <w:vAlign w:val="center"/>
            <w:hideMark/>
          </w:tcPr>
          <w:p w14:paraId="78DE6E01" w14:textId="77777777" w:rsidR="00B71E7D" w:rsidRPr="00B71E7D" w:rsidRDefault="00B71E7D" w:rsidP="00B71E7D">
            <w:pPr>
              <w:rPr>
                <w:snapToGrid w:val="0"/>
              </w:rPr>
            </w:pPr>
            <w:r w:rsidRPr="00B71E7D">
              <w:rPr>
                <w:snapToGrid w:val="0"/>
              </w:rPr>
              <w:t>Услуги сторонних организаций (сумма стр. 22 - 27), в том числе:</w:t>
            </w:r>
          </w:p>
        </w:tc>
        <w:tc>
          <w:tcPr>
            <w:tcW w:w="1614" w:type="dxa"/>
            <w:shd w:val="clear" w:color="auto" w:fill="auto"/>
            <w:vAlign w:val="center"/>
          </w:tcPr>
          <w:p w14:paraId="082F1EF8" w14:textId="77777777" w:rsidR="00B71E7D" w:rsidRPr="00B71E7D" w:rsidRDefault="00B71E7D" w:rsidP="00B71E7D">
            <w:pPr>
              <w:jc w:val="center"/>
              <w:rPr>
                <w:snapToGrid w:val="0"/>
              </w:rPr>
            </w:pPr>
            <w:r w:rsidRPr="00B71E7D">
              <w:rPr>
                <w:snapToGrid w:val="0"/>
              </w:rPr>
              <w:t>4171</w:t>
            </w:r>
          </w:p>
        </w:tc>
        <w:tc>
          <w:tcPr>
            <w:tcW w:w="1614" w:type="dxa"/>
            <w:shd w:val="clear" w:color="auto" w:fill="auto"/>
            <w:vAlign w:val="center"/>
          </w:tcPr>
          <w:p w14:paraId="12C3B44A" w14:textId="77777777" w:rsidR="00B71E7D" w:rsidRPr="00B71E7D" w:rsidRDefault="00B71E7D" w:rsidP="00B71E7D">
            <w:pPr>
              <w:jc w:val="center"/>
              <w:rPr>
                <w:snapToGrid w:val="0"/>
              </w:rPr>
            </w:pPr>
            <w:r w:rsidRPr="00B71E7D">
              <w:rPr>
                <w:snapToGrid w:val="0"/>
              </w:rPr>
              <w:t>3085</w:t>
            </w:r>
          </w:p>
        </w:tc>
        <w:tc>
          <w:tcPr>
            <w:tcW w:w="1769" w:type="dxa"/>
            <w:shd w:val="clear" w:color="auto" w:fill="auto"/>
            <w:vAlign w:val="center"/>
            <w:hideMark/>
          </w:tcPr>
          <w:p w14:paraId="78E82417" w14:textId="77777777" w:rsidR="00B71E7D" w:rsidRPr="00B71E7D" w:rsidRDefault="00B71E7D" w:rsidP="00B71E7D">
            <w:pPr>
              <w:jc w:val="center"/>
              <w:rPr>
                <w:snapToGrid w:val="0"/>
              </w:rPr>
            </w:pPr>
            <w:r w:rsidRPr="00B71E7D">
              <w:rPr>
                <w:snapToGrid w:val="0"/>
              </w:rPr>
              <w:t>-1086</w:t>
            </w:r>
          </w:p>
        </w:tc>
      </w:tr>
      <w:tr w:rsidR="00B71E7D" w:rsidRPr="00B71E7D" w14:paraId="78EDEEC3" w14:textId="77777777" w:rsidTr="007E3090">
        <w:trPr>
          <w:trHeight w:val="315"/>
          <w:jc w:val="center"/>
        </w:trPr>
        <w:tc>
          <w:tcPr>
            <w:tcW w:w="674" w:type="dxa"/>
            <w:shd w:val="clear" w:color="auto" w:fill="auto"/>
            <w:hideMark/>
          </w:tcPr>
          <w:p w14:paraId="0D50342A" w14:textId="77777777" w:rsidR="00B71E7D" w:rsidRPr="00B71E7D" w:rsidRDefault="00B71E7D" w:rsidP="00B71E7D">
            <w:pPr>
              <w:jc w:val="center"/>
              <w:rPr>
                <w:snapToGrid w:val="0"/>
              </w:rPr>
            </w:pPr>
            <w:r w:rsidRPr="00B71E7D">
              <w:rPr>
                <w:snapToGrid w:val="0"/>
              </w:rPr>
              <w:t>23</w:t>
            </w:r>
          </w:p>
        </w:tc>
        <w:tc>
          <w:tcPr>
            <w:tcW w:w="3970" w:type="dxa"/>
            <w:shd w:val="clear" w:color="auto" w:fill="auto"/>
            <w:vAlign w:val="center"/>
            <w:hideMark/>
          </w:tcPr>
          <w:p w14:paraId="58EDF790" w14:textId="77777777" w:rsidR="00B71E7D" w:rsidRPr="00B71E7D" w:rsidRDefault="00B71E7D" w:rsidP="00B71E7D">
            <w:pPr>
              <w:rPr>
                <w:snapToGrid w:val="0"/>
              </w:rPr>
            </w:pPr>
            <w:r w:rsidRPr="00B71E7D">
              <w:rPr>
                <w:snapToGrid w:val="0"/>
              </w:rPr>
              <w:t>Услуги средств связи</w:t>
            </w:r>
          </w:p>
        </w:tc>
        <w:tc>
          <w:tcPr>
            <w:tcW w:w="1614" w:type="dxa"/>
            <w:shd w:val="clear" w:color="auto" w:fill="auto"/>
            <w:vAlign w:val="center"/>
          </w:tcPr>
          <w:p w14:paraId="3C3F3404" w14:textId="77777777" w:rsidR="00B71E7D" w:rsidRPr="00B71E7D" w:rsidRDefault="00B71E7D" w:rsidP="00B71E7D">
            <w:pPr>
              <w:jc w:val="center"/>
              <w:rPr>
                <w:snapToGrid w:val="0"/>
              </w:rPr>
            </w:pPr>
            <w:r w:rsidRPr="00B71E7D">
              <w:rPr>
                <w:snapToGrid w:val="0"/>
              </w:rPr>
              <w:t>37</w:t>
            </w:r>
          </w:p>
        </w:tc>
        <w:tc>
          <w:tcPr>
            <w:tcW w:w="1614" w:type="dxa"/>
            <w:shd w:val="clear" w:color="auto" w:fill="auto"/>
            <w:vAlign w:val="center"/>
          </w:tcPr>
          <w:p w14:paraId="5FBB5C16" w14:textId="77777777" w:rsidR="00B71E7D" w:rsidRPr="00B71E7D" w:rsidRDefault="00B71E7D" w:rsidP="00B71E7D">
            <w:pPr>
              <w:jc w:val="center"/>
              <w:rPr>
                <w:snapToGrid w:val="0"/>
              </w:rPr>
            </w:pPr>
            <w:r w:rsidRPr="00B71E7D">
              <w:rPr>
                <w:snapToGrid w:val="0"/>
              </w:rPr>
              <w:t>37</w:t>
            </w:r>
          </w:p>
        </w:tc>
        <w:tc>
          <w:tcPr>
            <w:tcW w:w="1769" w:type="dxa"/>
            <w:shd w:val="clear" w:color="auto" w:fill="auto"/>
            <w:vAlign w:val="center"/>
            <w:hideMark/>
          </w:tcPr>
          <w:p w14:paraId="31C8A1A4" w14:textId="77777777" w:rsidR="00B71E7D" w:rsidRPr="00B71E7D" w:rsidRDefault="00B71E7D" w:rsidP="00B71E7D">
            <w:pPr>
              <w:jc w:val="center"/>
              <w:rPr>
                <w:snapToGrid w:val="0"/>
              </w:rPr>
            </w:pPr>
            <w:r w:rsidRPr="00B71E7D">
              <w:rPr>
                <w:snapToGrid w:val="0"/>
              </w:rPr>
              <w:t>0</w:t>
            </w:r>
          </w:p>
        </w:tc>
      </w:tr>
      <w:tr w:rsidR="00B71E7D" w:rsidRPr="00B71E7D" w14:paraId="39D065A7" w14:textId="77777777" w:rsidTr="007E3090">
        <w:trPr>
          <w:trHeight w:val="315"/>
          <w:jc w:val="center"/>
        </w:trPr>
        <w:tc>
          <w:tcPr>
            <w:tcW w:w="674" w:type="dxa"/>
            <w:shd w:val="clear" w:color="auto" w:fill="auto"/>
            <w:hideMark/>
          </w:tcPr>
          <w:p w14:paraId="5AED950A" w14:textId="77777777" w:rsidR="00B71E7D" w:rsidRPr="00B71E7D" w:rsidRDefault="00B71E7D" w:rsidP="00B71E7D">
            <w:pPr>
              <w:jc w:val="center"/>
              <w:rPr>
                <w:snapToGrid w:val="0"/>
              </w:rPr>
            </w:pPr>
            <w:r w:rsidRPr="00B71E7D">
              <w:rPr>
                <w:snapToGrid w:val="0"/>
              </w:rPr>
              <w:t>24</w:t>
            </w:r>
          </w:p>
        </w:tc>
        <w:tc>
          <w:tcPr>
            <w:tcW w:w="3970" w:type="dxa"/>
            <w:shd w:val="clear" w:color="auto" w:fill="auto"/>
            <w:vAlign w:val="center"/>
            <w:hideMark/>
          </w:tcPr>
          <w:p w14:paraId="677B978B" w14:textId="77777777" w:rsidR="00B71E7D" w:rsidRPr="00B71E7D" w:rsidRDefault="00B71E7D" w:rsidP="00B71E7D">
            <w:pPr>
              <w:rPr>
                <w:snapToGrid w:val="0"/>
              </w:rPr>
            </w:pPr>
            <w:r w:rsidRPr="00B71E7D">
              <w:rPr>
                <w:snapToGrid w:val="0"/>
              </w:rPr>
              <w:t>Транспортные услуги</w:t>
            </w:r>
          </w:p>
        </w:tc>
        <w:tc>
          <w:tcPr>
            <w:tcW w:w="1614" w:type="dxa"/>
            <w:shd w:val="clear" w:color="auto" w:fill="auto"/>
            <w:vAlign w:val="center"/>
          </w:tcPr>
          <w:p w14:paraId="0B719374" w14:textId="77777777" w:rsidR="00B71E7D" w:rsidRPr="00B71E7D" w:rsidRDefault="00B71E7D" w:rsidP="00B71E7D">
            <w:pPr>
              <w:jc w:val="center"/>
              <w:rPr>
                <w:snapToGrid w:val="0"/>
              </w:rPr>
            </w:pPr>
            <w:r w:rsidRPr="00B71E7D">
              <w:rPr>
                <w:snapToGrid w:val="0"/>
              </w:rPr>
              <w:t>968</w:t>
            </w:r>
          </w:p>
        </w:tc>
        <w:tc>
          <w:tcPr>
            <w:tcW w:w="1614" w:type="dxa"/>
            <w:shd w:val="clear" w:color="auto" w:fill="auto"/>
            <w:vAlign w:val="center"/>
          </w:tcPr>
          <w:p w14:paraId="1F328875" w14:textId="77777777" w:rsidR="00B71E7D" w:rsidRPr="00B71E7D" w:rsidRDefault="00B71E7D" w:rsidP="00B71E7D">
            <w:pPr>
              <w:jc w:val="center"/>
              <w:rPr>
                <w:snapToGrid w:val="0"/>
              </w:rPr>
            </w:pPr>
            <w:r w:rsidRPr="00B71E7D">
              <w:rPr>
                <w:snapToGrid w:val="0"/>
              </w:rPr>
              <w:t>941</w:t>
            </w:r>
          </w:p>
        </w:tc>
        <w:tc>
          <w:tcPr>
            <w:tcW w:w="1769" w:type="dxa"/>
            <w:shd w:val="clear" w:color="auto" w:fill="auto"/>
            <w:vAlign w:val="center"/>
            <w:hideMark/>
          </w:tcPr>
          <w:p w14:paraId="70A9B6A2" w14:textId="77777777" w:rsidR="00B71E7D" w:rsidRPr="00B71E7D" w:rsidRDefault="00B71E7D" w:rsidP="00B71E7D">
            <w:pPr>
              <w:jc w:val="center"/>
              <w:rPr>
                <w:snapToGrid w:val="0"/>
              </w:rPr>
            </w:pPr>
            <w:r w:rsidRPr="00B71E7D">
              <w:rPr>
                <w:snapToGrid w:val="0"/>
              </w:rPr>
              <w:t>-27</w:t>
            </w:r>
          </w:p>
        </w:tc>
      </w:tr>
      <w:tr w:rsidR="00B71E7D" w:rsidRPr="00B71E7D" w14:paraId="6C9A8AC1" w14:textId="77777777" w:rsidTr="007E3090">
        <w:trPr>
          <w:trHeight w:val="315"/>
          <w:jc w:val="center"/>
        </w:trPr>
        <w:tc>
          <w:tcPr>
            <w:tcW w:w="674" w:type="dxa"/>
            <w:shd w:val="clear" w:color="auto" w:fill="auto"/>
            <w:hideMark/>
          </w:tcPr>
          <w:p w14:paraId="0AD89ACD" w14:textId="77777777" w:rsidR="00B71E7D" w:rsidRPr="00B71E7D" w:rsidRDefault="00B71E7D" w:rsidP="00B71E7D">
            <w:pPr>
              <w:jc w:val="center"/>
              <w:rPr>
                <w:snapToGrid w:val="0"/>
              </w:rPr>
            </w:pPr>
            <w:r w:rsidRPr="00B71E7D">
              <w:rPr>
                <w:snapToGrid w:val="0"/>
              </w:rPr>
              <w:t>25</w:t>
            </w:r>
          </w:p>
        </w:tc>
        <w:tc>
          <w:tcPr>
            <w:tcW w:w="3970" w:type="dxa"/>
            <w:shd w:val="clear" w:color="auto" w:fill="auto"/>
            <w:vAlign w:val="center"/>
            <w:hideMark/>
          </w:tcPr>
          <w:p w14:paraId="32B769DD" w14:textId="77777777" w:rsidR="00B71E7D" w:rsidRPr="00B71E7D" w:rsidRDefault="00B71E7D" w:rsidP="00B71E7D">
            <w:pPr>
              <w:rPr>
                <w:snapToGrid w:val="0"/>
              </w:rPr>
            </w:pPr>
            <w:r w:rsidRPr="00B71E7D">
              <w:rPr>
                <w:snapToGrid w:val="0"/>
              </w:rPr>
              <w:t>Оплата вневедомственной охраны</w:t>
            </w:r>
          </w:p>
        </w:tc>
        <w:tc>
          <w:tcPr>
            <w:tcW w:w="1614" w:type="dxa"/>
            <w:shd w:val="clear" w:color="auto" w:fill="auto"/>
            <w:vAlign w:val="center"/>
          </w:tcPr>
          <w:p w14:paraId="41651063" w14:textId="77777777" w:rsidR="00B71E7D" w:rsidRPr="00B71E7D" w:rsidRDefault="00B71E7D" w:rsidP="00B71E7D">
            <w:pPr>
              <w:jc w:val="center"/>
              <w:rPr>
                <w:snapToGrid w:val="0"/>
              </w:rPr>
            </w:pPr>
            <w:r w:rsidRPr="00B71E7D">
              <w:rPr>
                <w:snapToGrid w:val="0"/>
              </w:rPr>
              <w:t>52</w:t>
            </w:r>
          </w:p>
        </w:tc>
        <w:tc>
          <w:tcPr>
            <w:tcW w:w="1614" w:type="dxa"/>
            <w:shd w:val="clear" w:color="auto" w:fill="auto"/>
            <w:vAlign w:val="center"/>
          </w:tcPr>
          <w:p w14:paraId="5D327C48" w14:textId="77777777" w:rsidR="00B71E7D" w:rsidRPr="00B71E7D" w:rsidRDefault="00B71E7D" w:rsidP="00B71E7D">
            <w:pPr>
              <w:jc w:val="center"/>
              <w:rPr>
                <w:snapToGrid w:val="0"/>
              </w:rPr>
            </w:pPr>
            <w:r w:rsidRPr="00B71E7D">
              <w:rPr>
                <w:snapToGrid w:val="0"/>
              </w:rPr>
              <w:t>0</w:t>
            </w:r>
          </w:p>
        </w:tc>
        <w:tc>
          <w:tcPr>
            <w:tcW w:w="1769" w:type="dxa"/>
            <w:shd w:val="clear" w:color="auto" w:fill="auto"/>
            <w:vAlign w:val="center"/>
            <w:hideMark/>
          </w:tcPr>
          <w:p w14:paraId="74D6B995" w14:textId="77777777" w:rsidR="00B71E7D" w:rsidRPr="00B71E7D" w:rsidRDefault="00B71E7D" w:rsidP="00B71E7D">
            <w:pPr>
              <w:jc w:val="center"/>
              <w:rPr>
                <w:snapToGrid w:val="0"/>
              </w:rPr>
            </w:pPr>
            <w:r w:rsidRPr="00B71E7D">
              <w:rPr>
                <w:snapToGrid w:val="0"/>
              </w:rPr>
              <w:t>-52</w:t>
            </w:r>
          </w:p>
        </w:tc>
      </w:tr>
      <w:tr w:rsidR="00B71E7D" w:rsidRPr="00B71E7D" w14:paraId="2AA71DF3" w14:textId="77777777" w:rsidTr="007E3090">
        <w:trPr>
          <w:trHeight w:val="315"/>
          <w:jc w:val="center"/>
        </w:trPr>
        <w:tc>
          <w:tcPr>
            <w:tcW w:w="674" w:type="dxa"/>
            <w:shd w:val="clear" w:color="auto" w:fill="auto"/>
            <w:hideMark/>
          </w:tcPr>
          <w:p w14:paraId="7FC9F13D" w14:textId="77777777" w:rsidR="00B71E7D" w:rsidRPr="00B71E7D" w:rsidRDefault="00B71E7D" w:rsidP="00B71E7D">
            <w:pPr>
              <w:jc w:val="center"/>
              <w:rPr>
                <w:snapToGrid w:val="0"/>
              </w:rPr>
            </w:pPr>
            <w:r w:rsidRPr="00B71E7D">
              <w:rPr>
                <w:snapToGrid w:val="0"/>
              </w:rPr>
              <w:t>26</w:t>
            </w:r>
          </w:p>
        </w:tc>
        <w:tc>
          <w:tcPr>
            <w:tcW w:w="3970" w:type="dxa"/>
            <w:shd w:val="clear" w:color="auto" w:fill="auto"/>
            <w:vAlign w:val="center"/>
            <w:hideMark/>
          </w:tcPr>
          <w:p w14:paraId="0138BD5B" w14:textId="77777777" w:rsidR="00B71E7D" w:rsidRPr="00B71E7D" w:rsidRDefault="00B71E7D" w:rsidP="00B71E7D">
            <w:pPr>
              <w:rPr>
                <w:snapToGrid w:val="0"/>
              </w:rPr>
            </w:pPr>
            <w:r w:rsidRPr="00B71E7D">
              <w:rPr>
                <w:snapToGrid w:val="0"/>
              </w:rPr>
              <w:t>Аудиторские и консалтинговые услуги</w:t>
            </w:r>
          </w:p>
        </w:tc>
        <w:tc>
          <w:tcPr>
            <w:tcW w:w="1614" w:type="dxa"/>
            <w:shd w:val="clear" w:color="auto" w:fill="auto"/>
            <w:vAlign w:val="center"/>
          </w:tcPr>
          <w:p w14:paraId="78C4F9D6" w14:textId="77777777" w:rsidR="00B71E7D" w:rsidRPr="00B71E7D" w:rsidRDefault="00B71E7D" w:rsidP="00B71E7D">
            <w:pPr>
              <w:jc w:val="center"/>
              <w:rPr>
                <w:snapToGrid w:val="0"/>
              </w:rPr>
            </w:pPr>
            <w:r w:rsidRPr="00B71E7D">
              <w:rPr>
                <w:snapToGrid w:val="0"/>
              </w:rPr>
              <w:t>45</w:t>
            </w:r>
          </w:p>
        </w:tc>
        <w:tc>
          <w:tcPr>
            <w:tcW w:w="1614" w:type="dxa"/>
            <w:shd w:val="clear" w:color="auto" w:fill="auto"/>
            <w:vAlign w:val="center"/>
          </w:tcPr>
          <w:p w14:paraId="37B18646" w14:textId="77777777" w:rsidR="00B71E7D" w:rsidRPr="00B71E7D" w:rsidRDefault="00B71E7D" w:rsidP="00B71E7D">
            <w:pPr>
              <w:jc w:val="center"/>
              <w:rPr>
                <w:snapToGrid w:val="0"/>
              </w:rPr>
            </w:pPr>
            <w:r w:rsidRPr="00B71E7D">
              <w:rPr>
                <w:snapToGrid w:val="0"/>
              </w:rPr>
              <w:t>42</w:t>
            </w:r>
          </w:p>
        </w:tc>
        <w:tc>
          <w:tcPr>
            <w:tcW w:w="1769" w:type="dxa"/>
            <w:shd w:val="clear" w:color="auto" w:fill="auto"/>
            <w:vAlign w:val="center"/>
            <w:hideMark/>
          </w:tcPr>
          <w:p w14:paraId="3078F04A" w14:textId="77777777" w:rsidR="00B71E7D" w:rsidRPr="00B71E7D" w:rsidRDefault="00B71E7D" w:rsidP="00B71E7D">
            <w:pPr>
              <w:jc w:val="center"/>
              <w:rPr>
                <w:snapToGrid w:val="0"/>
              </w:rPr>
            </w:pPr>
            <w:r w:rsidRPr="00B71E7D">
              <w:rPr>
                <w:snapToGrid w:val="0"/>
              </w:rPr>
              <w:t>-3</w:t>
            </w:r>
          </w:p>
        </w:tc>
      </w:tr>
      <w:tr w:rsidR="00B71E7D" w:rsidRPr="00B71E7D" w14:paraId="42D8C499" w14:textId="77777777" w:rsidTr="007E3090">
        <w:trPr>
          <w:trHeight w:val="315"/>
          <w:jc w:val="center"/>
        </w:trPr>
        <w:tc>
          <w:tcPr>
            <w:tcW w:w="674" w:type="dxa"/>
            <w:shd w:val="clear" w:color="auto" w:fill="auto"/>
            <w:hideMark/>
          </w:tcPr>
          <w:p w14:paraId="6834CFA9" w14:textId="77777777" w:rsidR="00B71E7D" w:rsidRPr="00B71E7D" w:rsidRDefault="00B71E7D" w:rsidP="00B71E7D">
            <w:pPr>
              <w:jc w:val="center"/>
              <w:rPr>
                <w:snapToGrid w:val="0"/>
              </w:rPr>
            </w:pPr>
            <w:r w:rsidRPr="00B71E7D">
              <w:rPr>
                <w:snapToGrid w:val="0"/>
              </w:rPr>
              <w:t>27</w:t>
            </w:r>
          </w:p>
        </w:tc>
        <w:tc>
          <w:tcPr>
            <w:tcW w:w="3970" w:type="dxa"/>
            <w:shd w:val="clear" w:color="auto" w:fill="auto"/>
            <w:vAlign w:val="center"/>
            <w:hideMark/>
          </w:tcPr>
          <w:p w14:paraId="4D0F852C" w14:textId="77777777" w:rsidR="00B71E7D" w:rsidRPr="00B71E7D" w:rsidRDefault="00B71E7D" w:rsidP="00B71E7D">
            <w:pPr>
              <w:rPr>
                <w:snapToGrid w:val="0"/>
              </w:rPr>
            </w:pPr>
            <w:r w:rsidRPr="00B71E7D">
              <w:rPr>
                <w:snapToGrid w:val="0"/>
              </w:rPr>
              <w:t>Информационно-вычислительные услуги</w:t>
            </w:r>
          </w:p>
        </w:tc>
        <w:tc>
          <w:tcPr>
            <w:tcW w:w="1614" w:type="dxa"/>
            <w:shd w:val="clear" w:color="auto" w:fill="auto"/>
            <w:vAlign w:val="center"/>
          </w:tcPr>
          <w:p w14:paraId="6774CFB5" w14:textId="77777777" w:rsidR="00B71E7D" w:rsidRPr="00B71E7D" w:rsidRDefault="00B71E7D" w:rsidP="00B71E7D">
            <w:pPr>
              <w:jc w:val="center"/>
              <w:rPr>
                <w:snapToGrid w:val="0"/>
              </w:rPr>
            </w:pPr>
            <w:r w:rsidRPr="00B71E7D">
              <w:rPr>
                <w:snapToGrid w:val="0"/>
              </w:rPr>
              <w:t>0</w:t>
            </w:r>
          </w:p>
        </w:tc>
        <w:tc>
          <w:tcPr>
            <w:tcW w:w="1614" w:type="dxa"/>
            <w:shd w:val="clear" w:color="auto" w:fill="auto"/>
            <w:vAlign w:val="center"/>
          </w:tcPr>
          <w:p w14:paraId="07515415" w14:textId="77777777" w:rsidR="00B71E7D" w:rsidRPr="00B71E7D" w:rsidRDefault="00B71E7D" w:rsidP="00B71E7D">
            <w:pPr>
              <w:jc w:val="center"/>
              <w:rPr>
                <w:snapToGrid w:val="0"/>
              </w:rPr>
            </w:pPr>
            <w:r w:rsidRPr="00B71E7D">
              <w:rPr>
                <w:snapToGrid w:val="0"/>
              </w:rPr>
              <w:t>0</w:t>
            </w:r>
          </w:p>
        </w:tc>
        <w:tc>
          <w:tcPr>
            <w:tcW w:w="1769" w:type="dxa"/>
            <w:shd w:val="clear" w:color="auto" w:fill="auto"/>
            <w:vAlign w:val="center"/>
            <w:hideMark/>
          </w:tcPr>
          <w:p w14:paraId="561370BC" w14:textId="77777777" w:rsidR="00B71E7D" w:rsidRPr="00B71E7D" w:rsidRDefault="00B71E7D" w:rsidP="00B71E7D">
            <w:pPr>
              <w:jc w:val="center"/>
              <w:rPr>
                <w:snapToGrid w:val="0"/>
              </w:rPr>
            </w:pPr>
            <w:r w:rsidRPr="00B71E7D">
              <w:rPr>
                <w:snapToGrid w:val="0"/>
              </w:rPr>
              <w:t>0</w:t>
            </w:r>
          </w:p>
        </w:tc>
      </w:tr>
      <w:tr w:rsidR="00B71E7D" w:rsidRPr="00B71E7D" w14:paraId="15CD1F7B" w14:textId="77777777" w:rsidTr="007E3090">
        <w:trPr>
          <w:trHeight w:val="315"/>
          <w:jc w:val="center"/>
        </w:trPr>
        <w:tc>
          <w:tcPr>
            <w:tcW w:w="674" w:type="dxa"/>
            <w:shd w:val="clear" w:color="auto" w:fill="auto"/>
            <w:hideMark/>
          </w:tcPr>
          <w:p w14:paraId="10FAF56E" w14:textId="77777777" w:rsidR="00B71E7D" w:rsidRPr="00B71E7D" w:rsidRDefault="00B71E7D" w:rsidP="00B71E7D">
            <w:pPr>
              <w:jc w:val="center"/>
              <w:rPr>
                <w:snapToGrid w:val="0"/>
              </w:rPr>
            </w:pPr>
            <w:r w:rsidRPr="00B71E7D">
              <w:rPr>
                <w:snapToGrid w:val="0"/>
              </w:rPr>
              <w:t>28</w:t>
            </w:r>
          </w:p>
        </w:tc>
        <w:tc>
          <w:tcPr>
            <w:tcW w:w="3970" w:type="dxa"/>
            <w:shd w:val="clear" w:color="auto" w:fill="auto"/>
            <w:vAlign w:val="center"/>
            <w:hideMark/>
          </w:tcPr>
          <w:p w14:paraId="06A63A42" w14:textId="77777777" w:rsidR="00B71E7D" w:rsidRPr="00B71E7D" w:rsidRDefault="00B71E7D" w:rsidP="00B71E7D">
            <w:pPr>
              <w:rPr>
                <w:snapToGrid w:val="0"/>
              </w:rPr>
            </w:pPr>
            <w:r w:rsidRPr="00B71E7D">
              <w:rPr>
                <w:snapToGrid w:val="0"/>
              </w:rPr>
              <w:t>Прочие</w:t>
            </w:r>
          </w:p>
        </w:tc>
        <w:tc>
          <w:tcPr>
            <w:tcW w:w="1614" w:type="dxa"/>
            <w:shd w:val="clear" w:color="auto" w:fill="auto"/>
            <w:vAlign w:val="center"/>
          </w:tcPr>
          <w:p w14:paraId="3215996B" w14:textId="77777777" w:rsidR="00B71E7D" w:rsidRPr="00B71E7D" w:rsidRDefault="00B71E7D" w:rsidP="00B71E7D">
            <w:pPr>
              <w:jc w:val="center"/>
              <w:rPr>
                <w:snapToGrid w:val="0"/>
              </w:rPr>
            </w:pPr>
            <w:r w:rsidRPr="00B71E7D">
              <w:rPr>
                <w:snapToGrid w:val="0"/>
              </w:rPr>
              <w:t>3069</w:t>
            </w:r>
          </w:p>
        </w:tc>
        <w:tc>
          <w:tcPr>
            <w:tcW w:w="1614" w:type="dxa"/>
            <w:shd w:val="clear" w:color="auto" w:fill="auto"/>
            <w:vAlign w:val="center"/>
          </w:tcPr>
          <w:p w14:paraId="01AB747E" w14:textId="77777777" w:rsidR="00B71E7D" w:rsidRPr="00B71E7D" w:rsidRDefault="00B71E7D" w:rsidP="00B71E7D">
            <w:pPr>
              <w:jc w:val="center"/>
              <w:rPr>
                <w:snapToGrid w:val="0"/>
              </w:rPr>
            </w:pPr>
            <w:r w:rsidRPr="00B71E7D">
              <w:rPr>
                <w:snapToGrid w:val="0"/>
              </w:rPr>
              <w:t>2070</w:t>
            </w:r>
          </w:p>
        </w:tc>
        <w:tc>
          <w:tcPr>
            <w:tcW w:w="1769" w:type="dxa"/>
            <w:shd w:val="clear" w:color="auto" w:fill="auto"/>
            <w:vAlign w:val="center"/>
            <w:hideMark/>
          </w:tcPr>
          <w:p w14:paraId="29A0B85A" w14:textId="77777777" w:rsidR="00B71E7D" w:rsidRPr="00B71E7D" w:rsidRDefault="00B71E7D" w:rsidP="00B71E7D">
            <w:pPr>
              <w:jc w:val="center"/>
              <w:rPr>
                <w:snapToGrid w:val="0"/>
              </w:rPr>
            </w:pPr>
            <w:r w:rsidRPr="00B71E7D">
              <w:rPr>
                <w:snapToGrid w:val="0"/>
              </w:rPr>
              <w:t>-999</w:t>
            </w:r>
          </w:p>
        </w:tc>
      </w:tr>
      <w:tr w:rsidR="00B71E7D" w:rsidRPr="00B71E7D" w14:paraId="0E8250CE" w14:textId="77777777" w:rsidTr="007E3090">
        <w:trPr>
          <w:trHeight w:val="315"/>
          <w:jc w:val="center"/>
        </w:trPr>
        <w:tc>
          <w:tcPr>
            <w:tcW w:w="674" w:type="dxa"/>
            <w:shd w:val="clear" w:color="auto" w:fill="auto"/>
            <w:hideMark/>
          </w:tcPr>
          <w:p w14:paraId="793D6070" w14:textId="77777777" w:rsidR="00B71E7D" w:rsidRPr="00B71E7D" w:rsidRDefault="00B71E7D" w:rsidP="00B71E7D">
            <w:pPr>
              <w:jc w:val="center"/>
              <w:rPr>
                <w:snapToGrid w:val="0"/>
              </w:rPr>
            </w:pPr>
            <w:r w:rsidRPr="00B71E7D">
              <w:rPr>
                <w:snapToGrid w:val="0"/>
              </w:rPr>
              <w:t>29</w:t>
            </w:r>
          </w:p>
        </w:tc>
        <w:tc>
          <w:tcPr>
            <w:tcW w:w="3970" w:type="dxa"/>
            <w:shd w:val="clear" w:color="auto" w:fill="auto"/>
            <w:vAlign w:val="center"/>
            <w:hideMark/>
          </w:tcPr>
          <w:p w14:paraId="42A98FB7" w14:textId="77777777" w:rsidR="00B71E7D" w:rsidRPr="00B71E7D" w:rsidRDefault="00B71E7D" w:rsidP="00B71E7D">
            <w:pPr>
              <w:rPr>
                <w:snapToGrid w:val="0"/>
              </w:rPr>
            </w:pPr>
            <w:r w:rsidRPr="00B71E7D">
              <w:rPr>
                <w:snapToGrid w:val="0"/>
              </w:rPr>
              <w:t>Капитальный ремонт</w:t>
            </w:r>
          </w:p>
        </w:tc>
        <w:tc>
          <w:tcPr>
            <w:tcW w:w="1614" w:type="dxa"/>
            <w:shd w:val="clear" w:color="auto" w:fill="auto"/>
            <w:vAlign w:val="center"/>
          </w:tcPr>
          <w:p w14:paraId="7DFB3006" w14:textId="77777777" w:rsidR="00B71E7D" w:rsidRPr="00B71E7D" w:rsidRDefault="00B71E7D" w:rsidP="00B71E7D">
            <w:pPr>
              <w:jc w:val="center"/>
              <w:rPr>
                <w:snapToGrid w:val="0"/>
              </w:rPr>
            </w:pPr>
            <w:r w:rsidRPr="00B71E7D">
              <w:rPr>
                <w:snapToGrid w:val="0"/>
              </w:rPr>
              <w:t>0</w:t>
            </w:r>
          </w:p>
        </w:tc>
        <w:tc>
          <w:tcPr>
            <w:tcW w:w="1614" w:type="dxa"/>
            <w:shd w:val="clear" w:color="auto" w:fill="auto"/>
            <w:vAlign w:val="center"/>
          </w:tcPr>
          <w:p w14:paraId="286E6080" w14:textId="77777777" w:rsidR="00B71E7D" w:rsidRPr="00B71E7D" w:rsidRDefault="00B71E7D" w:rsidP="00B71E7D">
            <w:pPr>
              <w:jc w:val="center"/>
              <w:rPr>
                <w:snapToGrid w:val="0"/>
              </w:rPr>
            </w:pPr>
            <w:r w:rsidRPr="00B71E7D">
              <w:rPr>
                <w:snapToGrid w:val="0"/>
              </w:rPr>
              <w:t>0</w:t>
            </w:r>
          </w:p>
        </w:tc>
        <w:tc>
          <w:tcPr>
            <w:tcW w:w="1769" w:type="dxa"/>
            <w:shd w:val="clear" w:color="auto" w:fill="auto"/>
            <w:vAlign w:val="center"/>
            <w:hideMark/>
          </w:tcPr>
          <w:p w14:paraId="2D78CDF7" w14:textId="77777777" w:rsidR="00B71E7D" w:rsidRPr="00B71E7D" w:rsidRDefault="00B71E7D" w:rsidP="00B71E7D">
            <w:pPr>
              <w:jc w:val="center"/>
              <w:rPr>
                <w:snapToGrid w:val="0"/>
              </w:rPr>
            </w:pPr>
            <w:r w:rsidRPr="00B71E7D">
              <w:rPr>
                <w:snapToGrid w:val="0"/>
              </w:rPr>
              <w:t>0</w:t>
            </w:r>
          </w:p>
        </w:tc>
      </w:tr>
      <w:tr w:rsidR="00B71E7D" w:rsidRPr="00B71E7D" w14:paraId="4980509C" w14:textId="77777777" w:rsidTr="007E3090">
        <w:trPr>
          <w:trHeight w:val="315"/>
          <w:jc w:val="center"/>
        </w:trPr>
        <w:tc>
          <w:tcPr>
            <w:tcW w:w="674" w:type="dxa"/>
            <w:shd w:val="clear" w:color="auto" w:fill="auto"/>
            <w:hideMark/>
          </w:tcPr>
          <w:p w14:paraId="38629AAB" w14:textId="77777777" w:rsidR="00B71E7D" w:rsidRPr="00B71E7D" w:rsidRDefault="00B71E7D" w:rsidP="00B71E7D">
            <w:pPr>
              <w:jc w:val="center"/>
              <w:rPr>
                <w:snapToGrid w:val="0"/>
              </w:rPr>
            </w:pPr>
            <w:r w:rsidRPr="00B71E7D">
              <w:rPr>
                <w:snapToGrid w:val="0"/>
              </w:rPr>
              <w:t>30</w:t>
            </w:r>
          </w:p>
        </w:tc>
        <w:tc>
          <w:tcPr>
            <w:tcW w:w="3970" w:type="dxa"/>
            <w:shd w:val="clear" w:color="auto" w:fill="auto"/>
            <w:vAlign w:val="center"/>
            <w:hideMark/>
          </w:tcPr>
          <w:p w14:paraId="39D475ED" w14:textId="77777777" w:rsidR="00B71E7D" w:rsidRPr="00B71E7D" w:rsidRDefault="00B71E7D" w:rsidP="00B71E7D">
            <w:pPr>
              <w:rPr>
                <w:snapToGrid w:val="0"/>
              </w:rPr>
            </w:pPr>
            <w:r w:rsidRPr="00B71E7D">
              <w:rPr>
                <w:snapToGrid w:val="0"/>
              </w:rPr>
              <w:t>Пусконаладочные работы</w:t>
            </w:r>
          </w:p>
        </w:tc>
        <w:tc>
          <w:tcPr>
            <w:tcW w:w="1614" w:type="dxa"/>
            <w:shd w:val="clear" w:color="auto" w:fill="auto"/>
            <w:vAlign w:val="center"/>
          </w:tcPr>
          <w:p w14:paraId="26BCDCD7" w14:textId="77777777" w:rsidR="00B71E7D" w:rsidRPr="00B71E7D" w:rsidRDefault="00B71E7D" w:rsidP="00B71E7D">
            <w:pPr>
              <w:jc w:val="center"/>
              <w:rPr>
                <w:snapToGrid w:val="0"/>
              </w:rPr>
            </w:pPr>
            <w:r w:rsidRPr="00B71E7D">
              <w:rPr>
                <w:snapToGrid w:val="0"/>
              </w:rPr>
              <w:t>0</w:t>
            </w:r>
          </w:p>
        </w:tc>
        <w:tc>
          <w:tcPr>
            <w:tcW w:w="1614" w:type="dxa"/>
            <w:shd w:val="clear" w:color="auto" w:fill="auto"/>
            <w:vAlign w:val="center"/>
          </w:tcPr>
          <w:p w14:paraId="3670F27B" w14:textId="77777777" w:rsidR="00B71E7D" w:rsidRPr="00B71E7D" w:rsidRDefault="00B71E7D" w:rsidP="00B71E7D">
            <w:pPr>
              <w:jc w:val="center"/>
              <w:rPr>
                <w:snapToGrid w:val="0"/>
              </w:rPr>
            </w:pPr>
            <w:r w:rsidRPr="00B71E7D">
              <w:rPr>
                <w:snapToGrid w:val="0"/>
              </w:rPr>
              <w:t>0</w:t>
            </w:r>
          </w:p>
        </w:tc>
        <w:tc>
          <w:tcPr>
            <w:tcW w:w="1769" w:type="dxa"/>
            <w:shd w:val="clear" w:color="auto" w:fill="auto"/>
            <w:vAlign w:val="center"/>
            <w:hideMark/>
          </w:tcPr>
          <w:p w14:paraId="26133260" w14:textId="77777777" w:rsidR="00B71E7D" w:rsidRPr="00B71E7D" w:rsidRDefault="00B71E7D" w:rsidP="00B71E7D">
            <w:pPr>
              <w:jc w:val="center"/>
              <w:rPr>
                <w:snapToGrid w:val="0"/>
              </w:rPr>
            </w:pPr>
            <w:r w:rsidRPr="00B71E7D">
              <w:rPr>
                <w:snapToGrid w:val="0"/>
              </w:rPr>
              <w:t>0</w:t>
            </w:r>
          </w:p>
        </w:tc>
      </w:tr>
      <w:tr w:rsidR="00B71E7D" w:rsidRPr="00B71E7D" w14:paraId="7741BC71" w14:textId="77777777" w:rsidTr="007E3090">
        <w:trPr>
          <w:trHeight w:val="315"/>
          <w:jc w:val="center"/>
        </w:trPr>
        <w:tc>
          <w:tcPr>
            <w:tcW w:w="674" w:type="dxa"/>
            <w:shd w:val="clear" w:color="auto" w:fill="auto"/>
            <w:hideMark/>
          </w:tcPr>
          <w:p w14:paraId="5AA1524D" w14:textId="77777777" w:rsidR="00B71E7D" w:rsidRPr="00B71E7D" w:rsidRDefault="00B71E7D" w:rsidP="00B71E7D">
            <w:pPr>
              <w:jc w:val="center"/>
              <w:rPr>
                <w:snapToGrid w:val="0"/>
              </w:rPr>
            </w:pPr>
            <w:r w:rsidRPr="00B71E7D">
              <w:rPr>
                <w:snapToGrid w:val="0"/>
              </w:rPr>
              <w:t>31</w:t>
            </w:r>
          </w:p>
        </w:tc>
        <w:tc>
          <w:tcPr>
            <w:tcW w:w="3970" w:type="dxa"/>
            <w:shd w:val="clear" w:color="auto" w:fill="auto"/>
            <w:vAlign w:val="center"/>
            <w:hideMark/>
          </w:tcPr>
          <w:p w14:paraId="79DF47CF" w14:textId="77777777" w:rsidR="00B71E7D" w:rsidRPr="00B71E7D" w:rsidRDefault="00B71E7D" w:rsidP="00B71E7D">
            <w:pPr>
              <w:rPr>
                <w:snapToGrid w:val="0"/>
              </w:rPr>
            </w:pPr>
            <w:r w:rsidRPr="00B71E7D">
              <w:rPr>
                <w:snapToGrid w:val="0"/>
              </w:rPr>
              <w:t>Другие затраты (сумма стр. 31 - 36), в том числе:</w:t>
            </w:r>
          </w:p>
        </w:tc>
        <w:tc>
          <w:tcPr>
            <w:tcW w:w="1614" w:type="dxa"/>
            <w:shd w:val="clear" w:color="auto" w:fill="auto"/>
            <w:vAlign w:val="center"/>
          </w:tcPr>
          <w:p w14:paraId="05D2C95D" w14:textId="77777777" w:rsidR="00B71E7D" w:rsidRPr="00B71E7D" w:rsidRDefault="00B71E7D" w:rsidP="00B71E7D">
            <w:pPr>
              <w:jc w:val="center"/>
              <w:rPr>
                <w:snapToGrid w:val="0"/>
              </w:rPr>
            </w:pPr>
            <w:r w:rsidRPr="00B71E7D">
              <w:rPr>
                <w:snapToGrid w:val="0"/>
              </w:rPr>
              <w:t>682</w:t>
            </w:r>
          </w:p>
        </w:tc>
        <w:tc>
          <w:tcPr>
            <w:tcW w:w="1614" w:type="dxa"/>
            <w:shd w:val="clear" w:color="auto" w:fill="auto"/>
            <w:vAlign w:val="center"/>
          </w:tcPr>
          <w:p w14:paraId="02839D53" w14:textId="77777777" w:rsidR="00B71E7D" w:rsidRPr="00B71E7D" w:rsidRDefault="00B71E7D" w:rsidP="00B71E7D">
            <w:pPr>
              <w:jc w:val="center"/>
              <w:rPr>
                <w:snapToGrid w:val="0"/>
              </w:rPr>
            </w:pPr>
            <w:r w:rsidRPr="00B71E7D">
              <w:rPr>
                <w:snapToGrid w:val="0"/>
              </w:rPr>
              <w:t>680</w:t>
            </w:r>
          </w:p>
        </w:tc>
        <w:tc>
          <w:tcPr>
            <w:tcW w:w="1769" w:type="dxa"/>
            <w:shd w:val="clear" w:color="auto" w:fill="auto"/>
            <w:vAlign w:val="center"/>
            <w:hideMark/>
          </w:tcPr>
          <w:p w14:paraId="0E3736E6" w14:textId="77777777" w:rsidR="00B71E7D" w:rsidRPr="00B71E7D" w:rsidRDefault="00B71E7D" w:rsidP="00B71E7D">
            <w:pPr>
              <w:jc w:val="center"/>
              <w:rPr>
                <w:snapToGrid w:val="0"/>
              </w:rPr>
            </w:pPr>
            <w:r w:rsidRPr="00B71E7D">
              <w:rPr>
                <w:snapToGrid w:val="0"/>
              </w:rPr>
              <w:t>-2</w:t>
            </w:r>
          </w:p>
        </w:tc>
      </w:tr>
      <w:tr w:rsidR="00B71E7D" w:rsidRPr="00B71E7D" w14:paraId="296323BA" w14:textId="77777777" w:rsidTr="007E3090">
        <w:trPr>
          <w:trHeight w:val="315"/>
          <w:jc w:val="center"/>
        </w:trPr>
        <w:tc>
          <w:tcPr>
            <w:tcW w:w="674" w:type="dxa"/>
            <w:shd w:val="clear" w:color="auto" w:fill="auto"/>
            <w:hideMark/>
          </w:tcPr>
          <w:p w14:paraId="2FE7364F" w14:textId="77777777" w:rsidR="00B71E7D" w:rsidRPr="00B71E7D" w:rsidRDefault="00B71E7D" w:rsidP="00B71E7D">
            <w:pPr>
              <w:jc w:val="center"/>
              <w:rPr>
                <w:snapToGrid w:val="0"/>
              </w:rPr>
            </w:pPr>
            <w:r w:rsidRPr="00B71E7D">
              <w:rPr>
                <w:snapToGrid w:val="0"/>
              </w:rPr>
              <w:t>32</w:t>
            </w:r>
          </w:p>
        </w:tc>
        <w:tc>
          <w:tcPr>
            <w:tcW w:w="3970" w:type="dxa"/>
            <w:shd w:val="clear" w:color="auto" w:fill="auto"/>
            <w:vAlign w:val="center"/>
            <w:hideMark/>
          </w:tcPr>
          <w:p w14:paraId="541B46E5" w14:textId="77777777" w:rsidR="00B71E7D" w:rsidRPr="00B71E7D" w:rsidRDefault="00B71E7D" w:rsidP="00B71E7D">
            <w:pPr>
              <w:rPr>
                <w:snapToGrid w:val="0"/>
              </w:rPr>
            </w:pPr>
            <w:r w:rsidRPr="00B71E7D">
              <w:rPr>
                <w:snapToGrid w:val="0"/>
              </w:rPr>
              <w:t>Представительские расходы</w:t>
            </w:r>
          </w:p>
        </w:tc>
        <w:tc>
          <w:tcPr>
            <w:tcW w:w="1614" w:type="dxa"/>
            <w:shd w:val="clear" w:color="auto" w:fill="auto"/>
            <w:vAlign w:val="center"/>
          </w:tcPr>
          <w:p w14:paraId="357BA2FF" w14:textId="77777777" w:rsidR="00B71E7D" w:rsidRPr="00B71E7D" w:rsidRDefault="00B71E7D" w:rsidP="00B71E7D">
            <w:pPr>
              <w:jc w:val="center"/>
              <w:rPr>
                <w:snapToGrid w:val="0"/>
              </w:rPr>
            </w:pPr>
            <w:r w:rsidRPr="00B71E7D">
              <w:rPr>
                <w:snapToGrid w:val="0"/>
              </w:rPr>
              <w:t>12</w:t>
            </w:r>
          </w:p>
        </w:tc>
        <w:tc>
          <w:tcPr>
            <w:tcW w:w="1614" w:type="dxa"/>
            <w:shd w:val="clear" w:color="auto" w:fill="auto"/>
            <w:vAlign w:val="center"/>
          </w:tcPr>
          <w:p w14:paraId="6328E860" w14:textId="77777777" w:rsidR="00B71E7D" w:rsidRPr="00B71E7D" w:rsidRDefault="00B71E7D" w:rsidP="00B71E7D">
            <w:pPr>
              <w:jc w:val="center"/>
              <w:rPr>
                <w:snapToGrid w:val="0"/>
              </w:rPr>
            </w:pPr>
            <w:r w:rsidRPr="00B71E7D">
              <w:rPr>
                <w:snapToGrid w:val="0"/>
              </w:rPr>
              <w:t>0</w:t>
            </w:r>
          </w:p>
        </w:tc>
        <w:tc>
          <w:tcPr>
            <w:tcW w:w="1769" w:type="dxa"/>
            <w:shd w:val="clear" w:color="auto" w:fill="auto"/>
            <w:vAlign w:val="center"/>
            <w:hideMark/>
          </w:tcPr>
          <w:p w14:paraId="33679F9D" w14:textId="77777777" w:rsidR="00B71E7D" w:rsidRPr="00B71E7D" w:rsidRDefault="00B71E7D" w:rsidP="00B71E7D">
            <w:pPr>
              <w:jc w:val="center"/>
              <w:rPr>
                <w:snapToGrid w:val="0"/>
              </w:rPr>
            </w:pPr>
            <w:r w:rsidRPr="00B71E7D">
              <w:rPr>
                <w:snapToGrid w:val="0"/>
              </w:rPr>
              <w:t>-12</w:t>
            </w:r>
          </w:p>
        </w:tc>
      </w:tr>
      <w:tr w:rsidR="00B71E7D" w:rsidRPr="00B71E7D" w14:paraId="70DE08CF" w14:textId="77777777" w:rsidTr="007E3090">
        <w:trPr>
          <w:trHeight w:val="315"/>
          <w:jc w:val="center"/>
        </w:trPr>
        <w:tc>
          <w:tcPr>
            <w:tcW w:w="674" w:type="dxa"/>
            <w:shd w:val="clear" w:color="auto" w:fill="auto"/>
            <w:hideMark/>
          </w:tcPr>
          <w:p w14:paraId="5B5E5A4E" w14:textId="77777777" w:rsidR="00B71E7D" w:rsidRPr="00B71E7D" w:rsidRDefault="00B71E7D" w:rsidP="00B71E7D">
            <w:pPr>
              <w:jc w:val="center"/>
              <w:rPr>
                <w:snapToGrid w:val="0"/>
              </w:rPr>
            </w:pPr>
            <w:r w:rsidRPr="00B71E7D">
              <w:rPr>
                <w:snapToGrid w:val="0"/>
              </w:rPr>
              <w:t>33</w:t>
            </w:r>
          </w:p>
        </w:tc>
        <w:tc>
          <w:tcPr>
            <w:tcW w:w="3970" w:type="dxa"/>
            <w:shd w:val="clear" w:color="auto" w:fill="auto"/>
            <w:vAlign w:val="center"/>
            <w:hideMark/>
          </w:tcPr>
          <w:p w14:paraId="4DBB43F8" w14:textId="77777777" w:rsidR="00B71E7D" w:rsidRPr="00B71E7D" w:rsidRDefault="00B71E7D" w:rsidP="00B71E7D">
            <w:pPr>
              <w:rPr>
                <w:snapToGrid w:val="0"/>
              </w:rPr>
            </w:pPr>
            <w:r w:rsidRPr="00B71E7D">
              <w:rPr>
                <w:snapToGrid w:val="0"/>
              </w:rPr>
              <w:t>Командировочные расходы</w:t>
            </w:r>
          </w:p>
        </w:tc>
        <w:tc>
          <w:tcPr>
            <w:tcW w:w="1614" w:type="dxa"/>
            <w:shd w:val="clear" w:color="auto" w:fill="auto"/>
            <w:vAlign w:val="center"/>
          </w:tcPr>
          <w:p w14:paraId="242B4E92" w14:textId="77777777" w:rsidR="00B71E7D" w:rsidRPr="00B71E7D" w:rsidRDefault="00B71E7D" w:rsidP="00B71E7D">
            <w:pPr>
              <w:jc w:val="center"/>
              <w:rPr>
                <w:snapToGrid w:val="0"/>
              </w:rPr>
            </w:pPr>
            <w:r w:rsidRPr="00B71E7D">
              <w:rPr>
                <w:snapToGrid w:val="0"/>
              </w:rPr>
              <w:t>0</w:t>
            </w:r>
          </w:p>
        </w:tc>
        <w:tc>
          <w:tcPr>
            <w:tcW w:w="1614" w:type="dxa"/>
            <w:shd w:val="clear" w:color="auto" w:fill="auto"/>
            <w:vAlign w:val="center"/>
          </w:tcPr>
          <w:p w14:paraId="2C7209D6" w14:textId="77777777" w:rsidR="00B71E7D" w:rsidRPr="00B71E7D" w:rsidRDefault="00B71E7D" w:rsidP="00B71E7D">
            <w:pPr>
              <w:jc w:val="center"/>
              <w:rPr>
                <w:snapToGrid w:val="0"/>
              </w:rPr>
            </w:pPr>
            <w:r w:rsidRPr="00B71E7D">
              <w:rPr>
                <w:snapToGrid w:val="0"/>
              </w:rPr>
              <w:t>0</w:t>
            </w:r>
          </w:p>
        </w:tc>
        <w:tc>
          <w:tcPr>
            <w:tcW w:w="1769" w:type="dxa"/>
            <w:shd w:val="clear" w:color="auto" w:fill="auto"/>
            <w:vAlign w:val="center"/>
            <w:hideMark/>
          </w:tcPr>
          <w:p w14:paraId="2DF02591" w14:textId="77777777" w:rsidR="00B71E7D" w:rsidRPr="00B71E7D" w:rsidRDefault="00B71E7D" w:rsidP="00B71E7D">
            <w:pPr>
              <w:jc w:val="center"/>
              <w:rPr>
                <w:snapToGrid w:val="0"/>
              </w:rPr>
            </w:pPr>
            <w:r w:rsidRPr="00B71E7D">
              <w:rPr>
                <w:snapToGrid w:val="0"/>
              </w:rPr>
              <w:t>0</w:t>
            </w:r>
          </w:p>
        </w:tc>
      </w:tr>
      <w:tr w:rsidR="00B71E7D" w:rsidRPr="00B71E7D" w14:paraId="586387AB" w14:textId="77777777" w:rsidTr="007E3090">
        <w:trPr>
          <w:trHeight w:val="315"/>
          <w:jc w:val="center"/>
        </w:trPr>
        <w:tc>
          <w:tcPr>
            <w:tcW w:w="674" w:type="dxa"/>
            <w:shd w:val="clear" w:color="auto" w:fill="auto"/>
            <w:hideMark/>
          </w:tcPr>
          <w:p w14:paraId="1104E4F0" w14:textId="77777777" w:rsidR="00B71E7D" w:rsidRPr="00B71E7D" w:rsidRDefault="00B71E7D" w:rsidP="00B71E7D">
            <w:pPr>
              <w:jc w:val="center"/>
              <w:rPr>
                <w:snapToGrid w:val="0"/>
              </w:rPr>
            </w:pPr>
            <w:r w:rsidRPr="00B71E7D">
              <w:rPr>
                <w:snapToGrid w:val="0"/>
              </w:rPr>
              <w:t>34</w:t>
            </w:r>
          </w:p>
        </w:tc>
        <w:tc>
          <w:tcPr>
            <w:tcW w:w="3970" w:type="dxa"/>
            <w:shd w:val="clear" w:color="auto" w:fill="auto"/>
            <w:vAlign w:val="center"/>
            <w:hideMark/>
          </w:tcPr>
          <w:p w14:paraId="03CF88DC" w14:textId="77777777" w:rsidR="00B71E7D" w:rsidRPr="00B71E7D" w:rsidRDefault="00B71E7D" w:rsidP="00B71E7D">
            <w:pPr>
              <w:rPr>
                <w:snapToGrid w:val="0"/>
              </w:rPr>
            </w:pPr>
            <w:r w:rsidRPr="00B71E7D">
              <w:rPr>
                <w:snapToGrid w:val="0"/>
              </w:rPr>
              <w:t>Охрана труда, подготовка кадров</w:t>
            </w:r>
          </w:p>
        </w:tc>
        <w:tc>
          <w:tcPr>
            <w:tcW w:w="1614" w:type="dxa"/>
            <w:shd w:val="clear" w:color="auto" w:fill="auto"/>
            <w:vAlign w:val="center"/>
          </w:tcPr>
          <w:p w14:paraId="4BC1FFD7" w14:textId="77777777" w:rsidR="00B71E7D" w:rsidRPr="00B71E7D" w:rsidRDefault="00B71E7D" w:rsidP="00B71E7D">
            <w:pPr>
              <w:jc w:val="center"/>
              <w:rPr>
                <w:snapToGrid w:val="0"/>
              </w:rPr>
            </w:pPr>
            <w:r w:rsidRPr="00B71E7D">
              <w:rPr>
                <w:snapToGrid w:val="0"/>
              </w:rPr>
              <w:t>31</w:t>
            </w:r>
          </w:p>
        </w:tc>
        <w:tc>
          <w:tcPr>
            <w:tcW w:w="1614" w:type="dxa"/>
            <w:shd w:val="clear" w:color="auto" w:fill="auto"/>
            <w:vAlign w:val="center"/>
          </w:tcPr>
          <w:p w14:paraId="6C80C37A" w14:textId="77777777" w:rsidR="00B71E7D" w:rsidRPr="00B71E7D" w:rsidRDefault="00B71E7D" w:rsidP="00B71E7D">
            <w:pPr>
              <w:jc w:val="center"/>
              <w:rPr>
                <w:snapToGrid w:val="0"/>
              </w:rPr>
            </w:pPr>
            <w:r w:rsidRPr="00B71E7D">
              <w:rPr>
                <w:snapToGrid w:val="0"/>
              </w:rPr>
              <w:t>3</w:t>
            </w:r>
          </w:p>
        </w:tc>
        <w:tc>
          <w:tcPr>
            <w:tcW w:w="1769" w:type="dxa"/>
            <w:shd w:val="clear" w:color="auto" w:fill="auto"/>
            <w:vAlign w:val="center"/>
            <w:hideMark/>
          </w:tcPr>
          <w:p w14:paraId="22D82080" w14:textId="77777777" w:rsidR="00B71E7D" w:rsidRPr="00B71E7D" w:rsidRDefault="00B71E7D" w:rsidP="00B71E7D">
            <w:pPr>
              <w:jc w:val="center"/>
              <w:rPr>
                <w:snapToGrid w:val="0"/>
              </w:rPr>
            </w:pPr>
            <w:r w:rsidRPr="00B71E7D">
              <w:rPr>
                <w:snapToGrid w:val="0"/>
              </w:rPr>
              <w:t>-28</w:t>
            </w:r>
          </w:p>
        </w:tc>
      </w:tr>
      <w:tr w:rsidR="00B71E7D" w:rsidRPr="00B71E7D" w14:paraId="737D35AC" w14:textId="77777777" w:rsidTr="007E3090">
        <w:trPr>
          <w:trHeight w:val="315"/>
          <w:jc w:val="center"/>
        </w:trPr>
        <w:tc>
          <w:tcPr>
            <w:tcW w:w="674" w:type="dxa"/>
            <w:shd w:val="clear" w:color="auto" w:fill="auto"/>
            <w:hideMark/>
          </w:tcPr>
          <w:p w14:paraId="7D589BA9" w14:textId="77777777" w:rsidR="00B71E7D" w:rsidRPr="00B71E7D" w:rsidRDefault="00B71E7D" w:rsidP="00B71E7D">
            <w:pPr>
              <w:jc w:val="center"/>
              <w:rPr>
                <w:snapToGrid w:val="0"/>
              </w:rPr>
            </w:pPr>
            <w:r w:rsidRPr="00B71E7D">
              <w:rPr>
                <w:snapToGrid w:val="0"/>
              </w:rPr>
              <w:t>35</w:t>
            </w:r>
          </w:p>
        </w:tc>
        <w:tc>
          <w:tcPr>
            <w:tcW w:w="3970" w:type="dxa"/>
            <w:shd w:val="clear" w:color="auto" w:fill="auto"/>
            <w:vAlign w:val="center"/>
            <w:hideMark/>
          </w:tcPr>
          <w:p w14:paraId="4B589BDA" w14:textId="77777777" w:rsidR="00B71E7D" w:rsidRPr="00B71E7D" w:rsidRDefault="00B71E7D" w:rsidP="00B71E7D">
            <w:pPr>
              <w:rPr>
                <w:snapToGrid w:val="0"/>
              </w:rPr>
            </w:pPr>
            <w:r w:rsidRPr="00B71E7D">
              <w:rPr>
                <w:snapToGrid w:val="0"/>
              </w:rPr>
              <w:t>Канцелярские и почтово-телеграфные расходы</w:t>
            </w:r>
          </w:p>
        </w:tc>
        <w:tc>
          <w:tcPr>
            <w:tcW w:w="1614" w:type="dxa"/>
            <w:shd w:val="clear" w:color="auto" w:fill="auto"/>
            <w:vAlign w:val="center"/>
          </w:tcPr>
          <w:p w14:paraId="215FE4F8" w14:textId="77777777" w:rsidR="00B71E7D" w:rsidRPr="00B71E7D" w:rsidRDefault="00B71E7D" w:rsidP="00B71E7D">
            <w:pPr>
              <w:jc w:val="center"/>
              <w:rPr>
                <w:snapToGrid w:val="0"/>
              </w:rPr>
            </w:pPr>
            <w:r w:rsidRPr="00B71E7D">
              <w:rPr>
                <w:snapToGrid w:val="0"/>
              </w:rPr>
              <w:t>30</w:t>
            </w:r>
          </w:p>
        </w:tc>
        <w:tc>
          <w:tcPr>
            <w:tcW w:w="1614" w:type="dxa"/>
            <w:shd w:val="clear" w:color="auto" w:fill="auto"/>
            <w:vAlign w:val="center"/>
          </w:tcPr>
          <w:p w14:paraId="76DFD1B6" w14:textId="77777777" w:rsidR="00B71E7D" w:rsidRPr="00B71E7D" w:rsidRDefault="00B71E7D" w:rsidP="00B71E7D">
            <w:pPr>
              <w:jc w:val="center"/>
              <w:rPr>
                <w:snapToGrid w:val="0"/>
              </w:rPr>
            </w:pPr>
            <w:r w:rsidRPr="00B71E7D">
              <w:rPr>
                <w:snapToGrid w:val="0"/>
              </w:rPr>
              <w:t>15</w:t>
            </w:r>
          </w:p>
        </w:tc>
        <w:tc>
          <w:tcPr>
            <w:tcW w:w="1769" w:type="dxa"/>
            <w:shd w:val="clear" w:color="auto" w:fill="auto"/>
            <w:vAlign w:val="center"/>
            <w:hideMark/>
          </w:tcPr>
          <w:p w14:paraId="037D283C" w14:textId="77777777" w:rsidR="00B71E7D" w:rsidRPr="00B71E7D" w:rsidRDefault="00B71E7D" w:rsidP="00B71E7D">
            <w:pPr>
              <w:jc w:val="center"/>
              <w:rPr>
                <w:snapToGrid w:val="0"/>
              </w:rPr>
            </w:pPr>
            <w:r w:rsidRPr="00B71E7D">
              <w:rPr>
                <w:snapToGrid w:val="0"/>
              </w:rPr>
              <w:t>-15</w:t>
            </w:r>
          </w:p>
        </w:tc>
      </w:tr>
      <w:tr w:rsidR="00B71E7D" w:rsidRPr="00B71E7D" w14:paraId="34522768" w14:textId="77777777" w:rsidTr="007E3090">
        <w:trPr>
          <w:trHeight w:val="315"/>
          <w:jc w:val="center"/>
        </w:trPr>
        <w:tc>
          <w:tcPr>
            <w:tcW w:w="674" w:type="dxa"/>
            <w:shd w:val="clear" w:color="auto" w:fill="auto"/>
            <w:hideMark/>
          </w:tcPr>
          <w:p w14:paraId="25810A50" w14:textId="77777777" w:rsidR="00B71E7D" w:rsidRPr="00B71E7D" w:rsidRDefault="00B71E7D" w:rsidP="00B71E7D">
            <w:pPr>
              <w:jc w:val="center"/>
              <w:rPr>
                <w:snapToGrid w:val="0"/>
              </w:rPr>
            </w:pPr>
            <w:r w:rsidRPr="00B71E7D">
              <w:rPr>
                <w:snapToGrid w:val="0"/>
              </w:rPr>
              <w:t>36</w:t>
            </w:r>
          </w:p>
        </w:tc>
        <w:tc>
          <w:tcPr>
            <w:tcW w:w="3970" w:type="dxa"/>
            <w:shd w:val="clear" w:color="auto" w:fill="auto"/>
            <w:vAlign w:val="center"/>
            <w:hideMark/>
          </w:tcPr>
          <w:p w14:paraId="6275583B" w14:textId="77777777" w:rsidR="00B71E7D" w:rsidRPr="00B71E7D" w:rsidRDefault="00B71E7D" w:rsidP="00B71E7D">
            <w:pPr>
              <w:rPr>
                <w:snapToGrid w:val="0"/>
              </w:rPr>
            </w:pPr>
            <w:r w:rsidRPr="00B71E7D">
              <w:rPr>
                <w:snapToGrid w:val="0"/>
              </w:rPr>
              <w:t>НИОКР</w:t>
            </w:r>
          </w:p>
        </w:tc>
        <w:tc>
          <w:tcPr>
            <w:tcW w:w="1614" w:type="dxa"/>
            <w:shd w:val="clear" w:color="auto" w:fill="auto"/>
            <w:vAlign w:val="center"/>
          </w:tcPr>
          <w:p w14:paraId="4AC6BFFA" w14:textId="77777777" w:rsidR="00B71E7D" w:rsidRPr="00B71E7D" w:rsidRDefault="00B71E7D" w:rsidP="00B71E7D">
            <w:pPr>
              <w:jc w:val="center"/>
              <w:rPr>
                <w:snapToGrid w:val="0"/>
              </w:rPr>
            </w:pPr>
            <w:r w:rsidRPr="00B71E7D">
              <w:rPr>
                <w:snapToGrid w:val="0"/>
              </w:rPr>
              <w:t>0</w:t>
            </w:r>
          </w:p>
        </w:tc>
        <w:tc>
          <w:tcPr>
            <w:tcW w:w="1614" w:type="dxa"/>
            <w:shd w:val="clear" w:color="auto" w:fill="auto"/>
            <w:vAlign w:val="center"/>
          </w:tcPr>
          <w:p w14:paraId="45BFACEA" w14:textId="77777777" w:rsidR="00B71E7D" w:rsidRPr="00B71E7D" w:rsidRDefault="00B71E7D" w:rsidP="00B71E7D">
            <w:pPr>
              <w:jc w:val="center"/>
              <w:rPr>
                <w:snapToGrid w:val="0"/>
              </w:rPr>
            </w:pPr>
            <w:r w:rsidRPr="00B71E7D">
              <w:rPr>
                <w:snapToGrid w:val="0"/>
              </w:rPr>
              <w:t>0</w:t>
            </w:r>
          </w:p>
        </w:tc>
        <w:tc>
          <w:tcPr>
            <w:tcW w:w="1769" w:type="dxa"/>
            <w:shd w:val="clear" w:color="auto" w:fill="auto"/>
            <w:vAlign w:val="center"/>
            <w:hideMark/>
          </w:tcPr>
          <w:p w14:paraId="655977B4" w14:textId="77777777" w:rsidR="00B71E7D" w:rsidRPr="00B71E7D" w:rsidRDefault="00B71E7D" w:rsidP="00B71E7D">
            <w:pPr>
              <w:jc w:val="center"/>
              <w:rPr>
                <w:snapToGrid w:val="0"/>
              </w:rPr>
            </w:pPr>
            <w:r w:rsidRPr="00B71E7D">
              <w:rPr>
                <w:snapToGrid w:val="0"/>
              </w:rPr>
              <w:t>0</w:t>
            </w:r>
          </w:p>
        </w:tc>
      </w:tr>
      <w:tr w:rsidR="00B71E7D" w:rsidRPr="00B71E7D" w14:paraId="69717739" w14:textId="77777777" w:rsidTr="007E3090">
        <w:trPr>
          <w:trHeight w:val="315"/>
          <w:jc w:val="center"/>
        </w:trPr>
        <w:tc>
          <w:tcPr>
            <w:tcW w:w="674" w:type="dxa"/>
            <w:shd w:val="clear" w:color="auto" w:fill="auto"/>
            <w:hideMark/>
          </w:tcPr>
          <w:p w14:paraId="4EBE93A7" w14:textId="77777777" w:rsidR="00B71E7D" w:rsidRPr="00B71E7D" w:rsidRDefault="00B71E7D" w:rsidP="00B71E7D">
            <w:pPr>
              <w:jc w:val="center"/>
              <w:rPr>
                <w:snapToGrid w:val="0"/>
              </w:rPr>
            </w:pPr>
            <w:r w:rsidRPr="00B71E7D">
              <w:rPr>
                <w:snapToGrid w:val="0"/>
              </w:rPr>
              <w:t>37</w:t>
            </w:r>
          </w:p>
        </w:tc>
        <w:tc>
          <w:tcPr>
            <w:tcW w:w="3970" w:type="dxa"/>
            <w:shd w:val="clear" w:color="auto" w:fill="auto"/>
            <w:vAlign w:val="center"/>
            <w:hideMark/>
          </w:tcPr>
          <w:p w14:paraId="00334377" w14:textId="77777777" w:rsidR="00B71E7D" w:rsidRPr="00B71E7D" w:rsidRDefault="00B71E7D" w:rsidP="00B71E7D">
            <w:pPr>
              <w:rPr>
                <w:snapToGrid w:val="0"/>
              </w:rPr>
            </w:pPr>
            <w:r w:rsidRPr="00B71E7D">
              <w:rPr>
                <w:snapToGrid w:val="0"/>
              </w:rPr>
              <w:t>Прочие</w:t>
            </w:r>
          </w:p>
        </w:tc>
        <w:tc>
          <w:tcPr>
            <w:tcW w:w="1614" w:type="dxa"/>
            <w:shd w:val="clear" w:color="auto" w:fill="auto"/>
            <w:vAlign w:val="center"/>
          </w:tcPr>
          <w:p w14:paraId="49AFDEE2" w14:textId="77777777" w:rsidR="00B71E7D" w:rsidRPr="00B71E7D" w:rsidRDefault="00B71E7D" w:rsidP="00B71E7D">
            <w:pPr>
              <w:jc w:val="center"/>
              <w:rPr>
                <w:snapToGrid w:val="0"/>
              </w:rPr>
            </w:pPr>
            <w:r w:rsidRPr="00B71E7D">
              <w:rPr>
                <w:snapToGrid w:val="0"/>
              </w:rPr>
              <w:t>609</w:t>
            </w:r>
          </w:p>
        </w:tc>
        <w:tc>
          <w:tcPr>
            <w:tcW w:w="1614" w:type="dxa"/>
            <w:shd w:val="clear" w:color="auto" w:fill="auto"/>
            <w:vAlign w:val="center"/>
          </w:tcPr>
          <w:p w14:paraId="7B0655D9" w14:textId="77777777" w:rsidR="00B71E7D" w:rsidRPr="00B71E7D" w:rsidRDefault="00B71E7D" w:rsidP="00B71E7D">
            <w:pPr>
              <w:jc w:val="center"/>
              <w:rPr>
                <w:snapToGrid w:val="0"/>
              </w:rPr>
            </w:pPr>
            <w:r w:rsidRPr="00B71E7D">
              <w:rPr>
                <w:snapToGrid w:val="0"/>
              </w:rPr>
              <w:t>663</w:t>
            </w:r>
          </w:p>
        </w:tc>
        <w:tc>
          <w:tcPr>
            <w:tcW w:w="1769" w:type="dxa"/>
            <w:shd w:val="clear" w:color="auto" w:fill="auto"/>
            <w:vAlign w:val="center"/>
            <w:hideMark/>
          </w:tcPr>
          <w:p w14:paraId="3D185494" w14:textId="77777777" w:rsidR="00B71E7D" w:rsidRPr="00B71E7D" w:rsidRDefault="00B71E7D" w:rsidP="00B71E7D">
            <w:pPr>
              <w:jc w:val="center"/>
              <w:rPr>
                <w:snapToGrid w:val="0"/>
              </w:rPr>
            </w:pPr>
            <w:r w:rsidRPr="00B71E7D">
              <w:rPr>
                <w:snapToGrid w:val="0"/>
              </w:rPr>
              <w:t>54</w:t>
            </w:r>
          </w:p>
        </w:tc>
      </w:tr>
      <w:tr w:rsidR="00B71E7D" w:rsidRPr="00B71E7D" w14:paraId="7ED5503D" w14:textId="77777777" w:rsidTr="007E3090">
        <w:trPr>
          <w:trHeight w:val="315"/>
          <w:jc w:val="center"/>
        </w:trPr>
        <w:tc>
          <w:tcPr>
            <w:tcW w:w="674" w:type="dxa"/>
            <w:shd w:val="clear" w:color="auto" w:fill="auto"/>
            <w:hideMark/>
          </w:tcPr>
          <w:p w14:paraId="40F7AE28" w14:textId="77777777" w:rsidR="00B71E7D" w:rsidRPr="00B71E7D" w:rsidRDefault="00B71E7D" w:rsidP="00B71E7D">
            <w:pPr>
              <w:jc w:val="center"/>
              <w:rPr>
                <w:snapToGrid w:val="0"/>
              </w:rPr>
            </w:pPr>
            <w:r w:rsidRPr="00B71E7D">
              <w:rPr>
                <w:snapToGrid w:val="0"/>
              </w:rPr>
              <w:t>38</w:t>
            </w:r>
          </w:p>
        </w:tc>
        <w:tc>
          <w:tcPr>
            <w:tcW w:w="3970" w:type="dxa"/>
            <w:shd w:val="clear" w:color="auto" w:fill="auto"/>
            <w:vAlign w:val="center"/>
            <w:hideMark/>
          </w:tcPr>
          <w:p w14:paraId="78E1164F" w14:textId="77777777" w:rsidR="00B71E7D" w:rsidRPr="00B71E7D" w:rsidRDefault="00B71E7D" w:rsidP="00B71E7D">
            <w:pPr>
              <w:rPr>
                <w:snapToGrid w:val="0"/>
              </w:rPr>
            </w:pPr>
            <w:r w:rsidRPr="00B71E7D">
              <w:rPr>
                <w:snapToGrid w:val="0"/>
              </w:rPr>
              <w:t>Сальдо прочих доходов и расходов</w:t>
            </w:r>
          </w:p>
        </w:tc>
        <w:tc>
          <w:tcPr>
            <w:tcW w:w="1614" w:type="dxa"/>
            <w:shd w:val="clear" w:color="auto" w:fill="auto"/>
            <w:vAlign w:val="center"/>
          </w:tcPr>
          <w:p w14:paraId="6E21D679" w14:textId="77777777" w:rsidR="00B71E7D" w:rsidRPr="00B71E7D" w:rsidRDefault="00B71E7D" w:rsidP="00B71E7D">
            <w:pPr>
              <w:jc w:val="center"/>
              <w:rPr>
                <w:snapToGrid w:val="0"/>
              </w:rPr>
            </w:pPr>
            <w:r w:rsidRPr="00B71E7D">
              <w:rPr>
                <w:snapToGrid w:val="0"/>
              </w:rPr>
              <w:t>0</w:t>
            </w:r>
          </w:p>
        </w:tc>
        <w:tc>
          <w:tcPr>
            <w:tcW w:w="1614" w:type="dxa"/>
            <w:shd w:val="clear" w:color="auto" w:fill="auto"/>
            <w:vAlign w:val="center"/>
          </w:tcPr>
          <w:p w14:paraId="232DD0E0" w14:textId="77777777" w:rsidR="00B71E7D" w:rsidRPr="00B71E7D" w:rsidRDefault="00B71E7D" w:rsidP="00B71E7D">
            <w:pPr>
              <w:jc w:val="center"/>
              <w:rPr>
                <w:snapToGrid w:val="0"/>
              </w:rPr>
            </w:pPr>
            <w:r w:rsidRPr="00B71E7D">
              <w:rPr>
                <w:snapToGrid w:val="0"/>
              </w:rPr>
              <w:t>0</w:t>
            </w:r>
          </w:p>
        </w:tc>
        <w:tc>
          <w:tcPr>
            <w:tcW w:w="1769" w:type="dxa"/>
            <w:shd w:val="clear" w:color="auto" w:fill="auto"/>
            <w:vAlign w:val="center"/>
            <w:hideMark/>
          </w:tcPr>
          <w:p w14:paraId="2FB2F106" w14:textId="77777777" w:rsidR="00B71E7D" w:rsidRPr="00B71E7D" w:rsidRDefault="00B71E7D" w:rsidP="00B71E7D">
            <w:pPr>
              <w:jc w:val="center"/>
              <w:rPr>
                <w:snapToGrid w:val="0"/>
              </w:rPr>
            </w:pPr>
            <w:r w:rsidRPr="00B71E7D">
              <w:rPr>
                <w:snapToGrid w:val="0"/>
              </w:rPr>
              <w:t>0</w:t>
            </w:r>
          </w:p>
        </w:tc>
      </w:tr>
      <w:tr w:rsidR="00B71E7D" w:rsidRPr="00B71E7D" w14:paraId="0FF1BBBF" w14:textId="77777777" w:rsidTr="007E3090">
        <w:trPr>
          <w:trHeight w:val="600"/>
          <w:jc w:val="center"/>
        </w:trPr>
        <w:tc>
          <w:tcPr>
            <w:tcW w:w="674" w:type="dxa"/>
            <w:shd w:val="clear" w:color="auto" w:fill="auto"/>
            <w:hideMark/>
          </w:tcPr>
          <w:p w14:paraId="587424ED" w14:textId="77777777" w:rsidR="00B71E7D" w:rsidRPr="00B71E7D" w:rsidRDefault="00B71E7D" w:rsidP="00B71E7D">
            <w:pPr>
              <w:jc w:val="center"/>
              <w:rPr>
                <w:snapToGrid w:val="0"/>
              </w:rPr>
            </w:pPr>
            <w:r w:rsidRPr="00B71E7D">
              <w:rPr>
                <w:snapToGrid w:val="0"/>
              </w:rPr>
              <w:t>39</w:t>
            </w:r>
          </w:p>
        </w:tc>
        <w:tc>
          <w:tcPr>
            <w:tcW w:w="3970" w:type="dxa"/>
            <w:shd w:val="clear" w:color="auto" w:fill="auto"/>
            <w:vAlign w:val="center"/>
            <w:hideMark/>
          </w:tcPr>
          <w:p w14:paraId="7AB9802B" w14:textId="77777777" w:rsidR="00B71E7D" w:rsidRPr="00B71E7D" w:rsidRDefault="00B71E7D" w:rsidP="00B71E7D">
            <w:pPr>
              <w:rPr>
                <w:snapToGrid w:val="0"/>
              </w:rPr>
            </w:pPr>
            <w:r w:rsidRPr="00B71E7D">
              <w:rPr>
                <w:snapToGrid w:val="0"/>
              </w:rPr>
              <w:t>Выручка по реализации сжиженного газа населению в баллонах за прошедший период регулирования</w:t>
            </w:r>
          </w:p>
        </w:tc>
        <w:tc>
          <w:tcPr>
            <w:tcW w:w="1614" w:type="dxa"/>
            <w:shd w:val="clear" w:color="auto" w:fill="auto"/>
            <w:vAlign w:val="center"/>
          </w:tcPr>
          <w:p w14:paraId="3976FD4A" w14:textId="77777777" w:rsidR="00B71E7D" w:rsidRPr="00B71E7D" w:rsidRDefault="00B71E7D" w:rsidP="00B71E7D">
            <w:pPr>
              <w:jc w:val="center"/>
              <w:rPr>
                <w:snapToGrid w:val="0"/>
              </w:rPr>
            </w:pPr>
            <w:r w:rsidRPr="00B71E7D">
              <w:rPr>
                <w:snapToGrid w:val="0"/>
              </w:rPr>
              <w:t>16623,6</w:t>
            </w:r>
          </w:p>
        </w:tc>
        <w:tc>
          <w:tcPr>
            <w:tcW w:w="1614" w:type="dxa"/>
            <w:shd w:val="clear" w:color="auto" w:fill="auto"/>
            <w:vAlign w:val="center"/>
          </w:tcPr>
          <w:p w14:paraId="24DFC98A" w14:textId="77777777" w:rsidR="00B71E7D" w:rsidRPr="00B71E7D" w:rsidRDefault="00B71E7D" w:rsidP="00B71E7D">
            <w:pPr>
              <w:jc w:val="center"/>
              <w:rPr>
                <w:snapToGrid w:val="0"/>
              </w:rPr>
            </w:pPr>
            <w:r w:rsidRPr="00B71E7D">
              <w:rPr>
                <w:snapToGrid w:val="0"/>
              </w:rPr>
              <w:t>12612</w:t>
            </w:r>
          </w:p>
        </w:tc>
        <w:tc>
          <w:tcPr>
            <w:tcW w:w="1769" w:type="dxa"/>
            <w:shd w:val="clear" w:color="auto" w:fill="auto"/>
            <w:vAlign w:val="center"/>
            <w:hideMark/>
          </w:tcPr>
          <w:p w14:paraId="38437BD0" w14:textId="77777777" w:rsidR="00B71E7D" w:rsidRPr="00B71E7D" w:rsidRDefault="00B71E7D" w:rsidP="00B71E7D">
            <w:pPr>
              <w:jc w:val="center"/>
              <w:rPr>
                <w:snapToGrid w:val="0"/>
              </w:rPr>
            </w:pPr>
            <w:r w:rsidRPr="00B71E7D">
              <w:rPr>
                <w:snapToGrid w:val="0"/>
              </w:rPr>
              <w:t>-4011</w:t>
            </w:r>
          </w:p>
        </w:tc>
      </w:tr>
      <w:tr w:rsidR="00B71E7D" w:rsidRPr="00B71E7D" w14:paraId="0875E572" w14:textId="77777777" w:rsidTr="007E3090">
        <w:trPr>
          <w:trHeight w:val="600"/>
          <w:jc w:val="center"/>
        </w:trPr>
        <w:tc>
          <w:tcPr>
            <w:tcW w:w="674" w:type="dxa"/>
            <w:shd w:val="clear" w:color="auto" w:fill="auto"/>
            <w:hideMark/>
          </w:tcPr>
          <w:p w14:paraId="47BC586A" w14:textId="77777777" w:rsidR="00B71E7D" w:rsidRPr="00B71E7D" w:rsidRDefault="00B71E7D" w:rsidP="00B71E7D">
            <w:pPr>
              <w:jc w:val="center"/>
              <w:rPr>
                <w:snapToGrid w:val="0"/>
              </w:rPr>
            </w:pPr>
            <w:r w:rsidRPr="00B71E7D">
              <w:rPr>
                <w:snapToGrid w:val="0"/>
              </w:rPr>
              <w:t>40</w:t>
            </w:r>
          </w:p>
        </w:tc>
        <w:tc>
          <w:tcPr>
            <w:tcW w:w="3970" w:type="dxa"/>
            <w:shd w:val="clear" w:color="auto" w:fill="auto"/>
            <w:vAlign w:val="center"/>
            <w:hideMark/>
          </w:tcPr>
          <w:p w14:paraId="1F98C608" w14:textId="77777777" w:rsidR="00B71E7D" w:rsidRPr="00B71E7D" w:rsidRDefault="00B71E7D" w:rsidP="00B71E7D">
            <w:pPr>
              <w:rPr>
                <w:snapToGrid w:val="0"/>
              </w:rPr>
            </w:pPr>
            <w:r w:rsidRPr="00B71E7D">
              <w:rPr>
                <w:snapToGrid w:val="0"/>
              </w:rPr>
              <w:t>Объем бюджетного финансирования</w:t>
            </w:r>
          </w:p>
        </w:tc>
        <w:tc>
          <w:tcPr>
            <w:tcW w:w="1614" w:type="dxa"/>
            <w:shd w:val="clear" w:color="auto" w:fill="auto"/>
            <w:vAlign w:val="center"/>
          </w:tcPr>
          <w:p w14:paraId="42F1ED7C" w14:textId="77777777" w:rsidR="00B71E7D" w:rsidRPr="00B71E7D" w:rsidRDefault="00B71E7D" w:rsidP="00B71E7D">
            <w:pPr>
              <w:jc w:val="center"/>
              <w:rPr>
                <w:snapToGrid w:val="0"/>
              </w:rPr>
            </w:pPr>
            <w:r w:rsidRPr="00B71E7D">
              <w:rPr>
                <w:snapToGrid w:val="0"/>
              </w:rPr>
              <w:t>0</w:t>
            </w:r>
          </w:p>
        </w:tc>
        <w:tc>
          <w:tcPr>
            <w:tcW w:w="1614" w:type="dxa"/>
            <w:shd w:val="clear" w:color="auto" w:fill="auto"/>
            <w:vAlign w:val="center"/>
          </w:tcPr>
          <w:p w14:paraId="563079F3" w14:textId="77777777" w:rsidR="00B71E7D" w:rsidRPr="00B71E7D" w:rsidRDefault="00B71E7D" w:rsidP="00B71E7D">
            <w:pPr>
              <w:jc w:val="center"/>
              <w:rPr>
                <w:snapToGrid w:val="0"/>
              </w:rPr>
            </w:pPr>
            <w:r w:rsidRPr="00B71E7D">
              <w:rPr>
                <w:snapToGrid w:val="0"/>
              </w:rPr>
              <w:t>0</w:t>
            </w:r>
          </w:p>
        </w:tc>
        <w:tc>
          <w:tcPr>
            <w:tcW w:w="1769" w:type="dxa"/>
            <w:shd w:val="clear" w:color="auto" w:fill="auto"/>
            <w:vAlign w:val="center"/>
            <w:hideMark/>
          </w:tcPr>
          <w:p w14:paraId="1CC33932" w14:textId="77777777" w:rsidR="00B71E7D" w:rsidRPr="00B71E7D" w:rsidRDefault="00B71E7D" w:rsidP="00B71E7D">
            <w:pPr>
              <w:jc w:val="center"/>
              <w:rPr>
                <w:snapToGrid w:val="0"/>
              </w:rPr>
            </w:pPr>
            <w:r w:rsidRPr="00B71E7D">
              <w:rPr>
                <w:snapToGrid w:val="0"/>
              </w:rPr>
              <w:t>0</w:t>
            </w:r>
          </w:p>
        </w:tc>
      </w:tr>
      <w:tr w:rsidR="00B71E7D" w:rsidRPr="00B71E7D" w14:paraId="1CA3CBCB" w14:textId="77777777" w:rsidTr="007E3090">
        <w:trPr>
          <w:trHeight w:val="600"/>
          <w:jc w:val="center"/>
        </w:trPr>
        <w:tc>
          <w:tcPr>
            <w:tcW w:w="674" w:type="dxa"/>
            <w:shd w:val="clear" w:color="auto" w:fill="auto"/>
            <w:hideMark/>
          </w:tcPr>
          <w:p w14:paraId="2DEFF552" w14:textId="77777777" w:rsidR="00B71E7D" w:rsidRPr="00B71E7D" w:rsidRDefault="00B71E7D" w:rsidP="00B71E7D">
            <w:pPr>
              <w:jc w:val="center"/>
              <w:rPr>
                <w:snapToGrid w:val="0"/>
              </w:rPr>
            </w:pPr>
            <w:r w:rsidRPr="00B71E7D">
              <w:rPr>
                <w:snapToGrid w:val="0"/>
              </w:rPr>
              <w:t>41</w:t>
            </w:r>
          </w:p>
        </w:tc>
        <w:tc>
          <w:tcPr>
            <w:tcW w:w="3970" w:type="dxa"/>
            <w:shd w:val="clear" w:color="auto" w:fill="auto"/>
            <w:vAlign w:val="center"/>
            <w:hideMark/>
          </w:tcPr>
          <w:p w14:paraId="69A31963" w14:textId="77777777" w:rsidR="00B71E7D" w:rsidRPr="00B71E7D" w:rsidRDefault="00B71E7D" w:rsidP="00B71E7D">
            <w:pPr>
              <w:rPr>
                <w:snapToGrid w:val="0"/>
              </w:rPr>
            </w:pPr>
            <w:r w:rsidRPr="00B71E7D">
              <w:rPr>
                <w:snapToGrid w:val="0"/>
              </w:rPr>
              <w:t>Выручка по реализации сжиженного газа населению в баллонах с учетом объема бюджетного финансирования</w:t>
            </w:r>
          </w:p>
        </w:tc>
        <w:tc>
          <w:tcPr>
            <w:tcW w:w="1614" w:type="dxa"/>
            <w:shd w:val="clear" w:color="auto" w:fill="auto"/>
            <w:vAlign w:val="center"/>
          </w:tcPr>
          <w:p w14:paraId="3111D98F" w14:textId="77777777" w:rsidR="00B71E7D" w:rsidRPr="00B71E7D" w:rsidRDefault="00B71E7D" w:rsidP="00B71E7D">
            <w:pPr>
              <w:jc w:val="center"/>
              <w:rPr>
                <w:snapToGrid w:val="0"/>
              </w:rPr>
            </w:pPr>
            <w:r w:rsidRPr="00B71E7D">
              <w:rPr>
                <w:snapToGrid w:val="0"/>
              </w:rPr>
              <w:t>16623,6</w:t>
            </w:r>
          </w:p>
        </w:tc>
        <w:tc>
          <w:tcPr>
            <w:tcW w:w="1614" w:type="dxa"/>
            <w:shd w:val="clear" w:color="auto" w:fill="auto"/>
            <w:vAlign w:val="center"/>
          </w:tcPr>
          <w:p w14:paraId="14D420B0" w14:textId="77777777" w:rsidR="00B71E7D" w:rsidRPr="00B71E7D" w:rsidRDefault="00B71E7D" w:rsidP="00B71E7D">
            <w:pPr>
              <w:jc w:val="center"/>
              <w:rPr>
                <w:snapToGrid w:val="0"/>
              </w:rPr>
            </w:pPr>
            <w:r w:rsidRPr="00B71E7D">
              <w:rPr>
                <w:snapToGrid w:val="0"/>
              </w:rPr>
              <w:t>12612</w:t>
            </w:r>
          </w:p>
        </w:tc>
        <w:tc>
          <w:tcPr>
            <w:tcW w:w="1769" w:type="dxa"/>
            <w:shd w:val="clear" w:color="auto" w:fill="auto"/>
            <w:vAlign w:val="center"/>
            <w:hideMark/>
          </w:tcPr>
          <w:p w14:paraId="28F6BC55" w14:textId="77777777" w:rsidR="00B71E7D" w:rsidRPr="00B71E7D" w:rsidRDefault="00B71E7D" w:rsidP="00B71E7D">
            <w:pPr>
              <w:jc w:val="center"/>
              <w:rPr>
                <w:snapToGrid w:val="0"/>
              </w:rPr>
            </w:pPr>
            <w:r w:rsidRPr="00B71E7D">
              <w:rPr>
                <w:snapToGrid w:val="0"/>
              </w:rPr>
              <w:t>-4011</w:t>
            </w:r>
          </w:p>
        </w:tc>
      </w:tr>
      <w:tr w:rsidR="00B71E7D" w:rsidRPr="00B71E7D" w14:paraId="6AD6DCE5" w14:textId="77777777" w:rsidTr="007E3090">
        <w:trPr>
          <w:trHeight w:val="600"/>
          <w:jc w:val="center"/>
        </w:trPr>
        <w:tc>
          <w:tcPr>
            <w:tcW w:w="674" w:type="dxa"/>
            <w:shd w:val="clear" w:color="auto" w:fill="auto"/>
            <w:hideMark/>
          </w:tcPr>
          <w:p w14:paraId="52CDE617" w14:textId="77777777" w:rsidR="00B71E7D" w:rsidRPr="00B71E7D" w:rsidRDefault="00B71E7D" w:rsidP="00B71E7D">
            <w:pPr>
              <w:jc w:val="center"/>
              <w:rPr>
                <w:snapToGrid w:val="0"/>
              </w:rPr>
            </w:pPr>
            <w:r w:rsidRPr="00B71E7D">
              <w:rPr>
                <w:snapToGrid w:val="0"/>
              </w:rPr>
              <w:t>42</w:t>
            </w:r>
          </w:p>
        </w:tc>
        <w:tc>
          <w:tcPr>
            <w:tcW w:w="3970" w:type="dxa"/>
            <w:shd w:val="clear" w:color="auto" w:fill="auto"/>
            <w:vAlign w:val="center"/>
            <w:hideMark/>
          </w:tcPr>
          <w:p w14:paraId="4000D4CD" w14:textId="77777777" w:rsidR="00B71E7D" w:rsidRPr="00B71E7D" w:rsidRDefault="00B71E7D" w:rsidP="00B71E7D">
            <w:pPr>
              <w:rPr>
                <w:snapToGrid w:val="0"/>
              </w:rPr>
            </w:pPr>
            <w:r w:rsidRPr="00B71E7D">
              <w:rPr>
                <w:snapToGrid w:val="0"/>
              </w:rPr>
              <w:t>Розничная цена на реализацию сжиженного газа по регулируемому виду деятельности, руб./кг с НДС</w:t>
            </w:r>
          </w:p>
        </w:tc>
        <w:tc>
          <w:tcPr>
            <w:tcW w:w="1614" w:type="dxa"/>
            <w:shd w:val="clear" w:color="auto" w:fill="auto"/>
            <w:vAlign w:val="center"/>
          </w:tcPr>
          <w:p w14:paraId="7AF08B25" w14:textId="77777777" w:rsidR="00B71E7D" w:rsidRPr="00B71E7D" w:rsidRDefault="00B71E7D" w:rsidP="00B71E7D">
            <w:pPr>
              <w:jc w:val="center"/>
              <w:rPr>
                <w:snapToGrid w:val="0"/>
              </w:rPr>
            </w:pPr>
            <w:r w:rsidRPr="00B71E7D">
              <w:rPr>
                <w:snapToGrid w:val="0"/>
              </w:rPr>
              <w:t>136,01</w:t>
            </w:r>
          </w:p>
        </w:tc>
        <w:tc>
          <w:tcPr>
            <w:tcW w:w="1614" w:type="dxa"/>
            <w:shd w:val="clear" w:color="auto" w:fill="auto"/>
            <w:vAlign w:val="center"/>
          </w:tcPr>
          <w:p w14:paraId="79170000" w14:textId="77777777" w:rsidR="00B71E7D" w:rsidRPr="00B71E7D" w:rsidRDefault="00B71E7D" w:rsidP="00B71E7D">
            <w:pPr>
              <w:jc w:val="center"/>
              <w:rPr>
                <w:snapToGrid w:val="0"/>
              </w:rPr>
            </w:pPr>
            <w:r w:rsidRPr="00B71E7D">
              <w:rPr>
                <w:snapToGrid w:val="0"/>
              </w:rPr>
              <w:t>116,42</w:t>
            </w:r>
          </w:p>
        </w:tc>
        <w:tc>
          <w:tcPr>
            <w:tcW w:w="1769" w:type="dxa"/>
            <w:shd w:val="clear" w:color="auto" w:fill="auto"/>
            <w:vAlign w:val="center"/>
            <w:hideMark/>
          </w:tcPr>
          <w:p w14:paraId="0268000E" w14:textId="77777777" w:rsidR="00B71E7D" w:rsidRPr="00B71E7D" w:rsidRDefault="00B71E7D" w:rsidP="00B71E7D">
            <w:pPr>
              <w:jc w:val="center"/>
              <w:rPr>
                <w:snapToGrid w:val="0"/>
              </w:rPr>
            </w:pPr>
            <w:r w:rsidRPr="00B71E7D">
              <w:rPr>
                <w:snapToGrid w:val="0"/>
              </w:rPr>
              <w:t>-20</w:t>
            </w:r>
          </w:p>
        </w:tc>
      </w:tr>
    </w:tbl>
    <w:p w14:paraId="4FE525CB" w14:textId="77777777" w:rsidR="00B71E7D" w:rsidRPr="00B71E7D" w:rsidRDefault="00B71E7D" w:rsidP="00B71E7D">
      <w:pPr>
        <w:jc w:val="both"/>
        <w:rPr>
          <w:snapToGrid w:val="0"/>
          <w:sz w:val="28"/>
          <w:szCs w:val="28"/>
        </w:rPr>
      </w:pPr>
    </w:p>
    <w:p w14:paraId="24E7BD2E" w14:textId="77777777" w:rsidR="00B71E7D" w:rsidRPr="00B71E7D" w:rsidRDefault="00B71E7D" w:rsidP="00B71E7D">
      <w:pPr>
        <w:jc w:val="both"/>
        <w:rPr>
          <w:snapToGrid w:val="0"/>
          <w:sz w:val="28"/>
          <w:szCs w:val="28"/>
          <w:lang w:val="en-US"/>
        </w:rPr>
      </w:pPr>
    </w:p>
    <w:p w14:paraId="50C47629" w14:textId="77777777" w:rsidR="00B71E7D" w:rsidRPr="00B71E7D" w:rsidRDefault="00B71E7D" w:rsidP="00B71E7D">
      <w:pPr>
        <w:spacing w:before="240" w:after="60"/>
        <w:jc w:val="center"/>
        <w:outlineLvl w:val="0"/>
        <w:rPr>
          <w:b/>
          <w:sz w:val="28"/>
          <w:szCs w:val="20"/>
        </w:rPr>
      </w:pPr>
      <w:bookmarkStart w:id="22" w:name="_Toc21094972"/>
      <w:bookmarkStart w:id="23" w:name="_Toc23163017"/>
      <w:r w:rsidRPr="00B71E7D">
        <w:rPr>
          <w:b/>
          <w:sz w:val="28"/>
          <w:szCs w:val="20"/>
        </w:rPr>
        <w:lastRenderedPageBreak/>
        <w:t xml:space="preserve">Сравнительный анализ динамики расходов </w:t>
      </w:r>
      <w:r w:rsidRPr="00B71E7D">
        <w:rPr>
          <w:b/>
          <w:sz w:val="28"/>
          <w:szCs w:val="20"/>
        </w:rPr>
        <w:br/>
        <w:t xml:space="preserve">в сравнении с предыдущими периодами регулирования </w:t>
      </w:r>
      <w:bookmarkEnd w:id="22"/>
      <w:bookmarkEnd w:id="23"/>
      <w:r w:rsidRPr="00B71E7D">
        <w:rPr>
          <w:b/>
          <w:sz w:val="28"/>
          <w:szCs w:val="20"/>
        </w:rPr>
        <w:br/>
        <w:t xml:space="preserve">ОАО «Промышленнаярайгаз» </w:t>
      </w:r>
    </w:p>
    <w:p w14:paraId="1BF5E323" w14:textId="77777777" w:rsidR="00B71E7D" w:rsidRPr="00B71E7D" w:rsidRDefault="00B71E7D" w:rsidP="00B71E7D">
      <w:pPr>
        <w:ind w:firstLine="851"/>
        <w:jc w:val="right"/>
        <w:rPr>
          <w:snapToGrid w:val="0"/>
          <w:sz w:val="28"/>
          <w:szCs w:val="28"/>
        </w:rPr>
      </w:pPr>
      <w:r w:rsidRPr="00B71E7D">
        <w:rPr>
          <w:snapToGrid w:val="0"/>
          <w:sz w:val="28"/>
          <w:szCs w:val="28"/>
        </w:rPr>
        <w:t>Таблица 2</w:t>
      </w:r>
    </w:p>
    <w:p w14:paraId="499F70B0" w14:textId="77777777" w:rsidR="00B71E7D" w:rsidRPr="00B71E7D" w:rsidRDefault="00B71E7D" w:rsidP="00B71E7D">
      <w:pPr>
        <w:jc w:val="center"/>
        <w:rPr>
          <w:snapToGrid w:val="0"/>
          <w:sz w:val="28"/>
          <w:szCs w:val="28"/>
        </w:rPr>
      </w:pPr>
      <w:r w:rsidRPr="00B71E7D">
        <w:rPr>
          <w:snapToGrid w:val="0"/>
          <w:sz w:val="28"/>
          <w:szCs w:val="28"/>
        </w:rPr>
        <w:t xml:space="preserve">Калькуляция расходов по реализации сжиженного газа </w:t>
      </w:r>
      <w:r w:rsidRPr="00B71E7D">
        <w:rPr>
          <w:snapToGrid w:val="0"/>
          <w:sz w:val="28"/>
          <w:szCs w:val="28"/>
        </w:rPr>
        <w:br/>
        <w:t xml:space="preserve">по регулируемому виду деятельности </w:t>
      </w:r>
    </w:p>
    <w:p w14:paraId="04B2E1FD" w14:textId="77777777" w:rsidR="00B71E7D" w:rsidRPr="00B71E7D" w:rsidRDefault="00B71E7D" w:rsidP="00B71E7D">
      <w:pPr>
        <w:jc w:val="both"/>
        <w:rPr>
          <w:snapToGrid w:val="0"/>
          <w:sz w:val="28"/>
          <w:szCs w:val="28"/>
        </w:rPr>
      </w:pPr>
    </w:p>
    <w:tbl>
      <w:tblPr>
        <w:tblW w:w="97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1"/>
        <w:gridCol w:w="4011"/>
        <w:gridCol w:w="1630"/>
        <w:gridCol w:w="1630"/>
        <w:gridCol w:w="1787"/>
      </w:tblGrid>
      <w:tr w:rsidR="00B71E7D" w:rsidRPr="00B71E7D" w14:paraId="07327C9F" w14:textId="77777777" w:rsidTr="007E3090">
        <w:trPr>
          <w:trHeight w:val="301"/>
          <w:jc w:val="center"/>
        </w:trPr>
        <w:tc>
          <w:tcPr>
            <w:tcW w:w="681" w:type="dxa"/>
            <w:tcBorders>
              <w:top w:val="nil"/>
              <w:left w:val="nil"/>
              <w:right w:val="nil"/>
            </w:tcBorders>
            <w:shd w:val="clear" w:color="auto" w:fill="auto"/>
            <w:vAlign w:val="center"/>
            <w:hideMark/>
          </w:tcPr>
          <w:p w14:paraId="5D94566A" w14:textId="77777777" w:rsidR="00B71E7D" w:rsidRPr="00B71E7D" w:rsidRDefault="00B71E7D" w:rsidP="00B71E7D">
            <w:pPr>
              <w:jc w:val="center"/>
              <w:rPr>
                <w:snapToGrid w:val="0"/>
              </w:rPr>
            </w:pPr>
          </w:p>
        </w:tc>
        <w:tc>
          <w:tcPr>
            <w:tcW w:w="4011" w:type="dxa"/>
            <w:tcBorders>
              <w:top w:val="nil"/>
              <w:left w:val="nil"/>
              <w:right w:val="nil"/>
            </w:tcBorders>
            <w:shd w:val="clear" w:color="auto" w:fill="auto"/>
            <w:vAlign w:val="center"/>
            <w:hideMark/>
          </w:tcPr>
          <w:p w14:paraId="1EC4007E" w14:textId="77777777" w:rsidR="00B71E7D" w:rsidRPr="00B71E7D" w:rsidRDefault="00B71E7D" w:rsidP="00B71E7D">
            <w:pPr>
              <w:jc w:val="center"/>
              <w:rPr>
                <w:snapToGrid w:val="0"/>
              </w:rPr>
            </w:pPr>
          </w:p>
        </w:tc>
        <w:tc>
          <w:tcPr>
            <w:tcW w:w="1630" w:type="dxa"/>
            <w:tcBorders>
              <w:top w:val="nil"/>
              <w:left w:val="nil"/>
              <w:right w:val="nil"/>
            </w:tcBorders>
            <w:shd w:val="clear" w:color="auto" w:fill="auto"/>
            <w:vAlign w:val="center"/>
            <w:hideMark/>
          </w:tcPr>
          <w:p w14:paraId="6053AF66" w14:textId="77777777" w:rsidR="00B71E7D" w:rsidRPr="00B71E7D" w:rsidRDefault="00B71E7D" w:rsidP="00B71E7D">
            <w:pPr>
              <w:jc w:val="center"/>
              <w:rPr>
                <w:snapToGrid w:val="0"/>
              </w:rPr>
            </w:pPr>
          </w:p>
        </w:tc>
        <w:tc>
          <w:tcPr>
            <w:tcW w:w="1630" w:type="dxa"/>
            <w:tcBorders>
              <w:top w:val="nil"/>
              <w:left w:val="nil"/>
              <w:right w:val="nil"/>
            </w:tcBorders>
            <w:shd w:val="clear" w:color="auto" w:fill="auto"/>
            <w:vAlign w:val="center"/>
            <w:hideMark/>
          </w:tcPr>
          <w:p w14:paraId="057CBCCA" w14:textId="77777777" w:rsidR="00B71E7D" w:rsidRPr="00B71E7D" w:rsidRDefault="00B71E7D" w:rsidP="00B71E7D">
            <w:pPr>
              <w:jc w:val="center"/>
              <w:rPr>
                <w:snapToGrid w:val="0"/>
              </w:rPr>
            </w:pPr>
          </w:p>
        </w:tc>
        <w:tc>
          <w:tcPr>
            <w:tcW w:w="1787" w:type="dxa"/>
            <w:tcBorders>
              <w:top w:val="nil"/>
              <w:left w:val="nil"/>
              <w:right w:val="nil"/>
            </w:tcBorders>
            <w:shd w:val="clear" w:color="auto" w:fill="auto"/>
            <w:vAlign w:val="center"/>
            <w:hideMark/>
          </w:tcPr>
          <w:p w14:paraId="1D6357F8" w14:textId="77777777" w:rsidR="00B71E7D" w:rsidRPr="00B71E7D" w:rsidRDefault="00B71E7D" w:rsidP="00B71E7D">
            <w:pPr>
              <w:jc w:val="right"/>
              <w:rPr>
                <w:snapToGrid w:val="0"/>
              </w:rPr>
            </w:pPr>
            <w:r w:rsidRPr="00B71E7D">
              <w:rPr>
                <w:snapToGrid w:val="0"/>
              </w:rPr>
              <w:t>тыс. руб.</w:t>
            </w:r>
          </w:p>
        </w:tc>
      </w:tr>
      <w:tr w:rsidR="00B71E7D" w:rsidRPr="00B71E7D" w14:paraId="53F1F6D8" w14:textId="77777777" w:rsidTr="007E3090">
        <w:trPr>
          <w:trHeight w:val="1296"/>
          <w:jc w:val="center"/>
        </w:trPr>
        <w:tc>
          <w:tcPr>
            <w:tcW w:w="681" w:type="dxa"/>
            <w:shd w:val="clear" w:color="auto" w:fill="auto"/>
            <w:vAlign w:val="center"/>
            <w:hideMark/>
          </w:tcPr>
          <w:p w14:paraId="36E383BA" w14:textId="77777777" w:rsidR="00B71E7D" w:rsidRPr="00B71E7D" w:rsidRDefault="00B71E7D" w:rsidP="00B71E7D">
            <w:pPr>
              <w:jc w:val="center"/>
              <w:rPr>
                <w:snapToGrid w:val="0"/>
              </w:rPr>
            </w:pPr>
            <w:r w:rsidRPr="00B71E7D">
              <w:rPr>
                <w:snapToGrid w:val="0"/>
              </w:rPr>
              <w:t>№ стр.</w:t>
            </w:r>
          </w:p>
        </w:tc>
        <w:tc>
          <w:tcPr>
            <w:tcW w:w="4011" w:type="dxa"/>
            <w:shd w:val="clear" w:color="auto" w:fill="auto"/>
            <w:vAlign w:val="center"/>
            <w:hideMark/>
          </w:tcPr>
          <w:p w14:paraId="5141579A" w14:textId="77777777" w:rsidR="00B71E7D" w:rsidRPr="00B71E7D" w:rsidRDefault="00B71E7D" w:rsidP="00B71E7D">
            <w:pPr>
              <w:jc w:val="center"/>
              <w:rPr>
                <w:snapToGrid w:val="0"/>
              </w:rPr>
            </w:pPr>
            <w:r w:rsidRPr="00B71E7D">
              <w:rPr>
                <w:snapToGrid w:val="0"/>
              </w:rPr>
              <w:t>Наименование показателя</w:t>
            </w:r>
          </w:p>
        </w:tc>
        <w:tc>
          <w:tcPr>
            <w:tcW w:w="1630" w:type="dxa"/>
            <w:shd w:val="clear" w:color="auto" w:fill="auto"/>
            <w:vAlign w:val="center"/>
            <w:hideMark/>
          </w:tcPr>
          <w:p w14:paraId="52CA9166" w14:textId="77777777" w:rsidR="00B71E7D" w:rsidRPr="00B71E7D" w:rsidRDefault="00B71E7D" w:rsidP="00B71E7D">
            <w:pPr>
              <w:jc w:val="center"/>
              <w:rPr>
                <w:snapToGrid w:val="0"/>
              </w:rPr>
            </w:pPr>
            <w:r w:rsidRPr="00B71E7D">
              <w:rPr>
                <w:snapToGrid w:val="0"/>
              </w:rPr>
              <w:t>Утверждено на 2022 год</w:t>
            </w:r>
          </w:p>
        </w:tc>
        <w:tc>
          <w:tcPr>
            <w:tcW w:w="1630" w:type="dxa"/>
            <w:shd w:val="clear" w:color="auto" w:fill="auto"/>
            <w:vAlign w:val="center"/>
            <w:hideMark/>
          </w:tcPr>
          <w:p w14:paraId="4038E9D2" w14:textId="77777777" w:rsidR="00B71E7D" w:rsidRPr="00B71E7D" w:rsidRDefault="00B71E7D" w:rsidP="00B71E7D">
            <w:pPr>
              <w:jc w:val="center"/>
              <w:rPr>
                <w:snapToGrid w:val="0"/>
              </w:rPr>
            </w:pPr>
            <w:r w:rsidRPr="00B71E7D">
              <w:rPr>
                <w:snapToGrid w:val="0"/>
              </w:rPr>
              <w:t>Предложение экспертов на 2023 год</w:t>
            </w:r>
          </w:p>
        </w:tc>
        <w:tc>
          <w:tcPr>
            <w:tcW w:w="1787" w:type="dxa"/>
            <w:shd w:val="clear" w:color="auto" w:fill="auto"/>
            <w:vAlign w:val="center"/>
            <w:hideMark/>
          </w:tcPr>
          <w:p w14:paraId="626EE91D" w14:textId="77777777" w:rsidR="00B71E7D" w:rsidRPr="00B71E7D" w:rsidRDefault="00B71E7D" w:rsidP="00B71E7D">
            <w:pPr>
              <w:jc w:val="center"/>
              <w:rPr>
                <w:snapToGrid w:val="0"/>
              </w:rPr>
            </w:pPr>
            <w:r w:rsidRPr="00B71E7D">
              <w:rPr>
                <w:snapToGrid w:val="0"/>
              </w:rPr>
              <w:t>Динамика</w:t>
            </w:r>
          </w:p>
        </w:tc>
      </w:tr>
      <w:tr w:rsidR="00B71E7D" w:rsidRPr="00B71E7D" w14:paraId="305A51A5" w14:textId="77777777" w:rsidTr="007E3090">
        <w:trPr>
          <w:trHeight w:val="316"/>
          <w:jc w:val="center"/>
        </w:trPr>
        <w:tc>
          <w:tcPr>
            <w:tcW w:w="681" w:type="dxa"/>
            <w:shd w:val="clear" w:color="auto" w:fill="auto"/>
            <w:vAlign w:val="center"/>
            <w:hideMark/>
          </w:tcPr>
          <w:p w14:paraId="0497993C" w14:textId="77777777" w:rsidR="00B71E7D" w:rsidRPr="00B71E7D" w:rsidRDefault="00B71E7D" w:rsidP="00B71E7D">
            <w:pPr>
              <w:jc w:val="center"/>
              <w:rPr>
                <w:snapToGrid w:val="0"/>
              </w:rPr>
            </w:pPr>
            <w:r w:rsidRPr="00B71E7D">
              <w:rPr>
                <w:snapToGrid w:val="0"/>
              </w:rPr>
              <w:t>1</w:t>
            </w:r>
          </w:p>
        </w:tc>
        <w:tc>
          <w:tcPr>
            <w:tcW w:w="4011" w:type="dxa"/>
            <w:shd w:val="clear" w:color="auto" w:fill="auto"/>
            <w:vAlign w:val="center"/>
            <w:hideMark/>
          </w:tcPr>
          <w:p w14:paraId="46DE4154" w14:textId="77777777" w:rsidR="00B71E7D" w:rsidRPr="00B71E7D" w:rsidRDefault="00B71E7D" w:rsidP="00B71E7D">
            <w:pPr>
              <w:rPr>
                <w:snapToGrid w:val="0"/>
              </w:rPr>
            </w:pPr>
            <w:r w:rsidRPr="00B71E7D">
              <w:rPr>
                <w:snapToGrid w:val="0"/>
              </w:rPr>
              <w:t>Объем реализации сжиженного газа, всего, тонн</w:t>
            </w:r>
          </w:p>
        </w:tc>
        <w:tc>
          <w:tcPr>
            <w:tcW w:w="1630" w:type="dxa"/>
            <w:shd w:val="clear" w:color="auto" w:fill="auto"/>
            <w:vAlign w:val="center"/>
          </w:tcPr>
          <w:p w14:paraId="577D05A3" w14:textId="77777777" w:rsidR="00B71E7D" w:rsidRPr="00B71E7D" w:rsidRDefault="00B71E7D" w:rsidP="00B71E7D">
            <w:pPr>
              <w:jc w:val="center"/>
              <w:rPr>
                <w:snapToGrid w:val="0"/>
              </w:rPr>
            </w:pPr>
            <w:r w:rsidRPr="00B71E7D">
              <w:rPr>
                <w:snapToGrid w:val="0"/>
              </w:rPr>
              <w:t>143</w:t>
            </w:r>
          </w:p>
        </w:tc>
        <w:tc>
          <w:tcPr>
            <w:tcW w:w="1630" w:type="dxa"/>
            <w:shd w:val="clear" w:color="auto" w:fill="auto"/>
            <w:vAlign w:val="center"/>
          </w:tcPr>
          <w:p w14:paraId="724E1B0C" w14:textId="77777777" w:rsidR="00B71E7D" w:rsidRPr="00B71E7D" w:rsidRDefault="00B71E7D" w:rsidP="00B71E7D">
            <w:pPr>
              <w:jc w:val="center"/>
              <w:rPr>
                <w:snapToGrid w:val="0"/>
              </w:rPr>
            </w:pPr>
            <w:r w:rsidRPr="00B71E7D">
              <w:rPr>
                <w:snapToGrid w:val="0"/>
              </w:rPr>
              <w:t>130</w:t>
            </w:r>
          </w:p>
        </w:tc>
        <w:tc>
          <w:tcPr>
            <w:tcW w:w="1787" w:type="dxa"/>
            <w:shd w:val="clear" w:color="auto" w:fill="auto"/>
            <w:vAlign w:val="center"/>
          </w:tcPr>
          <w:p w14:paraId="39709D96" w14:textId="77777777" w:rsidR="00B71E7D" w:rsidRPr="00B71E7D" w:rsidRDefault="00B71E7D" w:rsidP="00B71E7D">
            <w:pPr>
              <w:jc w:val="center"/>
              <w:rPr>
                <w:snapToGrid w:val="0"/>
              </w:rPr>
            </w:pPr>
            <w:r w:rsidRPr="00B71E7D">
              <w:rPr>
                <w:snapToGrid w:val="0"/>
              </w:rPr>
              <w:t>-13</w:t>
            </w:r>
          </w:p>
        </w:tc>
      </w:tr>
      <w:tr w:rsidR="00B71E7D" w:rsidRPr="00B71E7D" w14:paraId="08FF1D74" w14:textId="77777777" w:rsidTr="007E3090">
        <w:trPr>
          <w:trHeight w:val="316"/>
          <w:jc w:val="center"/>
        </w:trPr>
        <w:tc>
          <w:tcPr>
            <w:tcW w:w="681" w:type="dxa"/>
            <w:shd w:val="clear" w:color="auto" w:fill="auto"/>
            <w:vAlign w:val="center"/>
            <w:hideMark/>
          </w:tcPr>
          <w:p w14:paraId="13FAEBBB" w14:textId="77777777" w:rsidR="00B71E7D" w:rsidRPr="00B71E7D" w:rsidRDefault="00B71E7D" w:rsidP="00B71E7D">
            <w:pPr>
              <w:jc w:val="center"/>
              <w:rPr>
                <w:snapToGrid w:val="0"/>
              </w:rPr>
            </w:pPr>
            <w:r w:rsidRPr="00B71E7D">
              <w:rPr>
                <w:snapToGrid w:val="0"/>
              </w:rPr>
              <w:t>2</w:t>
            </w:r>
          </w:p>
        </w:tc>
        <w:tc>
          <w:tcPr>
            <w:tcW w:w="4011" w:type="dxa"/>
            <w:shd w:val="clear" w:color="auto" w:fill="auto"/>
            <w:vAlign w:val="center"/>
            <w:hideMark/>
          </w:tcPr>
          <w:p w14:paraId="1C320EAC" w14:textId="77777777" w:rsidR="00B71E7D" w:rsidRPr="00B71E7D" w:rsidRDefault="00B71E7D" w:rsidP="00B71E7D">
            <w:pPr>
              <w:rPr>
                <w:snapToGrid w:val="0"/>
              </w:rPr>
            </w:pPr>
            <w:r w:rsidRPr="00B71E7D">
              <w:rPr>
                <w:snapToGrid w:val="0"/>
              </w:rPr>
              <w:t>Объем реализации сжиженного газа по регулируемому виду деятельности, всего, тонн</w:t>
            </w:r>
          </w:p>
        </w:tc>
        <w:tc>
          <w:tcPr>
            <w:tcW w:w="1630" w:type="dxa"/>
            <w:shd w:val="clear" w:color="auto" w:fill="auto"/>
            <w:vAlign w:val="center"/>
          </w:tcPr>
          <w:p w14:paraId="476996A1" w14:textId="77777777" w:rsidR="00B71E7D" w:rsidRPr="00B71E7D" w:rsidRDefault="00B71E7D" w:rsidP="00B71E7D">
            <w:pPr>
              <w:jc w:val="center"/>
              <w:rPr>
                <w:snapToGrid w:val="0"/>
              </w:rPr>
            </w:pPr>
            <w:r w:rsidRPr="00B71E7D">
              <w:rPr>
                <w:snapToGrid w:val="0"/>
              </w:rPr>
              <w:t>143</w:t>
            </w:r>
          </w:p>
        </w:tc>
        <w:tc>
          <w:tcPr>
            <w:tcW w:w="1630" w:type="dxa"/>
            <w:shd w:val="clear" w:color="auto" w:fill="auto"/>
            <w:vAlign w:val="center"/>
          </w:tcPr>
          <w:p w14:paraId="38C47688" w14:textId="77777777" w:rsidR="00B71E7D" w:rsidRPr="00B71E7D" w:rsidRDefault="00B71E7D" w:rsidP="00B71E7D">
            <w:pPr>
              <w:jc w:val="center"/>
              <w:rPr>
                <w:snapToGrid w:val="0"/>
              </w:rPr>
            </w:pPr>
            <w:r w:rsidRPr="00B71E7D">
              <w:rPr>
                <w:snapToGrid w:val="0"/>
              </w:rPr>
              <w:t>130</w:t>
            </w:r>
          </w:p>
        </w:tc>
        <w:tc>
          <w:tcPr>
            <w:tcW w:w="1787" w:type="dxa"/>
            <w:shd w:val="clear" w:color="auto" w:fill="auto"/>
            <w:vAlign w:val="center"/>
          </w:tcPr>
          <w:p w14:paraId="6404034A" w14:textId="77777777" w:rsidR="00B71E7D" w:rsidRPr="00B71E7D" w:rsidRDefault="00B71E7D" w:rsidP="00B71E7D">
            <w:pPr>
              <w:jc w:val="center"/>
              <w:rPr>
                <w:snapToGrid w:val="0"/>
              </w:rPr>
            </w:pPr>
            <w:r w:rsidRPr="00B71E7D">
              <w:rPr>
                <w:snapToGrid w:val="0"/>
              </w:rPr>
              <w:t>-13</w:t>
            </w:r>
          </w:p>
        </w:tc>
      </w:tr>
      <w:tr w:rsidR="00B71E7D" w:rsidRPr="00B71E7D" w14:paraId="7C2C99E2" w14:textId="77777777" w:rsidTr="007E3090">
        <w:trPr>
          <w:trHeight w:val="632"/>
          <w:jc w:val="center"/>
        </w:trPr>
        <w:tc>
          <w:tcPr>
            <w:tcW w:w="681" w:type="dxa"/>
            <w:shd w:val="clear" w:color="auto" w:fill="auto"/>
            <w:vAlign w:val="center"/>
            <w:hideMark/>
          </w:tcPr>
          <w:p w14:paraId="3E19B060" w14:textId="77777777" w:rsidR="00B71E7D" w:rsidRPr="00B71E7D" w:rsidRDefault="00B71E7D" w:rsidP="00B71E7D">
            <w:pPr>
              <w:jc w:val="center"/>
              <w:rPr>
                <w:snapToGrid w:val="0"/>
              </w:rPr>
            </w:pPr>
            <w:r w:rsidRPr="00B71E7D">
              <w:rPr>
                <w:snapToGrid w:val="0"/>
              </w:rPr>
              <w:t>3</w:t>
            </w:r>
          </w:p>
        </w:tc>
        <w:tc>
          <w:tcPr>
            <w:tcW w:w="4011" w:type="dxa"/>
            <w:shd w:val="clear" w:color="auto" w:fill="auto"/>
            <w:vAlign w:val="center"/>
            <w:hideMark/>
          </w:tcPr>
          <w:p w14:paraId="7A90266B" w14:textId="77777777" w:rsidR="00B71E7D" w:rsidRPr="00B71E7D" w:rsidRDefault="00B71E7D" w:rsidP="00B71E7D">
            <w:pPr>
              <w:rPr>
                <w:snapToGrid w:val="0"/>
              </w:rPr>
            </w:pPr>
            <w:r w:rsidRPr="00B71E7D">
              <w:rPr>
                <w:snapToGrid w:val="0"/>
              </w:rPr>
              <w:t>Расходы, относящиеся на себестоимость, по данным бухгалтерского учета, всего (сумма стр. 04 + 05 + 06 + 11 + 12), в том числе:</w:t>
            </w:r>
          </w:p>
        </w:tc>
        <w:tc>
          <w:tcPr>
            <w:tcW w:w="1630" w:type="dxa"/>
            <w:shd w:val="clear" w:color="auto" w:fill="auto"/>
            <w:vAlign w:val="center"/>
          </w:tcPr>
          <w:p w14:paraId="071EC505" w14:textId="77777777" w:rsidR="00B71E7D" w:rsidRPr="00B71E7D" w:rsidRDefault="00B71E7D" w:rsidP="00B71E7D">
            <w:pPr>
              <w:jc w:val="center"/>
              <w:rPr>
                <w:snapToGrid w:val="0"/>
              </w:rPr>
            </w:pPr>
            <w:r w:rsidRPr="00B71E7D">
              <w:rPr>
                <w:snapToGrid w:val="0"/>
              </w:rPr>
              <w:t>14139</w:t>
            </w:r>
          </w:p>
        </w:tc>
        <w:tc>
          <w:tcPr>
            <w:tcW w:w="1630" w:type="dxa"/>
            <w:shd w:val="clear" w:color="auto" w:fill="auto"/>
            <w:vAlign w:val="center"/>
          </w:tcPr>
          <w:p w14:paraId="427904E4" w14:textId="77777777" w:rsidR="00B71E7D" w:rsidRPr="00B71E7D" w:rsidRDefault="00B71E7D" w:rsidP="00B71E7D">
            <w:pPr>
              <w:jc w:val="center"/>
              <w:rPr>
                <w:snapToGrid w:val="0"/>
              </w:rPr>
            </w:pPr>
            <w:r w:rsidRPr="00B71E7D">
              <w:rPr>
                <w:snapToGrid w:val="0"/>
              </w:rPr>
              <w:t>12612</w:t>
            </w:r>
          </w:p>
        </w:tc>
        <w:tc>
          <w:tcPr>
            <w:tcW w:w="1787" w:type="dxa"/>
            <w:shd w:val="clear" w:color="auto" w:fill="auto"/>
            <w:vAlign w:val="center"/>
          </w:tcPr>
          <w:p w14:paraId="37BD81E2" w14:textId="77777777" w:rsidR="00B71E7D" w:rsidRPr="00B71E7D" w:rsidRDefault="00B71E7D" w:rsidP="00B71E7D">
            <w:pPr>
              <w:jc w:val="center"/>
              <w:rPr>
                <w:snapToGrid w:val="0"/>
              </w:rPr>
            </w:pPr>
            <w:r w:rsidRPr="00B71E7D">
              <w:rPr>
                <w:snapToGrid w:val="0"/>
              </w:rPr>
              <w:t>-1527</w:t>
            </w:r>
          </w:p>
        </w:tc>
      </w:tr>
      <w:tr w:rsidR="00B71E7D" w:rsidRPr="00B71E7D" w14:paraId="31326646" w14:textId="77777777" w:rsidTr="007E3090">
        <w:trPr>
          <w:trHeight w:val="316"/>
          <w:jc w:val="center"/>
        </w:trPr>
        <w:tc>
          <w:tcPr>
            <w:tcW w:w="681" w:type="dxa"/>
            <w:shd w:val="clear" w:color="auto" w:fill="auto"/>
            <w:vAlign w:val="center"/>
            <w:hideMark/>
          </w:tcPr>
          <w:p w14:paraId="56186AB0" w14:textId="77777777" w:rsidR="00B71E7D" w:rsidRPr="00B71E7D" w:rsidRDefault="00B71E7D" w:rsidP="00B71E7D">
            <w:pPr>
              <w:jc w:val="center"/>
              <w:rPr>
                <w:snapToGrid w:val="0"/>
              </w:rPr>
            </w:pPr>
            <w:r w:rsidRPr="00B71E7D">
              <w:rPr>
                <w:snapToGrid w:val="0"/>
              </w:rPr>
              <w:t>4</w:t>
            </w:r>
          </w:p>
        </w:tc>
        <w:tc>
          <w:tcPr>
            <w:tcW w:w="4011" w:type="dxa"/>
            <w:shd w:val="clear" w:color="auto" w:fill="auto"/>
            <w:vAlign w:val="center"/>
            <w:hideMark/>
          </w:tcPr>
          <w:p w14:paraId="01C1B7E2" w14:textId="77777777" w:rsidR="00B71E7D" w:rsidRPr="00B71E7D" w:rsidRDefault="00B71E7D" w:rsidP="00B71E7D">
            <w:pPr>
              <w:rPr>
                <w:snapToGrid w:val="0"/>
              </w:rPr>
            </w:pPr>
            <w:r w:rsidRPr="00B71E7D">
              <w:rPr>
                <w:snapToGrid w:val="0"/>
              </w:rPr>
              <w:t>Фонд оплаты труда (ФОТ)</w:t>
            </w:r>
          </w:p>
        </w:tc>
        <w:tc>
          <w:tcPr>
            <w:tcW w:w="1630" w:type="dxa"/>
            <w:shd w:val="clear" w:color="auto" w:fill="auto"/>
            <w:vAlign w:val="center"/>
          </w:tcPr>
          <w:p w14:paraId="7FB819B0" w14:textId="77777777" w:rsidR="00B71E7D" w:rsidRPr="00B71E7D" w:rsidRDefault="00B71E7D" w:rsidP="00B71E7D">
            <w:pPr>
              <w:jc w:val="center"/>
              <w:rPr>
                <w:snapToGrid w:val="0"/>
              </w:rPr>
            </w:pPr>
            <w:r w:rsidRPr="00B71E7D">
              <w:rPr>
                <w:snapToGrid w:val="0"/>
              </w:rPr>
              <w:t>4 390</w:t>
            </w:r>
          </w:p>
        </w:tc>
        <w:tc>
          <w:tcPr>
            <w:tcW w:w="1630" w:type="dxa"/>
            <w:shd w:val="clear" w:color="auto" w:fill="auto"/>
            <w:vAlign w:val="center"/>
          </w:tcPr>
          <w:p w14:paraId="54BE64CF" w14:textId="77777777" w:rsidR="00B71E7D" w:rsidRPr="00B71E7D" w:rsidRDefault="00B71E7D" w:rsidP="00B71E7D">
            <w:pPr>
              <w:jc w:val="center"/>
              <w:rPr>
                <w:snapToGrid w:val="0"/>
              </w:rPr>
            </w:pPr>
            <w:r w:rsidRPr="00B71E7D">
              <w:rPr>
                <w:snapToGrid w:val="0"/>
              </w:rPr>
              <w:t>4 377</w:t>
            </w:r>
          </w:p>
        </w:tc>
        <w:tc>
          <w:tcPr>
            <w:tcW w:w="1787" w:type="dxa"/>
            <w:shd w:val="clear" w:color="auto" w:fill="auto"/>
            <w:vAlign w:val="center"/>
          </w:tcPr>
          <w:p w14:paraId="272E2AF3" w14:textId="77777777" w:rsidR="00B71E7D" w:rsidRPr="00B71E7D" w:rsidRDefault="00B71E7D" w:rsidP="00B71E7D">
            <w:pPr>
              <w:jc w:val="center"/>
              <w:rPr>
                <w:snapToGrid w:val="0"/>
              </w:rPr>
            </w:pPr>
            <w:r w:rsidRPr="00B71E7D">
              <w:rPr>
                <w:snapToGrid w:val="0"/>
              </w:rPr>
              <w:t>-13</w:t>
            </w:r>
          </w:p>
        </w:tc>
      </w:tr>
      <w:tr w:rsidR="00B71E7D" w:rsidRPr="00B71E7D" w14:paraId="46DD7F88" w14:textId="77777777" w:rsidTr="007E3090">
        <w:trPr>
          <w:trHeight w:val="316"/>
          <w:jc w:val="center"/>
        </w:trPr>
        <w:tc>
          <w:tcPr>
            <w:tcW w:w="681" w:type="dxa"/>
            <w:shd w:val="clear" w:color="auto" w:fill="auto"/>
            <w:vAlign w:val="center"/>
            <w:hideMark/>
          </w:tcPr>
          <w:p w14:paraId="758A5588" w14:textId="77777777" w:rsidR="00B71E7D" w:rsidRPr="00B71E7D" w:rsidRDefault="00B71E7D" w:rsidP="00B71E7D">
            <w:pPr>
              <w:jc w:val="center"/>
              <w:rPr>
                <w:snapToGrid w:val="0"/>
              </w:rPr>
            </w:pPr>
          </w:p>
        </w:tc>
        <w:tc>
          <w:tcPr>
            <w:tcW w:w="4011" w:type="dxa"/>
            <w:shd w:val="clear" w:color="auto" w:fill="auto"/>
            <w:vAlign w:val="center"/>
            <w:hideMark/>
          </w:tcPr>
          <w:p w14:paraId="570034E5" w14:textId="77777777" w:rsidR="00B71E7D" w:rsidRPr="00B71E7D" w:rsidRDefault="00B71E7D" w:rsidP="00B71E7D">
            <w:pPr>
              <w:rPr>
                <w:snapToGrid w:val="0"/>
              </w:rPr>
            </w:pPr>
            <w:r w:rsidRPr="00B71E7D">
              <w:rPr>
                <w:snapToGrid w:val="0"/>
              </w:rPr>
              <w:t>Численность персонала по регулируемому виду деятельности, чел.</w:t>
            </w:r>
          </w:p>
        </w:tc>
        <w:tc>
          <w:tcPr>
            <w:tcW w:w="1630" w:type="dxa"/>
            <w:shd w:val="clear" w:color="auto" w:fill="auto"/>
            <w:vAlign w:val="center"/>
          </w:tcPr>
          <w:p w14:paraId="3DFA2403" w14:textId="77777777" w:rsidR="00B71E7D" w:rsidRPr="00B71E7D" w:rsidRDefault="00B71E7D" w:rsidP="00B71E7D">
            <w:pPr>
              <w:jc w:val="center"/>
              <w:rPr>
                <w:snapToGrid w:val="0"/>
              </w:rPr>
            </w:pPr>
            <w:r w:rsidRPr="00B71E7D">
              <w:rPr>
                <w:snapToGrid w:val="0"/>
              </w:rPr>
              <w:t>14,65</w:t>
            </w:r>
          </w:p>
        </w:tc>
        <w:tc>
          <w:tcPr>
            <w:tcW w:w="1630" w:type="dxa"/>
            <w:shd w:val="clear" w:color="auto" w:fill="auto"/>
            <w:vAlign w:val="center"/>
          </w:tcPr>
          <w:p w14:paraId="4044535E" w14:textId="77777777" w:rsidR="00B71E7D" w:rsidRPr="00B71E7D" w:rsidRDefault="00B71E7D" w:rsidP="00B71E7D">
            <w:pPr>
              <w:jc w:val="center"/>
              <w:rPr>
                <w:snapToGrid w:val="0"/>
              </w:rPr>
            </w:pPr>
            <w:r w:rsidRPr="00B71E7D">
              <w:rPr>
                <w:snapToGrid w:val="0"/>
              </w:rPr>
              <w:t>14,65</w:t>
            </w:r>
          </w:p>
        </w:tc>
        <w:tc>
          <w:tcPr>
            <w:tcW w:w="1787" w:type="dxa"/>
            <w:shd w:val="clear" w:color="auto" w:fill="auto"/>
            <w:vAlign w:val="center"/>
          </w:tcPr>
          <w:p w14:paraId="183F138B" w14:textId="77777777" w:rsidR="00B71E7D" w:rsidRPr="00B71E7D" w:rsidRDefault="00B71E7D" w:rsidP="00B71E7D">
            <w:pPr>
              <w:jc w:val="center"/>
              <w:rPr>
                <w:snapToGrid w:val="0"/>
              </w:rPr>
            </w:pPr>
            <w:r w:rsidRPr="00B71E7D">
              <w:rPr>
                <w:snapToGrid w:val="0"/>
              </w:rPr>
              <w:t>0</w:t>
            </w:r>
          </w:p>
        </w:tc>
      </w:tr>
      <w:tr w:rsidR="00B71E7D" w:rsidRPr="00B71E7D" w14:paraId="55E410C5" w14:textId="77777777" w:rsidTr="007E3090">
        <w:trPr>
          <w:trHeight w:val="316"/>
          <w:jc w:val="center"/>
        </w:trPr>
        <w:tc>
          <w:tcPr>
            <w:tcW w:w="681" w:type="dxa"/>
            <w:shd w:val="clear" w:color="auto" w:fill="auto"/>
            <w:vAlign w:val="center"/>
            <w:hideMark/>
          </w:tcPr>
          <w:p w14:paraId="3A725B8C" w14:textId="77777777" w:rsidR="00B71E7D" w:rsidRPr="00B71E7D" w:rsidRDefault="00B71E7D" w:rsidP="00B71E7D">
            <w:pPr>
              <w:jc w:val="center"/>
              <w:rPr>
                <w:snapToGrid w:val="0"/>
              </w:rPr>
            </w:pPr>
          </w:p>
        </w:tc>
        <w:tc>
          <w:tcPr>
            <w:tcW w:w="4011" w:type="dxa"/>
            <w:shd w:val="clear" w:color="auto" w:fill="auto"/>
            <w:vAlign w:val="center"/>
            <w:hideMark/>
          </w:tcPr>
          <w:p w14:paraId="502EED37" w14:textId="77777777" w:rsidR="00B71E7D" w:rsidRPr="00B71E7D" w:rsidRDefault="00B71E7D" w:rsidP="00B71E7D">
            <w:pPr>
              <w:rPr>
                <w:snapToGrid w:val="0"/>
              </w:rPr>
            </w:pPr>
            <w:r w:rsidRPr="00B71E7D">
              <w:rPr>
                <w:snapToGrid w:val="0"/>
              </w:rPr>
              <w:t>Средняя заработная плата, руб./мес.</w:t>
            </w:r>
          </w:p>
        </w:tc>
        <w:tc>
          <w:tcPr>
            <w:tcW w:w="1630" w:type="dxa"/>
            <w:shd w:val="clear" w:color="auto" w:fill="auto"/>
            <w:vAlign w:val="center"/>
          </w:tcPr>
          <w:p w14:paraId="334F2B47" w14:textId="77777777" w:rsidR="00B71E7D" w:rsidRPr="00B71E7D" w:rsidRDefault="00B71E7D" w:rsidP="00B71E7D">
            <w:pPr>
              <w:jc w:val="center"/>
              <w:rPr>
                <w:snapToGrid w:val="0"/>
              </w:rPr>
            </w:pPr>
            <w:r w:rsidRPr="00B71E7D">
              <w:rPr>
                <w:snapToGrid w:val="0"/>
              </w:rPr>
              <w:t>24 972</w:t>
            </w:r>
          </w:p>
        </w:tc>
        <w:tc>
          <w:tcPr>
            <w:tcW w:w="1630" w:type="dxa"/>
            <w:shd w:val="clear" w:color="auto" w:fill="auto"/>
            <w:vAlign w:val="center"/>
          </w:tcPr>
          <w:p w14:paraId="7F3C0387" w14:textId="77777777" w:rsidR="00B71E7D" w:rsidRPr="00B71E7D" w:rsidRDefault="00B71E7D" w:rsidP="00B71E7D">
            <w:pPr>
              <w:jc w:val="center"/>
              <w:rPr>
                <w:snapToGrid w:val="0"/>
              </w:rPr>
            </w:pPr>
            <w:r w:rsidRPr="00B71E7D">
              <w:rPr>
                <w:snapToGrid w:val="0"/>
              </w:rPr>
              <w:t>23 490</w:t>
            </w:r>
          </w:p>
        </w:tc>
        <w:tc>
          <w:tcPr>
            <w:tcW w:w="1787" w:type="dxa"/>
            <w:shd w:val="clear" w:color="auto" w:fill="auto"/>
            <w:vAlign w:val="center"/>
          </w:tcPr>
          <w:p w14:paraId="3C604FD9" w14:textId="77777777" w:rsidR="00B71E7D" w:rsidRPr="00B71E7D" w:rsidRDefault="00B71E7D" w:rsidP="00B71E7D">
            <w:pPr>
              <w:jc w:val="center"/>
              <w:rPr>
                <w:snapToGrid w:val="0"/>
              </w:rPr>
            </w:pPr>
            <w:r w:rsidRPr="00B71E7D">
              <w:rPr>
                <w:snapToGrid w:val="0"/>
              </w:rPr>
              <w:t>-1482</w:t>
            </w:r>
          </w:p>
        </w:tc>
      </w:tr>
      <w:tr w:rsidR="00B71E7D" w:rsidRPr="00B71E7D" w14:paraId="56D78030" w14:textId="77777777" w:rsidTr="007E3090">
        <w:trPr>
          <w:trHeight w:val="316"/>
          <w:jc w:val="center"/>
        </w:trPr>
        <w:tc>
          <w:tcPr>
            <w:tcW w:w="681" w:type="dxa"/>
            <w:shd w:val="clear" w:color="auto" w:fill="auto"/>
            <w:vAlign w:val="center"/>
            <w:hideMark/>
          </w:tcPr>
          <w:p w14:paraId="296446B6" w14:textId="77777777" w:rsidR="00B71E7D" w:rsidRPr="00B71E7D" w:rsidRDefault="00B71E7D" w:rsidP="00B71E7D">
            <w:pPr>
              <w:jc w:val="center"/>
              <w:rPr>
                <w:snapToGrid w:val="0"/>
              </w:rPr>
            </w:pPr>
            <w:r w:rsidRPr="00B71E7D">
              <w:rPr>
                <w:snapToGrid w:val="0"/>
              </w:rPr>
              <w:t>5</w:t>
            </w:r>
          </w:p>
        </w:tc>
        <w:tc>
          <w:tcPr>
            <w:tcW w:w="4011" w:type="dxa"/>
            <w:shd w:val="clear" w:color="auto" w:fill="auto"/>
            <w:vAlign w:val="center"/>
            <w:hideMark/>
          </w:tcPr>
          <w:p w14:paraId="06F9723D" w14:textId="77777777" w:rsidR="00B71E7D" w:rsidRPr="00B71E7D" w:rsidRDefault="00B71E7D" w:rsidP="00B71E7D">
            <w:pPr>
              <w:rPr>
                <w:snapToGrid w:val="0"/>
              </w:rPr>
            </w:pPr>
            <w:r w:rsidRPr="00B71E7D">
              <w:rPr>
                <w:snapToGrid w:val="0"/>
              </w:rPr>
              <w:t>Налоги на ФОТ</w:t>
            </w:r>
          </w:p>
        </w:tc>
        <w:tc>
          <w:tcPr>
            <w:tcW w:w="1630" w:type="dxa"/>
            <w:shd w:val="clear" w:color="auto" w:fill="auto"/>
            <w:vAlign w:val="center"/>
          </w:tcPr>
          <w:p w14:paraId="2AA03187" w14:textId="77777777" w:rsidR="00B71E7D" w:rsidRPr="00B71E7D" w:rsidRDefault="00B71E7D" w:rsidP="00B71E7D">
            <w:pPr>
              <w:jc w:val="center"/>
              <w:rPr>
                <w:snapToGrid w:val="0"/>
              </w:rPr>
            </w:pPr>
            <w:r w:rsidRPr="00B71E7D">
              <w:rPr>
                <w:snapToGrid w:val="0"/>
              </w:rPr>
              <w:t>1 326</w:t>
            </w:r>
          </w:p>
        </w:tc>
        <w:tc>
          <w:tcPr>
            <w:tcW w:w="1630" w:type="dxa"/>
            <w:shd w:val="clear" w:color="auto" w:fill="auto"/>
            <w:vAlign w:val="center"/>
          </w:tcPr>
          <w:p w14:paraId="5E98D7B1" w14:textId="77777777" w:rsidR="00B71E7D" w:rsidRPr="00B71E7D" w:rsidRDefault="00B71E7D" w:rsidP="00B71E7D">
            <w:pPr>
              <w:jc w:val="center"/>
              <w:rPr>
                <w:snapToGrid w:val="0"/>
              </w:rPr>
            </w:pPr>
            <w:r w:rsidRPr="00B71E7D">
              <w:rPr>
                <w:snapToGrid w:val="0"/>
              </w:rPr>
              <w:t>1 322</w:t>
            </w:r>
          </w:p>
        </w:tc>
        <w:tc>
          <w:tcPr>
            <w:tcW w:w="1787" w:type="dxa"/>
            <w:shd w:val="clear" w:color="auto" w:fill="auto"/>
            <w:vAlign w:val="center"/>
          </w:tcPr>
          <w:p w14:paraId="28977E5D" w14:textId="77777777" w:rsidR="00B71E7D" w:rsidRPr="00B71E7D" w:rsidRDefault="00B71E7D" w:rsidP="00B71E7D">
            <w:pPr>
              <w:jc w:val="center"/>
              <w:rPr>
                <w:snapToGrid w:val="0"/>
              </w:rPr>
            </w:pPr>
            <w:r w:rsidRPr="00B71E7D">
              <w:rPr>
                <w:snapToGrid w:val="0"/>
              </w:rPr>
              <w:t>-4</w:t>
            </w:r>
          </w:p>
        </w:tc>
      </w:tr>
      <w:tr w:rsidR="00B71E7D" w:rsidRPr="00B71E7D" w14:paraId="5EFF6F0D" w14:textId="77777777" w:rsidTr="007E3090">
        <w:trPr>
          <w:trHeight w:val="316"/>
          <w:jc w:val="center"/>
        </w:trPr>
        <w:tc>
          <w:tcPr>
            <w:tcW w:w="681" w:type="dxa"/>
            <w:shd w:val="clear" w:color="auto" w:fill="auto"/>
            <w:vAlign w:val="center"/>
            <w:hideMark/>
          </w:tcPr>
          <w:p w14:paraId="245D9971" w14:textId="77777777" w:rsidR="00B71E7D" w:rsidRPr="00B71E7D" w:rsidRDefault="00B71E7D" w:rsidP="00B71E7D">
            <w:pPr>
              <w:jc w:val="center"/>
              <w:rPr>
                <w:snapToGrid w:val="0"/>
              </w:rPr>
            </w:pPr>
            <w:r w:rsidRPr="00B71E7D">
              <w:rPr>
                <w:snapToGrid w:val="0"/>
              </w:rPr>
              <w:t>6</w:t>
            </w:r>
          </w:p>
        </w:tc>
        <w:tc>
          <w:tcPr>
            <w:tcW w:w="4011" w:type="dxa"/>
            <w:shd w:val="clear" w:color="auto" w:fill="auto"/>
            <w:vAlign w:val="center"/>
            <w:hideMark/>
          </w:tcPr>
          <w:p w14:paraId="35D43C06" w14:textId="77777777" w:rsidR="00B71E7D" w:rsidRPr="00B71E7D" w:rsidRDefault="00B71E7D" w:rsidP="00B71E7D">
            <w:pPr>
              <w:rPr>
                <w:snapToGrid w:val="0"/>
              </w:rPr>
            </w:pPr>
            <w:r w:rsidRPr="00B71E7D">
              <w:rPr>
                <w:snapToGrid w:val="0"/>
              </w:rPr>
              <w:t>Материальные затраты (сумма стр. 07 - 10), в том числе:</w:t>
            </w:r>
          </w:p>
        </w:tc>
        <w:tc>
          <w:tcPr>
            <w:tcW w:w="1630" w:type="dxa"/>
            <w:shd w:val="clear" w:color="auto" w:fill="auto"/>
            <w:vAlign w:val="center"/>
          </w:tcPr>
          <w:p w14:paraId="2A0F7FF5" w14:textId="77777777" w:rsidR="00B71E7D" w:rsidRPr="00B71E7D" w:rsidRDefault="00B71E7D" w:rsidP="00B71E7D">
            <w:pPr>
              <w:jc w:val="center"/>
              <w:rPr>
                <w:snapToGrid w:val="0"/>
              </w:rPr>
            </w:pPr>
            <w:r w:rsidRPr="00B71E7D">
              <w:rPr>
                <w:snapToGrid w:val="0"/>
              </w:rPr>
              <w:t>4954</w:t>
            </w:r>
          </w:p>
        </w:tc>
        <w:tc>
          <w:tcPr>
            <w:tcW w:w="1630" w:type="dxa"/>
            <w:shd w:val="clear" w:color="auto" w:fill="auto"/>
            <w:vAlign w:val="center"/>
          </w:tcPr>
          <w:p w14:paraId="2FACA250" w14:textId="77777777" w:rsidR="00B71E7D" w:rsidRPr="00B71E7D" w:rsidRDefault="00B71E7D" w:rsidP="00B71E7D">
            <w:pPr>
              <w:jc w:val="center"/>
              <w:rPr>
                <w:snapToGrid w:val="0"/>
              </w:rPr>
            </w:pPr>
            <w:r w:rsidRPr="00B71E7D">
              <w:rPr>
                <w:snapToGrid w:val="0"/>
              </w:rPr>
              <w:t>3026</w:t>
            </w:r>
          </w:p>
        </w:tc>
        <w:tc>
          <w:tcPr>
            <w:tcW w:w="1787" w:type="dxa"/>
            <w:shd w:val="clear" w:color="auto" w:fill="auto"/>
            <w:vAlign w:val="center"/>
          </w:tcPr>
          <w:p w14:paraId="0CDB9568" w14:textId="77777777" w:rsidR="00B71E7D" w:rsidRPr="00B71E7D" w:rsidRDefault="00B71E7D" w:rsidP="00B71E7D">
            <w:pPr>
              <w:jc w:val="center"/>
              <w:rPr>
                <w:snapToGrid w:val="0"/>
              </w:rPr>
            </w:pPr>
            <w:r w:rsidRPr="00B71E7D">
              <w:rPr>
                <w:snapToGrid w:val="0"/>
              </w:rPr>
              <w:t>-1928</w:t>
            </w:r>
          </w:p>
        </w:tc>
      </w:tr>
      <w:tr w:rsidR="00B71E7D" w:rsidRPr="00B71E7D" w14:paraId="0A941294" w14:textId="77777777" w:rsidTr="007E3090">
        <w:trPr>
          <w:trHeight w:val="316"/>
          <w:jc w:val="center"/>
        </w:trPr>
        <w:tc>
          <w:tcPr>
            <w:tcW w:w="681" w:type="dxa"/>
            <w:shd w:val="clear" w:color="auto" w:fill="auto"/>
            <w:vAlign w:val="center"/>
            <w:hideMark/>
          </w:tcPr>
          <w:p w14:paraId="08542F60" w14:textId="77777777" w:rsidR="00B71E7D" w:rsidRPr="00B71E7D" w:rsidRDefault="00B71E7D" w:rsidP="00B71E7D">
            <w:pPr>
              <w:jc w:val="center"/>
              <w:rPr>
                <w:snapToGrid w:val="0"/>
              </w:rPr>
            </w:pPr>
            <w:r w:rsidRPr="00B71E7D">
              <w:rPr>
                <w:snapToGrid w:val="0"/>
              </w:rPr>
              <w:t>7</w:t>
            </w:r>
          </w:p>
        </w:tc>
        <w:tc>
          <w:tcPr>
            <w:tcW w:w="4011" w:type="dxa"/>
            <w:shd w:val="clear" w:color="auto" w:fill="auto"/>
            <w:vAlign w:val="center"/>
            <w:hideMark/>
          </w:tcPr>
          <w:p w14:paraId="20AA2DB3" w14:textId="77777777" w:rsidR="00B71E7D" w:rsidRPr="00B71E7D" w:rsidRDefault="00B71E7D" w:rsidP="00B71E7D">
            <w:pPr>
              <w:rPr>
                <w:snapToGrid w:val="0"/>
              </w:rPr>
            </w:pPr>
            <w:r w:rsidRPr="00B71E7D">
              <w:rPr>
                <w:snapToGrid w:val="0"/>
              </w:rPr>
              <w:t>Материалы</w:t>
            </w:r>
          </w:p>
        </w:tc>
        <w:tc>
          <w:tcPr>
            <w:tcW w:w="1630" w:type="dxa"/>
            <w:shd w:val="clear" w:color="auto" w:fill="auto"/>
            <w:vAlign w:val="center"/>
          </w:tcPr>
          <w:p w14:paraId="3BA7EBDE" w14:textId="77777777" w:rsidR="00B71E7D" w:rsidRPr="00B71E7D" w:rsidRDefault="00B71E7D" w:rsidP="00B71E7D">
            <w:pPr>
              <w:jc w:val="center"/>
              <w:rPr>
                <w:snapToGrid w:val="0"/>
              </w:rPr>
            </w:pPr>
            <w:r w:rsidRPr="00B71E7D">
              <w:rPr>
                <w:snapToGrid w:val="0"/>
              </w:rPr>
              <w:t>491</w:t>
            </w:r>
          </w:p>
        </w:tc>
        <w:tc>
          <w:tcPr>
            <w:tcW w:w="1630" w:type="dxa"/>
            <w:shd w:val="clear" w:color="auto" w:fill="auto"/>
            <w:vAlign w:val="center"/>
          </w:tcPr>
          <w:p w14:paraId="34107433" w14:textId="77777777" w:rsidR="00B71E7D" w:rsidRPr="00B71E7D" w:rsidRDefault="00B71E7D" w:rsidP="00B71E7D">
            <w:pPr>
              <w:jc w:val="center"/>
              <w:rPr>
                <w:snapToGrid w:val="0"/>
              </w:rPr>
            </w:pPr>
            <w:r w:rsidRPr="00B71E7D">
              <w:rPr>
                <w:snapToGrid w:val="0"/>
              </w:rPr>
              <w:t>693</w:t>
            </w:r>
          </w:p>
        </w:tc>
        <w:tc>
          <w:tcPr>
            <w:tcW w:w="1787" w:type="dxa"/>
            <w:shd w:val="clear" w:color="auto" w:fill="auto"/>
            <w:vAlign w:val="center"/>
          </w:tcPr>
          <w:p w14:paraId="7646861E" w14:textId="77777777" w:rsidR="00B71E7D" w:rsidRPr="00B71E7D" w:rsidRDefault="00B71E7D" w:rsidP="00B71E7D">
            <w:pPr>
              <w:jc w:val="center"/>
              <w:rPr>
                <w:snapToGrid w:val="0"/>
              </w:rPr>
            </w:pPr>
            <w:r w:rsidRPr="00B71E7D">
              <w:rPr>
                <w:snapToGrid w:val="0"/>
              </w:rPr>
              <w:t>202</w:t>
            </w:r>
          </w:p>
        </w:tc>
      </w:tr>
      <w:tr w:rsidR="00B71E7D" w:rsidRPr="00B71E7D" w14:paraId="55271C03" w14:textId="77777777" w:rsidTr="007E3090">
        <w:trPr>
          <w:trHeight w:val="316"/>
          <w:jc w:val="center"/>
        </w:trPr>
        <w:tc>
          <w:tcPr>
            <w:tcW w:w="681" w:type="dxa"/>
            <w:shd w:val="clear" w:color="auto" w:fill="auto"/>
            <w:vAlign w:val="center"/>
            <w:hideMark/>
          </w:tcPr>
          <w:p w14:paraId="6D997DF9" w14:textId="77777777" w:rsidR="00B71E7D" w:rsidRPr="00B71E7D" w:rsidRDefault="00B71E7D" w:rsidP="00B71E7D">
            <w:pPr>
              <w:jc w:val="center"/>
              <w:rPr>
                <w:snapToGrid w:val="0"/>
              </w:rPr>
            </w:pPr>
            <w:r w:rsidRPr="00B71E7D">
              <w:rPr>
                <w:snapToGrid w:val="0"/>
              </w:rPr>
              <w:t>8</w:t>
            </w:r>
          </w:p>
        </w:tc>
        <w:tc>
          <w:tcPr>
            <w:tcW w:w="4011" w:type="dxa"/>
            <w:shd w:val="clear" w:color="auto" w:fill="auto"/>
            <w:vAlign w:val="center"/>
            <w:hideMark/>
          </w:tcPr>
          <w:p w14:paraId="34829ADD" w14:textId="77777777" w:rsidR="00B71E7D" w:rsidRPr="00B71E7D" w:rsidRDefault="00B71E7D" w:rsidP="00B71E7D">
            <w:pPr>
              <w:rPr>
                <w:snapToGrid w:val="0"/>
              </w:rPr>
            </w:pPr>
            <w:r w:rsidRPr="00B71E7D">
              <w:rPr>
                <w:snapToGrid w:val="0"/>
              </w:rPr>
              <w:t>Приобретение газа для последующей реализации населению</w:t>
            </w:r>
          </w:p>
        </w:tc>
        <w:tc>
          <w:tcPr>
            <w:tcW w:w="1630" w:type="dxa"/>
            <w:shd w:val="clear" w:color="auto" w:fill="auto"/>
            <w:vAlign w:val="center"/>
          </w:tcPr>
          <w:p w14:paraId="117BEF39" w14:textId="77777777" w:rsidR="00B71E7D" w:rsidRPr="00B71E7D" w:rsidRDefault="00B71E7D" w:rsidP="00B71E7D">
            <w:pPr>
              <w:jc w:val="center"/>
              <w:rPr>
                <w:snapToGrid w:val="0"/>
              </w:rPr>
            </w:pPr>
            <w:r w:rsidRPr="00B71E7D">
              <w:rPr>
                <w:snapToGrid w:val="0"/>
              </w:rPr>
              <w:t>4460</w:t>
            </w:r>
          </w:p>
        </w:tc>
        <w:tc>
          <w:tcPr>
            <w:tcW w:w="1630" w:type="dxa"/>
            <w:shd w:val="clear" w:color="auto" w:fill="auto"/>
            <w:vAlign w:val="center"/>
          </w:tcPr>
          <w:p w14:paraId="5A951680" w14:textId="77777777" w:rsidR="00B71E7D" w:rsidRPr="00B71E7D" w:rsidRDefault="00B71E7D" w:rsidP="00B71E7D">
            <w:pPr>
              <w:jc w:val="center"/>
              <w:rPr>
                <w:snapToGrid w:val="0"/>
              </w:rPr>
            </w:pPr>
            <w:r w:rsidRPr="00B71E7D">
              <w:rPr>
                <w:snapToGrid w:val="0"/>
              </w:rPr>
              <w:t>2332</w:t>
            </w:r>
          </w:p>
        </w:tc>
        <w:tc>
          <w:tcPr>
            <w:tcW w:w="1787" w:type="dxa"/>
            <w:shd w:val="clear" w:color="auto" w:fill="auto"/>
            <w:vAlign w:val="center"/>
          </w:tcPr>
          <w:p w14:paraId="248D2091" w14:textId="77777777" w:rsidR="00B71E7D" w:rsidRPr="00B71E7D" w:rsidRDefault="00B71E7D" w:rsidP="00B71E7D">
            <w:pPr>
              <w:jc w:val="center"/>
              <w:rPr>
                <w:snapToGrid w:val="0"/>
              </w:rPr>
            </w:pPr>
            <w:r w:rsidRPr="00B71E7D">
              <w:rPr>
                <w:snapToGrid w:val="0"/>
              </w:rPr>
              <w:t>-2128</w:t>
            </w:r>
          </w:p>
        </w:tc>
      </w:tr>
      <w:tr w:rsidR="00B71E7D" w:rsidRPr="00B71E7D" w14:paraId="1864F6A2" w14:textId="77777777" w:rsidTr="007E3090">
        <w:trPr>
          <w:trHeight w:val="316"/>
          <w:jc w:val="center"/>
        </w:trPr>
        <w:tc>
          <w:tcPr>
            <w:tcW w:w="681" w:type="dxa"/>
            <w:shd w:val="clear" w:color="auto" w:fill="auto"/>
            <w:vAlign w:val="center"/>
            <w:hideMark/>
          </w:tcPr>
          <w:p w14:paraId="586A87EA" w14:textId="77777777" w:rsidR="00B71E7D" w:rsidRPr="00B71E7D" w:rsidRDefault="00B71E7D" w:rsidP="00B71E7D">
            <w:pPr>
              <w:jc w:val="center"/>
              <w:rPr>
                <w:snapToGrid w:val="0"/>
              </w:rPr>
            </w:pPr>
            <w:r w:rsidRPr="00B71E7D">
              <w:rPr>
                <w:snapToGrid w:val="0"/>
              </w:rPr>
              <w:t>9</w:t>
            </w:r>
          </w:p>
        </w:tc>
        <w:tc>
          <w:tcPr>
            <w:tcW w:w="4011" w:type="dxa"/>
            <w:shd w:val="clear" w:color="auto" w:fill="auto"/>
            <w:vAlign w:val="center"/>
            <w:hideMark/>
          </w:tcPr>
          <w:p w14:paraId="09ECFA45" w14:textId="77777777" w:rsidR="00B71E7D" w:rsidRPr="00B71E7D" w:rsidRDefault="00B71E7D" w:rsidP="00B71E7D">
            <w:pPr>
              <w:rPr>
                <w:snapToGrid w:val="0"/>
              </w:rPr>
            </w:pPr>
            <w:r w:rsidRPr="00B71E7D">
              <w:rPr>
                <w:snapToGrid w:val="0"/>
              </w:rPr>
              <w:t>Технологические (эксплуатационные) потери газа</w:t>
            </w:r>
          </w:p>
        </w:tc>
        <w:tc>
          <w:tcPr>
            <w:tcW w:w="1630" w:type="dxa"/>
            <w:shd w:val="clear" w:color="auto" w:fill="auto"/>
            <w:vAlign w:val="center"/>
          </w:tcPr>
          <w:p w14:paraId="6349EFDF" w14:textId="77777777" w:rsidR="00B71E7D" w:rsidRPr="00B71E7D" w:rsidRDefault="00B71E7D" w:rsidP="00B71E7D">
            <w:pPr>
              <w:jc w:val="center"/>
              <w:rPr>
                <w:snapToGrid w:val="0"/>
              </w:rPr>
            </w:pPr>
            <w:r w:rsidRPr="00B71E7D">
              <w:rPr>
                <w:snapToGrid w:val="0"/>
              </w:rPr>
              <w:t>3</w:t>
            </w:r>
          </w:p>
        </w:tc>
        <w:tc>
          <w:tcPr>
            <w:tcW w:w="1630" w:type="dxa"/>
            <w:shd w:val="clear" w:color="auto" w:fill="auto"/>
            <w:vAlign w:val="center"/>
          </w:tcPr>
          <w:p w14:paraId="268430CE" w14:textId="77777777" w:rsidR="00B71E7D" w:rsidRPr="00B71E7D" w:rsidRDefault="00B71E7D" w:rsidP="00B71E7D">
            <w:pPr>
              <w:jc w:val="center"/>
              <w:rPr>
                <w:snapToGrid w:val="0"/>
              </w:rPr>
            </w:pPr>
            <w:r w:rsidRPr="00B71E7D">
              <w:rPr>
                <w:snapToGrid w:val="0"/>
              </w:rPr>
              <w:t>1</w:t>
            </w:r>
          </w:p>
        </w:tc>
        <w:tc>
          <w:tcPr>
            <w:tcW w:w="1787" w:type="dxa"/>
            <w:shd w:val="clear" w:color="auto" w:fill="auto"/>
            <w:vAlign w:val="center"/>
          </w:tcPr>
          <w:p w14:paraId="38510CCD" w14:textId="77777777" w:rsidR="00B71E7D" w:rsidRPr="00B71E7D" w:rsidRDefault="00B71E7D" w:rsidP="00B71E7D">
            <w:pPr>
              <w:jc w:val="center"/>
              <w:rPr>
                <w:snapToGrid w:val="0"/>
              </w:rPr>
            </w:pPr>
            <w:r w:rsidRPr="00B71E7D">
              <w:rPr>
                <w:snapToGrid w:val="0"/>
              </w:rPr>
              <w:t>-2</w:t>
            </w:r>
          </w:p>
        </w:tc>
      </w:tr>
      <w:tr w:rsidR="00B71E7D" w:rsidRPr="00B71E7D" w14:paraId="7CDE9F46" w14:textId="77777777" w:rsidTr="007E3090">
        <w:trPr>
          <w:trHeight w:val="316"/>
          <w:jc w:val="center"/>
        </w:trPr>
        <w:tc>
          <w:tcPr>
            <w:tcW w:w="681" w:type="dxa"/>
            <w:shd w:val="clear" w:color="auto" w:fill="auto"/>
            <w:vAlign w:val="center"/>
            <w:hideMark/>
          </w:tcPr>
          <w:p w14:paraId="74565660" w14:textId="77777777" w:rsidR="00B71E7D" w:rsidRPr="00B71E7D" w:rsidRDefault="00B71E7D" w:rsidP="00B71E7D">
            <w:pPr>
              <w:jc w:val="center"/>
              <w:rPr>
                <w:snapToGrid w:val="0"/>
              </w:rPr>
            </w:pPr>
            <w:r w:rsidRPr="00B71E7D">
              <w:rPr>
                <w:snapToGrid w:val="0"/>
              </w:rPr>
              <w:t>10</w:t>
            </w:r>
          </w:p>
        </w:tc>
        <w:tc>
          <w:tcPr>
            <w:tcW w:w="4011" w:type="dxa"/>
            <w:shd w:val="clear" w:color="auto" w:fill="auto"/>
            <w:vAlign w:val="center"/>
            <w:hideMark/>
          </w:tcPr>
          <w:p w14:paraId="2F3CA38D" w14:textId="77777777" w:rsidR="00B71E7D" w:rsidRPr="00B71E7D" w:rsidRDefault="00B71E7D" w:rsidP="00B71E7D">
            <w:pPr>
              <w:rPr>
                <w:snapToGrid w:val="0"/>
              </w:rPr>
            </w:pPr>
            <w:r w:rsidRPr="00B71E7D">
              <w:rPr>
                <w:snapToGrid w:val="0"/>
              </w:rPr>
              <w:t>Прочие</w:t>
            </w:r>
          </w:p>
        </w:tc>
        <w:tc>
          <w:tcPr>
            <w:tcW w:w="1630" w:type="dxa"/>
            <w:shd w:val="clear" w:color="auto" w:fill="auto"/>
            <w:vAlign w:val="center"/>
          </w:tcPr>
          <w:p w14:paraId="445B29AB" w14:textId="77777777" w:rsidR="00B71E7D" w:rsidRPr="00B71E7D" w:rsidRDefault="00B71E7D" w:rsidP="00B71E7D">
            <w:pPr>
              <w:jc w:val="center"/>
              <w:rPr>
                <w:snapToGrid w:val="0"/>
              </w:rPr>
            </w:pPr>
            <w:r w:rsidRPr="00B71E7D">
              <w:rPr>
                <w:snapToGrid w:val="0"/>
              </w:rPr>
              <w:t>0</w:t>
            </w:r>
          </w:p>
        </w:tc>
        <w:tc>
          <w:tcPr>
            <w:tcW w:w="1630" w:type="dxa"/>
            <w:shd w:val="clear" w:color="auto" w:fill="auto"/>
            <w:vAlign w:val="center"/>
          </w:tcPr>
          <w:p w14:paraId="785A6FF7" w14:textId="77777777" w:rsidR="00B71E7D" w:rsidRPr="00B71E7D" w:rsidRDefault="00B71E7D" w:rsidP="00B71E7D">
            <w:pPr>
              <w:jc w:val="center"/>
              <w:rPr>
                <w:snapToGrid w:val="0"/>
              </w:rPr>
            </w:pPr>
            <w:r w:rsidRPr="00B71E7D">
              <w:rPr>
                <w:snapToGrid w:val="0"/>
              </w:rPr>
              <w:t>0</w:t>
            </w:r>
          </w:p>
        </w:tc>
        <w:tc>
          <w:tcPr>
            <w:tcW w:w="1787" w:type="dxa"/>
            <w:shd w:val="clear" w:color="auto" w:fill="auto"/>
            <w:vAlign w:val="center"/>
          </w:tcPr>
          <w:p w14:paraId="408657AF" w14:textId="77777777" w:rsidR="00B71E7D" w:rsidRPr="00B71E7D" w:rsidRDefault="00B71E7D" w:rsidP="00B71E7D">
            <w:pPr>
              <w:jc w:val="center"/>
              <w:rPr>
                <w:snapToGrid w:val="0"/>
              </w:rPr>
            </w:pPr>
            <w:r w:rsidRPr="00B71E7D">
              <w:rPr>
                <w:snapToGrid w:val="0"/>
              </w:rPr>
              <w:t>0</w:t>
            </w:r>
          </w:p>
        </w:tc>
      </w:tr>
      <w:tr w:rsidR="00B71E7D" w:rsidRPr="00B71E7D" w14:paraId="1E87652E" w14:textId="77777777" w:rsidTr="007E3090">
        <w:trPr>
          <w:trHeight w:val="316"/>
          <w:jc w:val="center"/>
        </w:trPr>
        <w:tc>
          <w:tcPr>
            <w:tcW w:w="681" w:type="dxa"/>
            <w:shd w:val="clear" w:color="auto" w:fill="auto"/>
            <w:vAlign w:val="center"/>
            <w:hideMark/>
          </w:tcPr>
          <w:p w14:paraId="0391444F" w14:textId="77777777" w:rsidR="00B71E7D" w:rsidRPr="00B71E7D" w:rsidRDefault="00B71E7D" w:rsidP="00B71E7D">
            <w:pPr>
              <w:jc w:val="center"/>
              <w:rPr>
                <w:snapToGrid w:val="0"/>
              </w:rPr>
            </w:pPr>
            <w:r w:rsidRPr="00B71E7D">
              <w:rPr>
                <w:snapToGrid w:val="0"/>
              </w:rPr>
              <w:t>11</w:t>
            </w:r>
          </w:p>
        </w:tc>
        <w:tc>
          <w:tcPr>
            <w:tcW w:w="4011" w:type="dxa"/>
            <w:shd w:val="clear" w:color="auto" w:fill="auto"/>
            <w:vAlign w:val="center"/>
            <w:hideMark/>
          </w:tcPr>
          <w:p w14:paraId="76F6322F" w14:textId="77777777" w:rsidR="00B71E7D" w:rsidRPr="00B71E7D" w:rsidRDefault="00B71E7D" w:rsidP="00B71E7D">
            <w:pPr>
              <w:rPr>
                <w:snapToGrid w:val="0"/>
              </w:rPr>
            </w:pPr>
            <w:r w:rsidRPr="00B71E7D">
              <w:rPr>
                <w:snapToGrid w:val="0"/>
              </w:rPr>
              <w:t>Амортизация основных средств</w:t>
            </w:r>
          </w:p>
        </w:tc>
        <w:tc>
          <w:tcPr>
            <w:tcW w:w="1630" w:type="dxa"/>
            <w:shd w:val="clear" w:color="auto" w:fill="auto"/>
            <w:vAlign w:val="center"/>
          </w:tcPr>
          <w:p w14:paraId="5DF02AB6" w14:textId="77777777" w:rsidR="00B71E7D" w:rsidRPr="00B71E7D" w:rsidRDefault="00B71E7D" w:rsidP="00B71E7D">
            <w:pPr>
              <w:jc w:val="center"/>
              <w:rPr>
                <w:snapToGrid w:val="0"/>
              </w:rPr>
            </w:pPr>
            <w:r w:rsidRPr="00B71E7D">
              <w:rPr>
                <w:snapToGrid w:val="0"/>
              </w:rPr>
              <w:t>28</w:t>
            </w:r>
          </w:p>
        </w:tc>
        <w:tc>
          <w:tcPr>
            <w:tcW w:w="1630" w:type="dxa"/>
            <w:shd w:val="clear" w:color="auto" w:fill="auto"/>
            <w:vAlign w:val="center"/>
          </w:tcPr>
          <w:p w14:paraId="61A368D9" w14:textId="77777777" w:rsidR="00B71E7D" w:rsidRPr="00B71E7D" w:rsidRDefault="00B71E7D" w:rsidP="00B71E7D">
            <w:pPr>
              <w:jc w:val="center"/>
              <w:rPr>
                <w:snapToGrid w:val="0"/>
              </w:rPr>
            </w:pPr>
            <w:r w:rsidRPr="00B71E7D">
              <w:rPr>
                <w:snapToGrid w:val="0"/>
              </w:rPr>
              <w:t>45</w:t>
            </w:r>
          </w:p>
        </w:tc>
        <w:tc>
          <w:tcPr>
            <w:tcW w:w="1787" w:type="dxa"/>
            <w:shd w:val="clear" w:color="auto" w:fill="auto"/>
            <w:vAlign w:val="center"/>
          </w:tcPr>
          <w:p w14:paraId="54FA39C7" w14:textId="77777777" w:rsidR="00B71E7D" w:rsidRPr="00B71E7D" w:rsidRDefault="00B71E7D" w:rsidP="00B71E7D">
            <w:pPr>
              <w:jc w:val="center"/>
              <w:rPr>
                <w:snapToGrid w:val="0"/>
              </w:rPr>
            </w:pPr>
            <w:r w:rsidRPr="00B71E7D">
              <w:rPr>
                <w:snapToGrid w:val="0"/>
              </w:rPr>
              <w:t>17</w:t>
            </w:r>
          </w:p>
        </w:tc>
      </w:tr>
      <w:tr w:rsidR="00B71E7D" w:rsidRPr="00B71E7D" w14:paraId="2B01ACE8" w14:textId="77777777" w:rsidTr="007E3090">
        <w:trPr>
          <w:trHeight w:val="316"/>
          <w:jc w:val="center"/>
        </w:trPr>
        <w:tc>
          <w:tcPr>
            <w:tcW w:w="681" w:type="dxa"/>
            <w:shd w:val="clear" w:color="auto" w:fill="auto"/>
            <w:vAlign w:val="center"/>
            <w:hideMark/>
          </w:tcPr>
          <w:p w14:paraId="4B41600A" w14:textId="77777777" w:rsidR="00B71E7D" w:rsidRPr="00B71E7D" w:rsidRDefault="00B71E7D" w:rsidP="00B71E7D">
            <w:pPr>
              <w:jc w:val="center"/>
              <w:rPr>
                <w:snapToGrid w:val="0"/>
              </w:rPr>
            </w:pPr>
            <w:r w:rsidRPr="00B71E7D">
              <w:rPr>
                <w:snapToGrid w:val="0"/>
              </w:rPr>
              <w:t>12</w:t>
            </w:r>
          </w:p>
        </w:tc>
        <w:tc>
          <w:tcPr>
            <w:tcW w:w="4011" w:type="dxa"/>
            <w:shd w:val="clear" w:color="auto" w:fill="auto"/>
            <w:vAlign w:val="center"/>
            <w:hideMark/>
          </w:tcPr>
          <w:p w14:paraId="260E40AB" w14:textId="77777777" w:rsidR="00B71E7D" w:rsidRPr="00B71E7D" w:rsidRDefault="00B71E7D" w:rsidP="00B71E7D">
            <w:pPr>
              <w:rPr>
                <w:snapToGrid w:val="0"/>
              </w:rPr>
            </w:pPr>
            <w:r w:rsidRPr="00B71E7D">
              <w:rPr>
                <w:snapToGrid w:val="0"/>
              </w:rPr>
              <w:t>Прочие затраты (сумма стр. 13 + 16 + 17 + 21 + 28 + 29 + 30), в том числе:</w:t>
            </w:r>
          </w:p>
        </w:tc>
        <w:tc>
          <w:tcPr>
            <w:tcW w:w="1630" w:type="dxa"/>
            <w:shd w:val="clear" w:color="auto" w:fill="auto"/>
            <w:vAlign w:val="center"/>
          </w:tcPr>
          <w:p w14:paraId="0BD39C38" w14:textId="77777777" w:rsidR="00B71E7D" w:rsidRPr="00B71E7D" w:rsidRDefault="00B71E7D" w:rsidP="00B71E7D">
            <w:pPr>
              <w:jc w:val="center"/>
              <w:rPr>
                <w:snapToGrid w:val="0"/>
              </w:rPr>
            </w:pPr>
            <w:r w:rsidRPr="00B71E7D">
              <w:rPr>
                <w:snapToGrid w:val="0"/>
              </w:rPr>
              <w:t>3 441</w:t>
            </w:r>
          </w:p>
        </w:tc>
        <w:tc>
          <w:tcPr>
            <w:tcW w:w="1630" w:type="dxa"/>
            <w:shd w:val="clear" w:color="auto" w:fill="auto"/>
            <w:vAlign w:val="center"/>
          </w:tcPr>
          <w:p w14:paraId="501CB761" w14:textId="77777777" w:rsidR="00B71E7D" w:rsidRPr="00B71E7D" w:rsidRDefault="00B71E7D" w:rsidP="00B71E7D">
            <w:pPr>
              <w:jc w:val="center"/>
              <w:rPr>
                <w:snapToGrid w:val="0"/>
              </w:rPr>
            </w:pPr>
            <w:r w:rsidRPr="00B71E7D">
              <w:rPr>
                <w:snapToGrid w:val="0"/>
              </w:rPr>
              <w:t>3 843</w:t>
            </w:r>
          </w:p>
        </w:tc>
        <w:tc>
          <w:tcPr>
            <w:tcW w:w="1787" w:type="dxa"/>
            <w:shd w:val="clear" w:color="auto" w:fill="auto"/>
            <w:vAlign w:val="center"/>
          </w:tcPr>
          <w:p w14:paraId="78B3F66D" w14:textId="77777777" w:rsidR="00B71E7D" w:rsidRPr="00B71E7D" w:rsidRDefault="00B71E7D" w:rsidP="00B71E7D">
            <w:pPr>
              <w:jc w:val="center"/>
              <w:rPr>
                <w:snapToGrid w:val="0"/>
              </w:rPr>
            </w:pPr>
            <w:r w:rsidRPr="00B71E7D">
              <w:rPr>
                <w:snapToGrid w:val="0"/>
              </w:rPr>
              <w:t>402</w:t>
            </w:r>
          </w:p>
        </w:tc>
      </w:tr>
      <w:tr w:rsidR="00B71E7D" w:rsidRPr="00B71E7D" w14:paraId="1A1EFC5F" w14:textId="77777777" w:rsidTr="007E3090">
        <w:trPr>
          <w:trHeight w:val="316"/>
          <w:jc w:val="center"/>
        </w:trPr>
        <w:tc>
          <w:tcPr>
            <w:tcW w:w="681" w:type="dxa"/>
            <w:shd w:val="clear" w:color="auto" w:fill="auto"/>
            <w:vAlign w:val="center"/>
            <w:hideMark/>
          </w:tcPr>
          <w:p w14:paraId="7A531D1D" w14:textId="77777777" w:rsidR="00B71E7D" w:rsidRPr="00B71E7D" w:rsidRDefault="00B71E7D" w:rsidP="00B71E7D">
            <w:pPr>
              <w:jc w:val="center"/>
              <w:rPr>
                <w:snapToGrid w:val="0"/>
              </w:rPr>
            </w:pPr>
            <w:r w:rsidRPr="00B71E7D">
              <w:rPr>
                <w:snapToGrid w:val="0"/>
              </w:rPr>
              <w:t>13</w:t>
            </w:r>
          </w:p>
        </w:tc>
        <w:tc>
          <w:tcPr>
            <w:tcW w:w="4011" w:type="dxa"/>
            <w:shd w:val="clear" w:color="auto" w:fill="auto"/>
            <w:vAlign w:val="center"/>
            <w:hideMark/>
          </w:tcPr>
          <w:p w14:paraId="6190E3C2" w14:textId="77777777" w:rsidR="00B71E7D" w:rsidRPr="00B71E7D" w:rsidRDefault="00B71E7D" w:rsidP="00B71E7D">
            <w:pPr>
              <w:rPr>
                <w:snapToGrid w:val="0"/>
              </w:rPr>
            </w:pPr>
            <w:r w:rsidRPr="00B71E7D">
              <w:rPr>
                <w:snapToGrid w:val="0"/>
              </w:rPr>
              <w:t>Аренда (лизинг) (сумма стр. 14 - 15), в том числе:</w:t>
            </w:r>
          </w:p>
        </w:tc>
        <w:tc>
          <w:tcPr>
            <w:tcW w:w="1630" w:type="dxa"/>
            <w:shd w:val="clear" w:color="auto" w:fill="auto"/>
            <w:vAlign w:val="center"/>
          </w:tcPr>
          <w:p w14:paraId="0E7E7DFE" w14:textId="77777777" w:rsidR="00B71E7D" w:rsidRPr="00B71E7D" w:rsidRDefault="00B71E7D" w:rsidP="00B71E7D">
            <w:pPr>
              <w:jc w:val="center"/>
              <w:rPr>
                <w:snapToGrid w:val="0"/>
              </w:rPr>
            </w:pPr>
            <w:r w:rsidRPr="00B71E7D">
              <w:rPr>
                <w:snapToGrid w:val="0"/>
              </w:rPr>
              <w:t>2</w:t>
            </w:r>
          </w:p>
        </w:tc>
        <w:tc>
          <w:tcPr>
            <w:tcW w:w="1630" w:type="dxa"/>
            <w:shd w:val="clear" w:color="auto" w:fill="auto"/>
            <w:vAlign w:val="center"/>
          </w:tcPr>
          <w:p w14:paraId="25B43E0F" w14:textId="77777777" w:rsidR="00B71E7D" w:rsidRPr="00B71E7D" w:rsidRDefault="00B71E7D" w:rsidP="00B71E7D">
            <w:pPr>
              <w:jc w:val="center"/>
              <w:rPr>
                <w:snapToGrid w:val="0"/>
              </w:rPr>
            </w:pPr>
            <w:r w:rsidRPr="00B71E7D">
              <w:rPr>
                <w:snapToGrid w:val="0"/>
              </w:rPr>
              <w:t>3</w:t>
            </w:r>
          </w:p>
        </w:tc>
        <w:tc>
          <w:tcPr>
            <w:tcW w:w="1787" w:type="dxa"/>
            <w:shd w:val="clear" w:color="auto" w:fill="auto"/>
            <w:vAlign w:val="center"/>
          </w:tcPr>
          <w:p w14:paraId="0EBD958D" w14:textId="77777777" w:rsidR="00B71E7D" w:rsidRPr="00B71E7D" w:rsidRDefault="00B71E7D" w:rsidP="00B71E7D">
            <w:pPr>
              <w:jc w:val="center"/>
              <w:rPr>
                <w:snapToGrid w:val="0"/>
              </w:rPr>
            </w:pPr>
            <w:r w:rsidRPr="00B71E7D">
              <w:rPr>
                <w:snapToGrid w:val="0"/>
              </w:rPr>
              <w:t>1</w:t>
            </w:r>
          </w:p>
        </w:tc>
      </w:tr>
      <w:tr w:rsidR="00B71E7D" w:rsidRPr="00B71E7D" w14:paraId="74B04478" w14:textId="77777777" w:rsidTr="007E3090">
        <w:trPr>
          <w:trHeight w:val="316"/>
          <w:jc w:val="center"/>
        </w:trPr>
        <w:tc>
          <w:tcPr>
            <w:tcW w:w="681" w:type="dxa"/>
            <w:shd w:val="clear" w:color="auto" w:fill="auto"/>
            <w:vAlign w:val="center"/>
            <w:hideMark/>
          </w:tcPr>
          <w:p w14:paraId="31C47A31" w14:textId="77777777" w:rsidR="00B71E7D" w:rsidRPr="00B71E7D" w:rsidRDefault="00B71E7D" w:rsidP="00B71E7D">
            <w:pPr>
              <w:jc w:val="center"/>
              <w:rPr>
                <w:snapToGrid w:val="0"/>
              </w:rPr>
            </w:pPr>
            <w:r w:rsidRPr="00B71E7D">
              <w:rPr>
                <w:snapToGrid w:val="0"/>
              </w:rPr>
              <w:t>14</w:t>
            </w:r>
          </w:p>
        </w:tc>
        <w:tc>
          <w:tcPr>
            <w:tcW w:w="4011" w:type="dxa"/>
            <w:shd w:val="clear" w:color="auto" w:fill="auto"/>
            <w:vAlign w:val="center"/>
            <w:hideMark/>
          </w:tcPr>
          <w:p w14:paraId="59906DAF" w14:textId="77777777" w:rsidR="00B71E7D" w:rsidRPr="00B71E7D" w:rsidRDefault="00B71E7D" w:rsidP="00B71E7D">
            <w:pPr>
              <w:rPr>
                <w:snapToGrid w:val="0"/>
              </w:rPr>
            </w:pPr>
            <w:r w:rsidRPr="00B71E7D">
              <w:rPr>
                <w:snapToGrid w:val="0"/>
              </w:rPr>
              <w:t>Аренда (лизинг) здания, транспорта</w:t>
            </w:r>
          </w:p>
        </w:tc>
        <w:tc>
          <w:tcPr>
            <w:tcW w:w="1630" w:type="dxa"/>
            <w:shd w:val="clear" w:color="auto" w:fill="auto"/>
            <w:vAlign w:val="center"/>
          </w:tcPr>
          <w:p w14:paraId="14CCC225" w14:textId="77777777" w:rsidR="00B71E7D" w:rsidRPr="00B71E7D" w:rsidRDefault="00B71E7D" w:rsidP="00B71E7D">
            <w:pPr>
              <w:jc w:val="center"/>
              <w:rPr>
                <w:snapToGrid w:val="0"/>
              </w:rPr>
            </w:pPr>
            <w:r w:rsidRPr="00B71E7D">
              <w:rPr>
                <w:snapToGrid w:val="0"/>
              </w:rPr>
              <w:t>2</w:t>
            </w:r>
          </w:p>
        </w:tc>
        <w:tc>
          <w:tcPr>
            <w:tcW w:w="1630" w:type="dxa"/>
            <w:shd w:val="clear" w:color="auto" w:fill="auto"/>
            <w:vAlign w:val="center"/>
          </w:tcPr>
          <w:p w14:paraId="0E40CAAE" w14:textId="77777777" w:rsidR="00B71E7D" w:rsidRPr="00B71E7D" w:rsidRDefault="00B71E7D" w:rsidP="00B71E7D">
            <w:pPr>
              <w:jc w:val="center"/>
              <w:rPr>
                <w:snapToGrid w:val="0"/>
              </w:rPr>
            </w:pPr>
            <w:r w:rsidRPr="00B71E7D">
              <w:rPr>
                <w:snapToGrid w:val="0"/>
              </w:rPr>
              <w:t>0</w:t>
            </w:r>
          </w:p>
        </w:tc>
        <w:tc>
          <w:tcPr>
            <w:tcW w:w="1787" w:type="dxa"/>
            <w:shd w:val="clear" w:color="auto" w:fill="auto"/>
            <w:vAlign w:val="center"/>
          </w:tcPr>
          <w:p w14:paraId="66AC2264" w14:textId="77777777" w:rsidR="00B71E7D" w:rsidRPr="00B71E7D" w:rsidRDefault="00B71E7D" w:rsidP="00B71E7D">
            <w:pPr>
              <w:jc w:val="center"/>
              <w:rPr>
                <w:snapToGrid w:val="0"/>
              </w:rPr>
            </w:pPr>
            <w:r w:rsidRPr="00B71E7D">
              <w:rPr>
                <w:snapToGrid w:val="0"/>
              </w:rPr>
              <w:t>-2</w:t>
            </w:r>
          </w:p>
        </w:tc>
      </w:tr>
      <w:tr w:rsidR="00B71E7D" w:rsidRPr="00B71E7D" w14:paraId="541CCD8B" w14:textId="77777777" w:rsidTr="007E3090">
        <w:trPr>
          <w:trHeight w:val="316"/>
          <w:jc w:val="center"/>
        </w:trPr>
        <w:tc>
          <w:tcPr>
            <w:tcW w:w="681" w:type="dxa"/>
            <w:shd w:val="clear" w:color="auto" w:fill="auto"/>
            <w:vAlign w:val="center"/>
            <w:hideMark/>
          </w:tcPr>
          <w:p w14:paraId="293FB03F" w14:textId="77777777" w:rsidR="00B71E7D" w:rsidRPr="00B71E7D" w:rsidRDefault="00B71E7D" w:rsidP="00B71E7D">
            <w:pPr>
              <w:jc w:val="center"/>
              <w:rPr>
                <w:snapToGrid w:val="0"/>
              </w:rPr>
            </w:pPr>
            <w:r w:rsidRPr="00B71E7D">
              <w:rPr>
                <w:snapToGrid w:val="0"/>
              </w:rPr>
              <w:lastRenderedPageBreak/>
              <w:t>15</w:t>
            </w:r>
          </w:p>
        </w:tc>
        <w:tc>
          <w:tcPr>
            <w:tcW w:w="4011" w:type="dxa"/>
            <w:shd w:val="clear" w:color="auto" w:fill="auto"/>
            <w:vAlign w:val="center"/>
            <w:hideMark/>
          </w:tcPr>
          <w:p w14:paraId="0B593615" w14:textId="77777777" w:rsidR="00B71E7D" w:rsidRPr="00B71E7D" w:rsidRDefault="00B71E7D" w:rsidP="00B71E7D">
            <w:pPr>
              <w:rPr>
                <w:snapToGrid w:val="0"/>
              </w:rPr>
            </w:pPr>
            <w:r w:rsidRPr="00B71E7D">
              <w:rPr>
                <w:snapToGrid w:val="0"/>
              </w:rPr>
              <w:t>Аренда (лизинг) прочего имущества</w:t>
            </w:r>
          </w:p>
        </w:tc>
        <w:tc>
          <w:tcPr>
            <w:tcW w:w="1630" w:type="dxa"/>
            <w:shd w:val="clear" w:color="auto" w:fill="auto"/>
            <w:vAlign w:val="center"/>
          </w:tcPr>
          <w:p w14:paraId="787C8B42" w14:textId="77777777" w:rsidR="00B71E7D" w:rsidRPr="00B71E7D" w:rsidRDefault="00B71E7D" w:rsidP="00B71E7D">
            <w:pPr>
              <w:jc w:val="center"/>
              <w:rPr>
                <w:snapToGrid w:val="0"/>
              </w:rPr>
            </w:pPr>
            <w:r w:rsidRPr="00B71E7D">
              <w:rPr>
                <w:snapToGrid w:val="0"/>
              </w:rPr>
              <w:t>0</w:t>
            </w:r>
          </w:p>
        </w:tc>
        <w:tc>
          <w:tcPr>
            <w:tcW w:w="1630" w:type="dxa"/>
            <w:shd w:val="clear" w:color="auto" w:fill="auto"/>
            <w:vAlign w:val="center"/>
          </w:tcPr>
          <w:p w14:paraId="5CF755B1" w14:textId="77777777" w:rsidR="00B71E7D" w:rsidRPr="00B71E7D" w:rsidRDefault="00B71E7D" w:rsidP="00B71E7D">
            <w:pPr>
              <w:jc w:val="center"/>
              <w:rPr>
                <w:snapToGrid w:val="0"/>
              </w:rPr>
            </w:pPr>
            <w:r w:rsidRPr="00B71E7D">
              <w:rPr>
                <w:snapToGrid w:val="0"/>
              </w:rPr>
              <w:t>3</w:t>
            </w:r>
          </w:p>
        </w:tc>
        <w:tc>
          <w:tcPr>
            <w:tcW w:w="1787" w:type="dxa"/>
            <w:shd w:val="clear" w:color="auto" w:fill="auto"/>
            <w:vAlign w:val="center"/>
          </w:tcPr>
          <w:p w14:paraId="179F44BD" w14:textId="77777777" w:rsidR="00B71E7D" w:rsidRPr="00B71E7D" w:rsidRDefault="00B71E7D" w:rsidP="00B71E7D">
            <w:pPr>
              <w:jc w:val="center"/>
              <w:rPr>
                <w:snapToGrid w:val="0"/>
              </w:rPr>
            </w:pPr>
            <w:r w:rsidRPr="00B71E7D">
              <w:rPr>
                <w:snapToGrid w:val="0"/>
              </w:rPr>
              <w:t>3</w:t>
            </w:r>
          </w:p>
        </w:tc>
      </w:tr>
      <w:tr w:rsidR="00B71E7D" w:rsidRPr="00B71E7D" w14:paraId="580B0DAB" w14:textId="77777777" w:rsidTr="007E3090">
        <w:trPr>
          <w:trHeight w:val="316"/>
          <w:jc w:val="center"/>
        </w:trPr>
        <w:tc>
          <w:tcPr>
            <w:tcW w:w="681" w:type="dxa"/>
            <w:shd w:val="clear" w:color="auto" w:fill="auto"/>
            <w:vAlign w:val="center"/>
            <w:hideMark/>
          </w:tcPr>
          <w:p w14:paraId="700620E4" w14:textId="77777777" w:rsidR="00B71E7D" w:rsidRPr="00B71E7D" w:rsidRDefault="00B71E7D" w:rsidP="00B71E7D">
            <w:pPr>
              <w:jc w:val="center"/>
              <w:rPr>
                <w:snapToGrid w:val="0"/>
              </w:rPr>
            </w:pPr>
            <w:r w:rsidRPr="00B71E7D">
              <w:rPr>
                <w:snapToGrid w:val="0"/>
              </w:rPr>
              <w:t>16</w:t>
            </w:r>
          </w:p>
        </w:tc>
        <w:tc>
          <w:tcPr>
            <w:tcW w:w="4011" w:type="dxa"/>
            <w:shd w:val="clear" w:color="auto" w:fill="auto"/>
            <w:vAlign w:val="center"/>
            <w:hideMark/>
          </w:tcPr>
          <w:p w14:paraId="3628AB09" w14:textId="77777777" w:rsidR="00B71E7D" w:rsidRPr="00B71E7D" w:rsidRDefault="00B71E7D" w:rsidP="00B71E7D">
            <w:pPr>
              <w:rPr>
                <w:snapToGrid w:val="0"/>
              </w:rPr>
            </w:pPr>
            <w:r w:rsidRPr="00B71E7D">
              <w:rPr>
                <w:snapToGrid w:val="0"/>
              </w:rPr>
              <w:t>Страховые платежи</w:t>
            </w:r>
          </w:p>
        </w:tc>
        <w:tc>
          <w:tcPr>
            <w:tcW w:w="1630" w:type="dxa"/>
            <w:shd w:val="clear" w:color="auto" w:fill="auto"/>
            <w:vAlign w:val="center"/>
          </w:tcPr>
          <w:p w14:paraId="51365ACD" w14:textId="77777777" w:rsidR="00B71E7D" w:rsidRPr="00B71E7D" w:rsidRDefault="00B71E7D" w:rsidP="00B71E7D">
            <w:pPr>
              <w:jc w:val="center"/>
              <w:rPr>
                <w:snapToGrid w:val="0"/>
              </w:rPr>
            </w:pPr>
            <w:r w:rsidRPr="00B71E7D">
              <w:rPr>
                <w:snapToGrid w:val="0"/>
              </w:rPr>
              <w:t>28</w:t>
            </w:r>
          </w:p>
        </w:tc>
        <w:tc>
          <w:tcPr>
            <w:tcW w:w="1630" w:type="dxa"/>
            <w:shd w:val="clear" w:color="auto" w:fill="auto"/>
            <w:vAlign w:val="center"/>
          </w:tcPr>
          <w:p w14:paraId="2D463ED8" w14:textId="77777777" w:rsidR="00B71E7D" w:rsidRPr="00B71E7D" w:rsidRDefault="00B71E7D" w:rsidP="00B71E7D">
            <w:pPr>
              <w:jc w:val="center"/>
              <w:rPr>
                <w:snapToGrid w:val="0"/>
              </w:rPr>
            </w:pPr>
            <w:r w:rsidRPr="00B71E7D">
              <w:rPr>
                <w:snapToGrid w:val="0"/>
              </w:rPr>
              <w:t>28</w:t>
            </w:r>
          </w:p>
        </w:tc>
        <w:tc>
          <w:tcPr>
            <w:tcW w:w="1787" w:type="dxa"/>
            <w:shd w:val="clear" w:color="auto" w:fill="auto"/>
            <w:vAlign w:val="center"/>
          </w:tcPr>
          <w:p w14:paraId="7AE5AC2C" w14:textId="77777777" w:rsidR="00B71E7D" w:rsidRPr="00B71E7D" w:rsidRDefault="00B71E7D" w:rsidP="00B71E7D">
            <w:pPr>
              <w:jc w:val="center"/>
              <w:rPr>
                <w:snapToGrid w:val="0"/>
              </w:rPr>
            </w:pPr>
            <w:r w:rsidRPr="00B71E7D">
              <w:rPr>
                <w:snapToGrid w:val="0"/>
              </w:rPr>
              <w:t>0</w:t>
            </w:r>
          </w:p>
        </w:tc>
      </w:tr>
      <w:tr w:rsidR="00B71E7D" w:rsidRPr="00B71E7D" w14:paraId="2E31B37F" w14:textId="77777777" w:rsidTr="007E3090">
        <w:trPr>
          <w:trHeight w:val="316"/>
          <w:jc w:val="center"/>
        </w:trPr>
        <w:tc>
          <w:tcPr>
            <w:tcW w:w="681" w:type="dxa"/>
            <w:shd w:val="clear" w:color="auto" w:fill="auto"/>
            <w:vAlign w:val="center"/>
            <w:hideMark/>
          </w:tcPr>
          <w:p w14:paraId="3B18325C" w14:textId="77777777" w:rsidR="00B71E7D" w:rsidRPr="00B71E7D" w:rsidRDefault="00B71E7D" w:rsidP="00B71E7D">
            <w:pPr>
              <w:jc w:val="center"/>
              <w:rPr>
                <w:snapToGrid w:val="0"/>
              </w:rPr>
            </w:pPr>
            <w:r w:rsidRPr="00B71E7D">
              <w:rPr>
                <w:snapToGrid w:val="0"/>
              </w:rPr>
              <w:t>17</w:t>
            </w:r>
          </w:p>
        </w:tc>
        <w:tc>
          <w:tcPr>
            <w:tcW w:w="4011" w:type="dxa"/>
            <w:shd w:val="clear" w:color="auto" w:fill="auto"/>
            <w:vAlign w:val="center"/>
            <w:hideMark/>
          </w:tcPr>
          <w:p w14:paraId="2A50DA13" w14:textId="77777777" w:rsidR="00B71E7D" w:rsidRPr="00B71E7D" w:rsidRDefault="00B71E7D" w:rsidP="00B71E7D">
            <w:pPr>
              <w:rPr>
                <w:snapToGrid w:val="0"/>
              </w:rPr>
            </w:pPr>
            <w:r w:rsidRPr="00B71E7D">
              <w:rPr>
                <w:snapToGrid w:val="0"/>
              </w:rPr>
              <w:t>Налоги, включаемые в себестоимость (сумма стр. 18 - 20), в том числе:</w:t>
            </w:r>
          </w:p>
        </w:tc>
        <w:tc>
          <w:tcPr>
            <w:tcW w:w="1630" w:type="dxa"/>
            <w:shd w:val="clear" w:color="auto" w:fill="auto"/>
            <w:vAlign w:val="center"/>
          </w:tcPr>
          <w:p w14:paraId="7ACADEE5" w14:textId="77777777" w:rsidR="00B71E7D" w:rsidRPr="00B71E7D" w:rsidRDefault="00B71E7D" w:rsidP="00B71E7D">
            <w:pPr>
              <w:jc w:val="center"/>
              <w:rPr>
                <w:snapToGrid w:val="0"/>
              </w:rPr>
            </w:pPr>
            <w:r w:rsidRPr="00B71E7D">
              <w:rPr>
                <w:snapToGrid w:val="0"/>
              </w:rPr>
              <w:t>49</w:t>
            </w:r>
          </w:p>
        </w:tc>
        <w:tc>
          <w:tcPr>
            <w:tcW w:w="1630" w:type="dxa"/>
            <w:shd w:val="clear" w:color="auto" w:fill="auto"/>
            <w:vAlign w:val="center"/>
          </w:tcPr>
          <w:p w14:paraId="53D5E8C8" w14:textId="77777777" w:rsidR="00B71E7D" w:rsidRPr="00B71E7D" w:rsidRDefault="00B71E7D" w:rsidP="00B71E7D">
            <w:pPr>
              <w:jc w:val="center"/>
              <w:rPr>
                <w:snapToGrid w:val="0"/>
              </w:rPr>
            </w:pPr>
            <w:r w:rsidRPr="00B71E7D">
              <w:rPr>
                <w:snapToGrid w:val="0"/>
              </w:rPr>
              <w:t>47</w:t>
            </w:r>
          </w:p>
        </w:tc>
        <w:tc>
          <w:tcPr>
            <w:tcW w:w="1787" w:type="dxa"/>
            <w:shd w:val="clear" w:color="auto" w:fill="auto"/>
            <w:vAlign w:val="center"/>
          </w:tcPr>
          <w:p w14:paraId="50502895" w14:textId="77777777" w:rsidR="00B71E7D" w:rsidRPr="00B71E7D" w:rsidRDefault="00B71E7D" w:rsidP="00B71E7D">
            <w:pPr>
              <w:jc w:val="center"/>
              <w:rPr>
                <w:snapToGrid w:val="0"/>
              </w:rPr>
            </w:pPr>
            <w:r w:rsidRPr="00B71E7D">
              <w:rPr>
                <w:snapToGrid w:val="0"/>
              </w:rPr>
              <w:t>-2</w:t>
            </w:r>
          </w:p>
        </w:tc>
      </w:tr>
      <w:tr w:rsidR="00B71E7D" w:rsidRPr="00B71E7D" w14:paraId="5EB28871" w14:textId="77777777" w:rsidTr="007E3090">
        <w:trPr>
          <w:trHeight w:val="316"/>
          <w:jc w:val="center"/>
        </w:trPr>
        <w:tc>
          <w:tcPr>
            <w:tcW w:w="681" w:type="dxa"/>
            <w:shd w:val="clear" w:color="auto" w:fill="auto"/>
            <w:vAlign w:val="center"/>
            <w:hideMark/>
          </w:tcPr>
          <w:p w14:paraId="43BFE109" w14:textId="77777777" w:rsidR="00B71E7D" w:rsidRPr="00B71E7D" w:rsidRDefault="00B71E7D" w:rsidP="00B71E7D">
            <w:pPr>
              <w:jc w:val="center"/>
              <w:rPr>
                <w:snapToGrid w:val="0"/>
              </w:rPr>
            </w:pPr>
            <w:r w:rsidRPr="00B71E7D">
              <w:rPr>
                <w:snapToGrid w:val="0"/>
              </w:rPr>
              <w:t>18</w:t>
            </w:r>
          </w:p>
        </w:tc>
        <w:tc>
          <w:tcPr>
            <w:tcW w:w="4011" w:type="dxa"/>
            <w:shd w:val="clear" w:color="auto" w:fill="auto"/>
            <w:vAlign w:val="center"/>
            <w:hideMark/>
          </w:tcPr>
          <w:p w14:paraId="3328DE34" w14:textId="77777777" w:rsidR="00B71E7D" w:rsidRPr="00B71E7D" w:rsidRDefault="00B71E7D" w:rsidP="00B71E7D">
            <w:pPr>
              <w:rPr>
                <w:snapToGrid w:val="0"/>
              </w:rPr>
            </w:pPr>
            <w:r w:rsidRPr="00B71E7D">
              <w:rPr>
                <w:snapToGrid w:val="0"/>
              </w:rPr>
              <w:t>Налог на землю</w:t>
            </w:r>
          </w:p>
        </w:tc>
        <w:tc>
          <w:tcPr>
            <w:tcW w:w="1630" w:type="dxa"/>
            <w:shd w:val="clear" w:color="auto" w:fill="auto"/>
            <w:vAlign w:val="center"/>
          </w:tcPr>
          <w:p w14:paraId="41E132C1" w14:textId="77777777" w:rsidR="00B71E7D" w:rsidRPr="00B71E7D" w:rsidRDefault="00B71E7D" w:rsidP="00B71E7D">
            <w:pPr>
              <w:jc w:val="center"/>
              <w:rPr>
                <w:snapToGrid w:val="0"/>
              </w:rPr>
            </w:pPr>
            <w:r w:rsidRPr="00B71E7D">
              <w:rPr>
                <w:snapToGrid w:val="0"/>
              </w:rPr>
              <w:t>17</w:t>
            </w:r>
          </w:p>
        </w:tc>
        <w:tc>
          <w:tcPr>
            <w:tcW w:w="1630" w:type="dxa"/>
            <w:shd w:val="clear" w:color="auto" w:fill="auto"/>
            <w:vAlign w:val="center"/>
          </w:tcPr>
          <w:p w14:paraId="7764E2FD" w14:textId="77777777" w:rsidR="00B71E7D" w:rsidRPr="00B71E7D" w:rsidRDefault="00B71E7D" w:rsidP="00B71E7D">
            <w:pPr>
              <w:jc w:val="center"/>
              <w:rPr>
                <w:snapToGrid w:val="0"/>
              </w:rPr>
            </w:pPr>
            <w:r w:rsidRPr="00B71E7D">
              <w:rPr>
                <w:snapToGrid w:val="0"/>
              </w:rPr>
              <w:t>18</w:t>
            </w:r>
          </w:p>
        </w:tc>
        <w:tc>
          <w:tcPr>
            <w:tcW w:w="1787" w:type="dxa"/>
            <w:shd w:val="clear" w:color="auto" w:fill="auto"/>
            <w:vAlign w:val="center"/>
          </w:tcPr>
          <w:p w14:paraId="7464EBAF" w14:textId="77777777" w:rsidR="00B71E7D" w:rsidRPr="00B71E7D" w:rsidRDefault="00B71E7D" w:rsidP="00B71E7D">
            <w:pPr>
              <w:jc w:val="center"/>
              <w:rPr>
                <w:snapToGrid w:val="0"/>
              </w:rPr>
            </w:pPr>
            <w:r w:rsidRPr="00B71E7D">
              <w:rPr>
                <w:snapToGrid w:val="0"/>
              </w:rPr>
              <w:t>1</w:t>
            </w:r>
          </w:p>
        </w:tc>
      </w:tr>
      <w:tr w:rsidR="00B71E7D" w:rsidRPr="00B71E7D" w14:paraId="2B1008B4" w14:textId="77777777" w:rsidTr="007E3090">
        <w:trPr>
          <w:trHeight w:val="316"/>
          <w:jc w:val="center"/>
        </w:trPr>
        <w:tc>
          <w:tcPr>
            <w:tcW w:w="681" w:type="dxa"/>
            <w:shd w:val="clear" w:color="auto" w:fill="auto"/>
            <w:vAlign w:val="center"/>
            <w:hideMark/>
          </w:tcPr>
          <w:p w14:paraId="0229383D" w14:textId="77777777" w:rsidR="00B71E7D" w:rsidRPr="00B71E7D" w:rsidRDefault="00B71E7D" w:rsidP="00B71E7D">
            <w:pPr>
              <w:jc w:val="center"/>
              <w:rPr>
                <w:snapToGrid w:val="0"/>
              </w:rPr>
            </w:pPr>
            <w:r w:rsidRPr="00B71E7D">
              <w:rPr>
                <w:snapToGrid w:val="0"/>
              </w:rPr>
              <w:t>19</w:t>
            </w:r>
          </w:p>
        </w:tc>
        <w:tc>
          <w:tcPr>
            <w:tcW w:w="4011" w:type="dxa"/>
            <w:shd w:val="clear" w:color="auto" w:fill="auto"/>
            <w:vAlign w:val="center"/>
            <w:hideMark/>
          </w:tcPr>
          <w:p w14:paraId="025F1FD5" w14:textId="77777777" w:rsidR="00B71E7D" w:rsidRPr="00B71E7D" w:rsidRDefault="00B71E7D" w:rsidP="00B71E7D">
            <w:pPr>
              <w:rPr>
                <w:snapToGrid w:val="0"/>
              </w:rPr>
            </w:pPr>
            <w:r w:rsidRPr="00B71E7D">
              <w:rPr>
                <w:snapToGrid w:val="0"/>
              </w:rPr>
              <w:t>Налог на загрязнение окружающей среды</w:t>
            </w:r>
          </w:p>
        </w:tc>
        <w:tc>
          <w:tcPr>
            <w:tcW w:w="1630" w:type="dxa"/>
            <w:shd w:val="clear" w:color="auto" w:fill="auto"/>
            <w:vAlign w:val="center"/>
          </w:tcPr>
          <w:p w14:paraId="1654CD2E" w14:textId="77777777" w:rsidR="00B71E7D" w:rsidRPr="00B71E7D" w:rsidRDefault="00B71E7D" w:rsidP="00B71E7D">
            <w:pPr>
              <w:jc w:val="center"/>
              <w:rPr>
                <w:snapToGrid w:val="0"/>
              </w:rPr>
            </w:pPr>
            <w:r w:rsidRPr="00B71E7D">
              <w:rPr>
                <w:snapToGrid w:val="0"/>
              </w:rPr>
              <w:t>2</w:t>
            </w:r>
          </w:p>
        </w:tc>
        <w:tc>
          <w:tcPr>
            <w:tcW w:w="1630" w:type="dxa"/>
            <w:shd w:val="clear" w:color="auto" w:fill="auto"/>
            <w:vAlign w:val="center"/>
          </w:tcPr>
          <w:p w14:paraId="4E501AEC" w14:textId="77777777" w:rsidR="00B71E7D" w:rsidRPr="00B71E7D" w:rsidRDefault="00B71E7D" w:rsidP="00B71E7D">
            <w:pPr>
              <w:jc w:val="center"/>
              <w:rPr>
                <w:snapToGrid w:val="0"/>
              </w:rPr>
            </w:pPr>
            <w:r w:rsidRPr="00B71E7D">
              <w:rPr>
                <w:snapToGrid w:val="0"/>
              </w:rPr>
              <w:t>0</w:t>
            </w:r>
          </w:p>
        </w:tc>
        <w:tc>
          <w:tcPr>
            <w:tcW w:w="1787" w:type="dxa"/>
            <w:shd w:val="clear" w:color="auto" w:fill="auto"/>
            <w:vAlign w:val="center"/>
          </w:tcPr>
          <w:p w14:paraId="7225B14F" w14:textId="77777777" w:rsidR="00B71E7D" w:rsidRPr="00B71E7D" w:rsidRDefault="00B71E7D" w:rsidP="00B71E7D">
            <w:pPr>
              <w:jc w:val="center"/>
              <w:rPr>
                <w:snapToGrid w:val="0"/>
              </w:rPr>
            </w:pPr>
            <w:r w:rsidRPr="00B71E7D">
              <w:rPr>
                <w:snapToGrid w:val="0"/>
              </w:rPr>
              <w:t>-2</w:t>
            </w:r>
          </w:p>
        </w:tc>
      </w:tr>
      <w:tr w:rsidR="00B71E7D" w:rsidRPr="00B71E7D" w14:paraId="206F2BA1" w14:textId="77777777" w:rsidTr="007E3090">
        <w:trPr>
          <w:trHeight w:val="316"/>
          <w:jc w:val="center"/>
        </w:trPr>
        <w:tc>
          <w:tcPr>
            <w:tcW w:w="681" w:type="dxa"/>
            <w:shd w:val="clear" w:color="auto" w:fill="auto"/>
            <w:vAlign w:val="center"/>
            <w:hideMark/>
          </w:tcPr>
          <w:p w14:paraId="212AB58A" w14:textId="77777777" w:rsidR="00B71E7D" w:rsidRPr="00B71E7D" w:rsidRDefault="00B71E7D" w:rsidP="00B71E7D">
            <w:pPr>
              <w:jc w:val="center"/>
              <w:rPr>
                <w:snapToGrid w:val="0"/>
              </w:rPr>
            </w:pPr>
            <w:r w:rsidRPr="00B71E7D">
              <w:rPr>
                <w:snapToGrid w:val="0"/>
              </w:rPr>
              <w:t>20</w:t>
            </w:r>
          </w:p>
        </w:tc>
        <w:tc>
          <w:tcPr>
            <w:tcW w:w="4011" w:type="dxa"/>
            <w:shd w:val="clear" w:color="auto" w:fill="auto"/>
            <w:vAlign w:val="center"/>
            <w:hideMark/>
          </w:tcPr>
          <w:p w14:paraId="7E8321EE" w14:textId="77777777" w:rsidR="00B71E7D" w:rsidRPr="00B71E7D" w:rsidRDefault="00B71E7D" w:rsidP="00B71E7D">
            <w:pPr>
              <w:rPr>
                <w:snapToGrid w:val="0"/>
              </w:rPr>
            </w:pPr>
            <w:r w:rsidRPr="00B71E7D">
              <w:rPr>
                <w:snapToGrid w:val="0"/>
              </w:rPr>
              <w:t>Единый транспортный налог</w:t>
            </w:r>
          </w:p>
        </w:tc>
        <w:tc>
          <w:tcPr>
            <w:tcW w:w="1630" w:type="dxa"/>
            <w:shd w:val="clear" w:color="auto" w:fill="auto"/>
            <w:vAlign w:val="center"/>
          </w:tcPr>
          <w:p w14:paraId="07B9AD83" w14:textId="77777777" w:rsidR="00B71E7D" w:rsidRPr="00B71E7D" w:rsidRDefault="00B71E7D" w:rsidP="00B71E7D">
            <w:pPr>
              <w:jc w:val="center"/>
              <w:rPr>
                <w:snapToGrid w:val="0"/>
              </w:rPr>
            </w:pPr>
            <w:r w:rsidRPr="00B71E7D">
              <w:rPr>
                <w:snapToGrid w:val="0"/>
              </w:rPr>
              <w:t>25</w:t>
            </w:r>
          </w:p>
        </w:tc>
        <w:tc>
          <w:tcPr>
            <w:tcW w:w="1630" w:type="dxa"/>
            <w:shd w:val="clear" w:color="auto" w:fill="auto"/>
            <w:vAlign w:val="center"/>
          </w:tcPr>
          <w:p w14:paraId="79422C6A" w14:textId="77777777" w:rsidR="00B71E7D" w:rsidRPr="00B71E7D" w:rsidRDefault="00B71E7D" w:rsidP="00B71E7D">
            <w:pPr>
              <w:jc w:val="center"/>
              <w:rPr>
                <w:snapToGrid w:val="0"/>
              </w:rPr>
            </w:pPr>
            <w:r w:rsidRPr="00B71E7D">
              <w:rPr>
                <w:snapToGrid w:val="0"/>
              </w:rPr>
              <w:t>25</w:t>
            </w:r>
          </w:p>
        </w:tc>
        <w:tc>
          <w:tcPr>
            <w:tcW w:w="1787" w:type="dxa"/>
            <w:shd w:val="clear" w:color="auto" w:fill="auto"/>
            <w:vAlign w:val="center"/>
          </w:tcPr>
          <w:p w14:paraId="7AAED6B1" w14:textId="77777777" w:rsidR="00B71E7D" w:rsidRPr="00B71E7D" w:rsidRDefault="00B71E7D" w:rsidP="00B71E7D">
            <w:pPr>
              <w:jc w:val="center"/>
              <w:rPr>
                <w:snapToGrid w:val="0"/>
              </w:rPr>
            </w:pPr>
            <w:r w:rsidRPr="00B71E7D">
              <w:rPr>
                <w:snapToGrid w:val="0"/>
              </w:rPr>
              <w:t>0</w:t>
            </w:r>
          </w:p>
        </w:tc>
      </w:tr>
      <w:tr w:rsidR="00B71E7D" w:rsidRPr="00B71E7D" w14:paraId="4ADB9878" w14:textId="77777777" w:rsidTr="007E3090">
        <w:trPr>
          <w:trHeight w:val="316"/>
          <w:jc w:val="center"/>
        </w:trPr>
        <w:tc>
          <w:tcPr>
            <w:tcW w:w="681" w:type="dxa"/>
            <w:shd w:val="clear" w:color="auto" w:fill="auto"/>
            <w:vAlign w:val="center"/>
          </w:tcPr>
          <w:p w14:paraId="63E9858B" w14:textId="77777777" w:rsidR="00B71E7D" w:rsidRPr="00B71E7D" w:rsidRDefault="00B71E7D" w:rsidP="00B71E7D">
            <w:pPr>
              <w:jc w:val="center"/>
              <w:rPr>
                <w:snapToGrid w:val="0"/>
              </w:rPr>
            </w:pPr>
            <w:r w:rsidRPr="00B71E7D">
              <w:rPr>
                <w:snapToGrid w:val="0"/>
              </w:rPr>
              <w:t>21</w:t>
            </w:r>
          </w:p>
        </w:tc>
        <w:tc>
          <w:tcPr>
            <w:tcW w:w="4011" w:type="dxa"/>
            <w:shd w:val="clear" w:color="auto" w:fill="auto"/>
            <w:vAlign w:val="center"/>
          </w:tcPr>
          <w:p w14:paraId="10B51F55" w14:textId="77777777" w:rsidR="00B71E7D" w:rsidRPr="00B71E7D" w:rsidRDefault="00B71E7D" w:rsidP="00B71E7D">
            <w:pPr>
              <w:rPr>
                <w:snapToGrid w:val="0"/>
              </w:rPr>
            </w:pPr>
            <w:r w:rsidRPr="00B71E7D">
              <w:rPr>
                <w:snapToGrid w:val="0"/>
              </w:rPr>
              <w:t>Налог на имущество</w:t>
            </w:r>
          </w:p>
        </w:tc>
        <w:tc>
          <w:tcPr>
            <w:tcW w:w="1630" w:type="dxa"/>
            <w:shd w:val="clear" w:color="auto" w:fill="auto"/>
            <w:vAlign w:val="center"/>
          </w:tcPr>
          <w:p w14:paraId="0F7FC0B2" w14:textId="77777777" w:rsidR="00B71E7D" w:rsidRPr="00B71E7D" w:rsidRDefault="00B71E7D" w:rsidP="00B71E7D">
            <w:pPr>
              <w:jc w:val="center"/>
              <w:rPr>
                <w:snapToGrid w:val="0"/>
              </w:rPr>
            </w:pPr>
            <w:r w:rsidRPr="00B71E7D">
              <w:rPr>
                <w:snapToGrid w:val="0"/>
              </w:rPr>
              <w:t>5</w:t>
            </w:r>
          </w:p>
        </w:tc>
        <w:tc>
          <w:tcPr>
            <w:tcW w:w="1630" w:type="dxa"/>
            <w:shd w:val="clear" w:color="auto" w:fill="auto"/>
            <w:vAlign w:val="center"/>
          </w:tcPr>
          <w:p w14:paraId="331024B6" w14:textId="77777777" w:rsidR="00B71E7D" w:rsidRPr="00B71E7D" w:rsidRDefault="00B71E7D" w:rsidP="00B71E7D">
            <w:pPr>
              <w:jc w:val="center"/>
              <w:rPr>
                <w:snapToGrid w:val="0"/>
              </w:rPr>
            </w:pPr>
            <w:r w:rsidRPr="00B71E7D">
              <w:rPr>
                <w:snapToGrid w:val="0"/>
              </w:rPr>
              <w:t>5</w:t>
            </w:r>
          </w:p>
        </w:tc>
        <w:tc>
          <w:tcPr>
            <w:tcW w:w="1787" w:type="dxa"/>
            <w:shd w:val="clear" w:color="auto" w:fill="auto"/>
            <w:vAlign w:val="center"/>
          </w:tcPr>
          <w:p w14:paraId="0D5D2EDD" w14:textId="77777777" w:rsidR="00B71E7D" w:rsidRPr="00B71E7D" w:rsidRDefault="00B71E7D" w:rsidP="00B71E7D">
            <w:pPr>
              <w:jc w:val="center"/>
              <w:rPr>
                <w:snapToGrid w:val="0"/>
              </w:rPr>
            </w:pPr>
            <w:r w:rsidRPr="00B71E7D">
              <w:rPr>
                <w:snapToGrid w:val="0"/>
              </w:rPr>
              <w:t>0</w:t>
            </w:r>
          </w:p>
        </w:tc>
      </w:tr>
      <w:tr w:rsidR="00B71E7D" w:rsidRPr="00B71E7D" w14:paraId="7CF41CCE" w14:textId="77777777" w:rsidTr="007E3090">
        <w:trPr>
          <w:trHeight w:val="316"/>
          <w:jc w:val="center"/>
        </w:trPr>
        <w:tc>
          <w:tcPr>
            <w:tcW w:w="681" w:type="dxa"/>
            <w:shd w:val="clear" w:color="auto" w:fill="auto"/>
            <w:vAlign w:val="center"/>
            <w:hideMark/>
          </w:tcPr>
          <w:p w14:paraId="657518AC" w14:textId="77777777" w:rsidR="00B71E7D" w:rsidRPr="00B71E7D" w:rsidRDefault="00B71E7D" w:rsidP="00B71E7D">
            <w:pPr>
              <w:jc w:val="center"/>
              <w:rPr>
                <w:snapToGrid w:val="0"/>
              </w:rPr>
            </w:pPr>
            <w:r w:rsidRPr="00B71E7D">
              <w:rPr>
                <w:snapToGrid w:val="0"/>
              </w:rPr>
              <w:t>22</w:t>
            </w:r>
          </w:p>
        </w:tc>
        <w:tc>
          <w:tcPr>
            <w:tcW w:w="4011" w:type="dxa"/>
            <w:shd w:val="clear" w:color="auto" w:fill="auto"/>
            <w:vAlign w:val="center"/>
            <w:hideMark/>
          </w:tcPr>
          <w:p w14:paraId="58405999" w14:textId="77777777" w:rsidR="00B71E7D" w:rsidRPr="00B71E7D" w:rsidRDefault="00B71E7D" w:rsidP="00B71E7D">
            <w:pPr>
              <w:rPr>
                <w:snapToGrid w:val="0"/>
              </w:rPr>
            </w:pPr>
            <w:r w:rsidRPr="00B71E7D">
              <w:rPr>
                <w:snapToGrid w:val="0"/>
              </w:rPr>
              <w:t>Услуги сторонних организаций (сумма стр. 22 - 27), в том числе:</w:t>
            </w:r>
          </w:p>
        </w:tc>
        <w:tc>
          <w:tcPr>
            <w:tcW w:w="1630" w:type="dxa"/>
            <w:shd w:val="clear" w:color="auto" w:fill="auto"/>
            <w:vAlign w:val="center"/>
          </w:tcPr>
          <w:p w14:paraId="37BA17A0" w14:textId="77777777" w:rsidR="00B71E7D" w:rsidRPr="00B71E7D" w:rsidRDefault="00B71E7D" w:rsidP="00B71E7D">
            <w:pPr>
              <w:jc w:val="center"/>
              <w:rPr>
                <w:snapToGrid w:val="0"/>
              </w:rPr>
            </w:pPr>
            <w:r w:rsidRPr="00B71E7D">
              <w:rPr>
                <w:snapToGrid w:val="0"/>
              </w:rPr>
              <w:t>2903</w:t>
            </w:r>
          </w:p>
        </w:tc>
        <w:tc>
          <w:tcPr>
            <w:tcW w:w="1630" w:type="dxa"/>
            <w:shd w:val="clear" w:color="auto" w:fill="auto"/>
            <w:vAlign w:val="center"/>
          </w:tcPr>
          <w:p w14:paraId="7929352E" w14:textId="77777777" w:rsidR="00B71E7D" w:rsidRPr="00B71E7D" w:rsidRDefault="00B71E7D" w:rsidP="00B71E7D">
            <w:pPr>
              <w:jc w:val="center"/>
              <w:rPr>
                <w:snapToGrid w:val="0"/>
              </w:rPr>
            </w:pPr>
            <w:r w:rsidRPr="00B71E7D">
              <w:rPr>
                <w:snapToGrid w:val="0"/>
              </w:rPr>
              <w:t>3090</w:t>
            </w:r>
          </w:p>
        </w:tc>
        <w:tc>
          <w:tcPr>
            <w:tcW w:w="1787" w:type="dxa"/>
            <w:shd w:val="clear" w:color="auto" w:fill="auto"/>
            <w:vAlign w:val="center"/>
          </w:tcPr>
          <w:p w14:paraId="3CEA20AB" w14:textId="77777777" w:rsidR="00B71E7D" w:rsidRPr="00B71E7D" w:rsidRDefault="00B71E7D" w:rsidP="00B71E7D">
            <w:pPr>
              <w:jc w:val="center"/>
              <w:rPr>
                <w:snapToGrid w:val="0"/>
              </w:rPr>
            </w:pPr>
            <w:r w:rsidRPr="00B71E7D">
              <w:rPr>
                <w:snapToGrid w:val="0"/>
              </w:rPr>
              <w:t>182</w:t>
            </w:r>
          </w:p>
        </w:tc>
      </w:tr>
      <w:tr w:rsidR="00B71E7D" w:rsidRPr="00B71E7D" w14:paraId="7EA3F723" w14:textId="77777777" w:rsidTr="007E3090">
        <w:trPr>
          <w:trHeight w:val="316"/>
          <w:jc w:val="center"/>
        </w:trPr>
        <w:tc>
          <w:tcPr>
            <w:tcW w:w="681" w:type="dxa"/>
            <w:shd w:val="clear" w:color="auto" w:fill="auto"/>
            <w:vAlign w:val="center"/>
            <w:hideMark/>
          </w:tcPr>
          <w:p w14:paraId="3C01FF20" w14:textId="77777777" w:rsidR="00B71E7D" w:rsidRPr="00B71E7D" w:rsidRDefault="00B71E7D" w:rsidP="00B71E7D">
            <w:pPr>
              <w:jc w:val="center"/>
              <w:rPr>
                <w:snapToGrid w:val="0"/>
              </w:rPr>
            </w:pPr>
            <w:r w:rsidRPr="00B71E7D">
              <w:rPr>
                <w:snapToGrid w:val="0"/>
              </w:rPr>
              <w:t>23</w:t>
            </w:r>
          </w:p>
        </w:tc>
        <w:tc>
          <w:tcPr>
            <w:tcW w:w="4011" w:type="dxa"/>
            <w:shd w:val="clear" w:color="auto" w:fill="auto"/>
            <w:vAlign w:val="center"/>
            <w:hideMark/>
          </w:tcPr>
          <w:p w14:paraId="33A544DE" w14:textId="77777777" w:rsidR="00B71E7D" w:rsidRPr="00B71E7D" w:rsidRDefault="00B71E7D" w:rsidP="00B71E7D">
            <w:pPr>
              <w:rPr>
                <w:snapToGrid w:val="0"/>
              </w:rPr>
            </w:pPr>
            <w:r w:rsidRPr="00B71E7D">
              <w:rPr>
                <w:snapToGrid w:val="0"/>
              </w:rPr>
              <w:t>Услуги средств связи</w:t>
            </w:r>
          </w:p>
        </w:tc>
        <w:tc>
          <w:tcPr>
            <w:tcW w:w="1630" w:type="dxa"/>
            <w:shd w:val="clear" w:color="auto" w:fill="auto"/>
            <w:vAlign w:val="center"/>
          </w:tcPr>
          <w:p w14:paraId="664FD51C" w14:textId="77777777" w:rsidR="00B71E7D" w:rsidRPr="00B71E7D" w:rsidRDefault="00B71E7D" w:rsidP="00B71E7D">
            <w:pPr>
              <w:jc w:val="center"/>
              <w:rPr>
                <w:snapToGrid w:val="0"/>
              </w:rPr>
            </w:pPr>
            <w:r w:rsidRPr="00B71E7D">
              <w:rPr>
                <w:snapToGrid w:val="0"/>
              </w:rPr>
              <w:t>35</w:t>
            </w:r>
          </w:p>
        </w:tc>
        <w:tc>
          <w:tcPr>
            <w:tcW w:w="1630" w:type="dxa"/>
            <w:shd w:val="clear" w:color="auto" w:fill="auto"/>
            <w:vAlign w:val="center"/>
          </w:tcPr>
          <w:p w14:paraId="1FAF728F" w14:textId="77777777" w:rsidR="00B71E7D" w:rsidRPr="00B71E7D" w:rsidRDefault="00B71E7D" w:rsidP="00B71E7D">
            <w:pPr>
              <w:jc w:val="center"/>
              <w:rPr>
                <w:snapToGrid w:val="0"/>
              </w:rPr>
            </w:pPr>
            <w:r w:rsidRPr="00B71E7D">
              <w:rPr>
                <w:snapToGrid w:val="0"/>
              </w:rPr>
              <w:t>37</w:t>
            </w:r>
          </w:p>
        </w:tc>
        <w:tc>
          <w:tcPr>
            <w:tcW w:w="1787" w:type="dxa"/>
            <w:shd w:val="clear" w:color="auto" w:fill="auto"/>
            <w:vAlign w:val="center"/>
          </w:tcPr>
          <w:p w14:paraId="28CA9431" w14:textId="77777777" w:rsidR="00B71E7D" w:rsidRPr="00B71E7D" w:rsidRDefault="00B71E7D" w:rsidP="00B71E7D">
            <w:pPr>
              <w:jc w:val="center"/>
              <w:rPr>
                <w:snapToGrid w:val="0"/>
              </w:rPr>
            </w:pPr>
            <w:r w:rsidRPr="00B71E7D">
              <w:rPr>
                <w:snapToGrid w:val="0"/>
              </w:rPr>
              <w:t>2</w:t>
            </w:r>
          </w:p>
        </w:tc>
      </w:tr>
      <w:tr w:rsidR="00B71E7D" w:rsidRPr="00B71E7D" w14:paraId="3DCC474B" w14:textId="77777777" w:rsidTr="007E3090">
        <w:trPr>
          <w:trHeight w:val="316"/>
          <w:jc w:val="center"/>
        </w:trPr>
        <w:tc>
          <w:tcPr>
            <w:tcW w:w="681" w:type="dxa"/>
            <w:shd w:val="clear" w:color="auto" w:fill="auto"/>
            <w:vAlign w:val="center"/>
            <w:hideMark/>
          </w:tcPr>
          <w:p w14:paraId="734CE3A9" w14:textId="77777777" w:rsidR="00B71E7D" w:rsidRPr="00B71E7D" w:rsidRDefault="00B71E7D" w:rsidP="00B71E7D">
            <w:pPr>
              <w:jc w:val="center"/>
              <w:rPr>
                <w:snapToGrid w:val="0"/>
              </w:rPr>
            </w:pPr>
            <w:r w:rsidRPr="00B71E7D">
              <w:rPr>
                <w:snapToGrid w:val="0"/>
              </w:rPr>
              <w:t>24</w:t>
            </w:r>
          </w:p>
        </w:tc>
        <w:tc>
          <w:tcPr>
            <w:tcW w:w="4011" w:type="dxa"/>
            <w:shd w:val="clear" w:color="auto" w:fill="auto"/>
            <w:vAlign w:val="center"/>
            <w:hideMark/>
          </w:tcPr>
          <w:p w14:paraId="67C6C49A" w14:textId="77777777" w:rsidR="00B71E7D" w:rsidRPr="00B71E7D" w:rsidRDefault="00B71E7D" w:rsidP="00B71E7D">
            <w:pPr>
              <w:rPr>
                <w:snapToGrid w:val="0"/>
              </w:rPr>
            </w:pPr>
            <w:r w:rsidRPr="00B71E7D">
              <w:rPr>
                <w:snapToGrid w:val="0"/>
              </w:rPr>
              <w:t>Транспортные услуги</w:t>
            </w:r>
          </w:p>
        </w:tc>
        <w:tc>
          <w:tcPr>
            <w:tcW w:w="1630" w:type="dxa"/>
            <w:shd w:val="clear" w:color="auto" w:fill="auto"/>
            <w:vAlign w:val="center"/>
          </w:tcPr>
          <w:p w14:paraId="4F712BAD" w14:textId="77777777" w:rsidR="00B71E7D" w:rsidRPr="00B71E7D" w:rsidRDefault="00B71E7D" w:rsidP="00B71E7D">
            <w:pPr>
              <w:jc w:val="center"/>
              <w:rPr>
                <w:snapToGrid w:val="0"/>
              </w:rPr>
            </w:pPr>
            <w:r w:rsidRPr="00B71E7D">
              <w:rPr>
                <w:snapToGrid w:val="0"/>
              </w:rPr>
              <w:t>921</w:t>
            </w:r>
          </w:p>
        </w:tc>
        <w:tc>
          <w:tcPr>
            <w:tcW w:w="1630" w:type="dxa"/>
            <w:shd w:val="clear" w:color="auto" w:fill="auto"/>
            <w:vAlign w:val="center"/>
          </w:tcPr>
          <w:p w14:paraId="43A55C9F" w14:textId="77777777" w:rsidR="00B71E7D" w:rsidRPr="00B71E7D" w:rsidRDefault="00B71E7D" w:rsidP="00B71E7D">
            <w:pPr>
              <w:jc w:val="center"/>
              <w:rPr>
                <w:snapToGrid w:val="0"/>
              </w:rPr>
            </w:pPr>
            <w:r w:rsidRPr="00B71E7D">
              <w:rPr>
                <w:snapToGrid w:val="0"/>
              </w:rPr>
              <w:t>941</w:t>
            </w:r>
          </w:p>
        </w:tc>
        <w:tc>
          <w:tcPr>
            <w:tcW w:w="1787" w:type="dxa"/>
            <w:shd w:val="clear" w:color="auto" w:fill="auto"/>
            <w:vAlign w:val="center"/>
          </w:tcPr>
          <w:p w14:paraId="39DF1242" w14:textId="77777777" w:rsidR="00B71E7D" w:rsidRPr="00B71E7D" w:rsidRDefault="00B71E7D" w:rsidP="00B71E7D">
            <w:pPr>
              <w:jc w:val="center"/>
              <w:rPr>
                <w:snapToGrid w:val="0"/>
              </w:rPr>
            </w:pPr>
            <w:r w:rsidRPr="00B71E7D">
              <w:rPr>
                <w:snapToGrid w:val="0"/>
              </w:rPr>
              <w:t>20</w:t>
            </w:r>
          </w:p>
        </w:tc>
      </w:tr>
      <w:tr w:rsidR="00B71E7D" w:rsidRPr="00B71E7D" w14:paraId="2D239A93" w14:textId="77777777" w:rsidTr="007E3090">
        <w:trPr>
          <w:trHeight w:val="316"/>
          <w:jc w:val="center"/>
        </w:trPr>
        <w:tc>
          <w:tcPr>
            <w:tcW w:w="681" w:type="dxa"/>
            <w:shd w:val="clear" w:color="auto" w:fill="auto"/>
            <w:vAlign w:val="center"/>
            <w:hideMark/>
          </w:tcPr>
          <w:p w14:paraId="60D7CF80" w14:textId="77777777" w:rsidR="00B71E7D" w:rsidRPr="00B71E7D" w:rsidRDefault="00B71E7D" w:rsidP="00B71E7D">
            <w:pPr>
              <w:jc w:val="center"/>
              <w:rPr>
                <w:snapToGrid w:val="0"/>
              </w:rPr>
            </w:pPr>
            <w:r w:rsidRPr="00B71E7D">
              <w:rPr>
                <w:snapToGrid w:val="0"/>
              </w:rPr>
              <w:t>25</w:t>
            </w:r>
          </w:p>
        </w:tc>
        <w:tc>
          <w:tcPr>
            <w:tcW w:w="4011" w:type="dxa"/>
            <w:shd w:val="clear" w:color="auto" w:fill="auto"/>
            <w:vAlign w:val="center"/>
            <w:hideMark/>
          </w:tcPr>
          <w:p w14:paraId="524057BC" w14:textId="77777777" w:rsidR="00B71E7D" w:rsidRPr="00B71E7D" w:rsidRDefault="00B71E7D" w:rsidP="00B71E7D">
            <w:pPr>
              <w:rPr>
                <w:snapToGrid w:val="0"/>
              </w:rPr>
            </w:pPr>
            <w:r w:rsidRPr="00B71E7D">
              <w:rPr>
                <w:snapToGrid w:val="0"/>
              </w:rPr>
              <w:t>Оплата вневедомственной охраны</w:t>
            </w:r>
          </w:p>
        </w:tc>
        <w:tc>
          <w:tcPr>
            <w:tcW w:w="1630" w:type="dxa"/>
            <w:shd w:val="clear" w:color="auto" w:fill="auto"/>
            <w:vAlign w:val="center"/>
          </w:tcPr>
          <w:p w14:paraId="0972B944" w14:textId="77777777" w:rsidR="00B71E7D" w:rsidRPr="00B71E7D" w:rsidRDefault="00B71E7D" w:rsidP="00B71E7D">
            <w:pPr>
              <w:jc w:val="center"/>
              <w:rPr>
                <w:snapToGrid w:val="0"/>
              </w:rPr>
            </w:pPr>
            <w:r w:rsidRPr="00B71E7D">
              <w:rPr>
                <w:snapToGrid w:val="0"/>
              </w:rPr>
              <w:t>0</w:t>
            </w:r>
          </w:p>
        </w:tc>
        <w:tc>
          <w:tcPr>
            <w:tcW w:w="1630" w:type="dxa"/>
            <w:shd w:val="clear" w:color="auto" w:fill="auto"/>
            <w:vAlign w:val="center"/>
          </w:tcPr>
          <w:p w14:paraId="113A23BF" w14:textId="77777777" w:rsidR="00B71E7D" w:rsidRPr="00B71E7D" w:rsidRDefault="00B71E7D" w:rsidP="00B71E7D">
            <w:pPr>
              <w:jc w:val="center"/>
              <w:rPr>
                <w:snapToGrid w:val="0"/>
              </w:rPr>
            </w:pPr>
            <w:r w:rsidRPr="00B71E7D">
              <w:rPr>
                <w:snapToGrid w:val="0"/>
              </w:rPr>
              <w:t>0</w:t>
            </w:r>
          </w:p>
        </w:tc>
        <w:tc>
          <w:tcPr>
            <w:tcW w:w="1787" w:type="dxa"/>
            <w:shd w:val="clear" w:color="auto" w:fill="auto"/>
            <w:vAlign w:val="center"/>
          </w:tcPr>
          <w:p w14:paraId="7E7A1925" w14:textId="77777777" w:rsidR="00B71E7D" w:rsidRPr="00B71E7D" w:rsidRDefault="00B71E7D" w:rsidP="00B71E7D">
            <w:pPr>
              <w:jc w:val="center"/>
              <w:rPr>
                <w:snapToGrid w:val="0"/>
              </w:rPr>
            </w:pPr>
            <w:r w:rsidRPr="00B71E7D">
              <w:rPr>
                <w:snapToGrid w:val="0"/>
              </w:rPr>
              <w:t>0</w:t>
            </w:r>
          </w:p>
        </w:tc>
      </w:tr>
      <w:tr w:rsidR="00B71E7D" w:rsidRPr="00B71E7D" w14:paraId="17C898AB" w14:textId="77777777" w:rsidTr="007E3090">
        <w:trPr>
          <w:trHeight w:val="316"/>
          <w:jc w:val="center"/>
        </w:trPr>
        <w:tc>
          <w:tcPr>
            <w:tcW w:w="681" w:type="dxa"/>
            <w:shd w:val="clear" w:color="auto" w:fill="auto"/>
            <w:vAlign w:val="center"/>
            <w:hideMark/>
          </w:tcPr>
          <w:p w14:paraId="49EDD63D" w14:textId="77777777" w:rsidR="00B71E7D" w:rsidRPr="00B71E7D" w:rsidRDefault="00B71E7D" w:rsidP="00B71E7D">
            <w:pPr>
              <w:jc w:val="center"/>
              <w:rPr>
                <w:snapToGrid w:val="0"/>
              </w:rPr>
            </w:pPr>
            <w:r w:rsidRPr="00B71E7D">
              <w:rPr>
                <w:snapToGrid w:val="0"/>
              </w:rPr>
              <w:t>26</w:t>
            </w:r>
          </w:p>
        </w:tc>
        <w:tc>
          <w:tcPr>
            <w:tcW w:w="4011" w:type="dxa"/>
            <w:shd w:val="clear" w:color="auto" w:fill="auto"/>
            <w:vAlign w:val="center"/>
            <w:hideMark/>
          </w:tcPr>
          <w:p w14:paraId="4440BE06" w14:textId="77777777" w:rsidR="00B71E7D" w:rsidRPr="00B71E7D" w:rsidRDefault="00B71E7D" w:rsidP="00B71E7D">
            <w:pPr>
              <w:rPr>
                <w:snapToGrid w:val="0"/>
              </w:rPr>
            </w:pPr>
            <w:r w:rsidRPr="00B71E7D">
              <w:rPr>
                <w:snapToGrid w:val="0"/>
              </w:rPr>
              <w:t>Аудиторские и консалтинговые услуги</w:t>
            </w:r>
          </w:p>
        </w:tc>
        <w:tc>
          <w:tcPr>
            <w:tcW w:w="1630" w:type="dxa"/>
            <w:shd w:val="clear" w:color="auto" w:fill="auto"/>
            <w:vAlign w:val="center"/>
          </w:tcPr>
          <w:p w14:paraId="02C6BA2F" w14:textId="77777777" w:rsidR="00B71E7D" w:rsidRPr="00B71E7D" w:rsidRDefault="00B71E7D" w:rsidP="00B71E7D">
            <w:pPr>
              <w:jc w:val="center"/>
              <w:rPr>
                <w:snapToGrid w:val="0"/>
              </w:rPr>
            </w:pPr>
            <w:r w:rsidRPr="00B71E7D">
              <w:rPr>
                <w:snapToGrid w:val="0"/>
              </w:rPr>
              <w:t>35</w:t>
            </w:r>
          </w:p>
        </w:tc>
        <w:tc>
          <w:tcPr>
            <w:tcW w:w="1630" w:type="dxa"/>
            <w:shd w:val="clear" w:color="auto" w:fill="auto"/>
            <w:vAlign w:val="center"/>
          </w:tcPr>
          <w:p w14:paraId="1CE153ED" w14:textId="77777777" w:rsidR="00B71E7D" w:rsidRPr="00B71E7D" w:rsidRDefault="00B71E7D" w:rsidP="00B71E7D">
            <w:pPr>
              <w:jc w:val="center"/>
              <w:rPr>
                <w:snapToGrid w:val="0"/>
              </w:rPr>
            </w:pPr>
            <w:r w:rsidRPr="00B71E7D">
              <w:rPr>
                <w:snapToGrid w:val="0"/>
              </w:rPr>
              <w:t>42</w:t>
            </w:r>
          </w:p>
        </w:tc>
        <w:tc>
          <w:tcPr>
            <w:tcW w:w="1787" w:type="dxa"/>
            <w:shd w:val="clear" w:color="auto" w:fill="auto"/>
            <w:vAlign w:val="center"/>
          </w:tcPr>
          <w:p w14:paraId="0B5D5D15" w14:textId="77777777" w:rsidR="00B71E7D" w:rsidRPr="00B71E7D" w:rsidRDefault="00B71E7D" w:rsidP="00B71E7D">
            <w:pPr>
              <w:jc w:val="center"/>
              <w:rPr>
                <w:snapToGrid w:val="0"/>
              </w:rPr>
            </w:pPr>
            <w:r w:rsidRPr="00B71E7D">
              <w:rPr>
                <w:snapToGrid w:val="0"/>
              </w:rPr>
              <w:t>7</w:t>
            </w:r>
          </w:p>
        </w:tc>
      </w:tr>
      <w:tr w:rsidR="00B71E7D" w:rsidRPr="00B71E7D" w14:paraId="29F1396C" w14:textId="77777777" w:rsidTr="007E3090">
        <w:trPr>
          <w:trHeight w:val="316"/>
          <w:jc w:val="center"/>
        </w:trPr>
        <w:tc>
          <w:tcPr>
            <w:tcW w:w="681" w:type="dxa"/>
            <w:shd w:val="clear" w:color="auto" w:fill="auto"/>
            <w:vAlign w:val="center"/>
            <w:hideMark/>
          </w:tcPr>
          <w:p w14:paraId="059587C8" w14:textId="77777777" w:rsidR="00B71E7D" w:rsidRPr="00B71E7D" w:rsidRDefault="00B71E7D" w:rsidP="00B71E7D">
            <w:pPr>
              <w:jc w:val="center"/>
              <w:rPr>
                <w:snapToGrid w:val="0"/>
              </w:rPr>
            </w:pPr>
            <w:r w:rsidRPr="00B71E7D">
              <w:rPr>
                <w:snapToGrid w:val="0"/>
              </w:rPr>
              <w:t>27</w:t>
            </w:r>
          </w:p>
        </w:tc>
        <w:tc>
          <w:tcPr>
            <w:tcW w:w="4011" w:type="dxa"/>
            <w:shd w:val="clear" w:color="auto" w:fill="auto"/>
            <w:vAlign w:val="center"/>
            <w:hideMark/>
          </w:tcPr>
          <w:p w14:paraId="5486A4D9" w14:textId="77777777" w:rsidR="00B71E7D" w:rsidRPr="00B71E7D" w:rsidRDefault="00B71E7D" w:rsidP="00B71E7D">
            <w:pPr>
              <w:rPr>
                <w:snapToGrid w:val="0"/>
              </w:rPr>
            </w:pPr>
            <w:r w:rsidRPr="00B71E7D">
              <w:rPr>
                <w:snapToGrid w:val="0"/>
              </w:rPr>
              <w:t>Информационно-вычислительные услуги</w:t>
            </w:r>
          </w:p>
        </w:tc>
        <w:tc>
          <w:tcPr>
            <w:tcW w:w="1630" w:type="dxa"/>
            <w:shd w:val="clear" w:color="auto" w:fill="auto"/>
            <w:vAlign w:val="center"/>
          </w:tcPr>
          <w:p w14:paraId="4C6F0494" w14:textId="77777777" w:rsidR="00B71E7D" w:rsidRPr="00B71E7D" w:rsidRDefault="00B71E7D" w:rsidP="00B71E7D">
            <w:pPr>
              <w:jc w:val="center"/>
              <w:rPr>
                <w:snapToGrid w:val="0"/>
              </w:rPr>
            </w:pPr>
            <w:r w:rsidRPr="00B71E7D">
              <w:rPr>
                <w:snapToGrid w:val="0"/>
              </w:rPr>
              <w:t>0</w:t>
            </w:r>
          </w:p>
        </w:tc>
        <w:tc>
          <w:tcPr>
            <w:tcW w:w="1630" w:type="dxa"/>
            <w:shd w:val="clear" w:color="auto" w:fill="auto"/>
            <w:vAlign w:val="center"/>
          </w:tcPr>
          <w:p w14:paraId="5A0F833F" w14:textId="77777777" w:rsidR="00B71E7D" w:rsidRPr="00B71E7D" w:rsidRDefault="00B71E7D" w:rsidP="00B71E7D">
            <w:pPr>
              <w:jc w:val="center"/>
              <w:rPr>
                <w:snapToGrid w:val="0"/>
              </w:rPr>
            </w:pPr>
            <w:r w:rsidRPr="00B71E7D">
              <w:rPr>
                <w:snapToGrid w:val="0"/>
              </w:rPr>
              <w:t>0</w:t>
            </w:r>
          </w:p>
        </w:tc>
        <w:tc>
          <w:tcPr>
            <w:tcW w:w="1787" w:type="dxa"/>
            <w:shd w:val="clear" w:color="auto" w:fill="auto"/>
            <w:vAlign w:val="center"/>
          </w:tcPr>
          <w:p w14:paraId="202AEDCB" w14:textId="77777777" w:rsidR="00B71E7D" w:rsidRPr="00B71E7D" w:rsidRDefault="00B71E7D" w:rsidP="00B71E7D">
            <w:pPr>
              <w:jc w:val="center"/>
              <w:rPr>
                <w:snapToGrid w:val="0"/>
              </w:rPr>
            </w:pPr>
            <w:r w:rsidRPr="00B71E7D">
              <w:rPr>
                <w:snapToGrid w:val="0"/>
              </w:rPr>
              <w:t>0</w:t>
            </w:r>
          </w:p>
        </w:tc>
      </w:tr>
      <w:tr w:rsidR="00B71E7D" w:rsidRPr="00B71E7D" w14:paraId="14F8D849" w14:textId="77777777" w:rsidTr="007E3090">
        <w:trPr>
          <w:trHeight w:val="316"/>
          <w:jc w:val="center"/>
        </w:trPr>
        <w:tc>
          <w:tcPr>
            <w:tcW w:w="681" w:type="dxa"/>
            <w:shd w:val="clear" w:color="auto" w:fill="auto"/>
            <w:vAlign w:val="center"/>
            <w:hideMark/>
          </w:tcPr>
          <w:p w14:paraId="2634B250" w14:textId="77777777" w:rsidR="00B71E7D" w:rsidRPr="00B71E7D" w:rsidRDefault="00B71E7D" w:rsidP="00B71E7D">
            <w:pPr>
              <w:jc w:val="center"/>
              <w:rPr>
                <w:snapToGrid w:val="0"/>
              </w:rPr>
            </w:pPr>
            <w:r w:rsidRPr="00B71E7D">
              <w:rPr>
                <w:snapToGrid w:val="0"/>
              </w:rPr>
              <w:t>28</w:t>
            </w:r>
          </w:p>
        </w:tc>
        <w:tc>
          <w:tcPr>
            <w:tcW w:w="4011" w:type="dxa"/>
            <w:shd w:val="clear" w:color="auto" w:fill="auto"/>
            <w:vAlign w:val="center"/>
            <w:hideMark/>
          </w:tcPr>
          <w:p w14:paraId="4EA964E1" w14:textId="77777777" w:rsidR="00B71E7D" w:rsidRPr="00B71E7D" w:rsidRDefault="00B71E7D" w:rsidP="00B71E7D">
            <w:pPr>
              <w:rPr>
                <w:snapToGrid w:val="0"/>
              </w:rPr>
            </w:pPr>
            <w:r w:rsidRPr="00B71E7D">
              <w:rPr>
                <w:snapToGrid w:val="0"/>
              </w:rPr>
              <w:t>Прочие</w:t>
            </w:r>
          </w:p>
        </w:tc>
        <w:tc>
          <w:tcPr>
            <w:tcW w:w="1630" w:type="dxa"/>
            <w:shd w:val="clear" w:color="auto" w:fill="auto"/>
            <w:vAlign w:val="center"/>
          </w:tcPr>
          <w:p w14:paraId="538FDFF5" w14:textId="77777777" w:rsidR="00B71E7D" w:rsidRPr="00B71E7D" w:rsidRDefault="00B71E7D" w:rsidP="00B71E7D">
            <w:pPr>
              <w:jc w:val="center"/>
              <w:rPr>
                <w:snapToGrid w:val="0"/>
              </w:rPr>
            </w:pPr>
            <w:r w:rsidRPr="00B71E7D">
              <w:rPr>
                <w:snapToGrid w:val="0"/>
              </w:rPr>
              <w:t>1912</w:t>
            </w:r>
          </w:p>
        </w:tc>
        <w:tc>
          <w:tcPr>
            <w:tcW w:w="1630" w:type="dxa"/>
            <w:shd w:val="clear" w:color="auto" w:fill="auto"/>
            <w:vAlign w:val="center"/>
          </w:tcPr>
          <w:p w14:paraId="518F9A23" w14:textId="77777777" w:rsidR="00B71E7D" w:rsidRPr="00B71E7D" w:rsidRDefault="00B71E7D" w:rsidP="00B71E7D">
            <w:pPr>
              <w:jc w:val="center"/>
              <w:rPr>
                <w:snapToGrid w:val="0"/>
              </w:rPr>
            </w:pPr>
            <w:r w:rsidRPr="00B71E7D">
              <w:rPr>
                <w:snapToGrid w:val="0"/>
              </w:rPr>
              <w:t>2070</w:t>
            </w:r>
          </w:p>
        </w:tc>
        <w:tc>
          <w:tcPr>
            <w:tcW w:w="1787" w:type="dxa"/>
            <w:shd w:val="clear" w:color="auto" w:fill="auto"/>
            <w:vAlign w:val="center"/>
          </w:tcPr>
          <w:p w14:paraId="0D190C48" w14:textId="77777777" w:rsidR="00B71E7D" w:rsidRPr="00B71E7D" w:rsidRDefault="00B71E7D" w:rsidP="00B71E7D">
            <w:pPr>
              <w:jc w:val="center"/>
              <w:rPr>
                <w:snapToGrid w:val="0"/>
              </w:rPr>
            </w:pPr>
            <w:r w:rsidRPr="00B71E7D">
              <w:rPr>
                <w:snapToGrid w:val="0"/>
              </w:rPr>
              <w:t>158</w:t>
            </w:r>
          </w:p>
        </w:tc>
      </w:tr>
      <w:tr w:rsidR="00B71E7D" w:rsidRPr="00B71E7D" w14:paraId="6AA86649" w14:textId="77777777" w:rsidTr="007E3090">
        <w:trPr>
          <w:trHeight w:val="316"/>
          <w:jc w:val="center"/>
        </w:trPr>
        <w:tc>
          <w:tcPr>
            <w:tcW w:w="681" w:type="dxa"/>
            <w:shd w:val="clear" w:color="auto" w:fill="auto"/>
            <w:vAlign w:val="center"/>
            <w:hideMark/>
          </w:tcPr>
          <w:p w14:paraId="298E2FDA" w14:textId="77777777" w:rsidR="00B71E7D" w:rsidRPr="00B71E7D" w:rsidRDefault="00B71E7D" w:rsidP="00B71E7D">
            <w:pPr>
              <w:jc w:val="center"/>
              <w:rPr>
                <w:snapToGrid w:val="0"/>
              </w:rPr>
            </w:pPr>
            <w:r w:rsidRPr="00B71E7D">
              <w:rPr>
                <w:snapToGrid w:val="0"/>
              </w:rPr>
              <w:t>29</w:t>
            </w:r>
          </w:p>
        </w:tc>
        <w:tc>
          <w:tcPr>
            <w:tcW w:w="4011" w:type="dxa"/>
            <w:shd w:val="clear" w:color="auto" w:fill="auto"/>
            <w:vAlign w:val="center"/>
            <w:hideMark/>
          </w:tcPr>
          <w:p w14:paraId="4ECE9509" w14:textId="77777777" w:rsidR="00B71E7D" w:rsidRPr="00B71E7D" w:rsidRDefault="00B71E7D" w:rsidP="00B71E7D">
            <w:pPr>
              <w:rPr>
                <w:snapToGrid w:val="0"/>
              </w:rPr>
            </w:pPr>
            <w:r w:rsidRPr="00B71E7D">
              <w:rPr>
                <w:snapToGrid w:val="0"/>
              </w:rPr>
              <w:t>Капитальный ремонт</w:t>
            </w:r>
          </w:p>
        </w:tc>
        <w:tc>
          <w:tcPr>
            <w:tcW w:w="1630" w:type="dxa"/>
            <w:shd w:val="clear" w:color="auto" w:fill="auto"/>
            <w:vAlign w:val="center"/>
          </w:tcPr>
          <w:p w14:paraId="6638681D" w14:textId="77777777" w:rsidR="00B71E7D" w:rsidRPr="00B71E7D" w:rsidRDefault="00B71E7D" w:rsidP="00B71E7D">
            <w:pPr>
              <w:jc w:val="center"/>
              <w:rPr>
                <w:snapToGrid w:val="0"/>
              </w:rPr>
            </w:pPr>
            <w:r w:rsidRPr="00B71E7D">
              <w:rPr>
                <w:snapToGrid w:val="0"/>
              </w:rPr>
              <w:t>0</w:t>
            </w:r>
          </w:p>
        </w:tc>
        <w:tc>
          <w:tcPr>
            <w:tcW w:w="1630" w:type="dxa"/>
            <w:shd w:val="clear" w:color="auto" w:fill="auto"/>
            <w:vAlign w:val="center"/>
          </w:tcPr>
          <w:p w14:paraId="1CFF0551" w14:textId="77777777" w:rsidR="00B71E7D" w:rsidRPr="00B71E7D" w:rsidRDefault="00B71E7D" w:rsidP="00B71E7D">
            <w:pPr>
              <w:jc w:val="center"/>
              <w:rPr>
                <w:snapToGrid w:val="0"/>
              </w:rPr>
            </w:pPr>
            <w:r w:rsidRPr="00B71E7D">
              <w:rPr>
                <w:snapToGrid w:val="0"/>
              </w:rPr>
              <w:t>0</w:t>
            </w:r>
          </w:p>
        </w:tc>
        <w:tc>
          <w:tcPr>
            <w:tcW w:w="1787" w:type="dxa"/>
            <w:shd w:val="clear" w:color="auto" w:fill="auto"/>
            <w:vAlign w:val="center"/>
          </w:tcPr>
          <w:p w14:paraId="7E7BB3A9" w14:textId="77777777" w:rsidR="00B71E7D" w:rsidRPr="00B71E7D" w:rsidRDefault="00B71E7D" w:rsidP="00B71E7D">
            <w:pPr>
              <w:jc w:val="center"/>
              <w:rPr>
                <w:snapToGrid w:val="0"/>
              </w:rPr>
            </w:pPr>
            <w:r w:rsidRPr="00B71E7D">
              <w:rPr>
                <w:snapToGrid w:val="0"/>
              </w:rPr>
              <w:t>0</w:t>
            </w:r>
          </w:p>
        </w:tc>
      </w:tr>
      <w:tr w:rsidR="00B71E7D" w:rsidRPr="00B71E7D" w14:paraId="26688C44" w14:textId="77777777" w:rsidTr="007E3090">
        <w:trPr>
          <w:trHeight w:val="316"/>
          <w:jc w:val="center"/>
        </w:trPr>
        <w:tc>
          <w:tcPr>
            <w:tcW w:w="681" w:type="dxa"/>
            <w:shd w:val="clear" w:color="auto" w:fill="auto"/>
            <w:vAlign w:val="center"/>
            <w:hideMark/>
          </w:tcPr>
          <w:p w14:paraId="5968DD27" w14:textId="77777777" w:rsidR="00B71E7D" w:rsidRPr="00B71E7D" w:rsidRDefault="00B71E7D" w:rsidP="00B71E7D">
            <w:pPr>
              <w:jc w:val="center"/>
              <w:rPr>
                <w:snapToGrid w:val="0"/>
              </w:rPr>
            </w:pPr>
            <w:r w:rsidRPr="00B71E7D">
              <w:rPr>
                <w:snapToGrid w:val="0"/>
              </w:rPr>
              <w:t>30</w:t>
            </w:r>
          </w:p>
        </w:tc>
        <w:tc>
          <w:tcPr>
            <w:tcW w:w="4011" w:type="dxa"/>
            <w:shd w:val="clear" w:color="auto" w:fill="auto"/>
            <w:vAlign w:val="center"/>
            <w:hideMark/>
          </w:tcPr>
          <w:p w14:paraId="26F90AD2" w14:textId="77777777" w:rsidR="00B71E7D" w:rsidRPr="00B71E7D" w:rsidRDefault="00B71E7D" w:rsidP="00B71E7D">
            <w:pPr>
              <w:rPr>
                <w:snapToGrid w:val="0"/>
              </w:rPr>
            </w:pPr>
            <w:r w:rsidRPr="00B71E7D">
              <w:rPr>
                <w:snapToGrid w:val="0"/>
              </w:rPr>
              <w:t>Пусконаладочные работы</w:t>
            </w:r>
          </w:p>
        </w:tc>
        <w:tc>
          <w:tcPr>
            <w:tcW w:w="1630" w:type="dxa"/>
            <w:shd w:val="clear" w:color="auto" w:fill="auto"/>
            <w:vAlign w:val="center"/>
          </w:tcPr>
          <w:p w14:paraId="3B20D21C" w14:textId="77777777" w:rsidR="00B71E7D" w:rsidRPr="00B71E7D" w:rsidRDefault="00B71E7D" w:rsidP="00B71E7D">
            <w:pPr>
              <w:jc w:val="center"/>
              <w:rPr>
                <w:snapToGrid w:val="0"/>
              </w:rPr>
            </w:pPr>
            <w:r w:rsidRPr="00B71E7D">
              <w:rPr>
                <w:snapToGrid w:val="0"/>
              </w:rPr>
              <w:t>0</w:t>
            </w:r>
          </w:p>
        </w:tc>
        <w:tc>
          <w:tcPr>
            <w:tcW w:w="1630" w:type="dxa"/>
            <w:shd w:val="clear" w:color="auto" w:fill="auto"/>
            <w:vAlign w:val="center"/>
          </w:tcPr>
          <w:p w14:paraId="7529625F" w14:textId="77777777" w:rsidR="00B71E7D" w:rsidRPr="00B71E7D" w:rsidRDefault="00B71E7D" w:rsidP="00B71E7D">
            <w:pPr>
              <w:jc w:val="center"/>
              <w:rPr>
                <w:snapToGrid w:val="0"/>
              </w:rPr>
            </w:pPr>
            <w:r w:rsidRPr="00B71E7D">
              <w:rPr>
                <w:snapToGrid w:val="0"/>
              </w:rPr>
              <w:t>0</w:t>
            </w:r>
          </w:p>
        </w:tc>
        <w:tc>
          <w:tcPr>
            <w:tcW w:w="1787" w:type="dxa"/>
            <w:shd w:val="clear" w:color="auto" w:fill="auto"/>
            <w:vAlign w:val="center"/>
          </w:tcPr>
          <w:p w14:paraId="4FAFCD6C" w14:textId="77777777" w:rsidR="00B71E7D" w:rsidRPr="00B71E7D" w:rsidRDefault="00B71E7D" w:rsidP="00B71E7D">
            <w:pPr>
              <w:jc w:val="center"/>
              <w:rPr>
                <w:snapToGrid w:val="0"/>
              </w:rPr>
            </w:pPr>
            <w:r w:rsidRPr="00B71E7D">
              <w:rPr>
                <w:snapToGrid w:val="0"/>
              </w:rPr>
              <w:t>0</w:t>
            </w:r>
          </w:p>
        </w:tc>
      </w:tr>
      <w:tr w:rsidR="00B71E7D" w:rsidRPr="00B71E7D" w14:paraId="709C411B" w14:textId="77777777" w:rsidTr="007E3090">
        <w:trPr>
          <w:trHeight w:val="316"/>
          <w:jc w:val="center"/>
        </w:trPr>
        <w:tc>
          <w:tcPr>
            <w:tcW w:w="681" w:type="dxa"/>
            <w:shd w:val="clear" w:color="auto" w:fill="auto"/>
            <w:vAlign w:val="center"/>
            <w:hideMark/>
          </w:tcPr>
          <w:p w14:paraId="13D9D2FD" w14:textId="77777777" w:rsidR="00B71E7D" w:rsidRPr="00B71E7D" w:rsidRDefault="00B71E7D" w:rsidP="00B71E7D">
            <w:pPr>
              <w:jc w:val="center"/>
              <w:rPr>
                <w:snapToGrid w:val="0"/>
              </w:rPr>
            </w:pPr>
            <w:r w:rsidRPr="00B71E7D">
              <w:rPr>
                <w:snapToGrid w:val="0"/>
              </w:rPr>
              <w:t>31</w:t>
            </w:r>
          </w:p>
        </w:tc>
        <w:tc>
          <w:tcPr>
            <w:tcW w:w="4011" w:type="dxa"/>
            <w:shd w:val="clear" w:color="auto" w:fill="auto"/>
            <w:vAlign w:val="center"/>
            <w:hideMark/>
          </w:tcPr>
          <w:p w14:paraId="267FF5ED" w14:textId="77777777" w:rsidR="00B71E7D" w:rsidRPr="00B71E7D" w:rsidRDefault="00B71E7D" w:rsidP="00B71E7D">
            <w:pPr>
              <w:rPr>
                <w:snapToGrid w:val="0"/>
              </w:rPr>
            </w:pPr>
            <w:r w:rsidRPr="00B71E7D">
              <w:rPr>
                <w:snapToGrid w:val="0"/>
              </w:rPr>
              <w:t>Другие затраты (сумма стр. 31 - 36), в том числе:</w:t>
            </w:r>
          </w:p>
        </w:tc>
        <w:tc>
          <w:tcPr>
            <w:tcW w:w="1630" w:type="dxa"/>
            <w:shd w:val="clear" w:color="auto" w:fill="auto"/>
            <w:vAlign w:val="center"/>
          </w:tcPr>
          <w:p w14:paraId="160A398D" w14:textId="77777777" w:rsidR="00B71E7D" w:rsidRPr="00B71E7D" w:rsidRDefault="00B71E7D" w:rsidP="00B71E7D">
            <w:pPr>
              <w:jc w:val="center"/>
              <w:rPr>
                <w:snapToGrid w:val="0"/>
              </w:rPr>
            </w:pPr>
            <w:r w:rsidRPr="00B71E7D">
              <w:rPr>
                <w:snapToGrid w:val="0"/>
              </w:rPr>
              <w:t>459</w:t>
            </w:r>
          </w:p>
        </w:tc>
        <w:tc>
          <w:tcPr>
            <w:tcW w:w="1630" w:type="dxa"/>
            <w:shd w:val="clear" w:color="auto" w:fill="auto"/>
            <w:vAlign w:val="center"/>
          </w:tcPr>
          <w:p w14:paraId="214E8F65" w14:textId="77777777" w:rsidR="00B71E7D" w:rsidRPr="00B71E7D" w:rsidRDefault="00B71E7D" w:rsidP="00B71E7D">
            <w:pPr>
              <w:jc w:val="center"/>
              <w:rPr>
                <w:snapToGrid w:val="0"/>
              </w:rPr>
            </w:pPr>
            <w:r w:rsidRPr="00B71E7D">
              <w:rPr>
                <w:snapToGrid w:val="0"/>
              </w:rPr>
              <w:t>680</w:t>
            </w:r>
          </w:p>
        </w:tc>
        <w:tc>
          <w:tcPr>
            <w:tcW w:w="1787" w:type="dxa"/>
            <w:shd w:val="clear" w:color="auto" w:fill="auto"/>
            <w:vAlign w:val="center"/>
          </w:tcPr>
          <w:p w14:paraId="5DDFDFDE" w14:textId="77777777" w:rsidR="00B71E7D" w:rsidRPr="00B71E7D" w:rsidRDefault="00B71E7D" w:rsidP="00B71E7D">
            <w:pPr>
              <w:jc w:val="center"/>
              <w:rPr>
                <w:snapToGrid w:val="0"/>
              </w:rPr>
            </w:pPr>
            <w:r w:rsidRPr="00B71E7D">
              <w:rPr>
                <w:snapToGrid w:val="0"/>
              </w:rPr>
              <w:t>221</w:t>
            </w:r>
          </w:p>
        </w:tc>
      </w:tr>
      <w:tr w:rsidR="00B71E7D" w:rsidRPr="00B71E7D" w14:paraId="6C6D9EA2" w14:textId="77777777" w:rsidTr="007E3090">
        <w:trPr>
          <w:trHeight w:val="316"/>
          <w:jc w:val="center"/>
        </w:trPr>
        <w:tc>
          <w:tcPr>
            <w:tcW w:w="681" w:type="dxa"/>
            <w:shd w:val="clear" w:color="auto" w:fill="auto"/>
            <w:vAlign w:val="center"/>
            <w:hideMark/>
          </w:tcPr>
          <w:p w14:paraId="357A9382" w14:textId="77777777" w:rsidR="00B71E7D" w:rsidRPr="00B71E7D" w:rsidRDefault="00B71E7D" w:rsidP="00B71E7D">
            <w:pPr>
              <w:jc w:val="center"/>
              <w:rPr>
                <w:snapToGrid w:val="0"/>
              </w:rPr>
            </w:pPr>
            <w:r w:rsidRPr="00B71E7D">
              <w:rPr>
                <w:snapToGrid w:val="0"/>
              </w:rPr>
              <w:t>32</w:t>
            </w:r>
          </w:p>
        </w:tc>
        <w:tc>
          <w:tcPr>
            <w:tcW w:w="4011" w:type="dxa"/>
            <w:shd w:val="clear" w:color="auto" w:fill="auto"/>
            <w:vAlign w:val="center"/>
            <w:hideMark/>
          </w:tcPr>
          <w:p w14:paraId="3A79AEE1" w14:textId="77777777" w:rsidR="00B71E7D" w:rsidRPr="00B71E7D" w:rsidRDefault="00B71E7D" w:rsidP="00B71E7D">
            <w:pPr>
              <w:rPr>
                <w:snapToGrid w:val="0"/>
              </w:rPr>
            </w:pPr>
            <w:r w:rsidRPr="00B71E7D">
              <w:rPr>
                <w:snapToGrid w:val="0"/>
              </w:rPr>
              <w:t>Представительские расходы</w:t>
            </w:r>
          </w:p>
        </w:tc>
        <w:tc>
          <w:tcPr>
            <w:tcW w:w="1630" w:type="dxa"/>
            <w:shd w:val="clear" w:color="auto" w:fill="auto"/>
            <w:vAlign w:val="center"/>
          </w:tcPr>
          <w:p w14:paraId="6936C09B" w14:textId="77777777" w:rsidR="00B71E7D" w:rsidRPr="00B71E7D" w:rsidRDefault="00B71E7D" w:rsidP="00B71E7D">
            <w:pPr>
              <w:jc w:val="center"/>
              <w:rPr>
                <w:snapToGrid w:val="0"/>
              </w:rPr>
            </w:pPr>
            <w:r w:rsidRPr="00B71E7D">
              <w:rPr>
                <w:snapToGrid w:val="0"/>
              </w:rPr>
              <w:t>0</w:t>
            </w:r>
          </w:p>
        </w:tc>
        <w:tc>
          <w:tcPr>
            <w:tcW w:w="1630" w:type="dxa"/>
            <w:shd w:val="clear" w:color="auto" w:fill="auto"/>
            <w:vAlign w:val="center"/>
          </w:tcPr>
          <w:p w14:paraId="7487F676" w14:textId="77777777" w:rsidR="00B71E7D" w:rsidRPr="00B71E7D" w:rsidRDefault="00B71E7D" w:rsidP="00B71E7D">
            <w:pPr>
              <w:jc w:val="center"/>
              <w:rPr>
                <w:snapToGrid w:val="0"/>
              </w:rPr>
            </w:pPr>
            <w:r w:rsidRPr="00B71E7D">
              <w:rPr>
                <w:snapToGrid w:val="0"/>
              </w:rPr>
              <w:t>0</w:t>
            </w:r>
          </w:p>
        </w:tc>
        <w:tc>
          <w:tcPr>
            <w:tcW w:w="1787" w:type="dxa"/>
            <w:shd w:val="clear" w:color="auto" w:fill="auto"/>
            <w:vAlign w:val="center"/>
          </w:tcPr>
          <w:p w14:paraId="1F070C3F" w14:textId="77777777" w:rsidR="00B71E7D" w:rsidRPr="00B71E7D" w:rsidRDefault="00B71E7D" w:rsidP="00B71E7D">
            <w:pPr>
              <w:jc w:val="center"/>
              <w:rPr>
                <w:snapToGrid w:val="0"/>
              </w:rPr>
            </w:pPr>
            <w:r w:rsidRPr="00B71E7D">
              <w:rPr>
                <w:snapToGrid w:val="0"/>
              </w:rPr>
              <w:t>0</w:t>
            </w:r>
          </w:p>
        </w:tc>
      </w:tr>
      <w:tr w:rsidR="00B71E7D" w:rsidRPr="00B71E7D" w14:paraId="2DAEE266" w14:textId="77777777" w:rsidTr="007E3090">
        <w:trPr>
          <w:trHeight w:val="316"/>
          <w:jc w:val="center"/>
        </w:trPr>
        <w:tc>
          <w:tcPr>
            <w:tcW w:w="681" w:type="dxa"/>
            <w:shd w:val="clear" w:color="auto" w:fill="auto"/>
            <w:vAlign w:val="center"/>
            <w:hideMark/>
          </w:tcPr>
          <w:p w14:paraId="446B8D36" w14:textId="77777777" w:rsidR="00B71E7D" w:rsidRPr="00B71E7D" w:rsidRDefault="00B71E7D" w:rsidP="00B71E7D">
            <w:pPr>
              <w:jc w:val="center"/>
              <w:rPr>
                <w:snapToGrid w:val="0"/>
              </w:rPr>
            </w:pPr>
            <w:r w:rsidRPr="00B71E7D">
              <w:rPr>
                <w:snapToGrid w:val="0"/>
              </w:rPr>
              <w:t>33</w:t>
            </w:r>
          </w:p>
        </w:tc>
        <w:tc>
          <w:tcPr>
            <w:tcW w:w="4011" w:type="dxa"/>
            <w:shd w:val="clear" w:color="auto" w:fill="auto"/>
            <w:vAlign w:val="center"/>
            <w:hideMark/>
          </w:tcPr>
          <w:p w14:paraId="6D151ADE" w14:textId="77777777" w:rsidR="00B71E7D" w:rsidRPr="00B71E7D" w:rsidRDefault="00B71E7D" w:rsidP="00B71E7D">
            <w:pPr>
              <w:rPr>
                <w:snapToGrid w:val="0"/>
              </w:rPr>
            </w:pPr>
            <w:r w:rsidRPr="00B71E7D">
              <w:rPr>
                <w:snapToGrid w:val="0"/>
              </w:rPr>
              <w:t>Командировочные расходы</w:t>
            </w:r>
          </w:p>
        </w:tc>
        <w:tc>
          <w:tcPr>
            <w:tcW w:w="1630" w:type="dxa"/>
            <w:shd w:val="clear" w:color="auto" w:fill="auto"/>
            <w:vAlign w:val="center"/>
          </w:tcPr>
          <w:p w14:paraId="5DB4B713" w14:textId="77777777" w:rsidR="00B71E7D" w:rsidRPr="00B71E7D" w:rsidRDefault="00B71E7D" w:rsidP="00B71E7D">
            <w:pPr>
              <w:jc w:val="center"/>
              <w:rPr>
                <w:snapToGrid w:val="0"/>
              </w:rPr>
            </w:pPr>
            <w:r w:rsidRPr="00B71E7D">
              <w:rPr>
                <w:snapToGrid w:val="0"/>
              </w:rPr>
              <w:t>1</w:t>
            </w:r>
          </w:p>
        </w:tc>
        <w:tc>
          <w:tcPr>
            <w:tcW w:w="1630" w:type="dxa"/>
            <w:shd w:val="clear" w:color="auto" w:fill="auto"/>
            <w:vAlign w:val="center"/>
          </w:tcPr>
          <w:p w14:paraId="78E03AA0" w14:textId="77777777" w:rsidR="00B71E7D" w:rsidRPr="00B71E7D" w:rsidRDefault="00B71E7D" w:rsidP="00B71E7D">
            <w:pPr>
              <w:jc w:val="center"/>
              <w:rPr>
                <w:snapToGrid w:val="0"/>
              </w:rPr>
            </w:pPr>
            <w:r w:rsidRPr="00B71E7D">
              <w:rPr>
                <w:snapToGrid w:val="0"/>
              </w:rPr>
              <w:t>0</w:t>
            </w:r>
          </w:p>
        </w:tc>
        <w:tc>
          <w:tcPr>
            <w:tcW w:w="1787" w:type="dxa"/>
            <w:shd w:val="clear" w:color="auto" w:fill="auto"/>
            <w:vAlign w:val="center"/>
          </w:tcPr>
          <w:p w14:paraId="4D360D73" w14:textId="77777777" w:rsidR="00B71E7D" w:rsidRPr="00B71E7D" w:rsidRDefault="00B71E7D" w:rsidP="00B71E7D">
            <w:pPr>
              <w:jc w:val="center"/>
              <w:rPr>
                <w:snapToGrid w:val="0"/>
              </w:rPr>
            </w:pPr>
            <w:r w:rsidRPr="00B71E7D">
              <w:rPr>
                <w:snapToGrid w:val="0"/>
              </w:rPr>
              <w:t>-1</w:t>
            </w:r>
          </w:p>
        </w:tc>
      </w:tr>
      <w:tr w:rsidR="00B71E7D" w:rsidRPr="00B71E7D" w14:paraId="5741BE73" w14:textId="77777777" w:rsidTr="007E3090">
        <w:trPr>
          <w:trHeight w:val="316"/>
          <w:jc w:val="center"/>
        </w:trPr>
        <w:tc>
          <w:tcPr>
            <w:tcW w:w="681" w:type="dxa"/>
            <w:shd w:val="clear" w:color="auto" w:fill="auto"/>
            <w:vAlign w:val="center"/>
            <w:hideMark/>
          </w:tcPr>
          <w:p w14:paraId="293032EE" w14:textId="77777777" w:rsidR="00B71E7D" w:rsidRPr="00B71E7D" w:rsidRDefault="00B71E7D" w:rsidP="00B71E7D">
            <w:pPr>
              <w:jc w:val="center"/>
              <w:rPr>
                <w:snapToGrid w:val="0"/>
              </w:rPr>
            </w:pPr>
            <w:r w:rsidRPr="00B71E7D">
              <w:rPr>
                <w:snapToGrid w:val="0"/>
              </w:rPr>
              <w:t>34</w:t>
            </w:r>
          </w:p>
        </w:tc>
        <w:tc>
          <w:tcPr>
            <w:tcW w:w="4011" w:type="dxa"/>
            <w:shd w:val="clear" w:color="auto" w:fill="auto"/>
            <w:vAlign w:val="center"/>
            <w:hideMark/>
          </w:tcPr>
          <w:p w14:paraId="391EA010" w14:textId="77777777" w:rsidR="00B71E7D" w:rsidRPr="00B71E7D" w:rsidRDefault="00B71E7D" w:rsidP="00B71E7D">
            <w:pPr>
              <w:rPr>
                <w:snapToGrid w:val="0"/>
              </w:rPr>
            </w:pPr>
            <w:r w:rsidRPr="00B71E7D">
              <w:rPr>
                <w:snapToGrid w:val="0"/>
              </w:rPr>
              <w:t>Охрана труда, подготовка кадров</w:t>
            </w:r>
          </w:p>
        </w:tc>
        <w:tc>
          <w:tcPr>
            <w:tcW w:w="1630" w:type="dxa"/>
            <w:shd w:val="clear" w:color="auto" w:fill="auto"/>
            <w:vAlign w:val="center"/>
          </w:tcPr>
          <w:p w14:paraId="66EF6A37" w14:textId="77777777" w:rsidR="00B71E7D" w:rsidRPr="00B71E7D" w:rsidRDefault="00B71E7D" w:rsidP="00B71E7D">
            <w:pPr>
              <w:jc w:val="center"/>
              <w:rPr>
                <w:snapToGrid w:val="0"/>
              </w:rPr>
            </w:pPr>
            <w:r w:rsidRPr="00B71E7D">
              <w:rPr>
                <w:snapToGrid w:val="0"/>
              </w:rPr>
              <w:t>3</w:t>
            </w:r>
          </w:p>
        </w:tc>
        <w:tc>
          <w:tcPr>
            <w:tcW w:w="1630" w:type="dxa"/>
            <w:shd w:val="clear" w:color="auto" w:fill="auto"/>
            <w:vAlign w:val="center"/>
          </w:tcPr>
          <w:p w14:paraId="09CAA91C" w14:textId="77777777" w:rsidR="00B71E7D" w:rsidRPr="00B71E7D" w:rsidRDefault="00B71E7D" w:rsidP="00B71E7D">
            <w:pPr>
              <w:jc w:val="center"/>
              <w:rPr>
                <w:snapToGrid w:val="0"/>
              </w:rPr>
            </w:pPr>
            <w:r w:rsidRPr="00B71E7D">
              <w:rPr>
                <w:snapToGrid w:val="0"/>
              </w:rPr>
              <w:t>3</w:t>
            </w:r>
          </w:p>
        </w:tc>
        <w:tc>
          <w:tcPr>
            <w:tcW w:w="1787" w:type="dxa"/>
            <w:shd w:val="clear" w:color="auto" w:fill="auto"/>
            <w:vAlign w:val="center"/>
          </w:tcPr>
          <w:p w14:paraId="3EC64494" w14:textId="77777777" w:rsidR="00B71E7D" w:rsidRPr="00B71E7D" w:rsidRDefault="00B71E7D" w:rsidP="00B71E7D">
            <w:pPr>
              <w:jc w:val="center"/>
              <w:rPr>
                <w:snapToGrid w:val="0"/>
              </w:rPr>
            </w:pPr>
            <w:r w:rsidRPr="00B71E7D">
              <w:rPr>
                <w:snapToGrid w:val="0"/>
              </w:rPr>
              <w:t>0</w:t>
            </w:r>
          </w:p>
        </w:tc>
      </w:tr>
      <w:tr w:rsidR="00B71E7D" w:rsidRPr="00B71E7D" w14:paraId="5A47D040" w14:textId="77777777" w:rsidTr="007E3090">
        <w:trPr>
          <w:trHeight w:val="316"/>
          <w:jc w:val="center"/>
        </w:trPr>
        <w:tc>
          <w:tcPr>
            <w:tcW w:w="681" w:type="dxa"/>
            <w:shd w:val="clear" w:color="auto" w:fill="auto"/>
            <w:vAlign w:val="center"/>
            <w:hideMark/>
          </w:tcPr>
          <w:p w14:paraId="10343612" w14:textId="77777777" w:rsidR="00B71E7D" w:rsidRPr="00B71E7D" w:rsidRDefault="00B71E7D" w:rsidP="00B71E7D">
            <w:pPr>
              <w:jc w:val="center"/>
              <w:rPr>
                <w:snapToGrid w:val="0"/>
              </w:rPr>
            </w:pPr>
            <w:r w:rsidRPr="00B71E7D">
              <w:rPr>
                <w:snapToGrid w:val="0"/>
              </w:rPr>
              <w:t>35</w:t>
            </w:r>
          </w:p>
        </w:tc>
        <w:tc>
          <w:tcPr>
            <w:tcW w:w="4011" w:type="dxa"/>
            <w:shd w:val="clear" w:color="auto" w:fill="auto"/>
            <w:vAlign w:val="center"/>
            <w:hideMark/>
          </w:tcPr>
          <w:p w14:paraId="3E0B006B" w14:textId="77777777" w:rsidR="00B71E7D" w:rsidRPr="00B71E7D" w:rsidRDefault="00B71E7D" w:rsidP="00B71E7D">
            <w:pPr>
              <w:rPr>
                <w:snapToGrid w:val="0"/>
              </w:rPr>
            </w:pPr>
            <w:r w:rsidRPr="00B71E7D">
              <w:rPr>
                <w:snapToGrid w:val="0"/>
              </w:rPr>
              <w:t>Канцелярские и почтово-телеграфные расходы</w:t>
            </w:r>
          </w:p>
        </w:tc>
        <w:tc>
          <w:tcPr>
            <w:tcW w:w="1630" w:type="dxa"/>
            <w:shd w:val="clear" w:color="auto" w:fill="auto"/>
            <w:vAlign w:val="center"/>
          </w:tcPr>
          <w:p w14:paraId="471BE555" w14:textId="77777777" w:rsidR="00B71E7D" w:rsidRPr="00B71E7D" w:rsidRDefault="00B71E7D" w:rsidP="00B71E7D">
            <w:pPr>
              <w:jc w:val="center"/>
              <w:rPr>
                <w:snapToGrid w:val="0"/>
              </w:rPr>
            </w:pPr>
            <w:r w:rsidRPr="00B71E7D">
              <w:rPr>
                <w:snapToGrid w:val="0"/>
              </w:rPr>
              <w:t>10</w:t>
            </w:r>
          </w:p>
        </w:tc>
        <w:tc>
          <w:tcPr>
            <w:tcW w:w="1630" w:type="dxa"/>
            <w:shd w:val="clear" w:color="auto" w:fill="auto"/>
            <w:vAlign w:val="center"/>
          </w:tcPr>
          <w:p w14:paraId="1439CD44" w14:textId="77777777" w:rsidR="00B71E7D" w:rsidRPr="00B71E7D" w:rsidRDefault="00B71E7D" w:rsidP="00B71E7D">
            <w:pPr>
              <w:jc w:val="center"/>
              <w:rPr>
                <w:snapToGrid w:val="0"/>
              </w:rPr>
            </w:pPr>
            <w:r w:rsidRPr="00B71E7D">
              <w:rPr>
                <w:snapToGrid w:val="0"/>
              </w:rPr>
              <w:t>15</w:t>
            </w:r>
          </w:p>
        </w:tc>
        <w:tc>
          <w:tcPr>
            <w:tcW w:w="1787" w:type="dxa"/>
            <w:shd w:val="clear" w:color="auto" w:fill="auto"/>
            <w:vAlign w:val="center"/>
          </w:tcPr>
          <w:p w14:paraId="088465F3" w14:textId="77777777" w:rsidR="00B71E7D" w:rsidRPr="00B71E7D" w:rsidRDefault="00B71E7D" w:rsidP="00B71E7D">
            <w:pPr>
              <w:jc w:val="center"/>
              <w:rPr>
                <w:snapToGrid w:val="0"/>
              </w:rPr>
            </w:pPr>
            <w:r w:rsidRPr="00B71E7D">
              <w:rPr>
                <w:snapToGrid w:val="0"/>
              </w:rPr>
              <w:t>5</w:t>
            </w:r>
          </w:p>
        </w:tc>
      </w:tr>
      <w:tr w:rsidR="00B71E7D" w:rsidRPr="00B71E7D" w14:paraId="28B70C2F" w14:textId="77777777" w:rsidTr="007E3090">
        <w:trPr>
          <w:trHeight w:val="316"/>
          <w:jc w:val="center"/>
        </w:trPr>
        <w:tc>
          <w:tcPr>
            <w:tcW w:w="681" w:type="dxa"/>
            <w:shd w:val="clear" w:color="auto" w:fill="auto"/>
            <w:vAlign w:val="center"/>
            <w:hideMark/>
          </w:tcPr>
          <w:p w14:paraId="100D1134" w14:textId="77777777" w:rsidR="00B71E7D" w:rsidRPr="00B71E7D" w:rsidRDefault="00B71E7D" w:rsidP="00B71E7D">
            <w:pPr>
              <w:jc w:val="center"/>
              <w:rPr>
                <w:snapToGrid w:val="0"/>
              </w:rPr>
            </w:pPr>
            <w:r w:rsidRPr="00B71E7D">
              <w:rPr>
                <w:snapToGrid w:val="0"/>
              </w:rPr>
              <w:t>36</w:t>
            </w:r>
          </w:p>
        </w:tc>
        <w:tc>
          <w:tcPr>
            <w:tcW w:w="4011" w:type="dxa"/>
            <w:shd w:val="clear" w:color="auto" w:fill="auto"/>
            <w:vAlign w:val="center"/>
            <w:hideMark/>
          </w:tcPr>
          <w:p w14:paraId="6059A538" w14:textId="77777777" w:rsidR="00B71E7D" w:rsidRPr="00B71E7D" w:rsidRDefault="00B71E7D" w:rsidP="00B71E7D">
            <w:pPr>
              <w:rPr>
                <w:snapToGrid w:val="0"/>
              </w:rPr>
            </w:pPr>
            <w:r w:rsidRPr="00B71E7D">
              <w:rPr>
                <w:snapToGrid w:val="0"/>
              </w:rPr>
              <w:t>НИОКР</w:t>
            </w:r>
          </w:p>
        </w:tc>
        <w:tc>
          <w:tcPr>
            <w:tcW w:w="1630" w:type="dxa"/>
            <w:shd w:val="clear" w:color="auto" w:fill="auto"/>
            <w:vAlign w:val="center"/>
          </w:tcPr>
          <w:p w14:paraId="6A24516C" w14:textId="77777777" w:rsidR="00B71E7D" w:rsidRPr="00B71E7D" w:rsidRDefault="00B71E7D" w:rsidP="00B71E7D">
            <w:pPr>
              <w:jc w:val="center"/>
              <w:rPr>
                <w:snapToGrid w:val="0"/>
              </w:rPr>
            </w:pPr>
            <w:r w:rsidRPr="00B71E7D">
              <w:rPr>
                <w:snapToGrid w:val="0"/>
              </w:rPr>
              <w:t>0</w:t>
            </w:r>
          </w:p>
        </w:tc>
        <w:tc>
          <w:tcPr>
            <w:tcW w:w="1630" w:type="dxa"/>
            <w:shd w:val="clear" w:color="auto" w:fill="auto"/>
            <w:vAlign w:val="center"/>
          </w:tcPr>
          <w:p w14:paraId="0E5494A6" w14:textId="77777777" w:rsidR="00B71E7D" w:rsidRPr="00B71E7D" w:rsidRDefault="00B71E7D" w:rsidP="00B71E7D">
            <w:pPr>
              <w:jc w:val="center"/>
              <w:rPr>
                <w:snapToGrid w:val="0"/>
              </w:rPr>
            </w:pPr>
            <w:r w:rsidRPr="00B71E7D">
              <w:rPr>
                <w:snapToGrid w:val="0"/>
              </w:rPr>
              <w:t>0</w:t>
            </w:r>
          </w:p>
        </w:tc>
        <w:tc>
          <w:tcPr>
            <w:tcW w:w="1787" w:type="dxa"/>
            <w:shd w:val="clear" w:color="auto" w:fill="auto"/>
            <w:vAlign w:val="center"/>
          </w:tcPr>
          <w:p w14:paraId="5DD753CF" w14:textId="77777777" w:rsidR="00B71E7D" w:rsidRPr="00B71E7D" w:rsidRDefault="00B71E7D" w:rsidP="00B71E7D">
            <w:pPr>
              <w:jc w:val="center"/>
              <w:rPr>
                <w:snapToGrid w:val="0"/>
              </w:rPr>
            </w:pPr>
            <w:r w:rsidRPr="00B71E7D">
              <w:rPr>
                <w:snapToGrid w:val="0"/>
              </w:rPr>
              <w:t>0</w:t>
            </w:r>
          </w:p>
        </w:tc>
      </w:tr>
      <w:tr w:rsidR="00B71E7D" w:rsidRPr="00B71E7D" w14:paraId="3EFF1FAB" w14:textId="77777777" w:rsidTr="007E3090">
        <w:trPr>
          <w:trHeight w:val="316"/>
          <w:jc w:val="center"/>
        </w:trPr>
        <w:tc>
          <w:tcPr>
            <w:tcW w:w="681" w:type="dxa"/>
            <w:shd w:val="clear" w:color="auto" w:fill="auto"/>
            <w:vAlign w:val="center"/>
            <w:hideMark/>
          </w:tcPr>
          <w:p w14:paraId="115B34B4" w14:textId="77777777" w:rsidR="00B71E7D" w:rsidRPr="00B71E7D" w:rsidRDefault="00B71E7D" w:rsidP="00B71E7D">
            <w:pPr>
              <w:jc w:val="center"/>
              <w:rPr>
                <w:snapToGrid w:val="0"/>
              </w:rPr>
            </w:pPr>
            <w:r w:rsidRPr="00B71E7D">
              <w:rPr>
                <w:snapToGrid w:val="0"/>
              </w:rPr>
              <w:t>37</w:t>
            </w:r>
          </w:p>
        </w:tc>
        <w:tc>
          <w:tcPr>
            <w:tcW w:w="4011" w:type="dxa"/>
            <w:shd w:val="clear" w:color="auto" w:fill="auto"/>
            <w:vAlign w:val="center"/>
            <w:hideMark/>
          </w:tcPr>
          <w:p w14:paraId="730197C2" w14:textId="77777777" w:rsidR="00B71E7D" w:rsidRPr="00B71E7D" w:rsidRDefault="00B71E7D" w:rsidP="00B71E7D">
            <w:pPr>
              <w:rPr>
                <w:snapToGrid w:val="0"/>
              </w:rPr>
            </w:pPr>
            <w:r w:rsidRPr="00B71E7D">
              <w:rPr>
                <w:snapToGrid w:val="0"/>
              </w:rPr>
              <w:t>Прочие</w:t>
            </w:r>
          </w:p>
        </w:tc>
        <w:tc>
          <w:tcPr>
            <w:tcW w:w="1630" w:type="dxa"/>
            <w:shd w:val="clear" w:color="auto" w:fill="auto"/>
            <w:vAlign w:val="center"/>
          </w:tcPr>
          <w:p w14:paraId="1F27DA6D" w14:textId="77777777" w:rsidR="00B71E7D" w:rsidRPr="00B71E7D" w:rsidRDefault="00B71E7D" w:rsidP="00B71E7D">
            <w:pPr>
              <w:jc w:val="center"/>
              <w:rPr>
                <w:snapToGrid w:val="0"/>
              </w:rPr>
            </w:pPr>
            <w:r w:rsidRPr="00B71E7D">
              <w:rPr>
                <w:snapToGrid w:val="0"/>
              </w:rPr>
              <w:t>445</w:t>
            </w:r>
          </w:p>
        </w:tc>
        <w:tc>
          <w:tcPr>
            <w:tcW w:w="1630" w:type="dxa"/>
            <w:shd w:val="clear" w:color="auto" w:fill="auto"/>
            <w:vAlign w:val="center"/>
          </w:tcPr>
          <w:p w14:paraId="56F33F45" w14:textId="77777777" w:rsidR="00B71E7D" w:rsidRPr="00B71E7D" w:rsidRDefault="00B71E7D" w:rsidP="00B71E7D">
            <w:pPr>
              <w:jc w:val="center"/>
              <w:rPr>
                <w:snapToGrid w:val="0"/>
              </w:rPr>
            </w:pPr>
            <w:r w:rsidRPr="00B71E7D">
              <w:rPr>
                <w:snapToGrid w:val="0"/>
              </w:rPr>
              <w:t>663</w:t>
            </w:r>
          </w:p>
        </w:tc>
        <w:tc>
          <w:tcPr>
            <w:tcW w:w="1787" w:type="dxa"/>
            <w:shd w:val="clear" w:color="auto" w:fill="auto"/>
            <w:vAlign w:val="center"/>
          </w:tcPr>
          <w:p w14:paraId="4CCF1255" w14:textId="77777777" w:rsidR="00B71E7D" w:rsidRPr="00B71E7D" w:rsidRDefault="00B71E7D" w:rsidP="00B71E7D">
            <w:pPr>
              <w:jc w:val="center"/>
              <w:rPr>
                <w:snapToGrid w:val="0"/>
              </w:rPr>
            </w:pPr>
            <w:r w:rsidRPr="00B71E7D">
              <w:rPr>
                <w:snapToGrid w:val="0"/>
              </w:rPr>
              <w:t>218</w:t>
            </w:r>
          </w:p>
        </w:tc>
      </w:tr>
      <w:tr w:rsidR="00B71E7D" w:rsidRPr="00B71E7D" w14:paraId="01C8380E" w14:textId="77777777" w:rsidTr="007E3090">
        <w:trPr>
          <w:trHeight w:val="316"/>
          <w:jc w:val="center"/>
        </w:trPr>
        <w:tc>
          <w:tcPr>
            <w:tcW w:w="681" w:type="dxa"/>
            <w:shd w:val="clear" w:color="auto" w:fill="auto"/>
            <w:vAlign w:val="center"/>
            <w:hideMark/>
          </w:tcPr>
          <w:p w14:paraId="5C6EC653" w14:textId="77777777" w:rsidR="00B71E7D" w:rsidRPr="00B71E7D" w:rsidRDefault="00B71E7D" w:rsidP="00B71E7D">
            <w:pPr>
              <w:jc w:val="center"/>
              <w:rPr>
                <w:snapToGrid w:val="0"/>
              </w:rPr>
            </w:pPr>
            <w:r w:rsidRPr="00B71E7D">
              <w:rPr>
                <w:snapToGrid w:val="0"/>
              </w:rPr>
              <w:t>38</w:t>
            </w:r>
          </w:p>
        </w:tc>
        <w:tc>
          <w:tcPr>
            <w:tcW w:w="4011" w:type="dxa"/>
            <w:shd w:val="clear" w:color="auto" w:fill="auto"/>
            <w:vAlign w:val="center"/>
            <w:hideMark/>
          </w:tcPr>
          <w:p w14:paraId="20BB4AE0" w14:textId="77777777" w:rsidR="00B71E7D" w:rsidRPr="00B71E7D" w:rsidRDefault="00B71E7D" w:rsidP="00B71E7D">
            <w:pPr>
              <w:rPr>
                <w:snapToGrid w:val="0"/>
              </w:rPr>
            </w:pPr>
            <w:r w:rsidRPr="00B71E7D">
              <w:rPr>
                <w:snapToGrid w:val="0"/>
              </w:rPr>
              <w:t>Сальдо прочих доходов и расходов</w:t>
            </w:r>
          </w:p>
        </w:tc>
        <w:tc>
          <w:tcPr>
            <w:tcW w:w="1630" w:type="dxa"/>
            <w:shd w:val="clear" w:color="auto" w:fill="auto"/>
            <w:vAlign w:val="center"/>
          </w:tcPr>
          <w:p w14:paraId="4C343C5B" w14:textId="77777777" w:rsidR="00B71E7D" w:rsidRPr="00B71E7D" w:rsidRDefault="00B71E7D" w:rsidP="00B71E7D">
            <w:pPr>
              <w:jc w:val="center"/>
              <w:rPr>
                <w:snapToGrid w:val="0"/>
              </w:rPr>
            </w:pPr>
            <w:r w:rsidRPr="00B71E7D">
              <w:rPr>
                <w:snapToGrid w:val="0"/>
              </w:rPr>
              <w:t>0</w:t>
            </w:r>
          </w:p>
        </w:tc>
        <w:tc>
          <w:tcPr>
            <w:tcW w:w="1630" w:type="dxa"/>
            <w:shd w:val="clear" w:color="auto" w:fill="auto"/>
            <w:vAlign w:val="center"/>
          </w:tcPr>
          <w:p w14:paraId="0AFC45C1" w14:textId="77777777" w:rsidR="00B71E7D" w:rsidRPr="00B71E7D" w:rsidRDefault="00B71E7D" w:rsidP="00B71E7D">
            <w:pPr>
              <w:jc w:val="center"/>
              <w:rPr>
                <w:snapToGrid w:val="0"/>
              </w:rPr>
            </w:pPr>
            <w:r w:rsidRPr="00B71E7D">
              <w:rPr>
                <w:snapToGrid w:val="0"/>
              </w:rPr>
              <w:t>0</w:t>
            </w:r>
          </w:p>
        </w:tc>
        <w:tc>
          <w:tcPr>
            <w:tcW w:w="1787" w:type="dxa"/>
            <w:shd w:val="clear" w:color="auto" w:fill="auto"/>
            <w:vAlign w:val="center"/>
          </w:tcPr>
          <w:p w14:paraId="0B0CB6A9" w14:textId="77777777" w:rsidR="00B71E7D" w:rsidRPr="00B71E7D" w:rsidRDefault="00B71E7D" w:rsidP="00B71E7D">
            <w:pPr>
              <w:jc w:val="center"/>
              <w:rPr>
                <w:snapToGrid w:val="0"/>
              </w:rPr>
            </w:pPr>
            <w:r w:rsidRPr="00B71E7D">
              <w:rPr>
                <w:snapToGrid w:val="0"/>
              </w:rPr>
              <w:t>0</w:t>
            </w:r>
          </w:p>
        </w:tc>
      </w:tr>
      <w:tr w:rsidR="00B71E7D" w:rsidRPr="00B71E7D" w14:paraId="5B7327D0" w14:textId="77777777" w:rsidTr="007E3090">
        <w:trPr>
          <w:trHeight w:val="602"/>
          <w:jc w:val="center"/>
        </w:trPr>
        <w:tc>
          <w:tcPr>
            <w:tcW w:w="681" w:type="dxa"/>
            <w:shd w:val="clear" w:color="auto" w:fill="auto"/>
            <w:vAlign w:val="center"/>
            <w:hideMark/>
          </w:tcPr>
          <w:p w14:paraId="791B2F93" w14:textId="77777777" w:rsidR="00B71E7D" w:rsidRPr="00B71E7D" w:rsidRDefault="00B71E7D" w:rsidP="00B71E7D">
            <w:pPr>
              <w:jc w:val="center"/>
              <w:rPr>
                <w:snapToGrid w:val="0"/>
              </w:rPr>
            </w:pPr>
            <w:r w:rsidRPr="00B71E7D">
              <w:rPr>
                <w:snapToGrid w:val="0"/>
              </w:rPr>
              <w:t>39</w:t>
            </w:r>
          </w:p>
        </w:tc>
        <w:tc>
          <w:tcPr>
            <w:tcW w:w="4011" w:type="dxa"/>
            <w:shd w:val="clear" w:color="auto" w:fill="auto"/>
            <w:vAlign w:val="center"/>
            <w:hideMark/>
          </w:tcPr>
          <w:p w14:paraId="22FD06FA" w14:textId="77777777" w:rsidR="00B71E7D" w:rsidRPr="00B71E7D" w:rsidRDefault="00B71E7D" w:rsidP="00B71E7D">
            <w:pPr>
              <w:rPr>
                <w:snapToGrid w:val="0"/>
              </w:rPr>
            </w:pPr>
            <w:r w:rsidRPr="00B71E7D">
              <w:rPr>
                <w:snapToGrid w:val="0"/>
              </w:rPr>
              <w:t>Выручка по реализации сжиженного газа населению в баллонах за прошедший период регулирования</w:t>
            </w:r>
          </w:p>
        </w:tc>
        <w:tc>
          <w:tcPr>
            <w:tcW w:w="1630" w:type="dxa"/>
            <w:shd w:val="clear" w:color="auto" w:fill="auto"/>
            <w:vAlign w:val="center"/>
          </w:tcPr>
          <w:p w14:paraId="600176DD" w14:textId="77777777" w:rsidR="00B71E7D" w:rsidRPr="00B71E7D" w:rsidRDefault="00B71E7D" w:rsidP="00B71E7D">
            <w:pPr>
              <w:jc w:val="center"/>
              <w:rPr>
                <w:snapToGrid w:val="0"/>
              </w:rPr>
            </w:pPr>
            <w:r w:rsidRPr="00B71E7D">
              <w:rPr>
                <w:snapToGrid w:val="0"/>
              </w:rPr>
              <w:t>14139</w:t>
            </w:r>
          </w:p>
        </w:tc>
        <w:tc>
          <w:tcPr>
            <w:tcW w:w="1630" w:type="dxa"/>
            <w:shd w:val="clear" w:color="auto" w:fill="auto"/>
            <w:vAlign w:val="center"/>
          </w:tcPr>
          <w:p w14:paraId="3339F884" w14:textId="77777777" w:rsidR="00B71E7D" w:rsidRPr="00B71E7D" w:rsidRDefault="00B71E7D" w:rsidP="00B71E7D">
            <w:pPr>
              <w:jc w:val="center"/>
              <w:rPr>
                <w:snapToGrid w:val="0"/>
              </w:rPr>
            </w:pPr>
            <w:r w:rsidRPr="00B71E7D">
              <w:rPr>
                <w:snapToGrid w:val="0"/>
              </w:rPr>
              <w:t>12612</w:t>
            </w:r>
          </w:p>
        </w:tc>
        <w:tc>
          <w:tcPr>
            <w:tcW w:w="1787" w:type="dxa"/>
            <w:shd w:val="clear" w:color="auto" w:fill="auto"/>
            <w:vAlign w:val="center"/>
          </w:tcPr>
          <w:p w14:paraId="51FFBFEF" w14:textId="77777777" w:rsidR="00B71E7D" w:rsidRPr="00B71E7D" w:rsidRDefault="00B71E7D" w:rsidP="00B71E7D">
            <w:pPr>
              <w:jc w:val="center"/>
              <w:rPr>
                <w:snapToGrid w:val="0"/>
              </w:rPr>
            </w:pPr>
            <w:r w:rsidRPr="00B71E7D">
              <w:rPr>
                <w:snapToGrid w:val="0"/>
              </w:rPr>
              <w:t>-1527</w:t>
            </w:r>
          </w:p>
        </w:tc>
      </w:tr>
      <w:tr w:rsidR="00B71E7D" w:rsidRPr="00B71E7D" w14:paraId="66A47E0C" w14:textId="77777777" w:rsidTr="007E3090">
        <w:trPr>
          <w:trHeight w:val="602"/>
          <w:jc w:val="center"/>
        </w:trPr>
        <w:tc>
          <w:tcPr>
            <w:tcW w:w="681" w:type="dxa"/>
            <w:shd w:val="clear" w:color="auto" w:fill="auto"/>
            <w:vAlign w:val="center"/>
            <w:hideMark/>
          </w:tcPr>
          <w:p w14:paraId="6BCB374B" w14:textId="77777777" w:rsidR="00B71E7D" w:rsidRPr="00B71E7D" w:rsidRDefault="00B71E7D" w:rsidP="00B71E7D">
            <w:pPr>
              <w:jc w:val="center"/>
              <w:rPr>
                <w:snapToGrid w:val="0"/>
              </w:rPr>
            </w:pPr>
            <w:r w:rsidRPr="00B71E7D">
              <w:rPr>
                <w:snapToGrid w:val="0"/>
              </w:rPr>
              <w:t>40</w:t>
            </w:r>
          </w:p>
        </w:tc>
        <w:tc>
          <w:tcPr>
            <w:tcW w:w="4011" w:type="dxa"/>
            <w:shd w:val="clear" w:color="auto" w:fill="auto"/>
            <w:vAlign w:val="center"/>
            <w:hideMark/>
          </w:tcPr>
          <w:p w14:paraId="6E152530" w14:textId="77777777" w:rsidR="00B71E7D" w:rsidRPr="00B71E7D" w:rsidRDefault="00B71E7D" w:rsidP="00B71E7D">
            <w:pPr>
              <w:rPr>
                <w:snapToGrid w:val="0"/>
              </w:rPr>
            </w:pPr>
            <w:r w:rsidRPr="00B71E7D">
              <w:rPr>
                <w:snapToGrid w:val="0"/>
              </w:rPr>
              <w:t>Объем бюджетного финансирования</w:t>
            </w:r>
          </w:p>
        </w:tc>
        <w:tc>
          <w:tcPr>
            <w:tcW w:w="1630" w:type="dxa"/>
            <w:shd w:val="clear" w:color="auto" w:fill="auto"/>
            <w:vAlign w:val="center"/>
          </w:tcPr>
          <w:p w14:paraId="3C40A6D6" w14:textId="77777777" w:rsidR="00B71E7D" w:rsidRPr="00B71E7D" w:rsidRDefault="00B71E7D" w:rsidP="00B71E7D">
            <w:pPr>
              <w:jc w:val="center"/>
              <w:rPr>
                <w:snapToGrid w:val="0"/>
              </w:rPr>
            </w:pPr>
            <w:r w:rsidRPr="00B71E7D">
              <w:rPr>
                <w:snapToGrid w:val="0"/>
              </w:rPr>
              <w:t>0</w:t>
            </w:r>
          </w:p>
        </w:tc>
        <w:tc>
          <w:tcPr>
            <w:tcW w:w="1630" w:type="dxa"/>
            <w:shd w:val="clear" w:color="auto" w:fill="auto"/>
            <w:vAlign w:val="center"/>
          </w:tcPr>
          <w:p w14:paraId="174D3816" w14:textId="77777777" w:rsidR="00B71E7D" w:rsidRPr="00B71E7D" w:rsidRDefault="00B71E7D" w:rsidP="00B71E7D">
            <w:pPr>
              <w:jc w:val="center"/>
              <w:rPr>
                <w:snapToGrid w:val="0"/>
              </w:rPr>
            </w:pPr>
            <w:r w:rsidRPr="00B71E7D">
              <w:rPr>
                <w:snapToGrid w:val="0"/>
              </w:rPr>
              <w:t>0</w:t>
            </w:r>
          </w:p>
        </w:tc>
        <w:tc>
          <w:tcPr>
            <w:tcW w:w="1787" w:type="dxa"/>
            <w:shd w:val="clear" w:color="auto" w:fill="auto"/>
            <w:vAlign w:val="center"/>
          </w:tcPr>
          <w:p w14:paraId="086D5D64" w14:textId="77777777" w:rsidR="00B71E7D" w:rsidRPr="00B71E7D" w:rsidRDefault="00B71E7D" w:rsidP="00B71E7D">
            <w:pPr>
              <w:jc w:val="center"/>
              <w:rPr>
                <w:snapToGrid w:val="0"/>
              </w:rPr>
            </w:pPr>
            <w:r w:rsidRPr="00B71E7D">
              <w:rPr>
                <w:snapToGrid w:val="0"/>
              </w:rPr>
              <w:t>0</w:t>
            </w:r>
          </w:p>
        </w:tc>
      </w:tr>
      <w:tr w:rsidR="00B71E7D" w:rsidRPr="00B71E7D" w14:paraId="66BF9F0B" w14:textId="77777777" w:rsidTr="007E3090">
        <w:trPr>
          <w:trHeight w:val="602"/>
          <w:jc w:val="center"/>
        </w:trPr>
        <w:tc>
          <w:tcPr>
            <w:tcW w:w="681" w:type="dxa"/>
            <w:shd w:val="clear" w:color="auto" w:fill="auto"/>
            <w:vAlign w:val="center"/>
            <w:hideMark/>
          </w:tcPr>
          <w:p w14:paraId="4F847F74" w14:textId="77777777" w:rsidR="00B71E7D" w:rsidRPr="00B71E7D" w:rsidRDefault="00B71E7D" w:rsidP="00B71E7D">
            <w:pPr>
              <w:jc w:val="center"/>
              <w:rPr>
                <w:snapToGrid w:val="0"/>
              </w:rPr>
            </w:pPr>
            <w:r w:rsidRPr="00B71E7D">
              <w:rPr>
                <w:snapToGrid w:val="0"/>
              </w:rPr>
              <w:t>41</w:t>
            </w:r>
          </w:p>
        </w:tc>
        <w:tc>
          <w:tcPr>
            <w:tcW w:w="4011" w:type="dxa"/>
            <w:shd w:val="clear" w:color="auto" w:fill="auto"/>
            <w:vAlign w:val="center"/>
            <w:hideMark/>
          </w:tcPr>
          <w:p w14:paraId="291A70F7" w14:textId="77777777" w:rsidR="00B71E7D" w:rsidRPr="00B71E7D" w:rsidRDefault="00B71E7D" w:rsidP="00B71E7D">
            <w:pPr>
              <w:rPr>
                <w:snapToGrid w:val="0"/>
              </w:rPr>
            </w:pPr>
            <w:r w:rsidRPr="00B71E7D">
              <w:rPr>
                <w:snapToGrid w:val="0"/>
              </w:rPr>
              <w:t>Выручка по реализации сжиженного газа населению в баллонах с учетом объема бюджетного финансирования</w:t>
            </w:r>
          </w:p>
        </w:tc>
        <w:tc>
          <w:tcPr>
            <w:tcW w:w="1630" w:type="dxa"/>
            <w:shd w:val="clear" w:color="auto" w:fill="auto"/>
            <w:vAlign w:val="center"/>
          </w:tcPr>
          <w:p w14:paraId="766C75D0" w14:textId="77777777" w:rsidR="00B71E7D" w:rsidRPr="00B71E7D" w:rsidRDefault="00B71E7D" w:rsidP="00B71E7D">
            <w:pPr>
              <w:jc w:val="center"/>
              <w:rPr>
                <w:snapToGrid w:val="0"/>
              </w:rPr>
            </w:pPr>
            <w:r w:rsidRPr="00B71E7D">
              <w:rPr>
                <w:snapToGrid w:val="0"/>
              </w:rPr>
              <w:t>14139</w:t>
            </w:r>
          </w:p>
        </w:tc>
        <w:tc>
          <w:tcPr>
            <w:tcW w:w="1630" w:type="dxa"/>
            <w:shd w:val="clear" w:color="auto" w:fill="auto"/>
            <w:vAlign w:val="center"/>
          </w:tcPr>
          <w:p w14:paraId="39F0B4B5" w14:textId="77777777" w:rsidR="00B71E7D" w:rsidRPr="00B71E7D" w:rsidRDefault="00B71E7D" w:rsidP="00B71E7D">
            <w:pPr>
              <w:jc w:val="center"/>
              <w:rPr>
                <w:snapToGrid w:val="0"/>
              </w:rPr>
            </w:pPr>
            <w:r w:rsidRPr="00B71E7D">
              <w:rPr>
                <w:snapToGrid w:val="0"/>
              </w:rPr>
              <w:t>12612</w:t>
            </w:r>
          </w:p>
        </w:tc>
        <w:tc>
          <w:tcPr>
            <w:tcW w:w="1787" w:type="dxa"/>
            <w:shd w:val="clear" w:color="auto" w:fill="auto"/>
            <w:vAlign w:val="center"/>
          </w:tcPr>
          <w:p w14:paraId="62515F3D" w14:textId="77777777" w:rsidR="00B71E7D" w:rsidRPr="00B71E7D" w:rsidRDefault="00B71E7D" w:rsidP="00B71E7D">
            <w:pPr>
              <w:jc w:val="center"/>
              <w:rPr>
                <w:snapToGrid w:val="0"/>
              </w:rPr>
            </w:pPr>
            <w:r w:rsidRPr="00B71E7D">
              <w:rPr>
                <w:snapToGrid w:val="0"/>
              </w:rPr>
              <w:t>-1527</w:t>
            </w:r>
          </w:p>
        </w:tc>
      </w:tr>
      <w:tr w:rsidR="00B71E7D" w:rsidRPr="00B71E7D" w14:paraId="1DD79F2F" w14:textId="77777777" w:rsidTr="007E3090">
        <w:trPr>
          <w:trHeight w:val="602"/>
          <w:jc w:val="center"/>
        </w:trPr>
        <w:tc>
          <w:tcPr>
            <w:tcW w:w="681" w:type="dxa"/>
            <w:shd w:val="clear" w:color="auto" w:fill="auto"/>
            <w:vAlign w:val="center"/>
            <w:hideMark/>
          </w:tcPr>
          <w:p w14:paraId="60455ACF" w14:textId="77777777" w:rsidR="00B71E7D" w:rsidRPr="00B71E7D" w:rsidRDefault="00B71E7D" w:rsidP="00B71E7D">
            <w:pPr>
              <w:jc w:val="center"/>
              <w:rPr>
                <w:snapToGrid w:val="0"/>
                <w:lang w:val="en-US"/>
              </w:rPr>
            </w:pPr>
            <w:r w:rsidRPr="00B71E7D">
              <w:rPr>
                <w:snapToGrid w:val="0"/>
              </w:rPr>
              <w:t>42</w:t>
            </w:r>
          </w:p>
        </w:tc>
        <w:tc>
          <w:tcPr>
            <w:tcW w:w="4011" w:type="dxa"/>
            <w:shd w:val="clear" w:color="auto" w:fill="auto"/>
            <w:vAlign w:val="center"/>
            <w:hideMark/>
          </w:tcPr>
          <w:p w14:paraId="5FB9B407" w14:textId="77777777" w:rsidR="00B71E7D" w:rsidRPr="00B71E7D" w:rsidRDefault="00B71E7D" w:rsidP="00B71E7D">
            <w:pPr>
              <w:rPr>
                <w:snapToGrid w:val="0"/>
              </w:rPr>
            </w:pPr>
            <w:r w:rsidRPr="00B71E7D">
              <w:rPr>
                <w:snapToGrid w:val="0"/>
              </w:rPr>
              <w:t>Розничная цена на реализацию сжиженного газа по регулируемому виду деятельности, руб./кг с НДС</w:t>
            </w:r>
          </w:p>
        </w:tc>
        <w:tc>
          <w:tcPr>
            <w:tcW w:w="1630" w:type="dxa"/>
            <w:shd w:val="clear" w:color="auto" w:fill="auto"/>
            <w:vAlign w:val="center"/>
          </w:tcPr>
          <w:p w14:paraId="723C61E8" w14:textId="77777777" w:rsidR="00B71E7D" w:rsidRPr="00B71E7D" w:rsidRDefault="00B71E7D" w:rsidP="00B71E7D">
            <w:pPr>
              <w:jc w:val="center"/>
              <w:rPr>
                <w:snapToGrid w:val="0"/>
              </w:rPr>
            </w:pPr>
            <w:r w:rsidRPr="00B71E7D">
              <w:rPr>
                <w:snapToGrid w:val="0"/>
              </w:rPr>
              <w:t>118,64</w:t>
            </w:r>
          </w:p>
        </w:tc>
        <w:tc>
          <w:tcPr>
            <w:tcW w:w="1630" w:type="dxa"/>
            <w:shd w:val="clear" w:color="auto" w:fill="auto"/>
            <w:vAlign w:val="center"/>
          </w:tcPr>
          <w:p w14:paraId="1184FAAB" w14:textId="77777777" w:rsidR="00B71E7D" w:rsidRPr="00B71E7D" w:rsidRDefault="00B71E7D" w:rsidP="00B71E7D">
            <w:pPr>
              <w:jc w:val="center"/>
              <w:rPr>
                <w:snapToGrid w:val="0"/>
              </w:rPr>
            </w:pPr>
            <w:r w:rsidRPr="00B71E7D">
              <w:rPr>
                <w:snapToGrid w:val="0"/>
              </w:rPr>
              <w:t>116,48</w:t>
            </w:r>
          </w:p>
        </w:tc>
        <w:tc>
          <w:tcPr>
            <w:tcW w:w="1787" w:type="dxa"/>
            <w:shd w:val="clear" w:color="auto" w:fill="auto"/>
            <w:vAlign w:val="center"/>
          </w:tcPr>
          <w:p w14:paraId="35912F7D" w14:textId="77777777" w:rsidR="00B71E7D" w:rsidRPr="00B71E7D" w:rsidRDefault="00B71E7D" w:rsidP="00B71E7D">
            <w:pPr>
              <w:jc w:val="center"/>
              <w:rPr>
                <w:snapToGrid w:val="0"/>
              </w:rPr>
            </w:pPr>
            <w:r w:rsidRPr="00B71E7D">
              <w:rPr>
                <w:snapToGrid w:val="0"/>
              </w:rPr>
              <w:t>-2</w:t>
            </w:r>
          </w:p>
        </w:tc>
      </w:tr>
    </w:tbl>
    <w:p w14:paraId="12CE3D2F" w14:textId="77777777" w:rsidR="00B71E7D" w:rsidRDefault="00B71E7D" w:rsidP="00B71E7D">
      <w:pPr>
        <w:tabs>
          <w:tab w:val="left" w:pos="5580"/>
          <w:tab w:val="left" w:pos="9498"/>
        </w:tabs>
        <w:ind w:left="-2884" w:right="-569" w:firstLine="8696"/>
        <w:sectPr w:rsidR="00B71E7D" w:rsidSect="00BF169A">
          <w:pgSz w:w="12240" w:h="15840"/>
          <w:pgMar w:top="1134" w:right="850" w:bottom="1134" w:left="1701" w:header="708" w:footer="708" w:gutter="0"/>
          <w:cols w:space="708"/>
          <w:titlePg/>
          <w:docGrid w:linePitch="381"/>
        </w:sectPr>
      </w:pPr>
    </w:p>
    <w:p w14:paraId="03D91C8B" w14:textId="6B3C2997" w:rsidR="00B71E7D" w:rsidRPr="00D00103" w:rsidRDefault="00B71E7D" w:rsidP="00B71E7D">
      <w:pPr>
        <w:tabs>
          <w:tab w:val="left" w:pos="5580"/>
          <w:tab w:val="left" w:pos="9498"/>
        </w:tabs>
        <w:ind w:left="-2884" w:right="-569" w:firstLine="8696"/>
      </w:pPr>
      <w:r w:rsidRPr="00D00103">
        <w:lastRenderedPageBreak/>
        <w:t xml:space="preserve">Приложение </w:t>
      </w:r>
      <w:r>
        <w:t xml:space="preserve">№ 4 </w:t>
      </w:r>
      <w:r w:rsidRPr="00D00103">
        <w:t xml:space="preserve">к протоколу № </w:t>
      </w:r>
      <w:r>
        <w:t>68</w:t>
      </w:r>
    </w:p>
    <w:p w14:paraId="3B28B2EC" w14:textId="77777777" w:rsidR="00B71E7D" w:rsidRPr="00D00103" w:rsidRDefault="00B71E7D" w:rsidP="00B71E7D">
      <w:pPr>
        <w:tabs>
          <w:tab w:val="left" w:pos="5580"/>
          <w:tab w:val="left" w:pos="9498"/>
        </w:tabs>
        <w:ind w:left="-2884" w:right="-569" w:firstLine="8696"/>
      </w:pPr>
      <w:r w:rsidRPr="00D00103">
        <w:t>заседания правления Региональной</w:t>
      </w:r>
    </w:p>
    <w:p w14:paraId="2364EAF1" w14:textId="77777777" w:rsidR="00B71E7D" w:rsidRPr="00D00103" w:rsidRDefault="00B71E7D" w:rsidP="00B71E7D">
      <w:pPr>
        <w:tabs>
          <w:tab w:val="left" w:pos="5580"/>
          <w:tab w:val="left" w:pos="9498"/>
        </w:tabs>
        <w:ind w:left="-2884" w:right="-569" w:firstLine="8696"/>
      </w:pPr>
      <w:r w:rsidRPr="00D00103">
        <w:t>энергетической комиссии</w:t>
      </w:r>
    </w:p>
    <w:p w14:paraId="7195E5E8" w14:textId="25E5A79B" w:rsidR="00B71E7D" w:rsidRDefault="00B71E7D" w:rsidP="00B71E7D">
      <w:pPr>
        <w:tabs>
          <w:tab w:val="left" w:pos="5580"/>
          <w:tab w:val="left" w:pos="9498"/>
        </w:tabs>
        <w:ind w:left="-2884" w:right="-569" w:firstLine="8696"/>
      </w:pPr>
      <w:r w:rsidRPr="00D00103">
        <w:t xml:space="preserve">Кузбасса от </w:t>
      </w:r>
      <w:r>
        <w:t>13.10</w:t>
      </w:r>
      <w:r w:rsidRPr="00D00103">
        <w:t>.2022</w:t>
      </w:r>
    </w:p>
    <w:p w14:paraId="765BA5AB" w14:textId="77777777" w:rsidR="00B71E7D" w:rsidRDefault="00B71E7D" w:rsidP="00B71E7D">
      <w:pPr>
        <w:tabs>
          <w:tab w:val="left" w:pos="5580"/>
          <w:tab w:val="left" w:pos="9498"/>
        </w:tabs>
        <w:ind w:left="-2884" w:right="-569" w:firstLine="8696"/>
      </w:pPr>
    </w:p>
    <w:p w14:paraId="58478310" w14:textId="77777777" w:rsidR="00B71E7D" w:rsidRPr="00B71E7D" w:rsidRDefault="00B71E7D" w:rsidP="00B71E7D">
      <w:pPr>
        <w:jc w:val="center"/>
        <w:rPr>
          <w:b/>
          <w:sz w:val="28"/>
          <w:szCs w:val="28"/>
        </w:rPr>
      </w:pPr>
      <w:r w:rsidRPr="00B71E7D">
        <w:rPr>
          <w:b/>
          <w:sz w:val="28"/>
          <w:szCs w:val="28"/>
        </w:rPr>
        <w:t>Экспертное заключение</w:t>
      </w:r>
    </w:p>
    <w:p w14:paraId="4A7BF380" w14:textId="77777777" w:rsidR="00B71E7D" w:rsidRPr="00B71E7D" w:rsidRDefault="00B71E7D" w:rsidP="00B71E7D">
      <w:pPr>
        <w:jc w:val="center"/>
        <w:rPr>
          <w:b/>
          <w:sz w:val="28"/>
          <w:szCs w:val="28"/>
        </w:rPr>
      </w:pPr>
      <w:r w:rsidRPr="00B71E7D">
        <w:rPr>
          <w:b/>
          <w:sz w:val="28"/>
          <w:szCs w:val="28"/>
        </w:rPr>
        <w:t>Региональной энергетической комиссии Кузбасса</w:t>
      </w:r>
    </w:p>
    <w:p w14:paraId="1039448D" w14:textId="77777777" w:rsidR="00B71E7D" w:rsidRPr="00B71E7D" w:rsidRDefault="00B71E7D" w:rsidP="00B71E7D">
      <w:pPr>
        <w:jc w:val="center"/>
        <w:rPr>
          <w:b/>
          <w:sz w:val="28"/>
          <w:szCs w:val="28"/>
        </w:rPr>
      </w:pPr>
      <w:r w:rsidRPr="00B71E7D">
        <w:rPr>
          <w:b/>
          <w:sz w:val="28"/>
          <w:szCs w:val="28"/>
        </w:rPr>
        <w:t>по материалам, представленным ООО «ЮК ПТУ» для установления предельных максимальных тарифов на транспортные услуги, оказываемые на подъездных железнодорожных путях</w:t>
      </w:r>
    </w:p>
    <w:p w14:paraId="0007A0E8" w14:textId="77777777" w:rsidR="00B71E7D" w:rsidRPr="00B71E7D" w:rsidRDefault="00B71E7D" w:rsidP="00B71E7D">
      <w:pPr>
        <w:ind w:firstLine="851"/>
        <w:jc w:val="center"/>
        <w:rPr>
          <w:b/>
          <w:sz w:val="28"/>
          <w:szCs w:val="28"/>
        </w:rPr>
      </w:pPr>
    </w:p>
    <w:p w14:paraId="3FB482ED" w14:textId="77777777" w:rsidR="00B71E7D" w:rsidRPr="00B71E7D" w:rsidRDefault="00B71E7D" w:rsidP="00B71E7D">
      <w:pPr>
        <w:ind w:firstLine="851"/>
        <w:jc w:val="both"/>
        <w:rPr>
          <w:sz w:val="28"/>
          <w:szCs w:val="28"/>
        </w:rPr>
      </w:pPr>
      <w:r w:rsidRPr="00B71E7D">
        <w:rPr>
          <w:sz w:val="28"/>
          <w:szCs w:val="28"/>
        </w:rPr>
        <w:t xml:space="preserve">В целях исполнения постановления Правительства Кемеровской области – Кузбасса от 19.03.2020 № </w:t>
      </w:r>
      <w:r w:rsidRPr="00B71E7D">
        <w:rPr>
          <w:bCs/>
          <w:sz w:val="28"/>
          <w:szCs w:val="28"/>
        </w:rPr>
        <w:t>142 «О Региональной энергетической комиссии Кузбасса»</w:t>
      </w:r>
      <w:r w:rsidRPr="00B71E7D">
        <w:rPr>
          <w:sz w:val="28"/>
          <w:szCs w:val="28"/>
        </w:rPr>
        <w:t>, Региональной энергетической комиссией Кузбасса (РЭК Кузбасса) проведен анализ экономической обоснованности увеличения тарифов на транспортные услуги, оказываемых на подъездных железнодорожных путях ООО «ЮК ПТУ», в соответствии с действующими Порядком регулирования тарифов на транспортные услуги, оказываемые на подъездных железнодорожных путях организациями промышленного железнодорожного транспорта и другими хозяйствующими субъектами независимо от организационно-правовой формы, за исключением организаций федерального железнодорожного транспорта, на территории Кемеровской области и Методическими рекомендациями по финансовому обоснованию таких тарифов, утвержденными постановлением региональной энергетической комиссии Кемеровской области от 08.08.2017г. №139 (далее - Методические рекомендации).</w:t>
      </w:r>
    </w:p>
    <w:p w14:paraId="0B0FA31B" w14:textId="77777777" w:rsidR="00B71E7D" w:rsidRPr="00B71E7D" w:rsidRDefault="00B71E7D" w:rsidP="00B71E7D">
      <w:pPr>
        <w:ind w:firstLine="851"/>
        <w:jc w:val="both"/>
        <w:rPr>
          <w:sz w:val="28"/>
          <w:szCs w:val="28"/>
        </w:rPr>
      </w:pPr>
      <w:r w:rsidRPr="00B71E7D">
        <w:rPr>
          <w:sz w:val="28"/>
          <w:szCs w:val="28"/>
        </w:rPr>
        <w:t>Специалистом рассматривались и принимались во внимание все представленные документы, имеющие значение для составления доказательного экспертного заключения. При этом специалист исходил из того, что представленная организацией информация является достоверной. Ответственность за достоверность информации несет руководитель организации.</w:t>
      </w:r>
    </w:p>
    <w:p w14:paraId="71F0FE39" w14:textId="77777777" w:rsidR="00B71E7D" w:rsidRPr="00B71E7D" w:rsidRDefault="00B71E7D" w:rsidP="00B71E7D">
      <w:pPr>
        <w:ind w:firstLine="851"/>
        <w:jc w:val="both"/>
        <w:rPr>
          <w:sz w:val="28"/>
          <w:szCs w:val="28"/>
        </w:rPr>
      </w:pPr>
      <w:r w:rsidRPr="00B71E7D">
        <w:rPr>
          <w:sz w:val="28"/>
          <w:szCs w:val="28"/>
        </w:rPr>
        <w:t>Проделанная в процессе проведения экспертизы работа не означает проведения полной и всеобъемлющей аудиторской проверки финансово-хозяйственной деятельности организации и правильности формирования финансовых результатов за анализируемый период с целью выявления всех возможных нарушений норм действующего законодательства. Выборочная проверка бухгалтерской, статистической и иной документации осуществлялась исключительно с целью оценки достоверности представленной информации для определения величины экономически обоснованных расходов по регулируемым РЭК Кузбасса видам деятельности.</w:t>
      </w:r>
    </w:p>
    <w:p w14:paraId="4555D27C" w14:textId="77777777" w:rsidR="00B71E7D" w:rsidRPr="00B71E7D" w:rsidRDefault="00B71E7D" w:rsidP="00B71E7D">
      <w:pPr>
        <w:ind w:firstLine="851"/>
        <w:jc w:val="both"/>
        <w:outlineLvl w:val="0"/>
        <w:rPr>
          <w:sz w:val="28"/>
          <w:szCs w:val="28"/>
        </w:rPr>
      </w:pPr>
      <w:r w:rsidRPr="00B71E7D">
        <w:rPr>
          <w:sz w:val="28"/>
          <w:szCs w:val="28"/>
        </w:rPr>
        <w:t xml:space="preserve">Основная деятельность </w:t>
      </w:r>
      <w:r w:rsidRPr="00B71E7D">
        <w:rPr>
          <w:iCs/>
          <w:color w:val="000000"/>
          <w:sz w:val="28"/>
          <w:szCs w:val="28"/>
          <w:lang w:eastAsia="x-none"/>
        </w:rPr>
        <w:t>ООО</w:t>
      </w:r>
      <w:r w:rsidRPr="00B71E7D">
        <w:rPr>
          <w:iCs/>
          <w:color w:val="000000"/>
          <w:sz w:val="28"/>
          <w:szCs w:val="28"/>
          <w:lang w:val="x-none" w:eastAsia="x-none"/>
        </w:rPr>
        <w:t xml:space="preserve"> «</w:t>
      </w:r>
      <w:r w:rsidRPr="00B71E7D">
        <w:rPr>
          <w:iCs/>
          <w:color w:val="000000"/>
          <w:sz w:val="28"/>
          <w:szCs w:val="28"/>
          <w:lang w:eastAsia="x-none"/>
        </w:rPr>
        <w:t>ЮК ПТУ»</w:t>
      </w:r>
      <w:r w:rsidRPr="00B71E7D">
        <w:rPr>
          <w:sz w:val="28"/>
          <w:szCs w:val="28"/>
        </w:rPr>
        <w:t>:</w:t>
      </w:r>
    </w:p>
    <w:p w14:paraId="0878A99B" w14:textId="77777777" w:rsidR="00B71E7D" w:rsidRPr="00B71E7D" w:rsidRDefault="00B71E7D" w:rsidP="00B71E7D">
      <w:pPr>
        <w:numPr>
          <w:ilvl w:val="0"/>
          <w:numId w:val="46"/>
        </w:numPr>
        <w:tabs>
          <w:tab w:val="left" w:pos="993"/>
        </w:tabs>
        <w:suppressAutoHyphens/>
        <w:ind w:left="0" w:firstLine="851"/>
        <w:jc w:val="both"/>
        <w:rPr>
          <w:sz w:val="28"/>
          <w:szCs w:val="28"/>
        </w:rPr>
      </w:pPr>
      <w:r w:rsidRPr="00B71E7D">
        <w:rPr>
          <w:sz w:val="28"/>
          <w:szCs w:val="28"/>
        </w:rPr>
        <w:t xml:space="preserve"> Деятельность промышленного железнодорожного транспорта: грузовые перевозки;</w:t>
      </w:r>
    </w:p>
    <w:p w14:paraId="180F4886" w14:textId="77777777" w:rsidR="00B71E7D" w:rsidRPr="00B71E7D" w:rsidRDefault="00B71E7D" w:rsidP="00B71E7D">
      <w:pPr>
        <w:numPr>
          <w:ilvl w:val="0"/>
          <w:numId w:val="46"/>
        </w:numPr>
        <w:tabs>
          <w:tab w:val="left" w:pos="993"/>
        </w:tabs>
        <w:suppressAutoHyphens/>
        <w:ind w:left="0" w:firstLine="851"/>
        <w:jc w:val="both"/>
        <w:rPr>
          <w:sz w:val="28"/>
          <w:szCs w:val="28"/>
        </w:rPr>
      </w:pPr>
      <w:r w:rsidRPr="00B71E7D">
        <w:rPr>
          <w:sz w:val="28"/>
          <w:szCs w:val="28"/>
        </w:rPr>
        <w:lastRenderedPageBreak/>
        <w:t xml:space="preserve"> Прочие виды деятельности, не запрещённые законодательством Российской Федерации.</w:t>
      </w:r>
    </w:p>
    <w:p w14:paraId="1D5DEC69" w14:textId="77777777" w:rsidR="00B71E7D" w:rsidRPr="00B71E7D" w:rsidRDefault="00B71E7D" w:rsidP="00B71E7D">
      <w:pPr>
        <w:tabs>
          <w:tab w:val="left" w:pos="993"/>
        </w:tabs>
        <w:suppressAutoHyphens/>
        <w:ind w:firstLine="851"/>
        <w:jc w:val="both"/>
        <w:rPr>
          <w:sz w:val="28"/>
          <w:szCs w:val="28"/>
        </w:rPr>
      </w:pPr>
      <w:r w:rsidRPr="00B71E7D">
        <w:rPr>
          <w:sz w:val="28"/>
          <w:szCs w:val="28"/>
        </w:rPr>
        <w:t xml:space="preserve">Протяженность путей ООО «ЮК ПТУ» составляет 17,5 км., класс путей 4, стрелочных переводов 43, переездов 7, 5 локомотивов марки ТЭМ 2, путевых машин 4 (основные технические показатели том 2 стр. 119). </w:t>
      </w:r>
    </w:p>
    <w:p w14:paraId="374346AC" w14:textId="77777777" w:rsidR="00B71E7D" w:rsidRPr="00B71E7D" w:rsidRDefault="00B71E7D" w:rsidP="00B71E7D">
      <w:pPr>
        <w:ind w:right="-1" w:firstLine="851"/>
        <w:jc w:val="both"/>
        <w:rPr>
          <w:sz w:val="28"/>
          <w:szCs w:val="28"/>
        </w:rPr>
      </w:pPr>
      <w:r w:rsidRPr="00B71E7D">
        <w:rPr>
          <w:sz w:val="28"/>
          <w:szCs w:val="28"/>
        </w:rPr>
        <w:t xml:space="preserve">Объемы по перевозке грузов, подаче и уборке вагонов на период регулирования специалист предлагает принять в размере </w:t>
      </w:r>
      <w:r w:rsidRPr="00B71E7D">
        <w:rPr>
          <w:bCs/>
          <w:sz w:val="28"/>
        </w:rPr>
        <w:t xml:space="preserve">2894,82 тыс. тн, </w:t>
      </w:r>
      <w:r w:rsidRPr="00B71E7D">
        <w:rPr>
          <w:sz w:val="28"/>
          <w:szCs w:val="28"/>
        </w:rPr>
        <w:t>в соответствии с представленными организацией протоколами согласования услуг (том 2 стр. 5-9). Соответствует предложению организации.</w:t>
      </w:r>
    </w:p>
    <w:p w14:paraId="2AFAF5C0" w14:textId="77777777" w:rsidR="00B71E7D" w:rsidRPr="00B71E7D" w:rsidRDefault="00B71E7D" w:rsidP="00B71E7D">
      <w:pPr>
        <w:ind w:firstLine="851"/>
        <w:jc w:val="both"/>
        <w:rPr>
          <w:bCs/>
          <w:color w:val="000000"/>
          <w:sz w:val="28"/>
        </w:rPr>
      </w:pPr>
      <w:r w:rsidRPr="00B71E7D">
        <w:rPr>
          <w:sz w:val="28"/>
          <w:szCs w:val="28"/>
        </w:rPr>
        <w:t>По маневровой работе, выполняемой локомотивом ООО «</w:t>
      </w:r>
      <w:r w:rsidRPr="00B71E7D">
        <w:rPr>
          <w:bCs/>
          <w:color w:val="000000"/>
          <w:sz w:val="28"/>
          <w:szCs w:val="28"/>
        </w:rPr>
        <w:t>ЮК ПТУ</w:t>
      </w:r>
      <w:r w:rsidRPr="00B71E7D">
        <w:rPr>
          <w:sz w:val="28"/>
          <w:szCs w:val="28"/>
        </w:rPr>
        <w:t xml:space="preserve">», специалист предлагает принять объемы услуг в среднем за 3 года </w:t>
      </w:r>
      <w:r w:rsidRPr="00B71E7D">
        <w:rPr>
          <w:bCs/>
          <w:sz w:val="28"/>
        </w:rPr>
        <w:t xml:space="preserve">по факту в 2019, 2020, 2021 гг. в размере 2674,92 </w:t>
      </w:r>
      <w:r w:rsidRPr="00B71E7D">
        <w:rPr>
          <w:bCs/>
          <w:color w:val="000000"/>
          <w:sz w:val="28"/>
        </w:rPr>
        <w:t>локомотиво-часов (по предложению организации).</w:t>
      </w:r>
    </w:p>
    <w:p w14:paraId="78B2823D" w14:textId="77777777" w:rsidR="00B71E7D" w:rsidRPr="00B71E7D" w:rsidRDefault="00B71E7D" w:rsidP="00B71E7D">
      <w:pPr>
        <w:ind w:firstLine="709"/>
        <w:jc w:val="both"/>
        <w:rPr>
          <w:sz w:val="28"/>
          <w:szCs w:val="28"/>
        </w:rPr>
      </w:pPr>
      <w:r w:rsidRPr="00B71E7D">
        <w:rPr>
          <w:bCs/>
          <w:color w:val="000000"/>
          <w:sz w:val="28"/>
        </w:rPr>
        <w:t xml:space="preserve">Для прогнозирования расходов организации на период регулирования специалист опирался на Прогноз социально-экономического развития Российской Федерации на период до 2025 года Минэкономразвития России от 28.09.2022. При формировании статей затрат анализировались расходы за отчетный период 2021 год, прогнозировались затраты на период регулирования 2022 год, </w:t>
      </w:r>
      <w:r w:rsidRPr="00B71E7D">
        <w:rPr>
          <w:sz w:val="28"/>
          <w:szCs w:val="28"/>
        </w:rPr>
        <w:t xml:space="preserve">к статьям затрат применялся: </w:t>
      </w:r>
      <w:bookmarkStart w:id="24" w:name="_Hlk22113148"/>
      <w:r w:rsidRPr="00B71E7D">
        <w:rPr>
          <w:sz w:val="28"/>
          <w:szCs w:val="28"/>
        </w:rPr>
        <w:t xml:space="preserve">индекс потребительских цен (ИПЦ) </w:t>
      </w:r>
      <w:bookmarkEnd w:id="24"/>
      <w:r w:rsidRPr="00B71E7D">
        <w:rPr>
          <w:sz w:val="28"/>
          <w:szCs w:val="28"/>
        </w:rPr>
        <w:t>согласно данному прогнозу на 2022 год 113,9 (ИПЦ 113,9%). Индекс ИЦП по водоснабжению, водоотведению, организации сбора и утилизации отходов, деятельности по ликвидации загрязнений на 2022 год 103,6 (ИЦП 103,6%).</w:t>
      </w:r>
    </w:p>
    <w:p w14:paraId="733B66E7" w14:textId="77777777" w:rsidR="00B71E7D" w:rsidRPr="00B71E7D" w:rsidRDefault="00B71E7D" w:rsidP="00B71E7D">
      <w:pPr>
        <w:ind w:firstLine="851"/>
        <w:jc w:val="both"/>
        <w:rPr>
          <w:bCs/>
          <w:color w:val="000000"/>
          <w:sz w:val="28"/>
        </w:rPr>
      </w:pPr>
      <w:r w:rsidRPr="00B71E7D">
        <w:rPr>
          <w:sz w:val="28"/>
          <w:szCs w:val="28"/>
        </w:rPr>
        <w:t>Величина экономически обоснованных расходов на регулируемый период, заявленная организацией, составляет 232449,3 тыс.руб.</w:t>
      </w:r>
    </w:p>
    <w:p w14:paraId="48E798CA" w14:textId="77777777" w:rsidR="00B71E7D" w:rsidRPr="00B71E7D" w:rsidRDefault="00B71E7D" w:rsidP="00B71E7D">
      <w:pPr>
        <w:ind w:firstLine="851"/>
        <w:jc w:val="both"/>
        <w:rPr>
          <w:bCs/>
          <w:color w:val="000000"/>
          <w:sz w:val="28"/>
        </w:rPr>
      </w:pPr>
      <w:r w:rsidRPr="00B71E7D">
        <w:rPr>
          <w:bCs/>
          <w:color w:val="000000"/>
          <w:sz w:val="28"/>
        </w:rPr>
        <w:t xml:space="preserve">Согласно представленным данным бухгалтерского учета на предприятии ведется раздельный учет расходов по видам регулируемой деятельности. </w:t>
      </w:r>
    </w:p>
    <w:p w14:paraId="77DD545F" w14:textId="77777777" w:rsidR="00B71E7D" w:rsidRPr="00B71E7D" w:rsidRDefault="00B71E7D" w:rsidP="00B71E7D">
      <w:pPr>
        <w:ind w:firstLine="851"/>
        <w:jc w:val="both"/>
        <w:rPr>
          <w:bCs/>
          <w:color w:val="000000"/>
          <w:sz w:val="28"/>
        </w:rPr>
      </w:pPr>
      <w:r w:rsidRPr="00B71E7D">
        <w:rPr>
          <w:bCs/>
          <w:color w:val="000000"/>
          <w:sz w:val="28"/>
        </w:rPr>
        <w:t>Специалист РЭК предлагает распределение расходов по видам деятельности (между перевозкой грузов, маневровой работой и нерегулируемой деятельности) произвести в соответствии со ст. 272 Налогового кодекса РФ - в доле по выручке за отчетный период, с пересчетом на плановые объемы периода регулирования и действующих тарифов.</w:t>
      </w:r>
    </w:p>
    <w:p w14:paraId="00FABC4C" w14:textId="77777777" w:rsidR="00B71E7D" w:rsidRPr="00B71E7D" w:rsidRDefault="00B71E7D" w:rsidP="00B71E7D">
      <w:pPr>
        <w:ind w:firstLine="851"/>
        <w:jc w:val="both"/>
        <w:rPr>
          <w:bCs/>
          <w:color w:val="000000"/>
          <w:sz w:val="28"/>
        </w:rPr>
      </w:pPr>
    </w:p>
    <w:p w14:paraId="2E1665C9" w14:textId="77777777" w:rsidR="00B71E7D" w:rsidRPr="00B71E7D" w:rsidRDefault="00B71E7D" w:rsidP="00B71E7D">
      <w:pPr>
        <w:ind w:firstLine="851"/>
        <w:jc w:val="both"/>
        <w:rPr>
          <w:color w:val="000000"/>
          <w:sz w:val="28"/>
        </w:rPr>
      </w:pPr>
      <w:r w:rsidRPr="00B71E7D">
        <w:rPr>
          <w:bCs/>
          <w:color w:val="000000"/>
          <w:sz w:val="28"/>
        </w:rPr>
        <w:t xml:space="preserve">             </w:t>
      </w:r>
      <w:r w:rsidRPr="00B71E7D">
        <w:rPr>
          <w:color w:val="000000"/>
          <w:sz w:val="28"/>
        </w:rPr>
        <w:t>Распределение расходов организации в доле по выручке</w:t>
      </w:r>
    </w:p>
    <w:p w14:paraId="2C4B9003" w14:textId="77777777" w:rsidR="00B71E7D" w:rsidRPr="00B71E7D" w:rsidRDefault="00B71E7D" w:rsidP="00B71E7D">
      <w:pPr>
        <w:jc w:val="both"/>
        <w:rPr>
          <w:bCs/>
          <w:color w:val="000000"/>
          <w:sz w:val="28"/>
        </w:rPr>
      </w:pPr>
      <w:r w:rsidRPr="00B71E7D">
        <w:rPr>
          <w:noProof/>
        </w:rPr>
        <w:lastRenderedPageBreak/>
        <w:drawing>
          <wp:inline distT="0" distB="0" distL="0" distR="0" wp14:anchorId="4D999086" wp14:editId="174A3EE5">
            <wp:extent cx="5940425" cy="2130949"/>
            <wp:effectExtent l="0" t="0" r="3175" b="317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948157" cy="2133723"/>
                    </a:xfrm>
                    <a:prstGeom prst="rect">
                      <a:avLst/>
                    </a:prstGeom>
                    <a:noFill/>
                    <a:ln>
                      <a:noFill/>
                    </a:ln>
                  </pic:spPr>
                </pic:pic>
              </a:graphicData>
            </a:graphic>
          </wp:inline>
        </w:drawing>
      </w:r>
    </w:p>
    <w:p w14:paraId="69E086B6" w14:textId="77777777" w:rsidR="00B71E7D" w:rsidRPr="00B71E7D" w:rsidRDefault="00B71E7D" w:rsidP="00B71E7D">
      <w:pPr>
        <w:ind w:firstLine="851"/>
        <w:jc w:val="both"/>
        <w:rPr>
          <w:sz w:val="28"/>
          <w:szCs w:val="28"/>
        </w:rPr>
      </w:pPr>
      <w:r w:rsidRPr="00B71E7D">
        <w:rPr>
          <w:bCs/>
          <w:sz w:val="28"/>
          <w:szCs w:val="28"/>
        </w:rPr>
        <w:t xml:space="preserve">Метод установления тарифа - метод экономически обоснованных затрат. </w:t>
      </w:r>
      <w:r w:rsidRPr="00B71E7D">
        <w:rPr>
          <w:sz w:val="28"/>
          <w:szCs w:val="28"/>
        </w:rPr>
        <w:t xml:space="preserve">При проведении анализа экономической обоснованности представленных для расчёта тарифов </w:t>
      </w:r>
      <w:r w:rsidRPr="00B71E7D">
        <w:rPr>
          <w:iCs/>
          <w:color w:val="000000"/>
          <w:sz w:val="28"/>
          <w:szCs w:val="28"/>
          <w:lang w:eastAsia="x-none"/>
        </w:rPr>
        <w:t xml:space="preserve">ООО «ЮК ПТУ» </w:t>
      </w:r>
      <w:r w:rsidRPr="00B71E7D">
        <w:rPr>
          <w:sz w:val="28"/>
          <w:szCs w:val="28"/>
        </w:rPr>
        <w:t>материалов, специалист считает экономически обоснованными расходы по статьям затрат на следующем уровне:</w:t>
      </w:r>
    </w:p>
    <w:p w14:paraId="659CDE7A" w14:textId="77777777" w:rsidR="00B71E7D" w:rsidRPr="00B71E7D" w:rsidRDefault="00B71E7D" w:rsidP="00B71E7D">
      <w:pPr>
        <w:ind w:firstLine="851"/>
        <w:contextualSpacing/>
        <w:jc w:val="both"/>
        <w:rPr>
          <w:bCs/>
          <w:color w:val="000000"/>
          <w:sz w:val="28"/>
        </w:rPr>
      </w:pPr>
      <w:r w:rsidRPr="00B71E7D">
        <w:rPr>
          <w:bCs/>
          <w:color w:val="000000"/>
          <w:sz w:val="28"/>
          <w:u w:val="single"/>
        </w:rPr>
        <w:t>1. Расходы на оплату труда</w:t>
      </w:r>
      <w:r w:rsidRPr="00B71E7D">
        <w:rPr>
          <w:bCs/>
          <w:color w:val="000000"/>
          <w:sz w:val="28"/>
        </w:rPr>
        <w:t xml:space="preserve"> ООО «ЮК ПТУ» предлагает принять в сумме 52938,13 тыс. руб. </w:t>
      </w:r>
    </w:p>
    <w:p w14:paraId="4E0FD51F" w14:textId="77777777" w:rsidR="00B71E7D" w:rsidRPr="00B71E7D" w:rsidRDefault="00B71E7D" w:rsidP="00B71E7D">
      <w:pPr>
        <w:ind w:firstLine="851"/>
        <w:contextualSpacing/>
        <w:jc w:val="both"/>
        <w:rPr>
          <w:bCs/>
          <w:color w:val="000000"/>
          <w:sz w:val="28"/>
        </w:rPr>
      </w:pPr>
      <w:r w:rsidRPr="00B71E7D">
        <w:rPr>
          <w:bCs/>
          <w:color w:val="000000"/>
          <w:sz w:val="28"/>
        </w:rPr>
        <w:t>Согласно п. 4.3. Методических рекомендаций № 139 в  статье затрат фонд оплаты труда учитываются затраты на оплату труда и налоги и сборы с фонда оплаты труда  основного производственного персонала, занятого в работах по транспортировке грузов по подъездным железнодорожным путям, а также по обслуживанию подвижного состава и подъездных железнодорожных путей,    в том числе: машинистов локомотивов, помощников машинистов, составителей поездов, приемосдатчиков, рабочих, занятых ремонтом и техобслуживанием локомотивов, монтеров пути, стрелочников, прочего производственного персонала.</w:t>
      </w:r>
    </w:p>
    <w:p w14:paraId="506FE831" w14:textId="77777777" w:rsidR="00B71E7D" w:rsidRPr="00B71E7D" w:rsidRDefault="00B71E7D" w:rsidP="00B71E7D">
      <w:pPr>
        <w:ind w:firstLine="851"/>
        <w:jc w:val="both"/>
        <w:rPr>
          <w:bCs/>
          <w:color w:val="000000"/>
          <w:sz w:val="28"/>
        </w:rPr>
      </w:pPr>
      <w:r w:rsidRPr="00B71E7D">
        <w:rPr>
          <w:bCs/>
          <w:color w:val="000000"/>
          <w:sz w:val="28"/>
        </w:rPr>
        <w:t>Численность основного производственного персонала на регулируемый период определяется на основании фактической расстановки основного производственного персонала за отчетный период, корректируется с учетом анализа планируемых на регулируемый период объемов работ, изменения технологии и т.п., при этом полученные показатели не должны превышать нормативных значений.</w:t>
      </w:r>
    </w:p>
    <w:p w14:paraId="702B8926" w14:textId="77777777" w:rsidR="00B71E7D" w:rsidRPr="00B71E7D" w:rsidRDefault="00B71E7D" w:rsidP="00B71E7D">
      <w:pPr>
        <w:ind w:firstLine="851"/>
        <w:jc w:val="both"/>
        <w:rPr>
          <w:bCs/>
          <w:color w:val="000000"/>
          <w:sz w:val="28"/>
        </w:rPr>
      </w:pPr>
      <w:r w:rsidRPr="00B71E7D">
        <w:rPr>
          <w:bCs/>
          <w:color w:val="000000"/>
          <w:sz w:val="28"/>
        </w:rPr>
        <w:t xml:space="preserve">Для подтверждения затрат организацией представлен коллективный договор, штатное расписание, положение об оплате труда, расчет затрат, данные бухгалтерского учета (том 2 стр.131). </w:t>
      </w:r>
    </w:p>
    <w:p w14:paraId="51395F7B" w14:textId="77777777" w:rsidR="00B71E7D" w:rsidRPr="00B71E7D" w:rsidRDefault="00B71E7D" w:rsidP="00B71E7D">
      <w:pPr>
        <w:ind w:firstLine="851"/>
        <w:jc w:val="both"/>
        <w:rPr>
          <w:bCs/>
          <w:color w:val="000000"/>
          <w:sz w:val="28"/>
        </w:rPr>
      </w:pPr>
      <w:r w:rsidRPr="00B71E7D">
        <w:rPr>
          <w:bCs/>
          <w:color w:val="000000"/>
          <w:sz w:val="28"/>
        </w:rPr>
        <w:t>По факту отчетного периода численность составила 113 человек, на период регулирования организация предлагает численность 113 человек. Численность рабочего персонала специалист РЭК предлагает принять по предложению организации в количестве 113 человек.</w:t>
      </w:r>
    </w:p>
    <w:p w14:paraId="2110C215" w14:textId="77777777" w:rsidR="00B71E7D" w:rsidRPr="00B71E7D" w:rsidRDefault="00B71E7D" w:rsidP="00B71E7D">
      <w:pPr>
        <w:autoSpaceDE w:val="0"/>
        <w:autoSpaceDN w:val="0"/>
        <w:adjustRightInd w:val="0"/>
        <w:ind w:firstLine="851"/>
        <w:contextualSpacing/>
        <w:jc w:val="both"/>
        <w:rPr>
          <w:rFonts w:eastAsia="Calibri"/>
          <w:bCs/>
          <w:sz w:val="28"/>
          <w:szCs w:val="28"/>
        </w:rPr>
      </w:pPr>
      <w:r w:rsidRPr="00B71E7D">
        <w:rPr>
          <w:rFonts w:eastAsia="Calibri"/>
          <w:bCs/>
          <w:sz w:val="28"/>
          <w:szCs w:val="28"/>
        </w:rPr>
        <w:t xml:space="preserve">В отчетном периоде средняя заработная плата составила 35948,32 руб., на период регулирования организацией заявлена среднемесячная заработная плата 39039,92 руб., рост к факту 2021 года 8,6%, что не превышает индекс ИПЦ Минэкономразвития России на 2022 год. Уровень среднемесячной </w:t>
      </w:r>
      <w:r w:rsidRPr="00B71E7D">
        <w:rPr>
          <w:rFonts w:eastAsia="Calibri"/>
          <w:bCs/>
          <w:sz w:val="28"/>
          <w:szCs w:val="28"/>
        </w:rPr>
        <w:lastRenderedPageBreak/>
        <w:t>заработной платы специалист предлагает принять по предложению организации на период регулирования в размере 39039,92 руб.</w:t>
      </w:r>
    </w:p>
    <w:p w14:paraId="1AF275A6" w14:textId="77777777" w:rsidR="00B71E7D" w:rsidRPr="00B71E7D" w:rsidRDefault="00B71E7D" w:rsidP="00B71E7D">
      <w:pPr>
        <w:ind w:right="-1" w:firstLine="851"/>
        <w:jc w:val="both"/>
        <w:rPr>
          <w:sz w:val="28"/>
          <w:szCs w:val="28"/>
          <w:u w:val="single"/>
        </w:rPr>
      </w:pPr>
      <w:r w:rsidRPr="00B71E7D">
        <w:rPr>
          <w:sz w:val="28"/>
          <w:szCs w:val="28"/>
        </w:rPr>
        <w:t xml:space="preserve">Таким образом, </w:t>
      </w:r>
      <w:r w:rsidRPr="00B71E7D">
        <w:rPr>
          <w:sz w:val="28"/>
          <w:szCs w:val="28"/>
          <w:u w:val="single"/>
        </w:rPr>
        <w:t xml:space="preserve">затраты по фонду оплаты труда специалист предлагает принять по предложению организации на период регулирования в размере </w:t>
      </w:r>
      <w:r w:rsidRPr="00B71E7D">
        <w:rPr>
          <w:b/>
          <w:bCs/>
          <w:sz w:val="28"/>
          <w:szCs w:val="28"/>
          <w:u w:val="single"/>
        </w:rPr>
        <w:t>52938,13</w:t>
      </w:r>
      <w:r w:rsidRPr="00B71E7D">
        <w:rPr>
          <w:sz w:val="28"/>
          <w:szCs w:val="28"/>
          <w:u w:val="single"/>
        </w:rPr>
        <w:t xml:space="preserve"> тыс.руб.</w:t>
      </w:r>
    </w:p>
    <w:p w14:paraId="629828DC" w14:textId="77777777" w:rsidR="00B71E7D" w:rsidRPr="00B71E7D" w:rsidRDefault="00B71E7D" w:rsidP="00B71E7D">
      <w:pPr>
        <w:ind w:right="-1" w:firstLine="851"/>
        <w:jc w:val="both"/>
        <w:rPr>
          <w:sz w:val="28"/>
          <w:szCs w:val="28"/>
        </w:rPr>
      </w:pPr>
      <w:r w:rsidRPr="00B71E7D">
        <w:rPr>
          <w:sz w:val="28"/>
          <w:szCs w:val="28"/>
          <w:u w:val="single"/>
        </w:rPr>
        <w:t>2. Расходы на налоги и сборы</w:t>
      </w:r>
      <w:r w:rsidRPr="00B71E7D">
        <w:rPr>
          <w:sz w:val="28"/>
          <w:szCs w:val="28"/>
        </w:rPr>
        <w:t xml:space="preserve"> ООО «ЮК ПТУ» предлагает принять в сумме 16029,67 тыс. руб. </w:t>
      </w:r>
    </w:p>
    <w:p w14:paraId="02646BAC" w14:textId="77777777" w:rsidR="00B71E7D" w:rsidRPr="00B71E7D" w:rsidRDefault="00B71E7D" w:rsidP="00B71E7D">
      <w:pPr>
        <w:ind w:right="-1" w:firstLine="851"/>
        <w:jc w:val="both"/>
        <w:rPr>
          <w:sz w:val="28"/>
          <w:szCs w:val="28"/>
        </w:rPr>
      </w:pPr>
      <w:r w:rsidRPr="00B71E7D">
        <w:rPr>
          <w:sz w:val="28"/>
          <w:szCs w:val="28"/>
        </w:rPr>
        <w:t>Согласно п. 4.3. Методических рекомендаций расчет налогов и сборов с фонда оплаты труда производится в процентах от расходов на оплату труда основного производственного персонала в соответствии с действующим законодательством Российской Федерации.</w:t>
      </w:r>
    </w:p>
    <w:p w14:paraId="6183609A" w14:textId="77777777" w:rsidR="00B71E7D" w:rsidRPr="00B71E7D" w:rsidRDefault="00B71E7D" w:rsidP="00B71E7D">
      <w:pPr>
        <w:ind w:right="-1" w:firstLine="851"/>
        <w:contextualSpacing/>
        <w:jc w:val="both"/>
        <w:rPr>
          <w:sz w:val="28"/>
          <w:szCs w:val="28"/>
        </w:rPr>
      </w:pPr>
      <w:r w:rsidRPr="00B71E7D">
        <w:rPr>
          <w:sz w:val="28"/>
          <w:szCs w:val="28"/>
        </w:rPr>
        <w:t>Для подтверждения затрат организацией представлено:</w:t>
      </w:r>
      <w:r w:rsidRPr="00B71E7D">
        <w:t xml:space="preserve"> </w:t>
      </w:r>
      <w:r w:rsidRPr="00B71E7D">
        <w:rPr>
          <w:sz w:val="28"/>
          <w:szCs w:val="28"/>
        </w:rPr>
        <w:t xml:space="preserve">уведомление о размере страховых взносов (том 2 стр. 189) данные бухгалтерского учета. Процент отчислений от фонда оплаты труда составил 30,4%. </w:t>
      </w:r>
    </w:p>
    <w:p w14:paraId="081DD9DB" w14:textId="77777777" w:rsidR="00B71E7D" w:rsidRPr="00B71E7D" w:rsidRDefault="00B71E7D" w:rsidP="00B71E7D">
      <w:pPr>
        <w:ind w:right="-1" w:firstLine="851"/>
        <w:contextualSpacing/>
        <w:jc w:val="both"/>
        <w:rPr>
          <w:sz w:val="28"/>
          <w:szCs w:val="28"/>
          <w:u w:val="single"/>
        </w:rPr>
      </w:pPr>
      <w:r w:rsidRPr="00B71E7D">
        <w:rPr>
          <w:sz w:val="28"/>
          <w:szCs w:val="28"/>
          <w:u w:val="single"/>
        </w:rPr>
        <w:t xml:space="preserve">Затраты специалист предлагает принять по предложению организации на период регулирования в размере </w:t>
      </w:r>
      <w:r w:rsidRPr="00B71E7D">
        <w:rPr>
          <w:b/>
          <w:bCs/>
          <w:sz w:val="28"/>
          <w:szCs w:val="28"/>
          <w:u w:val="single"/>
        </w:rPr>
        <w:t>16029,67</w:t>
      </w:r>
      <w:r w:rsidRPr="00B71E7D">
        <w:rPr>
          <w:sz w:val="28"/>
          <w:szCs w:val="28"/>
          <w:u w:val="single"/>
        </w:rPr>
        <w:t xml:space="preserve"> тыс.руб.</w:t>
      </w:r>
    </w:p>
    <w:p w14:paraId="7C3B4BDF" w14:textId="77777777" w:rsidR="00B71E7D" w:rsidRPr="00B71E7D" w:rsidRDefault="00B71E7D" w:rsidP="00B71E7D">
      <w:pPr>
        <w:ind w:right="-1" w:firstLine="851"/>
        <w:jc w:val="both"/>
        <w:rPr>
          <w:color w:val="000000"/>
          <w:spacing w:val="5"/>
          <w:szCs w:val="28"/>
        </w:rPr>
      </w:pPr>
      <w:bookmarkStart w:id="25" w:name="_Hlk1658547"/>
      <w:r w:rsidRPr="00B71E7D">
        <w:rPr>
          <w:sz w:val="28"/>
          <w:szCs w:val="28"/>
          <w:u w:val="single"/>
        </w:rPr>
        <w:t>3. Расходы на топливо и ГСМ</w:t>
      </w:r>
      <w:r w:rsidRPr="00B71E7D">
        <w:rPr>
          <w:sz w:val="28"/>
          <w:szCs w:val="28"/>
        </w:rPr>
        <w:t xml:space="preserve"> организация предлагает принять сумме 16291 тыс. руб. </w:t>
      </w:r>
    </w:p>
    <w:p w14:paraId="09DA9563" w14:textId="77777777" w:rsidR="00B71E7D" w:rsidRPr="00B71E7D" w:rsidRDefault="00B71E7D" w:rsidP="00B71E7D">
      <w:pPr>
        <w:ind w:right="-1" w:firstLine="851"/>
        <w:contextualSpacing/>
        <w:jc w:val="both"/>
        <w:rPr>
          <w:color w:val="000000"/>
          <w:spacing w:val="5"/>
          <w:sz w:val="28"/>
          <w:szCs w:val="28"/>
        </w:rPr>
      </w:pPr>
      <w:r w:rsidRPr="00B71E7D">
        <w:rPr>
          <w:sz w:val="28"/>
          <w:szCs w:val="28"/>
        </w:rPr>
        <w:t xml:space="preserve">В соответствии с пунктом 4.4 Методических рекомендаций, </w:t>
      </w:r>
      <w:r w:rsidRPr="00B71E7D">
        <w:rPr>
          <w:color w:val="000000"/>
          <w:spacing w:val="-5"/>
          <w:sz w:val="28"/>
          <w:szCs w:val="28"/>
        </w:rPr>
        <w:t xml:space="preserve">затраты на топливо и ГСМ </w:t>
      </w:r>
      <w:r w:rsidRPr="00B71E7D">
        <w:rPr>
          <w:color w:val="000000"/>
          <w:spacing w:val="5"/>
          <w:sz w:val="28"/>
          <w:szCs w:val="28"/>
        </w:rPr>
        <w:t>рассчитываются в соответствии с приложениями № 2, № 3 к Методическим рекомендациям.</w:t>
      </w:r>
    </w:p>
    <w:p w14:paraId="21A1B5AF" w14:textId="77777777" w:rsidR="00B71E7D" w:rsidRPr="00B71E7D" w:rsidRDefault="00B71E7D" w:rsidP="00B71E7D">
      <w:pPr>
        <w:ind w:right="-1" w:firstLine="851"/>
        <w:contextualSpacing/>
        <w:jc w:val="both"/>
        <w:rPr>
          <w:color w:val="000000"/>
          <w:spacing w:val="5"/>
          <w:sz w:val="28"/>
          <w:szCs w:val="28"/>
        </w:rPr>
      </w:pPr>
      <w:r w:rsidRPr="00B71E7D">
        <w:rPr>
          <w:color w:val="000000"/>
          <w:spacing w:val="5"/>
          <w:sz w:val="28"/>
          <w:szCs w:val="28"/>
        </w:rPr>
        <w:t xml:space="preserve">За отчетный период организацией предоставлен расчет затрат приложение № 2, № 3. ОСВ по счету 10.3, анализ счета, договоры на поставку топлива.  </w:t>
      </w:r>
    </w:p>
    <w:bookmarkEnd w:id="25"/>
    <w:p w14:paraId="53C3AF53" w14:textId="77777777" w:rsidR="00B71E7D" w:rsidRPr="00B71E7D" w:rsidRDefault="00B71E7D" w:rsidP="00B71E7D">
      <w:pPr>
        <w:ind w:right="-1" w:firstLine="851"/>
        <w:jc w:val="both"/>
        <w:rPr>
          <w:sz w:val="28"/>
          <w:szCs w:val="28"/>
          <w:u w:val="single"/>
        </w:rPr>
      </w:pPr>
      <w:r w:rsidRPr="00B71E7D">
        <w:rPr>
          <w:sz w:val="28"/>
          <w:szCs w:val="28"/>
          <w:u w:val="single"/>
        </w:rPr>
        <w:t xml:space="preserve">Расходы на топливо и ГСМ специалист предлагает принять по предложению организации в размере </w:t>
      </w:r>
      <w:r w:rsidRPr="00B71E7D">
        <w:rPr>
          <w:b/>
          <w:bCs/>
          <w:sz w:val="28"/>
          <w:szCs w:val="28"/>
          <w:u w:val="single"/>
        </w:rPr>
        <w:t>16291</w:t>
      </w:r>
      <w:r w:rsidRPr="00B71E7D">
        <w:rPr>
          <w:sz w:val="28"/>
          <w:szCs w:val="28"/>
          <w:u w:val="single"/>
        </w:rPr>
        <w:t xml:space="preserve"> тыс. руб. </w:t>
      </w:r>
    </w:p>
    <w:p w14:paraId="1529D833" w14:textId="77777777" w:rsidR="00B71E7D" w:rsidRPr="00B71E7D" w:rsidRDefault="00B71E7D" w:rsidP="00B71E7D">
      <w:pPr>
        <w:ind w:right="-1" w:firstLine="851"/>
        <w:jc w:val="both"/>
        <w:rPr>
          <w:sz w:val="28"/>
          <w:szCs w:val="28"/>
        </w:rPr>
      </w:pPr>
      <w:r w:rsidRPr="00B71E7D">
        <w:rPr>
          <w:sz w:val="28"/>
          <w:szCs w:val="28"/>
          <w:u w:val="single"/>
        </w:rPr>
        <w:t>4. Материальные расходы</w:t>
      </w:r>
      <w:r w:rsidRPr="00B71E7D">
        <w:rPr>
          <w:sz w:val="28"/>
          <w:szCs w:val="28"/>
        </w:rPr>
        <w:t xml:space="preserve"> организация предлагает принять в сумме   1949,88 тыс.руб. </w:t>
      </w:r>
    </w:p>
    <w:p w14:paraId="0157D63A" w14:textId="77777777" w:rsidR="00B71E7D" w:rsidRPr="00B71E7D" w:rsidRDefault="00B71E7D" w:rsidP="00B71E7D">
      <w:pPr>
        <w:ind w:right="-1" w:firstLine="851"/>
        <w:jc w:val="both"/>
        <w:rPr>
          <w:bCs/>
          <w:sz w:val="28"/>
          <w:szCs w:val="28"/>
        </w:rPr>
      </w:pPr>
      <w:r w:rsidRPr="00B71E7D">
        <w:rPr>
          <w:sz w:val="28"/>
          <w:szCs w:val="28"/>
        </w:rPr>
        <w:t xml:space="preserve">В соответствии с пунктом 4.7 Методических рекомендаций материальные расходы включают в себя расходы </w:t>
      </w:r>
      <w:r w:rsidRPr="00B71E7D">
        <w:rPr>
          <w:bCs/>
          <w:sz w:val="28"/>
          <w:szCs w:val="28"/>
        </w:rPr>
        <w:t>на приобретение сырья и (или) материалов, используемых в процессе перевозки (выполнения работ, оказания услуг):</w:t>
      </w:r>
    </w:p>
    <w:p w14:paraId="21C21D4E" w14:textId="77777777" w:rsidR="00B71E7D" w:rsidRPr="00B71E7D" w:rsidRDefault="00B71E7D" w:rsidP="00B71E7D">
      <w:pPr>
        <w:ind w:right="-1" w:firstLine="851"/>
        <w:jc w:val="both"/>
        <w:rPr>
          <w:bCs/>
          <w:sz w:val="28"/>
          <w:szCs w:val="28"/>
        </w:rPr>
      </w:pPr>
      <w:r w:rsidRPr="00B71E7D">
        <w:rPr>
          <w:bCs/>
          <w:sz w:val="28"/>
          <w:szCs w:val="28"/>
        </w:rPr>
        <w:t>на приобретение материалов, используемых на производственные и хозяйственные нужды (проведение испытаний, контроля, содержание, эксплуатацию основных средств и иные подобные цели);</w:t>
      </w:r>
    </w:p>
    <w:p w14:paraId="2EEAEF96" w14:textId="77777777" w:rsidR="00B71E7D" w:rsidRPr="00B71E7D" w:rsidRDefault="00B71E7D" w:rsidP="00B71E7D">
      <w:pPr>
        <w:ind w:right="-1" w:firstLine="851"/>
        <w:jc w:val="both"/>
        <w:rPr>
          <w:bCs/>
          <w:sz w:val="28"/>
          <w:szCs w:val="28"/>
        </w:rPr>
      </w:pPr>
      <w:r w:rsidRPr="00B71E7D">
        <w:rPr>
          <w:bCs/>
          <w:sz w:val="28"/>
          <w:szCs w:val="28"/>
        </w:rPr>
        <w:t>на обеспечение охраны труда и техники безопасности;</w:t>
      </w:r>
    </w:p>
    <w:p w14:paraId="05F61FF4" w14:textId="77777777" w:rsidR="00B71E7D" w:rsidRPr="00B71E7D" w:rsidRDefault="00B71E7D" w:rsidP="00B71E7D">
      <w:pPr>
        <w:ind w:right="-1" w:firstLine="851"/>
        <w:jc w:val="both"/>
        <w:rPr>
          <w:bCs/>
          <w:sz w:val="28"/>
          <w:szCs w:val="28"/>
        </w:rPr>
      </w:pPr>
      <w:r w:rsidRPr="00B71E7D">
        <w:rPr>
          <w:bCs/>
          <w:sz w:val="28"/>
          <w:szCs w:val="28"/>
        </w:rPr>
        <w:t>на приобретение инструментов, приспособлений, инвентаря, приборов, лабораторного оборудования, спецодежды и другого имущества, не являющегося амортизируемым;</w:t>
      </w:r>
    </w:p>
    <w:p w14:paraId="4E34964A" w14:textId="77777777" w:rsidR="00B71E7D" w:rsidRPr="00B71E7D" w:rsidRDefault="00B71E7D" w:rsidP="00B71E7D">
      <w:pPr>
        <w:ind w:right="-1" w:firstLine="851"/>
        <w:jc w:val="both"/>
        <w:rPr>
          <w:bCs/>
          <w:sz w:val="28"/>
          <w:szCs w:val="28"/>
        </w:rPr>
      </w:pPr>
      <w:r w:rsidRPr="00B71E7D">
        <w:rPr>
          <w:bCs/>
          <w:sz w:val="28"/>
          <w:szCs w:val="28"/>
        </w:rPr>
        <w:t>на приобретение комплектующих изделий и пр.</w:t>
      </w:r>
    </w:p>
    <w:p w14:paraId="52767162" w14:textId="77777777" w:rsidR="00B71E7D" w:rsidRPr="00B71E7D" w:rsidRDefault="00B71E7D" w:rsidP="00B71E7D">
      <w:pPr>
        <w:ind w:right="-1" w:firstLine="851"/>
        <w:jc w:val="both"/>
        <w:rPr>
          <w:sz w:val="28"/>
          <w:szCs w:val="28"/>
        </w:rPr>
      </w:pPr>
      <w:r w:rsidRPr="00B71E7D">
        <w:rPr>
          <w:sz w:val="28"/>
          <w:szCs w:val="28"/>
        </w:rPr>
        <w:t xml:space="preserve">В соответствии с п.4.7. Методических рекомендаций затраты представлены в соответствии с приложением № 5 к Методическим рекомендациям. </w:t>
      </w:r>
    </w:p>
    <w:p w14:paraId="24E88C54" w14:textId="77777777" w:rsidR="00B71E7D" w:rsidRPr="00B71E7D" w:rsidRDefault="00B71E7D" w:rsidP="00B71E7D">
      <w:pPr>
        <w:ind w:right="-1" w:firstLine="851"/>
        <w:jc w:val="both"/>
        <w:rPr>
          <w:sz w:val="28"/>
          <w:szCs w:val="28"/>
        </w:rPr>
      </w:pPr>
      <w:r w:rsidRPr="00B71E7D">
        <w:rPr>
          <w:sz w:val="28"/>
          <w:szCs w:val="28"/>
        </w:rPr>
        <w:lastRenderedPageBreak/>
        <w:t xml:space="preserve">Организацией предоставлен расчет, расшифровка по предоставленным документам, обороты счета 10 по субсчетам, реестр договоров на покупку материалов. В данные расходы организация относит приобретение спецодежды, инструмента, прочих материалов (хозяйственные товары), а также материалы по охране труда. </w:t>
      </w:r>
    </w:p>
    <w:p w14:paraId="085C302F" w14:textId="77777777" w:rsidR="00B71E7D" w:rsidRPr="00B71E7D" w:rsidRDefault="00B71E7D" w:rsidP="00B71E7D">
      <w:pPr>
        <w:ind w:right="-1" w:firstLine="851"/>
        <w:jc w:val="both"/>
        <w:rPr>
          <w:sz w:val="28"/>
          <w:szCs w:val="28"/>
        </w:rPr>
      </w:pPr>
      <w:r w:rsidRPr="00B71E7D">
        <w:rPr>
          <w:sz w:val="28"/>
          <w:szCs w:val="28"/>
          <w:u w:val="single"/>
        </w:rPr>
        <w:t xml:space="preserve">Затраты специалист предлагает принять по предложению организации в размере </w:t>
      </w:r>
      <w:r w:rsidRPr="00B71E7D">
        <w:rPr>
          <w:b/>
          <w:bCs/>
          <w:sz w:val="28"/>
          <w:szCs w:val="28"/>
          <w:u w:val="single"/>
        </w:rPr>
        <w:t>1949,88</w:t>
      </w:r>
      <w:r w:rsidRPr="00B71E7D">
        <w:rPr>
          <w:sz w:val="28"/>
          <w:szCs w:val="28"/>
          <w:u w:val="single"/>
        </w:rPr>
        <w:t xml:space="preserve"> тыс.руб.</w:t>
      </w:r>
    </w:p>
    <w:p w14:paraId="53B1415B" w14:textId="77777777" w:rsidR="00B71E7D" w:rsidRPr="00B71E7D" w:rsidRDefault="00B71E7D" w:rsidP="00B71E7D">
      <w:pPr>
        <w:ind w:right="-1" w:firstLine="851"/>
        <w:jc w:val="both"/>
        <w:rPr>
          <w:sz w:val="28"/>
          <w:szCs w:val="28"/>
        </w:rPr>
      </w:pPr>
      <w:r w:rsidRPr="00B71E7D">
        <w:rPr>
          <w:sz w:val="28"/>
          <w:szCs w:val="28"/>
          <w:u w:val="single"/>
        </w:rPr>
        <w:t>5. Расходы на ремонты, техническое обслуживание основных средств</w:t>
      </w:r>
      <w:r w:rsidRPr="00B71E7D">
        <w:rPr>
          <w:sz w:val="28"/>
          <w:szCs w:val="28"/>
        </w:rPr>
        <w:t xml:space="preserve"> организация предлагает принять в сумме – 57302,71 тыс. руб.</w:t>
      </w:r>
      <w:bookmarkStart w:id="26" w:name="_Hlk3880314"/>
    </w:p>
    <w:p w14:paraId="5225286F" w14:textId="77777777" w:rsidR="00B71E7D" w:rsidRPr="00B71E7D" w:rsidRDefault="00B71E7D" w:rsidP="00B71E7D">
      <w:pPr>
        <w:ind w:right="-1" w:firstLine="851"/>
        <w:jc w:val="both"/>
        <w:rPr>
          <w:bCs/>
          <w:sz w:val="28"/>
          <w:szCs w:val="28"/>
        </w:rPr>
      </w:pPr>
      <w:r w:rsidRPr="00B71E7D">
        <w:rPr>
          <w:sz w:val="28"/>
          <w:szCs w:val="28"/>
        </w:rPr>
        <w:t>В соответствии с пунктом 4.8 Методических рекомендаций, р</w:t>
      </w:r>
      <w:r w:rsidRPr="00B71E7D">
        <w:rPr>
          <w:bCs/>
          <w:sz w:val="28"/>
          <w:szCs w:val="28"/>
        </w:rPr>
        <w:t xml:space="preserve">асходы на ремонт и техническое обслуживание </w:t>
      </w:r>
      <w:bookmarkStart w:id="27" w:name="_Hlk531959776"/>
      <w:r w:rsidRPr="00B71E7D">
        <w:rPr>
          <w:bCs/>
          <w:sz w:val="28"/>
          <w:szCs w:val="28"/>
        </w:rPr>
        <w:t>включают расходы на:</w:t>
      </w:r>
    </w:p>
    <w:p w14:paraId="768D0522" w14:textId="77777777" w:rsidR="00B71E7D" w:rsidRPr="00B71E7D" w:rsidRDefault="00B71E7D" w:rsidP="00B71E7D">
      <w:pPr>
        <w:ind w:right="-1" w:firstLine="851"/>
        <w:jc w:val="both"/>
        <w:rPr>
          <w:bCs/>
          <w:sz w:val="28"/>
          <w:szCs w:val="28"/>
        </w:rPr>
      </w:pPr>
      <w:r w:rsidRPr="00B71E7D">
        <w:rPr>
          <w:bCs/>
          <w:sz w:val="28"/>
          <w:szCs w:val="28"/>
        </w:rPr>
        <w:t>текущее содержание путей, капитальный, средний, подъёмочный                    ремонты пути и другие ремонтные работы;</w:t>
      </w:r>
    </w:p>
    <w:p w14:paraId="1B0AEF40" w14:textId="77777777" w:rsidR="00B71E7D" w:rsidRPr="00B71E7D" w:rsidRDefault="00B71E7D" w:rsidP="00B71E7D">
      <w:pPr>
        <w:ind w:right="-1" w:firstLine="851"/>
        <w:jc w:val="both"/>
        <w:rPr>
          <w:bCs/>
          <w:sz w:val="28"/>
          <w:szCs w:val="28"/>
        </w:rPr>
      </w:pPr>
      <w:r w:rsidRPr="00B71E7D">
        <w:rPr>
          <w:bCs/>
          <w:sz w:val="28"/>
          <w:szCs w:val="28"/>
        </w:rPr>
        <w:t>содержание, ремонт и смену стрелочных переводов;</w:t>
      </w:r>
    </w:p>
    <w:p w14:paraId="0D893482" w14:textId="77777777" w:rsidR="00B71E7D" w:rsidRPr="00B71E7D" w:rsidRDefault="00B71E7D" w:rsidP="00B71E7D">
      <w:pPr>
        <w:ind w:right="-1" w:firstLine="851"/>
        <w:jc w:val="both"/>
        <w:rPr>
          <w:bCs/>
          <w:sz w:val="28"/>
          <w:szCs w:val="28"/>
        </w:rPr>
      </w:pPr>
      <w:r w:rsidRPr="00B71E7D">
        <w:rPr>
          <w:bCs/>
          <w:sz w:val="28"/>
          <w:szCs w:val="28"/>
        </w:rPr>
        <w:t>ремонт и эксплуатацию подвижного состава;</w:t>
      </w:r>
    </w:p>
    <w:p w14:paraId="63B012ED" w14:textId="77777777" w:rsidR="00B71E7D" w:rsidRPr="00B71E7D" w:rsidRDefault="00B71E7D" w:rsidP="00B71E7D">
      <w:pPr>
        <w:ind w:right="-1" w:firstLine="851"/>
        <w:jc w:val="both"/>
        <w:rPr>
          <w:bCs/>
          <w:sz w:val="28"/>
          <w:szCs w:val="28"/>
        </w:rPr>
      </w:pPr>
      <w:r w:rsidRPr="00B71E7D">
        <w:rPr>
          <w:bCs/>
          <w:sz w:val="28"/>
          <w:szCs w:val="28"/>
        </w:rPr>
        <w:t>ремонт и эксплуатацию автотранспорта;</w:t>
      </w:r>
    </w:p>
    <w:p w14:paraId="74D2F4AC" w14:textId="77777777" w:rsidR="00B71E7D" w:rsidRPr="00B71E7D" w:rsidRDefault="00B71E7D" w:rsidP="00B71E7D">
      <w:pPr>
        <w:ind w:right="-1" w:firstLine="851"/>
        <w:jc w:val="both"/>
        <w:rPr>
          <w:bCs/>
          <w:sz w:val="28"/>
          <w:szCs w:val="28"/>
        </w:rPr>
      </w:pPr>
      <w:r w:rsidRPr="00B71E7D">
        <w:rPr>
          <w:bCs/>
          <w:sz w:val="28"/>
          <w:szCs w:val="28"/>
        </w:rPr>
        <w:t>ремонт и эксплуатацию устройств сигнализации и связи;</w:t>
      </w:r>
    </w:p>
    <w:p w14:paraId="5C015DDF" w14:textId="77777777" w:rsidR="00B71E7D" w:rsidRPr="00B71E7D" w:rsidRDefault="00B71E7D" w:rsidP="00B71E7D">
      <w:pPr>
        <w:ind w:right="-1" w:firstLine="851"/>
        <w:jc w:val="both"/>
        <w:rPr>
          <w:bCs/>
          <w:sz w:val="28"/>
          <w:szCs w:val="28"/>
        </w:rPr>
      </w:pPr>
      <w:r w:rsidRPr="00B71E7D">
        <w:rPr>
          <w:bCs/>
          <w:sz w:val="28"/>
          <w:szCs w:val="28"/>
        </w:rPr>
        <w:t>ремонт и содержание зданий и сооружений;</w:t>
      </w:r>
    </w:p>
    <w:p w14:paraId="3B7B29BA" w14:textId="77777777" w:rsidR="00B71E7D" w:rsidRPr="00B71E7D" w:rsidRDefault="00B71E7D" w:rsidP="00B71E7D">
      <w:pPr>
        <w:ind w:right="-1" w:firstLine="851"/>
        <w:jc w:val="both"/>
        <w:rPr>
          <w:bCs/>
          <w:sz w:val="28"/>
          <w:szCs w:val="28"/>
        </w:rPr>
      </w:pPr>
      <w:r w:rsidRPr="00B71E7D">
        <w:rPr>
          <w:bCs/>
          <w:sz w:val="28"/>
          <w:szCs w:val="28"/>
        </w:rPr>
        <w:t>ремонт подвижного состава;</w:t>
      </w:r>
    </w:p>
    <w:p w14:paraId="7EFC85C1" w14:textId="77777777" w:rsidR="00B71E7D" w:rsidRPr="00B71E7D" w:rsidRDefault="00B71E7D" w:rsidP="00B71E7D">
      <w:pPr>
        <w:ind w:right="-1" w:firstLine="851"/>
        <w:jc w:val="both"/>
        <w:rPr>
          <w:bCs/>
          <w:sz w:val="28"/>
          <w:szCs w:val="28"/>
        </w:rPr>
      </w:pPr>
      <w:r w:rsidRPr="00B71E7D">
        <w:rPr>
          <w:bCs/>
          <w:sz w:val="28"/>
          <w:szCs w:val="28"/>
        </w:rPr>
        <w:t>прочие затраты.</w:t>
      </w:r>
    </w:p>
    <w:p w14:paraId="38A43E5E" w14:textId="77777777" w:rsidR="00B71E7D" w:rsidRPr="00B71E7D" w:rsidRDefault="00B71E7D" w:rsidP="00B71E7D">
      <w:pPr>
        <w:ind w:right="-1" w:firstLine="851"/>
        <w:jc w:val="both"/>
        <w:rPr>
          <w:bCs/>
          <w:sz w:val="28"/>
          <w:szCs w:val="28"/>
        </w:rPr>
      </w:pPr>
      <w:r w:rsidRPr="00B71E7D">
        <w:rPr>
          <w:sz w:val="28"/>
          <w:szCs w:val="28"/>
        </w:rPr>
        <w:t>Исходной базой для определения</w:t>
      </w:r>
      <w:r w:rsidRPr="00B71E7D">
        <w:rPr>
          <w:bCs/>
          <w:sz w:val="28"/>
          <w:szCs w:val="28"/>
        </w:rPr>
        <w:t xml:space="preserve"> расходов на ремонты и техническое обслуживание являются:</w:t>
      </w:r>
    </w:p>
    <w:p w14:paraId="0FF95C5E" w14:textId="77777777" w:rsidR="00B71E7D" w:rsidRPr="00B71E7D" w:rsidRDefault="00B71E7D" w:rsidP="00B71E7D">
      <w:pPr>
        <w:ind w:right="-1" w:firstLine="851"/>
        <w:jc w:val="both"/>
        <w:rPr>
          <w:b/>
          <w:bCs/>
          <w:sz w:val="28"/>
          <w:szCs w:val="28"/>
        </w:rPr>
      </w:pPr>
      <w:r w:rsidRPr="00B71E7D">
        <w:rPr>
          <w:bCs/>
          <w:sz w:val="28"/>
          <w:szCs w:val="28"/>
        </w:rPr>
        <w:t xml:space="preserve">планы проведения ремонтных работ производственно-технических объектов на основании </w:t>
      </w:r>
      <w:r w:rsidRPr="00B71E7D">
        <w:rPr>
          <w:sz w:val="28"/>
          <w:szCs w:val="28"/>
        </w:rPr>
        <w:t>графиков планово-предупредительных ремонтов, разработанных и утвержденных на предприятии, дефектных ведомостей, фактической потребности в проведении тех или иных ремонтов и т.д., но не выше нормативных показателей</w:t>
      </w:r>
      <w:r w:rsidRPr="00B71E7D">
        <w:rPr>
          <w:bCs/>
          <w:sz w:val="28"/>
          <w:szCs w:val="28"/>
        </w:rPr>
        <w:t xml:space="preserve">;  </w:t>
      </w:r>
    </w:p>
    <w:p w14:paraId="6C5928CF" w14:textId="77777777" w:rsidR="00B71E7D" w:rsidRPr="00B71E7D" w:rsidRDefault="00B71E7D" w:rsidP="00B71E7D">
      <w:pPr>
        <w:ind w:right="-1" w:firstLine="851"/>
        <w:jc w:val="both"/>
        <w:rPr>
          <w:sz w:val="28"/>
          <w:szCs w:val="28"/>
        </w:rPr>
      </w:pPr>
      <w:r w:rsidRPr="00B71E7D">
        <w:rPr>
          <w:bCs/>
          <w:sz w:val="28"/>
          <w:szCs w:val="28"/>
        </w:rPr>
        <w:t xml:space="preserve">стоимость материалов, запчастей на </w:t>
      </w:r>
      <w:r w:rsidRPr="00B71E7D">
        <w:rPr>
          <w:sz w:val="28"/>
          <w:szCs w:val="28"/>
        </w:rPr>
        <w:t xml:space="preserve">единицу ремонта и т.д. </w:t>
      </w:r>
    </w:p>
    <w:bookmarkEnd w:id="27"/>
    <w:p w14:paraId="337F82EA" w14:textId="77777777" w:rsidR="00B71E7D" w:rsidRPr="00B71E7D" w:rsidRDefault="00B71E7D" w:rsidP="00B71E7D">
      <w:pPr>
        <w:ind w:right="-1" w:firstLine="851"/>
        <w:jc w:val="both"/>
        <w:rPr>
          <w:sz w:val="28"/>
          <w:szCs w:val="28"/>
        </w:rPr>
      </w:pPr>
      <w:r w:rsidRPr="00B71E7D">
        <w:rPr>
          <w:sz w:val="28"/>
          <w:szCs w:val="28"/>
        </w:rPr>
        <w:t>При определении затрат учитываются:</w:t>
      </w:r>
    </w:p>
    <w:p w14:paraId="3DCE0C45" w14:textId="77777777" w:rsidR="00B71E7D" w:rsidRPr="00B71E7D" w:rsidRDefault="00B71E7D" w:rsidP="00B71E7D">
      <w:pPr>
        <w:ind w:right="-1" w:firstLine="851"/>
        <w:jc w:val="both"/>
        <w:rPr>
          <w:sz w:val="28"/>
          <w:szCs w:val="28"/>
        </w:rPr>
      </w:pPr>
      <w:r w:rsidRPr="00B71E7D">
        <w:rPr>
          <w:sz w:val="28"/>
          <w:szCs w:val="28"/>
        </w:rPr>
        <w:t>срок службы основных фондов;</w:t>
      </w:r>
    </w:p>
    <w:p w14:paraId="24B994ED" w14:textId="77777777" w:rsidR="00B71E7D" w:rsidRPr="00B71E7D" w:rsidRDefault="00B71E7D" w:rsidP="00B71E7D">
      <w:pPr>
        <w:ind w:right="-1" w:firstLine="851"/>
        <w:jc w:val="both"/>
        <w:rPr>
          <w:sz w:val="28"/>
          <w:szCs w:val="28"/>
        </w:rPr>
      </w:pPr>
      <w:r w:rsidRPr="00B71E7D">
        <w:rPr>
          <w:sz w:val="28"/>
          <w:szCs w:val="28"/>
        </w:rPr>
        <w:t>продолжительность межремонтных сроков;</w:t>
      </w:r>
    </w:p>
    <w:p w14:paraId="7E93041D" w14:textId="77777777" w:rsidR="00B71E7D" w:rsidRPr="00B71E7D" w:rsidRDefault="00B71E7D" w:rsidP="00B71E7D">
      <w:pPr>
        <w:ind w:right="-1" w:firstLine="851"/>
        <w:jc w:val="both"/>
        <w:rPr>
          <w:sz w:val="28"/>
          <w:szCs w:val="28"/>
        </w:rPr>
      </w:pPr>
      <w:r w:rsidRPr="00B71E7D">
        <w:rPr>
          <w:sz w:val="28"/>
          <w:szCs w:val="28"/>
        </w:rPr>
        <w:t>регламент проведения ремонтных работ по каждому виду основных фондов, а также их элементов и конструкций;</w:t>
      </w:r>
    </w:p>
    <w:p w14:paraId="6911B954" w14:textId="77777777" w:rsidR="00B71E7D" w:rsidRPr="00B71E7D" w:rsidRDefault="00B71E7D" w:rsidP="00B71E7D">
      <w:pPr>
        <w:ind w:right="-1" w:firstLine="851"/>
        <w:jc w:val="both"/>
        <w:rPr>
          <w:sz w:val="28"/>
          <w:szCs w:val="28"/>
        </w:rPr>
      </w:pPr>
      <w:r w:rsidRPr="00B71E7D">
        <w:rPr>
          <w:sz w:val="28"/>
          <w:szCs w:val="28"/>
        </w:rPr>
        <w:t xml:space="preserve">сметы затрат на проведение ремонтных работ.  </w:t>
      </w:r>
    </w:p>
    <w:p w14:paraId="67FFC1D3" w14:textId="77777777" w:rsidR="00B71E7D" w:rsidRPr="00B71E7D" w:rsidRDefault="00B71E7D" w:rsidP="00B71E7D">
      <w:pPr>
        <w:ind w:right="-1" w:firstLine="851"/>
        <w:jc w:val="both"/>
        <w:rPr>
          <w:sz w:val="28"/>
          <w:szCs w:val="28"/>
        </w:rPr>
      </w:pPr>
      <w:r w:rsidRPr="00B71E7D">
        <w:rPr>
          <w:sz w:val="28"/>
          <w:szCs w:val="28"/>
        </w:rPr>
        <w:t>Из них:</w:t>
      </w:r>
    </w:p>
    <w:p w14:paraId="59BBB496" w14:textId="77777777" w:rsidR="00B71E7D" w:rsidRPr="00B71E7D" w:rsidRDefault="00B71E7D" w:rsidP="00B71E7D">
      <w:pPr>
        <w:ind w:right="-1" w:firstLine="851"/>
        <w:jc w:val="both"/>
        <w:rPr>
          <w:sz w:val="28"/>
          <w:szCs w:val="28"/>
        </w:rPr>
      </w:pPr>
      <w:r w:rsidRPr="00B71E7D">
        <w:rPr>
          <w:sz w:val="28"/>
          <w:szCs w:val="28"/>
        </w:rPr>
        <w:t xml:space="preserve">6.1. Расходы на ремонты, техническое обслуживание основных средств, проводимых хозяйственным способом, организация предлагает принять в сумме – 36105,46 тыс. руб. Специалист предлагает принять расходы на ремонты хоз. способом в размере </w:t>
      </w:r>
      <w:r w:rsidRPr="00B71E7D">
        <w:rPr>
          <w:b/>
          <w:bCs/>
          <w:sz w:val="28"/>
          <w:szCs w:val="28"/>
        </w:rPr>
        <w:t>24873,5</w:t>
      </w:r>
      <w:r w:rsidRPr="00B71E7D">
        <w:rPr>
          <w:sz w:val="28"/>
          <w:szCs w:val="28"/>
        </w:rPr>
        <w:t xml:space="preserve"> тыс.руб.</w:t>
      </w:r>
    </w:p>
    <w:p w14:paraId="110BBEC7" w14:textId="77777777" w:rsidR="00B71E7D" w:rsidRPr="00B71E7D" w:rsidRDefault="00B71E7D" w:rsidP="00B71E7D">
      <w:pPr>
        <w:ind w:right="-1" w:firstLine="851"/>
        <w:jc w:val="both"/>
        <w:rPr>
          <w:sz w:val="28"/>
          <w:szCs w:val="28"/>
        </w:rPr>
      </w:pPr>
      <w:r w:rsidRPr="00B71E7D">
        <w:rPr>
          <w:sz w:val="28"/>
          <w:szCs w:val="28"/>
        </w:rPr>
        <w:t xml:space="preserve">6.2. Расходы на ремонты, техническое обслуживание основных средств, проводимых подрядным способом, организация предлагает принять в сумме – 21197,28 тыс. руб. Специалист предлагает принять расходы на ремонты подрядным способом в размере </w:t>
      </w:r>
      <w:r w:rsidRPr="00B71E7D">
        <w:rPr>
          <w:b/>
          <w:bCs/>
          <w:sz w:val="28"/>
          <w:szCs w:val="28"/>
        </w:rPr>
        <w:t>21011</w:t>
      </w:r>
      <w:r w:rsidRPr="00B71E7D">
        <w:rPr>
          <w:sz w:val="28"/>
          <w:szCs w:val="28"/>
        </w:rPr>
        <w:t xml:space="preserve"> тыс.руб.</w:t>
      </w:r>
    </w:p>
    <w:p w14:paraId="0AA29B6F" w14:textId="77777777" w:rsidR="00B71E7D" w:rsidRPr="00B71E7D" w:rsidRDefault="00B71E7D" w:rsidP="00B71E7D">
      <w:pPr>
        <w:ind w:right="-1" w:firstLine="851"/>
        <w:jc w:val="both"/>
        <w:rPr>
          <w:sz w:val="28"/>
          <w:szCs w:val="28"/>
        </w:rPr>
      </w:pPr>
      <w:r w:rsidRPr="00B71E7D">
        <w:rPr>
          <w:sz w:val="28"/>
          <w:szCs w:val="28"/>
        </w:rPr>
        <w:lastRenderedPageBreak/>
        <w:t>В обоснование расходов организацией представлены и специалистом рассмотрены: расчет расходов в соответствии с приложением № 8 (том 3 стр. 2), расчет затрат на материалы на содержание локомотивов в соответствии с приложением № 6 (том 3 стр.5), график ремонтов тепловозов на 2022 год (том 3 стр. 28), технические паспорта тепловозов (том 3 стр. 29-102), документы, подтверждающие фактические расходы по ремонтам – анализ счета 25, обороты счета 10, акты на списание материалов, отчеты по проводкам сч.10 за 2021 год, счета-фактуры, акты выполненных работ, протокол тендерной комиссии, договоры, прайс-листы на запасные части (том 3 стр.166-388).</w:t>
      </w:r>
    </w:p>
    <w:p w14:paraId="1B319B36" w14:textId="77777777" w:rsidR="00B71E7D" w:rsidRPr="00B71E7D" w:rsidRDefault="00B71E7D" w:rsidP="00B71E7D">
      <w:pPr>
        <w:ind w:right="-1" w:firstLine="851"/>
        <w:jc w:val="both"/>
        <w:rPr>
          <w:sz w:val="28"/>
          <w:szCs w:val="28"/>
        </w:rPr>
      </w:pPr>
      <w:r w:rsidRPr="00B71E7D">
        <w:rPr>
          <w:sz w:val="28"/>
          <w:szCs w:val="28"/>
        </w:rPr>
        <w:t>Расчет расходов на ремонты и обоснования отклонений представлены в таблице:</w:t>
      </w:r>
    </w:p>
    <w:bookmarkEnd w:id="26"/>
    <w:p w14:paraId="591C2EB2" w14:textId="77777777" w:rsidR="00B71E7D" w:rsidRPr="00B71E7D" w:rsidRDefault="00B71E7D" w:rsidP="00B71E7D">
      <w:pPr>
        <w:ind w:right="-1" w:firstLine="851"/>
        <w:jc w:val="both"/>
        <w:rPr>
          <w:sz w:val="28"/>
          <w:szCs w:val="28"/>
        </w:rPr>
      </w:pPr>
    </w:p>
    <w:p w14:paraId="293858D4" w14:textId="77777777" w:rsidR="00B71E7D" w:rsidRPr="00B71E7D" w:rsidRDefault="00B71E7D" w:rsidP="00B71E7D">
      <w:pPr>
        <w:ind w:left="-426" w:right="-1"/>
        <w:jc w:val="both"/>
        <w:rPr>
          <w:sz w:val="28"/>
          <w:szCs w:val="28"/>
        </w:rPr>
      </w:pPr>
      <w:r w:rsidRPr="00B71E7D">
        <w:rPr>
          <w:noProof/>
        </w:rPr>
        <w:lastRenderedPageBreak/>
        <w:drawing>
          <wp:inline distT="0" distB="0" distL="0" distR="0" wp14:anchorId="165BA558" wp14:editId="54E2E5C1">
            <wp:extent cx="6234481" cy="9271000"/>
            <wp:effectExtent l="0" t="0" r="0" b="635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6239413" cy="9278334"/>
                    </a:xfrm>
                    <a:prstGeom prst="rect">
                      <a:avLst/>
                    </a:prstGeom>
                    <a:noFill/>
                    <a:ln>
                      <a:noFill/>
                    </a:ln>
                  </pic:spPr>
                </pic:pic>
              </a:graphicData>
            </a:graphic>
          </wp:inline>
        </w:drawing>
      </w:r>
    </w:p>
    <w:p w14:paraId="71B481A6" w14:textId="77777777" w:rsidR="00B71E7D" w:rsidRPr="00B71E7D" w:rsidRDefault="00B71E7D" w:rsidP="00B71E7D">
      <w:pPr>
        <w:ind w:right="-1" w:firstLine="851"/>
        <w:jc w:val="both"/>
        <w:rPr>
          <w:sz w:val="28"/>
          <w:szCs w:val="28"/>
        </w:rPr>
      </w:pPr>
      <w:r w:rsidRPr="00B71E7D">
        <w:rPr>
          <w:sz w:val="28"/>
          <w:szCs w:val="28"/>
        </w:rPr>
        <w:lastRenderedPageBreak/>
        <w:t>Плановые расходы на ремонты принимались РЭК в размере 32962,46 тыс.руб., по факту отчетного периода расходы на ремонты составили 25011,21 тыс.руб. Неосвоенные расходы по ремонтам за отчетный период составили 7951,25 тыс.руб. Специалист предлагает исключить неосвоенные расходы по ремонтам в сумме 7951,25 тыс.руб. из расчета расходов по ремонтам на период регулирования.</w:t>
      </w:r>
    </w:p>
    <w:p w14:paraId="34DEA5D5" w14:textId="77777777" w:rsidR="00B71E7D" w:rsidRPr="00B71E7D" w:rsidRDefault="00B71E7D" w:rsidP="00B71E7D">
      <w:pPr>
        <w:ind w:right="-1" w:firstLine="851"/>
        <w:jc w:val="both"/>
        <w:rPr>
          <w:sz w:val="28"/>
          <w:szCs w:val="28"/>
          <w:u w:val="single"/>
        </w:rPr>
      </w:pPr>
      <w:r w:rsidRPr="00B71E7D">
        <w:rPr>
          <w:sz w:val="28"/>
          <w:szCs w:val="28"/>
          <w:u w:val="single"/>
        </w:rPr>
        <w:t xml:space="preserve">Итого, сумма затрат по ремонтам по предложению специалиста на период регулирования составит </w:t>
      </w:r>
      <w:r w:rsidRPr="00B71E7D">
        <w:rPr>
          <w:b/>
          <w:bCs/>
          <w:sz w:val="28"/>
          <w:szCs w:val="28"/>
          <w:u w:val="single"/>
        </w:rPr>
        <w:t>37933,25</w:t>
      </w:r>
      <w:r w:rsidRPr="00B71E7D">
        <w:rPr>
          <w:sz w:val="28"/>
          <w:szCs w:val="28"/>
          <w:u w:val="single"/>
        </w:rPr>
        <w:t xml:space="preserve"> тыс.руб.</w:t>
      </w:r>
    </w:p>
    <w:p w14:paraId="5C8C9ED7" w14:textId="77777777" w:rsidR="00B71E7D" w:rsidRPr="00B71E7D" w:rsidRDefault="00B71E7D" w:rsidP="00B71E7D">
      <w:pPr>
        <w:ind w:right="-1" w:firstLine="851"/>
        <w:jc w:val="both"/>
      </w:pPr>
      <w:r w:rsidRPr="00B71E7D">
        <w:rPr>
          <w:sz w:val="28"/>
          <w:szCs w:val="28"/>
        </w:rPr>
        <w:t xml:space="preserve">7. </w:t>
      </w:r>
      <w:r w:rsidRPr="00B71E7D">
        <w:rPr>
          <w:sz w:val="28"/>
          <w:szCs w:val="28"/>
          <w:u w:val="single"/>
        </w:rPr>
        <w:t>Расходы на приобретение электрической энергии</w:t>
      </w:r>
      <w:r w:rsidRPr="00B71E7D">
        <w:rPr>
          <w:sz w:val="28"/>
          <w:szCs w:val="28"/>
        </w:rPr>
        <w:t xml:space="preserve"> организация предлагает принять в сумме 1097,43 тыс. руб.</w:t>
      </w:r>
      <w:r w:rsidRPr="00B71E7D">
        <w:t xml:space="preserve"> </w:t>
      </w:r>
    </w:p>
    <w:p w14:paraId="19B67C5E" w14:textId="77777777" w:rsidR="00B71E7D" w:rsidRPr="00B71E7D" w:rsidRDefault="00B71E7D" w:rsidP="00B71E7D">
      <w:pPr>
        <w:ind w:right="-1" w:firstLine="851"/>
        <w:jc w:val="both"/>
        <w:rPr>
          <w:sz w:val="28"/>
          <w:szCs w:val="28"/>
        </w:rPr>
      </w:pPr>
      <w:r w:rsidRPr="00B71E7D">
        <w:rPr>
          <w:sz w:val="28"/>
          <w:szCs w:val="28"/>
        </w:rPr>
        <w:t xml:space="preserve">Организацией предоставлен расчет затрат на плановый период и отчетный, отчет по проводкам за 2021, договоры на приобретение эл/эн (том 4 стр.146-195). </w:t>
      </w:r>
    </w:p>
    <w:p w14:paraId="08CDE8F6" w14:textId="77777777" w:rsidR="00B71E7D" w:rsidRPr="00B71E7D" w:rsidRDefault="00B71E7D" w:rsidP="00B71E7D">
      <w:pPr>
        <w:ind w:right="-1" w:firstLine="851"/>
        <w:jc w:val="both"/>
        <w:rPr>
          <w:sz w:val="28"/>
          <w:szCs w:val="28"/>
        </w:rPr>
      </w:pPr>
      <w:r w:rsidRPr="00B71E7D">
        <w:rPr>
          <w:sz w:val="28"/>
          <w:szCs w:val="28"/>
        </w:rPr>
        <w:t xml:space="preserve">Организацией представлены пояснения по росту расходов в отчетном 2021 году и на период регулирования (письмо ПАО «ЮК ГРЭС» о прекращении электроснабжения объектов ООО «ЮК ПТУ» с 01.01.2021, о необходимости заключения договора с гарантирующим поставщиком). </w:t>
      </w:r>
    </w:p>
    <w:p w14:paraId="5E6ECB6E" w14:textId="77777777" w:rsidR="00B71E7D" w:rsidRPr="00B71E7D" w:rsidRDefault="00B71E7D" w:rsidP="00B71E7D">
      <w:pPr>
        <w:ind w:right="-1" w:firstLine="851"/>
        <w:jc w:val="both"/>
        <w:rPr>
          <w:sz w:val="28"/>
          <w:szCs w:val="28"/>
          <w:u w:val="single"/>
        </w:rPr>
      </w:pPr>
      <w:r w:rsidRPr="00B71E7D">
        <w:rPr>
          <w:sz w:val="28"/>
          <w:szCs w:val="28"/>
          <w:u w:val="single"/>
        </w:rPr>
        <w:t>Затраты специалист предлагает принять по предложению организации</w:t>
      </w:r>
      <w:r w:rsidRPr="00B71E7D">
        <w:rPr>
          <w:bCs/>
          <w:sz w:val="28"/>
          <w:szCs w:val="28"/>
          <w:u w:val="single"/>
        </w:rPr>
        <w:t xml:space="preserve"> в </w:t>
      </w:r>
      <w:r w:rsidRPr="00B71E7D">
        <w:rPr>
          <w:sz w:val="28"/>
          <w:szCs w:val="28"/>
          <w:u w:val="single"/>
        </w:rPr>
        <w:t xml:space="preserve">размере </w:t>
      </w:r>
      <w:r w:rsidRPr="00B71E7D">
        <w:rPr>
          <w:b/>
          <w:bCs/>
          <w:sz w:val="28"/>
          <w:szCs w:val="28"/>
          <w:u w:val="single"/>
        </w:rPr>
        <w:t>1097,43</w:t>
      </w:r>
      <w:r w:rsidRPr="00B71E7D">
        <w:rPr>
          <w:sz w:val="28"/>
          <w:szCs w:val="28"/>
          <w:u w:val="single"/>
        </w:rPr>
        <w:t xml:space="preserve"> тыс.руб.</w:t>
      </w:r>
    </w:p>
    <w:p w14:paraId="5B7F1F4A" w14:textId="77777777" w:rsidR="00B71E7D" w:rsidRPr="00B71E7D" w:rsidRDefault="00B71E7D" w:rsidP="00B71E7D">
      <w:pPr>
        <w:ind w:right="-1" w:firstLine="851"/>
        <w:jc w:val="both"/>
      </w:pPr>
      <w:r w:rsidRPr="00B71E7D">
        <w:rPr>
          <w:sz w:val="28"/>
          <w:szCs w:val="28"/>
        </w:rPr>
        <w:t xml:space="preserve">8. </w:t>
      </w:r>
      <w:r w:rsidRPr="00B71E7D">
        <w:rPr>
          <w:sz w:val="28"/>
          <w:szCs w:val="28"/>
          <w:u w:val="single"/>
        </w:rPr>
        <w:t>Прочие расходы</w:t>
      </w:r>
      <w:r w:rsidRPr="00B71E7D">
        <w:rPr>
          <w:sz w:val="28"/>
          <w:szCs w:val="28"/>
        </w:rPr>
        <w:t>, связанные с производством и реализацией, организация предлагает принять в сумме 380,07 тыс. руб.</w:t>
      </w:r>
      <w:r w:rsidRPr="00B71E7D">
        <w:t xml:space="preserve"> </w:t>
      </w:r>
    </w:p>
    <w:p w14:paraId="36E03C0A" w14:textId="77777777" w:rsidR="00B71E7D" w:rsidRPr="00B71E7D" w:rsidRDefault="00B71E7D" w:rsidP="00B71E7D">
      <w:pPr>
        <w:ind w:right="-1" w:firstLine="851"/>
        <w:jc w:val="both"/>
        <w:rPr>
          <w:sz w:val="28"/>
          <w:szCs w:val="28"/>
        </w:rPr>
      </w:pPr>
      <w:r w:rsidRPr="00B71E7D">
        <w:rPr>
          <w:sz w:val="28"/>
          <w:szCs w:val="28"/>
        </w:rPr>
        <w:t>Представлена расшифровка прочих расходов, обороты счета, реестр договоров, с обосновывающими документами.</w:t>
      </w:r>
    </w:p>
    <w:p w14:paraId="536C2386" w14:textId="77777777" w:rsidR="00B71E7D" w:rsidRPr="00B71E7D" w:rsidRDefault="00B71E7D" w:rsidP="00B71E7D">
      <w:pPr>
        <w:ind w:right="-1" w:firstLine="851"/>
        <w:jc w:val="both"/>
        <w:rPr>
          <w:sz w:val="28"/>
          <w:szCs w:val="28"/>
        </w:rPr>
      </w:pPr>
      <w:r w:rsidRPr="00B71E7D">
        <w:rPr>
          <w:sz w:val="28"/>
          <w:szCs w:val="28"/>
        </w:rPr>
        <w:t xml:space="preserve">В данные расходы организация включает ремонт инструмента, радиосвязь выделенной линии, использование радиочастот, поверка приборов, пожаротехническое освидетельствование тепловозов и пр. </w:t>
      </w:r>
    </w:p>
    <w:p w14:paraId="769BA7FD" w14:textId="77777777" w:rsidR="00B71E7D" w:rsidRPr="00B71E7D" w:rsidRDefault="00B71E7D" w:rsidP="00B71E7D">
      <w:pPr>
        <w:ind w:right="-1" w:firstLine="851"/>
        <w:jc w:val="both"/>
        <w:rPr>
          <w:sz w:val="28"/>
          <w:szCs w:val="28"/>
        </w:rPr>
      </w:pPr>
      <w:r w:rsidRPr="00B71E7D">
        <w:rPr>
          <w:sz w:val="28"/>
          <w:szCs w:val="28"/>
        </w:rPr>
        <w:t>Расчет представлен в таблице:</w:t>
      </w:r>
    </w:p>
    <w:p w14:paraId="4C888CB8" w14:textId="77777777" w:rsidR="00B71E7D" w:rsidRPr="00B71E7D" w:rsidRDefault="00B71E7D" w:rsidP="00B71E7D">
      <w:pPr>
        <w:ind w:right="-1"/>
        <w:jc w:val="both"/>
        <w:rPr>
          <w:sz w:val="28"/>
          <w:szCs w:val="28"/>
        </w:rPr>
      </w:pPr>
      <w:r w:rsidRPr="00B71E7D">
        <w:rPr>
          <w:noProof/>
        </w:rPr>
        <w:drawing>
          <wp:inline distT="0" distB="0" distL="0" distR="0" wp14:anchorId="1F94ED37" wp14:editId="2F5D1120">
            <wp:extent cx="5940425" cy="3530379"/>
            <wp:effectExtent l="0" t="0" r="3175"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942365" cy="3531532"/>
                    </a:xfrm>
                    <a:prstGeom prst="rect">
                      <a:avLst/>
                    </a:prstGeom>
                    <a:noFill/>
                    <a:ln>
                      <a:noFill/>
                    </a:ln>
                  </pic:spPr>
                </pic:pic>
              </a:graphicData>
            </a:graphic>
          </wp:inline>
        </w:drawing>
      </w:r>
    </w:p>
    <w:p w14:paraId="2D8B59C5" w14:textId="77777777" w:rsidR="00B71E7D" w:rsidRPr="00B71E7D" w:rsidRDefault="00B71E7D" w:rsidP="00B71E7D">
      <w:pPr>
        <w:ind w:right="-1" w:firstLine="851"/>
        <w:jc w:val="both"/>
        <w:rPr>
          <w:sz w:val="28"/>
          <w:szCs w:val="28"/>
          <w:u w:val="single"/>
        </w:rPr>
      </w:pPr>
      <w:r w:rsidRPr="00B71E7D">
        <w:rPr>
          <w:sz w:val="28"/>
          <w:szCs w:val="28"/>
          <w:u w:val="single"/>
        </w:rPr>
        <w:lastRenderedPageBreak/>
        <w:t xml:space="preserve">Затраты специалист предлагает принять в соответствии с представленными обосновывающими материалами в размере </w:t>
      </w:r>
      <w:r w:rsidRPr="00B71E7D">
        <w:rPr>
          <w:b/>
          <w:bCs/>
          <w:sz w:val="28"/>
          <w:szCs w:val="28"/>
          <w:u w:val="single"/>
        </w:rPr>
        <w:t>378,95</w:t>
      </w:r>
      <w:r w:rsidRPr="00B71E7D">
        <w:rPr>
          <w:sz w:val="28"/>
          <w:szCs w:val="28"/>
          <w:u w:val="single"/>
        </w:rPr>
        <w:t xml:space="preserve"> тыс.руб. </w:t>
      </w:r>
    </w:p>
    <w:p w14:paraId="55FF95C2" w14:textId="77777777" w:rsidR="00B71E7D" w:rsidRPr="00B71E7D" w:rsidRDefault="00B71E7D" w:rsidP="00B71E7D">
      <w:pPr>
        <w:ind w:right="-1" w:firstLine="851"/>
        <w:jc w:val="both"/>
        <w:rPr>
          <w:sz w:val="28"/>
          <w:szCs w:val="28"/>
        </w:rPr>
      </w:pPr>
      <w:r w:rsidRPr="00B71E7D">
        <w:rPr>
          <w:b/>
          <w:bCs/>
          <w:sz w:val="28"/>
          <w:szCs w:val="28"/>
          <w:u w:val="single"/>
        </w:rPr>
        <w:t>Итого, прямые расходы</w:t>
      </w:r>
      <w:r w:rsidRPr="00B71E7D">
        <w:rPr>
          <w:sz w:val="28"/>
          <w:szCs w:val="28"/>
        </w:rPr>
        <w:t xml:space="preserve"> по расчету специалиста на период регулирования составили </w:t>
      </w:r>
      <w:r w:rsidRPr="00B71E7D">
        <w:rPr>
          <w:b/>
          <w:bCs/>
          <w:sz w:val="28"/>
          <w:szCs w:val="28"/>
        </w:rPr>
        <w:t>126618,3</w:t>
      </w:r>
      <w:r w:rsidRPr="00B71E7D">
        <w:rPr>
          <w:sz w:val="28"/>
          <w:szCs w:val="28"/>
        </w:rPr>
        <w:t xml:space="preserve"> тыс.руб., в том числе </w:t>
      </w:r>
      <w:r w:rsidRPr="00B71E7D">
        <w:rPr>
          <w:sz w:val="28"/>
          <w:szCs w:val="28"/>
          <w:lang w:eastAsia="x-none"/>
        </w:rPr>
        <w:t>по видам регулируемых услуг</w:t>
      </w:r>
      <w:r w:rsidRPr="00B71E7D">
        <w:rPr>
          <w:sz w:val="28"/>
          <w:szCs w:val="28"/>
          <w:lang w:val="x-none" w:eastAsia="x-none"/>
        </w:rPr>
        <w:t xml:space="preserve">: по перевозке грузов, подаче, уборке вагонов – </w:t>
      </w:r>
      <w:r w:rsidRPr="00B71E7D">
        <w:rPr>
          <w:sz w:val="28"/>
          <w:szCs w:val="28"/>
          <w:lang w:eastAsia="x-none"/>
        </w:rPr>
        <w:t>122901,7</w:t>
      </w:r>
      <w:r w:rsidRPr="00B71E7D">
        <w:rPr>
          <w:sz w:val="28"/>
          <w:szCs w:val="28"/>
          <w:lang w:val="x-none" w:eastAsia="x-none"/>
        </w:rPr>
        <w:t xml:space="preserve"> тыс.руб., по маневровой работе локомотива – </w:t>
      </w:r>
      <w:r w:rsidRPr="00B71E7D">
        <w:rPr>
          <w:sz w:val="28"/>
          <w:szCs w:val="28"/>
          <w:lang w:eastAsia="x-none"/>
        </w:rPr>
        <w:t>3139,64</w:t>
      </w:r>
      <w:r w:rsidRPr="00B71E7D">
        <w:rPr>
          <w:sz w:val="28"/>
          <w:szCs w:val="28"/>
          <w:lang w:val="x-none" w:eastAsia="x-none"/>
        </w:rPr>
        <w:t xml:space="preserve"> тыс.руб.</w:t>
      </w:r>
    </w:p>
    <w:p w14:paraId="49212059" w14:textId="77777777" w:rsidR="00B71E7D" w:rsidRPr="00B71E7D" w:rsidRDefault="00B71E7D" w:rsidP="00B71E7D">
      <w:pPr>
        <w:ind w:right="-1" w:firstLine="851"/>
        <w:jc w:val="both"/>
        <w:rPr>
          <w:sz w:val="28"/>
          <w:szCs w:val="28"/>
        </w:rPr>
      </w:pPr>
      <w:r w:rsidRPr="00B71E7D">
        <w:rPr>
          <w:sz w:val="28"/>
          <w:szCs w:val="28"/>
        </w:rPr>
        <w:t xml:space="preserve">9. </w:t>
      </w:r>
      <w:r w:rsidRPr="00B71E7D">
        <w:rPr>
          <w:sz w:val="28"/>
          <w:szCs w:val="28"/>
          <w:u w:val="single"/>
        </w:rPr>
        <w:t>Накладные расходы</w:t>
      </w:r>
      <w:r w:rsidRPr="00B71E7D">
        <w:rPr>
          <w:sz w:val="28"/>
          <w:szCs w:val="28"/>
        </w:rPr>
        <w:t xml:space="preserve"> организация предлагает принять в сумме 34017,28 тыс. руб. </w:t>
      </w:r>
    </w:p>
    <w:p w14:paraId="16E2CD40" w14:textId="77777777" w:rsidR="00B71E7D" w:rsidRPr="00B71E7D" w:rsidRDefault="00B71E7D" w:rsidP="00B71E7D">
      <w:pPr>
        <w:ind w:firstLine="851"/>
        <w:jc w:val="both"/>
        <w:rPr>
          <w:sz w:val="28"/>
          <w:szCs w:val="28"/>
        </w:rPr>
      </w:pPr>
      <w:r w:rsidRPr="00B71E7D">
        <w:rPr>
          <w:sz w:val="28"/>
          <w:szCs w:val="28"/>
        </w:rPr>
        <w:t xml:space="preserve">Накладные расходы рассчитываются в соответствии с пунктом 4.11 Методических рекомендаций. </w:t>
      </w:r>
    </w:p>
    <w:p w14:paraId="15E8DEB4" w14:textId="77777777" w:rsidR="00B71E7D" w:rsidRPr="00B71E7D" w:rsidRDefault="00B71E7D" w:rsidP="00B71E7D">
      <w:pPr>
        <w:ind w:firstLine="851"/>
        <w:jc w:val="both"/>
        <w:rPr>
          <w:sz w:val="28"/>
          <w:szCs w:val="28"/>
        </w:rPr>
      </w:pPr>
      <w:r w:rsidRPr="00B71E7D">
        <w:rPr>
          <w:sz w:val="28"/>
          <w:szCs w:val="28"/>
        </w:rPr>
        <w:t>Общепроизводственные расходы, согласно приложению № 9 к настоящим Методическим рекомендациям не заполнены, так как накладные расходы аккумулируются на счете 26 «Общехозяйственные расходы».</w:t>
      </w:r>
    </w:p>
    <w:p w14:paraId="21B459B0" w14:textId="77777777" w:rsidR="00B71E7D" w:rsidRPr="00B71E7D" w:rsidRDefault="00B71E7D" w:rsidP="00B71E7D">
      <w:pPr>
        <w:ind w:firstLine="851"/>
        <w:jc w:val="both"/>
        <w:rPr>
          <w:sz w:val="28"/>
          <w:szCs w:val="28"/>
        </w:rPr>
      </w:pPr>
      <w:r w:rsidRPr="00B71E7D">
        <w:rPr>
          <w:sz w:val="28"/>
          <w:szCs w:val="28"/>
        </w:rPr>
        <w:t>Общехозяйственные расходы предоставляются по форме согласно приложению № 10 к настоящим Методическим рекомендациям и включают в себя расходы:</w:t>
      </w:r>
    </w:p>
    <w:p w14:paraId="1EE1748E" w14:textId="77777777" w:rsidR="00B71E7D" w:rsidRPr="00B71E7D" w:rsidRDefault="00B71E7D" w:rsidP="00B71E7D">
      <w:pPr>
        <w:ind w:firstLine="709"/>
        <w:jc w:val="both"/>
        <w:rPr>
          <w:sz w:val="28"/>
          <w:szCs w:val="28"/>
        </w:rPr>
      </w:pPr>
      <w:r w:rsidRPr="00B71E7D">
        <w:rPr>
          <w:sz w:val="28"/>
          <w:szCs w:val="28"/>
        </w:rPr>
        <w:t>на оплату труда административно-управленческого персонала и отчисления на социальные нужды;</w:t>
      </w:r>
    </w:p>
    <w:p w14:paraId="4A41273B" w14:textId="77777777" w:rsidR="00B71E7D" w:rsidRPr="00B71E7D" w:rsidRDefault="00B71E7D" w:rsidP="00B71E7D">
      <w:pPr>
        <w:ind w:firstLine="709"/>
        <w:jc w:val="both"/>
        <w:rPr>
          <w:sz w:val="28"/>
          <w:szCs w:val="28"/>
        </w:rPr>
      </w:pPr>
      <w:r w:rsidRPr="00B71E7D">
        <w:rPr>
          <w:sz w:val="28"/>
          <w:szCs w:val="28"/>
        </w:rPr>
        <w:t>по содержанию зданий и сооружений общеэксплуатационного характера;</w:t>
      </w:r>
    </w:p>
    <w:p w14:paraId="408ACC63" w14:textId="77777777" w:rsidR="00B71E7D" w:rsidRPr="00B71E7D" w:rsidRDefault="00B71E7D" w:rsidP="00B71E7D">
      <w:pPr>
        <w:ind w:firstLine="709"/>
        <w:jc w:val="both"/>
        <w:rPr>
          <w:sz w:val="28"/>
          <w:szCs w:val="28"/>
        </w:rPr>
      </w:pPr>
      <w:r w:rsidRPr="00B71E7D">
        <w:rPr>
          <w:sz w:val="28"/>
          <w:szCs w:val="28"/>
        </w:rPr>
        <w:t>на содержание пожарно-охранной сигнализации, вневедомственной охраны;</w:t>
      </w:r>
    </w:p>
    <w:p w14:paraId="27CFD685" w14:textId="77777777" w:rsidR="00B71E7D" w:rsidRPr="00B71E7D" w:rsidRDefault="00B71E7D" w:rsidP="00B71E7D">
      <w:pPr>
        <w:ind w:firstLine="709"/>
        <w:jc w:val="both"/>
        <w:rPr>
          <w:sz w:val="28"/>
          <w:szCs w:val="28"/>
        </w:rPr>
      </w:pPr>
      <w:r w:rsidRPr="00B71E7D">
        <w:rPr>
          <w:sz w:val="28"/>
          <w:szCs w:val="28"/>
        </w:rPr>
        <w:t>на обучение персонала;</w:t>
      </w:r>
    </w:p>
    <w:p w14:paraId="6B657D03" w14:textId="77777777" w:rsidR="00B71E7D" w:rsidRPr="00B71E7D" w:rsidRDefault="00B71E7D" w:rsidP="00B71E7D">
      <w:pPr>
        <w:ind w:firstLine="709"/>
        <w:jc w:val="both"/>
        <w:rPr>
          <w:sz w:val="28"/>
          <w:szCs w:val="28"/>
        </w:rPr>
      </w:pPr>
      <w:r w:rsidRPr="00B71E7D">
        <w:rPr>
          <w:sz w:val="28"/>
          <w:szCs w:val="28"/>
        </w:rPr>
        <w:t>по оплате сторонним организациям, индивидуальным предпринимателям на оплату услуг связи, канцелярских, юридических, информационных, аудиторских услуг;</w:t>
      </w:r>
    </w:p>
    <w:p w14:paraId="2F79CDFB" w14:textId="77777777" w:rsidR="00B71E7D" w:rsidRPr="00B71E7D" w:rsidRDefault="00B71E7D" w:rsidP="00B71E7D">
      <w:pPr>
        <w:ind w:firstLine="709"/>
        <w:jc w:val="both"/>
        <w:rPr>
          <w:sz w:val="28"/>
          <w:szCs w:val="28"/>
        </w:rPr>
      </w:pPr>
      <w:r w:rsidRPr="00B71E7D">
        <w:rPr>
          <w:sz w:val="28"/>
          <w:szCs w:val="28"/>
        </w:rPr>
        <w:t>прочие административные расходы.</w:t>
      </w:r>
    </w:p>
    <w:p w14:paraId="6EDFF39E" w14:textId="77777777" w:rsidR="00B71E7D" w:rsidRPr="00B71E7D" w:rsidRDefault="00B71E7D" w:rsidP="00B71E7D">
      <w:pPr>
        <w:ind w:firstLine="709"/>
        <w:jc w:val="both"/>
        <w:rPr>
          <w:sz w:val="28"/>
          <w:szCs w:val="28"/>
        </w:rPr>
      </w:pPr>
      <w:r w:rsidRPr="00B71E7D">
        <w:rPr>
          <w:sz w:val="28"/>
          <w:szCs w:val="28"/>
        </w:rPr>
        <w:t>В составе накладных расходов организация предлагает принять общехозяйственные расходы (26 счет) в сумме 34017 тыс.руб.</w:t>
      </w:r>
    </w:p>
    <w:p w14:paraId="2091E1A5" w14:textId="77777777" w:rsidR="00B71E7D" w:rsidRPr="00B71E7D" w:rsidRDefault="00B71E7D" w:rsidP="00B71E7D">
      <w:pPr>
        <w:ind w:firstLine="851"/>
        <w:jc w:val="both"/>
        <w:rPr>
          <w:sz w:val="28"/>
          <w:szCs w:val="28"/>
          <w:lang w:val="x-none" w:eastAsia="x-none"/>
        </w:rPr>
      </w:pPr>
      <w:r w:rsidRPr="00B71E7D">
        <w:rPr>
          <w:sz w:val="28"/>
          <w:szCs w:val="28"/>
          <w:lang w:eastAsia="x-none"/>
        </w:rPr>
        <w:t xml:space="preserve">Согласно п. 2.8 Методический рекомендаций </w:t>
      </w:r>
      <w:r w:rsidRPr="00B71E7D">
        <w:rPr>
          <w:sz w:val="28"/>
          <w:szCs w:val="28"/>
          <w:lang w:val="x-none" w:eastAsia="x-none"/>
        </w:rPr>
        <w:t xml:space="preserve">распределение общехозяйственных и общепроизводственных  расходов между регулируемыми и нерегулируемыми видами деятельности, собственным производством и сторонней деятельностью рекомендуется производить пропорционально прямым расходам или фонду оплаты труда рабочих, непосредственно связанных с предоставлением услуг, </w:t>
      </w:r>
      <w:r w:rsidRPr="00B71E7D">
        <w:rPr>
          <w:color w:val="000000"/>
          <w:spacing w:val="-4"/>
          <w:sz w:val="28"/>
          <w:szCs w:val="28"/>
          <w:lang w:val="x-none" w:eastAsia="x-none"/>
        </w:rPr>
        <w:t>доле дохода от услуг по данному виду деятельности в общем объеме всех доходов организации</w:t>
      </w:r>
      <w:r w:rsidRPr="00B71E7D">
        <w:rPr>
          <w:sz w:val="28"/>
          <w:szCs w:val="28"/>
          <w:lang w:val="x-none" w:eastAsia="x-none"/>
        </w:rPr>
        <w:t xml:space="preserve"> либо иным способом, предусмотренным учетной политикой субъекта регулирования. </w:t>
      </w:r>
      <w:r w:rsidRPr="00B71E7D">
        <w:rPr>
          <w:sz w:val="28"/>
          <w:szCs w:val="28"/>
          <w:lang w:eastAsia="x-none"/>
        </w:rPr>
        <w:t xml:space="preserve"> </w:t>
      </w:r>
      <w:r w:rsidRPr="00B71E7D">
        <w:rPr>
          <w:sz w:val="28"/>
          <w:szCs w:val="28"/>
          <w:lang w:val="x-none" w:eastAsia="x-none"/>
        </w:rPr>
        <w:t>Распределение общехозяйственных затрат специалист РЭК предлагает произвести согласно ст. 272 Налогового кодекса РФ</w:t>
      </w:r>
      <w:r w:rsidRPr="00B71E7D">
        <w:rPr>
          <w:sz w:val="28"/>
          <w:szCs w:val="28"/>
          <w:lang w:eastAsia="x-none"/>
        </w:rPr>
        <w:t>.</w:t>
      </w:r>
      <w:r w:rsidRPr="00B71E7D">
        <w:rPr>
          <w:sz w:val="28"/>
          <w:szCs w:val="28"/>
          <w:lang w:val="x-none" w:eastAsia="x-none"/>
        </w:rPr>
        <w:t xml:space="preserve"> </w:t>
      </w:r>
    </w:p>
    <w:p w14:paraId="178A4A7D" w14:textId="77777777" w:rsidR="00B71E7D" w:rsidRPr="00B71E7D" w:rsidRDefault="00B71E7D" w:rsidP="00B71E7D">
      <w:pPr>
        <w:ind w:right="-1" w:firstLine="851"/>
        <w:jc w:val="both"/>
        <w:rPr>
          <w:sz w:val="28"/>
          <w:szCs w:val="28"/>
          <w:lang w:eastAsia="x-none"/>
        </w:rPr>
      </w:pPr>
      <w:r w:rsidRPr="00B71E7D">
        <w:rPr>
          <w:sz w:val="28"/>
          <w:szCs w:val="28"/>
          <w:u w:val="single"/>
          <w:lang w:val="x-none" w:eastAsia="x-none"/>
        </w:rPr>
        <w:t xml:space="preserve">Накладные расходы специалист РЭК предлагает принять по предложению организации, за минусом экономически необоснованных затрат в сумме </w:t>
      </w:r>
      <w:r w:rsidRPr="00B71E7D">
        <w:rPr>
          <w:b/>
          <w:bCs/>
          <w:sz w:val="28"/>
          <w:szCs w:val="28"/>
          <w:u w:val="single"/>
          <w:lang w:eastAsia="x-none"/>
        </w:rPr>
        <w:t>33782,18</w:t>
      </w:r>
      <w:r w:rsidRPr="00B71E7D">
        <w:rPr>
          <w:sz w:val="28"/>
          <w:szCs w:val="28"/>
          <w:u w:val="single"/>
          <w:lang w:val="x-none" w:eastAsia="x-none"/>
        </w:rPr>
        <w:t xml:space="preserve"> тыс. руб</w:t>
      </w:r>
      <w:r w:rsidRPr="00B71E7D">
        <w:rPr>
          <w:sz w:val="28"/>
          <w:szCs w:val="28"/>
          <w:lang w:val="x-none" w:eastAsia="x-none"/>
        </w:rPr>
        <w:t>.</w:t>
      </w:r>
      <w:r w:rsidRPr="00B71E7D">
        <w:rPr>
          <w:sz w:val="28"/>
          <w:szCs w:val="28"/>
          <w:lang w:eastAsia="x-none"/>
        </w:rPr>
        <w:t>, с учетом распределения по видам регулируемых услуг</w:t>
      </w:r>
      <w:r w:rsidRPr="00B71E7D">
        <w:rPr>
          <w:sz w:val="28"/>
          <w:szCs w:val="28"/>
          <w:lang w:val="x-none" w:eastAsia="x-none"/>
        </w:rPr>
        <w:t xml:space="preserve">: по перевозке грузов, подаче, уборке вагонов – </w:t>
      </w:r>
      <w:r w:rsidRPr="00B71E7D">
        <w:rPr>
          <w:sz w:val="28"/>
          <w:szCs w:val="28"/>
          <w:lang w:eastAsia="x-none"/>
        </w:rPr>
        <w:t>32218,8</w:t>
      </w:r>
      <w:r w:rsidRPr="00B71E7D">
        <w:rPr>
          <w:sz w:val="28"/>
          <w:szCs w:val="28"/>
          <w:lang w:val="x-none" w:eastAsia="x-none"/>
        </w:rPr>
        <w:t xml:space="preserve"> тыс.руб., по </w:t>
      </w:r>
      <w:r w:rsidRPr="00B71E7D">
        <w:rPr>
          <w:sz w:val="28"/>
          <w:szCs w:val="28"/>
          <w:lang w:val="x-none" w:eastAsia="x-none"/>
        </w:rPr>
        <w:lastRenderedPageBreak/>
        <w:t xml:space="preserve">маневровой работе локомотива – </w:t>
      </w:r>
      <w:r w:rsidRPr="00B71E7D">
        <w:rPr>
          <w:sz w:val="28"/>
          <w:szCs w:val="28"/>
          <w:lang w:eastAsia="x-none"/>
        </w:rPr>
        <w:t>826,9</w:t>
      </w:r>
      <w:r w:rsidRPr="00B71E7D">
        <w:rPr>
          <w:sz w:val="28"/>
          <w:szCs w:val="28"/>
          <w:lang w:val="x-none" w:eastAsia="x-none"/>
        </w:rPr>
        <w:t xml:space="preserve"> тыс.руб.</w:t>
      </w:r>
      <w:r w:rsidRPr="00B71E7D">
        <w:rPr>
          <w:sz w:val="28"/>
          <w:szCs w:val="28"/>
          <w:lang w:eastAsia="x-none"/>
        </w:rPr>
        <w:t xml:space="preserve"> Расчет накладных расходов и расчет распределения изложен в таблице:</w:t>
      </w:r>
    </w:p>
    <w:p w14:paraId="2F586531" w14:textId="77777777" w:rsidR="00B71E7D" w:rsidRPr="00B71E7D" w:rsidRDefault="00B71E7D" w:rsidP="00B71E7D">
      <w:pPr>
        <w:ind w:right="-1"/>
        <w:jc w:val="both"/>
        <w:rPr>
          <w:sz w:val="28"/>
          <w:szCs w:val="28"/>
        </w:rPr>
      </w:pPr>
      <w:r w:rsidRPr="00B71E7D">
        <w:rPr>
          <w:noProof/>
        </w:rPr>
        <w:drawing>
          <wp:inline distT="0" distB="0" distL="0" distR="0" wp14:anchorId="2066D0AB" wp14:editId="235FF402">
            <wp:extent cx="6049010" cy="8746435"/>
            <wp:effectExtent l="0" t="0" r="889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077887" cy="8788190"/>
                    </a:xfrm>
                    <a:prstGeom prst="rect">
                      <a:avLst/>
                    </a:prstGeom>
                    <a:noFill/>
                    <a:ln>
                      <a:noFill/>
                    </a:ln>
                  </pic:spPr>
                </pic:pic>
              </a:graphicData>
            </a:graphic>
          </wp:inline>
        </w:drawing>
      </w:r>
    </w:p>
    <w:p w14:paraId="6D2EE316" w14:textId="77777777" w:rsidR="00B71E7D" w:rsidRPr="00B71E7D" w:rsidRDefault="00B71E7D" w:rsidP="00B71E7D">
      <w:pPr>
        <w:ind w:firstLine="851"/>
        <w:jc w:val="both"/>
        <w:rPr>
          <w:sz w:val="28"/>
          <w:szCs w:val="28"/>
          <w:lang w:eastAsia="x-none"/>
        </w:rPr>
      </w:pPr>
      <w:r w:rsidRPr="00B71E7D">
        <w:rPr>
          <w:sz w:val="28"/>
          <w:szCs w:val="28"/>
          <w:lang w:eastAsia="x-none"/>
        </w:rPr>
        <w:lastRenderedPageBreak/>
        <w:t xml:space="preserve">10. </w:t>
      </w:r>
      <w:r w:rsidRPr="00B71E7D">
        <w:rPr>
          <w:sz w:val="28"/>
          <w:szCs w:val="28"/>
          <w:u w:val="single"/>
          <w:lang w:eastAsia="x-none"/>
        </w:rPr>
        <w:t>Затраты на амортизацию</w:t>
      </w:r>
      <w:r w:rsidRPr="00B71E7D">
        <w:rPr>
          <w:sz w:val="28"/>
          <w:szCs w:val="28"/>
          <w:lang w:eastAsia="x-none"/>
        </w:rPr>
        <w:t xml:space="preserve"> предлагаются организацией в размере 6654,94 тыс. руб.</w:t>
      </w:r>
    </w:p>
    <w:p w14:paraId="3ACABE7A" w14:textId="77777777" w:rsidR="00B71E7D" w:rsidRPr="00B71E7D" w:rsidRDefault="00B71E7D" w:rsidP="00B71E7D">
      <w:pPr>
        <w:ind w:firstLine="851"/>
        <w:jc w:val="both"/>
        <w:rPr>
          <w:sz w:val="28"/>
          <w:szCs w:val="28"/>
          <w:lang w:eastAsia="x-none"/>
        </w:rPr>
      </w:pPr>
      <w:r w:rsidRPr="00B71E7D">
        <w:rPr>
          <w:sz w:val="28"/>
          <w:szCs w:val="28"/>
          <w:lang w:eastAsia="x-none"/>
        </w:rPr>
        <w:t xml:space="preserve">Организацией предоставлены: справка об использовании амортизационных отчислений, расчет амортизации, обороты счета 01, 02 (за 2021 год, за январь 2022 года, за 1 кв. 2022 года), приказ об установке срока аренды, приказ об изменении срока полезного использования основных средств, приказ о списании основных средств, ведомость по амортизации за 2021 год. </w:t>
      </w:r>
    </w:p>
    <w:p w14:paraId="0EFA0EFD" w14:textId="77777777" w:rsidR="00B71E7D" w:rsidRPr="00B71E7D" w:rsidRDefault="00B71E7D" w:rsidP="00B71E7D">
      <w:pPr>
        <w:ind w:firstLine="851"/>
        <w:jc w:val="both"/>
        <w:rPr>
          <w:sz w:val="28"/>
          <w:szCs w:val="28"/>
          <w:lang w:eastAsia="x-none"/>
        </w:rPr>
      </w:pPr>
      <w:r w:rsidRPr="00B71E7D">
        <w:rPr>
          <w:sz w:val="28"/>
          <w:szCs w:val="28"/>
          <w:lang w:eastAsia="x-none"/>
        </w:rPr>
        <w:t>В составе затрат на амортизацию организация предлагает:</w:t>
      </w:r>
    </w:p>
    <w:p w14:paraId="2A1DAA06" w14:textId="77777777" w:rsidR="00B71E7D" w:rsidRPr="00B71E7D" w:rsidRDefault="00B71E7D" w:rsidP="00B71E7D">
      <w:pPr>
        <w:ind w:firstLine="851"/>
        <w:jc w:val="both"/>
        <w:rPr>
          <w:sz w:val="28"/>
          <w:szCs w:val="28"/>
          <w:lang w:eastAsia="x-none"/>
        </w:rPr>
      </w:pPr>
      <w:r w:rsidRPr="00B71E7D">
        <w:rPr>
          <w:sz w:val="28"/>
          <w:szCs w:val="28"/>
          <w:lang w:eastAsia="x-none"/>
        </w:rPr>
        <w:t>10.1. Затраты на амортизацию основных средств организация предлагает принять в сумме 651,46 тыс.руб. На основании ФСБУ 6/2020 и приказа №415 от 30.12.2021г. организацией увеличен срок полезного использования по основным средствам.</w:t>
      </w:r>
    </w:p>
    <w:p w14:paraId="4F105ECD" w14:textId="77777777" w:rsidR="00B71E7D" w:rsidRPr="00B71E7D" w:rsidRDefault="00B71E7D" w:rsidP="00B71E7D">
      <w:pPr>
        <w:ind w:firstLine="851"/>
        <w:jc w:val="both"/>
        <w:rPr>
          <w:sz w:val="28"/>
          <w:szCs w:val="28"/>
          <w:lang w:eastAsia="x-none"/>
        </w:rPr>
      </w:pPr>
    </w:p>
    <w:p w14:paraId="4211C846" w14:textId="77777777" w:rsidR="00B71E7D" w:rsidRPr="00B71E7D" w:rsidRDefault="00B71E7D" w:rsidP="00B71E7D">
      <w:pPr>
        <w:ind w:firstLine="851"/>
        <w:jc w:val="both"/>
        <w:rPr>
          <w:sz w:val="28"/>
          <w:szCs w:val="28"/>
          <w:lang w:eastAsia="x-none"/>
        </w:rPr>
      </w:pPr>
      <w:r w:rsidRPr="00B71E7D">
        <w:rPr>
          <w:sz w:val="28"/>
          <w:szCs w:val="28"/>
          <w:lang w:eastAsia="x-none"/>
        </w:rPr>
        <w:t>Расчет затрат на амортизацию основных средств изложен в таблице:</w:t>
      </w:r>
    </w:p>
    <w:p w14:paraId="3F3CEB30" w14:textId="77777777" w:rsidR="00B71E7D" w:rsidRPr="00B71E7D" w:rsidRDefault="00B71E7D" w:rsidP="00B71E7D">
      <w:pPr>
        <w:jc w:val="both"/>
        <w:rPr>
          <w:sz w:val="28"/>
          <w:szCs w:val="28"/>
          <w:lang w:eastAsia="x-none"/>
        </w:rPr>
      </w:pPr>
      <w:r w:rsidRPr="00B71E7D">
        <w:rPr>
          <w:noProof/>
          <w:sz w:val="28"/>
          <w:lang w:val="x-none" w:eastAsia="x-none"/>
        </w:rPr>
        <w:drawing>
          <wp:inline distT="0" distB="0" distL="0" distR="0" wp14:anchorId="3320B9EF" wp14:editId="0989CB10">
            <wp:extent cx="5940425" cy="2869565"/>
            <wp:effectExtent l="0" t="0" r="3175" b="698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940425" cy="2869565"/>
                    </a:xfrm>
                    <a:prstGeom prst="rect">
                      <a:avLst/>
                    </a:prstGeom>
                    <a:noFill/>
                    <a:ln>
                      <a:noFill/>
                    </a:ln>
                  </pic:spPr>
                </pic:pic>
              </a:graphicData>
            </a:graphic>
          </wp:inline>
        </w:drawing>
      </w:r>
    </w:p>
    <w:p w14:paraId="1F176E66" w14:textId="77777777" w:rsidR="00B71E7D" w:rsidRPr="00B71E7D" w:rsidRDefault="00B71E7D" w:rsidP="00B71E7D">
      <w:pPr>
        <w:ind w:firstLine="851"/>
        <w:jc w:val="both"/>
        <w:rPr>
          <w:sz w:val="28"/>
          <w:szCs w:val="28"/>
          <w:lang w:eastAsia="x-none"/>
        </w:rPr>
      </w:pPr>
    </w:p>
    <w:p w14:paraId="60F3105A" w14:textId="77777777" w:rsidR="00B71E7D" w:rsidRPr="00B71E7D" w:rsidRDefault="00B71E7D" w:rsidP="00B71E7D">
      <w:pPr>
        <w:ind w:firstLine="851"/>
        <w:jc w:val="both"/>
        <w:rPr>
          <w:sz w:val="28"/>
          <w:szCs w:val="28"/>
          <w:lang w:eastAsia="x-none"/>
        </w:rPr>
      </w:pPr>
      <w:r w:rsidRPr="00B71E7D">
        <w:rPr>
          <w:sz w:val="28"/>
          <w:szCs w:val="28"/>
          <w:lang w:eastAsia="x-none"/>
        </w:rPr>
        <w:t xml:space="preserve">Специалист предлагает принять затраты на амортизацию основных средств в сумме </w:t>
      </w:r>
      <w:r w:rsidRPr="00B71E7D">
        <w:rPr>
          <w:b/>
          <w:bCs/>
          <w:sz w:val="28"/>
          <w:szCs w:val="28"/>
          <w:lang w:eastAsia="x-none"/>
        </w:rPr>
        <w:t>651,46</w:t>
      </w:r>
      <w:r w:rsidRPr="00B71E7D">
        <w:rPr>
          <w:sz w:val="28"/>
          <w:szCs w:val="28"/>
          <w:lang w:eastAsia="x-none"/>
        </w:rPr>
        <w:t xml:space="preserve"> тыс.руб. по предложению организации на период регулирования.</w:t>
      </w:r>
    </w:p>
    <w:p w14:paraId="67C7299B" w14:textId="77777777" w:rsidR="00B71E7D" w:rsidRPr="00B71E7D" w:rsidRDefault="00B71E7D" w:rsidP="00B71E7D">
      <w:pPr>
        <w:ind w:firstLine="851"/>
        <w:jc w:val="both"/>
        <w:rPr>
          <w:sz w:val="28"/>
          <w:szCs w:val="28"/>
          <w:lang w:eastAsia="x-none"/>
        </w:rPr>
      </w:pPr>
      <w:r w:rsidRPr="00B71E7D">
        <w:rPr>
          <w:sz w:val="28"/>
          <w:szCs w:val="28"/>
          <w:lang w:eastAsia="x-none"/>
        </w:rPr>
        <w:t>10.2. Затраты на амортизацию арендованных основных средств организация предлагает принять в сумме 6003,48 тыс.руб.</w:t>
      </w:r>
    </w:p>
    <w:p w14:paraId="5E940223" w14:textId="77777777" w:rsidR="00B71E7D" w:rsidRPr="00B71E7D" w:rsidRDefault="00B71E7D" w:rsidP="00B71E7D">
      <w:pPr>
        <w:ind w:firstLine="851"/>
        <w:jc w:val="both"/>
        <w:rPr>
          <w:sz w:val="28"/>
          <w:szCs w:val="28"/>
          <w:lang w:eastAsia="x-none"/>
        </w:rPr>
      </w:pPr>
      <w:r w:rsidRPr="00B71E7D">
        <w:rPr>
          <w:sz w:val="28"/>
          <w:szCs w:val="28"/>
          <w:lang w:eastAsia="x-none"/>
        </w:rPr>
        <w:t xml:space="preserve">В обоснование затрат организацией представлены: договор аренды №01-01/2017 от 01.01.2017 (доп.согл.№5 от 30.12.2021) том 1 стр.79-80; Учетная политика организации - глава XII "Аренда" учетной политики (том 1 стр. 115), расчет затрат «Приложение №11 (амортизация аренды)2022». </w:t>
      </w:r>
    </w:p>
    <w:p w14:paraId="6F22E8F4" w14:textId="77777777" w:rsidR="00B71E7D" w:rsidRPr="00B71E7D" w:rsidRDefault="00B71E7D" w:rsidP="00B71E7D">
      <w:pPr>
        <w:ind w:firstLine="851"/>
        <w:jc w:val="both"/>
        <w:rPr>
          <w:sz w:val="28"/>
          <w:szCs w:val="28"/>
          <w:lang w:eastAsia="x-none"/>
        </w:rPr>
      </w:pPr>
      <w:r w:rsidRPr="00B71E7D">
        <w:rPr>
          <w:sz w:val="28"/>
          <w:szCs w:val="28"/>
          <w:lang w:eastAsia="x-none"/>
        </w:rPr>
        <w:t>На основании ФСБУ 25/2018, приказа №416 от 30.12.2021г.  и договора аренды, организацией установлен срок полезного использования по арендованному имуществу.</w:t>
      </w:r>
    </w:p>
    <w:p w14:paraId="294FDC97" w14:textId="77777777" w:rsidR="00B71E7D" w:rsidRPr="00B71E7D" w:rsidRDefault="00B71E7D" w:rsidP="00B71E7D">
      <w:pPr>
        <w:ind w:firstLine="851"/>
        <w:jc w:val="both"/>
        <w:rPr>
          <w:sz w:val="28"/>
          <w:szCs w:val="28"/>
          <w:lang w:eastAsia="x-none"/>
        </w:rPr>
      </w:pPr>
      <w:r w:rsidRPr="00B71E7D">
        <w:rPr>
          <w:sz w:val="28"/>
          <w:szCs w:val="28"/>
          <w:lang w:eastAsia="x-none"/>
        </w:rPr>
        <w:t>Расчет затрат на амортизацию арендованных основных средств изложен в таблице:</w:t>
      </w:r>
    </w:p>
    <w:p w14:paraId="77CE61BF" w14:textId="77777777" w:rsidR="00B71E7D" w:rsidRPr="00B71E7D" w:rsidRDefault="00B71E7D" w:rsidP="00B71E7D">
      <w:pPr>
        <w:jc w:val="both"/>
        <w:rPr>
          <w:sz w:val="28"/>
          <w:szCs w:val="28"/>
          <w:lang w:eastAsia="x-none"/>
        </w:rPr>
      </w:pPr>
      <w:r w:rsidRPr="00B71E7D">
        <w:rPr>
          <w:noProof/>
          <w:sz w:val="28"/>
          <w:lang w:val="x-none" w:eastAsia="x-none"/>
        </w:rPr>
        <w:lastRenderedPageBreak/>
        <w:drawing>
          <wp:inline distT="0" distB="0" distL="0" distR="0" wp14:anchorId="063FD200" wp14:editId="5967EB6B">
            <wp:extent cx="5936255" cy="2194560"/>
            <wp:effectExtent l="0" t="0" r="762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040519" cy="2233105"/>
                    </a:xfrm>
                    <a:prstGeom prst="rect">
                      <a:avLst/>
                    </a:prstGeom>
                    <a:noFill/>
                    <a:ln>
                      <a:noFill/>
                    </a:ln>
                  </pic:spPr>
                </pic:pic>
              </a:graphicData>
            </a:graphic>
          </wp:inline>
        </w:drawing>
      </w:r>
    </w:p>
    <w:p w14:paraId="4388D4DF" w14:textId="77777777" w:rsidR="00B71E7D" w:rsidRPr="00B71E7D" w:rsidRDefault="00B71E7D" w:rsidP="00B71E7D">
      <w:pPr>
        <w:ind w:firstLine="851"/>
        <w:jc w:val="both"/>
        <w:rPr>
          <w:sz w:val="28"/>
          <w:szCs w:val="28"/>
          <w:lang w:eastAsia="x-none"/>
        </w:rPr>
      </w:pPr>
      <w:r w:rsidRPr="00B71E7D">
        <w:rPr>
          <w:sz w:val="28"/>
          <w:szCs w:val="28"/>
          <w:lang w:eastAsia="x-none"/>
        </w:rPr>
        <w:t xml:space="preserve">Затраты специалист предлагает принять по предложению организации в размере </w:t>
      </w:r>
      <w:r w:rsidRPr="00B71E7D">
        <w:rPr>
          <w:b/>
          <w:bCs/>
          <w:sz w:val="28"/>
          <w:szCs w:val="28"/>
          <w:lang w:eastAsia="x-none"/>
        </w:rPr>
        <w:t>6003,48</w:t>
      </w:r>
      <w:r w:rsidRPr="00B71E7D">
        <w:rPr>
          <w:sz w:val="28"/>
          <w:szCs w:val="28"/>
          <w:lang w:eastAsia="x-none"/>
        </w:rPr>
        <w:t xml:space="preserve"> тыс.руб.</w:t>
      </w:r>
    </w:p>
    <w:p w14:paraId="735B4BD8" w14:textId="77777777" w:rsidR="00B71E7D" w:rsidRPr="00B71E7D" w:rsidRDefault="00B71E7D" w:rsidP="00B71E7D">
      <w:pPr>
        <w:ind w:firstLine="851"/>
        <w:jc w:val="both"/>
        <w:rPr>
          <w:sz w:val="28"/>
          <w:szCs w:val="28"/>
          <w:lang w:eastAsia="x-none"/>
        </w:rPr>
      </w:pPr>
      <w:r w:rsidRPr="00B71E7D">
        <w:rPr>
          <w:sz w:val="28"/>
          <w:szCs w:val="28"/>
          <w:u w:val="single"/>
          <w:lang w:eastAsia="x-none"/>
        </w:rPr>
        <w:t xml:space="preserve">Итого, затраты на амортизацию по предложению специалиста на период регулирования составили </w:t>
      </w:r>
      <w:r w:rsidRPr="00B71E7D">
        <w:rPr>
          <w:b/>
          <w:bCs/>
          <w:sz w:val="28"/>
          <w:szCs w:val="28"/>
          <w:u w:val="single"/>
          <w:lang w:eastAsia="x-none"/>
        </w:rPr>
        <w:t>6654,94</w:t>
      </w:r>
      <w:r w:rsidRPr="00B71E7D">
        <w:rPr>
          <w:sz w:val="28"/>
          <w:szCs w:val="28"/>
          <w:u w:val="single"/>
          <w:lang w:eastAsia="x-none"/>
        </w:rPr>
        <w:t xml:space="preserve"> тыс.руб.</w:t>
      </w:r>
      <w:r w:rsidRPr="00B71E7D">
        <w:rPr>
          <w:sz w:val="28"/>
          <w:szCs w:val="28"/>
          <w:lang w:eastAsia="x-none"/>
        </w:rPr>
        <w:t xml:space="preserve">, </w:t>
      </w:r>
      <w:r w:rsidRPr="00B71E7D">
        <w:rPr>
          <w:sz w:val="28"/>
          <w:szCs w:val="28"/>
          <w:lang w:val="x-none" w:eastAsia="x-none"/>
        </w:rPr>
        <w:t xml:space="preserve">с учетом распределения по видам </w:t>
      </w:r>
      <w:r w:rsidRPr="00B71E7D">
        <w:rPr>
          <w:sz w:val="28"/>
          <w:szCs w:val="28"/>
          <w:lang w:eastAsia="x-none"/>
        </w:rPr>
        <w:t>регулируемых услуг</w:t>
      </w:r>
      <w:r w:rsidRPr="00B71E7D">
        <w:rPr>
          <w:sz w:val="28"/>
          <w:szCs w:val="28"/>
          <w:lang w:val="x-none" w:eastAsia="x-none"/>
        </w:rPr>
        <w:t xml:space="preserve">: по перевозке грузов, подаче, уборке вагонов – </w:t>
      </w:r>
      <w:r w:rsidRPr="00B71E7D">
        <w:rPr>
          <w:sz w:val="28"/>
          <w:szCs w:val="28"/>
          <w:lang w:eastAsia="x-none"/>
        </w:rPr>
        <w:t>6459,6</w:t>
      </w:r>
      <w:r w:rsidRPr="00B71E7D">
        <w:rPr>
          <w:sz w:val="28"/>
          <w:szCs w:val="28"/>
          <w:lang w:val="x-none" w:eastAsia="x-none"/>
        </w:rPr>
        <w:t xml:space="preserve"> тыс.руб., по маневровой работе локомотива – </w:t>
      </w:r>
      <w:r w:rsidRPr="00B71E7D">
        <w:rPr>
          <w:sz w:val="28"/>
          <w:szCs w:val="28"/>
          <w:lang w:eastAsia="x-none"/>
        </w:rPr>
        <w:t>165,02</w:t>
      </w:r>
      <w:r w:rsidRPr="00B71E7D">
        <w:rPr>
          <w:sz w:val="28"/>
          <w:szCs w:val="28"/>
          <w:lang w:val="x-none" w:eastAsia="x-none"/>
        </w:rPr>
        <w:t xml:space="preserve"> тыс.руб.</w:t>
      </w:r>
    </w:p>
    <w:p w14:paraId="10799FB3" w14:textId="77777777" w:rsidR="00B71E7D" w:rsidRPr="00B71E7D" w:rsidRDefault="00B71E7D" w:rsidP="00B71E7D">
      <w:pPr>
        <w:ind w:right="-1" w:firstLine="851"/>
        <w:jc w:val="both"/>
        <w:rPr>
          <w:sz w:val="28"/>
          <w:szCs w:val="28"/>
        </w:rPr>
      </w:pPr>
      <w:r w:rsidRPr="00B71E7D">
        <w:rPr>
          <w:sz w:val="28"/>
          <w:szCs w:val="28"/>
        </w:rPr>
        <w:t>11.</w:t>
      </w:r>
      <w:r w:rsidRPr="00B71E7D">
        <w:t xml:space="preserve"> </w:t>
      </w:r>
      <w:r w:rsidRPr="00B71E7D">
        <w:rPr>
          <w:sz w:val="28"/>
          <w:u w:val="single"/>
        </w:rPr>
        <w:t>Расходы, связанные с оплатой услуг, оказываемых кредитными организациями</w:t>
      </w:r>
      <w:r w:rsidRPr="00B71E7D">
        <w:rPr>
          <w:sz w:val="28"/>
        </w:rPr>
        <w:t xml:space="preserve">, включая уплату процентов за предоставление в пользование средств кредитов и займов (за исключением средств кредитов и займов, включая уплату процентов по кредитам и займам, привлекаемых на реализацию инвестиционной программы), определяются в соответствии с пунктом 2.11 Методических рекомендаций, </w:t>
      </w:r>
      <w:r w:rsidRPr="00B71E7D">
        <w:rPr>
          <w:sz w:val="28"/>
          <w:szCs w:val="28"/>
        </w:rPr>
        <w:t xml:space="preserve">предлагаются организацией в сумме 74,94 тыс.руб. </w:t>
      </w:r>
    </w:p>
    <w:p w14:paraId="24F03DD1" w14:textId="77777777" w:rsidR="00B71E7D" w:rsidRPr="00B71E7D" w:rsidRDefault="00B71E7D" w:rsidP="00B71E7D">
      <w:pPr>
        <w:ind w:firstLine="851"/>
        <w:jc w:val="both"/>
        <w:rPr>
          <w:sz w:val="28"/>
          <w:szCs w:val="28"/>
          <w:lang w:val="x-none" w:eastAsia="x-none"/>
        </w:rPr>
      </w:pPr>
      <w:r w:rsidRPr="00B71E7D">
        <w:rPr>
          <w:sz w:val="28"/>
          <w:szCs w:val="28"/>
          <w:lang w:val="x-none" w:eastAsia="x-none"/>
        </w:rPr>
        <w:t>Организацией предоставлен отчет по проводкам за 20</w:t>
      </w:r>
      <w:r w:rsidRPr="00B71E7D">
        <w:rPr>
          <w:sz w:val="28"/>
          <w:szCs w:val="28"/>
          <w:lang w:eastAsia="x-none"/>
        </w:rPr>
        <w:t>21</w:t>
      </w:r>
      <w:r w:rsidRPr="00B71E7D">
        <w:rPr>
          <w:sz w:val="28"/>
          <w:szCs w:val="28"/>
          <w:lang w:val="x-none" w:eastAsia="x-none"/>
        </w:rPr>
        <w:t xml:space="preserve"> год</w:t>
      </w:r>
      <w:r w:rsidRPr="00B71E7D">
        <w:rPr>
          <w:sz w:val="28"/>
          <w:szCs w:val="28"/>
          <w:lang w:eastAsia="x-none"/>
        </w:rPr>
        <w:t xml:space="preserve"> (том 6 стр.192)</w:t>
      </w:r>
      <w:r w:rsidRPr="00B71E7D">
        <w:rPr>
          <w:sz w:val="28"/>
          <w:szCs w:val="28"/>
          <w:lang w:val="x-none" w:eastAsia="x-none"/>
        </w:rPr>
        <w:t>, расчет необходимого размера нормативной прибыли.</w:t>
      </w:r>
    </w:p>
    <w:p w14:paraId="2F803FB6" w14:textId="77777777" w:rsidR="00B71E7D" w:rsidRPr="00B71E7D" w:rsidRDefault="00B71E7D" w:rsidP="00B71E7D">
      <w:pPr>
        <w:ind w:firstLine="851"/>
        <w:jc w:val="both"/>
        <w:rPr>
          <w:sz w:val="28"/>
          <w:szCs w:val="28"/>
          <w:lang w:val="x-none" w:eastAsia="x-none"/>
        </w:rPr>
      </w:pPr>
      <w:r w:rsidRPr="00B71E7D">
        <w:rPr>
          <w:sz w:val="28"/>
          <w:szCs w:val="28"/>
          <w:u w:val="single"/>
          <w:lang w:val="x-none" w:eastAsia="x-none"/>
        </w:rPr>
        <w:t>Затраты</w:t>
      </w:r>
      <w:r w:rsidRPr="00B71E7D">
        <w:rPr>
          <w:sz w:val="28"/>
          <w:szCs w:val="28"/>
          <w:u w:val="single"/>
          <w:lang w:eastAsia="x-none"/>
        </w:rPr>
        <w:t xml:space="preserve"> с</w:t>
      </w:r>
      <w:r w:rsidRPr="00B71E7D">
        <w:rPr>
          <w:sz w:val="28"/>
          <w:u w:val="single"/>
          <w:lang w:val="x-none" w:eastAsia="x-none"/>
        </w:rPr>
        <w:t>вязанные с оплатой услуг, оказываемых кредитными организациями,</w:t>
      </w:r>
      <w:r w:rsidRPr="00B71E7D">
        <w:rPr>
          <w:sz w:val="28"/>
          <w:u w:val="single"/>
          <w:lang w:eastAsia="x-none"/>
        </w:rPr>
        <w:t xml:space="preserve"> </w:t>
      </w:r>
      <w:r w:rsidRPr="00B71E7D">
        <w:rPr>
          <w:sz w:val="28"/>
          <w:szCs w:val="28"/>
          <w:u w:val="single"/>
          <w:lang w:eastAsia="x-none"/>
        </w:rPr>
        <w:t xml:space="preserve">специалист предлагает </w:t>
      </w:r>
      <w:r w:rsidRPr="00B71E7D">
        <w:rPr>
          <w:sz w:val="28"/>
          <w:szCs w:val="28"/>
          <w:u w:val="single"/>
          <w:lang w:val="x-none" w:eastAsia="x-none"/>
        </w:rPr>
        <w:t>прин</w:t>
      </w:r>
      <w:r w:rsidRPr="00B71E7D">
        <w:rPr>
          <w:sz w:val="28"/>
          <w:szCs w:val="28"/>
          <w:u w:val="single"/>
          <w:lang w:eastAsia="x-none"/>
        </w:rPr>
        <w:t>ять</w:t>
      </w:r>
      <w:r w:rsidRPr="00B71E7D">
        <w:rPr>
          <w:sz w:val="28"/>
          <w:szCs w:val="28"/>
          <w:u w:val="single"/>
          <w:lang w:val="x-none" w:eastAsia="x-none"/>
        </w:rPr>
        <w:t xml:space="preserve"> по </w:t>
      </w:r>
      <w:r w:rsidRPr="00B71E7D">
        <w:rPr>
          <w:sz w:val="28"/>
          <w:szCs w:val="28"/>
          <w:u w:val="single"/>
          <w:lang w:eastAsia="x-none"/>
        </w:rPr>
        <w:t xml:space="preserve">предложению организации </w:t>
      </w:r>
      <w:r w:rsidRPr="00B71E7D">
        <w:rPr>
          <w:sz w:val="28"/>
          <w:szCs w:val="28"/>
          <w:u w:val="single"/>
          <w:lang w:eastAsia="en-US"/>
        </w:rPr>
        <w:t xml:space="preserve">в размере – </w:t>
      </w:r>
      <w:r w:rsidRPr="00B71E7D">
        <w:rPr>
          <w:b/>
          <w:bCs/>
          <w:sz w:val="28"/>
          <w:szCs w:val="28"/>
          <w:u w:val="single"/>
          <w:lang w:eastAsia="en-US"/>
        </w:rPr>
        <w:t>74,94</w:t>
      </w:r>
      <w:r w:rsidRPr="00B71E7D">
        <w:rPr>
          <w:sz w:val="28"/>
          <w:szCs w:val="28"/>
          <w:u w:val="single"/>
          <w:lang w:eastAsia="en-US"/>
        </w:rPr>
        <w:t xml:space="preserve"> тыс. руб.,</w:t>
      </w:r>
      <w:r w:rsidRPr="00B71E7D">
        <w:rPr>
          <w:sz w:val="28"/>
          <w:szCs w:val="28"/>
          <w:lang w:val="x-none" w:eastAsia="x-none"/>
        </w:rPr>
        <w:t xml:space="preserve"> </w:t>
      </w:r>
      <w:bookmarkStart w:id="28" w:name="_Hlk115876932"/>
      <w:r w:rsidRPr="00B71E7D">
        <w:rPr>
          <w:sz w:val="28"/>
          <w:szCs w:val="28"/>
          <w:lang w:val="x-none" w:eastAsia="x-none"/>
        </w:rPr>
        <w:t xml:space="preserve">с учетом распределения по видам </w:t>
      </w:r>
      <w:r w:rsidRPr="00B71E7D">
        <w:rPr>
          <w:sz w:val="28"/>
          <w:szCs w:val="28"/>
          <w:lang w:eastAsia="x-none"/>
        </w:rPr>
        <w:t>регулируемых услуг: по перевозке</w:t>
      </w:r>
      <w:r w:rsidRPr="00B71E7D">
        <w:rPr>
          <w:sz w:val="28"/>
          <w:szCs w:val="28"/>
          <w:lang w:val="x-none" w:eastAsia="x-none"/>
        </w:rPr>
        <w:t xml:space="preserve"> грузов, подач</w:t>
      </w:r>
      <w:r w:rsidRPr="00B71E7D">
        <w:rPr>
          <w:sz w:val="28"/>
          <w:szCs w:val="28"/>
          <w:lang w:eastAsia="x-none"/>
        </w:rPr>
        <w:t>е</w:t>
      </w:r>
      <w:r w:rsidRPr="00B71E7D">
        <w:rPr>
          <w:sz w:val="28"/>
          <w:szCs w:val="28"/>
          <w:lang w:val="x-none" w:eastAsia="x-none"/>
        </w:rPr>
        <w:t>, уборк</w:t>
      </w:r>
      <w:r w:rsidRPr="00B71E7D">
        <w:rPr>
          <w:sz w:val="28"/>
          <w:szCs w:val="28"/>
          <w:lang w:eastAsia="x-none"/>
        </w:rPr>
        <w:t>е</w:t>
      </w:r>
      <w:r w:rsidRPr="00B71E7D">
        <w:rPr>
          <w:sz w:val="28"/>
          <w:szCs w:val="28"/>
          <w:lang w:val="x-none" w:eastAsia="x-none"/>
        </w:rPr>
        <w:t xml:space="preserve"> вагонов </w:t>
      </w:r>
      <w:r w:rsidRPr="00B71E7D">
        <w:rPr>
          <w:sz w:val="28"/>
          <w:szCs w:val="28"/>
          <w:lang w:eastAsia="x-none"/>
        </w:rPr>
        <w:t xml:space="preserve">– 72,74 </w:t>
      </w:r>
      <w:r w:rsidRPr="00B71E7D">
        <w:rPr>
          <w:sz w:val="28"/>
          <w:szCs w:val="28"/>
          <w:lang w:val="x-none" w:eastAsia="x-none"/>
        </w:rPr>
        <w:t xml:space="preserve">тыс. руб., </w:t>
      </w:r>
      <w:r w:rsidRPr="00B71E7D">
        <w:rPr>
          <w:sz w:val="28"/>
          <w:szCs w:val="28"/>
          <w:lang w:eastAsia="x-none"/>
        </w:rPr>
        <w:t xml:space="preserve">по </w:t>
      </w:r>
      <w:r w:rsidRPr="00B71E7D">
        <w:rPr>
          <w:sz w:val="28"/>
          <w:szCs w:val="28"/>
          <w:lang w:val="x-none" w:eastAsia="x-none"/>
        </w:rPr>
        <w:t>маневров</w:t>
      </w:r>
      <w:r w:rsidRPr="00B71E7D">
        <w:rPr>
          <w:sz w:val="28"/>
          <w:szCs w:val="28"/>
          <w:lang w:eastAsia="x-none"/>
        </w:rPr>
        <w:t>ой</w:t>
      </w:r>
      <w:r w:rsidRPr="00B71E7D">
        <w:rPr>
          <w:sz w:val="28"/>
          <w:szCs w:val="28"/>
          <w:lang w:val="x-none" w:eastAsia="x-none"/>
        </w:rPr>
        <w:t xml:space="preserve"> работ</w:t>
      </w:r>
      <w:r w:rsidRPr="00B71E7D">
        <w:rPr>
          <w:sz w:val="28"/>
          <w:szCs w:val="28"/>
          <w:lang w:eastAsia="x-none"/>
        </w:rPr>
        <w:t>е</w:t>
      </w:r>
      <w:r w:rsidRPr="00B71E7D">
        <w:rPr>
          <w:sz w:val="28"/>
          <w:szCs w:val="28"/>
          <w:lang w:val="x-none" w:eastAsia="x-none"/>
        </w:rPr>
        <w:t xml:space="preserve"> локомотива </w:t>
      </w:r>
      <w:r w:rsidRPr="00B71E7D">
        <w:rPr>
          <w:sz w:val="28"/>
          <w:szCs w:val="28"/>
          <w:lang w:eastAsia="x-none"/>
        </w:rPr>
        <w:t>–</w:t>
      </w:r>
      <w:r w:rsidRPr="00B71E7D">
        <w:rPr>
          <w:sz w:val="28"/>
          <w:szCs w:val="28"/>
          <w:lang w:val="x-none" w:eastAsia="x-none"/>
        </w:rPr>
        <w:t xml:space="preserve"> </w:t>
      </w:r>
      <w:r w:rsidRPr="00B71E7D">
        <w:rPr>
          <w:sz w:val="28"/>
          <w:szCs w:val="28"/>
          <w:lang w:eastAsia="x-none"/>
        </w:rPr>
        <w:t>1,86</w:t>
      </w:r>
      <w:r w:rsidRPr="00B71E7D">
        <w:rPr>
          <w:sz w:val="28"/>
          <w:szCs w:val="28"/>
          <w:lang w:val="x-none" w:eastAsia="x-none"/>
        </w:rPr>
        <w:t xml:space="preserve"> тыс.руб.</w:t>
      </w:r>
    </w:p>
    <w:bookmarkEnd w:id="28"/>
    <w:p w14:paraId="6618F937" w14:textId="77777777" w:rsidR="00B71E7D" w:rsidRPr="00B71E7D" w:rsidRDefault="00B71E7D" w:rsidP="00B71E7D">
      <w:pPr>
        <w:ind w:firstLine="851"/>
        <w:jc w:val="both"/>
        <w:rPr>
          <w:sz w:val="28"/>
          <w:szCs w:val="28"/>
          <w:lang w:eastAsia="x-none"/>
        </w:rPr>
      </w:pPr>
      <w:r w:rsidRPr="00B71E7D">
        <w:rPr>
          <w:sz w:val="28"/>
          <w:szCs w:val="28"/>
          <w:lang w:eastAsia="x-none"/>
        </w:rPr>
        <w:t xml:space="preserve">12. </w:t>
      </w:r>
      <w:r w:rsidRPr="00B71E7D">
        <w:rPr>
          <w:sz w:val="28"/>
          <w:szCs w:val="28"/>
          <w:u w:val="single"/>
          <w:lang w:eastAsia="x-none"/>
        </w:rPr>
        <w:t>Нормативную прибыль</w:t>
      </w:r>
      <w:r w:rsidRPr="00B71E7D">
        <w:rPr>
          <w:sz w:val="28"/>
          <w:szCs w:val="28"/>
          <w:lang w:eastAsia="x-none"/>
        </w:rPr>
        <w:t xml:space="preserve"> организация предлагает принять в размере 2633,6 тыс.руб. </w:t>
      </w:r>
    </w:p>
    <w:p w14:paraId="671D937C" w14:textId="77777777" w:rsidR="00B71E7D" w:rsidRPr="00B71E7D" w:rsidRDefault="00B71E7D" w:rsidP="00B71E7D">
      <w:pPr>
        <w:ind w:firstLine="851"/>
        <w:jc w:val="both"/>
        <w:rPr>
          <w:sz w:val="28"/>
          <w:szCs w:val="28"/>
          <w:lang w:eastAsia="x-none"/>
        </w:rPr>
      </w:pPr>
      <w:r w:rsidRPr="00B71E7D">
        <w:rPr>
          <w:sz w:val="28"/>
          <w:szCs w:val="28"/>
          <w:lang w:val="x-none" w:eastAsia="x-none"/>
        </w:rPr>
        <w:t>Нормативная прибыль рассчитывается в соответствии с пунктом 4.15 Методических рекомендаций.</w:t>
      </w:r>
      <w:r w:rsidRPr="00B71E7D">
        <w:rPr>
          <w:sz w:val="28"/>
          <w:szCs w:val="28"/>
          <w:lang w:eastAsia="x-none"/>
        </w:rPr>
        <w:t xml:space="preserve"> </w:t>
      </w:r>
    </w:p>
    <w:p w14:paraId="74AFFA73" w14:textId="77777777" w:rsidR="00B71E7D" w:rsidRPr="00B71E7D" w:rsidRDefault="00B71E7D" w:rsidP="00B71E7D">
      <w:pPr>
        <w:ind w:firstLine="851"/>
        <w:jc w:val="both"/>
        <w:rPr>
          <w:sz w:val="28"/>
          <w:szCs w:val="28"/>
          <w:lang w:val="x-none" w:eastAsia="x-none"/>
        </w:rPr>
      </w:pPr>
      <w:r w:rsidRPr="00B71E7D">
        <w:rPr>
          <w:sz w:val="28"/>
          <w:szCs w:val="28"/>
          <w:lang w:val="x-none" w:eastAsia="x-none"/>
        </w:rPr>
        <w:t>Учитываемая при определении необходимой валовой выручки нормативная прибыль включает в себя:</w:t>
      </w:r>
    </w:p>
    <w:p w14:paraId="1E27F807" w14:textId="77777777" w:rsidR="00B71E7D" w:rsidRPr="00B71E7D" w:rsidRDefault="00B71E7D" w:rsidP="00B71E7D">
      <w:pPr>
        <w:ind w:firstLine="851"/>
        <w:jc w:val="both"/>
        <w:rPr>
          <w:sz w:val="28"/>
          <w:szCs w:val="28"/>
          <w:lang w:val="x-none" w:eastAsia="x-none"/>
        </w:rPr>
      </w:pPr>
      <w:r w:rsidRPr="00B71E7D">
        <w:rPr>
          <w:sz w:val="28"/>
          <w:szCs w:val="28"/>
          <w:lang w:val="x-none" w:eastAsia="x-none"/>
        </w:rPr>
        <w:t xml:space="preserve"> расходы на развитие производства (капитальные вложения) на период регулирования;</w:t>
      </w:r>
    </w:p>
    <w:p w14:paraId="7E62EDE5" w14:textId="77777777" w:rsidR="00B71E7D" w:rsidRPr="00B71E7D" w:rsidRDefault="00B71E7D" w:rsidP="00B71E7D">
      <w:pPr>
        <w:ind w:firstLine="851"/>
        <w:jc w:val="both"/>
        <w:rPr>
          <w:sz w:val="28"/>
          <w:szCs w:val="28"/>
          <w:lang w:val="x-none" w:eastAsia="x-none"/>
        </w:rPr>
      </w:pPr>
      <w:r w:rsidRPr="00B71E7D">
        <w:rPr>
          <w:sz w:val="28"/>
          <w:szCs w:val="28"/>
          <w:lang w:val="x-none" w:eastAsia="x-none"/>
        </w:rPr>
        <w:t>экономически обоснованные расходы на выплаты социального характера, предусмотренные коллективными договорами, не учитываемые при определении налоговой базы налога на прибыль (расходов, относимых на прибыль после налогообложения) в соответствии с Налоговым кодексом Российской Федерации;</w:t>
      </w:r>
    </w:p>
    <w:p w14:paraId="344D63BA" w14:textId="77777777" w:rsidR="00B71E7D" w:rsidRPr="00B71E7D" w:rsidRDefault="00B71E7D" w:rsidP="00B71E7D">
      <w:pPr>
        <w:ind w:firstLine="851"/>
        <w:jc w:val="both"/>
        <w:rPr>
          <w:sz w:val="28"/>
          <w:szCs w:val="28"/>
          <w:lang w:val="x-none" w:eastAsia="x-none"/>
        </w:rPr>
      </w:pPr>
      <w:r w:rsidRPr="00B71E7D">
        <w:rPr>
          <w:sz w:val="28"/>
          <w:szCs w:val="28"/>
          <w:lang w:val="x-none" w:eastAsia="x-none"/>
        </w:rPr>
        <w:t>прочие расходы, предусмотренные действующим законодательством;</w:t>
      </w:r>
    </w:p>
    <w:p w14:paraId="17F7A207" w14:textId="77777777" w:rsidR="00B71E7D" w:rsidRPr="00B71E7D" w:rsidRDefault="00B71E7D" w:rsidP="00B71E7D">
      <w:pPr>
        <w:ind w:firstLine="851"/>
        <w:jc w:val="both"/>
        <w:rPr>
          <w:sz w:val="28"/>
          <w:szCs w:val="28"/>
          <w:lang w:val="x-none" w:eastAsia="x-none"/>
        </w:rPr>
      </w:pPr>
      <w:r w:rsidRPr="00B71E7D">
        <w:rPr>
          <w:sz w:val="28"/>
          <w:szCs w:val="28"/>
          <w:lang w:val="x-none" w:eastAsia="x-none"/>
        </w:rPr>
        <w:lastRenderedPageBreak/>
        <w:t>средства на возврат займов и кредитов, привлекаемых на реализацию мероприятий инвестиционной программы, в размере, определяемом исходя из срока их возврата, предусмотренного договорами займа и кредитными договорами, а также проценты по таким займам и кредитам, размер которых определен с учетом положений, предусмотренных пунктом 2.11 настоящих Методических рекомендаций.</w:t>
      </w:r>
    </w:p>
    <w:p w14:paraId="120F96A6" w14:textId="77777777" w:rsidR="00B71E7D" w:rsidRPr="00B71E7D" w:rsidRDefault="00B71E7D" w:rsidP="00B71E7D">
      <w:pPr>
        <w:ind w:firstLine="851"/>
        <w:jc w:val="both"/>
        <w:rPr>
          <w:sz w:val="28"/>
          <w:szCs w:val="28"/>
          <w:lang w:eastAsia="x-none"/>
        </w:rPr>
      </w:pPr>
      <w:r w:rsidRPr="00B71E7D">
        <w:rPr>
          <w:sz w:val="28"/>
          <w:szCs w:val="28"/>
          <w:lang w:val="x-none" w:eastAsia="x-none"/>
        </w:rPr>
        <w:t>Расчет нормативной прибыли субъектом регулирования производится в соответствии с приложением № 12 к Методическим рекомендациям</w:t>
      </w:r>
      <w:r w:rsidRPr="00B71E7D">
        <w:rPr>
          <w:sz w:val="28"/>
          <w:szCs w:val="28"/>
          <w:lang w:eastAsia="x-none"/>
        </w:rPr>
        <w:t>.</w:t>
      </w:r>
    </w:p>
    <w:p w14:paraId="7B13294E" w14:textId="77777777" w:rsidR="00B71E7D" w:rsidRPr="00B71E7D" w:rsidRDefault="00B71E7D" w:rsidP="00B71E7D">
      <w:pPr>
        <w:ind w:firstLine="851"/>
        <w:jc w:val="both"/>
        <w:rPr>
          <w:sz w:val="28"/>
          <w:szCs w:val="28"/>
          <w:lang w:eastAsia="x-none"/>
        </w:rPr>
      </w:pPr>
      <w:r w:rsidRPr="00B71E7D">
        <w:rPr>
          <w:sz w:val="28"/>
          <w:szCs w:val="28"/>
          <w:lang w:val="x-none" w:eastAsia="x-none"/>
        </w:rPr>
        <w:t>В составе нормативной прибыли организация предлагает включить расходы</w:t>
      </w:r>
      <w:r w:rsidRPr="00B71E7D">
        <w:rPr>
          <w:sz w:val="28"/>
          <w:szCs w:val="28"/>
          <w:lang w:eastAsia="x-none"/>
        </w:rPr>
        <w:t xml:space="preserve"> на выплаты социального характера в сумме 2633,6 тыс.руб.</w:t>
      </w:r>
    </w:p>
    <w:p w14:paraId="29248EB9" w14:textId="77777777" w:rsidR="00B71E7D" w:rsidRPr="00B71E7D" w:rsidRDefault="00B71E7D" w:rsidP="00B71E7D">
      <w:pPr>
        <w:ind w:firstLine="851"/>
        <w:jc w:val="both"/>
        <w:rPr>
          <w:sz w:val="28"/>
          <w:szCs w:val="28"/>
          <w:lang w:eastAsia="x-none"/>
        </w:rPr>
      </w:pPr>
      <w:r w:rsidRPr="00B71E7D">
        <w:rPr>
          <w:sz w:val="28"/>
          <w:szCs w:val="28"/>
          <w:lang w:eastAsia="x-none"/>
        </w:rPr>
        <w:t>За отчетный период организация произвела расходы на выплату социального характера в размере 3193 тыс. руб.</w:t>
      </w:r>
    </w:p>
    <w:p w14:paraId="7A840C92" w14:textId="77777777" w:rsidR="00B71E7D" w:rsidRPr="00B71E7D" w:rsidRDefault="00B71E7D" w:rsidP="00B71E7D">
      <w:pPr>
        <w:ind w:firstLine="851"/>
        <w:jc w:val="both"/>
        <w:rPr>
          <w:sz w:val="28"/>
          <w:szCs w:val="28"/>
          <w:lang w:eastAsia="x-none"/>
        </w:rPr>
      </w:pPr>
      <w:r w:rsidRPr="00B71E7D">
        <w:rPr>
          <w:sz w:val="28"/>
          <w:szCs w:val="28"/>
          <w:lang w:eastAsia="x-none"/>
        </w:rPr>
        <w:t xml:space="preserve">Предоставлена справка об использовании нормативной прибыли, расчет нормативной прибыли, справка необходимой суммы на выплаты работникам по коллективному договору, коллективный договор, положение о выплате работникам единовременной материальной помощи, ОСВ по счету 91.02 за 2021 год. </w:t>
      </w:r>
    </w:p>
    <w:p w14:paraId="36E3342D" w14:textId="77777777" w:rsidR="00B71E7D" w:rsidRPr="00B71E7D" w:rsidRDefault="00B71E7D" w:rsidP="00B71E7D">
      <w:pPr>
        <w:shd w:val="clear" w:color="auto" w:fill="FFFFFF"/>
        <w:ind w:firstLine="709"/>
        <w:jc w:val="both"/>
        <w:rPr>
          <w:sz w:val="28"/>
          <w:szCs w:val="28"/>
        </w:rPr>
      </w:pPr>
      <w:r w:rsidRPr="00B71E7D">
        <w:rPr>
          <w:sz w:val="28"/>
          <w:szCs w:val="28"/>
        </w:rPr>
        <w:t>Согласно статье 41 Трудового кодекса Российской федерации в коллективном договоре с учетом финансово-экономического положения работодателя могут устанавливаться льготы и преимущества для работников, условия труда, более благоприятные по сравнению с установленными законами, иными нормативными правовыми актами, соглашениями. Следовательно, несение данных расходов является правом, а не обязанностью работодателя и может устанавливаться с учетом финансово-экономического положения работодателя. В соответствии с п.2.9. Методических рекомендаций данные расходы в сумме 2633,6 тыс.руб. в расчет тарифов не принимаются.</w:t>
      </w:r>
    </w:p>
    <w:p w14:paraId="455574FE" w14:textId="77777777" w:rsidR="00B71E7D" w:rsidRPr="00B71E7D" w:rsidRDefault="00B71E7D" w:rsidP="00B71E7D">
      <w:pPr>
        <w:shd w:val="clear" w:color="auto" w:fill="FFFFFF"/>
        <w:ind w:firstLine="709"/>
        <w:jc w:val="both"/>
        <w:rPr>
          <w:sz w:val="28"/>
          <w:szCs w:val="28"/>
        </w:rPr>
      </w:pPr>
      <w:r w:rsidRPr="00B71E7D">
        <w:rPr>
          <w:sz w:val="28"/>
          <w:szCs w:val="28"/>
        </w:rPr>
        <w:t xml:space="preserve">13. </w:t>
      </w:r>
      <w:r w:rsidRPr="00B71E7D">
        <w:rPr>
          <w:sz w:val="28"/>
          <w:szCs w:val="28"/>
          <w:u w:val="single"/>
        </w:rPr>
        <w:t>Недополученные доходы</w:t>
      </w:r>
      <w:r w:rsidRPr="00B71E7D">
        <w:rPr>
          <w:sz w:val="28"/>
          <w:szCs w:val="28"/>
        </w:rPr>
        <w:t xml:space="preserve"> за отчетный период регулирования организация предлагает принять в сумме 34079,36 тыс.руб. в соответствии с расчетом:</w:t>
      </w:r>
    </w:p>
    <w:p w14:paraId="7A761B85" w14:textId="77777777" w:rsidR="00B71E7D" w:rsidRPr="00B71E7D" w:rsidRDefault="00B71E7D" w:rsidP="00B71E7D">
      <w:pPr>
        <w:shd w:val="clear" w:color="auto" w:fill="FFFFFF"/>
        <w:ind w:left="-284"/>
        <w:jc w:val="both"/>
        <w:rPr>
          <w:sz w:val="28"/>
          <w:szCs w:val="28"/>
        </w:rPr>
      </w:pPr>
      <w:r w:rsidRPr="00B71E7D">
        <w:rPr>
          <w:noProof/>
        </w:rPr>
        <w:drawing>
          <wp:inline distT="0" distB="0" distL="0" distR="0" wp14:anchorId="02BF422A" wp14:editId="7E59F402">
            <wp:extent cx="6130456" cy="1383030"/>
            <wp:effectExtent l="0" t="0" r="3810" b="762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183117" cy="1394910"/>
                    </a:xfrm>
                    <a:prstGeom prst="rect">
                      <a:avLst/>
                    </a:prstGeom>
                    <a:noFill/>
                    <a:ln>
                      <a:noFill/>
                    </a:ln>
                  </pic:spPr>
                </pic:pic>
              </a:graphicData>
            </a:graphic>
          </wp:inline>
        </w:drawing>
      </w:r>
    </w:p>
    <w:p w14:paraId="200AC90F" w14:textId="77777777" w:rsidR="00B71E7D" w:rsidRPr="00B71E7D" w:rsidRDefault="00B71E7D" w:rsidP="00B71E7D">
      <w:pPr>
        <w:shd w:val="clear" w:color="auto" w:fill="FFFFFF"/>
        <w:jc w:val="both"/>
        <w:rPr>
          <w:sz w:val="28"/>
          <w:szCs w:val="28"/>
        </w:rPr>
      </w:pPr>
    </w:p>
    <w:p w14:paraId="58D01525" w14:textId="77777777" w:rsidR="00B71E7D" w:rsidRPr="00B71E7D" w:rsidRDefault="00B71E7D" w:rsidP="00B71E7D">
      <w:pPr>
        <w:shd w:val="clear" w:color="auto" w:fill="FFFFFF"/>
        <w:jc w:val="both"/>
        <w:rPr>
          <w:sz w:val="28"/>
          <w:szCs w:val="28"/>
        </w:rPr>
      </w:pPr>
      <w:r w:rsidRPr="00B71E7D">
        <w:rPr>
          <w:sz w:val="28"/>
          <w:szCs w:val="28"/>
        </w:rPr>
        <w:t xml:space="preserve"> </w:t>
      </w:r>
      <w:r w:rsidRPr="00B71E7D">
        <w:rPr>
          <w:noProof/>
        </w:rPr>
        <w:drawing>
          <wp:inline distT="0" distB="0" distL="0" distR="0" wp14:anchorId="5BF2FE1E" wp14:editId="140BAC61">
            <wp:extent cx="5812403" cy="1534160"/>
            <wp:effectExtent l="0" t="0" r="0" b="889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825089" cy="1537508"/>
                    </a:xfrm>
                    <a:prstGeom prst="rect">
                      <a:avLst/>
                    </a:prstGeom>
                    <a:noFill/>
                    <a:ln>
                      <a:noFill/>
                    </a:ln>
                  </pic:spPr>
                </pic:pic>
              </a:graphicData>
            </a:graphic>
          </wp:inline>
        </w:drawing>
      </w:r>
    </w:p>
    <w:p w14:paraId="41C81E55" w14:textId="77777777" w:rsidR="00B71E7D" w:rsidRPr="00B71E7D" w:rsidRDefault="00B71E7D" w:rsidP="00B71E7D">
      <w:pPr>
        <w:shd w:val="clear" w:color="auto" w:fill="FFFFFF"/>
        <w:ind w:firstLine="709"/>
        <w:jc w:val="both"/>
        <w:rPr>
          <w:sz w:val="28"/>
          <w:szCs w:val="28"/>
        </w:rPr>
      </w:pPr>
      <w:r w:rsidRPr="00B71E7D">
        <w:rPr>
          <w:sz w:val="28"/>
          <w:szCs w:val="28"/>
        </w:rPr>
        <w:lastRenderedPageBreak/>
        <w:t>Специалист предлагает рассмотреть выпадающие доходы за 2021 год в сумме 33685,85 тыс.руб., из них, выпадающие доходы от перевозки грузов в сумме 32621,42 тыс.руб., выпадающие доходы от маневровых работ в сумме 1064,43 тыс.руб. Выпадающие доходы от прочих нерегулируемых услуг в сумме 393,51 тыс.руб. специалистом к учету не принимаются.</w:t>
      </w:r>
    </w:p>
    <w:p w14:paraId="35408051" w14:textId="77777777" w:rsidR="00B71E7D" w:rsidRPr="00B71E7D" w:rsidRDefault="00B71E7D" w:rsidP="00B71E7D">
      <w:pPr>
        <w:shd w:val="clear" w:color="auto" w:fill="FFFFFF"/>
        <w:ind w:firstLine="709"/>
        <w:jc w:val="both"/>
        <w:rPr>
          <w:sz w:val="28"/>
          <w:szCs w:val="28"/>
        </w:rPr>
      </w:pPr>
      <w:r w:rsidRPr="00B71E7D">
        <w:rPr>
          <w:sz w:val="28"/>
          <w:szCs w:val="28"/>
        </w:rPr>
        <w:t xml:space="preserve">Согласно п.2.10 Методических рекомендаций: в случае если субъект регулирования в течение истекшего периода регулирования понес экономически обоснованные расходы, не учтенные регулирующим органом  при установлении тарифов на транспортные услуги, или имеет недополученные доходы прошлых периодов регулирования, то такие расходы (недополученные доходы), а также расходы, связанные с обслуживанием заемных средств и собственных средств, направляемых на покрытие недостатка средств, учитываются в соответствии с настоящими Методическими рекомендациями регулирующим органом  при установлении тарифов для субъекта регулирования в полном объеме не позднее чем на 3-й годовой период регулирования, следующий за периодом регулирования, в котором указанные расходы (недополученные доходы) были подтверждены бухгалтерской и статистической отчетностью.  </w:t>
      </w:r>
    </w:p>
    <w:p w14:paraId="06876A50" w14:textId="77777777" w:rsidR="00B71E7D" w:rsidRPr="00B71E7D" w:rsidRDefault="00B71E7D" w:rsidP="00B71E7D">
      <w:pPr>
        <w:shd w:val="clear" w:color="auto" w:fill="FFFFFF"/>
        <w:ind w:firstLine="709"/>
        <w:jc w:val="both"/>
        <w:rPr>
          <w:sz w:val="28"/>
          <w:szCs w:val="28"/>
        </w:rPr>
      </w:pPr>
      <w:r w:rsidRPr="00B71E7D">
        <w:rPr>
          <w:sz w:val="28"/>
          <w:szCs w:val="28"/>
        </w:rPr>
        <w:t xml:space="preserve">Специалист предлагает учесть сумму недополученных доходов от регулируемых услуг за 2021 год в размере 33685,85 тыс. руб. поэтапно: на 2022 год – 8514,73 тыс. руб., на 2023 год- 12585,56 тыс. руб., на 2024 год - 12585,56 тыс. руб. </w:t>
      </w:r>
    </w:p>
    <w:p w14:paraId="14062C19" w14:textId="77777777" w:rsidR="00B71E7D" w:rsidRPr="00B71E7D" w:rsidRDefault="00B71E7D" w:rsidP="00B71E7D">
      <w:pPr>
        <w:shd w:val="clear" w:color="auto" w:fill="FFFFFF"/>
        <w:ind w:firstLine="709"/>
        <w:jc w:val="both"/>
        <w:rPr>
          <w:sz w:val="28"/>
          <w:szCs w:val="28"/>
        </w:rPr>
      </w:pPr>
      <w:r w:rsidRPr="00B71E7D">
        <w:rPr>
          <w:sz w:val="28"/>
          <w:szCs w:val="28"/>
        </w:rPr>
        <w:t xml:space="preserve">Таким образом, в расчет тарифов на период регулирования </w:t>
      </w:r>
      <w:r w:rsidRPr="00B71E7D">
        <w:rPr>
          <w:sz w:val="28"/>
          <w:szCs w:val="28"/>
          <w:u w:val="single"/>
        </w:rPr>
        <w:t>специалист предлагает принять недополученные доходы</w:t>
      </w:r>
      <w:r w:rsidRPr="00B71E7D">
        <w:rPr>
          <w:sz w:val="28"/>
          <w:szCs w:val="28"/>
        </w:rPr>
        <w:t xml:space="preserve"> в сумме </w:t>
      </w:r>
      <w:r w:rsidRPr="00B71E7D">
        <w:rPr>
          <w:b/>
          <w:bCs/>
          <w:sz w:val="28"/>
          <w:szCs w:val="28"/>
        </w:rPr>
        <w:t>8514,73</w:t>
      </w:r>
      <w:r w:rsidRPr="00B71E7D">
        <w:rPr>
          <w:sz w:val="28"/>
          <w:szCs w:val="28"/>
        </w:rPr>
        <w:t xml:space="preserve"> тыс.руб.</w:t>
      </w:r>
    </w:p>
    <w:p w14:paraId="4BD674ED" w14:textId="77777777" w:rsidR="00B71E7D" w:rsidRPr="00B71E7D" w:rsidRDefault="00B71E7D" w:rsidP="00B71E7D">
      <w:pPr>
        <w:shd w:val="clear" w:color="auto" w:fill="FFFFFF"/>
        <w:ind w:firstLine="709"/>
        <w:jc w:val="both"/>
        <w:rPr>
          <w:sz w:val="28"/>
          <w:szCs w:val="28"/>
        </w:rPr>
      </w:pPr>
      <w:r w:rsidRPr="00B71E7D">
        <w:rPr>
          <w:sz w:val="28"/>
          <w:szCs w:val="28"/>
        </w:rPr>
        <w:t xml:space="preserve">13. Неучтенные расходы отчетного периода с учетом достигнутой экономии отчетного периода составили </w:t>
      </w:r>
      <w:r w:rsidRPr="00B71E7D">
        <w:rPr>
          <w:b/>
          <w:bCs/>
          <w:sz w:val="28"/>
          <w:szCs w:val="28"/>
        </w:rPr>
        <w:t>717,15</w:t>
      </w:r>
      <w:r w:rsidRPr="00B71E7D">
        <w:rPr>
          <w:sz w:val="28"/>
          <w:szCs w:val="28"/>
        </w:rPr>
        <w:t xml:space="preserve"> тыс.руб.</w:t>
      </w:r>
    </w:p>
    <w:p w14:paraId="7D508AA0" w14:textId="77777777" w:rsidR="00B71E7D" w:rsidRPr="00B71E7D" w:rsidRDefault="00B71E7D" w:rsidP="00B71E7D">
      <w:pPr>
        <w:shd w:val="clear" w:color="auto" w:fill="FFFFFF"/>
        <w:ind w:firstLine="709"/>
        <w:jc w:val="both"/>
        <w:rPr>
          <w:sz w:val="28"/>
          <w:szCs w:val="28"/>
        </w:rPr>
      </w:pPr>
      <w:r w:rsidRPr="00B71E7D">
        <w:rPr>
          <w:sz w:val="28"/>
          <w:szCs w:val="28"/>
        </w:rPr>
        <w:t xml:space="preserve"> Расчет представлен в таблице:</w:t>
      </w:r>
    </w:p>
    <w:p w14:paraId="15E316DC" w14:textId="77777777" w:rsidR="00B71E7D" w:rsidRPr="00B71E7D" w:rsidRDefault="00B71E7D" w:rsidP="00B71E7D">
      <w:pPr>
        <w:shd w:val="clear" w:color="auto" w:fill="FFFFFF"/>
        <w:ind w:left="-709"/>
        <w:jc w:val="both"/>
        <w:rPr>
          <w:sz w:val="28"/>
          <w:szCs w:val="28"/>
        </w:rPr>
      </w:pPr>
      <w:r w:rsidRPr="00B71E7D">
        <w:rPr>
          <w:noProof/>
        </w:rPr>
        <w:drawing>
          <wp:inline distT="0" distB="0" distL="0" distR="0" wp14:anchorId="1EE0B2CC" wp14:editId="2D38005F">
            <wp:extent cx="6583680" cy="3538220"/>
            <wp:effectExtent l="0" t="0" r="7620" b="508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6599029" cy="3546469"/>
                    </a:xfrm>
                    <a:prstGeom prst="rect">
                      <a:avLst/>
                    </a:prstGeom>
                    <a:noFill/>
                    <a:ln>
                      <a:noFill/>
                    </a:ln>
                  </pic:spPr>
                </pic:pic>
              </a:graphicData>
            </a:graphic>
          </wp:inline>
        </w:drawing>
      </w:r>
    </w:p>
    <w:p w14:paraId="43F0BDC7" w14:textId="77777777" w:rsidR="00B71E7D" w:rsidRPr="00B71E7D" w:rsidRDefault="00B71E7D" w:rsidP="00B71E7D">
      <w:pPr>
        <w:shd w:val="clear" w:color="auto" w:fill="FFFFFF"/>
        <w:ind w:firstLine="709"/>
        <w:jc w:val="both"/>
        <w:rPr>
          <w:sz w:val="28"/>
          <w:szCs w:val="28"/>
        </w:rPr>
      </w:pPr>
      <w:r w:rsidRPr="00B71E7D">
        <w:rPr>
          <w:sz w:val="28"/>
          <w:szCs w:val="28"/>
        </w:rPr>
        <w:lastRenderedPageBreak/>
        <w:t xml:space="preserve">Специалист предлагает учесть расчетную сумму неучтенных расходов 2021 года с учетом достигнутой экономии отчетного периода в размере </w:t>
      </w:r>
      <w:r w:rsidRPr="00B71E7D">
        <w:rPr>
          <w:b/>
          <w:bCs/>
          <w:sz w:val="28"/>
          <w:szCs w:val="28"/>
        </w:rPr>
        <w:t>717,15</w:t>
      </w:r>
      <w:r w:rsidRPr="00B71E7D">
        <w:rPr>
          <w:sz w:val="28"/>
          <w:szCs w:val="28"/>
        </w:rPr>
        <w:t xml:space="preserve"> тыс.руб.</w:t>
      </w:r>
    </w:p>
    <w:p w14:paraId="05AD5C8E" w14:textId="77777777" w:rsidR="00B71E7D" w:rsidRPr="00B71E7D" w:rsidRDefault="00B71E7D" w:rsidP="00B71E7D">
      <w:pPr>
        <w:shd w:val="clear" w:color="auto" w:fill="FFFFFF"/>
        <w:ind w:firstLine="709"/>
        <w:jc w:val="both"/>
        <w:rPr>
          <w:sz w:val="28"/>
          <w:szCs w:val="28"/>
        </w:rPr>
      </w:pPr>
      <w:r w:rsidRPr="00B71E7D">
        <w:rPr>
          <w:sz w:val="28"/>
          <w:szCs w:val="28"/>
        </w:rPr>
        <w:t>14. Предпринимательская прибыль предлагается организацией в размере 9000,31 тыс. руб. Согласно п. 7.3 Методических рекомендаций предпринимательская прибыль принята в размере 5% от суммы прямых и накладных расходов.</w:t>
      </w:r>
    </w:p>
    <w:p w14:paraId="66C45E38" w14:textId="77777777" w:rsidR="00B71E7D" w:rsidRPr="00B71E7D" w:rsidRDefault="00B71E7D" w:rsidP="00B71E7D">
      <w:pPr>
        <w:ind w:firstLine="851"/>
        <w:jc w:val="both"/>
        <w:rPr>
          <w:sz w:val="28"/>
          <w:szCs w:val="28"/>
          <w:lang w:eastAsia="x-none"/>
        </w:rPr>
      </w:pPr>
      <w:r w:rsidRPr="00B71E7D">
        <w:rPr>
          <w:sz w:val="28"/>
          <w:szCs w:val="28"/>
        </w:rPr>
        <w:t>Специалист предлагает принять расходы по предпринимательской прибыли в размере – 8020,02 тыс.руб., с учетом распределения по видам регулируемых услуг: по перевозке грузов, подаче, уборке вагонов – 7784,61 тыс. руб., по маневровой работе локомотива – 198,87 тыс.руб</w:t>
      </w:r>
      <w:r w:rsidRPr="00B71E7D">
        <w:rPr>
          <w:sz w:val="28"/>
          <w:szCs w:val="28"/>
          <w:lang w:eastAsia="x-none"/>
        </w:rPr>
        <w:t xml:space="preserve">. </w:t>
      </w:r>
    </w:p>
    <w:p w14:paraId="165F71BF" w14:textId="77777777" w:rsidR="00B71E7D" w:rsidRPr="00B71E7D" w:rsidRDefault="00B71E7D" w:rsidP="00B71E7D">
      <w:pPr>
        <w:ind w:firstLine="851"/>
        <w:jc w:val="both"/>
        <w:rPr>
          <w:sz w:val="28"/>
          <w:szCs w:val="28"/>
          <w:lang w:eastAsia="x-none"/>
        </w:rPr>
      </w:pPr>
      <w:r w:rsidRPr="00B71E7D">
        <w:rPr>
          <w:sz w:val="28"/>
          <w:szCs w:val="28"/>
          <w:lang w:eastAsia="x-none"/>
        </w:rPr>
        <w:t xml:space="preserve">Величину экономически обоснованных расходов на регулируемый период специалист предлагает принять в сумме 184382,26 тыс. руб., из них на регулируемую деятельность </w:t>
      </w:r>
      <w:r w:rsidRPr="00B71E7D">
        <w:rPr>
          <w:b/>
          <w:bCs/>
          <w:sz w:val="28"/>
          <w:szCs w:val="28"/>
          <w:lang w:eastAsia="x-none"/>
        </w:rPr>
        <w:t>183001,69</w:t>
      </w:r>
      <w:r w:rsidRPr="00B71E7D">
        <w:rPr>
          <w:sz w:val="28"/>
          <w:szCs w:val="28"/>
          <w:lang w:eastAsia="x-none"/>
        </w:rPr>
        <w:t xml:space="preserve"> тыс.руб., в том числе:</w:t>
      </w:r>
    </w:p>
    <w:p w14:paraId="669B7956" w14:textId="77777777" w:rsidR="00B71E7D" w:rsidRPr="00B71E7D" w:rsidRDefault="00B71E7D" w:rsidP="00B71E7D">
      <w:pPr>
        <w:ind w:firstLine="851"/>
        <w:jc w:val="both"/>
        <w:rPr>
          <w:sz w:val="28"/>
          <w:szCs w:val="28"/>
          <w:lang w:eastAsia="x-none"/>
        </w:rPr>
      </w:pPr>
      <w:r w:rsidRPr="00B71E7D">
        <w:rPr>
          <w:sz w:val="28"/>
          <w:szCs w:val="28"/>
          <w:lang w:eastAsia="x-none"/>
        </w:rPr>
        <w:t xml:space="preserve">на перевозку грузов 178377,65 тыс. руб., </w:t>
      </w:r>
    </w:p>
    <w:p w14:paraId="758AC6FC" w14:textId="77777777" w:rsidR="00B71E7D" w:rsidRPr="00B71E7D" w:rsidRDefault="00B71E7D" w:rsidP="00B71E7D">
      <w:pPr>
        <w:ind w:firstLine="851"/>
        <w:jc w:val="both"/>
        <w:rPr>
          <w:sz w:val="28"/>
          <w:szCs w:val="28"/>
          <w:lang w:eastAsia="x-none"/>
        </w:rPr>
      </w:pPr>
      <w:r w:rsidRPr="00B71E7D">
        <w:rPr>
          <w:sz w:val="28"/>
          <w:szCs w:val="28"/>
          <w:lang w:eastAsia="x-none"/>
        </w:rPr>
        <w:t>на маневровую работу локомотива 4624,04 тыс.руб.</w:t>
      </w:r>
    </w:p>
    <w:p w14:paraId="68009D37" w14:textId="77777777" w:rsidR="00B71E7D" w:rsidRPr="00B71E7D" w:rsidRDefault="00B71E7D" w:rsidP="00B71E7D">
      <w:pPr>
        <w:ind w:firstLine="851"/>
        <w:jc w:val="both"/>
        <w:rPr>
          <w:sz w:val="28"/>
          <w:szCs w:val="28"/>
          <w:lang w:eastAsia="x-none"/>
        </w:rPr>
      </w:pPr>
      <w:r w:rsidRPr="00B71E7D">
        <w:rPr>
          <w:sz w:val="28"/>
          <w:szCs w:val="28"/>
          <w:lang w:eastAsia="x-none"/>
        </w:rPr>
        <w:t>Сумма расходов на нерегулируемые услуги составит 1380,57 тыс.руб.</w:t>
      </w:r>
    </w:p>
    <w:p w14:paraId="7A9C47EE" w14:textId="77777777" w:rsidR="00B71E7D" w:rsidRPr="00B71E7D" w:rsidRDefault="00B71E7D" w:rsidP="00B71E7D">
      <w:pPr>
        <w:ind w:firstLine="851"/>
        <w:jc w:val="both"/>
        <w:rPr>
          <w:sz w:val="28"/>
          <w:szCs w:val="28"/>
          <w:lang w:val="x-none" w:eastAsia="x-none"/>
        </w:rPr>
      </w:pPr>
      <w:r w:rsidRPr="00B71E7D">
        <w:rPr>
          <w:sz w:val="28"/>
          <w:szCs w:val="28"/>
          <w:lang w:val="x-none" w:eastAsia="x-none"/>
        </w:rPr>
        <w:t xml:space="preserve">С целью равномерного увеличения тарифов на период регулирования по видам услуг распределение экономически обоснованных расходов специалист предлагает принять в доле выручки по регулируемым услугам, рассчитанной по действующим тарифам </w:t>
      </w:r>
      <w:r w:rsidRPr="00B71E7D">
        <w:rPr>
          <w:bCs/>
          <w:iCs/>
          <w:sz w:val="28"/>
          <w:szCs w:val="28"/>
          <w:lang w:val="x-none" w:eastAsia="x-none"/>
        </w:rPr>
        <w:t>ООО «</w:t>
      </w:r>
      <w:r w:rsidRPr="00B71E7D">
        <w:rPr>
          <w:bCs/>
          <w:iCs/>
          <w:sz w:val="28"/>
          <w:szCs w:val="28"/>
          <w:lang w:eastAsia="x-none"/>
        </w:rPr>
        <w:t>ЮК ПТУ</w:t>
      </w:r>
      <w:r w:rsidRPr="00B71E7D">
        <w:rPr>
          <w:bCs/>
          <w:iCs/>
          <w:sz w:val="28"/>
          <w:szCs w:val="28"/>
          <w:lang w:val="x-none" w:eastAsia="x-none"/>
        </w:rPr>
        <w:t>»</w:t>
      </w:r>
      <w:r w:rsidRPr="00B71E7D">
        <w:rPr>
          <w:sz w:val="28"/>
          <w:szCs w:val="28"/>
          <w:lang w:val="x-none" w:eastAsia="x-none"/>
        </w:rPr>
        <w:t xml:space="preserve"> и объемам транспортных услуг на период регулирования. </w:t>
      </w:r>
    </w:p>
    <w:p w14:paraId="58806674" w14:textId="77777777" w:rsidR="00B71E7D" w:rsidRPr="00B71E7D" w:rsidRDefault="00B71E7D" w:rsidP="00B71E7D">
      <w:pPr>
        <w:ind w:firstLine="851"/>
        <w:jc w:val="both"/>
        <w:rPr>
          <w:sz w:val="28"/>
          <w:szCs w:val="28"/>
          <w:lang w:val="x-none" w:eastAsia="x-none"/>
        </w:rPr>
      </w:pPr>
      <w:r w:rsidRPr="00B71E7D">
        <w:rPr>
          <w:sz w:val="28"/>
          <w:szCs w:val="28"/>
          <w:lang w:val="x-none" w:eastAsia="x-none"/>
        </w:rPr>
        <w:t>Расчет и распределение изложено в таблице:</w:t>
      </w:r>
    </w:p>
    <w:p w14:paraId="50E746AF" w14:textId="77777777" w:rsidR="00B71E7D" w:rsidRPr="00B71E7D" w:rsidRDefault="00B71E7D" w:rsidP="00B71E7D">
      <w:pPr>
        <w:jc w:val="both"/>
        <w:rPr>
          <w:sz w:val="28"/>
          <w:szCs w:val="28"/>
          <w:lang w:val="x-none" w:eastAsia="x-none"/>
        </w:rPr>
      </w:pPr>
      <w:r w:rsidRPr="00B71E7D">
        <w:rPr>
          <w:noProof/>
          <w:sz w:val="28"/>
          <w:lang w:val="x-none" w:eastAsia="x-none"/>
        </w:rPr>
        <w:drawing>
          <wp:inline distT="0" distB="0" distL="0" distR="0" wp14:anchorId="58730232" wp14:editId="4F280F28">
            <wp:extent cx="5939790" cy="1344930"/>
            <wp:effectExtent l="0" t="0" r="3810" b="762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939790" cy="1344930"/>
                    </a:xfrm>
                    <a:prstGeom prst="rect">
                      <a:avLst/>
                    </a:prstGeom>
                    <a:noFill/>
                    <a:ln>
                      <a:noFill/>
                    </a:ln>
                  </pic:spPr>
                </pic:pic>
              </a:graphicData>
            </a:graphic>
          </wp:inline>
        </w:drawing>
      </w:r>
    </w:p>
    <w:p w14:paraId="538F798B" w14:textId="77777777" w:rsidR="00B71E7D" w:rsidRPr="00B71E7D" w:rsidRDefault="00B71E7D" w:rsidP="00B71E7D">
      <w:pPr>
        <w:ind w:firstLine="851"/>
        <w:jc w:val="both"/>
        <w:rPr>
          <w:sz w:val="28"/>
          <w:szCs w:val="28"/>
          <w:lang w:val="x-none" w:eastAsia="x-none"/>
        </w:rPr>
      </w:pPr>
    </w:p>
    <w:p w14:paraId="4236BEC2" w14:textId="77777777" w:rsidR="00B71E7D" w:rsidRPr="00B71E7D" w:rsidRDefault="00B71E7D" w:rsidP="00B71E7D">
      <w:pPr>
        <w:ind w:firstLine="851"/>
        <w:jc w:val="both"/>
        <w:rPr>
          <w:sz w:val="28"/>
          <w:szCs w:val="28"/>
          <w:lang w:eastAsia="x-none"/>
        </w:rPr>
      </w:pPr>
      <w:r w:rsidRPr="00B71E7D">
        <w:rPr>
          <w:sz w:val="28"/>
          <w:szCs w:val="28"/>
          <w:lang w:eastAsia="x-none"/>
        </w:rPr>
        <w:t>На основании вышеизложенного, предлагаемый уровень предельных максимальных тарифов на транспортные услуги, оказываемые на подъездных железнодорожных путях ООО «ЮК ПТУ», по предложению специалиста составит:</w:t>
      </w:r>
    </w:p>
    <w:p w14:paraId="4940FC95" w14:textId="77777777" w:rsidR="00B71E7D" w:rsidRPr="00B71E7D" w:rsidRDefault="00B71E7D" w:rsidP="00B71E7D">
      <w:pPr>
        <w:ind w:firstLine="851"/>
        <w:jc w:val="both"/>
        <w:rPr>
          <w:sz w:val="28"/>
          <w:szCs w:val="28"/>
          <w:lang w:eastAsia="x-none"/>
        </w:rPr>
      </w:pPr>
      <w:r w:rsidRPr="00B71E7D">
        <w:rPr>
          <w:sz w:val="28"/>
          <w:szCs w:val="28"/>
          <w:lang w:eastAsia="x-none"/>
        </w:rPr>
        <w:t>Перевозка грузов, подача и уборка вагонов по подъездным железнодорожным путям – 61,64 руб./тн.</w:t>
      </w:r>
    </w:p>
    <w:p w14:paraId="5D26AD61" w14:textId="77777777" w:rsidR="00B71E7D" w:rsidRPr="00B71E7D" w:rsidRDefault="00B71E7D" w:rsidP="00B71E7D">
      <w:pPr>
        <w:ind w:firstLine="851"/>
        <w:jc w:val="both"/>
        <w:rPr>
          <w:sz w:val="28"/>
          <w:szCs w:val="28"/>
          <w:lang w:eastAsia="x-none"/>
        </w:rPr>
      </w:pPr>
      <w:r w:rsidRPr="00B71E7D">
        <w:rPr>
          <w:sz w:val="28"/>
          <w:szCs w:val="28"/>
          <w:lang w:eastAsia="x-none"/>
        </w:rPr>
        <w:t>Маневровая работа, выполняемая локомотивом ООО «ЮК ПТУ», в размере 1704,16 рублей за локомотиво-час.</w:t>
      </w:r>
    </w:p>
    <w:p w14:paraId="2FD6467E" w14:textId="77777777" w:rsidR="00B71E7D" w:rsidRPr="00B71E7D" w:rsidRDefault="00B71E7D" w:rsidP="00B71E7D">
      <w:pPr>
        <w:ind w:firstLine="851"/>
        <w:jc w:val="both"/>
        <w:rPr>
          <w:sz w:val="28"/>
          <w:szCs w:val="28"/>
          <w:lang w:eastAsia="x-none"/>
        </w:rPr>
      </w:pPr>
      <w:r w:rsidRPr="00B71E7D">
        <w:rPr>
          <w:sz w:val="28"/>
          <w:szCs w:val="28"/>
          <w:lang w:eastAsia="x-none"/>
        </w:rPr>
        <w:t>Расчет тарифов прилагается.</w:t>
      </w:r>
    </w:p>
    <w:p w14:paraId="4A5B2AF6" w14:textId="77777777" w:rsidR="00B71E7D" w:rsidRPr="00B71E7D" w:rsidRDefault="00B71E7D" w:rsidP="00B71E7D">
      <w:pPr>
        <w:ind w:firstLine="851"/>
        <w:jc w:val="both"/>
        <w:rPr>
          <w:sz w:val="28"/>
          <w:szCs w:val="28"/>
          <w:lang w:eastAsia="x-none"/>
        </w:rPr>
      </w:pPr>
    </w:p>
    <w:p w14:paraId="663C5750" w14:textId="77777777" w:rsidR="00B71E7D" w:rsidRPr="00B71E7D" w:rsidRDefault="00B71E7D" w:rsidP="00B71E7D">
      <w:pPr>
        <w:ind w:firstLine="851"/>
        <w:jc w:val="both"/>
        <w:rPr>
          <w:sz w:val="28"/>
          <w:szCs w:val="28"/>
          <w:lang w:eastAsia="x-none"/>
        </w:rPr>
        <w:sectPr w:rsidR="00B71E7D" w:rsidRPr="00B71E7D" w:rsidSect="004F1D4F">
          <w:headerReference w:type="default" r:id="rId33"/>
          <w:pgSz w:w="11906" w:h="16838"/>
          <w:pgMar w:top="1134" w:right="851" w:bottom="1134" w:left="1701" w:header="709" w:footer="709" w:gutter="0"/>
          <w:cols w:space="708"/>
          <w:titlePg/>
          <w:docGrid w:linePitch="360"/>
        </w:sectPr>
      </w:pPr>
    </w:p>
    <w:p w14:paraId="33EE9784" w14:textId="77777777" w:rsidR="00B71E7D" w:rsidRPr="00B71E7D" w:rsidRDefault="00B71E7D" w:rsidP="00B71E7D">
      <w:pPr>
        <w:ind w:firstLine="851"/>
        <w:jc w:val="right"/>
        <w:rPr>
          <w:sz w:val="28"/>
          <w:szCs w:val="28"/>
          <w:lang w:eastAsia="x-none"/>
        </w:rPr>
      </w:pPr>
      <w:r w:rsidRPr="00B71E7D">
        <w:rPr>
          <w:sz w:val="28"/>
          <w:szCs w:val="28"/>
          <w:lang w:eastAsia="x-none"/>
        </w:rPr>
        <w:lastRenderedPageBreak/>
        <w:t>Приложение</w:t>
      </w:r>
    </w:p>
    <w:p w14:paraId="63377BAB" w14:textId="77777777" w:rsidR="00B71E7D" w:rsidRPr="00B71E7D" w:rsidRDefault="00B71E7D" w:rsidP="00B71E7D">
      <w:pPr>
        <w:jc w:val="center"/>
        <w:rPr>
          <w:sz w:val="28"/>
          <w:szCs w:val="28"/>
          <w:lang w:eastAsia="x-none"/>
        </w:rPr>
      </w:pPr>
    </w:p>
    <w:p w14:paraId="62902B5B" w14:textId="77777777" w:rsidR="00B71E7D" w:rsidRPr="00B71E7D" w:rsidRDefault="00B71E7D" w:rsidP="00B71E7D">
      <w:pPr>
        <w:jc w:val="center"/>
        <w:rPr>
          <w:sz w:val="28"/>
          <w:szCs w:val="28"/>
          <w:lang w:eastAsia="x-none"/>
        </w:rPr>
      </w:pPr>
      <w:r w:rsidRPr="00B71E7D">
        <w:rPr>
          <w:noProof/>
          <w:sz w:val="28"/>
          <w:lang w:val="x-none" w:eastAsia="x-none"/>
        </w:rPr>
        <w:drawing>
          <wp:inline distT="0" distB="0" distL="0" distR="0" wp14:anchorId="4EDA46F3" wp14:editId="52A0C91D">
            <wp:extent cx="8862695" cy="5934075"/>
            <wp:effectExtent l="0" t="0" r="0"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8873761" cy="5941484"/>
                    </a:xfrm>
                    <a:prstGeom prst="rect">
                      <a:avLst/>
                    </a:prstGeom>
                    <a:noFill/>
                    <a:ln>
                      <a:noFill/>
                    </a:ln>
                  </pic:spPr>
                </pic:pic>
              </a:graphicData>
            </a:graphic>
          </wp:inline>
        </w:drawing>
      </w:r>
    </w:p>
    <w:p w14:paraId="4FDC32E6" w14:textId="77777777" w:rsidR="00B71E7D" w:rsidRPr="00B71E7D" w:rsidRDefault="00B71E7D" w:rsidP="00B71E7D">
      <w:pPr>
        <w:jc w:val="center"/>
        <w:rPr>
          <w:sz w:val="28"/>
          <w:szCs w:val="28"/>
          <w:lang w:eastAsia="x-none"/>
        </w:rPr>
      </w:pPr>
      <w:r w:rsidRPr="00B71E7D">
        <w:rPr>
          <w:noProof/>
          <w:sz w:val="28"/>
          <w:lang w:val="x-none" w:eastAsia="x-none"/>
        </w:rPr>
        <w:lastRenderedPageBreak/>
        <w:drawing>
          <wp:inline distT="0" distB="0" distL="0" distR="0" wp14:anchorId="158575EB" wp14:editId="24917640">
            <wp:extent cx="8943975" cy="6229350"/>
            <wp:effectExtent l="0" t="0" r="9525"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8946201" cy="6230900"/>
                    </a:xfrm>
                    <a:prstGeom prst="rect">
                      <a:avLst/>
                    </a:prstGeom>
                    <a:noFill/>
                    <a:ln>
                      <a:noFill/>
                    </a:ln>
                  </pic:spPr>
                </pic:pic>
              </a:graphicData>
            </a:graphic>
          </wp:inline>
        </w:drawing>
      </w:r>
    </w:p>
    <w:bookmarkEnd w:id="21"/>
    <w:bookmarkEnd w:id="2"/>
    <w:p w14:paraId="4392E406" w14:textId="35840FFE" w:rsidR="00D817E8" w:rsidRPr="00D817E8" w:rsidRDefault="00D817E8" w:rsidP="00D817E8">
      <w:pPr>
        <w:tabs>
          <w:tab w:val="left" w:pos="0"/>
        </w:tabs>
        <w:ind w:left="10632" w:right="-2"/>
        <w:jc w:val="center"/>
        <w:rPr>
          <w:color w:val="000000"/>
          <w:sz w:val="28"/>
          <w:szCs w:val="28"/>
        </w:rPr>
      </w:pPr>
    </w:p>
    <w:sectPr w:rsidR="00D817E8" w:rsidRPr="00D817E8" w:rsidSect="00B71E7D">
      <w:pgSz w:w="15840" w:h="12240" w:orient="landscape"/>
      <w:pgMar w:top="709" w:right="1134" w:bottom="850" w:left="1134"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38A3D7" w14:textId="77777777" w:rsidR="00613BFA" w:rsidRDefault="00613BFA" w:rsidP="005A4977">
      <w:r>
        <w:separator/>
      </w:r>
    </w:p>
  </w:endnote>
  <w:endnote w:type="continuationSeparator" w:id="0">
    <w:p w14:paraId="36644A19" w14:textId="77777777" w:rsidR="00613BFA" w:rsidRDefault="00613BFA" w:rsidP="005A4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TimesDL">
    <w:altName w:val="Times New Roman"/>
    <w:charset w:val="00"/>
    <w:family w:val="auto"/>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rial CYR">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CC"/>
    <w:family w:val="swiss"/>
    <w:pitch w:val="variable"/>
    <w:sig w:usb0="00000287" w:usb1="00000800" w:usb2="00000000" w:usb3="00000000" w:csb0="0000009F" w:csb1="00000000"/>
  </w:font>
  <w:font w:name="BalticaC">
    <w:altName w:val="Courier New"/>
    <w:panose1 w:val="00000000000000000000"/>
    <w:charset w:val="00"/>
    <w:family w:val="decorative"/>
    <w:notTrueType/>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83F9C" w14:textId="77777777" w:rsidR="00E6154F" w:rsidRDefault="00E6154F" w:rsidP="00234468">
    <w:pPr>
      <w:pStyle w:val="a7"/>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separate"/>
    </w:r>
    <w:r>
      <w:rPr>
        <w:rStyle w:val="af4"/>
        <w:noProof/>
      </w:rPr>
      <w:t>5</w:t>
    </w:r>
    <w:r>
      <w:rPr>
        <w:rStyle w:val="af4"/>
      </w:rPr>
      <w:fldChar w:fldCharType="end"/>
    </w:r>
  </w:p>
  <w:p w14:paraId="586CF2F3" w14:textId="77777777" w:rsidR="00E6154F" w:rsidRDefault="00E6154F" w:rsidP="00505FD4">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C7DD5" w14:textId="77777777" w:rsidR="00E6154F" w:rsidRPr="003935D2" w:rsidRDefault="00E6154F" w:rsidP="003935D2">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A0216" w14:textId="77777777" w:rsidR="00D07A5B" w:rsidRDefault="00D07A5B" w:rsidP="00185ADC">
    <w:pPr>
      <w:pStyle w:val="a7"/>
      <w:framePr w:wrap="around" w:vAnchor="text" w:hAnchor="margin" w:xAlign="center" w:y="1"/>
      <w:rPr>
        <w:rStyle w:val="af4"/>
        <w:rFonts w:eastAsiaTheme="majorEastAsia"/>
      </w:rPr>
    </w:pPr>
    <w:r>
      <w:rPr>
        <w:rStyle w:val="af4"/>
        <w:rFonts w:eastAsiaTheme="majorEastAsia"/>
      </w:rPr>
      <w:fldChar w:fldCharType="begin"/>
    </w:r>
    <w:r>
      <w:rPr>
        <w:rStyle w:val="af4"/>
        <w:rFonts w:eastAsiaTheme="majorEastAsia"/>
      </w:rPr>
      <w:instrText xml:space="preserve">PAGE  </w:instrText>
    </w:r>
    <w:r>
      <w:rPr>
        <w:rStyle w:val="af4"/>
        <w:rFonts w:eastAsiaTheme="majorEastAsia"/>
      </w:rPr>
      <w:fldChar w:fldCharType="end"/>
    </w:r>
  </w:p>
  <w:p w14:paraId="442EE96C" w14:textId="77777777" w:rsidR="00D07A5B" w:rsidRDefault="00D07A5B">
    <w:pPr>
      <w:pStyle w:val="a7"/>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27E1E" w14:textId="77777777" w:rsidR="00D07A5B" w:rsidRDefault="00D07A5B" w:rsidP="00185ADC">
    <w:pPr>
      <w:pStyle w:val="a7"/>
      <w:framePr w:wrap="around" w:vAnchor="text" w:hAnchor="margin" w:xAlign="center" w:y="1"/>
      <w:rPr>
        <w:rStyle w:val="af4"/>
        <w:rFonts w:eastAsiaTheme="majorEastAsia"/>
      </w:rPr>
    </w:pPr>
  </w:p>
  <w:p w14:paraId="68AD1CB6" w14:textId="77777777" w:rsidR="00D07A5B" w:rsidRDefault="00D07A5B" w:rsidP="00185ADC">
    <w:pPr>
      <w:pStyle w:val="a7"/>
      <w:framePr w:wrap="around" w:vAnchor="text" w:hAnchor="margin" w:xAlign="center" w:y="1"/>
      <w:rPr>
        <w:rStyle w:val="af4"/>
        <w:rFonts w:eastAsiaTheme="majorEastAsia"/>
      </w:rPr>
    </w:pPr>
  </w:p>
  <w:p w14:paraId="54336DD3" w14:textId="77777777" w:rsidR="00D07A5B" w:rsidRDefault="00D07A5B">
    <w:pPr>
      <w:pStyle w:val="a7"/>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95677" w14:textId="77777777" w:rsidR="00170FB6" w:rsidRDefault="00170FB6" w:rsidP="00234468">
    <w:pPr>
      <w:pStyle w:val="a7"/>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separate"/>
    </w:r>
    <w:r>
      <w:rPr>
        <w:rStyle w:val="af4"/>
        <w:noProof/>
      </w:rPr>
      <w:t>5</w:t>
    </w:r>
    <w:r>
      <w:rPr>
        <w:rStyle w:val="af4"/>
      </w:rPr>
      <w:fldChar w:fldCharType="end"/>
    </w:r>
  </w:p>
  <w:p w14:paraId="778710CF" w14:textId="77777777" w:rsidR="00170FB6" w:rsidRDefault="00170FB6" w:rsidP="00505FD4">
    <w:pPr>
      <w:pStyle w:val="a7"/>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C47ED" w14:textId="77777777" w:rsidR="00170FB6" w:rsidRPr="003935D2" w:rsidRDefault="00170FB6" w:rsidP="003935D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BA477A" w14:textId="77777777" w:rsidR="00613BFA" w:rsidRDefault="00613BFA" w:rsidP="005A4977">
      <w:r>
        <w:separator/>
      </w:r>
    </w:p>
  </w:footnote>
  <w:footnote w:type="continuationSeparator" w:id="0">
    <w:p w14:paraId="1B7AE893" w14:textId="77777777" w:rsidR="00613BFA" w:rsidRDefault="00613BFA" w:rsidP="005A49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4426945"/>
      <w:docPartObj>
        <w:docPartGallery w:val="Page Numbers (Top of Page)"/>
        <w:docPartUnique/>
      </w:docPartObj>
    </w:sdtPr>
    <w:sdtEndPr/>
    <w:sdtContent>
      <w:p w14:paraId="482E78E0" w14:textId="1E34D178" w:rsidR="00613BFA" w:rsidRDefault="00613BFA">
        <w:pPr>
          <w:pStyle w:val="a5"/>
          <w:jc w:val="center"/>
        </w:pPr>
        <w:r>
          <w:fldChar w:fldCharType="begin"/>
        </w:r>
        <w:r>
          <w:instrText>PAGE   \* MERGEFORMAT</w:instrText>
        </w:r>
        <w:r>
          <w:fldChar w:fldCharType="separate"/>
        </w:r>
        <w:r>
          <w:t>2</w:t>
        </w:r>
        <w: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E78C3" w14:textId="77777777" w:rsidR="00D07A5B" w:rsidRDefault="00D07A5B">
    <w:pPr>
      <w:pStyle w:val="a5"/>
      <w:jc w:val="center"/>
    </w:pPr>
    <w:r>
      <w:fldChar w:fldCharType="begin"/>
    </w:r>
    <w:r>
      <w:instrText>PAGE   \* MERGEFORMAT</w:instrText>
    </w:r>
    <w:r>
      <w:fldChar w:fldCharType="separate"/>
    </w:r>
    <w:r>
      <w:rPr>
        <w:noProof/>
      </w:rPr>
      <w:t>52</w:t>
    </w:r>
    <w:r>
      <w:fldChar w:fldCharType="end"/>
    </w:r>
  </w:p>
  <w:p w14:paraId="4E4B903B" w14:textId="77777777" w:rsidR="00D07A5B" w:rsidRDefault="00D07A5B">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5529884"/>
      <w:docPartObj>
        <w:docPartGallery w:val="Page Numbers (Top of Page)"/>
        <w:docPartUnique/>
      </w:docPartObj>
    </w:sdtPr>
    <w:sdtEndPr/>
    <w:sdtContent>
      <w:p w14:paraId="512D6D7C" w14:textId="77777777" w:rsidR="00B71E7D" w:rsidRDefault="00B71E7D">
        <w:pPr>
          <w:pStyle w:val="a5"/>
          <w:jc w:val="center"/>
        </w:pPr>
        <w:r>
          <w:fldChar w:fldCharType="begin"/>
        </w:r>
        <w:r>
          <w:instrText>PAGE   \* MERGEFORMAT</w:instrText>
        </w:r>
        <w:r>
          <w:fldChar w:fldCharType="separate"/>
        </w:r>
        <w:r>
          <w:t>2</w:t>
        </w:r>
        <w:r>
          <w:fldChar w:fldCharType="end"/>
        </w:r>
      </w:p>
    </w:sdtContent>
  </w:sdt>
  <w:p w14:paraId="56CE1479" w14:textId="77777777" w:rsidR="00B71E7D" w:rsidRDefault="00B71E7D">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C02496B2"/>
    <w:lvl w:ilvl="0">
      <w:start w:val="1"/>
      <w:numFmt w:val="decimal"/>
      <w:pStyle w:val="2"/>
      <w:lvlText w:val="%1."/>
      <w:lvlJc w:val="left"/>
      <w:pPr>
        <w:tabs>
          <w:tab w:val="num" w:pos="8015"/>
        </w:tabs>
        <w:ind w:left="8015" w:hanging="360"/>
      </w:pPr>
    </w:lvl>
  </w:abstractNum>
  <w:abstractNum w:abstractNumId="1" w15:restartNumberingAfterBreak="0">
    <w:nsid w:val="FFFFFF88"/>
    <w:multiLevelType w:val="singleLevel"/>
    <w:tmpl w:val="C1E040DE"/>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6CEAB344"/>
    <w:lvl w:ilvl="0">
      <w:start w:val="1"/>
      <w:numFmt w:val="bullet"/>
      <w:pStyle w:val="a0"/>
      <w:lvlText w:val=""/>
      <w:lvlJc w:val="left"/>
      <w:pPr>
        <w:tabs>
          <w:tab w:val="num" w:pos="360"/>
        </w:tabs>
        <w:ind w:left="360" w:hanging="360"/>
      </w:pPr>
      <w:rPr>
        <w:rFonts w:ascii="Symbol" w:hAnsi="Symbol" w:hint="default"/>
      </w:rPr>
    </w:lvl>
  </w:abstractNum>
  <w:abstractNum w:abstractNumId="3" w15:restartNumberingAfterBreak="0">
    <w:nsid w:val="00000002"/>
    <w:multiLevelType w:val="singleLevel"/>
    <w:tmpl w:val="00000002"/>
    <w:name w:val="WW8Num2"/>
    <w:lvl w:ilvl="0">
      <w:start w:val="1"/>
      <w:numFmt w:val="bullet"/>
      <w:lvlText w:val="-"/>
      <w:lvlJc w:val="left"/>
      <w:pPr>
        <w:tabs>
          <w:tab w:val="num" w:pos="1428"/>
        </w:tabs>
        <w:ind w:left="1428" w:hanging="360"/>
      </w:pPr>
      <w:rPr>
        <w:rFonts w:ascii="Times New Roman" w:hAnsi="Times New Roman" w:cs="Times New Roman"/>
      </w:rPr>
    </w:lvl>
  </w:abstractNum>
  <w:abstractNum w:abstractNumId="4" w15:restartNumberingAfterBreak="0">
    <w:nsid w:val="00000004"/>
    <w:multiLevelType w:val="singleLevel"/>
    <w:tmpl w:val="00000004"/>
    <w:name w:val="WW8Num4"/>
    <w:lvl w:ilvl="0">
      <w:start w:val="1"/>
      <w:numFmt w:val="bullet"/>
      <w:lvlText w:val="-"/>
      <w:lvlJc w:val="left"/>
      <w:pPr>
        <w:tabs>
          <w:tab w:val="num" w:pos="0"/>
        </w:tabs>
        <w:ind w:left="749" w:hanging="360"/>
      </w:pPr>
      <w:rPr>
        <w:rFonts w:ascii="Times New Roman" w:hAnsi="Times New Roman" w:cs="Times New Roman"/>
      </w:rPr>
    </w:lvl>
  </w:abstractNum>
  <w:abstractNum w:abstractNumId="5" w15:restartNumberingAfterBreak="0">
    <w:nsid w:val="00000008"/>
    <w:multiLevelType w:val="singleLevel"/>
    <w:tmpl w:val="00000008"/>
    <w:name w:val="WW8Num8"/>
    <w:lvl w:ilvl="0">
      <w:start w:val="1"/>
      <w:numFmt w:val="bullet"/>
      <w:lvlText w:val="-"/>
      <w:lvlJc w:val="left"/>
      <w:pPr>
        <w:tabs>
          <w:tab w:val="num" w:pos="0"/>
        </w:tabs>
        <w:ind w:left="1440" w:hanging="360"/>
      </w:pPr>
      <w:rPr>
        <w:rFonts w:ascii="Times New Roman" w:hAnsi="Times New Roman" w:cs="Times New Roman"/>
      </w:rPr>
    </w:lvl>
  </w:abstractNum>
  <w:abstractNum w:abstractNumId="6" w15:restartNumberingAfterBreak="0">
    <w:nsid w:val="01AB3BA6"/>
    <w:multiLevelType w:val="hybridMultilevel"/>
    <w:tmpl w:val="D13ECC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E1F6BCD"/>
    <w:multiLevelType w:val="hybridMultilevel"/>
    <w:tmpl w:val="B18CFE88"/>
    <w:lvl w:ilvl="0" w:tplc="62B6528C">
      <w:start w:val="1"/>
      <w:numFmt w:val="decimal"/>
      <w:lvlText w:val="Таблица %1."/>
      <w:lvlJc w:val="left"/>
      <w:pPr>
        <w:ind w:left="15103" w:hanging="360"/>
      </w:pPr>
      <w:rPr>
        <w:rFonts w:hint="default"/>
        <w:b w:val="0"/>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40951CB"/>
    <w:multiLevelType w:val="hybridMultilevel"/>
    <w:tmpl w:val="EADEEA54"/>
    <w:lvl w:ilvl="0" w:tplc="2FAAE850">
      <w:start w:val="1"/>
      <w:numFmt w:val="decimal"/>
      <w:lvlText w:val="%1."/>
      <w:lvlJc w:val="left"/>
      <w:pPr>
        <w:ind w:left="19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1B303FCF"/>
    <w:multiLevelType w:val="hybridMultilevel"/>
    <w:tmpl w:val="E1EA85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2293318"/>
    <w:multiLevelType w:val="hybridMultilevel"/>
    <w:tmpl w:val="A6DCCE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9D168BE"/>
    <w:multiLevelType w:val="hybridMultilevel"/>
    <w:tmpl w:val="420C38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A774DBD"/>
    <w:multiLevelType w:val="hybridMultilevel"/>
    <w:tmpl w:val="2D84999C"/>
    <w:lvl w:ilvl="0" w:tplc="4524F1EE">
      <w:start w:val="1"/>
      <w:numFmt w:val="bullet"/>
      <w:lvlText w:val=""/>
      <w:lvlJc w:val="left"/>
      <w:pPr>
        <w:tabs>
          <w:tab w:val="num" w:pos="2160"/>
        </w:tabs>
        <w:ind w:left="2160" w:hanging="360"/>
      </w:pPr>
      <w:rPr>
        <w:rFonts w:ascii="Symbol" w:hAnsi="Symbol" w:hint="default"/>
      </w:rPr>
    </w:lvl>
    <w:lvl w:ilvl="1" w:tplc="4524F1EE">
      <w:start w:val="1"/>
      <w:numFmt w:val="bullet"/>
      <w:lvlText w:val=""/>
      <w:lvlJc w:val="left"/>
      <w:pPr>
        <w:tabs>
          <w:tab w:val="num" w:pos="2160"/>
        </w:tabs>
        <w:ind w:left="2160" w:hanging="360"/>
      </w:pPr>
      <w:rPr>
        <w:rFonts w:ascii="Symbol" w:hAnsi="Symbol"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2ADA2D04"/>
    <w:multiLevelType w:val="hybridMultilevel"/>
    <w:tmpl w:val="86EED272"/>
    <w:lvl w:ilvl="0" w:tplc="59EC22F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4" w15:restartNumberingAfterBreak="0">
    <w:nsid w:val="2E8968FA"/>
    <w:multiLevelType w:val="hybridMultilevel"/>
    <w:tmpl w:val="12F8129A"/>
    <w:lvl w:ilvl="0" w:tplc="D1A68126">
      <w:start w:val="1"/>
      <w:numFmt w:val="decimal"/>
      <w:lvlText w:val="Таблица %1."/>
      <w:lvlJc w:val="left"/>
      <w:pPr>
        <w:ind w:left="1440" w:hanging="360"/>
      </w:pPr>
      <w:rPr>
        <w:rFonts w:hint="default"/>
        <w:b w:val="0"/>
        <w:color w:val="auto"/>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5" w15:restartNumberingAfterBreak="0">
    <w:nsid w:val="3E5747D1"/>
    <w:multiLevelType w:val="hybridMultilevel"/>
    <w:tmpl w:val="B30C637C"/>
    <w:lvl w:ilvl="0" w:tplc="977CEDDA">
      <w:start w:val="1"/>
      <w:numFmt w:val="bullet"/>
      <w:lvlText w:val=""/>
      <w:lvlJc w:val="left"/>
      <w:pPr>
        <w:ind w:left="1440" w:hanging="360"/>
      </w:pPr>
      <w:rPr>
        <w:rFonts w:ascii="Wingdings" w:hAnsi="Wingdings" w:hint="default"/>
        <w:sz w:val="20"/>
        <w:szCs w:val="20"/>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15:restartNumberingAfterBreak="0">
    <w:nsid w:val="3E644AC1"/>
    <w:multiLevelType w:val="hybridMultilevel"/>
    <w:tmpl w:val="2BACEA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1E401B3"/>
    <w:multiLevelType w:val="hybridMultilevel"/>
    <w:tmpl w:val="EADEEA54"/>
    <w:lvl w:ilvl="0" w:tplc="2FAAE850">
      <w:start w:val="1"/>
      <w:numFmt w:val="decimal"/>
      <w:lvlText w:val="%1."/>
      <w:lvlJc w:val="left"/>
      <w:pPr>
        <w:ind w:left="19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15:restartNumberingAfterBreak="0">
    <w:nsid w:val="477D449A"/>
    <w:multiLevelType w:val="hybridMultilevel"/>
    <w:tmpl w:val="36D86C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8412D77"/>
    <w:multiLevelType w:val="hybridMultilevel"/>
    <w:tmpl w:val="96584C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9952A40"/>
    <w:multiLevelType w:val="hybridMultilevel"/>
    <w:tmpl w:val="077202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CF62E89"/>
    <w:multiLevelType w:val="hybridMultilevel"/>
    <w:tmpl w:val="95847F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E1C488C"/>
    <w:multiLevelType w:val="hybridMultilevel"/>
    <w:tmpl w:val="AAD8B0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5084DB1"/>
    <w:multiLevelType w:val="hybridMultilevel"/>
    <w:tmpl w:val="A8E4B51A"/>
    <w:lvl w:ilvl="0" w:tplc="04190001">
      <w:start w:val="1"/>
      <w:numFmt w:val="bullet"/>
      <w:lvlText w:val=""/>
      <w:lvlJc w:val="left"/>
      <w:pPr>
        <w:tabs>
          <w:tab w:val="num" w:pos="1620"/>
        </w:tabs>
        <w:ind w:left="1620" w:hanging="360"/>
      </w:pPr>
      <w:rPr>
        <w:rFonts w:ascii="Symbol" w:hAnsi="Symbol" w:cs="Symbol" w:hint="default"/>
      </w:rPr>
    </w:lvl>
    <w:lvl w:ilvl="1" w:tplc="5A606630">
      <w:start w:val="1"/>
      <w:numFmt w:val="bullet"/>
      <w:lvlText w:val=""/>
      <w:lvlJc w:val="left"/>
      <w:pPr>
        <w:tabs>
          <w:tab w:val="num" w:pos="2207"/>
        </w:tabs>
        <w:ind w:left="1810" w:firstLine="170"/>
      </w:pPr>
      <w:rPr>
        <w:rFonts w:ascii="Symbol" w:hAnsi="Symbol" w:cs="Symbol" w:hint="default"/>
        <w:sz w:val="16"/>
        <w:szCs w:val="16"/>
      </w:rPr>
    </w:lvl>
    <w:lvl w:ilvl="2" w:tplc="04190005">
      <w:start w:val="1"/>
      <w:numFmt w:val="bullet"/>
      <w:lvlText w:val=""/>
      <w:lvlJc w:val="left"/>
      <w:pPr>
        <w:tabs>
          <w:tab w:val="num" w:pos="3060"/>
        </w:tabs>
        <w:ind w:left="3060" w:hanging="360"/>
      </w:pPr>
      <w:rPr>
        <w:rFonts w:ascii="Wingdings" w:hAnsi="Wingdings" w:cs="Wingdings" w:hint="default"/>
      </w:rPr>
    </w:lvl>
    <w:lvl w:ilvl="3" w:tplc="04190001">
      <w:start w:val="1"/>
      <w:numFmt w:val="bullet"/>
      <w:lvlText w:val=""/>
      <w:lvlJc w:val="left"/>
      <w:pPr>
        <w:tabs>
          <w:tab w:val="num" w:pos="3780"/>
        </w:tabs>
        <w:ind w:left="3780" w:hanging="360"/>
      </w:pPr>
      <w:rPr>
        <w:rFonts w:ascii="Symbol" w:hAnsi="Symbol" w:cs="Symbol" w:hint="default"/>
      </w:rPr>
    </w:lvl>
    <w:lvl w:ilvl="4" w:tplc="04190003">
      <w:start w:val="1"/>
      <w:numFmt w:val="bullet"/>
      <w:lvlText w:val="o"/>
      <w:lvlJc w:val="left"/>
      <w:pPr>
        <w:tabs>
          <w:tab w:val="num" w:pos="4500"/>
        </w:tabs>
        <w:ind w:left="4500" w:hanging="360"/>
      </w:pPr>
      <w:rPr>
        <w:rFonts w:ascii="Courier New" w:hAnsi="Courier New" w:cs="Courier New" w:hint="default"/>
      </w:rPr>
    </w:lvl>
    <w:lvl w:ilvl="5" w:tplc="04190005">
      <w:start w:val="1"/>
      <w:numFmt w:val="bullet"/>
      <w:lvlText w:val=""/>
      <w:lvlJc w:val="left"/>
      <w:pPr>
        <w:tabs>
          <w:tab w:val="num" w:pos="5220"/>
        </w:tabs>
        <w:ind w:left="5220" w:hanging="360"/>
      </w:pPr>
      <w:rPr>
        <w:rFonts w:ascii="Wingdings" w:hAnsi="Wingdings" w:cs="Wingdings" w:hint="default"/>
      </w:rPr>
    </w:lvl>
    <w:lvl w:ilvl="6" w:tplc="04190001">
      <w:start w:val="1"/>
      <w:numFmt w:val="bullet"/>
      <w:lvlText w:val=""/>
      <w:lvlJc w:val="left"/>
      <w:pPr>
        <w:tabs>
          <w:tab w:val="num" w:pos="5940"/>
        </w:tabs>
        <w:ind w:left="5940" w:hanging="360"/>
      </w:pPr>
      <w:rPr>
        <w:rFonts w:ascii="Symbol" w:hAnsi="Symbol" w:cs="Symbol" w:hint="default"/>
      </w:rPr>
    </w:lvl>
    <w:lvl w:ilvl="7" w:tplc="04190003">
      <w:start w:val="1"/>
      <w:numFmt w:val="bullet"/>
      <w:lvlText w:val="o"/>
      <w:lvlJc w:val="left"/>
      <w:pPr>
        <w:tabs>
          <w:tab w:val="num" w:pos="6660"/>
        </w:tabs>
        <w:ind w:left="6660" w:hanging="360"/>
      </w:pPr>
      <w:rPr>
        <w:rFonts w:ascii="Courier New" w:hAnsi="Courier New" w:cs="Courier New" w:hint="default"/>
      </w:rPr>
    </w:lvl>
    <w:lvl w:ilvl="8" w:tplc="04190005">
      <w:start w:val="1"/>
      <w:numFmt w:val="bullet"/>
      <w:lvlText w:val=""/>
      <w:lvlJc w:val="left"/>
      <w:pPr>
        <w:tabs>
          <w:tab w:val="num" w:pos="7380"/>
        </w:tabs>
        <w:ind w:left="7380" w:hanging="360"/>
      </w:pPr>
      <w:rPr>
        <w:rFonts w:ascii="Wingdings" w:hAnsi="Wingdings" w:cs="Wingdings" w:hint="default"/>
      </w:rPr>
    </w:lvl>
  </w:abstractNum>
  <w:abstractNum w:abstractNumId="24" w15:restartNumberingAfterBreak="0">
    <w:nsid w:val="5704737C"/>
    <w:multiLevelType w:val="hybridMultilevel"/>
    <w:tmpl w:val="41142D46"/>
    <w:lvl w:ilvl="0" w:tplc="4838E602">
      <w:start w:val="1"/>
      <w:numFmt w:val="decimal"/>
      <w:lvlText w:val="Таблица %1."/>
      <w:lvlJc w:val="left"/>
      <w:pPr>
        <w:ind w:left="1440" w:hanging="360"/>
      </w:pPr>
      <w:rPr>
        <w:rFonts w:hint="default"/>
        <w:b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5" w15:restartNumberingAfterBreak="0">
    <w:nsid w:val="5776228F"/>
    <w:multiLevelType w:val="hybridMultilevel"/>
    <w:tmpl w:val="667C2A7A"/>
    <w:lvl w:ilvl="0" w:tplc="D1A68126">
      <w:start w:val="1"/>
      <w:numFmt w:val="decimal"/>
      <w:lvlText w:val="Таблица %1."/>
      <w:lvlJc w:val="left"/>
      <w:pPr>
        <w:ind w:left="1440" w:hanging="360"/>
      </w:pPr>
      <w:rPr>
        <w:rFonts w:hint="default"/>
        <w:b w:val="0"/>
        <w:color w:val="auto"/>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6" w15:restartNumberingAfterBreak="0">
    <w:nsid w:val="58B14B5D"/>
    <w:multiLevelType w:val="hybridMultilevel"/>
    <w:tmpl w:val="82B85862"/>
    <w:lvl w:ilvl="0" w:tplc="10A4A1E6">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C696CF2"/>
    <w:multiLevelType w:val="hybridMultilevel"/>
    <w:tmpl w:val="2C3EB0FA"/>
    <w:lvl w:ilvl="0" w:tplc="D1A68126">
      <w:start w:val="1"/>
      <w:numFmt w:val="decimal"/>
      <w:lvlText w:val="Таблица %1."/>
      <w:lvlJc w:val="left"/>
      <w:pPr>
        <w:ind w:left="1440" w:hanging="360"/>
      </w:pPr>
      <w:rPr>
        <w:rFonts w:hint="default"/>
        <w:b w:val="0"/>
        <w:color w:val="auto"/>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8" w15:restartNumberingAfterBreak="0">
    <w:nsid w:val="5C892D35"/>
    <w:multiLevelType w:val="multilevel"/>
    <w:tmpl w:val="10C6CEE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9" w15:restartNumberingAfterBreak="0">
    <w:nsid w:val="61D32125"/>
    <w:multiLevelType w:val="hybridMultilevel"/>
    <w:tmpl w:val="A5264A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47368D6"/>
    <w:multiLevelType w:val="multilevel"/>
    <w:tmpl w:val="34088C4C"/>
    <w:lvl w:ilvl="0">
      <w:start w:val="1"/>
      <w:numFmt w:val="decimal"/>
      <w:lvlText w:val="%1."/>
      <w:lvlJc w:val="left"/>
      <w:pPr>
        <w:ind w:left="1920" w:hanging="360"/>
      </w:pPr>
      <w:rPr>
        <w:rFonts w:ascii="Times New Roman" w:eastAsia="Times New Roman" w:hAnsi="Times New Roman" w:cs="Times New Roman"/>
      </w:rPr>
    </w:lvl>
    <w:lvl w:ilvl="1">
      <w:start w:val="1"/>
      <w:numFmt w:val="decimal"/>
      <w:isLgl/>
      <w:lvlText w:val="%1.%2."/>
      <w:lvlJc w:val="left"/>
      <w:pPr>
        <w:ind w:left="2279" w:hanging="720"/>
      </w:pPr>
      <w:rPr>
        <w:rFonts w:hint="default"/>
      </w:rPr>
    </w:lvl>
    <w:lvl w:ilvl="2">
      <w:start w:val="1"/>
      <w:numFmt w:val="decimal"/>
      <w:isLgl/>
      <w:lvlText w:val="%1.%2.%3."/>
      <w:lvlJc w:val="left"/>
      <w:pPr>
        <w:ind w:left="2279" w:hanging="720"/>
      </w:pPr>
      <w:rPr>
        <w:rFonts w:hint="default"/>
      </w:rPr>
    </w:lvl>
    <w:lvl w:ilvl="3">
      <w:start w:val="1"/>
      <w:numFmt w:val="decimal"/>
      <w:isLgl/>
      <w:lvlText w:val="%1.%2.%3.%4."/>
      <w:lvlJc w:val="left"/>
      <w:pPr>
        <w:ind w:left="2639" w:hanging="1080"/>
      </w:pPr>
      <w:rPr>
        <w:rFonts w:hint="default"/>
      </w:rPr>
    </w:lvl>
    <w:lvl w:ilvl="4">
      <w:start w:val="1"/>
      <w:numFmt w:val="decimal"/>
      <w:isLgl/>
      <w:lvlText w:val="%1.%2.%3.%4.%5."/>
      <w:lvlJc w:val="left"/>
      <w:pPr>
        <w:ind w:left="2639" w:hanging="1080"/>
      </w:pPr>
      <w:rPr>
        <w:rFonts w:hint="default"/>
      </w:rPr>
    </w:lvl>
    <w:lvl w:ilvl="5">
      <w:start w:val="1"/>
      <w:numFmt w:val="decimal"/>
      <w:isLgl/>
      <w:lvlText w:val="%1.%2.%3.%4.%5.%6."/>
      <w:lvlJc w:val="left"/>
      <w:pPr>
        <w:ind w:left="2999" w:hanging="1440"/>
      </w:pPr>
      <w:rPr>
        <w:rFonts w:hint="default"/>
      </w:rPr>
    </w:lvl>
    <w:lvl w:ilvl="6">
      <w:start w:val="1"/>
      <w:numFmt w:val="decimal"/>
      <w:isLgl/>
      <w:lvlText w:val="%1.%2.%3.%4.%5.%6.%7."/>
      <w:lvlJc w:val="left"/>
      <w:pPr>
        <w:ind w:left="3359" w:hanging="1800"/>
      </w:pPr>
      <w:rPr>
        <w:rFonts w:hint="default"/>
      </w:rPr>
    </w:lvl>
    <w:lvl w:ilvl="7">
      <w:start w:val="1"/>
      <w:numFmt w:val="decimal"/>
      <w:isLgl/>
      <w:lvlText w:val="%1.%2.%3.%4.%5.%6.%7.%8."/>
      <w:lvlJc w:val="left"/>
      <w:pPr>
        <w:ind w:left="3359" w:hanging="1800"/>
      </w:pPr>
      <w:rPr>
        <w:rFonts w:hint="default"/>
      </w:rPr>
    </w:lvl>
    <w:lvl w:ilvl="8">
      <w:start w:val="1"/>
      <w:numFmt w:val="decimal"/>
      <w:isLgl/>
      <w:lvlText w:val="%1.%2.%3.%4.%5.%6.%7.%8.%9."/>
      <w:lvlJc w:val="left"/>
      <w:pPr>
        <w:ind w:left="3719" w:hanging="2160"/>
      </w:pPr>
      <w:rPr>
        <w:rFonts w:hint="default"/>
      </w:rPr>
    </w:lvl>
  </w:abstractNum>
  <w:abstractNum w:abstractNumId="31" w15:restartNumberingAfterBreak="0">
    <w:nsid w:val="66396B33"/>
    <w:multiLevelType w:val="hybridMultilevel"/>
    <w:tmpl w:val="D53275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64C3376"/>
    <w:multiLevelType w:val="hybridMultilevel"/>
    <w:tmpl w:val="00866200"/>
    <w:lvl w:ilvl="0" w:tplc="D1A68126">
      <w:start w:val="1"/>
      <w:numFmt w:val="decimal"/>
      <w:lvlText w:val="Таблица %1."/>
      <w:lvlJc w:val="left"/>
      <w:pPr>
        <w:ind w:left="1440" w:hanging="360"/>
      </w:pPr>
      <w:rPr>
        <w:rFonts w:hint="default"/>
        <w:b w:val="0"/>
        <w:color w:val="auto"/>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3" w15:restartNumberingAfterBreak="0">
    <w:nsid w:val="6673204F"/>
    <w:multiLevelType w:val="hybridMultilevel"/>
    <w:tmpl w:val="FE48A3CC"/>
    <w:lvl w:ilvl="0" w:tplc="D1A68126">
      <w:start w:val="1"/>
      <w:numFmt w:val="decimal"/>
      <w:lvlText w:val="Таблица %1."/>
      <w:lvlJc w:val="left"/>
      <w:pPr>
        <w:ind w:left="1440" w:hanging="360"/>
      </w:pPr>
      <w:rPr>
        <w:rFonts w:hint="default"/>
        <w:b w:val="0"/>
        <w:color w:val="auto"/>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4" w15:restartNumberingAfterBreak="0">
    <w:nsid w:val="6D080A45"/>
    <w:multiLevelType w:val="hybridMultilevel"/>
    <w:tmpl w:val="6C8C9F68"/>
    <w:lvl w:ilvl="0" w:tplc="FDBA546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DFA6674"/>
    <w:multiLevelType w:val="hybridMultilevel"/>
    <w:tmpl w:val="7DDE47C8"/>
    <w:lvl w:ilvl="0" w:tplc="BBE4CC30">
      <w:start w:val="1"/>
      <w:numFmt w:val="decimal"/>
      <w:lvlText w:val="Таблица %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6" w15:restartNumberingAfterBreak="0">
    <w:nsid w:val="6E741E4B"/>
    <w:multiLevelType w:val="hybridMultilevel"/>
    <w:tmpl w:val="63FE83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F36329D"/>
    <w:multiLevelType w:val="hybridMultilevel"/>
    <w:tmpl w:val="C1A45066"/>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8" w15:restartNumberingAfterBreak="0">
    <w:nsid w:val="73E85282"/>
    <w:multiLevelType w:val="hybridMultilevel"/>
    <w:tmpl w:val="09DA2E2A"/>
    <w:lvl w:ilvl="0" w:tplc="D1A68126">
      <w:start w:val="1"/>
      <w:numFmt w:val="decimal"/>
      <w:lvlText w:val="Таблица %1."/>
      <w:lvlJc w:val="left"/>
      <w:pPr>
        <w:ind w:left="1440" w:hanging="360"/>
      </w:pPr>
      <w:rPr>
        <w:rFonts w:hint="default"/>
        <w:b w:val="0"/>
        <w:color w:val="auto"/>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9" w15:restartNumberingAfterBreak="0">
    <w:nsid w:val="74CB54A2"/>
    <w:multiLevelType w:val="hybridMultilevel"/>
    <w:tmpl w:val="19088E94"/>
    <w:lvl w:ilvl="0" w:tplc="DA940D26">
      <w:start w:val="1"/>
      <w:numFmt w:val="bullet"/>
      <w:lvlText w:val=""/>
      <w:lvlJc w:val="left"/>
      <w:pPr>
        <w:tabs>
          <w:tab w:val="num" w:pos="1620"/>
        </w:tabs>
        <w:ind w:left="1600" w:hanging="340"/>
      </w:pPr>
      <w:rPr>
        <w:rFonts w:ascii="Symbol" w:hAnsi="Symbol" w:cs="Symbol" w:hint="default"/>
      </w:rPr>
    </w:lvl>
    <w:lvl w:ilvl="1" w:tplc="51940F7A">
      <w:start w:val="1"/>
      <w:numFmt w:val="bullet"/>
      <w:lvlText w:val=""/>
      <w:lvlJc w:val="left"/>
      <w:pPr>
        <w:tabs>
          <w:tab w:val="num" w:pos="2510"/>
        </w:tabs>
        <w:ind w:left="2510" w:hanging="454"/>
      </w:pPr>
      <w:rPr>
        <w:rFonts w:ascii="Wingdings" w:hAnsi="Wingdings" w:cs="Wingdings"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0" w15:restartNumberingAfterBreak="0">
    <w:nsid w:val="76446E09"/>
    <w:multiLevelType w:val="hybridMultilevel"/>
    <w:tmpl w:val="3D404BA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D1A22C9"/>
    <w:multiLevelType w:val="hybridMultilevel"/>
    <w:tmpl w:val="7E5AAC40"/>
    <w:lvl w:ilvl="0" w:tplc="D1A68126">
      <w:start w:val="1"/>
      <w:numFmt w:val="decimal"/>
      <w:lvlText w:val="Таблица %1."/>
      <w:lvlJc w:val="left"/>
      <w:pPr>
        <w:ind w:left="1440" w:hanging="360"/>
      </w:pPr>
      <w:rPr>
        <w:rFonts w:hint="default"/>
        <w:b w:val="0"/>
        <w:color w:val="auto"/>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2" w15:restartNumberingAfterBreak="0">
    <w:nsid w:val="7DCF3235"/>
    <w:multiLevelType w:val="hybridMultilevel"/>
    <w:tmpl w:val="67F205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E1B310D"/>
    <w:multiLevelType w:val="hybridMultilevel"/>
    <w:tmpl w:val="F02206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F564B72"/>
    <w:multiLevelType w:val="hybridMultilevel"/>
    <w:tmpl w:val="CFDA60F2"/>
    <w:lvl w:ilvl="0" w:tplc="AC56F624">
      <w:start w:val="1"/>
      <w:numFmt w:val="decimal"/>
      <w:lvlText w:val="Таблица %1."/>
      <w:lvlJc w:val="left"/>
      <w:pPr>
        <w:ind w:left="720" w:hanging="360"/>
      </w:pPr>
      <w:rPr>
        <w:rFonts w:hint="default"/>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762988454">
    <w:abstractNumId w:val="2"/>
  </w:num>
  <w:num w:numId="2" w16cid:durableId="1098914266">
    <w:abstractNumId w:val="1"/>
  </w:num>
  <w:num w:numId="3" w16cid:durableId="755787878">
    <w:abstractNumId w:val="0"/>
  </w:num>
  <w:num w:numId="4" w16cid:durableId="740325332">
    <w:abstractNumId w:val="40"/>
  </w:num>
  <w:num w:numId="5" w16cid:durableId="1906605551">
    <w:abstractNumId w:val="30"/>
  </w:num>
  <w:num w:numId="6" w16cid:durableId="78139615">
    <w:abstractNumId w:val="23"/>
  </w:num>
  <w:num w:numId="7" w16cid:durableId="138113930">
    <w:abstractNumId w:val="3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31859517">
    <w:abstractNumId w:val="29"/>
  </w:num>
  <w:num w:numId="9" w16cid:durableId="742408684">
    <w:abstractNumId w:val="18"/>
  </w:num>
  <w:num w:numId="10" w16cid:durableId="1291135667">
    <w:abstractNumId w:val="9"/>
  </w:num>
  <w:num w:numId="11" w16cid:durableId="1563714530">
    <w:abstractNumId w:val="36"/>
  </w:num>
  <w:num w:numId="12" w16cid:durableId="720640734">
    <w:abstractNumId w:val="28"/>
  </w:num>
  <w:num w:numId="13" w16cid:durableId="1964533012">
    <w:abstractNumId w:val="37"/>
  </w:num>
  <w:num w:numId="14" w16cid:durableId="207451966">
    <w:abstractNumId w:val="31"/>
  </w:num>
  <w:num w:numId="15" w16cid:durableId="1576550356">
    <w:abstractNumId w:val="43"/>
  </w:num>
  <w:num w:numId="16" w16cid:durableId="1549561546">
    <w:abstractNumId w:val="42"/>
  </w:num>
  <w:num w:numId="17" w16cid:durableId="141897359">
    <w:abstractNumId w:val="19"/>
  </w:num>
  <w:num w:numId="18" w16cid:durableId="1422145379">
    <w:abstractNumId w:val="10"/>
  </w:num>
  <w:num w:numId="19" w16cid:durableId="257718440">
    <w:abstractNumId w:val="16"/>
  </w:num>
  <w:num w:numId="20" w16cid:durableId="845023737">
    <w:abstractNumId w:val="3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844050011">
    <w:abstractNumId w:val="34"/>
  </w:num>
  <w:num w:numId="22" w16cid:durableId="154079601">
    <w:abstractNumId w:val="6"/>
  </w:num>
  <w:num w:numId="23" w16cid:durableId="1580291307">
    <w:abstractNumId w:val="21"/>
  </w:num>
  <w:num w:numId="24" w16cid:durableId="267926952">
    <w:abstractNumId w:val="17"/>
  </w:num>
  <w:num w:numId="25" w16cid:durableId="210857297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50507671">
    <w:abstractNumId w:val="8"/>
  </w:num>
  <w:num w:numId="27" w16cid:durableId="88749266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076979875">
    <w:abstractNumId w:val="22"/>
  </w:num>
  <w:num w:numId="29" w16cid:durableId="241306217">
    <w:abstractNumId w:val="20"/>
  </w:num>
  <w:num w:numId="30" w16cid:durableId="2085762847">
    <w:abstractNumId w:val="25"/>
  </w:num>
  <w:num w:numId="31" w16cid:durableId="1335844573">
    <w:abstractNumId w:val="24"/>
  </w:num>
  <w:num w:numId="32" w16cid:durableId="41756297">
    <w:abstractNumId w:val="26"/>
  </w:num>
  <w:num w:numId="33" w16cid:durableId="155807431">
    <w:abstractNumId w:val="35"/>
  </w:num>
  <w:num w:numId="34" w16cid:durableId="442723626">
    <w:abstractNumId w:val="14"/>
  </w:num>
  <w:num w:numId="35" w16cid:durableId="652026390">
    <w:abstractNumId w:val="33"/>
  </w:num>
  <w:num w:numId="36" w16cid:durableId="1481387598">
    <w:abstractNumId w:val="44"/>
  </w:num>
  <w:num w:numId="37" w16cid:durableId="270550498">
    <w:abstractNumId w:val="32"/>
  </w:num>
  <w:num w:numId="38" w16cid:durableId="571433975">
    <w:abstractNumId w:val="27"/>
  </w:num>
  <w:num w:numId="39" w16cid:durableId="1016036669">
    <w:abstractNumId w:val="11"/>
  </w:num>
  <w:num w:numId="40" w16cid:durableId="1460957149">
    <w:abstractNumId w:val="41"/>
  </w:num>
  <w:num w:numId="41" w16cid:durableId="1244677625">
    <w:abstractNumId w:val="7"/>
  </w:num>
  <w:num w:numId="42" w16cid:durableId="438187525">
    <w:abstractNumId w:val="38"/>
  </w:num>
  <w:num w:numId="43" w16cid:durableId="2066558981">
    <w:abstractNumId w:val="12"/>
  </w:num>
  <w:num w:numId="44" w16cid:durableId="2010520167">
    <w:abstractNumId w:val="15"/>
  </w:num>
  <w:num w:numId="45" w16cid:durableId="871920059">
    <w:abstractNumId w:val="3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032338836">
    <w:abstractNumId w:val="1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6C3"/>
    <w:rsid w:val="0000541A"/>
    <w:rsid w:val="00010757"/>
    <w:rsid w:val="000109BB"/>
    <w:rsid w:val="00011F73"/>
    <w:rsid w:val="00012601"/>
    <w:rsid w:val="00013FF7"/>
    <w:rsid w:val="0002082B"/>
    <w:rsid w:val="000244B6"/>
    <w:rsid w:val="000252DB"/>
    <w:rsid w:val="0002532B"/>
    <w:rsid w:val="000267D6"/>
    <w:rsid w:val="00031526"/>
    <w:rsid w:val="0003291C"/>
    <w:rsid w:val="00033332"/>
    <w:rsid w:val="00036497"/>
    <w:rsid w:val="00037247"/>
    <w:rsid w:val="000460FA"/>
    <w:rsid w:val="00051187"/>
    <w:rsid w:val="000527FC"/>
    <w:rsid w:val="00061065"/>
    <w:rsid w:val="00061C21"/>
    <w:rsid w:val="00064232"/>
    <w:rsid w:val="000649AA"/>
    <w:rsid w:val="00064BA2"/>
    <w:rsid w:val="0006559B"/>
    <w:rsid w:val="000661EC"/>
    <w:rsid w:val="00067198"/>
    <w:rsid w:val="000672DD"/>
    <w:rsid w:val="00067364"/>
    <w:rsid w:val="00070315"/>
    <w:rsid w:val="00070DB1"/>
    <w:rsid w:val="00071C48"/>
    <w:rsid w:val="00071D8F"/>
    <w:rsid w:val="00072335"/>
    <w:rsid w:val="00074B40"/>
    <w:rsid w:val="0007558F"/>
    <w:rsid w:val="000840E2"/>
    <w:rsid w:val="0008620F"/>
    <w:rsid w:val="0008680C"/>
    <w:rsid w:val="00086951"/>
    <w:rsid w:val="0008705B"/>
    <w:rsid w:val="000876BA"/>
    <w:rsid w:val="00090A90"/>
    <w:rsid w:val="000927C5"/>
    <w:rsid w:val="000974FD"/>
    <w:rsid w:val="000A2265"/>
    <w:rsid w:val="000A33DE"/>
    <w:rsid w:val="000A3589"/>
    <w:rsid w:val="000A5C62"/>
    <w:rsid w:val="000B0FB3"/>
    <w:rsid w:val="000B1E10"/>
    <w:rsid w:val="000B25A0"/>
    <w:rsid w:val="000B3E2A"/>
    <w:rsid w:val="000B4C4F"/>
    <w:rsid w:val="000B58A5"/>
    <w:rsid w:val="000B75A8"/>
    <w:rsid w:val="000C0EDC"/>
    <w:rsid w:val="000C2C0F"/>
    <w:rsid w:val="000C3056"/>
    <w:rsid w:val="000C3990"/>
    <w:rsid w:val="000C3C1A"/>
    <w:rsid w:val="000C4077"/>
    <w:rsid w:val="000C7A5A"/>
    <w:rsid w:val="000D15D8"/>
    <w:rsid w:val="000D24CB"/>
    <w:rsid w:val="000D3143"/>
    <w:rsid w:val="000D6E3B"/>
    <w:rsid w:val="000E154A"/>
    <w:rsid w:val="000F20C8"/>
    <w:rsid w:val="000F2809"/>
    <w:rsid w:val="000F5FD9"/>
    <w:rsid w:val="000F6FA2"/>
    <w:rsid w:val="000F7591"/>
    <w:rsid w:val="00103AA9"/>
    <w:rsid w:val="00103E10"/>
    <w:rsid w:val="00103E7F"/>
    <w:rsid w:val="00107209"/>
    <w:rsid w:val="001139BE"/>
    <w:rsid w:val="001148EE"/>
    <w:rsid w:val="00115104"/>
    <w:rsid w:val="00116A07"/>
    <w:rsid w:val="00116CA4"/>
    <w:rsid w:val="001177EB"/>
    <w:rsid w:val="001179D0"/>
    <w:rsid w:val="0012155E"/>
    <w:rsid w:val="001232F1"/>
    <w:rsid w:val="00124406"/>
    <w:rsid w:val="001271F5"/>
    <w:rsid w:val="00127641"/>
    <w:rsid w:val="00131763"/>
    <w:rsid w:val="0014232C"/>
    <w:rsid w:val="00142490"/>
    <w:rsid w:val="001435C3"/>
    <w:rsid w:val="00143EB1"/>
    <w:rsid w:val="00147B66"/>
    <w:rsid w:val="00151A45"/>
    <w:rsid w:val="0015285D"/>
    <w:rsid w:val="0015291A"/>
    <w:rsid w:val="0015372F"/>
    <w:rsid w:val="00156428"/>
    <w:rsid w:val="00157F13"/>
    <w:rsid w:val="00161544"/>
    <w:rsid w:val="00161889"/>
    <w:rsid w:val="00162C23"/>
    <w:rsid w:val="001647B3"/>
    <w:rsid w:val="00165009"/>
    <w:rsid w:val="00166A6D"/>
    <w:rsid w:val="0017012B"/>
    <w:rsid w:val="00170382"/>
    <w:rsid w:val="00170FB6"/>
    <w:rsid w:val="00171ACC"/>
    <w:rsid w:val="001724C5"/>
    <w:rsid w:val="001728ED"/>
    <w:rsid w:val="00172EC7"/>
    <w:rsid w:val="00175816"/>
    <w:rsid w:val="00175B8F"/>
    <w:rsid w:val="0017612E"/>
    <w:rsid w:val="001761B6"/>
    <w:rsid w:val="00177F8C"/>
    <w:rsid w:val="00181705"/>
    <w:rsid w:val="001834D8"/>
    <w:rsid w:val="001849EE"/>
    <w:rsid w:val="001850D4"/>
    <w:rsid w:val="00185ADC"/>
    <w:rsid w:val="0019046B"/>
    <w:rsid w:val="00191AC5"/>
    <w:rsid w:val="00192276"/>
    <w:rsid w:val="0019392A"/>
    <w:rsid w:val="00194D7C"/>
    <w:rsid w:val="00195290"/>
    <w:rsid w:val="00196509"/>
    <w:rsid w:val="001977A0"/>
    <w:rsid w:val="00197A86"/>
    <w:rsid w:val="001A346E"/>
    <w:rsid w:val="001A4596"/>
    <w:rsid w:val="001A4B79"/>
    <w:rsid w:val="001A5333"/>
    <w:rsid w:val="001A5454"/>
    <w:rsid w:val="001A6CD8"/>
    <w:rsid w:val="001A7C0E"/>
    <w:rsid w:val="001B0F51"/>
    <w:rsid w:val="001B202E"/>
    <w:rsid w:val="001C1913"/>
    <w:rsid w:val="001C19B9"/>
    <w:rsid w:val="001C28F3"/>
    <w:rsid w:val="001C51B2"/>
    <w:rsid w:val="001C600A"/>
    <w:rsid w:val="001C6B6A"/>
    <w:rsid w:val="001D2E8F"/>
    <w:rsid w:val="001D45BA"/>
    <w:rsid w:val="001D5534"/>
    <w:rsid w:val="001D712A"/>
    <w:rsid w:val="001D7267"/>
    <w:rsid w:val="001E13CE"/>
    <w:rsid w:val="001E21A3"/>
    <w:rsid w:val="001E633D"/>
    <w:rsid w:val="001E663E"/>
    <w:rsid w:val="001F0BB5"/>
    <w:rsid w:val="001F2DD0"/>
    <w:rsid w:val="001F30CF"/>
    <w:rsid w:val="001F3344"/>
    <w:rsid w:val="001F7D74"/>
    <w:rsid w:val="002009E6"/>
    <w:rsid w:val="002013FF"/>
    <w:rsid w:val="002017CE"/>
    <w:rsid w:val="00202545"/>
    <w:rsid w:val="002059C3"/>
    <w:rsid w:val="00207944"/>
    <w:rsid w:val="00211861"/>
    <w:rsid w:val="0021460E"/>
    <w:rsid w:val="00214E04"/>
    <w:rsid w:val="00214EAD"/>
    <w:rsid w:val="0021669A"/>
    <w:rsid w:val="00217F96"/>
    <w:rsid w:val="00221323"/>
    <w:rsid w:val="00221E42"/>
    <w:rsid w:val="00222ADE"/>
    <w:rsid w:val="00225B61"/>
    <w:rsid w:val="002266F4"/>
    <w:rsid w:val="00226752"/>
    <w:rsid w:val="00226990"/>
    <w:rsid w:val="002348F3"/>
    <w:rsid w:val="00234E78"/>
    <w:rsid w:val="0023606B"/>
    <w:rsid w:val="00241091"/>
    <w:rsid w:val="002449A7"/>
    <w:rsid w:val="002456AA"/>
    <w:rsid w:val="00245A1A"/>
    <w:rsid w:val="00247EFD"/>
    <w:rsid w:val="0025007C"/>
    <w:rsid w:val="0025208B"/>
    <w:rsid w:val="00252EC5"/>
    <w:rsid w:val="002539FB"/>
    <w:rsid w:val="00255B9E"/>
    <w:rsid w:val="00262564"/>
    <w:rsid w:val="00264433"/>
    <w:rsid w:val="00266ED8"/>
    <w:rsid w:val="002672A8"/>
    <w:rsid w:val="00267AF7"/>
    <w:rsid w:val="00270855"/>
    <w:rsid w:val="002715CF"/>
    <w:rsid w:val="002726A6"/>
    <w:rsid w:val="00273671"/>
    <w:rsid w:val="002743D7"/>
    <w:rsid w:val="00274DCD"/>
    <w:rsid w:val="00280350"/>
    <w:rsid w:val="002827BD"/>
    <w:rsid w:val="0028282F"/>
    <w:rsid w:val="002834E1"/>
    <w:rsid w:val="002922F6"/>
    <w:rsid w:val="0029254F"/>
    <w:rsid w:val="00293504"/>
    <w:rsid w:val="00294061"/>
    <w:rsid w:val="00294CD9"/>
    <w:rsid w:val="00295793"/>
    <w:rsid w:val="002966D0"/>
    <w:rsid w:val="002A18F3"/>
    <w:rsid w:val="002A38E4"/>
    <w:rsid w:val="002B1BAD"/>
    <w:rsid w:val="002B6203"/>
    <w:rsid w:val="002C1C8C"/>
    <w:rsid w:val="002C25A8"/>
    <w:rsid w:val="002C2CA6"/>
    <w:rsid w:val="002C574D"/>
    <w:rsid w:val="002C59F0"/>
    <w:rsid w:val="002D087B"/>
    <w:rsid w:val="002D140B"/>
    <w:rsid w:val="002D2278"/>
    <w:rsid w:val="002D5D34"/>
    <w:rsid w:val="002D6991"/>
    <w:rsid w:val="002D754F"/>
    <w:rsid w:val="002E1400"/>
    <w:rsid w:val="002E20C4"/>
    <w:rsid w:val="002E2597"/>
    <w:rsid w:val="002E33A3"/>
    <w:rsid w:val="002E360F"/>
    <w:rsid w:val="002E3E5E"/>
    <w:rsid w:val="002E3EDC"/>
    <w:rsid w:val="002E6693"/>
    <w:rsid w:val="002E7DBB"/>
    <w:rsid w:val="002F045E"/>
    <w:rsid w:val="002F4E58"/>
    <w:rsid w:val="002F5510"/>
    <w:rsid w:val="002F568A"/>
    <w:rsid w:val="002F5BDC"/>
    <w:rsid w:val="002F68E6"/>
    <w:rsid w:val="002F6FE1"/>
    <w:rsid w:val="0030108C"/>
    <w:rsid w:val="00303394"/>
    <w:rsid w:val="00303C51"/>
    <w:rsid w:val="00305631"/>
    <w:rsid w:val="003061C0"/>
    <w:rsid w:val="0030766C"/>
    <w:rsid w:val="00313C82"/>
    <w:rsid w:val="00313CE0"/>
    <w:rsid w:val="00314B94"/>
    <w:rsid w:val="0031650D"/>
    <w:rsid w:val="00316BB8"/>
    <w:rsid w:val="003170D0"/>
    <w:rsid w:val="003176D8"/>
    <w:rsid w:val="00321D8F"/>
    <w:rsid w:val="0032531E"/>
    <w:rsid w:val="003276A3"/>
    <w:rsid w:val="00327D5A"/>
    <w:rsid w:val="00334B89"/>
    <w:rsid w:val="0034097B"/>
    <w:rsid w:val="00341A3F"/>
    <w:rsid w:val="0034303F"/>
    <w:rsid w:val="00343C87"/>
    <w:rsid w:val="00343D89"/>
    <w:rsid w:val="00344BDA"/>
    <w:rsid w:val="00346544"/>
    <w:rsid w:val="003475FD"/>
    <w:rsid w:val="00347DC1"/>
    <w:rsid w:val="0035004A"/>
    <w:rsid w:val="00350ABD"/>
    <w:rsid w:val="00350C8C"/>
    <w:rsid w:val="00352AD0"/>
    <w:rsid w:val="00355C75"/>
    <w:rsid w:val="00361D01"/>
    <w:rsid w:val="0036249B"/>
    <w:rsid w:val="00362C08"/>
    <w:rsid w:val="003657E3"/>
    <w:rsid w:val="00366385"/>
    <w:rsid w:val="003675B2"/>
    <w:rsid w:val="00371C82"/>
    <w:rsid w:val="00371F45"/>
    <w:rsid w:val="00372841"/>
    <w:rsid w:val="00373115"/>
    <w:rsid w:val="00373B6C"/>
    <w:rsid w:val="00375A37"/>
    <w:rsid w:val="00376861"/>
    <w:rsid w:val="00381879"/>
    <w:rsid w:val="00382129"/>
    <w:rsid w:val="003828DE"/>
    <w:rsid w:val="00383EEA"/>
    <w:rsid w:val="0038434F"/>
    <w:rsid w:val="003878F9"/>
    <w:rsid w:val="00387EEF"/>
    <w:rsid w:val="0039205D"/>
    <w:rsid w:val="003940BF"/>
    <w:rsid w:val="003A03D5"/>
    <w:rsid w:val="003A0A72"/>
    <w:rsid w:val="003A1160"/>
    <w:rsid w:val="003A1FB5"/>
    <w:rsid w:val="003A22C6"/>
    <w:rsid w:val="003A2F2D"/>
    <w:rsid w:val="003A3DFD"/>
    <w:rsid w:val="003A44EC"/>
    <w:rsid w:val="003B12E7"/>
    <w:rsid w:val="003B2A81"/>
    <w:rsid w:val="003B2CE2"/>
    <w:rsid w:val="003B3F8D"/>
    <w:rsid w:val="003B4A5F"/>
    <w:rsid w:val="003B4D90"/>
    <w:rsid w:val="003B5405"/>
    <w:rsid w:val="003B76F4"/>
    <w:rsid w:val="003B7B32"/>
    <w:rsid w:val="003B7CD5"/>
    <w:rsid w:val="003B7E14"/>
    <w:rsid w:val="003C2142"/>
    <w:rsid w:val="003C5D31"/>
    <w:rsid w:val="003D25D8"/>
    <w:rsid w:val="003D4364"/>
    <w:rsid w:val="003D4B2F"/>
    <w:rsid w:val="003D60BA"/>
    <w:rsid w:val="003E118F"/>
    <w:rsid w:val="003E3FC6"/>
    <w:rsid w:val="003E7215"/>
    <w:rsid w:val="003E7B0E"/>
    <w:rsid w:val="003E7E86"/>
    <w:rsid w:val="003F0820"/>
    <w:rsid w:val="003F1218"/>
    <w:rsid w:val="003F2F8D"/>
    <w:rsid w:val="003F55C8"/>
    <w:rsid w:val="003F6ABF"/>
    <w:rsid w:val="00400071"/>
    <w:rsid w:val="00400943"/>
    <w:rsid w:val="00401DBB"/>
    <w:rsid w:val="00401EB8"/>
    <w:rsid w:val="00402B7C"/>
    <w:rsid w:val="00404FC8"/>
    <w:rsid w:val="0041411A"/>
    <w:rsid w:val="00414CEE"/>
    <w:rsid w:val="00417707"/>
    <w:rsid w:val="00420A9B"/>
    <w:rsid w:val="0042116F"/>
    <w:rsid w:val="00423A57"/>
    <w:rsid w:val="004272BE"/>
    <w:rsid w:val="00427CDE"/>
    <w:rsid w:val="00432174"/>
    <w:rsid w:val="00437552"/>
    <w:rsid w:val="00437B40"/>
    <w:rsid w:val="00440926"/>
    <w:rsid w:val="00441797"/>
    <w:rsid w:val="00441CFD"/>
    <w:rsid w:val="00443D54"/>
    <w:rsid w:val="00447428"/>
    <w:rsid w:val="004474E2"/>
    <w:rsid w:val="00447AA8"/>
    <w:rsid w:val="00447BC6"/>
    <w:rsid w:val="004502C9"/>
    <w:rsid w:val="00460245"/>
    <w:rsid w:val="00462623"/>
    <w:rsid w:val="00464599"/>
    <w:rsid w:val="0046777A"/>
    <w:rsid w:val="00467E37"/>
    <w:rsid w:val="004703BF"/>
    <w:rsid w:val="00471C8A"/>
    <w:rsid w:val="00472359"/>
    <w:rsid w:val="00473D4D"/>
    <w:rsid w:val="004747D1"/>
    <w:rsid w:val="00477CC0"/>
    <w:rsid w:val="00477FA9"/>
    <w:rsid w:val="00480F4E"/>
    <w:rsid w:val="00482408"/>
    <w:rsid w:val="004843CC"/>
    <w:rsid w:val="00485834"/>
    <w:rsid w:val="004862A2"/>
    <w:rsid w:val="004862BC"/>
    <w:rsid w:val="004902BA"/>
    <w:rsid w:val="00496D3E"/>
    <w:rsid w:val="004A5CFD"/>
    <w:rsid w:val="004B0DB4"/>
    <w:rsid w:val="004B45B4"/>
    <w:rsid w:val="004B6281"/>
    <w:rsid w:val="004B78B5"/>
    <w:rsid w:val="004B7C08"/>
    <w:rsid w:val="004C0C42"/>
    <w:rsid w:val="004C194A"/>
    <w:rsid w:val="004C1981"/>
    <w:rsid w:val="004C2009"/>
    <w:rsid w:val="004C6DF3"/>
    <w:rsid w:val="004D39F3"/>
    <w:rsid w:val="004D5220"/>
    <w:rsid w:val="004D715C"/>
    <w:rsid w:val="004D7467"/>
    <w:rsid w:val="004D7C77"/>
    <w:rsid w:val="004E118D"/>
    <w:rsid w:val="004E4845"/>
    <w:rsid w:val="004E56F4"/>
    <w:rsid w:val="004E6732"/>
    <w:rsid w:val="004F245B"/>
    <w:rsid w:val="004F2B0E"/>
    <w:rsid w:val="004F33F8"/>
    <w:rsid w:val="004F39A7"/>
    <w:rsid w:val="004F42E7"/>
    <w:rsid w:val="004F5B11"/>
    <w:rsid w:val="004F79B3"/>
    <w:rsid w:val="00500DC2"/>
    <w:rsid w:val="00504AED"/>
    <w:rsid w:val="005055E4"/>
    <w:rsid w:val="0051190A"/>
    <w:rsid w:val="005131AB"/>
    <w:rsid w:val="00513576"/>
    <w:rsid w:val="00514DFA"/>
    <w:rsid w:val="00520DB3"/>
    <w:rsid w:val="005216D3"/>
    <w:rsid w:val="00521BF6"/>
    <w:rsid w:val="00522153"/>
    <w:rsid w:val="00523488"/>
    <w:rsid w:val="00523F17"/>
    <w:rsid w:val="00524552"/>
    <w:rsid w:val="005249B1"/>
    <w:rsid w:val="00524B53"/>
    <w:rsid w:val="00530BED"/>
    <w:rsid w:val="00531EC9"/>
    <w:rsid w:val="0053261D"/>
    <w:rsid w:val="005348A2"/>
    <w:rsid w:val="00535250"/>
    <w:rsid w:val="0053773E"/>
    <w:rsid w:val="0054015A"/>
    <w:rsid w:val="00540FA2"/>
    <w:rsid w:val="00541730"/>
    <w:rsid w:val="00541CF2"/>
    <w:rsid w:val="00542961"/>
    <w:rsid w:val="00542AD2"/>
    <w:rsid w:val="00553B1D"/>
    <w:rsid w:val="00556C7F"/>
    <w:rsid w:val="005575E5"/>
    <w:rsid w:val="005638AF"/>
    <w:rsid w:val="00563A74"/>
    <w:rsid w:val="00564FE1"/>
    <w:rsid w:val="005675E7"/>
    <w:rsid w:val="0057283A"/>
    <w:rsid w:val="00572A2B"/>
    <w:rsid w:val="00572E44"/>
    <w:rsid w:val="00574BEC"/>
    <w:rsid w:val="00575EE7"/>
    <w:rsid w:val="0057632B"/>
    <w:rsid w:val="00576F30"/>
    <w:rsid w:val="005778D1"/>
    <w:rsid w:val="0058047E"/>
    <w:rsid w:val="00581E36"/>
    <w:rsid w:val="00582633"/>
    <w:rsid w:val="005856B9"/>
    <w:rsid w:val="0058661F"/>
    <w:rsid w:val="005870AD"/>
    <w:rsid w:val="00587C30"/>
    <w:rsid w:val="005917AE"/>
    <w:rsid w:val="00591BAC"/>
    <w:rsid w:val="00593FFE"/>
    <w:rsid w:val="005A102B"/>
    <w:rsid w:val="005A4977"/>
    <w:rsid w:val="005A63FE"/>
    <w:rsid w:val="005A7A0E"/>
    <w:rsid w:val="005B066A"/>
    <w:rsid w:val="005C0154"/>
    <w:rsid w:val="005C03B0"/>
    <w:rsid w:val="005C09DA"/>
    <w:rsid w:val="005C0DE4"/>
    <w:rsid w:val="005C1273"/>
    <w:rsid w:val="005C22B2"/>
    <w:rsid w:val="005C44D8"/>
    <w:rsid w:val="005C4614"/>
    <w:rsid w:val="005C4E7A"/>
    <w:rsid w:val="005C558D"/>
    <w:rsid w:val="005C563B"/>
    <w:rsid w:val="005D1203"/>
    <w:rsid w:val="005D225C"/>
    <w:rsid w:val="005D3A89"/>
    <w:rsid w:val="005D5C61"/>
    <w:rsid w:val="005D6E45"/>
    <w:rsid w:val="005E1854"/>
    <w:rsid w:val="005E6216"/>
    <w:rsid w:val="005E7612"/>
    <w:rsid w:val="005E7871"/>
    <w:rsid w:val="005F0479"/>
    <w:rsid w:val="005F4DBD"/>
    <w:rsid w:val="005F593E"/>
    <w:rsid w:val="005F5E20"/>
    <w:rsid w:val="005F67DD"/>
    <w:rsid w:val="0060096B"/>
    <w:rsid w:val="00601B7B"/>
    <w:rsid w:val="006026AB"/>
    <w:rsid w:val="00611C15"/>
    <w:rsid w:val="00612259"/>
    <w:rsid w:val="0061251A"/>
    <w:rsid w:val="006129F1"/>
    <w:rsid w:val="00613BFA"/>
    <w:rsid w:val="00614F94"/>
    <w:rsid w:val="00615F6A"/>
    <w:rsid w:val="00620C24"/>
    <w:rsid w:val="006215D5"/>
    <w:rsid w:val="00623D0A"/>
    <w:rsid w:val="00624A36"/>
    <w:rsid w:val="00625D29"/>
    <w:rsid w:val="00626741"/>
    <w:rsid w:val="00626E16"/>
    <w:rsid w:val="00631D1A"/>
    <w:rsid w:val="006323A6"/>
    <w:rsid w:val="00633295"/>
    <w:rsid w:val="00642FC1"/>
    <w:rsid w:val="0064583F"/>
    <w:rsid w:val="00651825"/>
    <w:rsid w:val="006540A0"/>
    <w:rsid w:val="00654498"/>
    <w:rsid w:val="00655C03"/>
    <w:rsid w:val="006572E7"/>
    <w:rsid w:val="00657C47"/>
    <w:rsid w:val="006626B9"/>
    <w:rsid w:val="00662716"/>
    <w:rsid w:val="00663168"/>
    <w:rsid w:val="00664C7D"/>
    <w:rsid w:val="00666893"/>
    <w:rsid w:val="0067039B"/>
    <w:rsid w:val="006738AC"/>
    <w:rsid w:val="00675469"/>
    <w:rsid w:val="00675939"/>
    <w:rsid w:val="0068073F"/>
    <w:rsid w:val="00680F6B"/>
    <w:rsid w:val="0068258B"/>
    <w:rsid w:val="006833D3"/>
    <w:rsid w:val="00686FB2"/>
    <w:rsid w:val="00690D65"/>
    <w:rsid w:val="00691664"/>
    <w:rsid w:val="006927C0"/>
    <w:rsid w:val="00694AE8"/>
    <w:rsid w:val="0069723E"/>
    <w:rsid w:val="006A1371"/>
    <w:rsid w:val="006A1CB2"/>
    <w:rsid w:val="006A4133"/>
    <w:rsid w:val="006A61A4"/>
    <w:rsid w:val="006A7B70"/>
    <w:rsid w:val="006B330D"/>
    <w:rsid w:val="006B439E"/>
    <w:rsid w:val="006B7A94"/>
    <w:rsid w:val="006B7B19"/>
    <w:rsid w:val="006B7F48"/>
    <w:rsid w:val="006C0425"/>
    <w:rsid w:val="006C07E8"/>
    <w:rsid w:val="006C1A96"/>
    <w:rsid w:val="006C3040"/>
    <w:rsid w:val="006C5642"/>
    <w:rsid w:val="006C74E6"/>
    <w:rsid w:val="006D090E"/>
    <w:rsid w:val="006D18D9"/>
    <w:rsid w:val="006D251E"/>
    <w:rsid w:val="006D410F"/>
    <w:rsid w:val="006D61B3"/>
    <w:rsid w:val="006E258B"/>
    <w:rsid w:val="006F0E74"/>
    <w:rsid w:val="006F2488"/>
    <w:rsid w:val="006F7A31"/>
    <w:rsid w:val="006F7BE6"/>
    <w:rsid w:val="00701E88"/>
    <w:rsid w:val="00705D9D"/>
    <w:rsid w:val="007079EC"/>
    <w:rsid w:val="0071210C"/>
    <w:rsid w:val="00712316"/>
    <w:rsid w:val="007167C9"/>
    <w:rsid w:val="00717AE2"/>
    <w:rsid w:val="00720A7B"/>
    <w:rsid w:val="00724B48"/>
    <w:rsid w:val="007266A3"/>
    <w:rsid w:val="00730FCA"/>
    <w:rsid w:val="00742B20"/>
    <w:rsid w:val="00743692"/>
    <w:rsid w:val="00744578"/>
    <w:rsid w:val="00745150"/>
    <w:rsid w:val="007471B8"/>
    <w:rsid w:val="007472B1"/>
    <w:rsid w:val="00750BFB"/>
    <w:rsid w:val="00756FB8"/>
    <w:rsid w:val="007639F1"/>
    <w:rsid w:val="00766301"/>
    <w:rsid w:val="00766E2E"/>
    <w:rsid w:val="0077170F"/>
    <w:rsid w:val="00774135"/>
    <w:rsid w:val="00781AF6"/>
    <w:rsid w:val="00782447"/>
    <w:rsid w:val="007855ED"/>
    <w:rsid w:val="0078678D"/>
    <w:rsid w:val="00787562"/>
    <w:rsid w:val="00790417"/>
    <w:rsid w:val="00790894"/>
    <w:rsid w:val="007943BE"/>
    <w:rsid w:val="00795C84"/>
    <w:rsid w:val="00796E00"/>
    <w:rsid w:val="007A4659"/>
    <w:rsid w:val="007A6EE6"/>
    <w:rsid w:val="007B0050"/>
    <w:rsid w:val="007B4E52"/>
    <w:rsid w:val="007B52D2"/>
    <w:rsid w:val="007C1545"/>
    <w:rsid w:val="007C2835"/>
    <w:rsid w:val="007C6766"/>
    <w:rsid w:val="007C68A6"/>
    <w:rsid w:val="007D1ACB"/>
    <w:rsid w:val="007D1E62"/>
    <w:rsid w:val="007D65B9"/>
    <w:rsid w:val="007D69CE"/>
    <w:rsid w:val="007D79AD"/>
    <w:rsid w:val="007E2740"/>
    <w:rsid w:val="007E545A"/>
    <w:rsid w:val="007E5B2A"/>
    <w:rsid w:val="007F121E"/>
    <w:rsid w:val="007F647C"/>
    <w:rsid w:val="007F66B5"/>
    <w:rsid w:val="0080478E"/>
    <w:rsid w:val="00805076"/>
    <w:rsid w:val="00805109"/>
    <w:rsid w:val="008052AF"/>
    <w:rsid w:val="0081096B"/>
    <w:rsid w:val="0081181B"/>
    <w:rsid w:val="00814F46"/>
    <w:rsid w:val="00817A91"/>
    <w:rsid w:val="00817ACC"/>
    <w:rsid w:val="0082322D"/>
    <w:rsid w:val="0082362F"/>
    <w:rsid w:val="0082436A"/>
    <w:rsid w:val="00824E16"/>
    <w:rsid w:val="00825342"/>
    <w:rsid w:val="00825395"/>
    <w:rsid w:val="00825AFD"/>
    <w:rsid w:val="00826C06"/>
    <w:rsid w:val="00832188"/>
    <w:rsid w:val="00834C2D"/>
    <w:rsid w:val="00840F9D"/>
    <w:rsid w:val="008423C2"/>
    <w:rsid w:val="00842C57"/>
    <w:rsid w:val="00843DF7"/>
    <w:rsid w:val="00846ED1"/>
    <w:rsid w:val="00847742"/>
    <w:rsid w:val="00850721"/>
    <w:rsid w:val="008520AB"/>
    <w:rsid w:val="00853E94"/>
    <w:rsid w:val="00855119"/>
    <w:rsid w:val="00855253"/>
    <w:rsid w:val="00860A1A"/>
    <w:rsid w:val="00860D2D"/>
    <w:rsid w:val="008612EE"/>
    <w:rsid w:val="0086204D"/>
    <w:rsid w:val="00863155"/>
    <w:rsid w:val="00864D6C"/>
    <w:rsid w:val="008650A0"/>
    <w:rsid w:val="00866394"/>
    <w:rsid w:val="0086695F"/>
    <w:rsid w:val="00867E4C"/>
    <w:rsid w:val="0087238A"/>
    <w:rsid w:val="00872FF3"/>
    <w:rsid w:val="008769AB"/>
    <w:rsid w:val="00876EF3"/>
    <w:rsid w:val="008806C3"/>
    <w:rsid w:val="00881139"/>
    <w:rsid w:val="00881884"/>
    <w:rsid w:val="008821AF"/>
    <w:rsid w:val="00883FF4"/>
    <w:rsid w:val="008902B1"/>
    <w:rsid w:val="0089368F"/>
    <w:rsid w:val="00893C46"/>
    <w:rsid w:val="00893F43"/>
    <w:rsid w:val="008965E9"/>
    <w:rsid w:val="00896727"/>
    <w:rsid w:val="0089763B"/>
    <w:rsid w:val="008978C6"/>
    <w:rsid w:val="008A13A0"/>
    <w:rsid w:val="008A2046"/>
    <w:rsid w:val="008A3586"/>
    <w:rsid w:val="008A464D"/>
    <w:rsid w:val="008A5094"/>
    <w:rsid w:val="008A6CBE"/>
    <w:rsid w:val="008B0B43"/>
    <w:rsid w:val="008B14D1"/>
    <w:rsid w:val="008B31C0"/>
    <w:rsid w:val="008B41FF"/>
    <w:rsid w:val="008B4384"/>
    <w:rsid w:val="008B6831"/>
    <w:rsid w:val="008C1E5E"/>
    <w:rsid w:val="008C2338"/>
    <w:rsid w:val="008C3759"/>
    <w:rsid w:val="008C53DD"/>
    <w:rsid w:val="008D1C10"/>
    <w:rsid w:val="008D3BEC"/>
    <w:rsid w:val="008D3C02"/>
    <w:rsid w:val="008D7A85"/>
    <w:rsid w:val="008E0593"/>
    <w:rsid w:val="008E1827"/>
    <w:rsid w:val="008E2A88"/>
    <w:rsid w:val="008E6D0E"/>
    <w:rsid w:val="008E7712"/>
    <w:rsid w:val="008F5CD9"/>
    <w:rsid w:val="008F5D22"/>
    <w:rsid w:val="008F6260"/>
    <w:rsid w:val="008F68D6"/>
    <w:rsid w:val="008F7442"/>
    <w:rsid w:val="0090153C"/>
    <w:rsid w:val="00903A58"/>
    <w:rsid w:val="009049F8"/>
    <w:rsid w:val="00905DDD"/>
    <w:rsid w:val="00906D0D"/>
    <w:rsid w:val="00906F63"/>
    <w:rsid w:val="009105CB"/>
    <w:rsid w:val="00910C71"/>
    <w:rsid w:val="00912A5F"/>
    <w:rsid w:val="00912F00"/>
    <w:rsid w:val="00913685"/>
    <w:rsid w:val="009169E3"/>
    <w:rsid w:val="00917210"/>
    <w:rsid w:val="0092043C"/>
    <w:rsid w:val="00922D14"/>
    <w:rsid w:val="0092399C"/>
    <w:rsid w:val="00930575"/>
    <w:rsid w:val="00931957"/>
    <w:rsid w:val="00932110"/>
    <w:rsid w:val="009327DF"/>
    <w:rsid w:val="00933394"/>
    <w:rsid w:val="009342A6"/>
    <w:rsid w:val="009343A7"/>
    <w:rsid w:val="00934D4D"/>
    <w:rsid w:val="00941910"/>
    <w:rsid w:val="009419FD"/>
    <w:rsid w:val="00942F89"/>
    <w:rsid w:val="009448B0"/>
    <w:rsid w:val="00953F1C"/>
    <w:rsid w:val="009569D5"/>
    <w:rsid w:val="0096087B"/>
    <w:rsid w:val="00967207"/>
    <w:rsid w:val="009679AA"/>
    <w:rsid w:val="00967ED6"/>
    <w:rsid w:val="00971325"/>
    <w:rsid w:val="00971DD3"/>
    <w:rsid w:val="009727F2"/>
    <w:rsid w:val="00977ED3"/>
    <w:rsid w:val="00980380"/>
    <w:rsid w:val="009815A2"/>
    <w:rsid w:val="009836D5"/>
    <w:rsid w:val="00983BAA"/>
    <w:rsid w:val="00984106"/>
    <w:rsid w:val="009842AF"/>
    <w:rsid w:val="00984A12"/>
    <w:rsid w:val="00984B97"/>
    <w:rsid w:val="00985441"/>
    <w:rsid w:val="00985DD2"/>
    <w:rsid w:val="009906F7"/>
    <w:rsid w:val="009909BE"/>
    <w:rsid w:val="00990A74"/>
    <w:rsid w:val="009A3687"/>
    <w:rsid w:val="009A40C7"/>
    <w:rsid w:val="009A5E1B"/>
    <w:rsid w:val="009A719B"/>
    <w:rsid w:val="009A7501"/>
    <w:rsid w:val="009B3CC5"/>
    <w:rsid w:val="009B3CFE"/>
    <w:rsid w:val="009B3D96"/>
    <w:rsid w:val="009B61D2"/>
    <w:rsid w:val="009C2EC3"/>
    <w:rsid w:val="009C7879"/>
    <w:rsid w:val="009D285D"/>
    <w:rsid w:val="009D39DD"/>
    <w:rsid w:val="009D4AB5"/>
    <w:rsid w:val="009D6CCE"/>
    <w:rsid w:val="009D710A"/>
    <w:rsid w:val="009E0815"/>
    <w:rsid w:val="009E28A0"/>
    <w:rsid w:val="009E540C"/>
    <w:rsid w:val="009E5621"/>
    <w:rsid w:val="009E59CA"/>
    <w:rsid w:val="009E5C06"/>
    <w:rsid w:val="009E60C3"/>
    <w:rsid w:val="009E7ECB"/>
    <w:rsid w:val="009F3C83"/>
    <w:rsid w:val="009F588A"/>
    <w:rsid w:val="009F6139"/>
    <w:rsid w:val="00A0127E"/>
    <w:rsid w:val="00A013AC"/>
    <w:rsid w:val="00A02579"/>
    <w:rsid w:val="00A039CA"/>
    <w:rsid w:val="00A04603"/>
    <w:rsid w:val="00A07FDA"/>
    <w:rsid w:val="00A13805"/>
    <w:rsid w:val="00A13E9A"/>
    <w:rsid w:val="00A14515"/>
    <w:rsid w:val="00A15005"/>
    <w:rsid w:val="00A150D1"/>
    <w:rsid w:val="00A167B1"/>
    <w:rsid w:val="00A20B0E"/>
    <w:rsid w:val="00A2104F"/>
    <w:rsid w:val="00A25EF5"/>
    <w:rsid w:val="00A26265"/>
    <w:rsid w:val="00A303B6"/>
    <w:rsid w:val="00A30840"/>
    <w:rsid w:val="00A31472"/>
    <w:rsid w:val="00A34397"/>
    <w:rsid w:val="00A343C1"/>
    <w:rsid w:val="00A3581F"/>
    <w:rsid w:val="00A35B66"/>
    <w:rsid w:val="00A36C0F"/>
    <w:rsid w:val="00A41FAF"/>
    <w:rsid w:val="00A42D71"/>
    <w:rsid w:val="00A43F73"/>
    <w:rsid w:val="00A4434E"/>
    <w:rsid w:val="00A541A3"/>
    <w:rsid w:val="00A569C9"/>
    <w:rsid w:val="00A637B7"/>
    <w:rsid w:val="00A63DA5"/>
    <w:rsid w:val="00A66895"/>
    <w:rsid w:val="00A67A74"/>
    <w:rsid w:val="00A73F6C"/>
    <w:rsid w:val="00A74319"/>
    <w:rsid w:val="00A75543"/>
    <w:rsid w:val="00A7667D"/>
    <w:rsid w:val="00A8234E"/>
    <w:rsid w:val="00A83138"/>
    <w:rsid w:val="00A8451D"/>
    <w:rsid w:val="00A86DA2"/>
    <w:rsid w:val="00A872E2"/>
    <w:rsid w:val="00A91219"/>
    <w:rsid w:val="00A924F1"/>
    <w:rsid w:val="00A925F8"/>
    <w:rsid w:val="00A92840"/>
    <w:rsid w:val="00A954FE"/>
    <w:rsid w:val="00A961EC"/>
    <w:rsid w:val="00A9668F"/>
    <w:rsid w:val="00A97A76"/>
    <w:rsid w:val="00AA0840"/>
    <w:rsid w:val="00AA0AB9"/>
    <w:rsid w:val="00AA1106"/>
    <w:rsid w:val="00AA32F4"/>
    <w:rsid w:val="00AA6563"/>
    <w:rsid w:val="00AA6C9F"/>
    <w:rsid w:val="00AA7794"/>
    <w:rsid w:val="00AA7A3F"/>
    <w:rsid w:val="00AB0125"/>
    <w:rsid w:val="00AB0758"/>
    <w:rsid w:val="00AB0860"/>
    <w:rsid w:val="00AB1198"/>
    <w:rsid w:val="00AB147A"/>
    <w:rsid w:val="00AB3107"/>
    <w:rsid w:val="00AB55E0"/>
    <w:rsid w:val="00AB70E5"/>
    <w:rsid w:val="00AC1706"/>
    <w:rsid w:val="00AC4985"/>
    <w:rsid w:val="00AC4A58"/>
    <w:rsid w:val="00AC5F32"/>
    <w:rsid w:val="00AD185F"/>
    <w:rsid w:val="00AD4DF3"/>
    <w:rsid w:val="00AE5E04"/>
    <w:rsid w:val="00AF1B2D"/>
    <w:rsid w:val="00AF2909"/>
    <w:rsid w:val="00AF2E85"/>
    <w:rsid w:val="00AF4019"/>
    <w:rsid w:val="00AF522F"/>
    <w:rsid w:val="00AF5D68"/>
    <w:rsid w:val="00AF6F72"/>
    <w:rsid w:val="00B016D0"/>
    <w:rsid w:val="00B01833"/>
    <w:rsid w:val="00B037BE"/>
    <w:rsid w:val="00B049B2"/>
    <w:rsid w:val="00B04C59"/>
    <w:rsid w:val="00B06954"/>
    <w:rsid w:val="00B07EBF"/>
    <w:rsid w:val="00B11B4E"/>
    <w:rsid w:val="00B11B9E"/>
    <w:rsid w:val="00B1268A"/>
    <w:rsid w:val="00B12AEE"/>
    <w:rsid w:val="00B177B3"/>
    <w:rsid w:val="00B17FCA"/>
    <w:rsid w:val="00B208D3"/>
    <w:rsid w:val="00B22AD5"/>
    <w:rsid w:val="00B240E8"/>
    <w:rsid w:val="00B26FEE"/>
    <w:rsid w:val="00B2744B"/>
    <w:rsid w:val="00B27538"/>
    <w:rsid w:val="00B275C7"/>
    <w:rsid w:val="00B27B6D"/>
    <w:rsid w:val="00B27E5E"/>
    <w:rsid w:val="00B30DE5"/>
    <w:rsid w:val="00B31566"/>
    <w:rsid w:val="00B32B57"/>
    <w:rsid w:val="00B34BC3"/>
    <w:rsid w:val="00B362AE"/>
    <w:rsid w:val="00B40FB3"/>
    <w:rsid w:val="00B42E24"/>
    <w:rsid w:val="00B46846"/>
    <w:rsid w:val="00B46D3B"/>
    <w:rsid w:val="00B470CD"/>
    <w:rsid w:val="00B50F91"/>
    <w:rsid w:val="00B51F80"/>
    <w:rsid w:val="00B520AD"/>
    <w:rsid w:val="00B53C71"/>
    <w:rsid w:val="00B575A8"/>
    <w:rsid w:val="00B57CB0"/>
    <w:rsid w:val="00B6124E"/>
    <w:rsid w:val="00B61A7E"/>
    <w:rsid w:val="00B62D55"/>
    <w:rsid w:val="00B63BA8"/>
    <w:rsid w:val="00B67DC2"/>
    <w:rsid w:val="00B711FD"/>
    <w:rsid w:val="00B71E7D"/>
    <w:rsid w:val="00B7239A"/>
    <w:rsid w:val="00B75F02"/>
    <w:rsid w:val="00B7682B"/>
    <w:rsid w:val="00B80417"/>
    <w:rsid w:val="00B80512"/>
    <w:rsid w:val="00B817EC"/>
    <w:rsid w:val="00B83583"/>
    <w:rsid w:val="00B837CD"/>
    <w:rsid w:val="00B83CD4"/>
    <w:rsid w:val="00B83ED2"/>
    <w:rsid w:val="00B903F8"/>
    <w:rsid w:val="00B90F15"/>
    <w:rsid w:val="00B93DBA"/>
    <w:rsid w:val="00B972BB"/>
    <w:rsid w:val="00B975B9"/>
    <w:rsid w:val="00BA05F0"/>
    <w:rsid w:val="00BA0F20"/>
    <w:rsid w:val="00BA1541"/>
    <w:rsid w:val="00BA4398"/>
    <w:rsid w:val="00BB0232"/>
    <w:rsid w:val="00BB02B1"/>
    <w:rsid w:val="00BB0D50"/>
    <w:rsid w:val="00BC0A28"/>
    <w:rsid w:val="00BC0E48"/>
    <w:rsid w:val="00BC3A60"/>
    <w:rsid w:val="00BC4798"/>
    <w:rsid w:val="00BC4ACE"/>
    <w:rsid w:val="00BC5A9C"/>
    <w:rsid w:val="00BC64D7"/>
    <w:rsid w:val="00BD79B9"/>
    <w:rsid w:val="00BD7F6D"/>
    <w:rsid w:val="00BE061F"/>
    <w:rsid w:val="00BE15AE"/>
    <w:rsid w:val="00BE1A78"/>
    <w:rsid w:val="00BE76AB"/>
    <w:rsid w:val="00BE7AE2"/>
    <w:rsid w:val="00BF169A"/>
    <w:rsid w:val="00BF23F2"/>
    <w:rsid w:val="00BF2AAB"/>
    <w:rsid w:val="00BF4DC0"/>
    <w:rsid w:val="00BF50A0"/>
    <w:rsid w:val="00BF51CA"/>
    <w:rsid w:val="00BF562A"/>
    <w:rsid w:val="00BF5DBA"/>
    <w:rsid w:val="00BF704A"/>
    <w:rsid w:val="00BF75A8"/>
    <w:rsid w:val="00C018F9"/>
    <w:rsid w:val="00C01CD5"/>
    <w:rsid w:val="00C02577"/>
    <w:rsid w:val="00C0439D"/>
    <w:rsid w:val="00C05AE7"/>
    <w:rsid w:val="00C074DC"/>
    <w:rsid w:val="00C1067A"/>
    <w:rsid w:val="00C11D3D"/>
    <w:rsid w:val="00C13AF5"/>
    <w:rsid w:val="00C14FFE"/>
    <w:rsid w:val="00C17DDB"/>
    <w:rsid w:val="00C22D84"/>
    <w:rsid w:val="00C2402E"/>
    <w:rsid w:val="00C26D96"/>
    <w:rsid w:val="00C30E9C"/>
    <w:rsid w:val="00C31D3C"/>
    <w:rsid w:val="00C322A2"/>
    <w:rsid w:val="00C32379"/>
    <w:rsid w:val="00C41904"/>
    <w:rsid w:val="00C44D11"/>
    <w:rsid w:val="00C4595C"/>
    <w:rsid w:val="00C475BA"/>
    <w:rsid w:val="00C50547"/>
    <w:rsid w:val="00C518FF"/>
    <w:rsid w:val="00C51DA7"/>
    <w:rsid w:val="00C51EC7"/>
    <w:rsid w:val="00C5537F"/>
    <w:rsid w:val="00C56047"/>
    <w:rsid w:val="00C57C58"/>
    <w:rsid w:val="00C6216A"/>
    <w:rsid w:val="00C62784"/>
    <w:rsid w:val="00C63E53"/>
    <w:rsid w:val="00C64D83"/>
    <w:rsid w:val="00C712F8"/>
    <w:rsid w:val="00C71F76"/>
    <w:rsid w:val="00C74814"/>
    <w:rsid w:val="00C75D24"/>
    <w:rsid w:val="00C7672D"/>
    <w:rsid w:val="00C77228"/>
    <w:rsid w:val="00C77C97"/>
    <w:rsid w:val="00C812C6"/>
    <w:rsid w:val="00C83290"/>
    <w:rsid w:val="00C83724"/>
    <w:rsid w:val="00C84D31"/>
    <w:rsid w:val="00C86708"/>
    <w:rsid w:val="00C93132"/>
    <w:rsid w:val="00C935E1"/>
    <w:rsid w:val="00C95F5A"/>
    <w:rsid w:val="00C97644"/>
    <w:rsid w:val="00C97A46"/>
    <w:rsid w:val="00CA3A80"/>
    <w:rsid w:val="00CA49A8"/>
    <w:rsid w:val="00CA6CDD"/>
    <w:rsid w:val="00CA7355"/>
    <w:rsid w:val="00CA7EF8"/>
    <w:rsid w:val="00CB37D2"/>
    <w:rsid w:val="00CB4A15"/>
    <w:rsid w:val="00CB759C"/>
    <w:rsid w:val="00CB7967"/>
    <w:rsid w:val="00CC07DB"/>
    <w:rsid w:val="00CC17ED"/>
    <w:rsid w:val="00CC2A18"/>
    <w:rsid w:val="00CC5F97"/>
    <w:rsid w:val="00CC6877"/>
    <w:rsid w:val="00CC69B8"/>
    <w:rsid w:val="00CC6BE6"/>
    <w:rsid w:val="00CC7B30"/>
    <w:rsid w:val="00CD200F"/>
    <w:rsid w:val="00CD2246"/>
    <w:rsid w:val="00CD36C9"/>
    <w:rsid w:val="00CD4881"/>
    <w:rsid w:val="00CD5927"/>
    <w:rsid w:val="00CD5F62"/>
    <w:rsid w:val="00CD6060"/>
    <w:rsid w:val="00CD623E"/>
    <w:rsid w:val="00CD6634"/>
    <w:rsid w:val="00CD7B6C"/>
    <w:rsid w:val="00CE0F9E"/>
    <w:rsid w:val="00CE2349"/>
    <w:rsid w:val="00CE78E9"/>
    <w:rsid w:val="00CF2D22"/>
    <w:rsid w:val="00CF4034"/>
    <w:rsid w:val="00CF442F"/>
    <w:rsid w:val="00CF4694"/>
    <w:rsid w:val="00CF56B1"/>
    <w:rsid w:val="00D00103"/>
    <w:rsid w:val="00D008AC"/>
    <w:rsid w:val="00D01566"/>
    <w:rsid w:val="00D0553A"/>
    <w:rsid w:val="00D0617E"/>
    <w:rsid w:val="00D07A5B"/>
    <w:rsid w:val="00D07E5E"/>
    <w:rsid w:val="00D149A4"/>
    <w:rsid w:val="00D1665C"/>
    <w:rsid w:val="00D17700"/>
    <w:rsid w:val="00D21C57"/>
    <w:rsid w:val="00D239ED"/>
    <w:rsid w:val="00D24776"/>
    <w:rsid w:val="00D2540A"/>
    <w:rsid w:val="00D265D4"/>
    <w:rsid w:val="00D27A49"/>
    <w:rsid w:val="00D27FA4"/>
    <w:rsid w:val="00D312AE"/>
    <w:rsid w:val="00D31FC8"/>
    <w:rsid w:val="00D334A1"/>
    <w:rsid w:val="00D33AB4"/>
    <w:rsid w:val="00D34407"/>
    <w:rsid w:val="00D35D06"/>
    <w:rsid w:val="00D4217C"/>
    <w:rsid w:val="00D51586"/>
    <w:rsid w:val="00D539AC"/>
    <w:rsid w:val="00D54364"/>
    <w:rsid w:val="00D54614"/>
    <w:rsid w:val="00D57BD7"/>
    <w:rsid w:val="00D6000A"/>
    <w:rsid w:val="00D61E1D"/>
    <w:rsid w:val="00D647EC"/>
    <w:rsid w:val="00D669F2"/>
    <w:rsid w:val="00D6772E"/>
    <w:rsid w:val="00D72AC3"/>
    <w:rsid w:val="00D74604"/>
    <w:rsid w:val="00D77571"/>
    <w:rsid w:val="00D810FE"/>
    <w:rsid w:val="00D817E8"/>
    <w:rsid w:val="00D82222"/>
    <w:rsid w:val="00D82424"/>
    <w:rsid w:val="00D83792"/>
    <w:rsid w:val="00D83800"/>
    <w:rsid w:val="00D857A2"/>
    <w:rsid w:val="00D900F0"/>
    <w:rsid w:val="00D9071A"/>
    <w:rsid w:val="00D92EFA"/>
    <w:rsid w:val="00D949B9"/>
    <w:rsid w:val="00D95013"/>
    <w:rsid w:val="00D95EA2"/>
    <w:rsid w:val="00D962E4"/>
    <w:rsid w:val="00D9672E"/>
    <w:rsid w:val="00D97842"/>
    <w:rsid w:val="00DA1FF7"/>
    <w:rsid w:val="00DA2293"/>
    <w:rsid w:val="00DA26E1"/>
    <w:rsid w:val="00DA4A29"/>
    <w:rsid w:val="00DA6AD1"/>
    <w:rsid w:val="00DA6EC2"/>
    <w:rsid w:val="00DA701D"/>
    <w:rsid w:val="00DA796A"/>
    <w:rsid w:val="00DA7D78"/>
    <w:rsid w:val="00DB0AD7"/>
    <w:rsid w:val="00DB0BB6"/>
    <w:rsid w:val="00DB1853"/>
    <w:rsid w:val="00DB3EF7"/>
    <w:rsid w:val="00DB4795"/>
    <w:rsid w:val="00DB50B4"/>
    <w:rsid w:val="00DB658F"/>
    <w:rsid w:val="00DC405C"/>
    <w:rsid w:val="00DD00B6"/>
    <w:rsid w:val="00DD0428"/>
    <w:rsid w:val="00DD1088"/>
    <w:rsid w:val="00DD37EF"/>
    <w:rsid w:val="00DD4E16"/>
    <w:rsid w:val="00DD6D72"/>
    <w:rsid w:val="00DE23E3"/>
    <w:rsid w:val="00DE5295"/>
    <w:rsid w:val="00DE54F1"/>
    <w:rsid w:val="00DE5A09"/>
    <w:rsid w:val="00DE5EDB"/>
    <w:rsid w:val="00DE6DED"/>
    <w:rsid w:val="00DF2237"/>
    <w:rsid w:val="00DF25C6"/>
    <w:rsid w:val="00DF4030"/>
    <w:rsid w:val="00DF739C"/>
    <w:rsid w:val="00E0040E"/>
    <w:rsid w:val="00E00E20"/>
    <w:rsid w:val="00E013E6"/>
    <w:rsid w:val="00E026C9"/>
    <w:rsid w:val="00E03084"/>
    <w:rsid w:val="00E05201"/>
    <w:rsid w:val="00E060D4"/>
    <w:rsid w:val="00E0644A"/>
    <w:rsid w:val="00E1093C"/>
    <w:rsid w:val="00E1280C"/>
    <w:rsid w:val="00E13757"/>
    <w:rsid w:val="00E14663"/>
    <w:rsid w:val="00E20D1A"/>
    <w:rsid w:val="00E20F60"/>
    <w:rsid w:val="00E23C2B"/>
    <w:rsid w:val="00E24FFE"/>
    <w:rsid w:val="00E25E67"/>
    <w:rsid w:val="00E26009"/>
    <w:rsid w:val="00E276B8"/>
    <w:rsid w:val="00E3030F"/>
    <w:rsid w:val="00E3098D"/>
    <w:rsid w:val="00E368F2"/>
    <w:rsid w:val="00E36B59"/>
    <w:rsid w:val="00E4531D"/>
    <w:rsid w:val="00E45602"/>
    <w:rsid w:val="00E469EB"/>
    <w:rsid w:val="00E5332B"/>
    <w:rsid w:val="00E56047"/>
    <w:rsid w:val="00E6126C"/>
    <w:rsid w:val="00E6154F"/>
    <w:rsid w:val="00E62C01"/>
    <w:rsid w:val="00E62D22"/>
    <w:rsid w:val="00E63310"/>
    <w:rsid w:val="00E6334B"/>
    <w:rsid w:val="00E64C99"/>
    <w:rsid w:val="00E7086A"/>
    <w:rsid w:val="00E711D3"/>
    <w:rsid w:val="00E71AFE"/>
    <w:rsid w:val="00E725D0"/>
    <w:rsid w:val="00E7492E"/>
    <w:rsid w:val="00E75FC7"/>
    <w:rsid w:val="00E760EB"/>
    <w:rsid w:val="00E810E6"/>
    <w:rsid w:val="00E82E13"/>
    <w:rsid w:val="00E84992"/>
    <w:rsid w:val="00E85729"/>
    <w:rsid w:val="00E86683"/>
    <w:rsid w:val="00E86714"/>
    <w:rsid w:val="00E870D5"/>
    <w:rsid w:val="00E87721"/>
    <w:rsid w:val="00E9189F"/>
    <w:rsid w:val="00E91C12"/>
    <w:rsid w:val="00E94B99"/>
    <w:rsid w:val="00E954B8"/>
    <w:rsid w:val="00E96C8D"/>
    <w:rsid w:val="00E97204"/>
    <w:rsid w:val="00EA01D4"/>
    <w:rsid w:val="00EA1755"/>
    <w:rsid w:val="00EA6632"/>
    <w:rsid w:val="00EB218E"/>
    <w:rsid w:val="00EB48E1"/>
    <w:rsid w:val="00EB6379"/>
    <w:rsid w:val="00EB6FE6"/>
    <w:rsid w:val="00EB7151"/>
    <w:rsid w:val="00EB7D72"/>
    <w:rsid w:val="00EC0F83"/>
    <w:rsid w:val="00EC1958"/>
    <w:rsid w:val="00EC5B0E"/>
    <w:rsid w:val="00ED30F2"/>
    <w:rsid w:val="00ED5172"/>
    <w:rsid w:val="00ED5500"/>
    <w:rsid w:val="00ED6D81"/>
    <w:rsid w:val="00EE1150"/>
    <w:rsid w:val="00EE1C10"/>
    <w:rsid w:val="00EE32A2"/>
    <w:rsid w:val="00EE3870"/>
    <w:rsid w:val="00EE4763"/>
    <w:rsid w:val="00EF0B96"/>
    <w:rsid w:val="00EF0C66"/>
    <w:rsid w:val="00EF0FAA"/>
    <w:rsid w:val="00EF2E34"/>
    <w:rsid w:val="00EF4229"/>
    <w:rsid w:val="00EF4BA7"/>
    <w:rsid w:val="00F01D51"/>
    <w:rsid w:val="00F02B42"/>
    <w:rsid w:val="00F04388"/>
    <w:rsid w:val="00F05AA5"/>
    <w:rsid w:val="00F07760"/>
    <w:rsid w:val="00F10344"/>
    <w:rsid w:val="00F10D77"/>
    <w:rsid w:val="00F17DF6"/>
    <w:rsid w:val="00F200C0"/>
    <w:rsid w:val="00F2062C"/>
    <w:rsid w:val="00F2304B"/>
    <w:rsid w:val="00F30E1E"/>
    <w:rsid w:val="00F33662"/>
    <w:rsid w:val="00F33BD3"/>
    <w:rsid w:val="00F345F1"/>
    <w:rsid w:val="00F36617"/>
    <w:rsid w:val="00F376BA"/>
    <w:rsid w:val="00F37CC8"/>
    <w:rsid w:val="00F404A7"/>
    <w:rsid w:val="00F4188F"/>
    <w:rsid w:val="00F420E7"/>
    <w:rsid w:val="00F421F2"/>
    <w:rsid w:val="00F47F90"/>
    <w:rsid w:val="00F508E2"/>
    <w:rsid w:val="00F51729"/>
    <w:rsid w:val="00F51ED4"/>
    <w:rsid w:val="00F52A41"/>
    <w:rsid w:val="00F54394"/>
    <w:rsid w:val="00F543B4"/>
    <w:rsid w:val="00F56372"/>
    <w:rsid w:val="00F61D90"/>
    <w:rsid w:val="00F6411F"/>
    <w:rsid w:val="00F6620E"/>
    <w:rsid w:val="00F67776"/>
    <w:rsid w:val="00F71720"/>
    <w:rsid w:val="00F73882"/>
    <w:rsid w:val="00F74231"/>
    <w:rsid w:val="00F7616B"/>
    <w:rsid w:val="00F762C9"/>
    <w:rsid w:val="00F76C80"/>
    <w:rsid w:val="00F82EFC"/>
    <w:rsid w:val="00F839A2"/>
    <w:rsid w:val="00F84698"/>
    <w:rsid w:val="00F86906"/>
    <w:rsid w:val="00F91254"/>
    <w:rsid w:val="00F9256D"/>
    <w:rsid w:val="00F92A29"/>
    <w:rsid w:val="00F938F1"/>
    <w:rsid w:val="00F9575C"/>
    <w:rsid w:val="00F9637F"/>
    <w:rsid w:val="00F97815"/>
    <w:rsid w:val="00FA1504"/>
    <w:rsid w:val="00FA1B98"/>
    <w:rsid w:val="00FA2C4B"/>
    <w:rsid w:val="00FA4555"/>
    <w:rsid w:val="00FA46A5"/>
    <w:rsid w:val="00FA6F98"/>
    <w:rsid w:val="00FA7809"/>
    <w:rsid w:val="00FB1B8D"/>
    <w:rsid w:val="00FB7E60"/>
    <w:rsid w:val="00FC051D"/>
    <w:rsid w:val="00FC2801"/>
    <w:rsid w:val="00FC43F0"/>
    <w:rsid w:val="00FC6D6C"/>
    <w:rsid w:val="00FD0B79"/>
    <w:rsid w:val="00FD2EEC"/>
    <w:rsid w:val="00FD5641"/>
    <w:rsid w:val="00FE13E6"/>
    <w:rsid w:val="00FE53DD"/>
    <w:rsid w:val="00FE5AFA"/>
    <w:rsid w:val="00FE6DC6"/>
    <w:rsid w:val="00FE6E01"/>
    <w:rsid w:val="00FE6E81"/>
    <w:rsid w:val="00FE7731"/>
    <w:rsid w:val="00FE7CC5"/>
    <w:rsid w:val="00FF25AA"/>
    <w:rsid w:val="00FF4F1D"/>
    <w:rsid w:val="00FF6D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14:docId w14:val="5BC6DD65"/>
  <w15:docId w15:val="{81F21F60-1F28-4615-96A2-825E8757C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9E60C3"/>
    <w:pPr>
      <w:spacing w:after="0" w:line="240" w:lineRule="auto"/>
    </w:pPr>
    <w:rPr>
      <w:rFonts w:ascii="Times New Roman" w:eastAsia="Times New Roman" w:hAnsi="Times New Roman" w:cs="Times New Roman"/>
      <w:sz w:val="24"/>
      <w:szCs w:val="24"/>
      <w:lang w:eastAsia="ru-RU"/>
    </w:rPr>
  </w:style>
  <w:style w:type="paragraph" w:styleId="1">
    <w:name w:val="heading 1"/>
    <w:basedOn w:val="a1"/>
    <w:next w:val="a1"/>
    <w:link w:val="10"/>
    <w:uiPriority w:val="9"/>
    <w:qFormat/>
    <w:rsid w:val="007A6EE6"/>
    <w:pPr>
      <w:keepNext/>
      <w:keepLines/>
      <w:spacing w:before="240" w:line="256" w:lineRule="auto"/>
      <w:outlineLvl w:val="0"/>
    </w:pPr>
    <w:rPr>
      <w:rFonts w:asciiTheme="majorHAnsi" w:eastAsiaTheme="majorEastAsia" w:hAnsiTheme="majorHAnsi" w:cstheme="majorBidi"/>
      <w:color w:val="2F5496" w:themeColor="accent1" w:themeShade="BF"/>
      <w:sz w:val="32"/>
      <w:szCs w:val="32"/>
      <w:lang w:eastAsia="en-US"/>
    </w:rPr>
  </w:style>
  <w:style w:type="paragraph" w:styleId="20">
    <w:name w:val="heading 2"/>
    <w:basedOn w:val="a1"/>
    <w:next w:val="a1"/>
    <w:link w:val="21"/>
    <w:uiPriority w:val="99"/>
    <w:qFormat/>
    <w:rsid w:val="00A7667D"/>
    <w:pPr>
      <w:keepNext/>
      <w:spacing w:line="360" w:lineRule="auto"/>
      <w:jc w:val="center"/>
      <w:outlineLvl w:val="1"/>
    </w:pPr>
    <w:rPr>
      <w:b/>
      <w:sz w:val="28"/>
      <w:szCs w:val="20"/>
    </w:rPr>
  </w:style>
  <w:style w:type="paragraph" w:styleId="3">
    <w:name w:val="heading 3"/>
    <w:basedOn w:val="a1"/>
    <w:next w:val="a1"/>
    <w:link w:val="30"/>
    <w:qFormat/>
    <w:rsid w:val="00AB3107"/>
    <w:pPr>
      <w:keepNext/>
      <w:outlineLvl w:val="2"/>
    </w:pPr>
    <w:rPr>
      <w:b/>
      <w:sz w:val="20"/>
      <w:szCs w:val="20"/>
    </w:rPr>
  </w:style>
  <w:style w:type="paragraph" w:styleId="4">
    <w:name w:val="heading 4"/>
    <w:basedOn w:val="a1"/>
    <w:next w:val="a1"/>
    <w:link w:val="40"/>
    <w:qFormat/>
    <w:rsid w:val="00467E37"/>
    <w:pPr>
      <w:keepNext/>
      <w:jc w:val="center"/>
      <w:outlineLvl w:val="3"/>
    </w:pPr>
    <w:rPr>
      <w:b/>
      <w:sz w:val="36"/>
      <w:szCs w:val="20"/>
      <w:lang w:val="en-GB" w:eastAsia="x-none"/>
    </w:rPr>
  </w:style>
  <w:style w:type="paragraph" w:styleId="5">
    <w:name w:val="heading 5"/>
    <w:basedOn w:val="a1"/>
    <w:next w:val="a1"/>
    <w:link w:val="50"/>
    <w:qFormat/>
    <w:rsid w:val="00467E37"/>
    <w:pPr>
      <w:keepNext/>
      <w:spacing w:before="120"/>
      <w:jc w:val="center"/>
      <w:outlineLvl w:val="4"/>
    </w:pPr>
    <w:rPr>
      <w:b/>
      <w:sz w:val="28"/>
      <w:szCs w:val="20"/>
      <w:lang w:val="en-GB" w:eastAsia="x-none"/>
    </w:rPr>
  </w:style>
  <w:style w:type="paragraph" w:styleId="6">
    <w:name w:val="heading 6"/>
    <w:basedOn w:val="a1"/>
    <w:next w:val="a1"/>
    <w:link w:val="60"/>
    <w:qFormat/>
    <w:rsid w:val="00917210"/>
    <w:pPr>
      <w:keepNext/>
      <w:spacing w:after="200" w:line="276" w:lineRule="auto"/>
      <w:jc w:val="center"/>
      <w:outlineLvl w:val="5"/>
    </w:pPr>
    <w:rPr>
      <w:rFonts w:ascii="Calibri" w:hAnsi="Calibri"/>
      <w:b/>
      <w:sz w:val="20"/>
      <w:szCs w:val="20"/>
      <w:lang w:val="x-none"/>
    </w:rPr>
  </w:style>
  <w:style w:type="paragraph" w:styleId="7">
    <w:name w:val="heading 7"/>
    <w:basedOn w:val="11"/>
    <w:next w:val="11"/>
    <w:link w:val="70"/>
    <w:qFormat/>
    <w:rsid w:val="00917210"/>
    <w:pPr>
      <w:keepNext/>
      <w:jc w:val="center"/>
      <w:outlineLvl w:val="6"/>
    </w:pPr>
    <w:rPr>
      <w:b/>
      <w:snapToGrid/>
      <w:sz w:val="28"/>
      <w:lang w:val="x-none"/>
    </w:rPr>
  </w:style>
  <w:style w:type="paragraph" w:styleId="8">
    <w:name w:val="heading 8"/>
    <w:basedOn w:val="11"/>
    <w:next w:val="11"/>
    <w:link w:val="80"/>
    <w:uiPriority w:val="9"/>
    <w:qFormat/>
    <w:rsid w:val="00917210"/>
    <w:pPr>
      <w:keepNext/>
      <w:ind w:left="5812"/>
      <w:jc w:val="both"/>
      <w:outlineLvl w:val="7"/>
    </w:pPr>
    <w:rPr>
      <w:snapToGrid/>
      <w:sz w:val="28"/>
      <w:lang w:val="x-none"/>
    </w:rPr>
  </w:style>
  <w:style w:type="paragraph" w:styleId="9">
    <w:name w:val="heading 9"/>
    <w:basedOn w:val="11"/>
    <w:next w:val="11"/>
    <w:link w:val="90"/>
    <w:qFormat/>
    <w:rsid w:val="00917210"/>
    <w:pPr>
      <w:keepNext/>
      <w:jc w:val="both"/>
      <w:outlineLvl w:val="8"/>
    </w:pPr>
    <w:rPr>
      <w:b/>
      <w:snapToGrid/>
      <w:sz w:val="28"/>
      <w:lang w:val="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5A4977"/>
    <w:pPr>
      <w:tabs>
        <w:tab w:val="center" w:pos="4677"/>
        <w:tab w:val="right" w:pos="9355"/>
      </w:tabs>
    </w:pPr>
  </w:style>
  <w:style w:type="character" w:customStyle="1" w:styleId="a6">
    <w:name w:val="Верхний колонтитул Знак"/>
    <w:basedOn w:val="a2"/>
    <w:link w:val="a5"/>
    <w:uiPriority w:val="99"/>
    <w:rsid w:val="005A4977"/>
    <w:rPr>
      <w:rFonts w:ascii="Times New Roman" w:eastAsia="Times New Roman" w:hAnsi="Times New Roman" w:cs="Times New Roman"/>
      <w:sz w:val="24"/>
      <w:szCs w:val="24"/>
      <w:lang w:eastAsia="ru-RU"/>
    </w:rPr>
  </w:style>
  <w:style w:type="paragraph" w:styleId="a7">
    <w:name w:val="footer"/>
    <w:basedOn w:val="a1"/>
    <w:link w:val="a8"/>
    <w:uiPriority w:val="99"/>
    <w:unhideWhenUsed/>
    <w:rsid w:val="005A4977"/>
    <w:pPr>
      <w:tabs>
        <w:tab w:val="center" w:pos="4677"/>
        <w:tab w:val="right" w:pos="9355"/>
      </w:tabs>
    </w:pPr>
  </w:style>
  <w:style w:type="character" w:customStyle="1" w:styleId="a8">
    <w:name w:val="Нижний колонтитул Знак"/>
    <w:basedOn w:val="a2"/>
    <w:link w:val="a7"/>
    <w:uiPriority w:val="99"/>
    <w:rsid w:val="005A4977"/>
    <w:rPr>
      <w:rFonts w:ascii="Times New Roman" w:eastAsia="Times New Roman" w:hAnsi="Times New Roman" w:cs="Times New Roman"/>
      <w:sz w:val="24"/>
      <w:szCs w:val="24"/>
      <w:lang w:eastAsia="ru-RU"/>
    </w:rPr>
  </w:style>
  <w:style w:type="paragraph" w:customStyle="1" w:styleId="a9">
    <w:name w:val="Знак Знак Знак Знак Знак Знак Знак Знак Знак Знак Знак Знак"/>
    <w:basedOn w:val="a1"/>
    <w:rsid w:val="00447BC6"/>
    <w:pPr>
      <w:tabs>
        <w:tab w:val="num" w:pos="360"/>
      </w:tabs>
      <w:spacing w:after="160" w:line="240" w:lineRule="exact"/>
    </w:pPr>
    <w:rPr>
      <w:rFonts w:ascii="Verdana" w:hAnsi="Verdana" w:cs="Verdana"/>
      <w:sz w:val="20"/>
      <w:szCs w:val="20"/>
      <w:lang w:val="en-US" w:eastAsia="en-US"/>
    </w:rPr>
  </w:style>
  <w:style w:type="paragraph" w:styleId="aa">
    <w:name w:val="List Paragraph"/>
    <w:basedOn w:val="a1"/>
    <w:link w:val="ab"/>
    <w:uiPriority w:val="34"/>
    <w:qFormat/>
    <w:rsid w:val="000527FC"/>
    <w:pPr>
      <w:ind w:left="720"/>
      <w:contextualSpacing/>
    </w:pPr>
    <w:rPr>
      <w:lang w:eastAsia="en-US"/>
    </w:rPr>
  </w:style>
  <w:style w:type="paragraph" w:customStyle="1" w:styleId="32">
    <w:name w:val="Знак Знак Знак Знак Знак Знак Знак Знак Знак Знак Знак Знак32"/>
    <w:basedOn w:val="a1"/>
    <w:rsid w:val="00B275C7"/>
    <w:pPr>
      <w:tabs>
        <w:tab w:val="num" w:pos="360"/>
      </w:tabs>
      <w:spacing w:after="160" w:line="240" w:lineRule="exact"/>
    </w:pPr>
    <w:rPr>
      <w:rFonts w:ascii="Verdana" w:hAnsi="Verdana" w:cs="Verdana"/>
      <w:sz w:val="20"/>
      <w:szCs w:val="20"/>
      <w:lang w:val="en-US" w:eastAsia="en-US"/>
    </w:rPr>
  </w:style>
  <w:style w:type="paragraph" w:customStyle="1" w:styleId="12">
    <w:name w:val="Знак Знак Знак1"/>
    <w:basedOn w:val="a1"/>
    <w:rsid w:val="00847742"/>
    <w:pPr>
      <w:tabs>
        <w:tab w:val="num" w:pos="360"/>
      </w:tabs>
      <w:spacing w:after="160" w:line="240" w:lineRule="exact"/>
    </w:pPr>
    <w:rPr>
      <w:rFonts w:ascii="Verdana" w:hAnsi="Verdana" w:cs="Verdana"/>
      <w:sz w:val="20"/>
      <w:szCs w:val="20"/>
      <w:lang w:val="en-US" w:eastAsia="en-US"/>
    </w:rPr>
  </w:style>
  <w:style w:type="paragraph" w:customStyle="1" w:styleId="ConsPlusTitle">
    <w:name w:val="ConsPlusTitle"/>
    <w:uiPriority w:val="99"/>
    <w:rsid w:val="00DD37EF"/>
    <w:pPr>
      <w:widowControl w:val="0"/>
      <w:autoSpaceDE w:val="0"/>
      <w:autoSpaceDN w:val="0"/>
      <w:spacing w:after="0" w:line="240" w:lineRule="auto"/>
    </w:pPr>
    <w:rPr>
      <w:rFonts w:ascii="Calibri" w:eastAsia="Times New Roman" w:hAnsi="Calibri" w:cs="Calibri"/>
      <w:b/>
      <w:szCs w:val="20"/>
      <w:lang w:eastAsia="ru-RU"/>
    </w:rPr>
  </w:style>
  <w:style w:type="paragraph" w:styleId="ac">
    <w:name w:val="Title"/>
    <w:basedOn w:val="a1"/>
    <w:link w:val="13"/>
    <w:uiPriority w:val="10"/>
    <w:qFormat/>
    <w:rsid w:val="00DD37EF"/>
    <w:pPr>
      <w:jc w:val="center"/>
    </w:pPr>
    <w:rPr>
      <w:b/>
      <w:szCs w:val="20"/>
    </w:rPr>
  </w:style>
  <w:style w:type="character" w:customStyle="1" w:styleId="ad">
    <w:name w:val="Заголовок Знак"/>
    <w:basedOn w:val="a2"/>
    <w:uiPriority w:val="10"/>
    <w:rsid w:val="00DD37EF"/>
    <w:rPr>
      <w:rFonts w:asciiTheme="majorHAnsi" w:eastAsiaTheme="majorEastAsia" w:hAnsiTheme="majorHAnsi" w:cstheme="majorBidi"/>
      <w:spacing w:val="-10"/>
      <w:kern w:val="28"/>
      <w:sz w:val="56"/>
      <w:szCs w:val="56"/>
      <w:lang w:eastAsia="ru-RU"/>
    </w:rPr>
  </w:style>
  <w:style w:type="character" w:customStyle="1" w:styleId="13">
    <w:name w:val="Заголовок Знак1"/>
    <w:link w:val="ac"/>
    <w:rsid w:val="00DD37EF"/>
    <w:rPr>
      <w:rFonts w:ascii="Times New Roman" w:eastAsia="Times New Roman" w:hAnsi="Times New Roman" w:cs="Times New Roman"/>
      <w:b/>
      <w:sz w:val="24"/>
      <w:szCs w:val="20"/>
      <w:lang w:eastAsia="ru-RU"/>
    </w:rPr>
  </w:style>
  <w:style w:type="paragraph" w:customStyle="1" w:styleId="31">
    <w:name w:val="Знак Знак Знак Знак Знак Знак Знак Знак Знак Знак Знак Знак31"/>
    <w:basedOn w:val="a1"/>
    <w:rsid w:val="00932110"/>
    <w:pPr>
      <w:tabs>
        <w:tab w:val="num" w:pos="360"/>
      </w:tabs>
      <w:spacing w:after="160" w:line="240" w:lineRule="exact"/>
    </w:pPr>
    <w:rPr>
      <w:rFonts w:ascii="Verdana" w:hAnsi="Verdana" w:cs="Verdana"/>
      <w:sz w:val="20"/>
      <w:szCs w:val="20"/>
      <w:lang w:val="en-US" w:eastAsia="en-US"/>
    </w:rPr>
  </w:style>
  <w:style w:type="character" w:customStyle="1" w:styleId="10">
    <w:name w:val="Заголовок 1 Знак"/>
    <w:basedOn w:val="a2"/>
    <w:link w:val="1"/>
    <w:uiPriority w:val="9"/>
    <w:rsid w:val="007A6EE6"/>
    <w:rPr>
      <w:rFonts w:asciiTheme="majorHAnsi" w:eastAsiaTheme="majorEastAsia" w:hAnsiTheme="majorHAnsi" w:cstheme="majorBidi"/>
      <w:color w:val="2F5496" w:themeColor="accent1" w:themeShade="BF"/>
      <w:sz w:val="32"/>
      <w:szCs w:val="32"/>
    </w:rPr>
  </w:style>
  <w:style w:type="paragraph" w:customStyle="1" w:styleId="300">
    <w:name w:val="Знак Знак Знак Знак Знак Знак Знак Знак Знак Знак Знак Знак30"/>
    <w:basedOn w:val="a1"/>
    <w:rsid w:val="00B83ED2"/>
    <w:pPr>
      <w:tabs>
        <w:tab w:val="num" w:pos="360"/>
      </w:tabs>
      <w:spacing w:after="160" w:line="240" w:lineRule="exact"/>
    </w:pPr>
    <w:rPr>
      <w:rFonts w:ascii="Verdana" w:hAnsi="Verdana" w:cs="Verdana"/>
      <w:sz w:val="20"/>
      <w:szCs w:val="20"/>
      <w:lang w:val="en-US" w:eastAsia="en-US"/>
    </w:rPr>
  </w:style>
  <w:style w:type="table" w:styleId="ae">
    <w:name w:val="Table Grid"/>
    <w:basedOn w:val="a3"/>
    <w:uiPriority w:val="39"/>
    <w:rsid w:val="00A637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2"/>
    <w:uiPriority w:val="99"/>
    <w:unhideWhenUsed/>
    <w:rsid w:val="004474E2"/>
    <w:rPr>
      <w:color w:val="0000FF"/>
      <w:u w:val="single"/>
    </w:rPr>
  </w:style>
  <w:style w:type="character" w:styleId="af0">
    <w:name w:val="FollowedHyperlink"/>
    <w:basedOn w:val="a2"/>
    <w:uiPriority w:val="99"/>
    <w:unhideWhenUsed/>
    <w:rsid w:val="004474E2"/>
    <w:rPr>
      <w:color w:val="800080"/>
      <w:u w:val="single"/>
    </w:rPr>
  </w:style>
  <w:style w:type="paragraph" w:customStyle="1" w:styleId="msonormal0">
    <w:name w:val="msonormal"/>
    <w:basedOn w:val="a1"/>
    <w:rsid w:val="004474E2"/>
    <w:pPr>
      <w:spacing w:before="100" w:beforeAutospacing="1" w:after="100" w:afterAutospacing="1"/>
    </w:pPr>
  </w:style>
  <w:style w:type="paragraph" w:customStyle="1" w:styleId="font5">
    <w:name w:val="font5"/>
    <w:basedOn w:val="a1"/>
    <w:rsid w:val="004474E2"/>
    <w:pPr>
      <w:spacing w:before="100" w:beforeAutospacing="1" w:after="100" w:afterAutospacing="1"/>
    </w:pPr>
    <w:rPr>
      <w:rFonts w:ascii="Tahoma" w:hAnsi="Tahoma" w:cs="Tahoma"/>
      <w:color w:val="000000"/>
      <w:sz w:val="18"/>
      <w:szCs w:val="18"/>
    </w:rPr>
  </w:style>
  <w:style w:type="paragraph" w:customStyle="1" w:styleId="font6">
    <w:name w:val="font6"/>
    <w:basedOn w:val="a1"/>
    <w:rsid w:val="004474E2"/>
    <w:pPr>
      <w:spacing w:before="100" w:beforeAutospacing="1" w:after="100" w:afterAutospacing="1"/>
    </w:pPr>
    <w:rPr>
      <w:rFonts w:ascii="Tahoma" w:hAnsi="Tahoma" w:cs="Tahoma"/>
      <w:b/>
      <w:bCs/>
      <w:color w:val="000000"/>
      <w:sz w:val="18"/>
      <w:szCs w:val="18"/>
    </w:rPr>
  </w:style>
  <w:style w:type="paragraph" w:customStyle="1" w:styleId="xl84">
    <w:name w:val="xl84"/>
    <w:basedOn w:val="a1"/>
    <w:rsid w:val="004474E2"/>
    <w:pPr>
      <w:spacing w:before="100" w:beforeAutospacing="1" w:after="100" w:afterAutospacing="1"/>
      <w:textAlignment w:val="bottom"/>
    </w:pPr>
  </w:style>
  <w:style w:type="paragraph" w:customStyle="1" w:styleId="xl85">
    <w:name w:val="xl85"/>
    <w:basedOn w:val="a1"/>
    <w:rsid w:val="004474E2"/>
    <w:pPr>
      <w:spacing w:before="100" w:beforeAutospacing="1" w:after="100" w:afterAutospacing="1"/>
      <w:textAlignment w:val="center"/>
    </w:pPr>
  </w:style>
  <w:style w:type="paragraph" w:customStyle="1" w:styleId="xl86">
    <w:name w:val="xl86"/>
    <w:basedOn w:val="a1"/>
    <w:rsid w:val="004474E2"/>
    <w:pPr>
      <w:spacing w:before="100" w:beforeAutospacing="1" w:after="100" w:afterAutospacing="1"/>
      <w:textAlignment w:val="center"/>
    </w:pPr>
  </w:style>
  <w:style w:type="paragraph" w:customStyle="1" w:styleId="xl87">
    <w:name w:val="xl8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88">
    <w:name w:val="xl88"/>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89">
    <w:name w:val="xl8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90">
    <w:name w:val="xl90"/>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1">
    <w:name w:val="xl9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2">
    <w:name w:val="xl92"/>
    <w:basedOn w:val="a1"/>
    <w:rsid w:val="004474E2"/>
    <w:pPr>
      <w:spacing w:before="100" w:beforeAutospacing="1" w:after="100" w:afterAutospacing="1"/>
      <w:textAlignment w:val="bottom"/>
    </w:pPr>
  </w:style>
  <w:style w:type="paragraph" w:customStyle="1" w:styleId="xl93">
    <w:name w:val="xl9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4">
    <w:name w:val="xl94"/>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5">
    <w:name w:val="xl9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96">
    <w:name w:val="xl96"/>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97">
    <w:name w:val="xl97"/>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98">
    <w:name w:val="xl98"/>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99">
    <w:name w:val="xl99"/>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color w:val="000000"/>
    </w:rPr>
  </w:style>
  <w:style w:type="paragraph" w:customStyle="1" w:styleId="xl100">
    <w:name w:val="xl100"/>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01">
    <w:name w:val="xl101"/>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rPr>
  </w:style>
  <w:style w:type="paragraph" w:customStyle="1" w:styleId="xl102">
    <w:name w:val="xl102"/>
    <w:basedOn w:val="a1"/>
    <w:rsid w:val="004474E2"/>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03">
    <w:name w:val="xl103"/>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rPr>
      <w:b/>
      <w:bCs/>
    </w:rPr>
  </w:style>
  <w:style w:type="paragraph" w:customStyle="1" w:styleId="xl104">
    <w:name w:val="xl104"/>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5">
    <w:name w:val="xl105"/>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6">
    <w:name w:val="xl106"/>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07">
    <w:name w:val="xl107"/>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08">
    <w:name w:val="xl108"/>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109">
    <w:name w:val="xl109"/>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0">
    <w:name w:val="xl110"/>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111">
    <w:name w:val="xl11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2">
    <w:name w:val="xl112"/>
    <w:basedOn w:val="a1"/>
    <w:rsid w:val="004474E2"/>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13">
    <w:name w:val="xl113"/>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14">
    <w:name w:val="xl114"/>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15">
    <w:name w:val="xl115"/>
    <w:basedOn w:val="a1"/>
    <w:rsid w:val="004474E2"/>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6">
    <w:name w:val="xl116"/>
    <w:basedOn w:val="a1"/>
    <w:rsid w:val="004474E2"/>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7">
    <w:name w:val="xl117"/>
    <w:basedOn w:val="a1"/>
    <w:rsid w:val="004474E2"/>
    <w:pPr>
      <w:spacing w:before="100" w:beforeAutospacing="1" w:after="100" w:afterAutospacing="1"/>
      <w:textAlignment w:val="center"/>
    </w:pPr>
    <w:rPr>
      <w:b/>
      <w:bCs/>
    </w:rPr>
  </w:style>
  <w:style w:type="paragraph" w:customStyle="1" w:styleId="xl118">
    <w:name w:val="xl118"/>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19">
    <w:name w:val="xl11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0">
    <w:name w:val="xl120"/>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21">
    <w:name w:val="xl121"/>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2">
    <w:name w:val="xl122"/>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3">
    <w:name w:val="xl123"/>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textAlignment w:val="center"/>
    </w:pPr>
    <w:rPr>
      <w:b/>
      <w:bCs/>
    </w:rPr>
  </w:style>
  <w:style w:type="paragraph" w:customStyle="1" w:styleId="xl124">
    <w:name w:val="xl124"/>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5">
    <w:name w:val="xl125"/>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6">
    <w:name w:val="xl126"/>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27">
    <w:name w:val="xl12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28">
    <w:name w:val="xl128"/>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29">
    <w:name w:val="xl129"/>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0">
    <w:name w:val="xl130"/>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1">
    <w:name w:val="xl131"/>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style>
  <w:style w:type="paragraph" w:customStyle="1" w:styleId="xl132">
    <w:name w:val="xl132"/>
    <w:basedOn w:val="a1"/>
    <w:rsid w:val="004474E2"/>
    <w:pPr>
      <w:pBdr>
        <w:top w:val="single" w:sz="4" w:space="0" w:color="C0C0C0"/>
        <w:left w:val="single" w:sz="4" w:space="27" w:color="C0C0C0"/>
        <w:bottom w:val="single" w:sz="4" w:space="0" w:color="C0C0C0"/>
        <w:right w:val="single" w:sz="4" w:space="0" w:color="C0C0C0"/>
      </w:pBdr>
      <w:shd w:val="clear" w:color="000000" w:fill="CCECFF"/>
      <w:spacing w:before="100" w:beforeAutospacing="1" w:after="100" w:afterAutospacing="1"/>
      <w:ind w:firstLineChars="300" w:firstLine="300"/>
      <w:textAlignment w:val="center"/>
    </w:pPr>
  </w:style>
  <w:style w:type="paragraph" w:customStyle="1" w:styleId="xl133">
    <w:name w:val="xl133"/>
    <w:basedOn w:val="a1"/>
    <w:rsid w:val="004474E2"/>
    <w:pPr>
      <w:pBdr>
        <w:top w:val="single" w:sz="4" w:space="0" w:color="C0C0C0"/>
        <w:left w:val="single" w:sz="4" w:space="27" w:color="C0C0C0"/>
        <w:bottom w:val="single" w:sz="4" w:space="0" w:color="C0C0C0"/>
        <w:right w:val="single" w:sz="4" w:space="0" w:color="C0C0C0"/>
      </w:pBdr>
      <w:shd w:val="clear" w:color="000000" w:fill="E3FAFD"/>
      <w:spacing w:before="100" w:beforeAutospacing="1" w:after="100" w:afterAutospacing="1"/>
      <w:ind w:firstLineChars="300" w:firstLine="300"/>
      <w:textAlignment w:val="center"/>
    </w:pPr>
  </w:style>
  <w:style w:type="paragraph" w:customStyle="1" w:styleId="xl134">
    <w:name w:val="xl134"/>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35">
    <w:name w:val="xl135"/>
    <w:basedOn w:val="a1"/>
    <w:rsid w:val="004474E2"/>
    <w:pPr>
      <w:pBdr>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6">
    <w:name w:val="xl136"/>
    <w:basedOn w:val="a1"/>
    <w:rsid w:val="004474E2"/>
    <w:pPr>
      <w:pBdr>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7">
    <w:name w:val="xl137"/>
    <w:basedOn w:val="a1"/>
    <w:rsid w:val="004474E2"/>
    <w:pPr>
      <w:pBdr>
        <w:top w:val="single" w:sz="4" w:space="0" w:color="C0C0C0"/>
        <w:left w:val="single" w:sz="4" w:space="18" w:color="C0C0C0"/>
        <w:bottom w:val="single" w:sz="4" w:space="0" w:color="C0C0C0"/>
        <w:right w:val="single" w:sz="4" w:space="0" w:color="C0C0C0"/>
      </w:pBdr>
      <w:shd w:val="clear" w:color="000000" w:fill="E3FAFD"/>
      <w:spacing w:before="100" w:beforeAutospacing="1" w:after="100" w:afterAutospacing="1"/>
      <w:ind w:firstLineChars="200" w:firstLine="200"/>
      <w:textAlignment w:val="center"/>
    </w:pPr>
  </w:style>
  <w:style w:type="paragraph" w:customStyle="1" w:styleId="xl138">
    <w:name w:val="xl138"/>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rPr>
  </w:style>
  <w:style w:type="paragraph" w:customStyle="1" w:styleId="xl139">
    <w:name w:val="xl139"/>
    <w:basedOn w:val="a1"/>
    <w:rsid w:val="004474E2"/>
    <w:pPr>
      <w:pBdr>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40">
    <w:name w:val="xl140"/>
    <w:basedOn w:val="a1"/>
    <w:rsid w:val="004474E2"/>
    <w:pPr>
      <w:pBdr>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41">
    <w:name w:val="xl141"/>
    <w:basedOn w:val="a1"/>
    <w:rsid w:val="004474E2"/>
    <w:pPr>
      <w:pBdr>
        <w:top w:val="single" w:sz="4" w:space="0" w:color="C0C0C0"/>
        <w:left w:val="single" w:sz="4" w:space="0" w:color="C0C0C0"/>
        <w:right w:val="single" w:sz="4" w:space="0" w:color="C0C0C0"/>
      </w:pBdr>
      <w:spacing w:before="100" w:beforeAutospacing="1" w:after="100" w:afterAutospacing="1"/>
      <w:textAlignment w:val="center"/>
    </w:pPr>
    <w:rPr>
      <w:b/>
      <w:bCs/>
    </w:rPr>
  </w:style>
  <w:style w:type="paragraph" w:customStyle="1" w:styleId="xl142">
    <w:name w:val="xl142"/>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43">
    <w:name w:val="xl143"/>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44">
    <w:name w:val="xl144"/>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45">
    <w:name w:val="xl145"/>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46">
    <w:name w:val="xl146"/>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47">
    <w:name w:val="xl147"/>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48">
    <w:name w:val="xl148"/>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49">
    <w:name w:val="xl149"/>
    <w:basedOn w:val="a1"/>
    <w:rsid w:val="004474E2"/>
    <w:pPr>
      <w:pBdr>
        <w:top w:val="single" w:sz="4" w:space="0" w:color="C0C0C0"/>
        <w:left w:val="single" w:sz="4" w:space="18" w:color="C0C0C0"/>
        <w:right w:val="single" w:sz="4" w:space="0" w:color="C0C0C0"/>
      </w:pBdr>
      <w:spacing w:before="100" w:beforeAutospacing="1" w:after="100" w:afterAutospacing="1"/>
      <w:ind w:firstLineChars="200" w:firstLine="200"/>
      <w:textAlignment w:val="center"/>
    </w:pPr>
  </w:style>
  <w:style w:type="paragraph" w:customStyle="1" w:styleId="xl150">
    <w:name w:val="xl150"/>
    <w:basedOn w:val="a1"/>
    <w:rsid w:val="004474E2"/>
    <w:pPr>
      <w:pBdr>
        <w:top w:val="single" w:sz="4" w:space="0" w:color="C0C0C0"/>
      </w:pBdr>
      <w:shd w:val="thinReverseDiagStripe" w:color="C0C0C0" w:fill="auto"/>
      <w:spacing w:before="100" w:beforeAutospacing="1" w:after="100" w:afterAutospacing="1"/>
    </w:pPr>
  </w:style>
  <w:style w:type="paragraph" w:customStyle="1" w:styleId="xl151">
    <w:name w:val="xl151"/>
    <w:basedOn w:val="a1"/>
    <w:rsid w:val="004474E2"/>
    <w:pPr>
      <w:pBdr>
        <w:top w:val="single" w:sz="4" w:space="0" w:color="C0C0C0"/>
        <w:right w:val="single" w:sz="4" w:space="0" w:color="C0C0C0"/>
      </w:pBdr>
      <w:shd w:val="thinReverseDiagStripe" w:color="C0C0C0" w:fill="auto"/>
      <w:spacing w:before="100" w:beforeAutospacing="1" w:after="100" w:afterAutospacing="1"/>
    </w:pPr>
  </w:style>
  <w:style w:type="paragraph" w:customStyle="1" w:styleId="xl152">
    <w:name w:val="xl152"/>
    <w:basedOn w:val="a1"/>
    <w:rsid w:val="004474E2"/>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53">
    <w:name w:val="xl153"/>
    <w:basedOn w:val="a1"/>
    <w:rsid w:val="004474E2"/>
    <w:pPr>
      <w:pBdr>
        <w:bottom w:val="single" w:sz="4" w:space="0" w:color="C0C0C0"/>
      </w:pBdr>
      <w:shd w:val="thinReverseDiagStripe" w:color="C0C0C0" w:fill="auto"/>
      <w:spacing w:before="100" w:beforeAutospacing="1" w:after="100" w:afterAutospacing="1"/>
    </w:pPr>
    <w:rPr>
      <w:b/>
      <w:bCs/>
    </w:rPr>
  </w:style>
  <w:style w:type="paragraph" w:customStyle="1" w:styleId="xl154">
    <w:name w:val="xl154"/>
    <w:basedOn w:val="a1"/>
    <w:rsid w:val="004474E2"/>
    <w:pPr>
      <w:pBdr>
        <w:bottom w:val="single" w:sz="4" w:space="0" w:color="C0C0C0"/>
        <w:right w:val="single" w:sz="4" w:space="0" w:color="C0C0C0"/>
      </w:pBdr>
      <w:shd w:val="thinReverseDiagStripe" w:color="C0C0C0" w:fill="auto"/>
      <w:spacing w:before="100" w:beforeAutospacing="1" w:after="100" w:afterAutospacing="1"/>
    </w:pPr>
    <w:rPr>
      <w:b/>
      <w:bCs/>
    </w:rPr>
  </w:style>
  <w:style w:type="paragraph" w:customStyle="1" w:styleId="xl155">
    <w:name w:val="xl155"/>
    <w:basedOn w:val="a1"/>
    <w:rsid w:val="004474E2"/>
    <w:pPr>
      <w:shd w:val="thinReverseDiagStripe" w:color="C0C0C0" w:fill="auto"/>
      <w:spacing w:before="100" w:beforeAutospacing="1" w:after="100" w:afterAutospacing="1"/>
    </w:pPr>
    <w:rPr>
      <w:b/>
      <w:bCs/>
    </w:rPr>
  </w:style>
  <w:style w:type="paragraph" w:customStyle="1" w:styleId="xl156">
    <w:name w:val="xl156"/>
    <w:basedOn w:val="a1"/>
    <w:rsid w:val="004474E2"/>
    <w:pPr>
      <w:pBdr>
        <w:right w:val="single" w:sz="4" w:space="0" w:color="C0C0C0"/>
      </w:pBdr>
      <w:shd w:val="thinReverseDiagStripe" w:color="C0C0C0" w:fill="auto"/>
      <w:spacing w:before="100" w:beforeAutospacing="1" w:after="100" w:afterAutospacing="1"/>
    </w:pPr>
    <w:rPr>
      <w:b/>
      <w:bCs/>
    </w:rPr>
  </w:style>
  <w:style w:type="paragraph" w:customStyle="1" w:styleId="xl157">
    <w:name w:val="xl157"/>
    <w:basedOn w:val="a1"/>
    <w:rsid w:val="004474E2"/>
    <w:pPr>
      <w:pBdr>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58">
    <w:name w:val="xl158"/>
    <w:basedOn w:val="a1"/>
    <w:rsid w:val="004474E2"/>
    <w:pPr>
      <w:shd w:val="thinReverseDiagStripe" w:color="C0C0C0" w:fill="auto"/>
      <w:spacing w:before="100" w:beforeAutospacing="1" w:after="100" w:afterAutospacing="1"/>
    </w:pPr>
  </w:style>
  <w:style w:type="paragraph" w:customStyle="1" w:styleId="xl159">
    <w:name w:val="xl159"/>
    <w:basedOn w:val="a1"/>
    <w:rsid w:val="004474E2"/>
    <w:pPr>
      <w:pBdr>
        <w:right w:val="single" w:sz="4" w:space="0" w:color="C0C0C0"/>
      </w:pBdr>
      <w:shd w:val="thinReverseDiagStripe" w:color="C0C0C0" w:fill="auto"/>
      <w:spacing w:before="100" w:beforeAutospacing="1" w:after="100" w:afterAutospacing="1"/>
    </w:pPr>
  </w:style>
  <w:style w:type="paragraph" w:customStyle="1" w:styleId="xl160">
    <w:name w:val="xl160"/>
    <w:basedOn w:val="a1"/>
    <w:rsid w:val="004474E2"/>
    <w:pPr>
      <w:pBdr>
        <w:top w:val="single" w:sz="4" w:space="0" w:color="C0C0C0"/>
        <w:bottom w:val="single" w:sz="4" w:space="0" w:color="C0C0C0"/>
      </w:pBdr>
      <w:shd w:val="thinReverseDiagStripe" w:color="C0C0C0" w:fill="auto"/>
      <w:spacing w:before="100" w:beforeAutospacing="1" w:after="100" w:afterAutospacing="1"/>
    </w:pPr>
    <w:rPr>
      <w:b/>
      <w:bCs/>
    </w:rPr>
  </w:style>
  <w:style w:type="paragraph" w:customStyle="1" w:styleId="xl161">
    <w:name w:val="xl161"/>
    <w:basedOn w:val="a1"/>
    <w:rsid w:val="004474E2"/>
    <w:pPr>
      <w:pBdr>
        <w:top w:val="single" w:sz="4" w:space="0" w:color="C0C0C0"/>
        <w:bottom w:val="single" w:sz="4" w:space="0" w:color="C0C0C0"/>
        <w:right w:val="single" w:sz="4" w:space="0" w:color="C0C0C0"/>
      </w:pBdr>
      <w:shd w:val="thinReverseDiagStripe" w:color="C0C0C0" w:fill="auto"/>
      <w:spacing w:before="100" w:beforeAutospacing="1" w:after="100" w:afterAutospacing="1"/>
    </w:pPr>
    <w:rPr>
      <w:b/>
      <w:bCs/>
    </w:rPr>
  </w:style>
  <w:style w:type="paragraph" w:customStyle="1" w:styleId="xl162">
    <w:name w:val="xl162"/>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bottom"/>
    </w:pPr>
    <w:rPr>
      <w:color w:val="000000"/>
    </w:rPr>
  </w:style>
  <w:style w:type="paragraph" w:customStyle="1" w:styleId="xl163">
    <w:name w:val="xl163"/>
    <w:basedOn w:val="a1"/>
    <w:rsid w:val="004474E2"/>
    <w:pPr>
      <w:pBdr>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64">
    <w:name w:val="xl164"/>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color w:val="000000"/>
    </w:rPr>
  </w:style>
  <w:style w:type="paragraph" w:customStyle="1" w:styleId="xl165">
    <w:name w:val="xl16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66">
    <w:name w:val="xl166"/>
    <w:basedOn w:val="a1"/>
    <w:rsid w:val="004474E2"/>
    <w:pPr>
      <w:spacing w:before="100" w:beforeAutospacing="1" w:after="100" w:afterAutospacing="1"/>
      <w:textAlignment w:val="center"/>
    </w:pPr>
  </w:style>
  <w:style w:type="paragraph" w:customStyle="1" w:styleId="xl167">
    <w:name w:val="xl167"/>
    <w:basedOn w:val="a1"/>
    <w:rsid w:val="004474E2"/>
    <w:pPr>
      <w:shd w:val="clear" w:color="000000" w:fill="00B050"/>
      <w:spacing w:before="100" w:beforeAutospacing="1" w:after="100" w:afterAutospacing="1"/>
      <w:textAlignment w:val="center"/>
    </w:pPr>
    <w:rPr>
      <w:b/>
      <w:bCs/>
      <w:color w:val="000000"/>
    </w:rPr>
  </w:style>
  <w:style w:type="paragraph" w:customStyle="1" w:styleId="xl168">
    <w:name w:val="xl168"/>
    <w:basedOn w:val="a1"/>
    <w:rsid w:val="004474E2"/>
    <w:pPr>
      <w:pBdr>
        <w:top w:val="single" w:sz="4" w:space="0" w:color="C0C0C0"/>
        <w:left w:val="single" w:sz="4" w:space="0" w:color="C0C0C0"/>
        <w:bottom w:val="single" w:sz="4" w:space="0" w:color="C0C0C0"/>
        <w:right w:val="single" w:sz="4" w:space="0" w:color="C0C0C0"/>
      </w:pBdr>
      <w:shd w:val="clear" w:color="000000" w:fill="95B3D7"/>
      <w:spacing w:before="100" w:beforeAutospacing="1" w:after="100" w:afterAutospacing="1"/>
      <w:textAlignment w:val="center"/>
    </w:pPr>
    <w:rPr>
      <w:b/>
      <w:bCs/>
    </w:rPr>
  </w:style>
  <w:style w:type="paragraph" w:customStyle="1" w:styleId="xl169">
    <w:name w:val="xl169"/>
    <w:basedOn w:val="a1"/>
    <w:rsid w:val="004474E2"/>
    <w:pPr>
      <w:pBdr>
        <w:top w:val="single" w:sz="4" w:space="0" w:color="C0C0C0"/>
        <w:left w:val="single" w:sz="4" w:space="0" w:color="C0C0C0"/>
        <w:bottom w:val="single" w:sz="4" w:space="0" w:color="C0C0C0"/>
        <w:right w:val="single" w:sz="4" w:space="0" w:color="C0C0C0"/>
      </w:pBdr>
      <w:shd w:val="clear" w:color="000000" w:fill="00B0F0"/>
      <w:spacing w:before="100" w:beforeAutospacing="1" w:after="100" w:afterAutospacing="1"/>
      <w:textAlignment w:val="center"/>
    </w:pPr>
    <w:rPr>
      <w:b/>
      <w:bCs/>
    </w:rPr>
  </w:style>
  <w:style w:type="paragraph" w:customStyle="1" w:styleId="xl170">
    <w:name w:val="xl170"/>
    <w:basedOn w:val="a1"/>
    <w:rsid w:val="004474E2"/>
    <w:pPr>
      <w:spacing w:before="100" w:beforeAutospacing="1" w:after="100" w:afterAutospacing="1"/>
      <w:textAlignment w:val="center"/>
    </w:pPr>
  </w:style>
  <w:style w:type="paragraph" w:customStyle="1" w:styleId="xl171">
    <w:name w:val="xl171"/>
    <w:basedOn w:val="a1"/>
    <w:rsid w:val="004474E2"/>
    <w:pPr>
      <w:spacing w:before="100" w:beforeAutospacing="1" w:after="100" w:afterAutospacing="1"/>
      <w:jc w:val="center"/>
      <w:textAlignment w:val="center"/>
    </w:pPr>
    <w:rPr>
      <w:b/>
      <w:bCs/>
    </w:rPr>
  </w:style>
  <w:style w:type="paragraph" w:customStyle="1" w:styleId="xl172">
    <w:name w:val="xl172"/>
    <w:basedOn w:val="a1"/>
    <w:rsid w:val="004474E2"/>
    <w:pPr>
      <w:spacing w:before="100" w:beforeAutospacing="1" w:after="100" w:afterAutospacing="1"/>
      <w:jc w:val="center"/>
      <w:textAlignment w:val="center"/>
    </w:pPr>
    <w:rPr>
      <w:b/>
      <w:bCs/>
    </w:rPr>
  </w:style>
  <w:style w:type="paragraph" w:customStyle="1" w:styleId="xl173">
    <w:name w:val="xl173"/>
    <w:basedOn w:val="a1"/>
    <w:rsid w:val="004474E2"/>
    <w:pPr>
      <w:spacing w:before="100" w:beforeAutospacing="1" w:after="100" w:afterAutospacing="1"/>
      <w:jc w:val="center"/>
      <w:textAlignment w:val="center"/>
    </w:pPr>
    <w:rPr>
      <w:b/>
      <w:bCs/>
    </w:rPr>
  </w:style>
  <w:style w:type="paragraph" w:customStyle="1" w:styleId="xl174">
    <w:name w:val="xl174"/>
    <w:basedOn w:val="a1"/>
    <w:rsid w:val="004474E2"/>
    <w:pPr>
      <w:spacing w:before="100" w:beforeAutospacing="1" w:after="100" w:afterAutospacing="1"/>
      <w:textAlignment w:val="bottom"/>
    </w:pPr>
    <w:rPr>
      <w:color w:val="000000"/>
    </w:rPr>
  </w:style>
  <w:style w:type="paragraph" w:customStyle="1" w:styleId="xl175">
    <w:name w:val="xl175"/>
    <w:basedOn w:val="a1"/>
    <w:rsid w:val="004474E2"/>
    <w:pPr>
      <w:shd w:val="clear" w:color="000000" w:fill="FFFF00"/>
      <w:spacing w:before="100" w:beforeAutospacing="1" w:after="100" w:afterAutospacing="1"/>
      <w:textAlignment w:val="center"/>
    </w:pPr>
    <w:rPr>
      <w:b/>
      <w:bCs/>
      <w:color w:val="000000"/>
    </w:rPr>
  </w:style>
  <w:style w:type="paragraph" w:customStyle="1" w:styleId="xl176">
    <w:name w:val="xl176"/>
    <w:basedOn w:val="a1"/>
    <w:rsid w:val="004474E2"/>
    <w:pPr>
      <w:shd w:val="clear" w:color="000000" w:fill="FABF8F"/>
      <w:spacing w:before="100" w:beforeAutospacing="1" w:after="100" w:afterAutospacing="1"/>
      <w:textAlignment w:val="center"/>
    </w:pPr>
    <w:rPr>
      <w:b/>
      <w:bCs/>
      <w:color w:val="000000"/>
    </w:rPr>
  </w:style>
  <w:style w:type="paragraph" w:customStyle="1" w:styleId="xl177">
    <w:name w:val="xl177"/>
    <w:basedOn w:val="a1"/>
    <w:rsid w:val="004474E2"/>
    <w:pPr>
      <w:shd w:val="clear" w:color="000000" w:fill="00B0F0"/>
      <w:spacing w:before="100" w:beforeAutospacing="1" w:after="100" w:afterAutospacing="1"/>
      <w:textAlignment w:val="center"/>
    </w:pPr>
    <w:rPr>
      <w:b/>
      <w:bCs/>
      <w:color w:val="000000"/>
    </w:rPr>
  </w:style>
  <w:style w:type="paragraph" w:customStyle="1" w:styleId="xl178">
    <w:name w:val="xl178"/>
    <w:basedOn w:val="a1"/>
    <w:rsid w:val="004474E2"/>
    <w:pPr>
      <w:shd w:val="clear" w:color="000000" w:fill="B7DEE8"/>
      <w:spacing w:before="100" w:beforeAutospacing="1" w:after="100" w:afterAutospacing="1"/>
      <w:textAlignment w:val="center"/>
    </w:pPr>
    <w:rPr>
      <w:b/>
      <w:bCs/>
      <w:color w:val="000000"/>
    </w:rPr>
  </w:style>
  <w:style w:type="paragraph" w:customStyle="1" w:styleId="xl179">
    <w:name w:val="xl179"/>
    <w:basedOn w:val="a1"/>
    <w:rsid w:val="004474E2"/>
    <w:pPr>
      <w:shd w:val="clear" w:color="000000" w:fill="B1A0C7"/>
      <w:spacing w:before="100" w:beforeAutospacing="1" w:after="100" w:afterAutospacing="1"/>
      <w:textAlignment w:val="center"/>
    </w:pPr>
    <w:rPr>
      <w:b/>
      <w:bCs/>
      <w:color w:val="000000"/>
    </w:rPr>
  </w:style>
  <w:style w:type="paragraph" w:customStyle="1" w:styleId="xl180">
    <w:name w:val="xl180"/>
    <w:basedOn w:val="a1"/>
    <w:rsid w:val="004474E2"/>
    <w:pPr>
      <w:pBdr>
        <w:top w:val="single" w:sz="4" w:space="0" w:color="C0C0C0"/>
        <w:left w:val="single" w:sz="4" w:space="0" w:color="C0C0C0"/>
        <w:bottom w:val="single" w:sz="4" w:space="0" w:color="C0C0C0"/>
        <w:right w:val="single" w:sz="4" w:space="0" w:color="C0C0C0"/>
      </w:pBdr>
      <w:shd w:val="clear" w:color="000000" w:fill="B1A0C7"/>
      <w:spacing w:before="100" w:beforeAutospacing="1" w:after="100" w:afterAutospacing="1"/>
      <w:textAlignment w:val="center"/>
    </w:pPr>
    <w:rPr>
      <w:b/>
      <w:bCs/>
    </w:rPr>
  </w:style>
  <w:style w:type="paragraph" w:customStyle="1" w:styleId="xl181">
    <w:name w:val="xl181"/>
    <w:basedOn w:val="a1"/>
    <w:rsid w:val="004474E2"/>
    <w:pPr>
      <w:pBdr>
        <w:top w:val="single" w:sz="4" w:space="0" w:color="C0C0C0"/>
        <w:left w:val="single" w:sz="4" w:space="0" w:color="C0C0C0"/>
        <w:bottom w:val="single" w:sz="4" w:space="0" w:color="C0C0C0"/>
        <w:right w:val="single" w:sz="4" w:space="0" w:color="C0C0C0"/>
      </w:pBdr>
      <w:shd w:val="clear" w:color="000000" w:fill="B7DEE8"/>
      <w:spacing w:before="100" w:beforeAutospacing="1" w:after="100" w:afterAutospacing="1"/>
      <w:textAlignment w:val="center"/>
    </w:pPr>
    <w:rPr>
      <w:b/>
      <w:bCs/>
    </w:rPr>
  </w:style>
  <w:style w:type="paragraph" w:customStyle="1" w:styleId="xl182">
    <w:name w:val="xl182"/>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b/>
      <w:bCs/>
    </w:rPr>
  </w:style>
  <w:style w:type="paragraph" w:customStyle="1" w:styleId="xl183">
    <w:name w:val="xl183"/>
    <w:basedOn w:val="a1"/>
    <w:rsid w:val="004474E2"/>
    <w:pPr>
      <w:pBdr>
        <w:top w:val="single" w:sz="4" w:space="0" w:color="C0C0C0"/>
        <w:left w:val="single" w:sz="4" w:space="0" w:color="C0C0C0"/>
        <w:bottom w:val="single" w:sz="4" w:space="0" w:color="C0C0C0"/>
        <w:right w:val="single" w:sz="4" w:space="0" w:color="C0C0C0"/>
      </w:pBdr>
      <w:shd w:val="clear" w:color="000000" w:fill="00B050"/>
      <w:spacing w:before="100" w:beforeAutospacing="1" w:after="100" w:afterAutospacing="1"/>
      <w:jc w:val="right"/>
      <w:textAlignment w:val="center"/>
    </w:pPr>
    <w:rPr>
      <w:b/>
      <w:bCs/>
    </w:rPr>
  </w:style>
  <w:style w:type="paragraph" w:customStyle="1" w:styleId="xl184">
    <w:name w:val="xl184"/>
    <w:basedOn w:val="a1"/>
    <w:rsid w:val="004474E2"/>
    <w:pPr>
      <w:pBdr>
        <w:top w:val="single" w:sz="4" w:space="0" w:color="C0C0C0"/>
        <w:left w:val="single" w:sz="4" w:space="0" w:color="C0C0C0"/>
        <w:bottom w:val="single" w:sz="4" w:space="0" w:color="C0C0C0"/>
        <w:right w:val="single" w:sz="4" w:space="0" w:color="C0C0C0"/>
      </w:pBdr>
      <w:shd w:val="clear" w:color="000000" w:fill="FABF8F"/>
      <w:spacing w:before="100" w:beforeAutospacing="1" w:after="100" w:afterAutospacing="1"/>
      <w:jc w:val="right"/>
      <w:textAlignment w:val="center"/>
    </w:pPr>
    <w:rPr>
      <w:b/>
      <w:bCs/>
    </w:rPr>
  </w:style>
  <w:style w:type="paragraph" w:customStyle="1" w:styleId="xl185">
    <w:name w:val="xl185"/>
    <w:basedOn w:val="a1"/>
    <w:rsid w:val="004474E2"/>
    <w:pPr>
      <w:spacing w:before="100" w:beforeAutospacing="1" w:after="100" w:afterAutospacing="1"/>
      <w:jc w:val="center"/>
      <w:textAlignment w:val="center"/>
    </w:pPr>
    <w:rPr>
      <w:rFonts w:ascii="Wingdings 2" w:hAnsi="Wingdings 2"/>
      <w:color w:val="5A5A5A"/>
      <w:sz w:val="22"/>
      <w:szCs w:val="22"/>
    </w:rPr>
  </w:style>
  <w:style w:type="paragraph" w:customStyle="1" w:styleId="xl186">
    <w:name w:val="xl186"/>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7">
    <w:name w:val="xl187"/>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8">
    <w:name w:val="xl188"/>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9">
    <w:name w:val="xl189"/>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90">
    <w:name w:val="xl190"/>
    <w:basedOn w:val="a1"/>
    <w:rsid w:val="004474E2"/>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xl191">
    <w:name w:val="xl19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92">
    <w:name w:val="xl192"/>
    <w:basedOn w:val="a1"/>
    <w:rsid w:val="004474E2"/>
    <w:pPr>
      <w:pBdr>
        <w:top w:val="single" w:sz="4" w:space="0" w:color="C0C0C0"/>
        <w:left w:val="single" w:sz="4" w:space="0" w:color="C0C0C0"/>
        <w:bottom w:val="single" w:sz="4" w:space="0" w:color="C0C0C0"/>
        <w:right w:val="single" w:sz="4" w:space="0" w:color="C0C0C0"/>
      </w:pBdr>
      <w:shd w:val="clear" w:color="000000" w:fill="C4BD97"/>
      <w:spacing w:before="100" w:beforeAutospacing="1" w:after="100" w:afterAutospacing="1"/>
      <w:textAlignment w:val="center"/>
    </w:pPr>
    <w:rPr>
      <w:b/>
      <w:bCs/>
    </w:rPr>
  </w:style>
  <w:style w:type="paragraph" w:customStyle="1" w:styleId="xl193">
    <w:name w:val="xl193"/>
    <w:basedOn w:val="a1"/>
    <w:rsid w:val="004474E2"/>
    <w:pPr>
      <w:shd w:val="clear" w:color="000000" w:fill="C4BD97"/>
      <w:spacing w:before="100" w:beforeAutospacing="1" w:after="100" w:afterAutospacing="1"/>
      <w:textAlignment w:val="bottom"/>
    </w:pPr>
    <w:rPr>
      <w:b/>
      <w:bCs/>
      <w:color w:val="000000"/>
    </w:rPr>
  </w:style>
  <w:style w:type="paragraph" w:customStyle="1" w:styleId="xl194">
    <w:name w:val="xl194"/>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95">
    <w:name w:val="xl19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96">
    <w:name w:val="xl196"/>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rPr>
      <w:b/>
      <w:bCs/>
    </w:rPr>
  </w:style>
  <w:style w:type="paragraph" w:customStyle="1" w:styleId="xl197">
    <w:name w:val="xl19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98">
    <w:name w:val="xl198"/>
    <w:basedOn w:val="a1"/>
    <w:rsid w:val="004474E2"/>
    <w:pPr>
      <w:spacing w:before="100" w:beforeAutospacing="1" w:after="100" w:afterAutospacing="1"/>
      <w:textAlignment w:val="bottom"/>
    </w:pPr>
    <w:rPr>
      <w:sz w:val="20"/>
      <w:szCs w:val="20"/>
    </w:rPr>
  </w:style>
  <w:style w:type="paragraph" w:customStyle="1" w:styleId="xl199">
    <w:name w:val="xl199"/>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00">
    <w:name w:val="xl200"/>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01">
    <w:name w:val="xl20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02">
    <w:name w:val="xl202"/>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03">
    <w:name w:val="xl20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04">
    <w:name w:val="xl204"/>
    <w:basedOn w:val="a1"/>
    <w:rsid w:val="004474E2"/>
    <w:pPr>
      <w:spacing w:before="100" w:beforeAutospacing="1" w:after="100" w:afterAutospacing="1"/>
      <w:textAlignment w:val="center"/>
    </w:pPr>
  </w:style>
  <w:style w:type="paragraph" w:customStyle="1" w:styleId="xl205">
    <w:name w:val="xl205"/>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color w:val="000000"/>
    </w:rPr>
  </w:style>
  <w:style w:type="paragraph" w:customStyle="1" w:styleId="xl206">
    <w:name w:val="xl206"/>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color w:val="000000"/>
    </w:rPr>
  </w:style>
  <w:style w:type="paragraph" w:customStyle="1" w:styleId="xl207">
    <w:name w:val="xl207"/>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style>
  <w:style w:type="paragraph" w:customStyle="1" w:styleId="xl208">
    <w:name w:val="xl208"/>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style>
  <w:style w:type="paragraph" w:customStyle="1" w:styleId="xl209">
    <w:name w:val="xl20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210">
    <w:name w:val="xl210"/>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rPr>
      <w:b/>
      <w:bCs/>
    </w:rPr>
  </w:style>
  <w:style w:type="paragraph" w:customStyle="1" w:styleId="xl211">
    <w:name w:val="xl21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12">
    <w:name w:val="xl212"/>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13">
    <w:name w:val="xl213"/>
    <w:basedOn w:val="a1"/>
    <w:rsid w:val="004474E2"/>
    <w:pPr>
      <w:pBdr>
        <w:left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14">
    <w:name w:val="xl214"/>
    <w:basedOn w:val="a1"/>
    <w:rsid w:val="004474E2"/>
    <w:pPr>
      <w:pBdr>
        <w:top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15">
    <w:name w:val="xl215"/>
    <w:basedOn w:val="a1"/>
    <w:rsid w:val="004474E2"/>
    <w:pPr>
      <w:pBdr>
        <w:right w:val="single" w:sz="4" w:space="0" w:color="C0C0C0"/>
      </w:pBdr>
      <w:shd w:val="clear" w:color="000000" w:fill="FFFFCC"/>
      <w:spacing w:before="100" w:beforeAutospacing="1" w:after="100" w:afterAutospacing="1"/>
      <w:jc w:val="center"/>
      <w:textAlignment w:val="center"/>
    </w:pPr>
  </w:style>
  <w:style w:type="paragraph" w:customStyle="1" w:styleId="xl216">
    <w:name w:val="xl216"/>
    <w:basedOn w:val="a1"/>
    <w:rsid w:val="004474E2"/>
    <w:pPr>
      <w:pBdr>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17">
    <w:name w:val="xl217"/>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18">
    <w:name w:val="xl218"/>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19">
    <w:name w:val="xl219"/>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20">
    <w:name w:val="xl220"/>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21">
    <w:name w:val="xl221"/>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2">
    <w:name w:val="xl222"/>
    <w:basedOn w:val="a1"/>
    <w:rsid w:val="004474E2"/>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3">
    <w:name w:val="xl22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4">
    <w:name w:val="xl224"/>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25">
    <w:name w:val="xl225"/>
    <w:basedOn w:val="a1"/>
    <w:rsid w:val="004474E2"/>
    <w:pPr>
      <w:pBdr>
        <w:top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26">
    <w:name w:val="xl226"/>
    <w:basedOn w:val="a1"/>
    <w:rsid w:val="004474E2"/>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7">
    <w:name w:val="xl227"/>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rPr>
  </w:style>
  <w:style w:type="paragraph" w:customStyle="1" w:styleId="xl228">
    <w:name w:val="xl228"/>
    <w:basedOn w:val="a1"/>
    <w:rsid w:val="004474E2"/>
    <w:pPr>
      <w:pBdr>
        <w:top w:val="single" w:sz="4" w:space="0" w:color="C0C0C0"/>
        <w:bottom w:val="single" w:sz="4" w:space="0" w:color="C0C0C0"/>
      </w:pBdr>
      <w:spacing w:before="100" w:beforeAutospacing="1" w:after="100" w:afterAutospacing="1"/>
      <w:jc w:val="center"/>
      <w:textAlignment w:val="center"/>
    </w:pPr>
    <w:rPr>
      <w:b/>
      <w:bCs/>
    </w:rPr>
  </w:style>
  <w:style w:type="paragraph" w:customStyle="1" w:styleId="xl229">
    <w:name w:val="xl229"/>
    <w:basedOn w:val="a1"/>
    <w:rsid w:val="004474E2"/>
    <w:pPr>
      <w:pBdr>
        <w:top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30">
    <w:name w:val="xl230"/>
    <w:basedOn w:val="a1"/>
    <w:rsid w:val="004474E2"/>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xl231">
    <w:name w:val="xl23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2">
    <w:name w:val="xl232"/>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3">
    <w:name w:val="xl23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4">
    <w:name w:val="xl234"/>
    <w:basedOn w:val="a1"/>
    <w:rsid w:val="004474E2"/>
    <w:pPr>
      <w:pBdr>
        <w:right w:val="single" w:sz="4" w:space="0" w:color="C0C0C0"/>
      </w:pBdr>
      <w:spacing w:before="100" w:beforeAutospacing="1" w:after="100" w:afterAutospacing="1"/>
      <w:jc w:val="center"/>
      <w:textAlignment w:val="center"/>
    </w:pPr>
    <w:rPr>
      <w:rFonts w:ascii="Wingdings 2" w:hAnsi="Wingdings 2"/>
      <w:color w:val="5A5A5A"/>
      <w:sz w:val="22"/>
      <w:szCs w:val="22"/>
    </w:rPr>
  </w:style>
  <w:style w:type="paragraph" w:customStyle="1" w:styleId="xl235">
    <w:name w:val="xl235"/>
    <w:basedOn w:val="a1"/>
    <w:rsid w:val="004474E2"/>
    <w:pPr>
      <w:pBdr>
        <w:right w:val="single" w:sz="4" w:space="0" w:color="C0C0C0"/>
      </w:pBdr>
      <w:spacing w:before="100" w:beforeAutospacing="1" w:after="100" w:afterAutospacing="1"/>
      <w:jc w:val="center"/>
      <w:textAlignment w:val="center"/>
    </w:pPr>
  </w:style>
  <w:style w:type="paragraph" w:customStyle="1" w:styleId="xl236">
    <w:name w:val="xl236"/>
    <w:basedOn w:val="a1"/>
    <w:rsid w:val="004474E2"/>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7">
    <w:name w:val="xl237"/>
    <w:basedOn w:val="a1"/>
    <w:rsid w:val="004474E2"/>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8">
    <w:name w:val="xl238"/>
    <w:basedOn w:val="a1"/>
    <w:rsid w:val="004474E2"/>
    <w:pPr>
      <w:pBdr>
        <w:left w:val="single" w:sz="4" w:space="9"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9">
    <w:name w:val="xl239"/>
    <w:basedOn w:val="a1"/>
    <w:rsid w:val="004474E2"/>
    <w:pP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0">
    <w:name w:val="xl240"/>
    <w:basedOn w:val="a1"/>
    <w:rsid w:val="004474E2"/>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1">
    <w:name w:val="xl241"/>
    <w:basedOn w:val="a1"/>
    <w:rsid w:val="004474E2"/>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2">
    <w:name w:val="xl242"/>
    <w:basedOn w:val="a1"/>
    <w:rsid w:val="004474E2"/>
    <w:pPr>
      <w:pBdr>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43">
    <w:name w:val="xl243"/>
    <w:basedOn w:val="a1"/>
    <w:rsid w:val="004474E2"/>
    <w:pPr>
      <w:pBdr>
        <w:top w:val="single" w:sz="4" w:space="0" w:color="C0C0C0"/>
        <w:left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44">
    <w:name w:val="xl244"/>
    <w:basedOn w:val="a1"/>
    <w:rsid w:val="004474E2"/>
    <w:pPr>
      <w:pBdr>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111">
    <w:name w:val="Знак Знак Знак111"/>
    <w:basedOn w:val="a1"/>
    <w:rsid w:val="00383EEA"/>
    <w:pPr>
      <w:tabs>
        <w:tab w:val="num" w:pos="360"/>
      </w:tabs>
      <w:spacing w:after="160" w:line="240" w:lineRule="exact"/>
    </w:pPr>
    <w:rPr>
      <w:rFonts w:ascii="Verdana" w:hAnsi="Verdana" w:cs="Verdana"/>
      <w:sz w:val="20"/>
      <w:szCs w:val="20"/>
      <w:lang w:val="en-US" w:eastAsia="en-US"/>
    </w:rPr>
  </w:style>
  <w:style w:type="paragraph" w:styleId="af1">
    <w:name w:val="Balloon Text"/>
    <w:basedOn w:val="a1"/>
    <w:link w:val="af2"/>
    <w:uiPriority w:val="99"/>
    <w:unhideWhenUsed/>
    <w:rsid w:val="000B58A5"/>
    <w:rPr>
      <w:rFonts w:ascii="Segoe UI" w:eastAsia="Calibri" w:hAnsi="Segoe UI" w:cs="Segoe UI"/>
      <w:sz w:val="18"/>
      <w:szCs w:val="18"/>
      <w:lang w:eastAsia="en-US"/>
    </w:rPr>
  </w:style>
  <w:style w:type="character" w:customStyle="1" w:styleId="af2">
    <w:name w:val="Текст выноски Знак"/>
    <w:basedOn w:val="a2"/>
    <w:link w:val="af1"/>
    <w:uiPriority w:val="99"/>
    <w:rsid w:val="000B58A5"/>
    <w:rPr>
      <w:rFonts w:ascii="Segoe UI" w:eastAsia="Calibri" w:hAnsi="Segoe UI" w:cs="Segoe UI"/>
      <w:sz w:val="18"/>
      <w:szCs w:val="18"/>
    </w:rPr>
  </w:style>
  <w:style w:type="character" w:customStyle="1" w:styleId="FontStyle193">
    <w:name w:val="Font Style193"/>
    <w:basedOn w:val="a2"/>
    <w:uiPriority w:val="99"/>
    <w:rsid w:val="000B58A5"/>
    <w:rPr>
      <w:rFonts w:ascii="Times New Roman" w:hAnsi="Times New Roman" w:cs="Times New Roman"/>
      <w:b/>
      <w:bCs/>
      <w:sz w:val="22"/>
      <w:szCs w:val="22"/>
    </w:rPr>
  </w:style>
  <w:style w:type="paragraph" w:customStyle="1" w:styleId="Style23">
    <w:name w:val="Style23"/>
    <w:basedOn w:val="a1"/>
    <w:uiPriority w:val="99"/>
    <w:rsid w:val="000B58A5"/>
    <w:pPr>
      <w:widowControl w:val="0"/>
      <w:autoSpaceDE w:val="0"/>
      <w:autoSpaceDN w:val="0"/>
      <w:adjustRightInd w:val="0"/>
      <w:spacing w:line="276" w:lineRule="exact"/>
      <w:ind w:firstLine="576"/>
      <w:jc w:val="both"/>
    </w:pPr>
  </w:style>
  <w:style w:type="paragraph" w:customStyle="1" w:styleId="Style68">
    <w:name w:val="Style68"/>
    <w:basedOn w:val="a1"/>
    <w:uiPriority w:val="99"/>
    <w:rsid w:val="000B58A5"/>
    <w:pPr>
      <w:widowControl w:val="0"/>
      <w:autoSpaceDE w:val="0"/>
      <w:autoSpaceDN w:val="0"/>
      <w:adjustRightInd w:val="0"/>
      <w:spacing w:line="274" w:lineRule="exact"/>
      <w:ind w:firstLine="562"/>
    </w:pPr>
  </w:style>
  <w:style w:type="paragraph" w:customStyle="1" w:styleId="font0">
    <w:name w:val="font0"/>
    <w:basedOn w:val="a1"/>
    <w:rsid w:val="00BF23F2"/>
    <w:pPr>
      <w:spacing w:before="100" w:beforeAutospacing="1" w:after="100" w:afterAutospacing="1"/>
    </w:pPr>
    <w:rPr>
      <w:rFonts w:ascii="Tahoma" w:hAnsi="Tahoma" w:cs="Tahoma"/>
      <w:sz w:val="18"/>
      <w:szCs w:val="18"/>
    </w:rPr>
  </w:style>
  <w:style w:type="paragraph" w:customStyle="1" w:styleId="font7">
    <w:name w:val="font7"/>
    <w:basedOn w:val="a1"/>
    <w:rsid w:val="00BF23F2"/>
    <w:pPr>
      <w:spacing w:before="100" w:beforeAutospacing="1" w:after="100" w:afterAutospacing="1"/>
    </w:pPr>
    <w:rPr>
      <w:rFonts w:ascii="Tahoma" w:hAnsi="Tahoma" w:cs="Tahoma"/>
      <w:color w:val="FF0000"/>
      <w:sz w:val="36"/>
      <w:szCs w:val="36"/>
    </w:rPr>
  </w:style>
  <w:style w:type="paragraph" w:customStyle="1" w:styleId="xl245">
    <w:name w:val="xl245"/>
    <w:basedOn w:val="a1"/>
    <w:rsid w:val="00BF23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46">
    <w:name w:val="xl246"/>
    <w:basedOn w:val="a1"/>
    <w:rsid w:val="00BF23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247">
    <w:name w:val="xl247"/>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48">
    <w:name w:val="xl248"/>
    <w:basedOn w:val="a1"/>
    <w:rsid w:val="00BF23F2"/>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49">
    <w:name w:val="xl249"/>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250">
    <w:name w:val="xl250"/>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51">
    <w:name w:val="xl251"/>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52">
    <w:name w:val="xl252"/>
    <w:basedOn w:val="a1"/>
    <w:rsid w:val="00BF23F2"/>
    <w:pPr>
      <w:pBdr>
        <w:top w:val="single" w:sz="4" w:space="0" w:color="C0C0C0"/>
        <w:left w:val="single" w:sz="4" w:space="0" w:color="auto"/>
        <w:right w:val="single" w:sz="4" w:space="0" w:color="C0C0C0"/>
      </w:pBdr>
      <w:shd w:val="clear" w:color="000000" w:fill="FFFFCC"/>
      <w:spacing w:before="100" w:beforeAutospacing="1" w:after="100" w:afterAutospacing="1"/>
      <w:jc w:val="center"/>
      <w:textAlignment w:val="center"/>
    </w:pPr>
  </w:style>
  <w:style w:type="paragraph" w:customStyle="1" w:styleId="xl253">
    <w:name w:val="xl253"/>
    <w:basedOn w:val="a1"/>
    <w:rsid w:val="00BF23F2"/>
    <w:pPr>
      <w:pBdr>
        <w:left w:val="single" w:sz="4" w:space="0" w:color="auto"/>
        <w:right w:val="single" w:sz="4" w:space="0" w:color="C0C0C0"/>
      </w:pBdr>
      <w:shd w:val="clear" w:color="000000" w:fill="FFFFCC"/>
      <w:spacing w:before="100" w:beforeAutospacing="1" w:after="100" w:afterAutospacing="1"/>
      <w:jc w:val="center"/>
      <w:textAlignment w:val="center"/>
    </w:pPr>
  </w:style>
  <w:style w:type="paragraph" w:customStyle="1" w:styleId="xl254">
    <w:name w:val="xl254"/>
    <w:basedOn w:val="a1"/>
    <w:rsid w:val="00BF23F2"/>
    <w:pPr>
      <w:pBdr>
        <w:left w:val="single" w:sz="4" w:space="0" w:color="auto"/>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5">
    <w:name w:val="xl255"/>
    <w:basedOn w:val="a1"/>
    <w:rsid w:val="00BF23F2"/>
    <w:pPr>
      <w:pBdr>
        <w:top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6">
    <w:name w:val="xl256"/>
    <w:basedOn w:val="a1"/>
    <w:rsid w:val="00BF23F2"/>
    <w:pPr>
      <w:pBdr>
        <w:right w:val="single" w:sz="4" w:space="0" w:color="C0C0C0"/>
      </w:pBdr>
      <w:shd w:val="clear" w:color="000000" w:fill="FFFFCC"/>
      <w:spacing w:before="100" w:beforeAutospacing="1" w:after="100" w:afterAutospacing="1"/>
      <w:jc w:val="center"/>
      <w:textAlignment w:val="center"/>
    </w:pPr>
  </w:style>
  <w:style w:type="paragraph" w:customStyle="1" w:styleId="xl257">
    <w:name w:val="xl257"/>
    <w:basedOn w:val="a1"/>
    <w:rsid w:val="00BF23F2"/>
    <w:pPr>
      <w:pBdr>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8">
    <w:name w:val="xl25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59">
    <w:name w:val="xl259"/>
    <w:basedOn w:val="a1"/>
    <w:rsid w:val="00BF23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0">
    <w:name w:val="xl260"/>
    <w:basedOn w:val="a1"/>
    <w:rsid w:val="00BF23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1">
    <w:name w:val="xl261"/>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2">
    <w:name w:val="xl262"/>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3">
    <w:name w:val="xl263"/>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4">
    <w:name w:val="xl264"/>
    <w:basedOn w:val="a1"/>
    <w:rsid w:val="00BF23F2"/>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65">
    <w:name w:val="xl265"/>
    <w:basedOn w:val="a1"/>
    <w:rsid w:val="00BF23F2"/>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66">
    <w:name w:val="xl266"/>
    <w:basedOn w:val="a1"/>
    <w:rsid w:val="00BF23F2"/>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7">
    <w:name w:val="xl267"/>
    <w:basedOn w:val="a1"/>
    <w:rsid w:val="00BF23F2"/>
    <w:pPr>
      <w:pBdr>
        <w:top w:val="single" w:sz="4" w:space="0" w:color="C0C0C0"/>
      </w:pBdr>
      <w:spacing w:before="100" w:beforeAutospacing="1" w:after="100" w:afterAutospacing="1"/>
      <w:ind w:firstLineChars="100" w:firstLine="100"/>
      <w:textAlignment w:val="bottom"/>
    </w:pPr>
    <w:rPr>
      <w:sz w:val="20"/>
      <w:szCs w:val="20"/>
    </w:rPr>
  </w:style>
  <w:style w:type="paragraph" w:customStyle="1" w:styleId="xl268">
    <w:name w:val="xl26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69">
    <w:name w:val="xl269"/>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70">
    <w:name w:val="xl270"/>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71">
    <w:name w:val="xl271"/>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272727"/>
    </w:rPr>
  </w:style>
  <w:style w:type="paragraph" w:customStyle="1" w:styleId="xl272">
    <w:name w:val="xl272"/>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3">
    <w:name w:val="xl273"/>
    <w:basedOn w:val="a1"/>
    <w:rsid w:val="00BF23F2"/>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74">
    <w:name w:val="xl274"/>
    <w:basedOn w:val="a1"/>
    <w:rsid w:val="00BF23F2"/>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275">
    <w:name w:val="xl275"/>
    <w:basedOn w:val="a1"/>
    <w:rsid w:val="00BF23F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76">
    <w:name w:val="xl276"/>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77">
    <w:name w:val="xl277"/>
    <w:basedOn w:val="a1"/>
    <w:rsid w:val="00BF23F2"/>
    <w:pPr>
      <w:pBdr>
        <w:top w:val="single" w:sz="4" w:space="0" w:color="auto"/>
        <w:bottom w:val="single" w:sz="4" w:space="0" w:color="auto"/>
      </w:pBdr>
      <w:spacing w:before="100" w:beforeAutospacing="1" w:after="100" w:afterAutospacing="1"/>
      <w:jc w:val="center"/>
      <w:textAlignment w:val="center"/>
    </w:pPr>
  </w:style>
  <w:style w:type="paragraph" w:customStyle="1" w:styleId="xl278">
    <w:name w:val="xl27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9">
    <w:name w:val="xl279"/>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80">
    <w:name w:val="xl280"/>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1">
    <w:name w:val="xl281"/>
    <w:basedOn w:val="a1"/>
    <w:rsid w:val="00BF23F2"/>
    <w:pPr>
      <w:pBdr>
        <w:top w:val="single" w:sz="4" w:space="0" w:color="auto"/>
        <w:right w:val="single" w:sz="4" w:space="0" w:color="auto"/>
      </w:pBdr>
      <w:spacing w:before="100" w:beforeAutospacing="1" w:after="100" w:afterAutospacing="1"/>
      <w:jc w:val="center"/>
      <w:textAlignment w:val="center"/>
    </w:pPr>
    <w:rPr>
      <w:b/>
      <w:bCs/>
    </w:rPr>
  </w:style>
  <w:style w:type="paragraph" w:customStyle="1" w:styleId="xl282">
    <w:name w:val="xl282"/>
    <w:basedOn w:val="a1"/>
    <w:rsid w:val="00BF23F2"/>
    <w:pPr>
      <w:pBdr>
        <w:right w:val="single" w:sz="4" w:space="0" w:color="auto"/>
      </w:pBdr>
      <w:spacing w:before="100" w:beforeAutospacing="1" w:after="100" w:afterAutospacing="1"/>
      <w:jc w:val="center"/>
      <w:textAlignment w:val="center"/>
    </w:pPr>
    <w:rPr>
      <w:b/>
      <w:bCs/>
    </w:rPr>
  </w:style>
  <w:style w:type="paragraph" w:customStyle="1" w:styleId="xl283">
    <w:name w:val="xl283"/>
    <w:basedOn w:val="a1"/>
    <w:rsid w:val="00BF23F2"/>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4">
    <w:name w:val="xl284"/>
    <w:basedOn w:val="a1"/>
    <w:rsid w:val="00BF23F2"/>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85">
    <w:name w:val="xl285"/>
    <w:basedOn w:val="a1"/>
    <w:rsid w:val="00BF23F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6">
    <w:name w:val="xl286"/>
    <w:basedOn w:val="a1"/>
    <w:rsid w:val="00BF23F2"/>
    <w:pPr>
      <w:pBdr>
        <w:top w:val="single" w:sz="4" w:space="0" w:color="auto"/>
        <w:left w:val="single" w:sz="4" w:space="9" w:color="auto"/>
        <w:bottom w:val="single" w:sz="4" w:space="0" w:color="auto"/>
      </w:pBdr>
      <w:shd w:val="thinReverseDiagStripe" w:color="C0C0C0" w:fill="FFFFFF"/>
      <w:spacing w:before="100" w:beforeAutospacing="1" w:after="100" w:afterAutospacing="1"/>
      <w:ind w:firstLineChars="100" w:firstLine="100"/>
      <w:textAlignment w:val="center"/>
    </w:pPr>
    <w:rPr>
      <w:b/>
      <w:bCs/>
      <w:color w:val="0066CC"/>
    </w:rPr>
  </w:style>
  <w:style w:type="paragraph" w:customStyle="1" w:styleId="xl287">
    <w:name w:val="xl287"/>
    <w:basedOn w:val="a1"/>
    <w:rsid w:val="00BF23F2"/>
    <w:pPr>
      <w:pBdr>
        <w:top w:val="single" w:sz="4" w:space="0" w:color="auto"/>
        <w:bottom w:val="single" w:sz="4" w:space="0" w:color="auto"/>
        <w:right w:val="single" w:sz="4" w:space="0" w:color="auto"/>
      </w:pBdr>
      <w:shd w:val="thinReverseDiagStripe" w:color="C0C0C0" w:fill="FFFFFF"/>
      <w:spacing w:before="100" w:beforeAutospacing="1" w:after="100" w:afterAutospacing="1"/>
      <w:ind w:firstLineChars="100" w:firstLine="100"/>
      <w:textAlignment w:val="center"/>
    </w:pPr>
    <w:rPr>
      <w:b/>
      <w:bCs/>
      <w:color w:val="0066CC"/>
    </w:rPr>
  </w:style>
  <w:style w:type="paragraph" w:customStyle="1" w:styleId="xl288">
    <w:name w:val="xl288"/>
    <w:basedOn w:val="a1"/>
    <w:rsid w:val="00BF23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89">
    <w:name w:val="xl289"/>
    <w:basedOn w:val="a1"/>
    <w:rsid w:val="00BF23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0">
    <w:name w:val="xl290"/>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1">
    <w:name w:val="xl291"/>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2">
    <w:name w:val="xl292"/>
    <w:basedOn w:val="a1"/>
    <w:rsid w:val="00BF23F2"/>
    <w:pPr>
      <w:spacing w:before="100" w:beforeAutospacing="1" w:after="100" w:afterAutospacing="1"/>
      <w:jc w:val="center"/>
      <w:textAlignment w:val="center"/>
    </w:pPr>
    <w:rPr>
      <w:rFonts w:ascii="Wingdings 2" w:hAnsi="Wingdings 2"/>
      <w:color w:val="5A5A5A"/>
      <w:sz w:val="22"/>
      <w:szCs w:val="22"/>
    </w:rPr>
  </w:style>
  <w:style w:type="paragraph" w:customStyle="1" w:styleId="xl293">
    <w:name w:val="xl293"/>
    <w:basedOn w:val="a1"/>
    <w:rsid w:val="00BF23F2"/>
    <w:pPr>
      <w:spacing w:before="100" w:beforeAutospacing="1" w:after="100" w:afterAutospacing="1"/>
      <w:jc w:val="center"/>
      <w:textAlignment w:val="center"/>
    </w:pPr>
  </w:style>
  <w:style w:type="paragraph" w:customStyle="1" w:styleId="xl294">
    <w:name w:val="xl294"/>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295">
    <w:name w:val="xl295"/>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296">
    <w:name w:val="xl296"/>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97">
    <w:name w:val="xl297"/>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98">
    <w:name w:val="xl298"/>
    <w:basedOn w:val="a1"/>
    <w:rsid w:val="00BF23F2"/>
    <w:pPr>
      <w:pBdr>
        <w:top w:val="single" w:sz="4" w:space="0" w:color="C0C0C0"/>
        <w:left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299">
    <w:name w:val="xl299"/>
    <w:basedOn w:val="a1"/>
    <w:rsid w:val="00BF23F2"/>
    <w:pPr>
      <w:pBdr>
        <w:left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300">
    <w:name w:val="xl300"/>
    <w:basedOn w:val="a1"/>
    <w:rsid w:val="00BF23F2"/>
    <w:pPr>
      <w:pBdr>
        <w:left w:val="single" w:sz="4" w:space="0" w:color="auto"/>
        <w:bottom w:val="single" w:sz="4" w:space="0" w:color="C0C0C0"/>
        <w:right w:val="single" w:sz="4" w:space="0" w:color="auto"/>
      </w:pBdr>
      <w:shd w:val="clear" w:color="000000" w:fill="FFFFCC"/>
      <w:spacing w:before="100" w:beforeAutospacing="1" w:after="100" w:afterAutospacing="1"/>
      <w:jc w:val="center"/>
      <w:textAlignment w:val="center"/>
    </w:pPr>
  </w:style>
  <w:style w:type="paragraph" w:customStyle="1" w:styleId="ConsPlusNormal">
    <w:name w:val="ConsPlusNormal"/>
    <w:rsid w:val="00BF4DC0"/>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29">
    <w:name w:val="Знак Знак Знак Знак Знак Знак Знак Знак Знак Знак Знак Знак29"/>
    <w:basedOn w:val="a1"/>
    <w:rsid w:val="002E6693"/>
    <w:pPr>
      <w:tabs>
        <w:tab w:val="num" w:pos="360"/>
      </w:tabs>
      <w:spacing w:after="160" w:line="240" w:lineRule="exact"/>
    </w:pPr>
    <w:rPr>
      <w:rFonts w:ascii="Verdana" w:hAnsi="Verdana" w:cs="Verdana"/>
      <w:sz w:val="20"/>
      <w:szCs w:val="20"/>
      <w:lang w:val="en-US" w:eastAsia="en-US"/>
    </w:rPr>
  </w:style>
  <w:style w:type="table" w:customStyle="1" w:styleId="14">
    <w:name w:val="Сетка таблицы1"/>
    <w:basedOn w:val="a3"/>
    <w:next w:val="ae"/>
    <w:uiPriority w:val="39"/>
    <w:rsid w:val="00BA1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8">
    <w:name w:val="Знак Знак Знак Знак Знак Знак Знак Знак Знак Знак Знак Знак28"/>
    <w:basedOn w:val="a1"/>
    <w:rsid w:val="00564FE1"/>
    <w:pPr>
      <w:tabs>
        <w:tab w:val="num" w:pos="360"/>
      </w:tabs>
      <w:spacing w:after="160" w:line="240" w:lineRule="exact"/>
    </w:pPr>
    <w:rPr>
      <w:rFonts w:ascii="Verdana" w:hAnsi="Verdana" w:cs="Verdana"/>
      <w:sz w:val="20"/>
      <w:szCs w:val="20"/>
      <w:lang w:val="en-US" w:eastAsia="en-US"/>
    </w:rPr>
  </w:style>
  <w:style w:type="paragraph" w:styleId="af3">
    <w:name w:val="No Spacing"/>
    <w:uiPriority w:val="1"/>
    <w:qFormat/>
    <w:rsid w:val="00564FE1"/>
    <w:pPr>
      <w:spacing w:after="0" w:line="240" w:lineRule="auto"/>
    </w:pPr>
    <w:rPr>
      <w:rFonts w:ascii="Calibri" w:eastAsia="Calibri" w:hAnsi="Calibri" w:cs="Times New Roman"/>
    </w:rPr>
  </w:style>
  <w:style w:type="paragraph" w:customStyle="1" w:styleId="FR1">
    <w:name w:val="FR1"/>
    <w:rsid w:val="00564FE1"/>
    <w:pPr>
      <w:widowControl w:val="0"/>
      <w:snapToGrid w:val="0"/>
      <w:spacing w:after="0" w:line="240" w:lineRule="auto"/>
      <w:ind w:left="200"/>
      <w:jc w:val="center"/>
    </w:pPr>
    <w:rPr>
      <w:rFonts w:ascii="Times New Roman" w:eastAsia="Times New Roman" w:hAnsi="Times New Roman" w:cs="Times New Roman"/>
      <w:sz w:val="28"/>
      <w:szCs w:val="20"/>
      <w:lang w:eastAsia="ru-RU"/>
    </w:rPr>
  </w:style>
  <w:style w:type="paragraph" w:customStyle="1" w:styleId="Default">
    <w:name w:val="Default"/>
    <w:rsid w:val="008A6CBE"/>
    <w:pPr>
      <w:autoSpaceDE w:val="0"/>
      <w:autoSpaceDN w:val="0"/>
      <w:adjustRightInd w:val="0"/>
      <w:spacing w:after="0" w:line="240" w:lineRule="auto"/>
    </w:pPr>
    <w:rPr>
      <w:rFonts w:ascii="Times New Roman" w:hAnsi="Times New Roman" w:cs="Times New Roman"/>
      <w:color w:val="000000"/>
      <w:sz w:val="24"/>
      <w:szCs w:val="24"/>
    </w:rPr>
  </w:style>
  <w:style w:type="character" w:styleId="af4">
    <w:name w:val="page number"/>
    <w:basedOn w:val="a2"/>
    <w:rsid w:val="00252EC5"/>
  </w:style>
  <w:style w:type="paragraph" w:customStyle="1" w:styleId="27">
    <w:name w:val="Знак Знак Знак Знак Знак Знак Знак Знак Знак Знак Знак Знак27"/>
    <w:basedOn w:val="a1"/>
    <w:rsid w:val="00344BDA"/>
    <w:pPr>
      <w:tabs>
        <w:tab w:val="num" w:pos="360"/>
      </w:tabs>
      <w:spacing w:after="160" w:line="240" w:lineRule="exact"/>
    </w:pPr>
    <w:rPr>
      <w:rFonts w:ascii="Verdana" w:hAnsi="Verdana" w:cs="Verdana"/>
      <w:sz w:val="20"/>
      <w:szCs w:val="20"/>
      <w:lang w:val="en-US" w:eastAsia="en-US"/>
    </w:rPr>
  </w:style>
  <w:style w:type="paragraph" w:styleId="af5">
    <w:name w:val="TOC Heading"/>
    <w:basedOn w:val="1"/>
    <w:next w:val="a1"/>
    <w:uiPriority w:val="39"/>
    <w:unhideWhenUsed/>
    <w:qFormat/>
    <w:rsid w:val="00A43F73"/>
    <w:pPr>
      <w:spacing w:line="259" w:lineRule="auto"/>
      <w:outlineLvl w:val="9"/>
    </w:pPr>
    <w:rPr>
      <w:lang w:eastAsia="ru-RU"/>
    </w:rPr>
  </w:style>
  <w:style w:type="paragraph" w:styleId="15">
    <w:name w:val="toc 1"/>
    <w:basedOn w:val="a1"/>
    <w:next w:val="a1"/>
    <w:autoRedefine/>
    <w:uiPriority w:val="39"/>
    <w:unhideWhenUsed/>
    <w:rsid w:val="00A43F73"/>
    <w:pPr>
      <w:spacing w:after="100" w:line="360" w:lineRule="auto"/>
      <w:ind w:firstLine="709"/>
      <w:jc w:val="both"/>
    </w:pPr>
    <w:rPr>
      <w:rFonts w:eastAsia="Calibri"/>
      <w:sz w:val="28"/>
      <w:szCs w:val="22"/>
      <w:lang w:eastAsia="en-US"/>
    </w:rPr>
  </w:style>
  <w:style w:type="character" w:styleId="af6">
    <w:name w:val="Unresolved Mention"/>
    <w:basedOn w:val="a2"/>
    <w:uiPriority w:val="99"/>
    <w:semiHidden/>
    <w:unhideWhenUsed/>
    <w:rsid w:val="00A43F73"/>
    <w:rPr>
      <w:color w:val="605E5C"/>
      <w:shd w:val="clear" w:color="auto" w:fill="E1DFDD"/>
    </w:rPr>
  </w:style>
  <w:style w:type="paragraph" w:customStyle="1" w:styleId="xl65">
    <w:name w:val="xl65"/>
    <w:basedOn w:val="a1"/>
    <w:rsid w:val="00A43F73"/>
    <w:pPr>
      <w:shd w:val="clear" w:color="000000" w:fill="FFFFFF"/>
      <w:spacing w:before="100" w:beforeAutospacing="1" w:after="100" w:afterAutospacing="1"/>
      <w:jc w:val="center"/>
      <w:textAlignment w:val="center"/>
    </w:pPr>
    <w:rPr>
      <w:sz w:val="18"/>
      <w:szCs w:val="18"/>
    </w:rPr>
  </w:style>
  <w:style w:type="paragraph" w:customStyle="1" w:styleId="xl66">
    <w:name w:val="xl66"/>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67">
    <w:name w:val="xl67"/>
    <w:basedOn w:val="a1"/>
    <w:rsid w:val="00A43F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8">
    <w:name w:val="xl68"/>
    <w:basedOn w:val="a1"/>
    <w:rsid w:val="00A43F73"/>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9">
    <w:name w:val="xl69"/>
    <w:basedOn w:val="a1"/>
    <w:rsid w:val="00A43F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70">
    <w:name w:val="xl70"/>
    <w:basedOn w:val="a1"/>
    <w:rsid w:val="00A43F7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1">
    <w:name w:val="xl71"/>
    <w:basedOn w:val="a1"/>
    <w:rsid w:val="00A43F73"/>
    <w:pPr>
      <w:pBdr>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2">
    <w:name w:val="xl72"/>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3">
    <w:name w:val="xl73"/>
    <w:basedOn w:val="a1"/>
    <w:rsid w:val="00A43F7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4">
    <w:name w:val="xl74"/>
    <w:basedOn w:val="a1"/>
    <w:rsid w:val="00A43F73"/>
    <w:pPr>
      <w:pBdr>
        <w:left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5">
    <w:name w:val="xl75"/>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6">
    <w:name w:val="xl76"/>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7">
    <w:name w:val="xl77"/>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8">
    <w:name w:val="xl78"/>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9">
    <w:name w:val="xl79"/>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80">
    <w:name w:val="xl80"/>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81">
    <w:name w:val="xl81"/>
    <w:basedOn w:val="a1"/>
    <w:rsid w:val="00A43F73"/>
    <w:pPr>
      <w:shd w:val="clear" w:color="000000" w:fill="FFFFFF"/>
      <w:spacing w:before="100" w:beforeAutospacing="1" w:after="100" w:afterAutospacing="1"/>
      <w:jc w:val="center"/>
      <w:textAlignment w:val="center"/>
    </w:pPr>
    <w:rPr>
      <w:sz w:val="18"/>
      <w:szCs w:val="18"/>
    </w:rPr>
  </w:style>
  <w:style w:type="paragraph" w:customStyle="1" w:styleId="xl82">
    <w:name w:val="xl82"/>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83">
    <w:name w:val="xl83"/>
    <w:basedOn w:val="a1"/>
    <w:rsid w:val="00A43F73"/>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table" w:customStyle="1" w:styleId="100">
    <w:name w:val="Сетка таблицы10"/>
    <w:basedOn w:val="a3"/>
    <w:next w:val="ae"/>
    <w:uiPriority w:val="39"/>
    <w:rsid w:val="00A43F7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3"/>
    <w:next w:val="ae"/>
    <w:uiPriority w:val="39"/>
    <w:rsid w:val="00A43F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Абзац списка Знак"/>
    <w:basedOn w:val="a2"/>
    <w:link w:val="aa"/>
    <w:uiPriority w:val="34"/>
    <w:rsid w:val="00A43F73"/>
    <w:rPr>
      <w:rFonts w:ascii="Times New Roman" w:eastAsia="Times New Roman" w:hAnsi="Times New Roman" w:cs="Times New Roman"/>
      <w:sz w:val="24"/>
      <w:szCs w:val="24"/>
    </w:rPr>
  </w:style>
  <w:style w:type="paragraph" w:customStyle="1" w:styleId="16">
    <w:name w:val="Название объекта1"/>
    <w:basedOn w:val="a1"/>
    <w:next w:val="a1"/>
    <w:uiPriority w:val="35"/>
    <w:unhideWhenUsed/>
    <w:qFormat/>
    <w:rsid w:val="00A43F73"/>
    <w:pPr>
      <w:spacing w:after="200"/>
      <w:ind w:firstLine="720"/>
      <w:jc w:val="both"/>
    </w:pPr>
    <w:rPr>
      <w:i/>
      <w:iCs/>
      <w:color w:val="44546A"/>
      <w:sz w:val="18"/>
      <w:szCs w:val="18"/>
    </w:rPr>
  </w:style>
  <w:style w:type="character" w:customStyle="1" w:styleId="40">
    <w:name w:val="Заголовок 4 Знак"/>
    <w:basedOn w:val="a2"/>
    <w:link w:val="4"/>
    <w:rsid w:val="00467E37"/>
    <w:rPr>
      <w:rFonts w:ascii="Times New Roman" w:eastAsia="Times New Roman" w:hAnsi="Times New Roman" w:cs="Times New Roman"/>
      <w:b/>
      <w:sz w:val="36"/>
      <w:szCs w:val="20"/>
      <w:lang w:val="en-GB" w:eastAsia="x-none"/>
    </w:rPr>
  </w:style>
  <w:style w:type="character" w:customStyle="1" w:styleId="50">
    <w:name w:val="Заголовок 5 Знак"/>
    <w:basedOn w:val="a2"/>
    <w:link w:val="5"/>
    <w:rsid w:val="00467E37"/>
    <w:rPr>
      <w:rFonts w:ascii="Times New Roman" w:eastAsia="Times New Roman" w:hAnsi="Times New Roman" w:cs="Times New Roman"/>
      <w:b/>
      <w:sz w:val="28"/>
      <w:szCs w:val="20"/>
      <w:lang w:val="en-GB" w:eastAsia="x-none"/>
    </w:rPr>
  </w:style>
  <w:style w:type="character" w:customStyle="1" w:styleId="af7">
    <w:name w:val="Подпись к таблице"/>
    <w:rsid w:val="00B34BC3"/>
    <w:rPr>
      <w:sz w:val="22"/>
      <w:szCs w:val="22"/>
      <w:lang w:bidi="ar-SA"/>
    </w:rPr>
  </w:style>
  <w:style w:type="paragraph" w:customStyle="1" w:styleId="17">
    <w:name w:val="Обычный1"/>
    <w:rsid w:val="00467E37"/>
    <w:pPr>
      <w:spacing w:after="0" w:line="240" w:lineRule="auto"/>
    </w:pPr>
    <w:rPr>
      <w:rFonts w:ascii="Times New Roman" w:eastAsia="Times New Roman" w:hAnsi="Times New Roman" w:cs="Times New Roman"/>
      <w:snapToGrid w:val="0"/>
      <w:sz w:val="24"/>
      <w:szCs w:val="20"/>
      <w:lang w:eastAsia="ru-RU"/>
    </w:rPr>
  </w:style>
  <w:style w:type="paragraph" w:customStyle="1" w:styleId="210">
    <w:name w:val="Основной текст 21"/>
    <w:basedOn w:val="a1"/>
    <w:rsid w:val="00467E37"/>
    <w:pPr>
      <w:spacing w:before="120"/>
      <w:ind w:firstLine="567"/>
      <w:jc w:val="both"/>
    </w:pPr>
    <w:rPr>
      <w:rFonts w:ascii="TimesDL" w:hAnsi="TimesDL"/>
      <w:szCs w:val="20"/>
    </w:rPr>
  </w:style>
  <w:style w:type="paragraph" w:customStyle="1" w:styleId="11">
    <w:name w:val="Обычный11"/>
    <w:rsid w:val="00467E37"/>
    <w:pPr>
      <w:spacing w:after="0" w:line="240" w:lineRule="auto"/>
    </w:pPr>
    <w:rPr>
      <w:rFonts w:ascii="Times New Roman" w:eastAsia="Times New Roman" w:hAnsi="Times New Roman" w:cs="Times New Roman"/>
      <w:snapToGrid w:val="0"/>
      <w:sz w:val="24"/>
      <w:szCs w:val="20"/>
      <w:lang w:eastAsia="ru-RU"/>
    </w:rPr>
  </w:style>
  <w:style w:type="table" w:customStyle="1" w:styleId="110">
    <w:name w:val="Сетка таблицы11"/>
    <w:basedOn w:val="a3"/>
    <w:next w:val="ae"/>
    <w:rsid w:val="00467E3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
    <w:name w:val="Сетка таблицы3"/>
    <w:basedOn w:val="a3"/>
    <w:next w:val="ae"/>
    <w:rsid w:val="00467E3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0">
    <w:name w:val="Style10"/>
    <w:basedOn w:val="a1"/>
    <w:uiPriority w:val="99"/>
    <w:rsid w:val="00B34BC3"/>
    <w:pPr>
      <w:widowControl w:val="0"/>
      <w:autoSpaceDE w:val="0"/>
      <w:autoSpaceDN w:val="0"/>
      <w:adjustRightInd w:val="0"/>
      <w:jc w:val="center"/>
    </w:pPr>
  </w:style>
  <w:style w:type="table" w:customStyle="1" w:styleId="120">
    <w:name w:val="Сетка таблицы12"/>
    <w:basedOn w:val="a3"/>
    <w:next w:val="ae"/>
    <w:rsid w:val="001D45B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
    <w:name w:val="Сетка таблицы4"/>
    <w:basedOn w:val="a3"/>
    <w:next w:val="ae"/>
    <w:rsid w:val="001D45B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6">
    <w:name w:val="Знак Знак Знак Знак Знак Знак Знак Знак Знак Знак Знак Знак26"/>
    <w:basedOn w:val="a1"/>
    <w:rsid w:val="00AA0AB9"/>
    <w:pPr>
      <w:tabs>
        <w:tab w:val="num" w:pos="360"/>
      </w:tabs>
      <w:spacing w:after="160" w:line="240" w:lineRule="exact"/>
    </w:pPr>
    <w:rPr>
      <w:rFonts w:ascii="Verdana" w:hAnsi="Verdana" w:cs="Verdana"/>
      <w:sz w:val="20"/>
      <w:szCs w:val="20"/>
      <w:lang w:val="en-US" w:eastAsia="en-US"/>
    </w:rPr>
  </w:style>
  <w:style w:type="paragraph" w:customStyle="1" w:styleId="1100">
    <w:name w:val="Знак Знак Знак110"/>
    <w:basedOn w:val="a1"/>
    <w:rsid w:val="00F74231"/>
    <w:pPr>
      <w:tabs>
        <w:tab w:val="num" w:pos="360"/>
      </w:tabs>
      <w:spacing w:after="160" w:line="240" w:lineRule="exact"/>
    </w:pPr>
    <w:rPr>
      <w:rFonts w:ascii="Verdana" w:hAnsi="Verdana" w:cs="Verdana"/>
      <w:sz w:val="20"/>
      <w:szCs w:val="20"/>
      <w:lang w:val="en-US" w:eastAsia="en-US"/>
    </w:rPr>
  </w:style>
  <w:style w:type="paragraph" w:styleId="23">
    <w:name w:val="Body Text Indent 2"/>
    <w:basedOn w:val="a1"/>
    <w:link w:val="24"/>
    <w:uiPriority w:val="99"/>
    <w:rsid w:val="00A7667D"/>
    <w:pPr>
      <w:ind w:firstLine="851"/>
      <w:jc w:val="center"/>
    </w:pPr>
    <w:rPr>
      <w:b/>
      <w:sz w:val="28"/>
      <w:szCs w:val="20"/>
    </w:rPr>
  </w:style>
  <w:style w:type="character" w:customStyle="1" w:styleId="24">
    <w:name w:val="Основной текст с отступом 2 Знак"/>
    <w:basedOn w:val="a2"/>
    <w:link w:val="23"/>
    <w:uiPriority w:val="99"/>
    <w:rsid w:val="00A7667D"/>
    <w:rPr>
      <w:rFonts w:ascii="Times New Roman" w:eastAsia="Times New Roman" w:hAnsi="Times New Roman" w:cs="Times New Roman"/>
      <w:b/>
      <w:sz w:val="28"/>
      <w:szCs w:val="20"/>
      <w:lang w:eastAsia="ru-RU"/>
    </w:rPr>
  </w:style>
  <w:style w:type="character" w:customStyle="1" w:styleId="21">
    <w:name w:val="Заголовок 2 Знак"/>
    <w:basedOn w:val="a2"/>
    <w:link w:val="20"/>
    <w:uiPriority w:val="99"/>
    <w:rsid w:val="00A7667D"/>
    <w:rPr>
      <w:rFonts w:ascii="Times New Roman" w:eastAsia="Times New Roman" w:hAnsi="Times New Roman" w:cs="Times New Roman"/>
      <w:b/>
      <w:sz w:val="28"/>
      <w:szCs w:val="20"/>
      <w:lang w:eastAsia="ru-RU"/>
    </w:rPr>
  </w:style>
  <w:style w:type="character" w:customStyle="1" w:styleId="18">
    <w:name w:val="Неразрешенное упоминание1"/>
    <w:basedOn w:val="a2"/>
    <w:uiPriority w:val="99"/>
    <w:semiHidden/>
    <w:unhideWhenUsed/>
    <w:rsid w:val="00DE54F1"/>
    <w:rPr>
      <w:color w:val="605E5C"/>
      <w:shd w:val="clear" w:color="auto" w:fill="E1DFDD"/>
    </w:rPr>
  </w:style>
  <w:style w:type="paragraph" w:styleId="af8">
    <w:name w:val="Body Text Indent"/>
    <w:basedOn w:val="a1"/>
    <w:link w:val="af9"/>
    <w:rsid w:val="00A7667D"/>
    <w:pPr>
      <w:spacing w:after="120"/>
      <w:ind w:left="283"/>
    </w:pPr>
    <w:rPr>
      <w:sz w:val="20"/>
      <w:szCs w:val="20"/>
    </w:rPr>
  </w:style>
  <w:style w:type="character" w:customStyle="1" w:styleId="af9">
    <w:name w:val="Основной текст с отступом Знак"/>
    <w:basedOn w:val="a2"/>
    <w:link w:val="af8"/>
    <w:rsid w:val="00A7667D"/>
    <w:rPr>
      <w:rFonts w:ascii="Times New Roman" w:eastAsia="Times New Roman" w:hAnsi="Times New Roman" w:cs="Times New Roman"/>
      <w:sz w:val="20"/>
      <w:szCs w:val="20"/>
      <w:lang w:eastAsia="ru-RU"/>
    </w:rPr>
  </w:style>
  <w:style w:type="paragraph" w:customStyle="1" w:styleId="19">
    <w:name w:val="Знак1 Знак Знак Знак Знак Знак Знак"/>
    <w:basedOn w:val="a1"/>
    <w:rsid w:val="00A7667D"/>
    <w:pPr>
      <w:spacing w:after="160" w:line="240" w:lineRule="exact"/>
      <w:ind w:left="1"/>
    </w:pPr>
    <w:rPr>
      <w:rFonts w:ascii="Verdana" w:hAnsi="Verdana"/>
      <w:b/>
      <w:lang w:val="en-US" w:eastAsia="en-US"/>
    </w:rPr>
  </w:style>
  <w:style w:type="paragraph" w:styleId="25">
    <w:name w:val="Body Text 2"/>
    <w:basedOn w:val="a1"/>
    <w:link w:val="2a"/>
    <w:rsid w:val="00A7667D"/>
    <w:pPr>
      <w:spacing w:after="120" w:line="480" w:lineRule="auto"/>
    </w:pPr>
    <w:rPr>
      <w:sz w:val="20"/>
      <w:szCs w:val="20"/>
    </w:rPr>
  </w:style>
  <w:style w:type="character" w:customStyle="1" w:styleId="2a">
    <w:name w:val="Основной текст 2 Знак"/>
    <w:basedOn w:val="a2"/>
    <w:link w:val="25"/>
    <w:rsid w:val="00A7667D"/>
    <w:rPr>
      <w:rFonts w:ascii="Times New Roman" w:eastAsia="Times New Roman" w:hAnsi="Times New Roman" w:cs="Times New Roman"/>
      <w:sz w:val="20"/>
      <w:szCs w:val="20"/>
      <w:lang w:eastAsia="ru-RU"/>
    </w:rPr>
  </w:style>
  <w:style w:type="paragraph" w:styleId="afa">
    <w:name w:val="Body Text"/>
    <w:aliases w:val="Основной текст Знак1,Основной текст Знак Знак1,Основной текст Знак Знак Знак,Основной текст Знак1 Знак Знак Знак,Основной текст Знак Знак Знак Знак Знак, Знак Знак Знак Знак Знак Знак, Знак Знак,Основной текст Знак Знак, Знак Знак Знак1"/>
    <w:basedOn w:val="a1"/>
    <w:link w:val="afb"/>
    <w:rsid w:val="00A7667D"/>
    <w:pPr>
      <w:spacing w:after="120"/>
    </w:pPr>
    <w:rPr>
      <w:sz w:val="20"/>
      <w:szCs w:val="20"/>
    </w:rPr>
  </w:style>
  <w:style w:type="character" w:customStyle="1" w:styleId="afb">
    <w:name w:val="Основной текст Знак"/>
    <w:aliases w:val="Основной текст Знак1 Знак,Основной текст Знак Знак1 Знак,Основной текст Знак Знак Знак Знак,Основной текст Знак1 Знак Знак Знак Знак,Основной текст Знак Знак Знак Знак Знак Знак, Знак Знак Знак Знак Знак Знак Знак, Знак Знак Знак"/>
    <w:basedOn w:val="a2"/>
    <w:link w:val="afa"/>
    <w:rsid w:val="00A7667D"/>
    <w:rPr>
      <w:rFonts w:ascii="Times New Roman" w:eastAsia="Times New Roman" w:hAnsi="Times New Roman" w:cs="Times New Roman"/>
      <w:sz w:val="20"/>
      <w:szCs w:val="20"/>
      <w:lang w:eastAsia="ru-RU"/>
    </w:rPr>
  </w:style>
  <w:style w:type="paragraph" w:styleId="34">
    <w:name w:val="Body Text Indent 3"/>
    <w:basedOn w:val="a1"/>
    <w:link w:val="35"/>
    <w:rsid w:val="00A7667D"/>
    <w:pPr>
      <w:spacing w:after="120"/>
      <w:ind w:left="283"/>
    </w:pPr>
    <w:rPr>
      <w:sz w:val="16"/>
      <w:szCs w:val="16"/>
    </w:rPr>
  </w:style>
  <w:style w:type="character" w:customStyle="1" w:styleId="35">
    <w:name w:val="Основной текст с отступом 3 Знак"/>
    <w:basedOn w:val="a2"/>
    <w:link w:val="34"/>
    <w:rsid w:val="00A7667D"/>
    <w:rPr>
      <w:rFonts w:ascii="Times New Roman" w:eastAsia="Times New Roman" w:hAnsi="Times New Roman" w:cs="Times New Roman"/>
      <w:sz w:val="16"/>
      <w:szCs w:val="16"/>
      <w:lang w:eastAsia="ru-RU"/>
    </w:rPr>
  </w:style>
  <w:style w:type="character" w:customStyle="1" w:styleId="30">
    <w:name w:val="Заголовок 3 Знак"/>
    <w:basedOn w:val="a2"/>
    <w:link w:val="3"/>
    <w:rsid w:val="00AB3107"/>
    <w:rPr>
      <w:rFonts w:ascii="Times New Roman" w:eastAsia="Times New Roman" w:hAnsi="Times New Roman" w:cs="Times New Roman"/>
      <w:b/>
      <w:sz w:val="20"/>
      <w:szCs w:val="20"/>
      <w:lang w:eastAsia="ru-RU"/>
    </w:rPr>
  </w:style>
  <w:style w:type="table" w:customStyle="1" w:styleId="112">
    <w:name w:val="Сетка таблицы112"/>
    <w:basedOn w:val="a3"/>
    <w:next w:val="ae"/>
    <w:uiPriority w:val="59"/>
    <w:rsid w:val="00846ED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c">
    <w:name w:val="annotation reference"/>
    <w:uiPriority w:val="99"/>
    <w:rsid w:val="00AB3107"/>
    <w:rPr>
      <w:sz w:val="16"/>
      <w:szCs w:val="16"/>
    </w:rPr>
  </w:style>
  <w:style w:type="character" w:customStyle="1" w:styleId="afd">
    <w:name w:val="Тема примечания Знак"/>
    <w:link w:val="afe"/>
    <w:uiPriority w:val="99"/>
    <w:rsid w:val="00AB3107"/>
    <w:rPr>
      <w:rFonts w:ascii="Times New Roman" w:eastAsia="Times New Roman" w:hAnsi="Times New Roman"/>
      <w:b/>
      <w:bCs/>
    </w:rPr>
  </w:style>
  <w:style w:type="character" w:customStyle="1" w:styleId="apple-converted-space">
    <w:name w:val="apple-converted-space"/>
    <w:rsid w:val="00AB3107"/>
  </w:style>
  <w:style w:type="character" w:customStyle="1" w:styleId="aff">
    <w:name w:val="Название Знак"/>
    <w:link w:val="aff0"/>
    <w:rsid w:val="00AB3107"/>
    <w:rPr>
      <w:rFonts w:ascii="Times New Roman" w:eastAsia="Times New Roman" w:hAnsi="Times New Roman"/>
      <w:b/>
      <w:sz w:val="24"/>
    </w:rPr>
  </w:style>
  <w:style w:type="character" w:customStyle="1" w:styleId="36">
    <w:name w:val="Основной текст 3 Знак"/>
    <w:link w:val="37"/>
    <w:rsid w:val="00AB3107"/>
    <w:rPr>
      <w:rFonts w:ascii="Times New Roman" w:eastAsia="Times New Roman" w:hAnsi="Times New Roman"/>
      <w:sz w:val="18"/>
    </w:rPr>
  </w:style>
  <w:style w:type="character" w:customStyle="1" w:styleId="aff1">
    <w:name w:val="Текст примечания Знак"/>
    <w:link w:val="aff2"/>
    <w:uiPriority w:val="99"/>
    <w:rsid w:val="00AB3107"/>
    <w:rPr>
      <w:rFonts w:ascii="Times New Roman" w:eastAsia="Times New Roman" w:hAnsi="Times New Roman"/>
    </w:rPr>
  </w:style>
  <w:style w:type="character" w:customStyle="1" w:styleId="apple-style-span">
    <w:name w:val="apple-style-span"/>
    <w:rsid w:val="00AB3107"/>
  </w:style>
  <w:style w:type="paragraph" w:styleId="61">
    <w:name w:val="toc 6"/>
    <w:basedOn w:val="a1"/>
    <w:next w:val="a1"/>
    <w:uiPriority w:val="39"/>
    <w:unhideWhenUsed/>
    <w:rsid w:val="00AB3107"/>
    <w:pPr>
      <w:spacing w:after="100" w:line="259" w:lineRule="auto"/>
      <w:ind w:left="1100"/>
    </w:pPr>
    <w:rPr>
      <w:rFonts w:ascii="Calibri" w:hAnsi="Calibri"/>
      <w:sz w:val="22"/>
      <w:szCs w:val="22"/>
    </w:rPr>
  </w:style>
  <w:style w:type="paragraph" w:styleId="aff2">
    <w:name w:val="annotation text"/>
    <w:basedOn w:val="a1"/>
    <w:link w:val="aff1"/>
    <w:uiPriority w:val="99"/>
    <w:rsid w:val="00AB3107"/>
    <w:rPr>
      <w:rFonts w:cstheme="minorBidi"/>
      <w:sz w:val="22"/>
      <w:szCs w:val="22"/>
      <w:lang w:eastAsia="en-US"/>
    </w:rPr>
  </w:style>
  <w:style w:type="character" w:customStyle="1" w:styleId="1a">
    <w:name w:val="Текст примечания Знак1"/>
    <w:basedOn w:val="a2"/>
    <w:rsid w:val="00AB3107"/>
    <w:rPr>
      <w:rFonts w:ascii="Times New Roman" w:eastAsia="Times New Roman" w:hAnsi="Times New Roman" w:cs="Times New Roman"/>
      <w:sz w:val="20"/>
      <w:szCs w:val="20"/>
      <w:lang w:eastAsia="ru-RU"/>
    </w:rPr>
  </w:style>
  <w:style w:type="paragraph" w:styleId="37">
    <w:name w:val="Body Text 3"/>
    <w:basedOn w:val="a1"/>
    <w:link w:val="36"/>
    <w:rsid w:val="00AB3107"/>
    <w:pPr>
      <w:jc w:val="both"/>
    </w:pPr>
    <w:rPr>
      <w:rFonts w:cstheme="minorBidi"/>
      <w:sz w:val="18"/>
      <w:szCs w:val="22"/>
      <w:lang w:eastAsia="en-US"/>
    </w:rPr>
  </w:style>
  <w:style w:type="character" w:customStyle="1" w:styleId="310">
    <w:name w:val="Основной текст 3 Знак1"/>
    <w:basedOn w:val="a2"/>
    <w:uiPriority w:val="99"/>
    <w:semiHidden/>
    <w:rsid w:val="00AB3107"/>
    <w:rPr>
      <w:rFonts w:ascii="Times New Roman" w:eastAsia="Times New Roman" w:hAnsi="Times New Roman" w:cs="Times New Roman"/>
      <w:sz w:val="16"/>
      <w:szCs w:val="16"/>
      <w:lang w:eastAsia="ru-RU"/>
    </w:rPr>
  </w:style>
  <w:style w:type="paragraph" w:styleId="afe">
    <w:name w:val="annotation subject"/>
    <w:basedOn w:val="aff2"/>
    <w:next w:val="aff2"/>
    <w:link w:val="afd"/>
    <w:uiPriority w:val="99"/>
    <w:rsid w:val="00AB3107"/>
    <w:rPr>
      <w:b/>
      <w:bCs/>
    </w:rPr>
  </w:style>
  <w:style w:type="character" w:customStyle="1" w:styleId="1b">
    <w:name w:val="Тема примечания Знак1"/>
    <w:basedOn w:val="1a"/>
    <w:uiPriority w:val="99"/>
    <w:semiHidden/>
    <w:rsid w:val="00AB3107"/>
    <w:rPr>
      <w:rFonts w:ascii="Times New Roman" w:eastAsia="Times New Roman" w:hAnsi="Times New Roman" w:cs="Times New Roman"/>
      <w:b/>
      <w:bCs/>
      <w:sz w:val="20"/>
      <w:szCs w:val="20"/>
      <w:lang w:eastAsia="ru-RU"/>
    </w:rPr>
  </w:style>
  <w:style w:type="paragraph" w:styleId="81">
    <w:name w:val="toc 8"/>
    <w:basedOn w:val="a1"/>
    <w:next w:val="a1"/>
    <w:uiPriority w:val="39"/>
    <w:unhideWhenUsed/>
    <w:rsid w:val="00AB3107"/>
    <w:pPr>
      <w:spacing w:after="100" w:line="259" w:lineRule="auto"/>
      <w:ind w:left="1540"/>
    </w:pPr>
    <w:rPr>
      <w:rFonts w:ascii="Calibri" w:hAnsi="Calibri"/>
      <w:sz w:val="22"/>
      <w:szCs w:val="22"/>
    </w:rPr>
  </w:style>
  <w:style w:type="paragraph" w:styleId="42">
    <w:name w:val="toc 4"/>
    <w:basedOn w:val="a1"/>
    <w:next w:val="a1"/>
    <w:uiPriority w:val="39"/>
    <w:unhideWhenUsed/>
    <w:rsid w:val="00AB3107"/>
    <w:pPr>
      <w:spacing w:after="100" w:line="259" w:lineRule="auto"/>
      <w:ind w:left="660"/>
    </w:pPr>
    <w:rPr>
      <w:rFonts w:ascii="Calibri" w:hAnsi="Calibri"/>
      <w:sz w:val="22"/>
      <w:szCs w:val="22"/>
    </w:rPr>
  </w:style>
  <w:style w:type="paragraph" w:styleId="38">
    <w:name w:val="toc 3"/>
    <w:basedOn w:val="a1"/>
    <w:next w:val="a1"/>
    <w:uiPriority w:val="39"/>
    <w:unhideWhenUsed/>
    <w:rsid w:val="00AB3107"/>
    <w:pPr>
      <w:spacing w:after="100" w:line="259" w:lineRule="auto"/>
      <w:ind w:left="440"/>
    </w:pPr>
    <w:rPr>
      <w:rFonts w:ascii="Calibri" w:hAnsi="Calibri"/>
      <w:sz w:val="22"/>
      <w:szCs w:val="22"/>
    </w:rPr>
  </w:style>
  <w:style w:type="paragraph" w:styleId="91">
    <w:name w:val="toc 9"/>
    <w:basedOn w:val="a1"/>
    <w:next w:val="a1"/>
    <w:uiPriority w:val="39"/>
    <w:unhideWhenUsed/>
    <w:rsid w:val="00AB3107"/>
    <w:pPr>
      <w:spacing w:after="100" w:line="259" w:lineRule="auto"/>
      <w:ind w:left="1760"/>
    </w:pPr>
    <w:rPr>
      <w:rFonts w:ascii="Calibri" w:hAnsi="Calibri"/>
      <w:sz w:val="22"/>
      <w:szCs w:val="22"/>
    </w:rPr>
  </w:style>
  <w:style w:type="paragraph" w:styleId="71">
    <w:name w:val="toc 7"/>
    <w:basedOn w:val="a1"/>
    <w:next w:val="a1"/>
    <w:uiPriority w:val="39"/>
    <w:unhideWhenUsed/>
    <w:rsid w:val="00AB3107"/>
    <w:pPr>
      <w:spacing w:after="100" w:line="259" w:lineRule="auto"/>
      <w:ind w:left="1320"/>
    </w:pPr>
    <w:rPr>
      <w:rFonts w:ascii="Calibri" w:hAnsi="Calibri"/>
      <w:sz w:val="22"/>
      <w:szCs w:val="22"/>
    </w:rPr>
  </w:style>
  <w:style w:type="paragraph" w:styleId="2b">
    <w:name w:val="toc 2"/>
    <w:basedOn w:val="a1"/>
    <w:next w:val="a1"/>
    <w:uiPriority w:val="39"/>
    <w:rsid w:val="00AB3107"/>
    <w:pPr>
      <w:ind w:left="240"/>
    </w:pPr>
    <w:rPr>
      <w:szCs w:val="20"/>
    </w:rPr>
  </w:style>
  <w:style w:type="paragraph" w:customStyle="1" w:styleId="aff0">
    <w:name w:val="Название"/>
    <w:basedOn w:val="a1"/>
    <w:link w:val="aff"/>
    <w:qFormat/>
    <w:rsid w:val="00AB3107"/>
    <w:pPr>
      <w:jc w:val="center"/>
    </w:pPr>
    <w:rPr>
      <w:rFonts w:cstheme="minorBidi"/>
      <w:b/>
      <w:szCs w:val="22"/>
      <w:lang w:eastAsia="en-US"/>
    </w:rPr>
  </w:style>
  <w:style w:type="paragraph" w:styleId="51">
    <w:name w:val="toc 5"/>
    <w:basedOn w:val="a1"/>
    <w:next w:val="a1"/>
    <w:uiPriority w:val="39"/>
    <w:unhideWhenUsed/>
    <w:rsid w:val="00AB3107"/>
    <w:pPr>
      <w:spacing w:after="100" w:line="259" w:lineRule="auto"/>
      <w:ind w:left="880"/>
    </w:pPr>
    <w:rPr>
      <w:rFonts w:ascii="Calibri" w:hAnsi="Calibri"/>
      <w:sz w:val="22"/>
      <w:szCs w:val="22"/>
    </w:rPr>
  </w:style>
  <w:style w:type="paragraph" w:customStyle="1" w:styleId="1c">
    <w:name w:val="Знак Знак1 Знак Знак"/>
    <w:basedOn w:val="a1"/>
    <w:rsid w:val="00AB3107"/>
    <w:pPr>
      <w:tabs>
        <w:tab w:val="left" w:pos="360"/>
      </w:tabs>
      <w:spacing w:after="160" w:line="240" w:lineRule="exact"/>
    </w:pPr>
    <w:rPr>
      <w:rFonts w:ascii="Verdana" w:hAnsi="Verdana" w:cs="Verdana"/>
      <w:sz w:val="20"/>
      <w:szCs w:val="20"/>
      <w:lang w:val="en-US" w:eastAsia="en-US"/>
    </w:rPr>
  </w:style>
  <w:style w:type="table" w:customStyle="1" w:styleId="52">
    <w:name w:val="Сетка таблицы5"/>
    <w:basedOn w:val="a3"/>
    <w:next w:val="ae"/>
    <w:rsid w:val="00AB31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01">
    <w:name w:val="xl301"/>
    <w:basedOn w:val="a1"/>
    <w:rsid w:val="00AB3107"/>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2">
    <w:name w:val="xl302"/>
    <w:basedOn w:val="a1"/>
    <w:rsid w:val="00AB3107"/>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3">
    <w:name w:val="xl303"/>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4">
    <w:name w:val="xl304"/>
    <w:basedOn w:val="a1"/>
    <w:rsid w:val="00AB3107"/>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305">
    <w:name w:val="xl305"/>
    <w:basedOn w:val="a1"/>
    <w:rsid w:val="00AB3107"/>
    <w:pPr>
      <w:pBdr>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306">
    <w:name w:val="xl306"/>
    <w:basedOn w:val="a1"/>
    <w:rsid w:val="00AB3107"/>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7">
    <w:name w:val="xl307"/>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8">
    <w:name w:val="xl308"/>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09">
    <w:name w:val="xl309"/>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0">
    <w:name w:val="xl310"/>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1">
    <w:name w:val="xl311"/>
    <w:basedOn w:val="a1"/>
    <w:rsid w:val="00AB3107"/>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12">
    <w:name w:val="xl312"/>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3">
    <w:name w:val="xl313"/>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4">
    <w:name w:val="xl314"/>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5">
    <w:name w:val="xl315"/>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6">
    <w:name w:val="xl316"/>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7">
    <w:name w:val="xl317"/>
    <w:basedOn w:val="a1"/>
    <w:rsid w:val="00AB3107"/>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8">
    <w:name w:val="xl318"/>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9">
    <w:name w:val="xl319"/>
    <w:basedOn w:val="a1"/>
    <w:rsid w:val="00AB3107"/>
    <w:pPr>
      <w:pBdr>
        <w:top w:val="single" w:sz="4" w:space="0" w:color="auto"/>
        <w:left w:val="single" w:sz="4" w:space="0" w:color="auto"/>
        <w:right w:val="single" w:sz="8" w:space="0" w:color="auto"/>
      </w:pBdr>
      <w:spacing w:before="100" w:beforeAutospacing="1" w:after="100" w:afterAutospacing="1"/>
      <w:jc w:val="center"/>
    </w:pPr>
    <w:rPr>
      <w:sz w:val="20"/>
      <w:szCs w:val="20"/>
    </w:rPr>
  </w:style>
  <w:style w:type="paragraph" w:customStyle="1" w:styleId="xl320">
    <w:name w:val="xl320"/>
    <w:basedOn w:val="a1"/>
    <w:rsid w:val="00AB3107"/>
    <w:pPr>
      <w:pBdr>
        <w:left w:val="single" w:sz="4" w:space="0" w:color="auto"/>
        <w:bottom w:val="single" w:sz="4" w:space="0" w:color="auto"/>
        <w:right w:val="single" w:sz="8" w:space="0" w:color="auto"/>
      </w:pBdr>
      <w:spacing w:before="100" w:beforeAutospacing="1" w:after="100" w:afterAutospacing="1"/>
      <w:jc w:val="center"/>
    </w:pPr>
    <w:rPr>
      <w:sz w:val="20"/>
      <w:szCs w:val="20"/>
    </w:rPr>
  </w:style>
  <w:style w:type="paragraph" w:customStyle="1" w:styleId="xl321">
    <w:name w:val="xl321"/>
    <w:basedOn w:val="a1"/>
    <w:rsid w:val="00AB3107"/>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2">
    <w:name w:val="xl322"/>
    <w:basedOn w:val="a1"/>
    <w:rsid w:val="00AB3107"/>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3">
    <w:name w:val="xl323"/>
    <w:basedOn w:val="a1"/>
    <w:rsid w:val="00AB3107"/>
    <w:pPr>
      <w:spacing w:before="100" w:beforeAutospacing="1" w:after="100" w:afterAutospacing="1"/>
      <w:jc w:val="center"/>
      <w:textAlignment w:val="center"/>
    </w:pPr>
    <w:rPr>
      <w:b/>
      <w:bCs/>
    </w:rPr>
  </w:style>
  <w:style w:type="paragraph" w:customStyle="1" w:styleId="xl324">
    <w:name w:val="xl324"/>
    <w:basedOn w:val="a1"/>
    <w:rsid w:val="00AB3107"/>
    <w:pPr>
      <w:pBdr>
        <w:top w:val="single" w:sz="8"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25">
    <w:name w:val="xl325"/>
    <w:basedOn w:val="a1"/>
    <w:rsid w:val="00AB3107"/>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26">
    <w:name w:val="xl326"/>
    <w:basedOn w:val="a1"/>
    <w:rsid w:val="00AB3107"/>
    <w:pPr>
      <w:pBdr>
        <w:top w:val="single" w:sz="8"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7">
    <w:name w:val="xl327"/>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8">
    <w:name w:val="xl328"/>
    <w:basedOn w:val="a1"/>
    <w:rsid w:val="00AB3107"/>
    <w:pPr>
      <w:pBdr>
        <w:top w:val="single" w:sz="8"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29">
    <w:name w:val="xl329"/>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0">
    <w:name w:val="xl330"/>
    <w:basedOn w:val="a1"/>
    <w:rsid w:val="00AB3107"/>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31">
    <w:name w:val="xl331"/>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332">
    <w:name w:val="xl332"/>
    <w:basedOn w:val="a1"/>
    <w:rsid w:val="00AB3107"/>
    <w:pPr>
      <w:pBdr>
        <w:top w:val="single" w:sz="8"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3">
    <w:name w:val="xl333"/>
    <w:basedOn w:val="a1"/>
    <w:rsid w:val="00AB3107"/>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34">
    <w:name w:val="xl334"/>
    <w:basedOn w:val="a1"/>
    <w:rsid w:val="00AB3107"/>
    <w:pPr>
      <w:pBdr>
        <w:left w:val="single" w:sz="8" w:space="0" w:color="auto"/>
        <w:right w:val="single" w:sz="8" w:space="0" w:color="auto"/>
      </w:pBdr>
      <w:spacing w:before="100" w:beforeAutospacing="1" w:after="100" w:afterAutospacing="1"/>
      <w:jc w:val="center"/>
      <w:textAlignment w:val="center"/>
    </w:pPr>
  </w:style>
  <w:style w:type="paragraph" w:customStyle="1" w:styleId="xl335">
    <w:name w:val="xl335"/>
    <w:basedOn w:val="a1"/>
    <w:rsid w:val="00AB3107"/>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36">
    <w:name w:val="xl33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37">
    <w:name w:val="xl337"/>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8">
    <w:name w:val="xl338"/>
    <w:basedOn w:val="a1"/>
    <w:rsid w:val="00AB3107"/>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9">
    <w:name w:val="xl339"/>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40">
    <w:name w:val="xl340"/>
    <w:basedOn w:val="a1"/>
    <w:rsid w:val="00AB3107"/>
    <w:pPr>
      <w:pBdr>
        <w:top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341">
    <w:name w:val="xl341"/>
    <w:basedOn w:val="a1"/>
    <w:rsid w:val="00AB3107"/>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2">
    <w:name w:val="xl342"/>
    <w:basedOn w:val="a1"/>
    <w:rsid w:val="00AB3107"/>
    <w:pPr>
      <w:pBdr>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43">
    <w:name w:val="xl343"/>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344">
    <w:name w:val="xl344"/>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45">
    <w:name w:val="xl345"/>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346">
    <w:name w:val="xl346"/>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347">
    <w:name w:val="xl347"/>
    <w:basedOn w:val="a1"/>
    <w:rsid w:val="00AB3107"/>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8">
    <w:name w:val="xl348"/>
    <w:basedOn w:val="a1"/>
    <w:rsid w:val="00AB3107"/>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49">
    <w:name w:val="xl349"/>
    <w:basedOn w:val="a1"/>
    <w:rsid w:val="00AB3107"/>
    <w:pPr>
      <w:pBdr>
        <w:left w:val="single" w:sz="8" w:space="0" w:color="auto"/>
        <w:right w:val="single" w:sz="8" w:space="0" w:color="auto"/>
      </w:pBdr>
      <w:spacing w:before="100" w:beforeAutospacing="1" w:after="100" w:afterAutospacing="1"/>
      <w:jc w:val="center"/>
      <w:textAlignment w:val="center"/>
    </w:pPr>
  </w:style>
  <w:style w:type="paragraph" w:customStyle="1" w:styleId="xl350">
    <w:name w:val="xl350"/>
    <w:basedOn w:val="a1"/>
    <w:rsid w:val="00AB3107"/>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styleId="aff3">
    <w:name w:val="Subtitle"/>
    <w:basedOn w:val="a1"/>
    <w:next w:val="a1"/>
    <w:link w:val="aff4"/>
    <w:qFormat/>
    <w:rsid w:val="00AB3107"/>
    <w:pPr>
      <w:spacing w:after="60"/>
      <w:jc w:val="center"/>
      <w:outlineLvl w:val="1"/>
    </w:pPr>
    <w:rPr>
      <w:rFonts w:ascii="Calibri Light" w:hAnsi="Calibri Light"/>
    </w:rPr>
  </w:style>
  <w:style w:type="character" w:customStyle="1" w:styleId="aff4">
    <w:name w:val="Подзаголовок Знак"/>
    <w:basedOn w:val="a2"/>
    <w:link w:val="aff3"/>
    <w:rsid w:val="00AB3107"/>
    <w:rPr>
      <w:rFonts w:ascii="Calibri Light" w:eastAsia="Times New Roman" w:hAnsi="Calibri Light" w:cs="Times New Roman"/>
      <w:sz w:val="24"/>
      <w:szCs w:val="24"/>
      <w:lang w:eastAsia="ru-RU"/>
    </w:rPr>
  </w:style>
  <w:style w:type="character" w:styleId="aff5">
    <w:name w:val="Emphasis"/>
    <w:uiPriority w:val="20"/>
    <w:qFormat/>
    <w:rsid w:val="00AB3107"/>
    <w:rPr>
      <w:i/>
      <w:iCs/>
    </w:rPr>
  </w:style>
  <w:style w:type="character" w:styleId="aff6">
    <w:name w:val="Intense Emphasis"/>
    <w:uiPriority w:val="21"/>
    <w:qFormat/>
    <w:rsid w:val="00AB3107"/>
    <w:rPr>
      <w:i/>
      <w:iCs/>
      <w:color w:val="5B9BD5"/>
    </w:rPr>
  </w:style>
  <w:style w:type="paragraph" w:customStyle="1" w:styleId="xl468">
    <w:name w:val="xl46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1"/>
    <w:rsid w:val="00AB3107"/>
    <w:pPr>
      <w:spacing w:before="100" w:beforeAutospacing="1" w:after="100" w:afterAutospacing="1"/>
    </w:pPr>
  </w:style>
  <w:style w:type="paragraph" w:customStyle="1" w:styleId="xl471">
    <w:name w:val="xl47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1"/>
    <w:rsid w:val="00AB3107"/>
    <w:pPr>
      <w:spacing w:before="100" w:beforeAutospacing="1" w:after="100" w:afterAutospacing="1"/>
    </w:pPr>
    <w:rPr>
      <w:b/>
      <w:bCs/>
    </w:rPr>
  </w:style>
  <w:style w:type="paragraph" w:customStyle="1" w:styleId="xl476">
    <w:name w:val="xl476"/>
    <w:basedOn w:val="a1"/>
    <w:rsid w:val="00AB3107"/>
    <w:pPr>
      <w:shd w:val="clear" w:color="000000" w:fill="A0A7EE"/>
      <w:spacing w:before="100" w:beforeAutospacing="1" w:after="100" w:afterAutospacing="1"/>
    </w:pPr>
  </w:style>
  <w:style w:type="paragraph" w:customStyle="1" w:styleId="xl477">
    <w:name w:val="xl47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1"/>
    <w:rsid w:val="00AB3107"/>
    <w:pPr>
      <w:shd w:val="clear" w:color="000000" w:fill="FFFF00"/>
      <w:spacing w:before="100" w:beforeAutospacing="1" w:after="100" w:afterAutospacing="1"/>
    </w:pPr>
  </w:style>
  <w:style w:type="paragraph" w:customStyle="1" w:styleId="xl479">
    <w:name w:val="xl479"/>
    <w:basedOn w:val="a1"/>
    <w:rsid w:val="00AB3107"/>
    <w:pPr>
      <w:shd w:val="clear" w:color="000000" w:fill="FFFF00"/>
      <w:spacing w:before="100" w:beforeAutospacing="1" w:after="100" w:afterAutospacing="1"/>
    </w:pPr>
    <w:rPr>
      <w:b/>
      <w:bCs/>
    </w:rPr>
  </w:style>
  <w:style w:type="paragraph" w:customStyle="1" w:styleId="xl480">
    <w:name w:val="xl48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1"/>
    <w:rsid w:val="00AB3107"/>
    <w:pPr>
      <w:spacing w:before="100" w:beforeAutospacing="1" w:after="100" w:afterAutospacing="1"/>
    </w:pPr>
    <w:rPr>
      <w:i/>
      <w:iCs/>
    </w:rPr>
  </w:style>
  <w:style w:type="paragraph" w:customStyle="1" w:styleId="xl483">
    <w:name w:val="xl48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1"/>
    <w:rsid w:val="00AB3107"/>
    <w:pPr>
      <w:spacing w:before="100" w:beforeAutospacing="1" w:after="100" w:afterAutospacing="1"/>
      <w:jc w:val="right"/>
    </w:pPr>
  </w:style>
  <w:style w:type="paragraph" w:customStyle="1" w:styleId="xl485">
    <w:name w:val="xl48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1"/>
    <w:rsid w:val="00AB3107"/>
    <w:pPr>
      <w:spacing w:before="100" w:beforeAutospacing="1" w:after="100" w:afterAutospacing="1"/>
    </w:pPr>
    <w:rPr>
      <w:b/>
      <w:bCs/>
    </w:rPr>
  </w:style>
  <w:style w:type="paragraph" w:customStyle="1" w:styleId="xl488">
    <w:name w:val="xl488"/>
    <w:basedOn w:val="a1"/>
    <w:rsid w:val="00AB3107"/>
    <w:pPr>
      <w:spacing w:before="100" w:beforeAutospacing="1" w:after="100" w:afterAutospacing="1"/>
    </w:pPr>
    <w:rPr>
      <w:color w:val="FF0000"/>
    </w:rPr>
  </w:style>
  <w:style w:type="paragraph" w:customStyle="1" w:styleId="xl489">
    <w:name w:val="xl48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9">
    <w:name w:val="xl50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0">
    <w:name w:val="xl510"/>
    <w:basedOn w:val="a1"/>
    <w:rsid w:val="00AB3107"/>
    <w:pPr>
      <w:spacing w:before="100" w:beforeAutospacing="1" w:after="100" w:afterAutospacing="1"/>
      <w:jc w:val="center"/>
      <w:textAlignment w:val="center"/>
    </w:pPr>
  </w:style>
  <w:style w:type="paragraph" w:customStyle="1" w:styleId="xl511">
    <w:name w:val="xl511"/>
    <w:basedOn w:val="a1"/>
    <w:rsid w:val="00AB3107"/>
    <w:pPr>
      <w:spacing w:before="100" w:beforeAutospacing="1" w:after="100" w:afterAutospacing="1"/>
    </w:pPr>
  </w:style>
  <w:style w:type="paragraph" w:customStyle="1" w:styleId="xl512">
    <w:name w:val="xl51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3">
    <w:name w:val="xl51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4">
    <w:name w:val="xl514"/>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5">
    <w:name w:val="xl51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16">
    <w:name w:val="xl51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7">
    <w:name w:val="xl517"/>
    <w:basedOn w:val="a1"/>
    <w:rsid w:val="00AB3107"/>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style>
  <w:style w:type="paragraph" w:customStyle="1" w:styleId="xl518">
    <w:name w:val="xl51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519">
    <w:name w:val="xl519"/>
    <w:basedOn w:val="a1"/>
    <w:rsid w:val="00AB3107"/>
    <w:pPr>
      <w:pBdr>
        <w:top w:val="single" w:sz="4" w:space="0" w:color="auto"/>
        <w:bottom w:val="single" w:sz="4" w:space="0" w:color="auto"/>
      </w:pBdr>
      <w:spacing w:before="100" w:beforeAutospacing="1" w:after="100" w:afterAutospacing="1"/>
      <w:jc w:val="both"/>
      <w:textAlignment w:val="center"/>
    </w:pPr>
  </w:style>
  <w:style w:type="paragraph" w:customStyle="1" w:styleId="xl520">
    <w:name w:val="xl520"/>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21">
    <w:name w:val="xl52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2">
    <w:name w:val="xl52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3">
    <w:name w:val="xl52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4">
    <w:name w:val="xl52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5">
    <w:name w:val="xl525"/>
    <w:basedOn w:val="a1"/>
    <w:rsid w:val="00AB3107"/>
    <w:pPr>
      <w:pBdr>
        <w:top w:val="single" w:sz="4" w:space="0" w:color="auto"/>
        <w:bottom w:val="single" w:sz="4" w:space="0" w:color="auto"/>
      </w:pBdr>
      <w:spacing w:before="100" w:beforeAutospacing="1" w:after="100" w:afterAutospacing="1"/>
      <w:jc w:val="both"/>
      <w:textAlignment w:val="center"/>
    </w:pPr>
    <w:rPr>
      <w:b/>
      <w:bCs/>
    </w:rPr>
  </w:style>
  <w:style w:type="paragraph" w:customStyle="1" w:styleId="xl526">
    <w:name w:val="xl526"/>
    <w:basedOn w:val="a1"/>
    <w:rsid w:val="00AB3107"/>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7">
    <w:name w:val="xl527"/>
    <w:basedOn w:val="a1"/>
    <w:rsid w:val="00AB3107"/>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8">
    <w:name w:val="xl52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9">
    <w:name w:val="xl52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30">
    <w:name w:val="xl53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1">
    <w:name w:val="xl53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2">
    <w:name w:val="xl532"/>
    <w:basedOn w:val="a1"/>
    <w:rsid w:val="00AB3107"/>
    <w:pPr>
      <w:spacing w:before="100" w:beforeAutospacing="1" w:after="100" w:afterAutospacing="1"/>
      <w:jc w:val="center"/>
      <w:textAlignment w:val="center"/>
    </w:pPr>
  </w:style>
  <w:style w:type="paragraph" w:customStyle="1" w:styleId="xl533">
    <w:name w:val="xl533"/>
    <w:basedOn w:val="a1"/>
    <w:rsid w:val="00AB3107"/>
    <w:pPr>
      <w:spacing w:before="100" w:beforeAutospacing="1" w:after="100" w:afterAutospacing="1"/>
      <w:jc w:val="center"/>
      <w:textAlignment w:val="center"/>
    </w:pPr>
    <w:rPr>
      <w:b/>
      <w:bCs/>
    </w:rPr>
  </w:style>
  <w:style w:type="paragraph" w:customStyle="1" w:styleId="xl534">
    <w:name w:val="xl534"/>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5">
    <w:name w:val="xl535"/>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6">
    <w:name w:val="xl536"/>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37">
    <w:name w:val="xl537"/>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38">
    <w:name w:val="xl538"/>
    <w:basedOn w:val="a1"/>
    <w:rsid w:val="00AB3107"/>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rPr>
  </w:style>
  <w:style w:type="paragraph" w:customStyle="1" w:styleId="xl539">
    <w:name w:val="xl539"/>
    <w:basedOn w:val="a1"/>
    <w:rsid w:val="00AB3107"/>
    <w:pPr>
      <w:spacing w:before="100" w:beforeAutospacing="1" w:after="100" w:afterAutospacing="1"/>
      <w:jc w:val="center"/>
    </w:pPr>
  </w:style>
  <w:style w:type="paragraph" w:customStyle="1" w:styleId="xl540">
    <w:name w:val="xl54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
    <w:name w:val="xl54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
    <w:name w:val="xl54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3">
    <w:name w:val="xl54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44">
    <w:name w:val="xl54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45">
    <w:name w:val="xl545"/>
    <w:basedOn w:val="a1"/>
    <w:rsid w:val="00AB3107"/>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46">
    <w:name w:val="xl546"/>
    <w:basedOn w:val="a1"/>
    <w:rsid w:val="00AB3107"/>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547">
    <w:name w:val="xl54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548">
    <w:name w:val="xl548"/>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49">
    <w:name w:val="xl54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0">
    <w:name w:val="xl55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1">
    <w:name w:val="xl55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2">
    <w:name w:val="xl55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3">
    <w:name w:val="xl55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4">
    <w:name w:val="xl55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5">
    <w:name w:val="xl555"/>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556">
    <w:name w:val="xl55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57">
    <w:name w:val="xl55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8">
    <w:name w:val="xl55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559">
    <w:name w:val="xl559"/>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60">
    <w:name w:val="xl56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61">
    <w:name w:val="xl561"/>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2">
    <w:name w:val="xl56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63">
    <w:name w:val="xl563"/>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64">
    <w:name w:val="xl56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65">
    <w:name w:val="xl56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6">
    <w:name w:val="xl56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7">
    <w:name w:val="xl56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68">
    <w:name w:val="xl56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9">
    <w:name w:val="xl56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0">
    <w:name w:val="xl57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71">
    <w:name w:val="xl57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2">
    <w:name w:val="xl572"/>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rPr>
  </w:style>
  <w:style w:type="paragraph" w:customStyle="1" w:styleId="xl573">
    <w:name w:val="xl57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74">
    <w:name w:val="xl57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575">
    <w:name w:val="xl57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6">
    <w:name w:val="xl576"/>
    <w:basedOn w:val="a1"/>
    <w:rsid w:val="00AB3107"/>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77">
    <w:name w:val="xl57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78">
    <w:name w:val="xl578"/>
    <w:basedOn w:val="a1"/>
    <w:rsid w:val="00AB3107"/>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rPr>
  </w:style>
  <w:style w:type="paragraph" w:customStyle="1" w:styleId="xl579">
    <w:name w:val="xl57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80">
    <w:name w:val="xl58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1">
    <w:name w:val="xl58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82">
    <w:name w:val="xl582"/>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583">
    <w:name w:val="xl583"/>
    <w:basedOn w:val="a1"/>
    <w:rsid w:val="00AB3107"/>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style>
  <w:style w:type="paragraph" w:customStyle="1" w:styleId="xl584">
    <w:name w:val="xl584"/>
    <w:basedOn w:val="a1"/>
    <w:rsid w:val="00AB3107"/>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style>
  <w:style w:type="paragraph" w:customStyle="1" w:styleId="xl585">
    <w:name w:val="xl585"/>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6">
    <w:name w:val="xl586"/>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87">
    <w:name w:val="xl58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88">
    <w:name w:val="xl58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9">
    <w:name w:val="xl589"/>
    <w:basedOn w:val="a1"/>
    <w:rsid w:val="00AB3107"/>
    <w:pPr>
      <w:spacing w:before="100" w:beforeAutospacing="1" w:after="100" w:afterAutospacing="1"/>
      <w:jc w:val="center"/>
      <w:textAlignment w:val="center"/>
    </w:pPr>
    <w:rPr>
      <w:color w:val="FF0000"/>
    </w:rPr>
  </w:style>
  <w:style w:type="paragraph" w:customStyle="1" w:styleId="xl590">
    <w:name w:val="xl590"/>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1">
    <w:name w:val="xl591"/>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2">
    <w:name w:val="xl592"/>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3">
    <w:name w:val="xl59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4">
    <w:name w:val="xl59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5">
    <w:name w:val="xl595"/>
    <w:basedOn w:val="a1"/>
    <w:rsid w:val="00AB3107"/>
    <w:pPr>
      <w:spacing w:before="100" w:beforeAutospacing="1" w:after="100" w:afterAutospacing="1"/>
      <w:textAlignment w:val="center"/>
    </w:pPr>
    <w:rPr>
      <w:b/>
      <w:bCs/>
    </w:rPr>
  </w:style>
  <w:style w:type="paragraph" w:customStyle="1" w:styleId="xl596">
    <w:name w:val="xl59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7">
    <w:name w:val="xl597"/>
    <w:basedOn w:val="a1"/>
    <w:rsid w:val="00AB3107"/>
    <w:pPr>
      <w:pBdr>
        <w:top w:val="single" w:sz="4" w:space="0" w:color="auto"/>
        <w:left w:val="single" w:sz="4" w:space="0" w:color="auto"/>
        <w:bottom w:val="single" w:sz="4" w:space="0" w:color="auto"/>
      </w:pBdr>
      <w:spacing w:before="100" w:beforeAutospacing="1" w:after="100" w:afterAutospacing="1"/>
    </w:pPr>
  </w:style>
  <w:style w:type="paragraph" w:customStyle="1" w:styleId="xl598">
    <w:name w:val="xl59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99">
    <w:name w:val="xl59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00">
    <w:name w:val="xl60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rPr>
  </w:style>
  <w:style w:type="paragraph" w:customStyle="1" w:styleId="xl601">
    <w:name w:val="xl601"/>
    <w:basedOn w:val="a1"/>
    <w:rsid w:val="00AB3107"/>
    <w:pPr>
      <w:spacing w:before="100" w:beforeAutospacing="1" w:after="100" w:afterAutospacing="1"/>
      <w:jc w:val="center"/>
      <w:textAlignment w:val="center"/>
    </w:pPr>
  </w:style>
  <w:style w:type="paragraph" w:customStyle="1" w:styleId="xl602">
    <w:name w:val="xl602"/>
    <w:basedOn w:val="a1"/>
    <w:rsid w:val="00AB3107"/>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color w:val="FF0000"/>
    </w:rPr>
  </w:style>
  <w:style w:type="paragraph" w:customStyle="1" w:styleId="xl603">
    <w:name w:val="xl603"/>
    <w:basedOn w:val="a1"/>
    <w:rsid w:val="00AB3107"/>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4">
    <w:name w:val="xl60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5">
    <w:name w:val="xl60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06">
    <w:name w:val="xl60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7">
    <w:name w:val="xl60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8">
    <w:name w:val="xl60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9">
    <w:name w:val="xl60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0">
    <w:name w:val="xl61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1">
    <w:name w:val="xl611"/>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2">
    <w:name w:val="xl612"/>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color w:val="FF0000"/>
    </w:rPr>
  </w:style>
  <w:style w:type="paragraph" w:customStyle="1" w:styleId="xl613">
    <w:name w:val="xl61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4">
    <w:name w:val="xl61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b/>
      <w:bCs/>
    </w:rPr>
  </w:style>
  <w:style w:type="paragraph" w:customStyle="1" w:styleId="xl615">
    <w:name w:val="xl61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6">
    <w:name w:val="xl61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17">
    <w:name w:val="xl61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18">
    <w:name w:val="xl61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19">
    <w:name w:val="xl61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20">
    <w:name w:val="xl62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21">
    <w:name w:val="xl621"/>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22">
    <w:name w:val="xl622"/>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23">
    <w:name w:val="xl62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rPr>
  </w:style>
  <w:style w:type="paragraph" w:customStyle="1" w:styleId="xl624">
    <w:name w:val="xl624"/>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25">
    <w:name w:val="xl625"/>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6">
    <w:name w:val="xl62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color w:val="FF0000"/>
    </w:rPr>
  </w:style>
  <w:style w:type="paragraph" w:customStyle="1" w:styleId="xl627">
    <w:name w:val="xl627"/>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rPr>
      <w:b/>
      <w:bCs/>
    </w:rPr>
  </w:style>
  <w:style w:type="paragraph" w:customStyle="1" w:styleId="xl628">
    <w:name w:val="xl628"/>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9">
    <w:name w:val="xl629"/>
    <w:basedOn w:val="a1"/>
    <w:rsid w:val="00AB3107"/>
    <w:pPr>
      <w:shd w:val="clear" w:color="000000" w:fill="FFF2CC"/>
      <w:spacing w:before="100" w:beforeAutospacing="1" w:after="100" w:afterAutospacing="1"/>
      <w:jc w:val="center"/>
      <w:textAlignment w:val="center"/>
    </w:pPr>
  </w:style>
  <w:style w:type="paragraph" w:customStyle="1" w:styleId="xl630">
    <w:name w:val="xl630"/>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color w:val="FF0000"/>
    </w:rPr>
  </w:style>
  <w:style w:type="paragraph" w:customStyle="1" w:styleId="xl631">
    <w:name w:val="xl631"/>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32">
    <w:name w:val="xl632"/>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33">
    <w:name w:val="xl633"/>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pPr>
  </w:style>
  <w:style w:type="paragraph" w:customStyle="1" w:styleId="xl634">
    <w:name w:val="xl63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5">
    <w:name w:val="xl63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6">
    <w:name w:val="xl636"/>
    <w:basedOn w:val="a1"/>
    <w:rsid w:val="00AB3107"/>
    <w:pPr>
      <w:shd w:val="clear" w:color="000000" w:fill="FFF2CC"/>
      <w:spacing w:before="100" w:beforeAutospacing="1" w:after="100" w:afterAutospacing="1"/>
    </w:pPr>
  </w:style>
  <w:style w:type="paragraph" w:customStyle="1" w:styleId="xl637">
    <w:name w:val="xl63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38">
    <w:name w:val="xl63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9">
    <w:name w:val="xl63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0">
    <w:name w:val="xl640"/>
    <w:basedOn w:val="a1"/>
    <w:rsid w:val="00AB3107"/>
    <w:pPr>
      <w:shd w:val="clear" w:color="000000" w:fill="FFF2CC"/>
      <w:spacing w:before="100" w:beforeAutospacing="1" w:after="100" w:afterAutospacing="1"/>
      <w:jc w:val="center"/>
    </w:pPr>
  </w:style>
  <w:style w:type="paragraph" w:customStyle="1" w:styleId="xl641">
    <w:name w:val="xl641"/>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2">
    <w:name w:val="xl642"/>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3">
    <w:name w:val="xl64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4">
    <w:name w:val="xl644"/>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45">
    <w:name w:val="xl645"/>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46">
    <w:name w:val="xl64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47">
    <w:name w:val="xl647"/>
    <w:basedOn w:val="a1"/>
    <w:rsid w:val="00AB3107"/>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8">
    <w:name w:val="xl64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49">
    <w:name w:val="xl64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style>
  <w:style w:type="paragraph" w:customStyle="1" w:styleId="xl650">
    <w:name w:val="xl65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b/>
      <w:bCs/>
    </w:rPr>
  </w:style>
  <w:style w:type="paragraph" w:customStyle="1" w:styleId="xl651">
    <w:name w:val="xl651"/>
    <w:basedOn w:val="a1"/>
    <w:rsid w:val="00AB3107"/>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52">
    <w:name w:val="xl652"/>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3">
    <w:name w:val="xl653"/>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4">
    <w:name w:val="xl654"/>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655">
    <w:name w:val="xl655"/>
    <w:basedOn w:val="a1"/>
    <w:rsid w:val="00AB31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656">
    <w:name w:val="xl656"/>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57">
    <w:name w:val="xl657"/>
    <w:basedOn w:val="a1"/>
    <w:rsid w:val="00AB31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58">
    <w:name w:val="xl658"/>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FF0000"/>
    </w:rPr>
  </w:style>
  <w:style w:type="paragraph" w:customStyle="1" w:styleId="xl659">
    <w:name w:val="xl659"/>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60">
    <w:name w:val="xl66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661">
    <w:name w:val="xl661"/>
    <w:basedOn w:val="a1"/>
    <w:rsid w:val="00AB3107"/>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rPr>
  </w:style>
  <w:style w:type="paragraph" w:customStyle="1" w:styleId="xl662">
    <w:name w:val="xl662"/>
    <w:basedOn w:val="a1"/>
    <w:rsid w:val="00AB3107"/>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63">
    <w:name w:val="xl663"/>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664">
    <w:name w:val="xl664"/>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styleId="aff7">
    <w:name w:val="Normal (Web)"/>
    <w:basedOn w:val="a1"/>
    <w:rsid w:val="00AB3107"/>
    <w:pPr>
      <w:textAlignment w:val="top"/>
    </w:pPr>
    <w:rPr>
      <w:rFonts w:eastAsia="Calibri"/>
    </w:rPr>
  </w:style>
  <w:style w:type="paragraph" w:styleId="aff8">
    <w:name w:val="Document Map"/>
    <w:basedOn w:val="a1"/>
    <w:link w:val="aff9"/>
    <w:unhideWhenUsed/>
    <w:rsid w:val="00AB3107"/>
    <w:rPr>
      <w:rFonts w:ascii="Segoe UI" w:hAnsi="Segoe UI" w:cs="Segoe UI"/>
      <w:sz w:val="16"/>
      <w:szCs w:val="16"/>
    </w:rPr>
  </w:style>
  <w:style w:type="character" w:customStyle="1" w:styleId="aff9">
    <w:name w:val="Схема документа Знак"/>
    <w:basedOn w:val="a2"/>
    <w:link w:val="aff8"/>
    <w:rsid w:val="00AB3107"/>
    <w:rPr>
      <w:rFonts w:ascii="Segoe UI" w:eastAsia="Times New Roman" w:hAnsi="Segoe UI" w:cs="Segoe UI"/>
      <w:sz w:val="16"/>
      <w:szCs w:val="16"/>
      <w:lang w:eastAsia="ru-RU"/>
    </w:rPr>
  </w:style>
  <w:style w:type="character" w:styleId="affa">
    <w:name w:val="Subtle Emphasis"/>
    <w:uiPriority w:val="19"/>
    <w:qFormat/>
    <w:rsid w:val="00AB3107"/>
    <w:rPr>
      <w:i/>
      <w:iCs/>
      <w:color w:val="404040"/>
    </w:rPr>
  </w:style>
  <w:style w:type="paragraph" w:customStyle="1" w:styleId="xl665">
    <w:name w:val="xl66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66">
    <w:name w:val="xl66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67">
    <w:name w:val="xl66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68">
    <w:name w:val="xl668"/>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69">
    <w:name w:val="xl669"/>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0">
    <w:name w:val="xl670"/>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1">
    <w:name w:val="xl671"/>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2">
    <w:name w:val="xl672"/>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3">
    <w:name w:val="xl67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4">
    <w:name w:val="xl674"/>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5">
    <w:name w:val="xl675"/>
    <w:basedOn w:val="a1"/>
    <w:rsid w:val="00051187"/>
    <w:pPr>
      <w:pBdr>
        <w:top w:val="single" w:sz="4" w:space="0" w:color="auto"/>
        <w:lef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6">
    <w:name w:val="xl676"/>
    <w:basedOn w:val="a1"/>
    <w:rsid w:val="00051187"/>
    <w:pPr>
      <w:pBdr>
        <w:lef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7">
    <w:name w:val="xl677"/>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8">
    <w:name w:val="xl678"/>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679">
    <w:name w:val="xl67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0">
    <w:name w:val="xl680"/>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1">
    <w:name w:val="xl681"/>
    <w:basedOn w:val="a1"/>
    <w:rsid w:val="00051187"/>
    <w:pPr>
      <w:spacing w:before="100" w:beforeAutospacing="1" w:after="100" w:afterAutospacing="1"/>
    </w:pPr>
  </w:style>
  <w:style w:type="paragraph" w:customStyle="1" w:styleId="xl682">
    <w:name w:val="xl682"/>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3">
    <w:name w:val="xl683"/>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4">
    <w:name w:val="xl684"/>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5">
    <w:name w:val="xl685"/>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6">
    <w:name w:val="xl686"/>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7">
    <w:name w:val="xl687"/>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8">
    <w:name w:val="xl688"/>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9">
    <w:name w:val="xl689"/>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90">
    <w:name w:val="xl690"/>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691">
    <w:name w:val="xl691"/>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92">
    <w:name w:val="xl692"/>
    <w:basedOn w:val="a1"/>
    <w:rsid w:val="00051187"/>
    <w:pPr>
      <w:shd w:val="clear" w:color="000000" w:fill="FFFFFF"/>
      <w:spacing w:before="100" w:beforeAutospacing="1" w:after="100" w:afterAutospacing="1"/>
    </w:pPr>
  </w:style>
  <w:style w:type="paragraph" w:customStyle="1" w:styleId="xl693">
    <w:name w:val="xl693"/>
    <w:basedOn w:val="a1"/>
    <w:rsid w:val="00051187"/>
    <w:pPr>
      <w:spacing w:before="100" w:beforeAutospacing="1" w:after="100" w:afterAutospacing="1"/>
    </w:pPr>
  </w:style>
  <w:style w:type="paragraph" w:customStyle="1" w:styleId="xl694">
    <w:name w:val="xl694"/>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95">
    <w:name w:val="xl69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696">
    <w:name w:val="xl69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97">
    <w:name w:val="xl697"/>
    <w:basedOn w:val="a1"/>
    <w:rsid w:val="00051187"/>
    <w:pPr>
      <w:pBdr>
        <w:top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98">
    <w:name w:val="xl698"/>
    <w:basedOn w:val="a1"/>
    <w:rsid w:val="00051187"/>
    <w:pPr>
      <w:pBdr>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99">
    <w:name w:val="xl699"/>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00">
    <w:name w:val="xl700"/>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01">
    <w:name w:val="xl701"/>
    <w:basedOn w:val="a1"/>
    <w:rsid w:val="00051187"/>
    <w:pPr>
      <w:pBdr>
        <w:top w:val="single" w:sz="4" w:space="0" w:color="auto"/>
        <w:bottom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02">
    <w:name w:val="xl702"/>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3">
    <w:name w:val="xl703"/>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4">
    <w:name w:val="xl704"/>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5">
    <w:name w:val="xl705"/>
    <w:basedOn w:val="a1"/>
    <w:rsid w:val="00051187"/>
    <w:pPr>
      <w:spacing w:before="100" w:beforeAutospacing="1" w:after="100" w:afterAutospacing="1"/>
    </w:pPr>
    <w:rPr>
      <w:rFonts w:ascii="Bookman Old Style" w:hAnsi="Bookman Old Style"/>
      <w:sz w:val="20"/>
      <w:szCs w:val="20"/>
    </w:rPr>
  </w:style>
  <w:style w:type="paragraph" w:customStyle="1" w:styleId="xl706">
    <w:name w:val="xl706"/>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7">
    <w:name w:val="xl707"/>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8">
    <w:name w:val="xl708"/>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9">
    <w:name w:val="xl709"/>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0">
    <w:name w:val="xl710"/>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1">
    <w:name w:val="xl711"/>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2">
    <w:name w:val="xl712"/>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3">
    <w:name w:val="xl713"/>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4">
    <w:name w:val="xl714"/>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15">
    <w:name w:val="xl715"/>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6">
    <w:name w:val="xl716"/>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17">
    <w:name w:val="xl717"/>
    <w:basedOn w:val="a1"/>
    <w:rsid w:val="00051187"/>
    <w:pPr>
      <w:pBdr>
        <w:top w:val="single" w:sz="4" w:space="0" w:color="auto"/>
        <w:bottom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18">
    <w:name w:val="xl718"/>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9">
    <w:name w:val="xl719"/>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20">
    <w:name w:val="xl720"/>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1">
    <w:name w:val="xl721"/>
    <w:basedOn w:val="a1"/>
    <w:rsid w:val="00051187"/>
    <w:pPr>
      <w:pBdr>
        <w:top w:val="single" w:sz="4" w:space="0" w:color="auto"/>
        <w:bottom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2">
    <w:name w:val="xl72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23">
    <w:name w:val="xl723"/>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sz w:val="20"/>
      <w:szCs w:val="20"/>
    </w:rPr>
  </w:style>
  <w:style w:type="paragraph" w:customStyle="1" w:styleId="xl724">
    <w:name w:val="xl724"/>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5">
    <w:name w:val="xl72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b/>
      <w:bCs/>
      <w:sz w:val="20"/>
      <w:szCs w:val="20"/>
    </w:rPr>
  </w:style>
  <w:style w:type="paragraph" w:customStyle="1" w:styleId="xl726">
    <w:name w:val="xl72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b/>
      <w:bCs/>
      <w:sz w:val="20"/>
      <w:szCs w:val="20"/>
    </w:rPr>
  </w:style>
  <w:style w:type="paragraph" w:customStyle="1" w:styleId="xl727">
    <w:name w:val="xl727"/>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28">
    <w:name w:val="xl72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29">
    <w:name w:val="xl729"/>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0">
    <w:name w:val="xl730"/>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1">
    <w:name w:val="xl73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32">
    <w:name w:val="xl732"/>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33">
    <w:name w:val="xl733"/>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4">
    <w:name w:val="xl734"/>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35">
    <w:name w:val="xl735"/>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36">
    <w:name w:val="xl736"/>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37">
    <w:name w:val="xl73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38">
    <w:name w:val="xl73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39">
    <w:name w:val="xl739"/>
    <w:basedOn w:val="a1"/>
    <w:rsid w:val="00051187"/>
    <w:pPr>
      <w:pBdr>
        <w:top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40">
    <w:name w:val="xl740"/>
    <w:basedOn w:val="a1"/>
    <w:rsid w:val="00051187"/>
    <w:pPr>
      <w:pBdr>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41">
    <w:name w:val="xl741"/>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42">
    <w:name w:val="xl742"/>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43">
    <w:name w:val="xl743"/>
    <w:basedOn w:val="a1"/>
    <w:rsid w:val="00051187"/>
    <w:pPr>
      <w:spacing w:before="100" w:beforeAutospacing="1" w:after="100" w:afterAutospacing="1"/>
    </w:pPr>
    <w:rPr>
      <w:rFonts w:ascii="Bookman Old Style" w:hAnsi="Bookman Old Style"/>
      <w:b/>
      <w:bCs/>
      <w:sz w:val="20"/>
      <w:szCs w:val="20"/>
    </w:rPr>
  </w:style>
  <w:style w:type="paragraph" w:customStyle="1" w:styleId="xl744">
    <w:name w:val="xl744"/>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45">
    <w:name w:val="xl745"/>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46">
    <w:name w:val="xl746"/>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47">
    <w:name w:val="xl747"/>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48">
    <w:name w:val="xl748"/>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49">
    <w:name w:val="xl749"/>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0">
    <w:name w:val="xl750"/>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51">
    <w:name w:val="xl751"/>
    <w:basedOn w:val="a1"/>
    <w:rsid w:val="00051187"/>
    <w:pPr>
      <w:pBdr>
        <w:top w:val="single" w:sz="8" w:space="0" w:color="auto"/>
        <w:left w:val="single" w:sz="4" w:space="0" w:color="auto"/>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2">
    <w:name w:val="xl752"/>
    <w:basedOn w:val="a1"/>
    <w:rsid w:val="00051187"/>
    <w:pPr>
      <w:pBdr>
        <w:top w:val="single" w:sz="8" w:space="0" w:color="auto"/>
        <w:bottom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3">
    <w:name w:val="xl753"/>
    <w:basedOn w:val="a1"/>
    <w:rsid w:val="00051187"/>
    <w:pPr>
      <w:spacing w:before="100" w:beforeAutospacing="1" w:after="100" w:afterAutospacing="1"/>
      <w:jc w:val="center"/>
    </w:pPr>
    <w:rPr>
      <w:rFonts w:ascii="Bookman Old Style" w:hAnsi="Bookman Old Style"/>
      <w:sz w:val="20"/>
      <w:szCs w:val="20"/>
    </w:rPr>
  </w:style>
  <w:style w:type="paragraph" w:customStyle="1" w:styleId="xl754">
    <w:name w:val="xl754"/>
    <w:basedOn w:val="a1"/>
    <w:rsid w:val="00051187"/>
    <w:pPr>
      <w:spacing w:before="100" w:beforeAutospacing="1" w:after="100" w:afterAutospacing="1"/>
      <w:jc w:val="center"/>
    </w:pPr>
    <w:rPr>
      <w:rFonts w:ascii="Bookman Old Style" w:hAnsi="Bookman Old Style"/>
      <w:sz w:val="20"/>
      <w:szCs w:val="20"/>
    </w:rPr>
  </w:style>
  <w:style w:type="paragraph" w:customStyle="1" w:styleId="xl755">
    <w:name w:val="xl755"/>
    <w:basedOn w:val="a1"/>
    <w:rsid w:val="00051187"/>
    <w:pPr>
      <w:spacing w:before="100" w:beforeAutospacing="1" w:after="100" w:afterAutospacing="1"/>
      <w:jc w:val="center"/>
    </w:pPr>
    <w:rPr>
      <w:rFonts w:ascii="Bookman Old Style" w:hAnsi="Bookman Old Style"/>
      <w:sz w:val="20"/>
      <w:szCs w:val="20"/>
    </w:rPr>
  </w:style>
  <w:style w:type="paragraph" w:customStyle="1" w:styleId="xl756">
    <w:name w:val="xl756"/>
    <w:basedOn w:val="a1"/>
    <w:rsid w:val="00051187"/>
    <w:pPr>
      <w:pBdr>
        <w:top w:val="single" w:sz="4" w:space="0" w:color="auto"/>
        <w:left w:val="single" w:sz="8"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57">
    <w:name w:val="xl757"/>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58">
    <w:name w:val="xl758"/>
    <w:basedOn w:val="a1"/>
    <w:rsid w:val="00051187"/>
    <w:pPr>
      <w:spacing w:before="100" w:beforeAutospacing="1" w:after="100" w:afterAutospacing="1"/>
    </w:pPr>
    <w:rPr>
      <w:rFonts w:ascii="Arial CYR" w:hAnsi="Arial CYR" w:cs="Arial CYR"/>
      <w:b/>
      <w:bCs/>
      <w:i/>
      <w:iCs/>
      <w:sz w:val="20"/>
      <w:szCs w:val="20"/>
    </w:rPr>
  </w:style>
  <w:style w:type="paragraph" w:customStyle="1" w:styleId="xl759">
    <w:name w:val="xl759"/>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60">
    <w:name w:val="xl760"/>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61">
    <w:name w:val="xl761"/>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62">
    <w:name w:val="xl762"/>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63">
    <w:name w:val="xl763"/>
    <w:basedOn w:val="a1"/>
    <w:rsid w:val="00051187"/>
    <w:pPr>
      <w:pBdr>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64">
    <w:name w:val="xl764"/>
    <w:basedOn w:val="a1"/>
    <w:rsid w:val="00051187"/>
    <w:pPr>
      <w:shd w:val="clear" w:color="000000" w:fill="DAEEF3"/>
      <w:spacing w:before="100" w:beforeAutospacing="1" w:after="100" w:afterAutospacing="1"/>
    </w:pPr>
  </w:style>
  <w:style w:type="paragraph" w:customStyle="1" w:styleId="xl765">
    <w:name w:val="xl765"/>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66">
    <w:name w:val="xl766"/>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67">
    <w:name w:val="xl767"/>
    <w:basedOn w:val="a1"/>
    <w:rsid w:val="00051187"/>
    <w:pPr>
      <w:pBdr>
        <w:left w:val="single" w:sz="4" w:space="0" w:color="auto"/>
        <w:right w:val="single" w:sz="8"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68">
    <w:name w:val="xl768"/>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69">
    <w:name w:val="xl769"/>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70">
    <w:name w:val="xl770"/>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71">
    <w:name w:val="xl771"/>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72">
    <w:name w:val="xl772"/>
    <w:basedOn w:val="a1"/>
    <w:rsid w:val="00051187"/>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73">
    <w:name w:val="xl773"/>
    <w:basedOn w:val="a1"/>
    <w:rsid w:val="00051187"/>
    <w:pPr>
      <w:pBdr>
        <w:top w:val="single" w:sz="4" w:space="0" w:color="auto"/>
        <w:left w:val="single" w:sz="4" w:space="0" w:color="auto"/>
        <w:bottom w:val="single" w:sz="8" w:space="0" w:color="auto"/>
      </w:pBdr>
      <w:spacing w:before="100" w:beforeAutospacing="1" w:after="100" w:afterAutospacing="1"/>
    </w:pPr>
    <w:rPr>
      <w:rFonts w:ascii="Bookman Old Style" w:hAnsi="Bookman Old Style"/>
      <w:b/>
      <w:bCs/>
      <w:sz w:val="20"/>
      <w:szCs w:val="20"/>
    </w:rPr>
  </w:style>
  <w:style w:type="paragraph" w:customStyle="1" w:styleId="xl774">
    <w:name w:val="xl774"/>
    <w:basedOn w:val="a1"/>
    <w:rsid w:val="00051187"/>
    <w:pPr>
      <w:pBdr>
        <w:top w:val="single" w:sz="4" w:space="0" w:color="auto"/>
        <w:bottom w:val="single" w:sz="8" w:space="0" w:color="auto"/>
      </w:pBdr>
      <w:spacing w:before="100" w:beforeAutospacing="1" w:after="100" w:afterAutospacing="1"/>
    </w:pPr>
    <w:rPr>
      <w:rFonts w:ascii="Bookman Old Style" w:hAnsi="Bookman Old Style"/>
      <w:b/>
      <w:bCs/>
      <w:sz w:val="20"/>
      <w:szCs w:val="20"/>
    </w:rPr>
  </w:style>
  <w:style w:type="paragraph" w:customStyle="1" w:styleId="xl775">
    <w:name w:val="xl775"/>
    <w:basedOn w:val="a1"/>
    <w:rsid w:val="00051187"/>
    <w:pPr>
      <w:pBdr>
        <w:top w:val="single" w:sz="4" w:space="0" w:color="auto"/>
        <w:bottom w:val="single" w:sz="8" w:space="0" w:color="auto"/>
      </w:pBdr>
      <w:spacing w:before="100" w:beforeAutospacing="1" w:after="100" w:afterAutospacing="1"/>
    </w:pPr>
    <w:rPr>
      <w:rFonts w:ascii="Bookman Old Style" w:hAnsi="Bookman Old Style"/>
      <w:sz w:val="20"/>
      <w:szCs w:val="20"/>
    </w:rPr>
  </w:style>
  <w:style w:type="paragraph" w:customStyle="1" w:styleId="xl776">
    <w:name w:val="xl776"/>
    <w:basedOn w:val="a1"/>
    <w:rsid w:val="00051187"/>
    <w:pPr>
      <w:pBdr>
        <w:top w:val="single" w:sz="4" w:space="0" w:color="auto"/>
        <w:bottom w:val="single" w:sz="8"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77">
    <w:name w:val="xl777"/>
    <w:basedOn w:val="a1"/>
    <w:rsid w:val="00051187"/>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78">
    <w:name w:val="xl778"/>
    <w:basedOn w:val="a1"/>
    <w:rsid w:val="00051187"/>
    <w:pPr>
      <w:pBdr>
        <w:top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79">
    <w:name w:val="xl779"/>
    <w:basedOn w:val="a1"/>
    <w:rsid w:val="00051187"/>
    <w:pPr>
      <w:pBdr>
        <w:top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80">
    <w:name w:val="xl780"/>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1">
    <w:name w:val="xl781"/>
    <w:basedOn w:val="a1"/>
    <w:rsid w:val="00051187"/>
    <w:pPr>
      <w:pBdr>
        <w:top w:val="single" w:sz="4" w:space="0" w:color="auto"/>
        <w:left w:val="single" w:sz="4" w:space="0" w:color="auto"/>
        <w:bottom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2">
    <w:name w:val="xl782"/>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3">
    <w:name w:val="xl783"/>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4">
    <w:name w:val="xl784"/>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5">
    <w:name w:val="xl785"/>
    <w:basedOn w:val="a1"/>
    <w:rsid w:val="00051187"/>
    <w:pPr>
      <w:pBdr>
        <w:bottom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6">
    <w:name w:val="xl786"/>
    <w:basedOn w:val="a1"/>
    <w:rsid w:val="00051187"/>
    <w:pPr>
      <w:pBdr>
        <w:top w:val="single" w:sz="4" w:space="0" w:color="auto"/>
        <w:left w:val="single" w:sz="4" w:space="0" w:color="auto"/>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7">
    <w:name w:val="xl787"/>
    <w:basedOn w:val="a1"/>
    <w:rsid w:val="00051187"/>
    <w:pPr>
      <w:pBdr>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88">
    <w:name w:val="xl78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89">
    <w:name w:val="xl789"/>
    <w:basedOn w:val="a1"/>
    <w:rsid w:val="00051187"/>
    <w:pPr>
      <w:pBdr>
        <w:left w:val="single" w:sz="4" w:space="0" w:color="auto"/>
        <w:right w:val="single" w:sz="4" w:space="0" w:color="auto"/>
      </w:pBd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790">
    <w:name w:val="xl790"/>
    <w:basedOn w:val="a1"/>
    <w:rsid w:val="0005118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1">
    <w:name w:val="xl791"/>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2">
    <w:name w:val="xl792"/>
    <w:basedOn w:val="a1"/>
    <w:rsid w:val="00051187"/>
    <w:pPr>
      <w:spacing w:before="100" w:beforeAutospacing="1" w:after="100" w:afterAutospacing="1"/>
      <w:jc w:val="center"/>
    </w:pPr>
    <w:rPr>
      <w:rFonts w:ascii="Bookman Old Style" w:hAnsi="Bookman Old Style"/>
      <w:b/>
      <w:bCs/>
      <w:sz w:val="20"/>
      <w:szCs w:val="20"/>
    </w:rPr>
  </w:style>
  <w:style w:type="paragraph" w:customStyle="1" w:styleId="xl793">
    <w:name w:val="xl793"/>
    <w:basedOn w:val="a1"/>
    <w:rsid w:val="00051187"/>
    <w:pPr>
      <w:spacing w:before="100" w:beforeAutospacing="1" w:after="100" w:afterAutospacing="1"/>
      <w:jc w:val="center"/>
    </w:pPr>
    <w:rPr>
      <w:b/>
      <w:bCs/>
      <w:sz w:val="28"/>
      <w:szCs w:val="28"/>
    </w:rPr>
  </w:style>
  <w:style w:type="paragraph" w:customStyle="1" w:styleId="xl794">
    <w:name w:val="xl794"/>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95">
    <w:name w:val="xl795"/>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96">
    <w:name w:val="xl796"/>
    <w:basedOn w:val="a1"/>
    <w:rsid w:val="00051187"/>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7">
    <w:name w:val="xl797"/>
    <w:basedOn w:val="a1"/>
    <w:rsid w:val="00051187"/>
    <w:pPr>
      <w:pBdr>
        <w:top w:val="single" w:sz="4" w:space="0" w:color="auto"/>
        <w:left w:val="single" w:sz="4" w:space="0" w:color="auto"/>
        <w:bottom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98">
    <w:name w:val="xl798"/>
    <w:basedOn w:val="a1"/>
    <w:rsid w:val="00051187"/>
    <w:pPr>
      <w:pBdr>
        <w:top w:val="single" w:sz="8" w:space="0" w:color="auto"/>
        <w:left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99">
    <w:name w:val="xl799"/>
    <w:basedOn w:val="a1"/>
    <w:rsid w:val="00051187"/>
    <w:pPr>
      <w:pBdr>
        <w:top w:val="single" w:sz="8" w:space="0" w:color="auto"/>
        <w:left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00">
    <w:name w:val="xl800"/>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1">
    <w:name w:val="xl801"/>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2">
    <w:name w:val="xl802"/>
    <w:basedOn w:val="a1"/>
    <w:rsid w:val="00051187"/>
    <w:pPr>
      <w:pBdr>
        <w:top w:val="single" w:sz="8" w:space="0" w:color="auto"/>
        <w:lef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3">
    <w:name w:val="xl803"/>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4">
    <w:name w:val="xl804"/>
    <w:basedOn w:val="a1"/>
    <w:rsid w:val="00051187"/>
    <w:pPr>
      <w:pBdr>
        <w:top w:val="single" w:sz="8" w:space="0" w:color="auto"/>
        <w:lef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5">
    <w:name w:val="xl805"/>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6">
    <w:name w:val="xl806"/>
    <w:basedOn w:val="a1"/>
    <w:rsid w:val="00051187"/>
    <w:pPr>
      <w:pBdr>
        <w:top w:val="single" w:sz="8" w:space="0" w:color="auto"/>
        <w:left w:val="single" w:sz="8"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7">
    <w:name w:val="xl807"/>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8">
    <w:name w:val="xl808"/>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9">
    <w:name w:val="xl80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0">
    <w:name w:val="xl810"/>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1">
    <w:name w:val="xl81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12">
    <w:name w:val="xl812"/>
    <w:basedOn w:val="a1"/>
    <w:rsid w:val="00051187"/>
    <w:pPr>
      <w:pBdr>
        <w:top w:val="single" w:sz="8" w:space="0" w:color="auto"/>
        <w:left w:val="single" w:sz="8" w:space="0" w:color="auto"/>
        <w:bottom w:val="single" w:sz="8" w:space="0" w:color="auto"/>
      </w:pBdr>
      <w:spacing w:before="100" w:beforeAutospacing="1" w:after="100" w:afterAutospacing="1"/>
      <w:jc w:val="center"/>
    </w:pPr>
    <w:rPr>
      <w:rFonts w:ascii="Bookman Old Style" w:hAnsi="Bookman Old Style"/>
      <w:sz w:val="20"/>
      <w:szCs w:val="20"/>
    </w:rPr>
  </w:style>
  <w:style w:type="paragraph" w:customStyle="1" w:styleId="xl813">
    <w:name w:val="xl813"/>
    <w:basedOn w:val="a1"/>
    <w:rsid w:val="00051187"/>
    <w:pPr>
      <w:pBdr>
        <w:top w:val="single" w:sz="8" w:space="0" w:color="auto"/>
        <w:left w:val="single" w:sz="8" w:space="0" w:color="auto"/>
        <w:bottom w:val="single" w:sz="8"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814">
    <w:name w:val="xl814"/>
    <w:basedOn w:val="a1"/>
    <w:rsid w:val="00051187"/>
    <w:pP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815">
    <w:name w:val="xl815"/>
    <w:basedOn w:val="a1"/>
    <w:rsid w:val="00051187"/>
    <w:pPr>
      <w:pBdr>
        <w:top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16">
    <w:name w:val="xl816"/>
    <w:basedOn w:val="a1"/>
    <w:rsid w:val="00051187"/>
    <w:pPr>
      <w:pBdr>
        <w:left w:val="single" w:sz="4" w:space="0" w:color="auto"/>
        <w:bottom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7">
    <w:name w:val="xl817"/>
    <w:basedOn w:val="a1"/>
    <w:rsid w:val="00051187"/>
    <w:pPr>
      <w:pBdr>
        <w:left w:val="single" w:sz="4" w:space="0" w:color="auto"/>
        <w:right w:val="single" w:sz="4" w:space="0" w:color="auto"/>
      </w:pBd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818">
    <w:name w:val="xl818"/>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19">
    <w:name w:val="xl819"/>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820">
    <w:name w:val="xl820"/>
    <w:basedOn w:val="a1"/>
    <w:rsid w:val="00051187"/>
    <w:pPr>
      <w:pBdr>
        <w:lef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821">
    <w:name w:val="xl821"/>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822">
    <w:name w:val="xl822"/>
    <w:basedOn w:val="a1"/>
    <w:rsid w:val="00051187"/>
    <w:pPr>
      <w:pBdr>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23">
    <w:name w:val="xl823"/>
    <w:basedOn w:val="a1"/>
    <w:rsid w:val="00051187"/>
    <w:pPr>
      <w:shd w:val="clear" w:color="000000" w:fill="FFFF00"/>
      <w:spacing w:before="100" w:beforeAutospacing="1" w:after="100" w:afterAutospacing="1"/>
    </w:pPr>
  </w:style>
  <w:style w:type="paragraph" w:customStyle="1" w:styleId="xl824">
    <w:name w:val="xl824"/>
    <w:basedOn w:val="a1"/>
    <w:rsid w:val="00051187"/>
    <w:pPr>
      <w:shd w:val="clear" w:color="000000" w:fill="FFFF00"/>
      <w:spacing w:before="100" w:beforeAutospacing="1" w:after="100" w:afterAutospacing="1"/>
      <w:jc w:val="center"/>
    </w:pPr>
    <w:rPr>
      <w:rFonts w:ascii="Bookman Old Style" w:hAnsi="Bookman Old Style"/>
      <w:sz w:val="20"/>
      <w:szCs w:val="20"/>
    </w:rPr>
  </w:style>
  <w:style w:type="paragraph" w:customStyle="1" w:styleId="xl825">
    <w:name w:val="xl825"/>
    <w:basedOn w:val="a1"/>
    <w:rsid w:val="00051187"/>
    <w:pPr>
      <w:pBdr>
        <w:left w:val="single" w:sz="4" w:space="0" w:color="auto"/>
        <w:right w:val="single" w:sz="4" w:space="0" w:color="auto"/>
      </w:pBdr>
      <w:shd w:val="clear" w:color="000000" w:fill="FFFF00"/>
      <w:spacing w:before="100" w:beforeAutospacing="1" w:after="100" w:afterAutospacing="1"/>
    </w:pPr>
    <w:rPr>
      <w:rFonts w:ascii="Bookman Old Style" w:hAnsi="Bookman Old Style"/>
      <w:b/>
      <w:bCs/>
      <w:sz w:val="20"/>
      <w:szCs w:val="20"/>
    </w:rPr>
  </w:style>
  <w:style w:type="paragraph" w:customStyle="1" w:styleId="xl826">
    <w:name w:val="xl826"/>
    <w:basedOn w:val="a1"/>
    <w:rsid w:val="0005118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Bookman Old Style" w:hAnsi="Bookman Old Style"/>
      <w:b/>
      <w:bCs/>
      <w:sz w:val="20"/>
      <w:szCs w:val="20"/>
    </w:rPr>
  </w:style>
  <w:style w:type="paragraph" w:customStyle="1" w:styleId="xl827">
    <w:name w:val="xl827"/>
    <w:basedOn w:val="a1"/>
    <w:rsid w:val="00051187"/>
    <w:pPr>
      <w:shd w:val="clear" w:color="000000" w:fill="FFFFFF"/>
      <w:spacing w:before="100" w:beforeAutospacing="1" w:after="100" w:afterAutospacing="1"/>
    </w:pPr>
    <w:rPr>
      <w:b/>
      <w:bCs/>
      <w:sz w:val="20"/>
      <w:szCs w:val="20"/>
    </w:rPr>
  </w:style>
  <w:style w:type="paragraph" w:customStyle="1" w:styleId="xl828">
    <w:name w:val="xl828"/>
    <w:basedOn w:val="a1"/>
    <w:rsid w:val="00051187"/>
    <w:pPr>
      <w:shd w:val="clear" w:color="000000" w:fill="FFFFFF"/>
      <w:spacing w:before="100" w:beforeAutospacing="1" w:after="100" w:afterAutospacing="1"/>
    </w:pPr>
    <w:rPr>
      <w:b/>
      <w:bCs/>
    </w:rPr>
  </w:style>
  <w:style w:type="paragraph" w:customStyle="1" w:styleId="xl829">
    <w:name w:val="xl829"/>
    <w:basedOn w:val="a1"/>
    <w:rsid w:val="00051187"/>
    <w:pPr>
      <w:shd w:val="clear" w:color="000000" w:fill="FFFFFF"/>
      <w:spacing w:before="100" w:beforeAutospacing="1" w:after="100" w:afterAutospacing="1"/>
    </w:pPr>
    <w:rPr>
      <w:b/>
      <w:bCs/>
    </w:rPr>
  </w:style>
  <w:style w:type="paragraph" w:customStyle="1" w:styleId="xl830">
    <w:name w:val="xl830"/>
    <w:basedOn w:val="a1"/>
    <w:rsid w:val="00051187"/>
    <w:pPr>
      <w:shd w:val="clear" w:color="000000" w:fill="FFFFFF"/>
      <w:spacing w:before="100" w:beforeAutospacing="1" w:after="100" w:afterAutospacing="1"/>
    </w:pPr>
  </w:style>
  <w:style w:type="paragraph" w:customStyle="1" w:styleId="xl831">
    <w:name w:val="xl831"/>
    <w:basedOn w:val="a1"/>
    <w:rsid w:val="00051187"/>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32">
    <w:name w:val="xl832"/>
    <w:basedOn w:val="a1"/>
    <w:rsid w:val="00051187"/>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33">
    <w:name w:val="xl833"/>
    <w:basedOn w:val="a1"/>
    <w:rsid w:val="00051187"/>
    <w:pPr>
      <w:pBdr>
        <w:top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4">
    <w:name w:val="xl834"/>
    <w:basedOn w:val="a1"/>
    <w:rsid w:val="00051187"/>
    <w:pPr>
      <w:pBdr>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35">
    <w:name w:val="xl835"/>
    <w:basedOn w:val="a1"/>
    <w:rsid w:val="00051187"/>
    <w:pP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6">
    <w:name w:val="xl836"/>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7">
    <w:name w:val="xl837"/>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8">
    <w:name w:val="xl838"/>
    <w:basedOn w:val="a1"/>
    <w:rsid w:val="00051187"/>
    <w:pPr>
      <w:pBdr>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9">
    <w:name w:val="xl839"/>
    <w:basedOn w:val="a1"/>
    <w:rsid w:val="00051187"/>
    <w:pPr>
      <w:pBdr>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0">
    <w:name w:val="xl840"/>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1">
    <w:name w:val="xl841"/>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2">
    <w:name w:val="xl842"/>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43">
    <w:name w:val="xl843"/>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44">
    <w:name w:val="xl844"/>
    <w:basedOn w:val="a1"/>
    <w:rsid w:val="00051187"/>
    <w:pPr>
      <w:pBdr>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5">
    <w:name w:val="xl845"/>
    <w:basedOn w:val="a1"/>
    <w:rsid w:val="00051187"/>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6">
    <w:name w:val="xl846"/>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7">
    <w:name w:val="xl84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8">
    <w:name w:val="xl848"/>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9">
    <w:name w:val="xl849"/>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0">
    <w:name w:val="xl850"/>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1">
    <w:name w:val="xl85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2">
    <w:name w:val="xl852"/>
    <w:basedOn w:val="a1"/>
    <w:rsid w:val="00051187"/>
    <w:pPr>
      <w:pBdr>
        <w:top w:val="single" w:sz="4" w:space="0" w:color="auto"/>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3">
    <w:name w:val="xl853"/>
    <w:basedOn w:val="a1"/>
    <w:rsid w:val="00051187"/>
    <w:pPr>
      <w:pBdr>
        <w:top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54">
    <w:name w:val="xl854"/>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5">
    <w:name w:val="xl855"/>
    <w:basedOn w:val="a1"/>
    <w:rsid w:val="00051187"/>
    <w:pPr>
      <w:pBdr>
        <w:top w:val="single" w:sz="4" w:space="0" w:color="auto"/>
        <w:lef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56">
    <w:name w:val="xl856"/>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57">
    <w:name w:val="xl857"/>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8">
    <w:name w:val="xl858"/>
    <w:basedOn w:val="a1"/>
    <w:rsid w:val="00051187"/>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59">
    <w:name w:val="xl859"/>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0">
    <w:name w:val="xl860"/>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61">
    <w:name w:val="xl861"/>
    <w:basedOn w:val="a1"/>
    <w:rsid w:val="00051187"/>
    <w:pPr>
      <w:pBdr>
        <w:top w:val="single" w:sz="8" w:space="0" w:color="auto"/>
        <w:left w:val="single" w:sz="8" w:space="0" w:color="auto"/>
        <w:bottom w:val="single" w:sz="8"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862">
    <w:name w:val="xl862"/>
    <w:basedOn w:val="a1"/>
    <w:rsid w:val="00051187"/>
    <w:pPr>
      <w:pBdr>
        <w:right w:val="single" w:sz="8" w:space="0" w:color="auto"/>
      </w:pBdr>
      <w:spacing w:before="100" w:beforeAutospacing="1" w:after="100" w:afterAutospacing="1"/>
      <w:jc w:val="center"/>
    </w:pPr>
    <w:rPr>
      <w:rFonts w:ascii="Bookman Old Style" w:hAnsi="Bookman Old Style"/>
      <w:sz w:val="20"/>
      <w:szCs w:val="20"/>
    </w:rPr>
  </w:style>
  <w:style w:type="paragraph" w:customStyle="1" w:styleId="xl863">
    <w:name w:val="xl863"/>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64">
    <w:name w:val="xl864"/>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5">
    <w:name w:val="xl865"/>
    <w:basedOn w:val="a1"/>
    <w:rsid w:val="00051187"/>
    <w:pPr>
      <w:pBdr>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6">
    <w:name w:val="xl866"/>
    <w:basedOn w:val="a1"/>
    <w:rsid w:val="00051187"/>
    <w:pPr>
      <w:pBdr>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67">
    <w:name w:val="xl867"/>
    <w:basedOn w:val="a1"/>
    <w:rsid w:val="00051187"/>
    <w:pPr>
      <w:pBdr>
        <w:top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8">
    <w:name w:val="xl868"/>
    <w:basedOn w:val="a1"/>
    <w:rsid w:val="00051187"/>
    <w:pPr>
      <w:pBdr>
        <w:top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9">
    <w:name w:val="xl869"/>
    <w:basedOn w:val="a1"/>
    <w:rsid w:val="00051187"/>
    <w:pPr>
      <w:pBdr>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0">
    <w:name w:val="xl870"/>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71">
    <w:name w:val="xl871"/>
    <w:basedOn w:val="a1"/>
    <w:rsid w:val="00051187"/>
    <w:pPr>
      <w:pBdr>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72">
    <w:name w:val="xl872"/>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73">
    <w:name w:val="xl873"/>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74">
    <w:name w:val="xl874"/>
    <w:basedOn w:val="a1"/>
    <w:rsid w:val="00051187"/>
    <w:pPr>
      <w:pBdr>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75">
    <w:name w:val="xl875"/>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76">
    <w:name w:val="xl876"/>
    <w:basedOn w:val="a1"/>
    <w:rsid w:val="00051187"/>
    <w:pPr>
      <w:pBdr>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77">
    <w:name w:val="xl877"/>
    <w:basedOn w:val="a1"/>
    <w:rsid w:val="00051187"/>
    <w:pPr>
      <w:pBdr>
        <w:top w:val="single" w:sz="4" w:space="0" w:color="auto"/>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8">
    <w:name w:val="xl878"/>
    <w:basedOn w:val="a1"/>
    <w:rsid w:val="00051187"/>
    <w:pPr>
      <w:pBdr>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9">
    <w:name w:val="xl879"/>
    <w:basedOn w:val="a1"/>
    <w:rsid w:val="00051187"/>
    <w:pPr>
      <w:pBdr>
        <w:top w:val="single" w:sz="4" w:space="0" w:color="auto"/>
        <w:left w:val="single" w:sz="4" w:space="0" w:color="auto"/>
      </w:pBdr>
      <w:spacing w:before="100" w:beforeAutospacing="1" w:after="100" w:afterAutospacing="1"/>
    </w:pPr>
    <w:rPr>
      <w:rFonts w:ascii="Bookman Old Style" w:hAnsi="Bookman Old Style"/>
      <w:b/>
      <w:bCs/>
      <w:sz w:val="20"/>
      <w:szCs w:val="20"/>
    </w:rPr>
  </w:style>
  <w:style w:type="paragraph" w:customStyle="1" w:styleId="xl880">
    <w:name w:val="xl880"/>
    <w:basedOn w:val="a1"/>
    <w:rsid w:val="00051187"/>
    <w:pPr>
      <w:pBdr>
        <w:top w:val="single" w:sz="4" w:space="0" w:color="auto"/>
      </w:pBdr>
      <w:spacing w:before="100" w:beforeAutospacing="1" w:after="100" w:afterAutospacing="1"/>
    </w:pPr>
    <w:rPr>
      <w:rFonts w:ascii="Bookman Old Style" w:hAnsi="Bookman Old Style"/>
      <w:b/>
      <w:bCs/>
      <w:sz w:val="20"/>
      <w:szCs w:val="20"/>
    </w:rPr>
  </w:style>
  <w:style w:type="paragraph" w:customStyle="1" w:styleId="xl881">
    <w:name w:val="xl881"/>
    <w:basedOn w:val="a1"/>
    <w:rsid w:val="00051187"/>
    <w:pPr>
      <w:pBdr>
        <w:top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882">
    <w:name w:val="xl882"/>
    <w:basedOn w:val="a1"/>
    <w:rsid w:val="00051187"/>
    <w:pPr>
      <w:pBdr>
        <w:top w:val="single" w:sz="8" w:space="0" w:color="auto"/>
        <w:left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83">
    <w:name w:val="xl883"/>
    <w:basedOn w:val="a1"/>
    <w:rsid w:val="00051187"/>
    <w:pPr>
      <w:pBdr>
        <w:lef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4">
    <w:name w:val="xl884"/>
    <w:basedOn w:val="a1"/>
    <w:rsid w:val="00051187"/>
    <w:pPr>
      <w:spacing w:before="100" w:beforeAutospacing="1" w:after="100" w:afterAutospacing="1"/>
      <w:textAlignment w:val="center"/>
    </w:pPr>
    <w:rPr>
      <w:rFonts w:ascii="Bookman Old Style" w:hAnsi="Bookman Old Style"/>
      <w:sz w:val="20"/>
      <w:szCs w:val="20"/>
    </w:rPr>
  </w:style>
  <w:style w:type="paragraph" w:customStyle="1" w:styleId="xl885">
    <w:name w:val="xl885"/>
    <w:basedOn w:val="a1"/>
    <w:rsid w:val="00051187"/>
    <w:pPr>
      <w:pBdr>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6">
    <w:name w:val="xl886"/>
    <w:basedOn w:val="a1"/>
    <w:rsid w:val="00051187"/>
    <w:pPr>
      <w:pBdr>
        <w:top w:val="single" w:sz="4" w:space="0" w:color="auto"/>
        <w:lef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7">
    <w:name w:val="xl887"/>
    <w:basedOn w:val="a1"/>
    <w:rsid w:val="00051187"/>
    <w:pPr>
      <w:pBdr>
        <w:top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8">
    <w:name w:val="xl888"/>
    <w:basedOn w:val="a1"/>
    <w:rsid w:val="00051187"/>
    <w:pPr>
      <w:pBdr>
        <w:top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9">
    <w:name w:val="xl889"/>
    <w:basedOn w:val="a1"/>
    <w:rsid w:val="00051187"/>
    <w:pPr>
      <w:pBdr>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0">
    <w:name w:val="xl890"/>
    <w:basedOn w:val="a1"/>
    <w:rsid w:val="00051187"/>
    <w:pPr>
      <w:pBdr>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1">
    <w:name w:val="xl891"/>
    <w:basedOn w:val="a1"/>
    <w:rsid w:val="00051187"/>
    <w:pPr>
      <w:pBdr>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2">
    <w:name w:val="xl892"/>
    <w:basedOn w:val="a1"/>
    <w:rsid w:val="00051187"/>
    <w:pPr>
      <w:pBdr>
        <w:top w:val="single" w:sz="4" w:space="0" w:color="auto"/>
        <w:lef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3">
    <w:name w:val="xl893"/>
    <w:basedOn w:val="a1"/>
    <w:rsid w:val="00051187"/>
    <w:pPr>
      <w:pBdr>
        <w:top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4">
    <w:name w:val="xl894"/>
    <w:basedOn w:val="a1"/>
    <w:rsid w:val="00051187"/>
    <w:pPr>
      <w:pBdr>
        <w:top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5">
    <w:name w:val="xl895"/>
    <w:basedOn w:val="a1"/>
    <w:rsid w:val="00051187"/>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6">
    <w:name w:val="xl896"/>
    <w:basedOn w:val="a1"/>
    <w:rsid w:val="00051187"/>
    <w:pPr>
      <w:pBdr>
        <w:top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7">
    <w:name w:val="xl897"/>
    <w:basedOn w:val="a1"/>
    <w:rsid w:val="00051187"/>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8">
    <w:name w:val="xl89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99">
    <w:name w:val="xl89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00">
    <w:name w:val="xl900"/>
    <w:basedOn w:val="a1"/>
    <w:rsid w:val="00051187"/>
    <w:pPr>
      <w:shd w:val="clear" w:color="000000" w:fill="DAEEF3"/>
      <w:spacing w:before="100" w:beforeAutospacing="1" w:after="100" w:afterAutospacing="1"/>
      <w:jc w:val="center"/>
    </w:pPr>
    <w:rPr>
      <w:rFonts w:ascii="Bookman Old Style" w:hAnsi="Bookman Old Style"/>
    </w:rPr>
  </w:style>
  <w:style w:type="paragraph" w:customStyle="1" w:styleId="xl901">
    <w:name w:val="xl901"/>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02">
    <w:name w:val="xl902"/>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03">
    <w:name w:val="xl903"/>
    <w:basedOn w:val="a1"/>
    <w:rsid w:val="00051187"/>
    <w:pPr>
      <w:pBdr>
        <w:left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904">
    <w:name w:val="xl904"/>
    <w:basedOn w:val="a1"/>
    <w:rsid w:val="00051187"/>
    <w:pPr>
      <w:pBdr>
        <w:bottom w:val="single" w:sz="4" w:space="0" w:color="auto"/>
      </w:pBdr>
      <w:spacing w:before="100" w:beforeAutospacing="1" w:after="100" w:afterAutospacing="1"/>
    </w:pPr>
    <w:rPr>
      <w:rFonts w:ascii="Bookman Old Style" w:hAnsi="Bookman Old Style"/>
      <w:b/>
      <w:bCs/>
      <w:sz w:val="20"/>
      <w:szCs w:val="20"/>
    </w:rPr>
  </w:style>
  <w:style w:type="paragraph" w:customStyle="1" w:styleId="xl905">
    <w:name w:val="xl905"/>
    <w:basedOn w:val="a1"/>
    <w:rsid w:val="00051187"/>
    <w:pPr>
      <w:pBdr>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906">
    <w:name w:val="xl906"/>
    <w:basedOn w:val="a1"/>
    <w:rsid w:val="00051187"/>
    <w:pPr>
      <w:pBdr>
        <w:left w:val="single" w:sz="4" w:space="0" w:color="auto"/>
      </w:pBdr>
      <w:spacing w:before="100" w:beforeAutospacing="1" w:after="100" w:afterAutospacing="1"/>
    </w:pPr>
    <w:rPr>
      <w:rFonts w:ascii="Bookman Old Style" w:hAnsi="Bookman Old Style"/>
      <w:sz w:val="20"/>
      <w:szCs w:val="20"/>
    </w:rPr>
  </w:style>
  <w:style w:type="paragraph" w:customStyle="1" w:styleId="xl907">
    <w:name w:val="xl907"/>
    <w:basedOn w:val="a1"/>
    <w:rsid w:val="00051187"/>
    <w:pPr>
      <w:spacing w:before="100" w:beforeAutospacing="1" w:after="100" w:afterAutospacing="1"/>
    </w:pPr>
    <w:rPr>
      <w:rFonts w:ascii="Bookman Old Style" w:hAnsi="Bookman Old Style"/>
      <w:sz w:val="20"/>
      <w:szCs w:val="20"/>
    </w:rPr>
  </w:style>
  <w:style w:type="paragraph" w:customStyle="1" w:styleId="xl908">
    <w:name w:val="xl908"/>
    <w:basedOn w:val="a1"/>
    <w:rsid w:val="00051187"/>
    <w:pPr>
      <w:pBdr>
        <w:right w:val="single" w:sz="4" w:space="0" w:color="auto"/>
      </w:pBdr>
      <w:spacing w:before="100" w:beforeAutospacing="1" w:after="100" w:afterAutospacing="1"/>
    </w:pPr>
    <w:rPr>
      <w:rFonts w:ascii="Bookman Old Style" w:hAnsi="Bookman Old Style"/>
      <w:sz w:val="20"/>
      <w:szCs w:val="20"/>
    </w:rPr>
  </w:style>
  <w:style w:type="paragraph" w:customStyle="1" w:styleId="xl909">
    <w:name w:val="xl909"/>
    <w:basedOn w:val="a1"/>
    <w:rsid w:val="00051187"/>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0">
    <w:name w:val="xl910"/>
    <w:basedOn w:val="a1"/>
    <w:rsid w:val="00051187"/>
    <w:pPr>
      <w:pBdr>
        <w:top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1">
    <w:name w:val="xl911"/>
    <w:basedOn w:val="a1"/>
    <w:rsid w:val="00051187"/>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2">
    <w:name w:val="xl91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13">
    <w:name w:val="xl91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14">
    <w:name w:val="xl914"/>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5">
    <w:name w:val="xl915"/>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6">
    <w:name w:val="xl916"/>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7">
    <w:name w:val="xl917"/>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8">
    <w:name w:val="xl918"/>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9">
    <w:name w:val="xl919"/>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0">
    <w:name w:val="xl920"/>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1">
    <w:name w:val="xl921"/>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2">
    <w:name w:val="xl922"/>
    <w:basedOn w:val="a1"/>
    <w:rsid w:val="0005118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3">
    <w:name w:val="xl923"/>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4">
    <w:name w:val="xl924"/>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5">
    <w:name w:val="xl925"/>
    <w:basedOn w:val="a1"/>
    <w:rsid w:val="00051187"/>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6">
    <w:name w:val="xl926"/>
    <w:basedOn w:val="a1"/>
    <w:rsid w:val="00051187"/>
    <w:pPr>
      <w:pBdr>
        <w:left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7">
    <w:name w:val="xl927"/>
    <w:basedOn w:val="a1"/>
    <w:rsid w:val="00051187"/>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8">
    <w:name w:val="xl928"/>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29">
    <w:name w:val="xl929"/>
    <w:basedOn w:val="a1"/>
    <w:rsid w:val="00051187"/>
    <w:pPr>
      <w:pBdr>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30">
    <w:name w:val="xl930"/>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31">
    <w:name w:val="xl931"/>
    <w:basedOn w:val="a1"/>
    <w:rsid w:val="00051187"/>
    <w:pPr>
      <w:pBdr>
        <w:top w:val="single" w:sz="8" w:space="0" w:color="auto"/>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2">
    <w:name w:val="xl932"/>
    <w:basedOn w:val="a1"/>
    <w:rsid w:val="00051187"/>
    <w:pPr>
      <w:pBdr>
        <w:top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3">
    <w:name w:val="xl933"/>
    <w:basedOn w:val="a1"/>
    <w:rsid w:val="00051187"/>
    <w:pPr>
      <w:pBdr>
        <w:top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4">
    <w:name w:val="xl934"/>
    <w:basedOn w:val="a1"/>
    <w:rsid w:val="00051187"/>
    <w:pPr>
      <w:pBdr>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5">
    <w:name w:val="xl935"/>
    <w:basedOn w:val="a1"/>
    <w:rsid w:val="00051187"/>
    <w:pP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6">
    <w:name w:val="xl936"/>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7">
    <w:name w:val="xl937"/>
    <w:basedOn w:val="a1"/>
    <w:rsid w:val="00051187"/>
    <w:pPr>
      <w:pBdr>
        <w:left w:val="single" w:sz="4"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8">
    <w:name w:val="xl938"/>
    <w:basedOn w:val="a1"/>
    <w:rsid w:val="00051187"/>
    <w:pPr>
      <w:pBdr>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9">
    <w:name w:val="xl939"/>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0">
    <w:name w:val="xl940"/>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1">
    <w:name w:val="xl941"/>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2">
    <w:name w:val="xl942"/>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3">
    <w:name w:val="xl943"/>
    <w:basedOn w:val="a1"/>
    <w:rsid w:val="00051187"/>
    <w:pPr>
      <w:shd w:val="clear" w:color="000000" w:fill="FFFFFF"/>
      <w:spacing w:before="100" w:beforeAutospacing="1" w:after="100" w:afterAutospacing="1"/>
      <w:jc w:val="center"/>
    </w:pPr>
    <w:rPr>
      <w:b/>
      <w:bCs/>
      <w:sz w:val="28"/>
      <w:szCs w:val="28"/>
    </w:rPr>
  </w:style>
  <w:style w:type="paragraph" w:customStyle="1" w:styleId="xl944">
    <w:name w:val="xl944"/>
    <w:basedOn w:val="a1"/>
    <w:rsid w:val="00051187"/>
    <w:pPr>
      <w:pBdr>
        <w:top w:val="single" w:sz="8" w:space="0" w:color="auto"/>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5">
    <w:name w:val="xl945"/>
    <w:basedOn w:val="a1"/>
    <w:rsid w:val="00051187"/>
    <w:pPr>
      <w:pBdr>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6">
    <w:name w:val="xl946"/>
    <w:basedOn w:val="a1"/>
    <w:rsid w:val="00051187"/>
    <w:pPr>
      <w:pBdr>
        <w:left w:val="single" w:sz="4"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7">
    <w:name w:val="xl947"/>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8">
    <w:name w:val="xl948"/>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9">
    <w:name w:val="xl949"/>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0">
    <w:name w:val="xl950"/>
    <w:basedOn w:val="a1"/>
    <w:rsid w:val="00051187"/>
    <w:pPr>
      <w:pBdr>
        <w:top w:val="single" w:sz="8" w:space="0" w:color="auto"/>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51">
    <w:name w:val="xl951"/>
    <w:basedOn w:val="a1"/>
    <w:rsid w:val="00051187"/>
    <w:pPr>
      <w:pBdr>
        <w:top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52">
    <w:name w:val="xl95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53">
    <w:name w:val="xl95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54">
    <w:name w:val="xl954"/>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5">
    <w:name w:val="xl955"/>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6">
    <w:name w:val="xl956"/>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7">
    <w:name w:val="xl957"/>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8">
    <w:name w:val="xl958"/>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9">
    <w:name w:val="xl959"/>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60">
    <w:name w:val="xl960"/>
    <w:basedOn w:val="a1"/>
    <w:rsid w:val="00051187"/>
    <w:pPr>
      <w:pBdr>
        <w:top w:val="single" w:sz="8" w:space="0" w:color="auto"/>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1">
    <w:name w:val="xl961"/>
    <w:basedOn w:val="a1"/>
    <w:rsid w:val="00051187"/>
    <w:pPr>
      <w:pBdr>
        <w:top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2">
    <w:name w:val="xl962"/>
    <w:basedOn w:val="a1"/>
    <w:rsid w:val="00051187"/>
    <w:pPr>
      <w:pBdr>
        <w:top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3">
    <w:name w:val="xl963"/>
    <w:basedOn w:val="a1"/>
    <w:rsid w:val="00051187"/>
    <w:pPr>
      <w:pBdr>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4">
    <w:name w:val="xl964"/>
    <w:basedOn w:val="a1"/>
    <w:rsid w:val="00051187"/>
    <w:pPr>
      <w:pBdr>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5">
    <w:name w:val="xl965"/>
    <w:basedOn w:val="a1"/>
    <w:rsid w:val="00051187"/>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6">
    <w:name w:val="xl966"/>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67">
    <w:name w:val="xl96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68">
    <w:name w:val="xl968"/>
    <w:basedOn w:val="a1"/>
    <w:rsid w:val="00051187"/>
    <w:pPr>
      <w:pBdr>
        <w:top w:val="single" w:sz="4" w:space="0" w:color="auto"/>
        <w:left w:val="single" w:sz="4" w:space="0" w:color="auto"/>
      </w:pBdr>
      <w:spacing w:before="100" w:beforeAutospacing="1" w:after="100" w:afterAutospacing="1"/>
    </w:pPr>
    <w:rPr>
      <w:rFonts w:ascii="Bookman Old Style" w:hAnsi="Bookman Old Style"/>
      <w:sz w:val="20"/>
      <w:szCs w:val="20"/>
    </w:rPr>
  </w:style>
  <w:style w:type="paragraph" w:customStyle="1" w:styleId="xl969">
    <w:name w:val="xl969"/>
    <w:basedOn w:val="a1"/>
    <w:rsid w:val="00051187"/>
    <w:pPr>
      <w:pBdr>
        <w:top w:val="single" w:sz="4" w:space="0" w:color="auto"/>
      </w:pBdr>
      <w:spacing w:before="100" w:beforeAutospacing="1" w:after="100" w:afterAutospacing="1"/>
    </w:pPr>
    <w:rPr>
      <w:rFonts w:ascii="Bookman Old Style" w:hAnsi="Bookman Old Style"/>
      <w:sz w:val="20"/>
      <w:szCs w:val="20"/>
    </w:rPr>
  </w:style>
  <w:style w:type="paragraph" w:customStyle="1" w:styleId="xl970">
    <w:name w:val="xl970"/>
    <w:basedOn w:val="a1"/>
    <w:rsid w:val="00051187"/>
    <w:pPr>
      <w:pBdr>
        <w:top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971">
    <w:name w:val="xl971"/>
    <w:basedOn w:val="a1"/>
    <w:rsid w:val="00051187"/>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72">
    <w:name w:val="xl972"/>
    <w:basedOn w:val="a1"/>
    <w:rsid w:val="00051187"/>
    <w:pPr>
      <w:pBdr>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73">
    <w:name w:val="xl973"/>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74">
    <w:name w:val="xl974"/>
    <w:basedOn w:val="a1"/>
    <w:rsid w:val="00051187"/>
    <w:pPr>
      <w:pBdr>
        <w:top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5">
    <w:name w:val="xl975"/>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6">
    <w:name w:val="xl976"/>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7">
    <w:name w:val="xl977"/>
    <w:basedOn w:val="a1"/>
    <w:rsid w:val="00051187"/>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978">
    <w:name w:val="xl978"/>
    <w:basedOn w:val="a1"/>
    <w:rsid w:val="00051187"/>
    <w:pPr>
      <w:pBdr>
        <w:top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979">
    <w:name w:val="xl979"/>
    <w:basedOn w:val="a1"/>
    <w:rsid w:val="00051187"/>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980">
    <w:name w:val="xl980"/>
    <w:basedOn w:val="a1"/>
    <w:rsid w:val="00051187"/>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1">
    <w:name w:val="xl981"/>
    <w:basedOn w:val="a1"/>
    <w:rsid w:val="00051187"/>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2">
    <w:name w:val="xl982"/>
    <w:basedOn w:val="a1"/>
    <w:rsid w:val="00051187"/>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3">
    <w:name w:val="xl983"/>
    <w:basedOn w:val="a1"/>
    <w:rsid w:val="00051187"/>
    <w:pPr>
      <w:pBdr>
        <w:top w:val="single" w:sz="8" w:space="0" w:color="auto"/>
        <w:left w:val="single" w:sz="8" w:space="0" w:color="auto"/>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4">
    <w:name w:val="xl984"/>
    <w:basedOn w:val="a1"/>
    <w:rsid w:val="00051187"/>
    <w:pPr>
      <w:pBdr>
        <w:top w:val="single" w:sz="8" w:space="0" w:color="auto"/>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5">
    <w:name w:val="xl985"/>
    <w:basedOn w:val="a1"/>
    <w:rsid w:val="00051187"/>
    <w:pPr>
      <w:pBdr>
        <w:top w:val="single" w:sz="8" w:space="0" w:color="auto"/>
        <w:bottom w:val="single" w:sz="8" w:space="0" w:color="auto"/>
        <w:right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6">
    <w:name w:val="xl986"/>
    <w:basedOn w:val="a1"/>
    <w:rsid w:val="00051187"/>
    <w:pPr>
      <w:pBdr>
        <w:top w:val="single" w:sz="8" w:space="0" w:color="auto"/>
        <w:left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87">
    <w:name w:val="xl987"/>
    <w:basedOn w:val="a1"/>
    <w:rsid w:val="00051187"/>
    <w:pPr>
      <w:pBdr>
        <w:top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88">
    <w:name w:val="xl988"/>
    <w:basedOn w:val="a1"/>
    <w:rsid w:val="00051187"/>
    <w:pPr>
      <w:pBdr>
        <w:top w:val="single" w:sz="8"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b/>
      <w:bCs/>
      <w:sz w:val="20"/>
      <w:szCs w:val="20"/>
    </w:rPr>
  </w:style>
  <w:style w:type="table" w:customStyle="1" w:styleId="250">
    <w:name w:val="Сетка таблицы25"/>
    <w:basedOn w:val="a3"/>
    <w:next w:val="ae"/>
    <w:rsid w:val="00846E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3"/>
    <w:next w:val="ae"/>
    <w:rsid w:val="00D177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3"/>
    <w:next w:val="ae"/>
    <w:rsid w:val="000F6F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2"/>
    <w:link w:val="6"/>
    <w:rsid w:val="00917210"/>
    <w:rPr>
      <w:rFonts w:ascii="Calibri" w:eastAsia="Times New Roman" w:hAnsi="Calibri" w:cs="Times New Roman"/>
      <w:b/>
      <w:sz w:val="20"/>
      <w:szCs w:val="20"/>
      <w:lang w:val="x-none" w:eastAsia="ru-RU"/>
    </w:rPr>
  </w:style>
  <w:style w:type="character" w:customStyle="1" w:styleId="70">
    <w:name w:val="Заголовок 7 Знак"/>
    <w:basedOn w:val="a2"/>
    <w:link w:val="7"/>
    <w:rsid w:val="00917210"/>
    <w:rPr>
      <w:rFonts w:ascii="Times New Roman" w:eastAsia="Times New Roman" w:hAnsi="Times New Roman" w:cs="Times New Roman"/>
      <w:b/>
      <w:sz w:val="28"/>
      <w:szCs w:val="20"/>
      <w:lang w:val="x-none" w:eastAsia="ru-RU"/>
    </w:rPr>
  </w:style>
  <w:style w:type="character" w:customStyle="1" w:styleId="80">
    <w:name w:val="Заголовок 8 Знак"/>
    <w:basedOn w:val="a2"/>
    <w:link w:val="8"/>
    <w:uiPriority w:val="9"/>
    <w:rsid w:val="00917210"/>
    <w:rPr>
      <w:rFonts w:ascii="Times New Roman" w:eastAsia="Times New Roman" w:hAnsi="Times New Roman" w:cs="Times New Roman"/>
      <w:sz w:val="28"/>
      <w:szCs w:val="20"/>
      <w:lang w:val="x-none" w:eastAsia="ru-RU"/>
    </w:rPr>
  </w:style>
  <w:style w:type="character" w:customStyle="1" w:styleId="90">
    <w:name w:val="Заголовок 9 Знак"/>
    <w:basedOn w:val="a2"/>
    <w:link w:val="9"/>
    <w:rsid w:val="00917210"/>
    <w:rPr>
      <w:rFonts w:ascii="Times New Roman" w:eastAsia="Times New Roman" w:hAnsi="Times New Roman" w:cs="Times New Roman"/>
      <w:b/>
      <w:sz w:val="28"/>
      <w:szCs w:val="20"/>
      <w:lang w:val="x-none" w:eastAsia="ru-RU"/>
    </w:rPr>
  </w:style>
  <w:style w:type="table" w:customStyle="1" w:styleId="260">
    <w:name w:val="Сетка таблицы26"/>
    <w:basedOn w:val="a3"/>
    <w:next w:val="ae"/>
    <w:rsid w:val="008E2A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91721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b">
    <w:name w:val="List"/>
    <w:basedOn w:val="a1"/>
    <w:rsid w:val="00917210"/>
    <w:pPr>
      <w:ind w:left="283" w:hanging="283"/>
    </w:pPr>
  </w:style>
  <w:style w:type="table" w:customStyle="1" w:styleId="82">
    <w:name w:val="Сетка таблицы8"/>
    <w:basedOn w:val="a3"/>
    <w:next w:val="ae"/>
    <w:rsid w:val="00917210"/>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d">
    <w:name w:val="Знак1 Знак Знак Знак"/>
    <w:basedOn w:val="a1"/>
    <w:rsid w:val="00917210"/>
    <w:rPr>
      <w:rFonts w:ascii="Verdana" w:hAnsi="Verdana" w:cs="Verdana"/>
      <w:sz w:val="20"/>
      <w:szCs w:val="20"/>
      <w:lang w:val="en-US" w:eastAsia="en-US"/>
    </w:rPr>
  </w:style>
  <w:style w:type="paragraph" w:customStyle="1" w:styleId="211">
    <w:name w:val="Знак2 Знак Знак1 Знак"/>
    <w:basedOn w:val="a1"/>
    <w:rsid w:val="00917210"/>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ConsPlusCell">
    <w:name w:val="ConsPlusCell"/>
    <w:uiPriority w:val="99"/>
    <w:rsid w:val="00917210"/>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c">
    <w:name w:val="Знак Знак Знак Знак"/>
    <w:basedOn w:val="a1"/>
    <w:rsid w:val="00917210"/>
    <w:rPr>
      <w:rFonts w:ascii="Verdana" w:hAnsi="Verdana" w:cs="Verdana"/>
      <w:sz w:val="20"/>
      <w:szCs w:val="20"/>
      <w:lang w:val="en-US" w:eastAsia="en-US"/>
    </w:rPr>
  </w:style>
  <w:style w:type="character" w:styleId="affd">
    <w:name w:val="footnote reference"/>
    <w:rsid w:val="00917210"/>
    <w:rPr>
      <w:vertAlign w:val="superscript"/>
    </w:rPr>
  </w:style>
  <w:style w:type="paragraph" w:customStyle="1" w:styleId="1e">
    <w:name w:val="Знак Знак Знак Знак1"/>
    <w:basedOn w:val="a1"/>
    <w:rsid w:val="00917210"/>
    <w:rPr>
      <w:rFonts w:ascii="Verdana" w:hAnsi="Verdana" w:cs="Verdana"/>
      <w:sz w:val="20"/>
      <w:szCs w:val="20"/>
      <w:lang w:val="en-US" w:eastAsia="en-US"/>
    </w:rPr>
  </w:style>
  <w:style w:type="paragraph" w:customStyle="1" w:styleId="1f">
    <w:name w:val="Абзац списка1"/>
    <w:basedOn w:val="a1"/>
    <w:rsid w:val="00917210"/>
    <w:pPr>
      <w:spacing w:after="200" w:line="276" w:lineRule="auto"/>
      <w:ind w:left="720"/>
    </w:pPr>
    <w:rPr>
      <w:rFonts w:ascii="Calibri" w:hAnsi="Calibri"/>
      <w:sz w:val="22"/>
      <w:szCs w:val="22"/>
    </w:rPr>
  </w:style>
  <w:style w:type="paragraph" w:customStyle="1" w:styleId="affe">
    <w:name w:val="Знак"/>
    <w:basedOn w:val="a1"/>
    <w:rsid w:val="00917210"/>
    <w:pPr>
      <w:spacing w:after="160" w:line="240" w:lineRule="exact"/>
    </w:pPr>
    <w:rPr>
      <w:rFonts w:ascii="Verdana" w:hAnsi="Verdana" w:cs="Verdana"/>
      <w:sz w:val="20"/>
      <w:szCs w:val="20"/>
      <w:lang w:val="en-US" w:eastAsia="en-US"/>
    </w:rPr>
  </w:style>
  <w:style w:type="paragraph" w:customStyle="1" w:styleId="ConsTitle">
    <w:name w:val="ConsTitle"/>
    <w:rsid w:val="00917210"/>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113">
    <w:name w:val="Заголовок 11"/>
    <w:basedOn w:val="11"/>
    <w:next w:val="11"/>
    <w:rsid w:val="00917210"/>
    <w:pPr>
      <w:keepNext/>
      <w:ind w:firstLine="851"/>
      <w:jc w:val="both"/>
      <w:outlineLvl w:val="0"/>
    </w:pPr>
    <w:rPr>
      <w:b/>
      <w:snapToGrid/>
      <w:sz w:val="28"/>
    </w:rPr>
  </w:style>
  <w:style w:type="character" w:customStyle="1" w:styleId="1f0">
    <w:name w:val="Основной шрифт абзаца1"/>
    <w:rsid w:val="00917210"/>
  </w:style>
  <w:style w:type="paragraph" w:customStyle="1" w:styleId="1f1">
    <w:name w:val="Название1"/>
    <w:basedOn w:val="11"/>
    <w:rsid w:val="00917210"/>
    <w:pPr>
      <w:jc w:val="center"/>
    </w:pPr>
    <w:rPr>
      <w:snapToGrid/>
      <w:sz w:val="28"/>
    </w:rPr>
  </w:style>
  <w:style w:type="paragraph" w:customStyle="1" w:styleId="212">
    <w:name w:val="Основной текст с отступом 21"/>
    <w:basedOn w:val="11"/>
    <w:rsid w:val="00917210"/>
    <w:pPr>
      <w:ind w:firstLine="567"/>
      <w:jc w:val="both"/>
    </w:pPr>
    <w:rPr>
      <w:snapToGrid/>
      <w:sz w:val="28"/>
    </w:rPr>
  </w:style>
  <w:style w:type="paragraph" w:customStyle="1" w:styleId="1f2">
    <w:name w:val="Основной текст1"/>
    <w:basedOn w:val="11"/>
    <w:rsid w:val="00917210"/>
    <w:pPr>
      <w:jc w:val="both"/>
    </w:pPr>
    <w:rPr>
      <w:snapToGrid/>
      <w:sz w:val="28"/>
    </w:rPr>
  </w:style>
  <w:style w:type="paragraph" w:customStyle="1" w:styleId="1f3">
    <w:name w:val="Верхний колонтитул1"/>
    <w:basedOn w:val="11"/>
    <w:rsid w:val="00917210"/>
    <w:pPr>
      <w:tabs>
        <w:tab w:val="center" w:pos="4153"/>
        <w:tab w:val="right" w:pos="8306"/>
      </w:tabs>
      <w:ind w:firstLine="720"/>
      <w:jc w:val="both"/>
    </w:pPr>
    <w:rPr>
      <w:snapToGrid/>
      <w:sz w:val="20"/>
    </w:rPr>
  </w:style>
  <w:style w:type="paragraph" w:customStyle="1" w:styleId="1f4">
    <w:name w:val="Нижний колонтитул1"/>
    <w:basedOn w:val="11"/>
    <w:rsid w:val="00917210"/>
    <w:pPr>
      <w:tabs>
        <w:tab w:val="center" w:pos="4153"/>
        <w:tab w:val="right" w:pos="8306"/>
      </w:tabs>
      <w:ind w:firstLine="720"/>
      <w:jc w:val="both"/>
    </w:pPr>
    <w:rPr>
      <w:snapToGrid/>
      <w:sz w:val="20"/>
    </w:rPr>
  </w:style>
  <w:style w:type="paragraph" w:customStyle="1" w:styleId="311">
    <w:name w:val="Основной текст с отступом 31"/>
    <w:basedOn w:val="11"/>
    <w:rsid w:val="00917210"/>
    <w:pPr>
      <w:ind w:left="5387"/>
      <w:jc w:val="both"/>
    </w:pPr>
    <w:rPr>
      <w:snapToGrid/>
      <w:sz w:val="28"/>
    </w:rPr>
  </w:style>
  <w:style w:type="character" w:customStyle="1" w:styleId="Normal">
    <w:name w:val="Normal Знак"/>
    <w:rsid w:val="00917210"/>
    <w:rPr>
      <w:noProof w:val="0"/>
      <w:lang w:val="ru-RU" w:eastAsia="ru-RU" w:bidi="ar-SA"/>
    </w:rPr>
  </w:style>
  <w:style w:type="paragraph" w:customStyle="1" w:styleId="ConsNonformat">
    <w:name w:val="ConsNonformat"/>
    <w:rsid w:val="00917210"/>
    <w:pPr>
      <w:widowControl w:val="0"/>
      <w:autoSpaceDE w:val="0"/>
      <w:autoSpaceDN w:val="0"/>
      <w:adjustRightInd w:val="0"/>
      <w:spacing w:after="0" w:line="240" w:lineRule="auto"/>
      <w:ind w:right="19772"/>
    </w:pPr>
    <w:rPr>
      <w:rFonts w:ascii="Courier New" w:eastAsia="Times New Roman" w:hAnsi="Courier New" w:cs="Courier New"/>
      <w:sz w:val="28"/>
      <w:szCs w:val="28"/>
      <w:lang w:eastAsia="ru-RU"/>
    </w:rPr>
  </w:style>
  <w:style w:type="character" w:customStyle="1" w:styleId="afff">
    <w:name w:val="Основной текст_"/>
    <w:link w:val="114"/>
    <w:locked/>
    <w:rsid w:val="00917210"/>
    <w:rPr>
      <w:sz w:val="28"/>
      <w:shd w:val="clear" w:color="auto" w:fill="FFFFFF"/>
    </w:rPr>
  </w:style>
  <w:style w:type="paragraph" w:customStyle="1" w:styleId="114">
    <w:name w:val="Основной текст11"/>
    <w:basedOn w:val="a1"/>
    <w:link w:val="afff"/>
    <w:rsid w:val="00917210"/>
    <w:pPr>
      <w:shd w:val="clear" w:color="auto" w:fill="FFFFFF"/>
      <w:spacing w:line="240" w:lineRule="atLeast"/>
    </w:pPr>
    <w:rPr>
      <w:rFonts w:asciiTheme="minorHAnsi" w:eastAsiaTheme="minorHAnsi" w:hAnsiTheme="minorHAnsi" w:cstheme="minorBidi"/>
      <w:sz w:val="28"/>
      <w:szCs w:val="22"/>
      <w:lang w:eastAsia="en-US"/>
    </w:rPr>
  </w:style>
  <w:style w:type="paragraph" w:customStyle="1" w:styleId="2c">
    <w:name w:val="Обычный2"/>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2d">
    <w:name w:val="Знак Знак Знак Знак2"/>
    <w:basedOn w:val="a1"/>
    <w:rsid w:val="00917210"/>
    <w:rPr>
      <w:rFonts w:ascii="Verdana" w:hAnsi="Verdana" w:cs="Verdana"/>
      <w:sz w:val="20"/>
      <w:szCs w:val="20"/>
      <w:lang w:val="en-US" w:eastAsia="en-US"/>
    </w:rPr>
  </w:style>
  <w:style w:type="paragraph" w:styleId="afff0">
    <w:name w:val="footnote text"/>
    <w:basedOn w:val="a1"/>
    <w:link w:val="afff1"/>
    <w:rsid w:val="00917210"/>
    <w:rPr>
      <w:sz w:val="20"/>
      <w:szCs w:val="20"/>
      <w:lang w:val="x-none"/>
    </w:rPr>
  </w:style>
  <w:style w:type="character" w:customStyle="1" w:styleId="afff1">
    <w:name w:val="Текст сноски Знак"/>
    <w:basedOn w:val="a2"/>
    <w:link w:val="afff0"/>
    <w:rsid w:val="00917210"/>
    <w:rPr>
      <w:rFonts w:ascii="Times New Roman" w:eastAsia="Times New Roman" w:hAnsi="Times New Roman" w:cs="Times New Roman"/>
      <w:sz w:val="20"/>
      <w:szCs w:val="20"/>
      <w:lang w:val="x-none" w:eastAsia="ru-RU"/>
    </w:rPr>
  </w:style>
  <w:style w:type="paragraph" w:styleId="afff2">
    <w:name w:val="caption"/>
    <w:basedOn w:val="a1"/>
    <w:next w:val="a1"/>
    <w:uiPriority w:val="99"/>
    <w:qFormat/>
    <w:rsid w:val="00917210"/>
    <w:pPr>
      <w:pBdr>
        <w:bottom w:val="single" w:sz="6" w:space="11" w:color="auto"/>
      </w:pBdr>
      <w:spacing w:line="240" w:lineRule="atLeast"/>
      <w:ind w:right="-574"/>
      <w:jc w:val="both"/>
    </w:pPr>
    <w:rPr>
      <w:b/>
      <w:sz w:val="20"/>
    </w:rPr>
  </w:style>
  <w:style w:type="paragraph" w:customStyle="1" w:styleId="213">
    <w:name w:val="Обычный21"/>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afff3">
    <w:name w:val="Стиль"/>
    <w:rsid w:val="00917210"/>
    <w:pPr>
      <w:spacing w:after="0" w:line="240" w:lineRule="auto"/>
      <w:ind w:firstLine="720"/>
      <w:jc w:val="both"/>
    </w:pPr>
    <w:rPr>
      <w:rFonts w:ascii="Arial" w:eastAsia="Times New Roman" w:hAnsi="Arial" w:cs="Times New Roman"/>
      <w:snapToGrid w:val="0"/>
      <w:sz w:val="20"/>
      <w:szCs w:val="20"/>
      <w:lang w:eastAsia="ru-RU"/>
    </w:rPr>
  </w:style>
  <w:style w:type="paragraph" w:customStyle="1" w:styleId="2e">
    <w:name w:val="Абзац списка2"/>
    <w:basedOn w:val="a1"/>
    <w:rsid w:val="00917210"/>
    <w:pPr>
      <w:spacing w:after="200" w:line="276" w:lineRule="auto"/>
      <w:ind w:left="720"/>
      <w:contextualSpacing/>
    </w:pPr>
    <w:rPr>
      <w:rFonts w:ascii="Calibri" w:hAnsi="Calibri"/>
      <w:sz w:val="22"/>
      <w:szCs w:val="22"/>
      <w:lang w:eastAsia="en-US"/>
    </w:rPr>
  </w:style>
  <w:style w:type="paragraph" w:styleId="afff4">
    <w:name w:val="Block Text"/>
    <w:basedOn w:val="a1"/>
    <w:rsid w:val="00917210"/>
    <w:pPr>
      <w:ind w:left="142" w:right="151" w:firstLine="992"/>
      <w:jc w:val="both"/>
    </w:pPr>
    <w:rPr>
      <w:szCs w:val="20"/>
    </w:rPr>
  </w:style>
  <w:style w:type="character" w:styleId="afff5">
    <w:name w:val="Strong"/>
    <w:uiPriority w:val="22"/>
    <w:qFormat/>
    <w:rsid w:val="00917210"/>
    <w:rPr>
      <w:b/>
      <w:bCs/>
    </w:rPr>
  </w:style>
  <w:style w:type="paragraph" w:customStyle="1" w:styleId="39">
    <w:name w:val="Обычный3"/>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43">
    <w:name w:val="Обычный4"/>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53">
    <w:name w:val="Обычный5"/>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63">
    <w:name w:val="Обычный6"/>
    <w:rsid w:val="00917210"/>
    <w:pPr>
      <w:spacing w:after="0" w:line="240" w:lineRule="auto"/>
      <w:ind w:firstLine="720"/>
      <w:jc w:val="both"/>
    </w:pPr>
    <w:rPr>
      <w:rFonts w:ascii="Times New Roman" w:eastAsia="Times New Roman" w:hAnsi="Times New Roman" w:cs="Times New Roman"/>
      <w:sz w:val="20"/>
      <w:szCs w:val="20"/>
      <w:lang w:eastAsia="ru-RU"/>
    </w:rPr>
  </w:style>
  <w:style w:type="character" w:customStyle="1" w:styleId="printarea">
    <w:name w:val="printarea"/>
    <w:basedOn w:val="a2"/>
    <w:rsid w:val="00917210"/>
  </w:style>
  <w:style w:type="paragraph" w:styleId="afff6">
    <w:name w:val="Plain Text"/>
    <w:basedOn w:val="a1"/>
    <w:link w:val="afff7"/>
    <w:rsid w:val="00917210"/>
    <w:rPr>
      <w:rFonts w:ascii="Courier New" w:hAnsi="Courier New"/>
      <w:sz w:val="20"/>
      <w:szCs w:val="20"/>
      <w:lang w:val="x-none" w:eastAsia="x-none"/>
    </w:rPr>
  </w:style>
  <w:style w:type="character" w:customStyle="1" w:styleId="afff7">
    <w:name w:val="Текст Знак"/>
    <w:basedOn w:val="a2"/>
    <w:link w:val="afff6"/>
    <w:rsid w:val="00917210"/>
    <w:rPr>
      <w:rFonts w:ascii="Courier New" w:eastAsia="Times New Roman" w:hAnsi="Courier New" w:cs="Times New Roman"/>
      <w:sz w:val="20"/>
      <w:szCs w:val="20"/>
      <w:lang w:val="x-none" w:eastAsia="x-none"/>
    </w:rPr>
  </w:style>
  <w:style w:type="paragraph" w:customStyle="1" w:styleId="73">
    <w:name w:val="Обычный7"/>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tekstob">
    <w:name w:val="tekstob"/>
    <w:basedOn w:val="a1"/>
    <w:rsid w:val="00917210"/>
    <w:pPr>
      <w:spacing w:before="100" w:beforeAutospacing="1" w:after="100" w:afterAutospacing="1"/>
    </w:pPr>
  </w:style>
  <w:style w:type="paragraph" w:styleId="a0">
    <w:name w:val="List Bullet"/>
    <w:basedOn w:val="a1"/>
    <w:uiPriority w:val="99"/>
    <w:unhideWhenUsed/>
    <w:rsid w:val="00917210"/>
    <w:pPr>
      <w:numPr>
        <w:numId w:val="1"/>
      </w:numPr>
      <w:spacing w:after="200" w:line="276" w:lineRule="auto"/>
      <w:contextualSpacing/>
    </w:pPr>
    <w:rPr>
      <w:rFonts w:ascii="Calibri" w:hAnsi="Calibri"/>
      <w:sz w:val="22"/>
      <w:szCs w:val="22"/>
    </w:rPr>
  </w:style>
  <w:style w:type="paragraph" w:customStyle="1" w:styleId="3a">
    <w:name w:val="Абзац списка3"/>
    <w:basedOn w:val="a1"/>
    <w:rsid w:val="00917210"/>
    <w:pPr>
      <w:spacing w:after="200" w:line="276" w:lineRule="auto"/>
      <w:ind w:left="720"/>
      <w:contextualSpacing/>
    </w:pPr>
    <w:rPr>
      <w:rFonts w:ascii="Calibri" w:eastAsia="Calibri" w:hAnsi="Calibri"/>
      <w:sz w:val="22"/>
      <w:szCs w:val="22"/>
    </w:rPr>
  </w:style>
  <w:style w:type="paragraph" w:customStyle="1" w:styleId="3b">
    <w:name w:val="Основной текст3"/>
    <w:basedOn w:val="a1"/>
    <w:rsid w:val="00917210"/>
    <w:pPr>
      <w:widowControl w:val="0"/>
      <w:shd w:val="clear" w:color="auto" w:fill="FFFFFF"/>
      <w:spacing w:after="300" w:line="322" w:lineRule="exact"/>
      <w:jc w:val="center"/>
    </w:pPr>
    <w:rPr>
      <w:color w:val="000000"/>
      <w:spacing w:val="1"/>
      <w:sz w:val="25"/>
      <w:szCs w:val="25"/>
    </w:rPr>
  </w:style>
  <w:style w:type="paragraph" w:customStyle="1" w:styleId="220">
    <w:name w:val="Основной текст 22"/>
    <w:basedOn w:val="a1"/>
    <w:rsid w:val="00917210"/>
    <w:pPr>
      <w:spacing w:before="120"/>
      <w:ind w:firstLine="567"/>
      <w:jc w:val="both"/>
    </w:pPr>
    <w:rPr>
      <w:rFonts w:ascii="TimesDL" w:hAnsi="TimesDL"/>
      <w:szCs w:val="20"/>
    </w:rPr>
  </w:style>
  <w:style w:type="table" w:customStyle="1" w:styleId="130">
    <w:name w:val="Сетка таблицы13"/>
    <w:basedOn w:val="a3"/>
    <w:next w:val="ae"/>
    <w:uiPriority w:val="59"/>
    <w:rsid w:val="0091721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
    <w:name w:val="Сетка таблицы21"/>
    <w:basedOn w:val="a3"/>
    <w:next w:val="ae"/>
    <w:rsid w:val="0091721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3"/>
    <w:next w:val="ae"/>
    <w:uiPriority w:val="59"/>
    <w:rsid w:val="0091721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51">
    <w:name w:val="Знак Знак Знак Знак Знак Знак Знак Знак Знак Знак Знак Знак25"/>
    <w:basedOn w:val="a1"/>
    <w:rsid w:val="008A5094"/>
    <w:pPr>
      <w:tabs>
        <w:tab w:val="num" w:pos="360"/>
      </w:tabs>
      <w:spacing w:after="160" w:line="240" w:lineRule="exact"/>
    </w:pPr>
    <w:rPr>
      <w:rFonts w:ascii="Verdana" w:hAnsi="Verdana" w:cs="Verdana"/>
      <w:sz w:val="20"/>
      <w:szCs w:val="20"/>
      <w:lang w:val="en-US" w:eastAsia="en-US"/>
    </w:rPr>
  </w:style>
  <w:style w:type="paragraph" w:customStyle="1" w:styleId="240">
    <w:name w:val="Знак Знак Знак Знак Знак Знак Знак Знак Знак Знак Знак Знак24"/>
    <w:basedOn w:val="a1"/>
    <w:rsid w:val="00D97842"/>
    <w:pPr>
      <w:tabs>
        <w:tab w:val="num" w:pos="360"/>
      </w:tabs>
      <w:spacing w:after="160" w:line="240" w:lineRule="exact"/>
    </w:pPr>
    <w:rPr>
      <w:rFonts w:ascii="Verdana" w:hAnsi="Verdana" w:cs="Verdana"/>
      <w:sz w:val="20"/>
      <w:szCs w:val="20"/>
      <w:lang w:val="en-US" w:eastAsia="en-US"/>
    </w:rPr>
  </w:style>
  <w:style w:type="paragraph" w:customStyle="1" w:styleId="230">
    <w:name w:val="Знак Знак Знак Знак Знак Знак Знак Знак Знак Знак Знак Знак23"/>
    <w:basedOn w:val="a1"/>
    <w:rsid w:val="0042116F"/>
    <w:pPr>
      <w:tabs>
        <w:tab w:val="num" w:pos="360"/>
      </w:tabs>
      <w:spacing w:after="160" w:line="240" w:lineRule="exact"/>
    </w:pPr>
    <w:rPr>
      <w:rFonts w:ascii="Verdana" w:hAnsi="Verdana" w:cs="Verdana"/>
      <w:sz w:val="20"/>
      <w:szCs w:val="20"/>
      <w:lang w:val="en-US" w:eastAsia="en-US"/>
    </w:rPr>
  </w:style>
  <w:style w:type="paragraph" w:customStyle="1" w:styleId="221">
    <w:name w:val="Знак Знак Знак Знак Знак Знак Знак Знак Знак Знак Знак Знак22"/>
    <w:basedOn w:val="a1"/>
    <w:rsid w:val="00720A7B"/>
    <w:pPr>
      <w:tabs>
        <w:tab w:val="num" w:pos="360"/>
      </w:tabs>
      <w:spacing w:after="160" w:line="240" w:lineRule="exact"/>
    </w:pPr>
    <w:rPr>
      <w:rFonts w:ascii="Verdana" w:hAnsi="Verdana" w:cs="Verdana"/>
      <w:sz w:val="20"/>
      <w:szCs w:val="20"/>
      <w:lang w:val="en-US" w:eastAsia="en-US"/>
    </w:rPr>
  </w:style>
  <w:style w:type="table" w:customStyle="1" w:styleId="92">
    <w:name w:val="Сетка таблицы9"/>
    <w:basedOn w:val="a3"/>
    <w:next w:val="ae"/>
    <w:rsid w:val="00347D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5">
    <w:name w:val="Знак Знак Знак Знак Знак Знак Знак Знак Знак Знак Знак Знак21"/>
    <w:basedOn w:val="a1"/>
    <w:rsid w:val="00FA2C4B"/>
    <w:pPr>
      <w:tabs>
        <w:tab w:val="num" w:pos="360"/>
      </w:tabs>
      <w:spacing w:after="160" w:line="240" w:lineRule="exact"/>
    </w:pPr>
    <w:rPr>
      <w:rFonts w:ascii="Verdana" w:hAnsi="Verdana" w:cs="Verdana"/>
      <w:sz w:val="20"/>
      <w:szCs w:val="20"/>
      <w:lang w:val="en-US" w:eastAsia="en-US"/>
    </w:rPr>
  </w:style>
  <w:style w:type="paragraph" w:customStyle="1" w:styleId="190">
    <w:name w:val="Знак Знак Знак19"/>
    <w:basedOn w:val="a1"/>
    <w:rsid w:val="00D0553A"/>
    <w:pPr>
      <w:tabs>
        <w:tab w:val="num" w:pos="360"/>
      </w:tabs>
      <w:spacing w:after="160" w:line="240" w:lineRule="exact"/>
    </w:pPr>
    <w:rPr>
      <w:rFonts w:ascii="Verdana" w:hAnsi="Verdana" w:cs="Verdana"/>
      <w:sz w:val="20"/>
      <w:szCs w:val="20"/>
      <w:lang w:val="en-US" w:eastAsia="en-US"/>
    </w:rPr>
  </w:style>
  <w:style w:type="paragraph" w:customStyle="1" w:styleId="ConsNormal">
    <w:name w:val="ConsNormal"/>
    <w:rsid w:val="00D0553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f5">
    <w:name w:val="1"/>
    <w:basedOn w:val="a1"/>
    <w:qFormat/>
    <w:rsid w:val="0030766C"/>
    <w:pPr>
      <w:spacing w:after="160" w:line="240" w:lineRule="exact"/>
    </w:pPr>
    <w:rPr>
      <w:rFonts w:ascii="Verdana" w:hAnsi="Verdana" w:cs="Verdana"/>
      <w:sz w:val="20"/>
      <w:szCs w:val="20"/>
      <w:lang w:val="en-US" w:eastAsia="en-US"/>
    </w:rPr>
  </w:style>
  <w:style w:type="paragraph" w:customStyle="1" w:styleId="afff8">
    <w:name w:val="Отчет"/>
    <w:basedOn w:val="a1"/>
    <w:autoRedefine/>
    <w:rsid w:val="0030766C"/>
    <w:pPr>
      <w:widowControl w:val="0"/>
      <w:autoSpaceDE w:val="0"/>
      <w:autoSpaceDN w:val="0"/>
      <w:adjustRightInd w:val="0"/>
      <w:spacing w:line="360" w:lineRule="auto"/>
      <w:ind w:firstLine="709"/>
      <w:jc w:val="both"/>
    </w:pPr>
    <w:rPr>
      <w:snapToGrid w:val="0"/>
      <w:sz w:val="28"/>
      <w:szCs w:val="28"/>
    </w:rPr>
  </w:style>
  <w:style w:type="paragraph" w:styleId="a">
    <w:name w:val="List Number"/>
    <w:basedOn w:val="a1"/>
    <w:rsid w:val="0030766C"/>
    <w:pPr>
      <w:numPr>
        <w:numId w:val="2"/>
      </w:numPr>
    </w:pPr>
    <w:rPr>
      <w:snapToGrid w:val="0"/>
      <w:sz w:val="28"/>
      <w:szCs w:val="28"/>
    </w:rPr>
  </w:style>
  <w:style w:type="paragraph" w:styleId="2">
    <w:name w:val="List Number 2"/>
    <w:basedOn w:val="a1"/>
    <w:rsid w:val="0030766C"/>
    <w:pPr>
      <w:numPr>
        <w:numId w:val="3"/>
      </w:numPr>
    </w:pPr>
    <w:rPr>
      <w:snapToGrid w:val="0"/>
      <w:sz w:val="28"/>
      <w:szCs w:val="28"/>
    </w:rPr>
  </w:style>
  <w:style w:type="paragraph" w:customStyle="1" w:styleId="44">
    <w:name w:val="Абзац списка4"/>
    <w:basedOn w:val="a1"/>
    <w:autoRedefine/>
    <w:rsid w:val="0030766C"/>
    <w:pPr>
      <w:jc w:val="center"/>
    </w:pPr>
    <w:rPr>
      <w:snapToGrid w:val="0"/>
      <w:sz w:val="28"/>
      <w:szCs w:val="28"/>
    </w:rPr>
  </w:style>
  <w:style w:type="paragraph" w:customStyle="1" w:styleId="121">
    <w:name w:val="Осн. текст 12"/>
    <w:basedOn w:val="23"/>
    <w:rsid w:val="0030766C"/>
    <w:pPr>
      <w:autoSpaceDE w:val="0"/>
      <w:autoSpaceDN w:val="0"/>
      <w:adjustRightInd w:val="0"/>
      <w:spacing w:line="360" w:lineRule="auto"/>
      <w:ind w:firstLine="709"/>
      <w:jc w:val="both"/>
    </w:pPr>
    <w:rPr>
      <w:b w:val="0"/>
      <w:sz w:val="24"/>
      <w:szCs w:val="24"/>
      <w:lang w:val="x-none" w:eastAsia="x-none"/>
    </w:rPr>
  </w:style>
  <w:style w:type="paragraph" w:customStyle="1" w:styleId="ConsPlusDocList">
    <w:name w:val="ConsPlusDocList"/>
    <w:uiPriority w:val="99"/>
    <w:rsid w:val="0030766C"/>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3c">
    <w:name w:val="Знак Знак3"/>
    <w:uiPriority w:val="99"/>
    <w:rsid w:val="0030766C"/>
    <w:rPr>
      <w:rFonts w:cs="Times New Roman"/>
      <w:lang w:val="ru-RU" w:eastAsia="ru-RU" w:bidi="ar-SA"/>
    </w:rPr>
  </w:style>
  <w:style w:type="paragraph" w:customStyle="1" w:styleId="msolistparagraph0">
    <w:name w:val="msolistparagraph"/>
    <w:basedOn w:val="a1"/>
    <w:rsid w:val="0030766C"/>
    <w:pPr>
      <w:ind w:left="720"/>
      <w:contextualSpacing/>
    </w:pPr>
    <w:rPr>
      <w:rFonts w:ascii="Arial" w:eastAsia="MS Mincho" w:hAnsi="Arial" w:cs="Arial"/>
      <w:color w:val="000000"/>
    </w:rPr>
  </w:style>
  <w:style w:type="paragraph" w:customStyle="1" w:styleId="textjus">
    <w:name w:val="textjus"/>
    <w:basedOn w:val="a1"/>
    <w:rsid w:val="0030766C"/>
    <w:pPr>
      <w:spacing w:before="100" w:beforeAutospacing="1" w:after="100" w:afterAutospacing="1"/>
    </w:pPr>
  </w:style>
  <w:style w:type="paragraph" w:styleId="HTML">
    <w:name w:val="HTML Preformatted"/>
    <w:basedOn w:val="a1"/>
    <w:link w:val="HTML0"/>
    <w:rsid w:val="003076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2"/>
    <w:link w:val="HTML"/>
    <w:rsid w:val="0030766C"/>
    <w:rPr>
      <w:rFonts w:ascii="Courier New" w:eastAsia="Times New Roman" w:hAnsi="Courier New" w:cs="Times New Roman"/>
      <w:sz w:val="20"/>
      <w:szCs w:val="20"/>
      <w:lang w:val="x-none" w:eastAsia="x-none"/>
    </w:rPr>
  </w:style>
  <w:style w:type="paragraph" w:customStyle="1" w:styleId="consplusnonformat0">
    <w:name w:val="consplusnonformat"/>
    <w:basedOn w:val="a1"/>
    <w:rsid w:val="0030766C"/>
    <w:pPr>
      <w:spacing w:before="100" w:beforeAutospacing="1" w:after="100" w:afterAutospacing="1"/>
    </w:pPr>
  </w:style>
  <w:style w:type="character" w:customStyle="1" w:styleId="msoins0">
    <w:name w:val="msoins"/>
    <w:rsid w:val="0030766C"/>
  </w:style>
  <w:style w:type="paragraph" w:customStyle="1" w:styleId="xl2118">
    <w:name w:val="xl2118"/>
    <w:basedOn w:val="a1"/>
    <w:rsid w:val="003076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1"/>
    <w:rsid w:val="0030766C"/>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1"/>
    <w:rsid w:val="0030766C"/>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1"/>
    <w:rsid w:val="0030766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1"/>
    <w:rsid w:val="0030766C"/>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1"/>
    <w:rsid w:val="0030766C"/>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1"/>
    <w:rsid w:val="0030766C"/>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1"/>
    <w:rsid w:val="0030766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1"/>
    <w:rsid w:val="0030766C"/>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1"/>
    <w:rsid w:val="0030766C"/>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1"/>
    <w:rsid w:val="0030766C"/>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1"/>
    <w:rsid w:val="0030766C"/>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1"/>
    <w:rsid w:val="0030766C"/>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1"/>
    <w:rsid w:val="0030766C"/>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1"/>
    <w:rsid w:val="0030766C"/>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1"/>
    <w:rsid w:val="0030766C"/>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1"/>
    <w:rsid w:val="0030766C"/>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1"/>
    <w:rsid w:val="0030766C"/>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1"/>
    <w:rsid w:val="0030766C"/>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1"/>
    <w:rsid w:val="0030766C"/>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1"/>
    <w:rsid w:val="0030766C"/>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1"/>
    <w:rsid w:val="0030766C"/>
    <w:pPr>
      <w:spacing w:before="100" w:beforeAutospacing="1" w:after="100" w:afterAutospacing="1"/>
    </w:pPr>
  </w:style>
  <w:style w:type="paragraph" w:customStyle="1" w:styleId="xl2170">
    <w:name w:val="xl2170"/>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paragraph" w:customStyle="1" w:styleId="45">
    <w:name w:val="Знак4"/>
    <w:basedOn w:val="a1"/>
    <w:rsid w:val="0030766C"/>
    <w:pPr>
      <w:spacing w:after="160" w:line="240" w:lineRule="exact"/>
    </w:pPr>
    <w:rPr>
      <w:rFonts w:ascii="Verdana" w:hAnsi="Verdana" w:cs="Verdana"/>
      <w:sz w:val="20"/>
      <w:szCs w:val="20"/>
      <w:lang w:val="en-US" w:eastAsia="en-US"/>
    </w:rPr>
  </w:style>
  <w:style w:type="paragraph" w:customStyle="1" w:styleId="200">
    <w:name w:val="Знак Знак Знак Знак Знак Знак Знак Знак Знак Знак Знак Знак20"/>
    <w:basedOn w:val="a1"/>
    <w:rsid w:val="00CD200F"/>
    <w:pPr>
      <w:tabs>
        <w:tab w:val="num" w:pos="360"/>
      </w:tabs>
      <w:spacing w:after="160" w:line="240" w:lineRule="exact"/>
    </w:pPr>
    <w:rPr>
      <w:rFonts w:ascii="Verdana" w:hAnsi="Verdana" w:cs="Verdana"/>
      <w:sz w:val="20"/>
      <w:szCs w:val="20"/>
      <w:lang w:val="en-US" w:eastAsia="en-US"/>
    </w:rPr>
  </w:style>
  <w:style w:type="paragraph" w:customStyle="1" w:styleId="191">
    <w:name w:val="Знак Знак Знак Знак Знак Знак Знак Знак Знак Знак Знак Знак19"/>
    <w:basedOn w:val="a1"/>
    <w:rsid w:val="0064583F"/>
    <w:pPr>
      <w:tabs>
        <w:tab w:val="num" w:pos="360"/>
      </w:tabs>
      <w:spacing w:after="160" w:line="240" w:lineRule="exact"/>
    </w:pPr>
    <w:rPr>
      <w:rFonts w:ascii="Verdana" w:hAnsi="Verdana" w:cs="Verdana"/>
      <w:sz w:val="20"/>
      <w:szCs w:val="20"/>
      <w:lang w:val="en-US" w:eastAsia="en-US"/>
    </w:rPr>
  </w:style>
  <w:style w:type="paragraph" w:styleId="afff9">
    <w:name w:val="Revision"/>
    <w:hidden/>
    <w:uiPriority w:val="99"/>
    <w:semiHidden/>
    <w:rsid w:val="00E91C12"/>
    <w:pPr>
      <w:spacing w:after="0" w:line="240" w:lineRule="auto"/>
    </w:pPr>
    <w:rPr>
      <w:rFonts w:ascii="Times New Roman" w:eastAsia="Times New Roman" w:hAnsi="Times New Roman" w:cs="Times New Roman"/>
      <w:sz w:val="24"/>
      <w:szCs w:val="20"/>
      <w:lang w:eastAsia="ru-RU"/>
    </w:rPr>
  </w:style>
  <w:style w:type="paragraph" w:customStyle="1" w:styleId="180">
    <w:name w:val="Знак Знак Знак18"/>
    <w:basedOn w:val="a1"/>
    <w:rsid w:val="00175B8F"/>
    <w:pPr>
      <w:tabs>
        <w:tab w:val="num" w:pos="360"/>
      </w:tabs>
      <w:spacing w:after="160" w:line="240" w:lineRule="exact"/>
    </w:pPr>
    <w:rPr>
      <w:rFonts w:ascii="Verdana" w:hAnsi="Verdana" w:cs="Verdana"/>
      <w:sz w:val="20"/>
      <w:szCs w:val="20"/>
      <w:lang w:val="en-US" w:eastAsia="en-US"/>
    </w:rPr>
  </w:style>
  <w:style w:type="character" w:customStyle="1" w:styleId="150">
    <w:name w:val="Основной текст (15)_"/>
    <w:link w:val="151"/>
    <w:rsid w:val="00175B8F"/>
    <w:rPr>
      <w:spacing w:val="5"/>
      <w:sz w:val="21"/>
      <w:szCs w:val="21"/>
      <w:shd w:val="clear" w:color="auto" w:fill="FFFFFF"/>
    </w:rPr>
  </w:style>
  <w:style w:type="paragraph" w:customStyle="1" w:styleId="151">
    <w:name w:val="Основной текст (15)"/>
    <w:basedOn w:val="a1"/>
    <w:link w:val="150"/>
    <w:rsid w:val="00175B8F"/>
    <w:pPr>
      <w:widowControl w:val="0"/>
      <w:shd w:val="clear" w:color="auto" w:fill="FFFFFF"/>
      <w:spacing w:line="0" w:lineRule="atLeast"/>
    </w:pPr>
    <w:rPr>
      <w:rFonts w:asciiTheme="minorHAnsi" w:eastAsiaTheme="minorHAnsi" w:hAnsiTheme="minorHAnsi" w:cstheme="minorBidi"/>
      <w:spacing w:val="5"/>
      <w:sz w:val="21"/>
      <w:szCs w:val="21"/>
      <w:lang w:eastAsia="en-US"/>
    </w:rPr>
  </w:style>
  <w:style w:type="character" w:customStyle="1" w:styleId="152pt">
    <w:name w:val="Основной текст (15) + Интервал 2 pt"/>
    <w:rsid w:val="00175B8F"/>
    <w:rPr>
      <w:rFonts w:ascii="Times New Roman" w:eastAsia="Times New Roman" w:hAnsi="Times New Roman" w:cs="Times New Roman"/>
      <w:b w:val="0"/>
      <w:bCs w:val="0"/>
      <w:i w:val="0"/>
      <w:iCs w:val="0"/>
      <w:smallCaps w:val="0"/>
      <w:strike w:val="0"/>
      <w:color w:val="000000"/>
      <w:spacing w:val="40"/>
      <w:w w:val="100"/>
      <w:position w:val="0"/>
      <w:sz w:val="21"/>
      <w:szCs w:val="21"/>
      <w:u w:val="none"/>
      <w:lang w:val="ru-RU"/>
    </w:rPr>
  </w:style>
  <w:style w:type="character" w:customStyle="1" w:styleId="3d">
    <w:name w:val="Заголовок №3_"/>
    <w:link w:val="3e"/>
    <w:rsid w:val="00175B8F"/>
    <w:rPr>
      <w:b/>
      <w:bCs/>
      <w:spacing w:val="4"/>
      <w:sz w:val="21"/>
      <w:szCs w:val="21"/>
      <w:shd w:val="clear" w:color="auto" w:fill="FFFFFF"/>
    </w:rPr>
  </w:style>
  <w:style w:type="paragraph" w:customStyle="1" w:styleId="3e">
    <w:name w:val="Заголовок №3"/>
    <w:basedOn w:val="a1"/>
    <w:link w:val="3d"/>
    <w:rsid w:val="00175B8F"/>
    <w:pPr>
      <w:widowControl w:val="0"/>
      <w:shd w:val="clear" w:color="auto" w:fill="FFFFFF"/>
      <w:spacing w:line="274" w:lineRule="exact"/>
      <w:outlineLvl w:val="2"/>
    </w:pPr>
    <w:rPr>
      <w:rFonts w:asciiTheme="minorHAnsi" w:eastAsiaTheme="minorHAnsi" w:hAnsiTheme="minorHAnsi" w:cstheme="minorBidi"/>
      <w:b/>
      <w:bCs/>
      <w:spacing w:val="4"/>
      <w:sz w:val="21"/>
      <w:szCs w:val="21"/>
      <w:lang w:eastAsia="en-US"/>
    </w:rPr>
  </w:style>
  <w:style w:type="character" w:customStyle="1" w:styleId="1595pt1pt">
    <w:name w:val="Основной текст (15) + 9;5 pt;Интервал 1 pt"/>
    <w:rsid w:val="00175B8F"/>
    <w:rPr>
      <w:rFonts w:ascii="Times New Roman" w:eastAsia="Times New Roman" w:hAnsi="Times New Roman" w:cs="Times New Roman"/>
      <w:b w:val="0"/>
      <w:bCs w:val="0"/>
      <w:i w:val="0"/>
      <w:iCs w:val="0"/>
      <w:smallCaps w:val="0"/>
      <w:strike w:val="0"/>
      <w:color w:val="000000"/>
      <w:spacing w:val="25"/>
      <w:w w:val="100"/>
      <w:position w:val="0"/>
      <w:sz w:val="19"/>
      <w:szCs w:val="19"/>
      <w:u w:val="none"/>
      <w:lang w:val="ru-RU"/>
    </w:rPr>
  </w:style>
  <w:style w:type="character" w:customStyle="1" w:styleId="150pt">
    <w:name w:val="Основной текст (15) + Интервал 0 pt"/>
    <w:rsid w:val="00175B8F"/>
    <w:rPr>
      <w:rFonts w:ascii="Times New Roman" w:eastAsia="Times New Roman" w:hAnsi="Times New Roman" w:cs="Times New Roman"/>
      <w:b w:val="0"/>
      <w:bCs w:val="0"/>
      <w:i w:val="0"/>
      <w:iCs w:val="0"/>
      <w:smallCaps w:val="0"/>
      <w:strike w:val="0"/>
      <w:color w:val="000000"/>
      <w:spacing w:val="7"/>
      <w:w w:val="100"/>
      <w:position w:val="0"/>
      <w:sz w:val="21"/>
      <w:szCs w:val="21"/>
      <w:u w:val="none"/>
      <w:lang w:val="ru-RU"/>
    </w:rPr>
  </w:style>
  <w:style w:type="paragraph" w:customStyle="1" w:styleId="afffa">
    <w:name w:val="Знак Знак Знак Знак Знак Знак Знак Знак Знак Знак Знак Знак Знак"/>
    <w:basedOn w:val="a1"/>
    <w:rsid w:val="00175B8F"/>
    <w:pPr>
      <w:spacing w:before="100" w:beforeAutospacing="1" w:after="100" w:afterAutospacing="1"/>
    </w:pPr>
    <w:rPr>
      <w:rFonts w:ascii="Tahoma" w:hAnsi="Tahoma"/>
      <w:sz w:val="20"/>
      <w:szCs w:val="20"/>
      <w:lang w:val="en-US" w:eastAsia="en-US"/>
    </w:rPr>
  </w:style>
  <w:style w:type="paragraph" w:customStyle="1" w:styleId="181">
    <w:name w:val="Знак Знак Знак Знак Знак Знак Знак Знак Знак Знак Знак Знак18"/>
    <w:basedOn w:val="a1"/>
    <w:rsid w:val="00A954FE"/>
    <w:pPr>
      <w:tabs>
        <w:tab w:val="num" w:pos="360"/>
      </w:tabs>
      <w:spacing w:after="160" w:line="240" w:lineRule="exact"/>
    </w:pPr>
    <w:rPr>
      <w:rFonts w:ascii="Verdana" w:hAnsi="Verdana" w:cs="Verdana"/>
      <w:sz w:val="20"/>
      <w:szCs w:val="20"/>
      <w:lang w:val="en-US" w:eastAsia="en-US"/>
    </w:rPr>
  </w:style>
  <w:style w:type="table" w:customStyle="1" w:styleId="152">
    <w:name w:val="Сетка таблицы15"/>
    <w:basedOn w:val="a3"/>
    <w:next w:val="ae"/>
    <w:uiPriority w:val="59"/>
    <w:rsid w:val="00CE78E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0">
    <w:name w:val="Сетка таблицы16"/>
    <w:basedOn w:val="a3"/>
    <w:next w:val="ae"/>
    <w:rsid w:val="00CE78E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0">
    <w:name w:val="Знак Знак Знак17"/>
    <w:basedOn w:val="a1"/>
    <w:rsid w:val="00071C48"/>
    <w:pPr>
      <w:tabs>
        <w:tab w:val="num" w:pos="360"/>
      </w:tabs>
      <w:spacing w:after="160" w:line="240" w:lineRule="exact"/>
    </w:pPr>
    <w:rPr>
      <w:rFonts w:ascii="Verdana" w:hAnsi="Verdana" w:cs="Verdana"/>
      <w:sz w:val="20"/>
      <w:szCs w:val="20"/>
      <w:lang w:val="en-US" w:eastAsia="en-US"/>
    </w:rPr>
  </w:style>
  <w:style w:type="table" w:customStyle="1" w:styleId="171">
    <w:name w:val="Сетка таблицы17"/>
    <w:basedOn w:val="a3"/>
    <w:next w:val="ae"/>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90">
    <w:name w:val="Font Style190"/>
    <w:uiPriority w:val="99"/>
    <w:rsid w:val="00071C48"/>
    <w:rPr>
      <w:rFonts w:ascii="Times New Roman" w:hAnsi="Times New Roman" w:cs="Times New Roman"/>
      <w:sz w:val="22"/>
      <w:szCs w:val="22"/>
    </w:rPr>
  </w:style>
  <w:style w:type="table" w:customStyle="1" w:styleId="182">
    <w:name w:val="Сетка таблицы18"/>
    <w:basedOn w:val="a3"/>
    <w:next w:val="ae"/>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
    <w:basedOn w:val="a3"/>
    <w:next w:val="ae"/>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2">
    <w:name w:val="Знак Знак Знак Знак Знак Знак Знак Знак Знак Знак Знак Знак17"/>
    <w:basedOn w:val="a1"/>
    <w:rsid w:val="005D5C61"/>
    <w:pPr>
      <w:tabs>
        <w:tab w:val="num" w:pos="360"/>
      </w:tabs>
      <w:spacing w:after="160" w:line="240" w:lineRule="exact"/>
    </w:pPr>
    <w:rPr>
      <w:rFonts w:ascii="Verdana" w:hAnsi="Verdana" w:cs="Verdana"/>
      <w:sz w:val="20"/>
      <w:szCs w:val="20"/>
      <w:lang w:val="en-US" w:eastAsia="en-US"/>
    </w:rPr>
  </w:style>
  <w:style w:type="paragraph" w:customStyle="1" w:styleId="320">
    <w:name w:val="Основной текст с отступом 32"/>
    <w:basedOn w:val="a1"/>
    <w:rsid w:val="00CB7967"/>
    <w:pPr>
      <w:spacing w:line="360" w:lineRule="auto"/>
      <w:ind w:firstLine="709"/>
      <w:jc w:val="both"/>
    </w:pPr>
    <w:rPr>
      <w:sz w:val="28"/>
      <w:szCs w:val="20"/>
    </w:rPr>
  </w:style>
  <w:style w:type="table" w:customStyle="1" w:styleId="192">
    <w:name w:val="Сетка таблицы19"/>
    <w:basedOn w:val="a3"/>
    <w:next w:val="ae"/>
    <w:uiPriority w:val="59"/>
    <w:rsid w:val="0029350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1">
    <w:name w:val="Знак Знак Знак Знак Знак Знак Знак Знак Знак Знак Знак Знак16"/>
    <w:basedOn w:val="a1"/>
    <w:rsid w:val="00985441"/>
    <w:pPr>
      <w:tabs>
        <w:tab w:val="num" w:pos="360"/>
      </w:tabs>
      <w:spacing w:after="160" w:line="240" w:lineRule="exact"/>
    </w:pPr>
    <w:rPr>
      <w:rFonts w:ascii="Verdana" w:hAnsi="Verdana" w:cs="Verdana"/>
      <w:sz w:val="20"/>
      <w:szCs w:val="20"/>
      <w:lang w:val="en-US" w:eastAsia="en-US"/>
    </w:rPr>
  </w:style>
  <w:style w:type="paragraph" w:customStyle="1" w:styleId="153">
    <w:name w:val="Знак Знак Знак Знак Знак Знак Знак Знак Знак Знак Знак Знак15"/>
    <w:basedOn w:val="a1"/>
    <w:rsid w:val="00C11D3D"/>
    <w:pPr>
      <w:tabs>
        <w:tab w:val="num" w:pos="360"/>
      </w:tabs>
      <w:spacing w:after="160" w:line="240" w:lineRule="exact"/>
    </w:pPr>
    <w:rPr>
      <w:rFonts w:ascii="Verdana" w:hAnsi="Verdana" w:cs="Verdana"/>
      <w:sz w:val="20"/>
      <w:szCs w:val="20"/>
      <w:lang w:val="en-US" w:eastAsia="en-US"/>
    </w:rPr>
  </w:style>
  <w:style w:type="table" w:customStyle="1" w:styleId="201">
    <w:name w:val="Сетка таблицы20"/>
    <w:basedOn w:val="a3"/>
    <w:next w:val="ae"/>
    <w:uiPriority w:val="59"/>
    <w:rsid w:val="0038434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2">
    <w:name w:val="Знак Знак Знак16"/>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b">
    <w:name w:val="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c">
    <w:name w:val="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6">
    <w:name w:val="Знак Знак Знак Знак1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d">
    <w:name w:val="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15">
    <w:name w:val="Знак Знак1 Знак Знак1"/>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e">
    <w:name w:val="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7">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character" w:customStyle="1" w:styleId="144TimesNewRoman105pt0pt">
    <w:name w:val="Основной текст (144) + Times New Roman;10;5 pt;Интервал 0 pt"/>
    <w:rsid w:val="000D6E3B"/>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style>
  <w:style w:type="character" w:customStyle="1" w:styleId="144">
    <w:name w:val="Основной текст (144)_"/>
    <w:link w:val="1440"/>
    <w:rsid w:val="000D6E3B"/>
    <w:rPr>
      <w:rFonts w:ascii="Arial Narrow" w:eastAsia="Arial Narrow" w:hAnsi="Arial Narrow" w:cs="Arial Narrow"/>
      <w:spacing w:val="3"/>
      <w:sz w:val="12"/>
      <w:szCs w:val="12"/>
      <w:shd w:val="clear" w:color="auto" w:fill="FFFFFF"/>
    </w:rPr>
  </w:style>
  <w:style w:type="paragraph" w:customStyle="1" w:styleId="1440">
    <w:name w:val="Основной текст (144)"/>
    <w:basedOn w:val="a1"/>
    <w:link w:val="144"/>
    <w:rsid w:val="000D6E3B"/>
    <w:pPr>
      <w:widowControl w:val="0"/>
      <w:shd w:val="clear" w:color="auto" w:fill="FFFFFF"/>
      <w:spacing w:line="247" w:lineRule="exact"/>
      <w:ind w:hanging="420"/>
    </w:pPr>
    <w:rPr>
      <w:rFonts w:ascii="Arial Narrow" w:eastAsia="Arial Narrow" w:hAnsi="Arial Narrow" w:cs="Arial Narrow"/>
      <w:spacing w:val="3"/>
      <w:sz w:val="12"/>
      <w:szCs w:val="12"/>
      <w:lang w:eastAsia="en-US"/>
    </w:rPr>
  </w:style>
  <w:style w:type="paragraph" w:customStyle="1" w:styleId="1f9">
    <w:name w:val="Знак Знак1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f">
    <w:name w:val="текст примечания"/>
    <w:basedOn w:val="a1"/>
    <w:rsid w:val="000D6E3B"/>
  </w:style>
  <w:style w:type="paragraph" w:customStyle="1" w:styleId="affff0">
    <w:name w:val="Примечание"/>
    <w:basedOn w:val="a1"/>
    <w:rsid w:val="000D6E3B"/>
    <w:pPr>
      <w:widowControl w:val="0"/>
      <w:tabs>
        <w:tab w:val="left" w:pos="567"/>
        <w:tab w:val="left" w:pos="6180"/>
      </w:tabs>
      <w:autoSpaceDE w:val="0"/>
      <w:autoSpaceDN w:val="0"/>
      <w:adjustRightInd w:val="0"/>
      <w:spacing w:before="74" w:after="140" w:line="214" w:lineRule="auto"/>
      <w:ind w:left="567" w:hanging="567"/>
      <w:jc w:val="both"/>
    </w:pPr>
    <w:rPr>
      <w:rFonts w:ascii="BalticaC" w:hAnsi="BalticaC"/>
      <w:sz w:val="20"/>
      <w:szCs w:val="20"/>
    </w:rPr>
  </w:style>
  <w:style w:type="paragraph" w:customStyle="1" w:styleId="xl46">
    <w:name w:val="xl46"/>
    <w:basedOn w:val="a1"/>
    <w:rsid w:val="000D6E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affff1">
    <w:name w:val="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xl63">
    <w:name w:val="xl63"/>
    <w:basedOn w:val="a1"/>
    <w:rsid w:val="000D6E3B"/>
    <w:pPr>
      <w:spacing w:before="100" w:beforeAutospacing="1" w:after="100" w:afterAutospacing="1"/>
    </w:pPr>
  </w:style>
  <w:style w:type="paragraph" w:customStyle="1" w:styleId="xl64">
    <w:name w:val="xl64"/>
    <w:basedOn w:val="a1"/>
    <w:rsid w:val="000D6E3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51">
    <w:name w:val="xl351"/>
    <w:basedOn w:val="a1"/>
    <w:rsid w:val="000D6E3B"/>
    <w:pPr>
      <w:pBdr>
        <w:top w:val="single" w:sz="4"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352">
    <w:name w:val="xl352"/>
    <w:basedOn w:val="a1"/>
    <w:rsid w:val="000D6E3B"/>
    <w:pPr>
      <w:pBdr>
        <w:top w:val="single" w:sz="4" w:space="0" w:color="auto"/>
        <w:left w:val="single" w:sz="4" w:space="0" w:color="auto"/>
        <w:bottom w:val="single" w:sz="8" w:space="0" w:color="auto"/>
        <w:right w:val="single" w:sz="8" w:space="0" w:color="auto"/>
      </w:pBdr>
      <w:spacing w:before="100" w:beforeAutospacing="1" w:after="100" w:afterAutospacing="1"/>
      <w:jc w:val="center"/>
    </w:pPr>
  </w:style>
  <w:style w:type="paragraph" w:customStyle="1" w:styleId="xl353">
    <w:name w:val="xl353"/>
    <w:basedOn w:val="a1"/>
    <w:rsid w:val="000D6E3B"/>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354">
    <w:name w:val="xl354"/>
    <w:basedOn w:val="a1"/>
    <w:rsid w:val="000D6E3B"/>
    <w:pPr>
      <w:pBdr>
        <w:top w:val="single" w:sz="4" w:space="0" w:color="auto"/>
        <w:bottom w:val="single" w:sz="8" w:space="0" w:color="auto"/>
      </w:pBdr>
      <w:shd w:val="clear" w:color="000000" w:fill="D9D9D9"/>
      <w:spacing w:before="100" w:beforeAutospacing="1" w:after="100" w:afterAutospacing="1"/>
      <w:jc w:val="center"/>
      <w:textAlignment w:val="center"/>
    </w:pPr>
  </w:style>
  <w:style w:type="paragraph" w:customStyle="1" w:styleId="xl355">
    <w:name w:val="xl355"/>
    <w:basedOn w:val="a1"/>
    <w:rsid w:val="000D6E3B"/>
    <w:pPr>
      <w:pBdr>
        <w:top w:val="single" w:sz="4" w:space="0" w:color="auto"/>
        <w:left w:val="single" w:sz="8" w:space="0" w:color="auto"/>
        <w:bottom w:val="single" w:sz="8" w:space="0" w:color="auto"/>
      </w:pBdr>
      <w:shd w:val="clear" w:color="000000" w:fill="D9D9D9"/>
      <w:spacing w:before="100" w:beforeAutospacing="1" w:after="100" w:afterAutospacing="1"/>
      <w:jc w:val="center"/>
    </w:pPr>
  </w:style>
  <w:style w:type="paragraph" w:customStyle="1" w:styleId="xl356">
    <w:name w:val="xl356"/>
    <w:basedOn w:val="a1"/>
    <w:rsid w:val="000D6E3B"/>
    <w:pPr>
      <w:pBdr>
        <w:top w:val="single" w:sz="4" w:space="0" w:color="auto"/>
        <w:bottom w:val="single" w:sz="8" w:space="0" w:color="auto"/>
        <w:right w:val="single" w:sz="8" w:space="0" w:color="auto"/>
      </w:pBdr>
      <w:shd w:val="clear" w:color="000000" w:fill="D9D9D9"/>
      <w:spacing w:before="100" w:beforeAutospacing="1" w:after="100" w:afterAutospacing="1"/>
      <w:jc w:val="center"/>
    </w:pPr>
  </w:style>
  <w:style w:type="paragraph" w:customStyle="1" w:styleId="xl357">
    <w:name w:val="xl357"/>
    <w:basedOn w:val="a1"/>
    <w:rsid w:val="000D6E3B"/>
    <w:pPr>
      <w:pBdr>
        <w:top w:val="single" w:sz="4" w:space="0" w:color="auto"/>
        <w:bottom w:val="single" w:sz="8" w:space="0" w:color="auto"/>
      </w:pBdr>
      <w:shd w:val="clear" w:color="000000" w:fill="D9D9D9"/>
      <w:spacing w:before="100" w:beforeAutospacing="1" w:after="100" w:afterAutospacing="1"/>
      <w:jc w:val="center"/>
    </w:pPr>
  </w:style>
  <w:style w:type="paragraph" w:customStyle="1" w:styleId="xl358">
    <w:name w:val="xl358"/>
    <w:basedOn w:val="a1"/>
    <w:rsid w:val="000D6E3B"/>
    <w:pPr>
      <w:pBdr>
        <w:top w:val="single" w:sz="4" w:space="0" w:color="auto"/>
        <w:left w:val="single" w:sz="4" w:space="0" w:color="auto"/>
        <w:bottom w:val="single" w:sz="8" w:space="0" w:color="auto"/>
      </w:pBdr>
      <w:spacing w:before="100" w:beforeAutospacing="1" w:after="100" w:afterAutospacing="1"/>
      <w:jc w:val="center"/>
      <w:textAlignment w:val="center"/>
    </w:pPr>
  </w:style>
  <w:style w:type="paragraph" w:customStyle="1" w:styleId="xl359">
    <w:name w:val="xl359"/>
    <w:basedOn w:val="a1"/>
    <w:rsid w:val="000D6E3B"/>
    <w:pPr>
      <w:pBdr>
        <w:top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60">
    <w:name w:val="xl360"/>
    <w:basedOn w:val="a1"/>
    <w:rsid w:val="000D6E3B"/>
    <w:pPr>
      <w:pBdr>
        <w:top w:val="single" w:sz="4" w:space="0" w:color="auto"/>
        <w:bottom w:val="single" w:sz="8" w:space="0" w:color="auto"/>
      </w:pBdr>
      <w:spacing w:before="100" w:beforeAutospacing="1" w:after="100" w:afterAutospacing="1"/>
      <w:jc w:val="center"/>
      <w:textAlignment w:val="center"/>
    </w:pPr>
  </w:style>
  <w:style w:type="paragraph" w:customStyle="1" w:styleId="xl361">
    <w:name w:val="xl361"/>
    <w:basedOn w:val="a1"/>
    <w:rsid w:val="000D6E3B"/>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62">
    <w:name w:val="xl362"/>
    <w:basedOn w:val="a1"/>
    <w:rsid w:val="000D6E3B"/>
    <w:pPr>
      <w:pBdr>
        <w:top w:val="single" w:sz="4" w:space="0" w:color="auto"/>
        <w:left w:val="single" w:sz="8" w:space="0" w:color="auto"/>
        <w:bottom w:val="single" w:sz="8" w:space="0" w:color="auto"/>
      </w:pBdr>
      <w:spacing w:before="100" w:beforeAutospacing="1" w:after="100" w:afterAutospacing="1"/>
      <w:jc w:val="center"/>
      <w:textAlignment w:val="center"/>
    </w:pPr>
  </w:style>
  <w:style w:type="paragraph" w:customStyle="1" w:styleId="xl363">
    <w:name w:val="xl363"/>
    <w:basedOn w:val="a1"/>
    <w:rsid w:val="000D6E3B"/>
    <w:pPr>
      <w:pBdr>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4">
    <w:name w:val="xl364"/>
    <w:basedOn w:val="a1"/>
    <w:rsid w:val="000D6E3B"/>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5">
    <w:name w:val="xl365"/>
    <w:basedOn w:val="a1"/>
    <w:rsid w:val="000D6E3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6">
    <w:name w:val="xl366"/>
    <w:basedOn w:val="a1"/>
    <w:rsid w:val="000D6E3B"/>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7">
    <w:name w:val="xl367"/>
    <w:basedOn w:val="a1"/>
    <w:rsid w:val="000D6E3B"/>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68">
    <w:name w:val="xl368"/>
    <w:basedOn w:val="a1"/>
    <w:rsid w:val="000D6E3B"/>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9">
    <w:name w:val="xl369"/>
    <w:basedOn w:val="a1"/>
    <w:rsid w:val="000D6E3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0">
    <w:name w:val="xl370"/>
    <w:basedOn w:val="a1"/>
    <w:rsid w:val="000D6E3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1">
    <w:name w:val="xl371"/>
    <w:basedOn w:val="a1"/>
    <w:rsid w:val="000D6E3B"/>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72">
    <w:name w:val="xl372"/>
    <w:basedOn w:val="a1"/>
    <w:rsid w:val="000D6E3B"/>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ConsPlusTitlePage">
    <w:name w:val="ConsPlusTitlePage"/>
    <w:uiPriority w:val="99"/>
    <w:rsid w:val="000D6E3B"/>
    <w:pPr>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ConsPlusJurTerm">
    <w:name w:val="ConsPlusJurTerm"/>
    <w:uiPriority w:val="99"/>
    <w:rsid w:val="000D6E3B"/>
    <w:pPr>
      <w:autoSpaceDE w:val="0"/>
      <w:autoSpaceDN w:val="0"/>
      <w:adjustRightInd w:val="0"/>
      <w:spacing w:after="0" w:line="240" w:lineRule="auto"/>
    </w:pPr>
    <w:rPr>
      <w:rFonts w:ascii="Tahoma" w:eastAsia="Times New Roman" w:hAnsi="Tahoma" w:cs="Tahoma"/>
      <w:sz w:val="26"/>
      <w:szCs w:val="26"/>
      <w:lang w:eastAsia="ru-RU"/>
    </w:rPr>
  </w:style>
  <w:style w:type="paragraph" w:customStyle="1" w:styleId="font8">
    <w:name w:val="font8"/>
    <w:basedOn w:val="a1"/>
    <w:rsid w:val="000D6E3B"/>
    <w:pPr>
      <w:spacing w:before="100" w:beforeAutospacing="1" w:after="100" w:afterAutospacing="1"/>
    </w:pPr>
    <w:rPr>
      <w:sz w:val="22"/>
      <w:szCs w:val="22"/>
    </w:rPr>
  </w:style>
  <w:style w:type="paragraph" w:customStyle="1" w:styleId="font9">
    <w:name w:val="font9"/>
    <w:basedOn w:val="a1"/>
    <w:rsid w:val="000D6E3B"/>
    <w:pPr>
      <w:spacing w:before="100" w:beforeAutospacing="1" w:after="100" w:afterAutospacing="1"/>
    </w:pPr>
    <w:rPr>
      <w:color w:val="000000"/>
      <w:sz w:val="20"/>
      <w:szCs w:val="20"/>
    </w:rPr>
  </w:style>
  <w:style w:type="paragraph" w:customStyle="1" w:styleId="font10">
    <w:name w:val="font10"/>
    <w:basedOn w:val="a1"/>
    <w:rsid w:val="000D6E3B"/>
    <w:pPr>
      <w:spacing w:before="100" w:beforeAutospacing="1" w:after="100" w:afterAutospacing="1"/>
    </w:pPr>
    <w:rPr>
      <w:color w:val="000000"/>
      <w:sz w:val="20"/>
      <w:szCs w:val="20"/>
    </w:rPr>
  </w:style>
  <w:style w:type="table" w:customStyle="1" w:styleId="101">
    <w:name w:val="Сетка таблицы101"/>
    <w:basedOn w:val="a3"/>
    <w:next w:val="ae"/>
    <w:uiPriority w:val="39"/>
    <w:rsid w:val="005135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4">
    <w:name w:val="Знак Знак Знак15"/>
    <w:basedOn w:val="a1"/>
    <w:rsid w:val="00832188"/>
    <w:pPr>
      <w:tabs>
        <w:tab w:val="num" w:pos="360"/>
      </w:tabs>
      <w:spacing w:after="160" w:line="240" w:lineRule="exact"/>
    </w:pPr>
    <w:rPr>
      <w:rFonts w:ascii="Verdana" w:hAnsi="Verdana" w:cs="Verdana"/>
      <w:sz w:val="20"/>
      <w:szCs w:val="20"/>
      <w:lang w:val="en-US" w:eastAsia="en-US"/>
    </w:rPr>
  </w:style>
  <w:style w:type="table" w:customStyle="1" w:styleId="231">
    <w:name w:val="Сетка таблицы23"/>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
    <w:name w:val="Сетка таблицы110"/>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6">
    <w:name w:val="Style26"/>
    <w:basedOn w:val="a1"/>
    <w:uiPriority w:val="99"/>
    <w:rsid w:val="00832188"/>
    <w:pPr>
      <w:widowControl w:val="0"/>
      <w:autoSpaceDE w:val="0"/>
      <w:autoSpaceDN w:val="0"/>
      <w:adjustRightInd w:val="0"/>
      <w:spacing w:line="276" w:lineRule="exact"/>
      <w:ind w:firstLine="595"/>
      <w:jc w:val="both"/>
    </w:pPr>
  </w:style>
  <w:style w:type="paragraph" w:customStyle="1" w:styleId="Style63">
    <w:name w:val="Style63"/>
    <w:basedOn w:val="a1"/>
    <w:uiPriority w:val="99"/>
    <w:rsid w:val="00832188"/>
    <w:pPr>
      <w:widowControl w:val="0"/>
      <w:autoSpaceDE w:val="0"/>
      <w:autoSpaceDN w:val="0"/>
      <w:adjustRightInd w:val="0"/>
      <w:spacing w:line="276" w:lineRule="exact"/>
      <w:ind w:firstLine="1157"/>
    </w:pPr>
  </w:style>
  <w:style w:type="table" w:customStyle="1" w:styleId="610">
    <w:name w:val="Сетка таблицы6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3"/>
    <w:next w:val="ae"/>
    <w:rsid w:val="009327D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41">
    <w:name w:val="Знак Знак Знак Знак Знак Знак Знак Знак Знак Знак Знак Знак14"/>
    <w:basedOn w:val="a1"/>
    <w:rsid w:val="007E5B2A"/>
    <w:pPr>
      <w:tabs>
        <w:tab w:val="num" w:pos="360"/>
      </w:tabs>
      <w:spacing w:after="160" w:line="240" w:lineRule="exact"/>
    </w:pPr>
    <w:rPr>
      <w:rFonts w:ascii="Verdana" w:hAnsi="Verdana" w:cs="Verdana"/>
      <w:sz w:val="20"/>
      <w:szCs w:val="20"/>
      <w:lang w:val="en-US" w:eastAsia="en-US"/>
    </w:rPr>
  </w:style>
  <w:style w:type="paragraph" w:customStyle="1" w:styleId="131">
    <w:name w:val="Знак Знак Знак Знак Знак Знак Знак Знак Знак Знак Знак Знак13"/>
    <w:basedOn w:val="a1"/>
    <w:rsid w:val="007D65B9"/>
    <w:pPr>
      <w:tabs>
        <w:tab w:val="num" w:pos="360"/>
      </w:tabs>
      <w:spacing w:after="160" w:line="240" w:lineRule="exact"/>
    </w:pPr>
    <w:rPr>
      <w:rFonts w:ascii="Verdana" w:hAnsi="Verdana" w:cs="Verdana"/>
      <w:sz w:val="20"/>
      <w:szCs w:val="20"/>
      <w:lang w:val="en-US" w:eastAsia="en-US"/>
    </w:rPr>
  </w:style>
  <w:style w:type="table" w:customStyle="1" w:styleId="420">
    <w:name w:val="Сетка таблицы42"/>
    <w:basedOn w:val="a3"/>
    <w:next w:val="ae"/>
    <w:rsid w:val="004747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pytarget">
    <w:name w:val="copy_target"/>
    <w:basedOn w:val="a2"/>
    <w:rsid w:val="00DE54F1"/>
  </w:style>
  <w:style w:type="table" w:customStyle="1" w:styleId="270">
    <w:name w:val="Сетка таблицы27"/>
    <w:basedOn w:val="a3"/>
    <w:next w:val="ae"/>
    <w:uiPriority w:val="39"/>
    <w:rsid w:val="00DE54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
    <w:name w:val="Неразрешенное упоминание2"/>
    <w:basedOn w:val="a2"/>
    <w:uiPriority w:val="99"/>
    <w:semiHidden/>
    <w:unhideWhenUsed/>
    <w:rsid w:val="00DE54F1"/>
    <w:rPr>
      <w:color w:val="605E5C"/>
      <w:shd w:val="clear" w:color="auto" w:fill="E1DFDD"/>
    </w:rPr>
  </w:style>
  <w:style w:type="table" w:customStyle="1" w:styleId="280">
    <w:name w:val="Сетка таблицы28"/>
    <w:basedOn w:val="a3"/>
    <w:next w:val="ae"/>
    <w:uiPriority w:val="39"/>
    <w:rsid w:val="001C60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2">
    <w:name w:val="Знак Знак Знак14"/>
    <w:basedOn w:val="a1"/>
    <w:rsid w:val="00CB37D2"/>
    <w:pPr>
      <w:tabs>
        <w:tab w:val="num" w:pos="360"/>
      </w:tabs>
      <w:spacing w:after="160" w:line="240" w:lineRule="exact"/>
    </w:pPr>
    <w:rPr>
      <w:rFonts w:ascii="Verdana" w:hAnsi="Verdana" w:cs="Verdana"/>
      <w:sz w:val="20"/>
      <w:szCs w:val="20"/>
      <w:lang w:val="en-US" w:eastAsia="en-US"/>
    </w:rPr>
  </w:style>
  <w:style w:type="paragraph" w:customStyle="1" w:styleId="122">
    <w:name w:val="Знак Знак Знак Знак Знак Знак Знак Знак Знак Знак Знак Знак12"/>
    <w:basedOn w:val="a1"/>
    <w:rsid w:val="0012155E"/>
    <w:pPr>
      <w:tabs>
        <w:tab w:val="num" w:pos="360"/>
      </w:tabs>
      <w:spacing w:after="160" w:line="240" w:lineRule="exact"/>
    </w:pPr>
    <w:rPr>
      <w:rFonts w:ascii="Verdana" w:hAnsi="Verdana" w:cs="Verdana"/>
      <w:sz w:val="20"/>
      <w:szCs w:val="20"/>
      <w:lang w:val="en-US" w:eastAsia="en-US"/>
    </w:rPr>
  </w:style>
  <w:style w:type="table" w:customStyle="1" w:styleId="290">
    <w:name w:val="Сетка таблицы29"/>
    <w:basedOn w:val="a3"/>
    <w:next w:val="ae"/>
    <w:rsid w:val="002E7DB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6">
    <w:name w:val="Знак Знак Знак Знак Знак Знак Знак Знак Знак Знак Знак Знак11"/>
    <w:basedOn w:val="a1"/>
    <w:rsid w:val="00DB4795"/>
    <w:pPr>
      <w:tabs>
        <w:tab w:val="num" w:pos="360"/>
      </w:tabs>
      <w:spacing w:after="160" w:line="240" w:lineRule="exact"/>
    </w:pPr>
    <w:rPr>
      <w:rFonts w:ascii="Verdana" w:hAnsi="Verdana" w:cs="Verdana"/>
      <w:sz w:val="20"/>
      <w:szCs w:val="20"/>
      <w:lang w:val="en-US" w:eastAsia="en-US"/>
    </w:rPr>
  </w:style>
  <w:style w:type="paragraph" w:customStyle="1" w:styleId="132">
    <w:name w:val="Знак Знак Знак13"/>
    <w:basedOn w:val="a1"/>
    <w:rsid w:val="00115104"/>
    <w:pPr>
      <w:tabs>
        <w:tab w:val="num" w:pos="360"/>
      </w:tabs>
      <w:spacing w:after="160" w:line="240" w:lineRule="exact"/>
    </w:pPr>
    <w:rPr>
      <w:rFonts w:ascii="Verdana" w:hAnsi="Verdana" w:cs="Verdana"/>
      <w:sz w:val="20"/>
      <w:szCs w:val="20"/>
      <w:lang w:val="en-US" w:eastAsia="en-US"/>
    </w:rPr>
  </w:style>
  <w:style w:type="table" w:customStyle="1" w:styleId="301">
    <w:name w:val="Сетка таблицы30"/>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9">
    <w:name w:val="Style9"/>
    <w:basedOn w:val="a1"/>
    <w:uiPriority w:val="99"/>
    <w:rsid w:val="00115104"/>
    <w:pPr>
      <w:widowControl w:val="0"/>
      <w:autoSpaceDE w:val="0"/>
      <w:autoSpaceDN w:val="0"/>
      <w:adjustRightInd w:val="0"/>
      <w:spacing w:line="274" w:lineRule="exact"/>
    </w:pPr>
  </w:style>
  <w:style w:type="paragraph" w:customStyle="1" w:styleId="Style3">
    <w:name w:val="Style3"/>
    <w:basedOn w:val="a1"/>
    <w:uiPriority w:val="99"/>
    <w:rsid w:val="00115104"/>
    <w:pPr>
      <w:widowControl w:val="0"/>
      <w:autoSpaceDE w:val="0"/>
      <w:autoSpaceDN w:val="0"/>
      <w:adjustRightInd w:val="0"/>
    </w:pPr>
  </w:style>
  <w:style w:type="paragraph" w:customStyle="1" w:styleId="Style5">
    <w:name w:val="Style5"/>
    <w:basedOn w:val="a1"/>
    <w:uiPriority w:val="99"/>
    <w:rsid w:val="00115104"/>
    <w:pPr>
      <w:widowControl w:val="0"/>
      <w:autoSpaceDE w:val="0"/>
      <w:autoSpaceDN w:val="0"/>
      <w:adjustRightInd w:val="0"/>
      <w:spacing w:line="274" w:lineRule="exact"/>
      <w:jc w:val="both"/>
    </w:pPr>
  </w:style>
  <w:style w:type="paragraph" w:customStyle="1" w:styleId="Style20">
    <w:name w:val="Style20"/>
    <w:basedOn w:val="a1"/>
    <w:uiPriority w:val="99"/>
    <w:rsid w:val="00115104"/>
    <w:pPr>
      <w:widowControl w:val="0"/>
      <w:autoSpaceDE w:val="0"/>
      <w:autoSpaceDN w:val="0"/>
      <w:adjustRightInd w:val="0"/>
    </w:pPr>
  </w:style>
  <w:style w:type="paragraph" w:customStyle="1" w:styleId="Style47">
    <w:name w:val="Style47"/>
    <w:basedOn w:val="a1"/>
    <w:uiPriority w:val="99"/>
    <w:rsid w:val="00115104"/>
    <w:pPr>
      <w:widowControl w:val="0"/>
      <w:autoSpaceDE w:val="0"/>
      <w:autoSpaceDN w:val="0"/>
      <w:adjustRightInd w:val="0"/>
      <w:spacing w:line="230" w:lineRule="exact"/>
      <w:jc w:val="center"/>
    </w:pPr>
  </w:style>
  <w:style w:type="paragraph" w:customStyle="1" w:styleId="Style51">
    <w:name w:val="Style51"/>
    <w:basedOn w:val="a1"/>
    <w:uiPriority w:val="99"/>
    <w:rsid w:val="00115104"/>
    <w:pPr>
      <w:widowControl w:val="0"/>
      <w:autoSpaceDE w:val="0"/>
      <w:autoSpaceDN w:val="0"/>
      <w:adjustRightInd w:val="0"/>
    </w:pPr>
  </w:style>
  <w:style w:type="paragraph" w:customStyle="1" w:styleId="Style52">
    <w:name w:val="Style52"/>
    <w:basedOn w:val="a1"/>
    <w:uiPriority w:val="99"/>
    <w:rsid w:val="00115104"/>
    <w:pPr>
      <w:widowControl w:val="0"/>
      <w:autoSpaceDE w:val="0"/>
      <w:autoSpaceDN w:val="0"/>
      <w:adjustRightInd w:val="0"/>
    </w:pPr>
  </w:style>
  <w:style w:type="paragraph" w:customStyle="1" w:styleId="Style54">
    <w:name w:val="Style54"/>
    <w:basedOn w:val="a1"/>
    <w:uiPriority w:val="99"/>
    <w:rsid w:val="00115104"/>
    <w:pPr>
      <w:widowControl w:val="0"/>
      <w:autoSpaceDE w:val="0"/>
      <w:autoSpaceDN w:val="0"/>
      <w:adjustRightInd w:val="0"/>
    </w:pPr>
  </w:style>
  <w:style w:type="paragraph" w:customStyle="1" w:styleId="Style59">
    <w:name w:val="Style59"/>
    <w:basedOn w:val="a1"/>
    <w:uiPriority w:val="99"/>
    <w:rsid w:val="00115104"/>
    <w:pPr>
      <w:widowControl w:val="0"/>
      <w:autoSpaceDE w:val="0"/>
      <w:autoSpaceDN w:val="0"/>
      <w:adjustRightInd w:val="0"/>
      <w:spacing w:line="485" w:lineRule="exact"/>
      <w:ind w:firstLine="1234"/>
    </w:pPr>
  </w:style>
  <w:style w:type="paragraph" w:customStyle="1" w:styleId="Style60">
    <w:name w:val="Style60"/>
    <w:basedOn w:val="a1"/>
    <w:uiPriority w:val="99"/>
    <w:rsid w:val="00115104"/>
    <w:pPr>
      <w:widowControl w:val="0"/>
      <w:autoSpaceDE w:val="0"/>
      <w:autoSpaceDN w:val="0"/>
      <w:adjustRightInd w:val="0"/>
    </w:pPr>
  </w:style>
  <w:style w:type="paragraph" w:customStyle="1" w:styleId="Style62">
    <w:name w:val="Style62"/>
    <w:basedOn w:val="a1"/>
    <w:uiPriority w:val="99"/>
    <w:rsid w:val="00115104"/>
    <w:pPr>
      <w:widowControl w:val="0"/>
      <w:autoSpaceDE w:val="0"/>
      <w:autoSpaceDN w:val="0"/>
      <w:adjustRightInd w:val="0"/>
      <w:spacing w:line="274" w:lineRule="exact"/>
      <w:ind w:firstLine="960"/>
    </w:pPr>
  </w:style>
  <w:style w:type="paragraph" w:customStyle="1" w:styleId="Style64">
    <w:name w:val="Style64"/>
    <w:basedOn w:val="a1"/>
    <w:uiPriority w:val="99"/>
    <w:rsid w:val="00115104"/>
    <w:pPr>
      <w:widowControl w:val="0"/>
      <w:autoSpaceDE w:val="0"/>
      <w:autoSpaceDN w:val="0"/>
      <w:adjustRightInd w:val="0"/>
      <w:spacing w:line="355" w:lineRule="exact"/>
      <w:ind w:firstLine="2554"/>
    </w:pPr>
  </w:style>
  <w:style w:type="paragraph" w:customStyle="1" w:styleId="Style66">
    <w:name w:val="Style66"/>
    <w:basedOn w:val="a1"/>
    <w:uiPriority w:val="99"/>
    <w:rsid w:val="00115104"/>
    <w:pPr>
      <w:widowControl w:val="0"/>
      <w:autoSpaceDE w:val="0"/>
      <w:autoSpaceDN w:val="0"/>
      <w:adjustRightInd w:val="0"/>
    </w:pPr>
  </w:style>
  <w:style w:type="paragraph" w:customStyle="1" w:styleId="Style67">
    <w:name w:val="Style67"/>
    <w:basedOn w:val="a1"/>
    <w:uiPriority w:val="99"/>
    <w:rsid w:val="00115104"/>
    <w:pPr>
      <w:widowControl w:val="0"/>
      <w:autoSpaceDE w:val="0"/>
      <w:autoSpaceDN w:val="0"/>
      <w:adjustRightInd w:val="0"/>
      <w:spacing w:line="274" w:lineRule="exact"/>
      <w:ind w:hanging="557"/>
    </w:pPr>
  </w:style>
  <w:style w:type="paragraph" w:customStyle="1" w:styleId="Style69">
    <w:name w:val="Style69"/>
    <w:basedOn w:val="a1"/>
    <w:uiPriority w:val="99"/>
    <w:rsid w:val="00115104"/>
    <w:pPr>
      <w:widowControl w:val="0"/>
      <w:autoSpaceDE w:val="0"/>
      <w:autoSpaceDN w:val="0"/>
      <w:adjustRightInd w:val="0"/>
    </w:pPr>
  </w:style>
  <w:style w:type="character" w:customStyle="1" w:styleId="FontStyle165">
    <w:name w:val="Font Style165"/>
    <w:uiPriority w:val="99"/>
    <w:rsid w:val="00115104"/>
    <w:rPr>
      <w:rFonts w:ascii="Times New Roman" w:hAnsi="Times New Roman" w:cs="Times New Roman"/>
      <w:b/>
      <w:bCs/>
      <w:sz w:val="26"/>
      <w:szCs w:val="26"/>
    </w:rPr>
  </w:style>
  <w:style w:type="character" w:customStyle="1" w:styleId="FontStyle166">
    <w:name w:val="Font Style166"/>
    <w:uiPriority w:val="99"/>
    <w:rsid w:val="00115104"/>
    <w:rPr>
      <w:rFonts w:ascii="Sylfaen" w:hAnsi="Sylfaen" w:cs="Sylfaen"/>
      <w:b/>
      <w:bCs/>
      <w:i/>
      <w:iCs/>
      <w:sz w:val="8"/>
      <w:szCs w:val="8"/>
    </w:rPr>
  </w:style>
  <w:style w:type="character" w:customStyle="1" w:styleId="FontStyle169">
    <w:name w:val="Font Style169"/>
    <w:uiPriority w:val="99"/>
    <w:rsid w:val="00115104"/>
    <w:rPr>
      <w:rFonts w:ascii="Times New Roman" w:hAnsi="Times New Roman" w:cs="Times New Roman"/>
      <w:b/>
      <w:bCs/>
      <w:i/>
      <w:iCs/>
      <w:sz w:val="28"/>
      <w:szCs w:val="28"/>
    </w:rPr>
  </w:style>
  <w:style w:type="character" w:customStyle="1" w:styleId="FontStyle173">
    <w:name w:val="Font Style173"/>
    <w:uiPriority w:val="99"/>
    <w:rsid w:val="00115104"/>
    <w:rPr>
      <w:rFonts w:ascii="Times New Roman" w:hAnsi="Times New Roman" w:cs="Times New Roman"/>
      <w:smallCaps/>
      <w:sz w:val="30"/>
      <w:szCs w:val="30"/>
    </w:rPr>
  </w:style>
  <w:style w:type="character" w:customStyle="1" w:styleId="FontStyle175">
    <w:name w:val="Font Style175"/>
    <w:uiPriority w:val="99"/>
    <w:rsid w:val="00115104"/>
    <w:rPr>
      <w:rFonts w:ascii="Times New Roman" w:hAnsi="Times New Roman" w:cs="Times New Roman"/>
      <w:b/>
      <w:bCs/>
      <w:i/>
      <w:iCs/>
      <w:spacing w:val="40"/>
      <w:sz w:val="42"/>
      <w:szCs w:val="42"/>
    </w:rPr>
  </w:style>
  <w:style w:type="character" w:customStyle="1" w:styleId="FontStyle182">
    <w:name w:val="Font Style182"/>
    <w:uiPriority w:val="99"/>
    <w:rsid w:val="00115104"/>
    <w:rPr>
      <w:rFonts w:ascii="Times New Roman" w:hAnsi="Times New Roman" w:cs="Times New Roman"/>
      <w:sz w:val="14"/>
      <w:szCs w:val="14"/>
    </w:rPr>
  </w:style>
  <w:style w:type="character" w:customStyle="1" w:styleId="FontStyle184">
    <w:name w:val="Font Style184"/>
    <w:uiPriority w:val="99"/>
    <w:rsid w:val="00115104"/>
    <w:rPr>
      <w:rFonts w:ascii="Times New Roman" w:hAnsi="Times New Roman" w:cs="Times New Roman"/>
      <w:b/>
      <w:bCs/>
      <w:sz w:val="16"/>
      <w:szCs w:val="16"/>
    </w:rPr>
  </w:style>
  <w:style w:type="character" w:customStyle="1" w:styleId="FontStyle189">
    <w:name w:val="Font Style189"/>
    <w:uiPriority w:val="99"/>
    <w:rsid w:val="00115104"/>
    <w:rPr>
      <w:rFonts w:ascii="Times New Roman" w:hAnsi="Times New Roman" w:cs="Times New Roman"/>
      <w:sz w:val="18"/>
      <w:szCs w:val="18"/>
    </w:rPr>
  </w:style>
  <w:style w:type="character" w:customStyle="1" w:styleId="FontStyle191">
    <w:name w:val="Font Style191"/>
    <w:uiPriority w:val="99"/>
    <w:rsid w:val="00115104"/>
    <w:rPr>
      <w:rFonts w:ascii="Times New Roman" w:hAnsi="Times New Roman" w:cs="Times New Roman"/>
      <w:sz w:val="26"/>
      <w:szCs w:val="26"/>
    </w:rPr>
  </w:style>
  <w:style w:type="character" w:customStyle="1" w:styleId="FontStyle192">
    <w:name w:val="Font Style192"/>
    <w:uiPriority w:val="99"/>
    <w:rsid w:val="00115104"/>
    <w:rPr>
      <w:rFonts w:ascii="Times New Roman" w:hAnsi="Times New Roman" w:cs="Times New Roman"/>
      <w:w w:val="70"/>
      <w:sz w:val="20"/>
      <w:szCs w:val="20"/>
    </w:rPr>
  </w:style>
  <w:style w:type="character" w:customStyle="1" w:styleId="FontStyle194">
    <w:name w:val="Font Style194"/>
    <w:uiPriority w:val="99"/>
    <w:rsid w:val="00115104"/>
    <w:rPr>
      <w:rFonts w:ascii="Times New Roman" w:hAnsi="Times New Roman" w:cs="Times New Roman"/>
      <w:spacing w:val="80"/>
      <w:sz w:val="46"/>
      <w:szCs w:val="46"/>
    </w:rPr>
  </w:style>
  <w:style w:type="character" w:customStyle="1" w:styleId="FontStyle195">
    <w:name w:val="Font Style195"/>
    <w:uiPriority w:val="99"/>
    <w:rsid w:val="00115104"/>
    <w:rPr>
      <w:rFonts w:ascii="Times New Roman" w:hAnsi="Times New Roman" w:cs="Times New Roman"/>
      <w:sz w:val="16"/>
      <w:szCs w:val="16"/>
    </w:rPr>
  </w:style>
  <w:style w:type="character" w:customStyle="1" w:styleId="FontStyle197">
    <w:name w:val="Font Style197"/>
    <w:uiPriority w:val="99"/>
    <w:rsid w:val="00115104"/>
    <w:rPr>
      <w:rFonts w:ascii="Times New Roman" w:hAnsi="Times New Roman" w:cs="Times New Roman"/>
      <w:sz w:val="28"/>
      <w:szCs w:val="28"/>
    </w:rPr>
  </w:style>
  <w:style w:type="paragraph" w:customStyle="1" w:styleId="formattext">
    <w:name w:val="formattext"/>
    <w:basedOn w:val="a1"/>
    <w:rsid w:val="00115104"/>
    <w:pPr>
      <w:spacing w:before="100" w:beforeAutospacing="1" w:after="100" w:afterAutospacing="1"/>
    </w:pPr>
  </w:style>
  <w:style w:type="paragraph" w:customStyle="1" w:styleId="2f0">
    <w:name w:val="Основной текст2"/>
    <w:basedOn w:val="a1"/>
    <w:rsid w:val="00115104"/>
    <w:pPr>
      <w:shd w:val="clear" w:color="auto" w:fill="FFFFFF"/>
      <w:spacing w:after="300" w:line="324" w:lineRule="exact"/>
      <w:jc w:val="center"/>
    </w:pPr>
    <w:rPr>
      <w:sz w:val="26"/>
      <w:szCs w:val="26"/>
    </w:rPr>
  </w:style>
  <w:style w:type="character" w:customStyle="1" w:styleId="affff2">
    <w:name w:val="Основной текст + Полужирный"/>
    <w:rsid w:val="00115104"/>
    <w:rPr>
      <w:b/>
      <w:bCs/>
      <w:sz w:val="26"/>
      <w:szCs w:val="26"/>
      <w:u w:val="single"/>
      <w:shd w:val="clear" w:color="auto" w:fill="FFFFFF"/>
    </w:rPr>
  </w:style>
  <w:style w:type="table" w:customStyle="1" w:styleId="620">
    <w:name w:val="Сетка таблицы62"/>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2">
    <w:name w:val="Знак Знак Знак Знак Знак Знак Знак Знак Знак Знак Знак Знак10"/>
    <w:basedOn w:val="a1"/>
    <w:rsid w:val="00F938F1"/>
    <w:pPr>
      <w:tabs>
        <w:tab w:val="num" w:pos="360"/>
      </w:tabs>
      <w:spacing w:after="160" w:line="240" w:lineRule="exact"/>
    </w:pPr>
    <w:rPr>
      <w:rFonts w:ascii="Verdana" w:hAnsi="Verdana" w:cs="Verdana"/>
      <w:sz w:val="20"/>
      <w:szCs w:val="20"/>
      <w:lang w:val="en-US" w:eastAsia="en-US"/>
    </w:rPr>
  </w:style>
  <w:style w:type="paragraph" w:customStyle="1" w:styleId="54">
    <w:name w:val="Абзац списка5"/>
    <w:basedOn w:val="a1"/>
    <w:autoRedefine/>
    <w:rsid w:val="006D18D9"/>
    <w:pPr>
      <w:jc w:val="center"/>
    </w:pPr>
    <w:rPr>
      <w:snapToGrid w:val="0"/>
      <w:sz w:val="28"/>
      <w:szCs w:val="28"/>
    </w:rPr>
  </w:style>
  <w:style w:type="paragraph" w:customStyle="1" w:styleId="123">
    <w:name w:val="Знак Знак Знак12"/>
    <w:basedOn w:val="a1"/>
    <w:rsid w:val="006D18D9"/>
    <w:pPr>
      <w:tabs>
        <w:tab w:val="num" w:pos="360"/>
      </w:tabs>
      <w:spacing w:after="160" w:line="240" w:lineRule="exact"/>
    </w:pPr>
    <w:rPr>
      <w:rFonts w:ascii="Verdana" w:hAnsi="Verdana" w:cs="Verdana"/>
      <w:sz w:val="20"/>
      <w:szCs w:val="20"/>
      <w:lang w:val="en-US" w:eastAsia="en-US"/>
    </w:rPr>
  </w:style>
  <w:style w:type="paragraph" w:customStyle="1" w:styleId="55">
    <w:name w:val="5"/>
    <w:basedOn w:val="a1"/>
    <w:next w:val="aff7"/>
    <w:rsid w:val="006D18D9"/>
    <w:pPr>
      <w:spacing w:before="100" w:beforeAutospacing="1" w:after="100" w:afterAutospacing="1"/>
    </w:pPr>
  </w:style>
  <w:style w:type="paragraph" w:customStyle="1" w:styleId="3f">
    <w:name w:val="Знак3"/>
    <w:basedOn w:val="a1"/>
    <w:rsid w:val="006D18D9"/>
    <w:pPr>
      <w:spacing w:after="160" w:line="240" w:lineRule="exact"/>
    </w:pPr>
    <w:rPr>
      <w:rFonts w:ascii="Verdana" w:hAnsi="Verdana" w:cs="Verdana"/>
      <w:sz w:val="20"/>
      <w:szCs w:val="20"/>
      <w:lang w:val="en-US" w:eastAsia="en-US"/>
    </w:rPr>
  </w:style>
  <w:style w:type="paragraph" w:customStyle="1" w:styleId="93">
    <w:name w:val="Знак Знак Знак Знак Знак Знак Знак Знак Знак Знак Знак Знак9"/>
    <w:basedOn w:val="a1"/>
    <w:rsid w:val="0008705B"/>
    <w:pPr>
      <w:tabs>
        <w:tab w:val="num" w:pos="360"/>
      </w:tabs>
      <w:spacing w:after="160" w:line="240" w:lineRule="exact"/>
    </w:pPr>
    <w:rPr>
      <w:rFonts w:ascii="Verdana" w:hAnsi="Verdana" w:cs="Verdana"/>
      <w:sz w:val="20"/>
      <w:szCs w:val="20"/>
      <w:lang w:val="en-US" w:eastAsia="en-US"/>
    </w:rPr>
  </w:style>
  <w:style w:type="paragraph" w:customStyle="1" w:styleId="83">
    <w:name w:val="Знак Знак Знак Знак Знак Знак Знак Знак Знак Знак Знак Знак8"/>
    <w:basedOn w:val="a1"/>
    <w:rsid w:val="008978C6"/>
    <w:pPr>
      <w:tabs>
        <w:tab w:val="num" w:pos="360"/>
      </w:tabs>
      <w:spacing w:after="160" w:line="240" w:lineRule="exact"/>
    </w:pPr>
    <w:rPr>
      <w:rFonts w:ascii="Verdana" w:hAnsi="Verdana" w:cs="Verdana"/>
      <w:sz w:val="20"/>
      <w:szCs w:val="20"/>
      <w:lang w:val="en-US" w:eastAsia="en-US"/>
    </w:rPr>
  </w:style>
  <w:style w:type="paragraph" w:customStyle="1" w:styleId="117">
    <w:name w:val="Знак Знак Знак11"/>
    <w:basedOn w:val="a1"/>
    <w:rsid w:val="00B07EBF"/>
    <w:pPr>
      <w:tabs>
        <w:tab w:val="num" w:pos="360"/>
      </w:tabs>
      <w:spacing w:after="160" w:line="240" w:lineRule="exact"/>
    </w:pPr>
    <w:rPr>
      <w:rFonts w:ascii="Verdana" w:hAnsi="Verdana" w:cs="Verdana"/>
      <w:sz w:val="20"/>
      <w:szCs w:val="20"/>
      <w:lang w:val="en-US" w:eastAsia="en-US"/>
    </w:rPr>
  </w:style>
  <w:style w:type="table" w:customStyle="1" w:styleId="810">
    <w:name w:val="Сетка таблицы8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Сетка таблицы8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4">
    <w:name w:val="Знак Знак Знак Знак Знак Знак Знак Знак Знак Знак Знак Знак7"/>
    <w:basedOn w:val="a1"/>
    <w:rsid w:val="009D39DD"/>
    <w:pPr>
      <w:tabs>
        <w:tab w:val="num" w:pos="360"/>
      </w:tabs>
      <w:spacing w:after="160" w:line="240" w:lineRule="exact"/>
    </w:pPr>
    <w:rPr>
      <w:rFonts w:ascii="Verdana" w:hAnsi="Verdana" w:cs="Verdana"/>
      <w:sz w:val="20"/>
      <w:szCs w:val="20"/>
      <w:lang w:val="en-US" w:eastAsia="en-US"/>
    </w:rPr>
  </w:style>
  <w:style w:type="table" w:customStyle="1" w:styleId="330">
    <w:name w:val="Сетка таблицы33"/>
    <w:basedOn w:val="a3"/>
    <w:next w:val="ae"/>
    <w:rsid w:val="00B7239A"/>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84">
    <w:name w:val="Обычный8"/>
    <w:rsid w:val="00B7239A"/>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64">
    <w:name w:val="Абзац списка6"/>
    <w:basedOn w:val="a1"/>
    <w:rsid w:val="00B7239A"/>
    <w:pPr>
      <w:spacing w:after="200" w:line="276" w:lineRule="auto"/>
      <w:ind w:left="720"/>
      <w:contextualSpacing/>
    </w:pPr>
    <w:rPr>
      <w:rFonts w:ascii="Calibri" w:eastAsia="Calibri" w:hAnsi="Calibri"/>
      <w:sz w:val="22"/>
      <w:szCs w:val="22"/>
    </w:rPr>
  </w:style>
  <w:style w:type="table" w:customStyle="1" w:styleId="1140">
    <w:name w:val="Сетка таблицы114"/>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5">
    <w:name w:val="Знак Знак Знак Знак Знак Знак Знак Знак Знак Знак Знак Знак6"/>
    <w:basedOn w:val="a1"/>
    <w:rsid w:val="00376861"/>
    <w:pPr>
      <w:tabs>
        <w:tab w:val="num" w:pos="360"/>
      </w:tabs>
      <w:spacing w:after="160" w:line="240" w:lineRule="exact"/>
    </w:pPr>
    <w:rPr>
      <w:rFonts w:ascii="Verdana" w:hAnsi="Verdana" w:cs="Verdana"/>
      <w:sz w:val="20"/>
      <w:szCs w:val="20"/>
      <w:lang w:val="en-US" w:eastAsia="en-US"/>
    </w:rPr>
  </w:style>
  <w:style w:type="table" w:customStyle="1" w:styleId="350">
    <w:name w:val="Сетка таблицы35"/>
    <w:basedOn w:val="a3"/>
    <w:next w:val="ae"/>
    <w:uiPriority w:val="39"/>
    <w:rsid w:val="0003291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Сетка таблицы116"/>
    <w:basedOn w:val="a3"/>
    <w:next w:val="ae"/>
    <w:rsid w:val="00FE6E8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a1"/>
    <w:uiPriority w:val="99"/>
    <w:rsid w:val="00FE6E81"/>
    <w:pPr>
      <w:widowControl w:val="0"/>
      <w:autoSpaceDE w:val="0"/>
      <w:autoSpaceDN w:val="0"/>
      <w:adjustRightInd w:val="0"/>
      <w:spacing w:line="365" w:lineRule="exact"/>
      <w:jc w:val="center"/>
    </w:pPr>
  </w:style>
  <w:style w:type="paragraph" w:customStyle="1" w:styleId="Style2">
    <w:name w:val="Style2"/>
    <w:basedOn w:val="a1"/>
    <w:uiPriority w:val="99"/>
    <w:rsid w:val="00FE6E81"/>
    <w:pPr>
      <w:widowControl w:val="0"/>
      <w:autoSpaceDE w:val="0"/>
      <w:autoSpaceDN w:val="0"/>
      <w:adjustRightInd w:val="0"/>
      <w:spacing w:line="317" w:lineRule="exact"/>
      <w:ind w:firstLine="547"/>
      <w:jc w:val="both"/>
    </w:pPr>
  </w:style>
  <w:style w:type="character" w:customStyle="1" w:styleId="FontStyle11">
    <w:name w:val="Font Style11"/>
    <w:uiPriority w:val="99"/>
    <w:rsid w:val="00FE6E81"/>
    <w:rPr>
      <w:rFonts w:ascii="Times New Roman" w:hAnsi="Times New Roman" w:cs="Times New Roman"/>
      <w:b/>
      <w:bCs/>
      <w:spacing w:val="10"/>
      <w:sz w:val="28"/>
      <w:szCs w:val="28"/>
    </w:rPr>
  </w:style>
  <w:style w:type="character" w:customStyle="1" w:styleId="FontStyle12">
    <w:name w:val="Font Style12"/>
    <w:uiPriority w:val="99"/>
    <w:rsid w:val="00FE6E81"/>
    <w:rPr>
      <w:rFonts w:ascii="Times New Roman" w:hAnsi="Times New Roman" w:cs="Times New Roman"/>
      <w:sz w:val="26"/>
      <w:szCs w:val="26"/>
    </w:rPr>
  </w:style>
  <w:style w:type="character" w:customStyle="1" w:styleId="FontStyle13">
    <w:name w:val="Font Style13"/>
    <w:uiPriority w:val="99"/>
    <w:rsid w:val="00FE6E81"/>
    <w:rPr>
      <w:rFonts w:ascii="Times New Roman" w:hAnsi="Times New Roman" w:cs="Times New Roman"/>
      <w:b/>
      <w:bCs/>
      <w:spacing w:val="-20"/>
      <w:sz w:val="32"/>
      <w:szCs w:val="32"/>
    </w:rPr>
  </w:style>
  <w:style w:type="table" w:customStyle="1" w:styleId="360">
    <w:name w:val="Сетка таблицы36"/>
    <w:basedOn w:val="a3"/>
    <w:next w:val="ae"/>
    <w:rsid w:val="00197A8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6">
    <w:name w:val="Знак Знак Знак Знак Знак Знак Знак Знак Знак Знак Знак Знак5"/>
    <w:basedOn w:val="a1"/>
    <w:rsid w:val="008C53DD"/>
    <w:pPr>
      <w:tabs>
        <w:tab w:val="num" w:pos="360"/>
      </w:tabs>
      <w:spacing w:after="160" w:line="240" w:lineRule="exact"/>
    </w:pPr>
    <w:rPr>
      <w:rFonts w:ascii="Verdana" w:hAnsi="Verdana" w:cs="Verdana"/>
      <w:sz w:val="20"/>
      <w:szCs w:val="20"/>
      <w:lang w:val="en-US" w:eastAsia="en-US"/>
    </w:rPr>
  </w:style>
  <w:style w:type="paragraph" w:customStyle="1" w:styleId="75">
    <w:name w:val="Абзац списка7"/>
    <w:basedOn w:val="a1"/>
    <w:autoRedefine/>
    <w:rsid w:val="0007558F"/>
    <w:pPr>
      <w:jc w:val="center"/>
    </w:pPr>
    <w:rPr>
      <w:snapToGrid w:val="0"/>
      <w:sz w:val="28"/>
      <w:szCs w:val="28"/>
    </w:rPr>
  </w:style>
  <w:style w:type="table" w:customStyle="1" w:styleId="370">
    <w:name w:val="Сетка таблицы37"/>
    <w:basedOn w:val="a3"/>
    <w:next w:val="ae"/>
    <w:uiPriority w:val="39"/>
    <w:rsid w:val="0007558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6">
    <w:name w:val="4"/>
    <w:basedOn w:val="a1"/>
    <w:next w:val="aff7"/>
    <w:rsid w:val="0007558F"/>
    <w:pPr>
      <w:spacing w:before="100" w:beforeAutospacing="1" w:after="100" w:afterAutospacing="1"/>
    </w:pPr>
  </w:style>
  <w:style w:type="paragraph" w:customStyle="1" w:styleId="2f1">
    <w:name w:val="Знак2"/>
    <w:basedOn w:val="a1"/>
    <w:rsid w:val="0007558F"/>
    <w:pPr>
      <w:spacing w:after="160" w:line="240" w:lineRule="exact"/>
    </w:pPr>
    <w:rPr>
      <w:rFonts w:ascii="Verdana" w:hAnsi="Verdana" w:cs="Verdana"/>
      <w:sz w:val="20"/>
      <w:szCs w:val="20"/>
      <w:lang w:val="en-US" w:eastAsia="en-US"/>
    </w:rPr>
  </w:style>
  <w:style w:type="table" w:customStyle="1" w:styleId="1170">
    <w:name w:val="Сетка таблицы117"/>
    <w:basedOn w:val="a3"/>
    <w:next w:val="ae"/>
    <w:uiPriority w:val="39"/>
    <w:rsid w:val="0007558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basedOn w:val="a3"/>
    <w:next w:val="ae"/>
    <w:uiPriority w:val="39"/>
    <w:rsid w:val="0007558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7">
    <w:name w:val="Знак Знак Знак Знак Знак Знак Знак Знак Знак Знак Знак Знак4"/>
    <w:basedOn w:val="a1"/>
    <w:rsid w:val="00756FB8"/>
    <w:pPr>
      <w:tabs>
        <w:tab w:val="num" w:pos="360"/>
      </w:tabs>
      <w:spacing w:after="160" w:line="240" w:lineRule="exact"/>
    </w:pPr>
    <w:rPr>
      <w:rFonts w:ascii="Verdana" w:hAnsi="Verdana" w:cs="Verdana"/>
      <w:sz w:val="20"/>
      <w:szCs w:val="20"/>
      <w:lang w:val="en-US" w:eastAsia="en-US"/>
    </w:rPr>
  </w:style>
  <w:style w:type="paragraph" w:customStyle="1" w:styleId="2f2">
    <w:name w:val="Знак Знак Знак Знак Знак Знак Знак Знак Знак Знак Знак Знак Знак2"/>
    <w:basedOn w:val="a1"/>
    <w:rsid w:val="006C0425"/>
    <w:pPr>
      <w:spacing w:before="100" w:beforeAutospacing="1" w:after="100" w:afterAutospacing="1"/>
    </w:pPr>
    <w:rPr>
      <w:rFonts w:ascii="Tahoma" w:hAnsi="Tahoma"/>
      <w:sz w:val="20"/>
      <w:szCs w:val="20"/>
      <w:lang w:val="en-US" w:eastAsia="en-US"/>
    </w:rPr>
  </w:style>
  <w:style w:type="table" w:customStyle="1" w:styleId="380">
    <w:name w:val="Сетка таблицы38"/>
    <w:basedOn w:val="a3"/>
    <w:next w:val="ae"/>
    <w:uiPriority w:val="39"/>
    <w:rsid w:val="00694A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f0">
    <w:name w:val="Знак Знак Знак Знак Знак Знак Знак Знак Знак Знак Знак Знак3"/>
    <w:basedOn w:val="a1"/>
    <w:rsid w:val="00225B61"/>
    <w:pPr>
      <w:tabs>
        <w:tab w:val="num" w:pos="360"/>
      </w:tabs>
      <w:spacing w:after="160" w:line="240" w:lineRule="exact"/>
    </w:pPr>
    <w:rPr>
      <w:rFonts w:ascii="Verdana" w:hAnsi="Verdana" w:cs="Verdana"/>
      <w:sz w:val="20"/>
      <w:szCs w:val="20"/>
      <w:lang w:val="en-US" w:eastAsia="en-US"/>
    </w:rPr>
  </w:style>
  <w:style w:type="paragraph" w:customStyle="1" w:styleId="133">
    <w:name w:val="Знак Знак1 Знак Знак3"/>
    <w:basedOn w:val="a1"/>
    <w:rsid w:val="002E33A3"/>
    <w:pPr>
      <w:tabs>
        <w:tab w:val="left" w:pos="360"/>
      </w:tabs>
      <w:spacing w:after="160" w:line="240" w:lineRule="exact"/>
    </w:pPr>
    <w:rPr>
      <w:rFonts w:ascii="Verdana" w:hAnsi="Verdana" w:cs="Verdana"/>
      <w:sz w:val="20"/>
      <w:szCs w:val="20"/>
      <w:lang w:val="en-US" w:eastAsia="en-US"/>
    </w:rPr>
  </w:style>
  <w:style w:type="paragraph" w:customStyle="1" w:styleId="3f1">
    <w:name w:val="3"/>
    <w:basedOn w:val="a1"/>
    <w:next w:val="aff7"/>
    <w:uiPriority w:val="99"/>
    <w:rsid w:val="007F121E"/>
    <w:pPr>
      <w:textAlignment w:val="top"/>
    </w:pPr>
    <w:rPr>
      <w:rFonts w:eastAsia="Calibri"/>
    </w:rPr>
  </w:style>
  <w:style w:type="paragraph" w:customStyle="1" w:styleId="2f3">
    <w:name w:val="Знак Знак Знак Знак Знак Знак Знак Знак Знак Знак Знак Знак2"/>
    <w:basedOn w:val="a1"/>
    <w:rsid w:val="00A67A74"/>
    <w:pPr>
      <w:tabs>
        <w:tab w:val="num" w:pos="360"/>
      </w:tabs>
      <w:spacing w:after="160" w:line="240" w:lineRule="exact"/>
    </w:pPr>
    <w:rPr>
      <w:rFonts w:ascii="Verdana" w:hAnsi="Verdana" w:cs="Verdana"/>
      <w:sz w:val="20"/>
      <w:szCs w:val="20"/>
      <w:lang w:val="en-US" w:eastAsia="en-US"/>
    </w:rPr>
  </w:style>
  <w:style w:type="table" w:customStyle="1" w:styleId="118">
    <w:name w:val="Сетка таблицы118"/>
    <w:basedOn w:val="a3"/>
    <w:next w:val="ae"/>
    <w:rsid w:val="000C305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Сетка таблицы214"/>
    <w:basedOn w:val="a3"/>
    <w:next w:val="ae"/>
    <w:rsid w:val="000C305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
    <w:name w:val="Сетка таблицы119"/>
    <w:basedOn w:val="a3"/>
    <w:next w:val="ae"/>
    <w:uiPriority w:val="59"/>
    <w:rsid w:val="00A66895"/>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0">
    <w:name w:val="Сетка таблицы215"/>
    <w:basedOn w:val="a3"/>
    <w:next w:val="ae"/>
    <w:rsid w:val="00A6689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0">
    <w:name w:val="Сетка таблицы120"/>
    <w:basedOn w:val="a3"/>
    <w:next w:val="ae"/>
    <w:uiPriority w:val="59"/>
    <w:rsid w:val="001D5534"/>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c">
    <w:name w:val="Знак Знак Знак Знак Знак Знак Знак Знак Знак Знак Знак Знак1"/>
    <w:basedOn w:val="a1"/>
    <w:rsid w:val="00103E10"/>
    <w:pPr>
      <w:tabs>
        <w:tab w:val="num" w:pos="360"/>
      </w:tabs>
      <w:spacing w:after="160" w:line="240" w:lineRule="exact"/>
    </w:pPr>
    <w:rPr>
      <w:rFonts w:ascii="Verdana" w:hAnsi="Verdana" w:cs="Verdana"/>
      <w:sz w:val="20"/>
      <w:szCs w:val="20"/>
      <w:lang w:val="en-US" w:eastAsia="en-US"/>
    </w:rPr>
  </w:style>
  <w:style w:type="table" w:customStyle="1" w:styleId="390">
    <w:name w:val="Сетка таблицы39"/>
    <w:basedOn w:val="a3"/>
    <w:next w:val="ae"/>
    <w:uiPriority w:val="39"/>
    <w:rsid w:val="00984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d">
    <w:name w:val="Знак Знак Знак Знак Знак Знак Знак Знак Знак Знак Знак Знак Знак1"/>
    <w:basedOn w:val="a1"/>
    <w:rsid w:val="00316BB8"/>
    <w:pPr>
      <w:spacing w:before="100" w:beforeAutospacing="1" w:after="100" w:afterAutospacing="1"/>
    </w:pPr>
    <w:rPr>
      <w:rFonts w:ascii="Tahoma" w:hAnsi="Tahoma"/>
      <w:sz w:val="20"/>
      <w:szCs w:val="20"/>
      <w:lang w:val="en-US" w:eastAsia="en-US"/>
    </w:rPr>
  </w:style>
  <w:style w:type="paragraph" w:customStyle="1" w:styleId="85">
    <w:name w:val="Абзац списка8"/>
    <w:basedOn w:val="a1"/>
    <w:autoRedefine/>
    <w:rsid w:val="00482408"/>
    <w:pPr>
      <w:jc w:val="center"/>
    </w:pPr>
    <w:rPr>
      <w:snapToGrid w:val="0"/>
      <w:sz w:val="28"/>
      <w:szCs w:val="28"/>
    </w:rPr>
  </w:style>
  <w:style w:type="paragraph" w:customStyle="1" w:styleId="2f4">
    <w:name w:val="2"/>
    <w:basedOn w:val="a1"/>
    <w:next w:val="aff7"/>
    <w:rsid w:val="00D33AB4"/>
    <w:pPr>
      <w:spacing w:before="100" w:beforeAutospacing="1" w:after="100" w:afterAutospacing="1"/>
    </w:pPr>
  </w:style>
  <w:style w:type="paragraph" w:customStyle="1" w:styleId="1fe">
    <w:name w:val="Знак1"/>
    <w:basedOn w:val="a1"/>
    <w:rsid w:val="00482408"/>
    <w:pPr>
      <w:spacing w:after="160" w:line="240" w:lineRule="exact"/>
    </w:pPr>
    <w:rPr>
      <w:rFonts w:ascii="Verdana" w:hAnsi="Verdana" w:cs="Verdana"/>
      <w:sz w:val="20"/>
      <w:szCs w:val="20"/>
      <w:lang w:val="en-US" w:eastAsia="en-US"/>
    </w:rPr>
  </w:style>
  <w:style w:type="table" w:customStyle="1" w:styleId="1210">
    <w:name w:val="Сетка таблицы121"/>
    <w:basedOn w:val="a3"/>
    <w:next w:val="ae"/>
    <w:uiPriority w:val="39"/>
    <w:rsid w:val="004824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Сетка таблицы216"/>
    <w:basedOn w:val="a3"/>
    <w:next w:val="ae"/>
    <w:uiPriority w:val="39"/>
    <w:rsid w:val="004824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11">
    <w:name w:val="font11"/>
    <w:basedOn w:val="a1"/>
    <w:rsid w:val="00717AE2"/>
    <w:pPr>
      <w:spacing w:before="100" w:beforeAutospacing="1" w:after="100" w:afterAutospacing="1"/>
    </w:pPr>
    <w:rPr>
      <w:rFonts w:ascii="Tahoma" w:hAnsi="Tahoma" w:cs="Tahoma"/>
      <w:b/>
      <w:bCs/>
      <w:color w:val="000000"/>
      <w:sz w:val="18"/>
      <w:szCs w:val="18"/>
    </w:rPr>
  </w:style>
  <w:style w:type="paragraph" w:customStyle="1" w:styleId="xl373">
    <w:name w:val="xl373"/>
    <w:basedOn w:val="a1"/>
    <w:rsid w:val="00717AE2"/>
    <w:pPr>
      <w:pBdr>
        <w:left w:val="single" w:sz="4" w:space="0" w:color="auto"/>
        <w:bottom w:val="single" w:sz="4" w:space="0" w:color="000000"/>
      </w:pBdr>
      <w:shd w:val="clear" w:color="000000" w:fill="FFFFFF"/>
      <w:spacing w:before="100" w:beforeAutospacing="1" w:after="100" w:afterAutospacing="1"/>
      <w:jc w:val="center"/>
    </w:pPr>
    <w:rPr>
      <w:b/>
      <w:bCs/>
    </w:rPr>
  </w:style>
  <w:style w:type="paragraph" w:customStyle="1" w:styleId="xl374">
    <w:name w:val="xl374"/>
    <w:basedOn w:val="a1"/>
    <w:rsid w:val="00717AE2"/>
    <w:pPr>
      <w:pBdr>
        <w:left w:val="single" w:sz="8" w:space="0" w:color="auto"/>
        <w:bottom w:val="single" w:sz="4" w:space="0" w:color="000000"/>
      </w:pBdr>
      <w:shd w:val="clear" w:color="C0C0C0" w:fill="FFFFFF"/>
      <w:spacing w:before="100" w:beforeAutospacing="1" w:after="100" w:afterAutospacing="1"/>
      <w:jc w:val="center"/>
    </w:pPr>
    <w:rPr>
      <w:b/>
      <w:bCs/>
    </w:rPr>
  </w:style>
  <w:style w:type="paragraph" w:customStyle="1" w:styleId="xl375">
    <w:name w:val="xl375"/>
    <w:basedOn w:val="a1"/>
    <w:rsid w:val="00717AE2"/>
    <w:pPr>
      <w:shd w:val="clear" w:color="000000" w:fill="FFFFFF"/>
      <w:spacing w:before="100" w:beforeAutospacing="1" w:after="100" w:afterAutospacing="1"/>
    </w:pPr>
    <w:rPr>
      <w:rFonts w:ascii="Calibri" w:hAnsi="Calibri" w:cs="Calibri"/>
      <w:b/>
      <w:bCs/>
      <w:color w:val="000000"/>
      <w:sz w:val="22"/>
      <w:szCs w:val="22"/>
    </w:rPr>
  </w:style>
  <w:style w:type="paragraph" w:customStyle="1" w:styleId="xl376">
    <w:name w:val="xl376"/>
    <w:basedOn w:val="a1"/>
    <w:rsid w:val="00717AE2"/>
    <w:pPr>
      <w:pBdr>
        <w:top w:val="single" w:sz="4" w:space="0" w:color="000000"/>
        <w:left w:val="single" w:sz="4" w:space="0" w:color="000000"/>
        <w:bottom w:val="single" w:sz="4" w:space="0" w:color="000000"/>
      </w:pBdr>
      <w:shd w:val="clear" w:color="000000" w:fill="FFFFFF"/>
      <w:spacing w:before="100" w:beforeAutospacing="1" w:after="100" w:afterAutospacing="1"/>
      <w:jc w:val="center"/>
    </w:pPr>
    <w:rPr>
      <w:rFonts w:ascii="Bookman Old Style" w:hAnsi="Bookman Old Style"/>
    </w:rPr>
  </w:style>
  <w:style w:type="paragraph" w:customStyle="1" w:styleId="xl377">
    <w:name w:val="xl377"/>
    <w:basedOn w:val="a1"/>
    <w:rsid w:val="00717AE2"/>
    <w:pPr>
      <w:pBdr>
        <w:top w:val="single" w:sz="4" w:space="0" w:color="000000"/>
        <w:left w:val="single" w:sz="8" w:space="0" w:color="auto"/>
        <w:bottom w:val="single" w:sz="4" w:space="0" w:color="000000"/>
        <w:right w:val="single" w:sz="4" w:space="0" w:color="000000"/>
      </w:pBdr>
      <w:shd w:val="clear" w:color="FFFFCC" w:fill="FFFFFF"/>
      <w:spacing w:before="100" w:beforeAutospacing="1" w:after="100" w:afterAutospacing="1"/>
      <w:jc w:val="center"/>
    </w:pPr>
    <w:rPr>
      <w:rFonts w:ascii="Bookman Old Style" w:hAnsi="Bookman Old Style"/>
    </w:rPr>
  </w:style>
  <w:style w:type="paragraph" w:customStyle="1" w:styleId="xl378">
    <w:name w:val="xl378"/>
    <w:basedOn w:val="a1"/>
    <w:rsid w:val="00717AE2"/>
    <w:pPr>
      <w:pBdr>
        <w:top w:val="single" w:sz="4" w:space="0" w:color="000000"/>
        <w:bottom w:val="single" w:sz="4" w:space="0" w:color="000000"/>
      </w:pBdr>
      <w:shd w:val="clear" w:color="FFFFCC" w:fill="FFFFFF"/>
      <w:spacing w:before="100" w:beforeAutospacing="1" w:after="100" w:afterAutospacing="1"/>
      <w:jc w:val="center"/>
    </w:pPr>
    <w:rPr>
      <w:rFonts w:ascii="Bookman Old Style" w:hAnsi="Bookman Old Style"/>
    </w:rPr>
  </w:style>
  <w:style w:type="paragraph" w:customStyle="1" w:styleId="xl379">
    <w:name w:val="xl379"/>
    <w:basedOn w:val="a1"/>
    <w:rsid w:val="00717AE2"/>
    <w:pPr>
      <w:pBdr>
        <w:top w:val="single" w:sz="4" w:space="0" w:color="000000"/>
        <w:left w:val="single" w:sz="4" w:space="0" w:color="auto"/>
        <w:bottom w:val="single" w:sz="4" w:space="0" w:color="000000"/>
      </w:pBdr>
      <w:shd w:val="clear" w:color="FFFFCC" w:fill="FFFFFF"/>
      <w:spacing w:before="100" w:beforeAutospacing="1" w:after="100" w:afterAutospacing="1"/>
      <w:jc w:val="center"/>
    </w:pPr>
    <w:rPr>
      <w:rFonts w:ascii="Bookman Old Style" w:hAnsi="Bookman Old Style"/>
    </w:rPr>
  </w:style>
  <w:style w:type="paragraph" w:customStyle="1" w:styleId="xl380">
    <w:name w:val="xl380"/>
    <w:basedOn w:val="a1"/>
    <w:rsid w:val="00717AE2"/>
    <w:pPr>
      <w:pBdr>
        <w:top w:val="single" w:sz="4" w:space="0" w:color="000000"/>
        <w:left w:val="single" w:sz="4" w:space="0" w:color="auto"/>
        <w:bottom w:val="single" w:sz="4" w:space="0" w:color="000000"/>
        <w:right w:val="single" w:sz="8" w:space="0" w:color="auto"/>
      </w:pBdr>
      <w:shd w:val="clear" w:color="FFFFCC" w:fill="FFFFFF"/>
      <w:spacing w:before="100" w:beforeAutospacing="1" w:after="100" w:afterAutospacing="1"/>
      <w:jc w:val="center"/>
    </w:pPr>
    <w:rPr>
      <w:rFonts w:ascii="Bookman Old Style" w:hAnsi="Bookman Old Style"/>
    </w:rPr>
  </w:style>
  <w:style w:type="paragraph" w:customStyle="1" w:styleId="xl381">
    <w:name w:val="xl381"/>
    <w:basedOn w:val="a1"/>
    <w:rsid w:val="00717AE2"/>
    <w:pPr>
      <w:pBdr>
        <w:top w:val="single" w:sz="4" w:space="0" w:color="000000"/>
        <w:left w:val="single" w:sz="8" w:space="0" w:color="auto"/>
        <w:bottom w:val="single" w:sz="4" w:space="0" w:color="000000"/>
      </w:pBdr>
      <w:shd w:val="clear" w:color="FFFFCC" w:fill="FFFFFF"/>
      <w:spacing w:before="100" w:beforeAutospacing="1" w:after="100" w:afterAutospacing="1"/>
      <w:jc w:val="center"/>
    </w:pPr>
    <w:rPr>
      <w:rFonts w:ascii="Bookman Old Style" w:hAnsi="Bookman Old Style"/>
    </w:rPr>
  </w:style>
  <w:style w:type="paragraph" w:customStyle="1" w:styleId="xl382">
    <w:name w:val="xl382"/>
    <w:basedOn w:val="a1"/>
    <w:rsid w:val="00717AE2"/>
    <w:pPr>
      <w:pBdr>
        <w:top w:val="single" w:sz="4" w:space="0" w:color="000000"/>
        <w:left w:val="single" w:sz="8" w:space="0" w:color="auto"/>
        <w:bottom w:val="single" w:sz="4" w:space="0" w:color="000000"/>
      </w:pBdr>
      <w:shd w:val="clear" w:color="C0C0C0" w:fill="FFFFFF"/>
      <w:spacing w:before="100" w:beforeAutospacing="1" w:after="100" w:afterAutospacing="1"/>
      <w:jc w:val="center"/>
    </w:pPr>
  </w:style>
  <w:style w:type="paragraph" w:customStyle="1" w:styleId="xl383">
    <w:name w:val="xl383"/>
    <w:basedOn w:val="a1"/>
    <w:rsid w:val="00717AE2"/>
    <w:pPr>
      <w:pBdr>
        <w:top w:val="single" w:sz="4" w:space="0" w:color="000000"/>
        <w:left w:val="single" w:sz="8" w:space="0" w:color="auto"/>
        <w:bottom w:val="single" w:sz="4" w:space="0" w:color="000000"/>
      </w:pBdr>
      <w:shd w:val="clear" w:color="000000" w:fill="FFFFFF"/>
      <w:spacing w:before="100" w:beforeAutospacing="1" w:after="100" w:afterAutospacing="1"/>
      <w:jc w:val="center"/>
    </w:pPr>
    <w:rPr>
      <w:b/>
      <w:bCs/>
    </w:rPr>
  </w:style>
  <w:style w:type="paragraph" w:customStyle="1" w:styleId="xl384">
    <w:name w:val="xl384"/>
    <w:basedOn w:val="a1"/>
    <w:rsid w:val="00717AE2"/>
    <w:pPr>
      <w:pBdr>
        <w:top w:val="single" w:sz="4" w:space="0" w:color="000000"/>
        <w:left w:val="single" w:sz="8" w:space="0" w:color="auto"/>
        <w:bottom w:val="single" w:sz="4" w:space="0" w:color="000000"/>
        <w:right w:val="single" w:sz="4" w:space="0" w:color="000000"/>
      </w:pBdr>
      <w:shd w:val="clear" w:color="FFFFCC" w:fill="FFFFFF"/>
      <w:spacing w:before="100" w:beforeAutospacing="1" w:after="100" w:afterAutospacing="1"/>
      <w:jc w:val="center"/>
    </w:pPr>
    <w:rPr>
      <w:rFonts w:ascii="Bookman Old Style" w:hAnsi="Bookman Old Style"/>
      <w:b/>
      <w:bCs/>
    </w:rPr>
  </w:style>
  <w:style w:type="paragraph" w:customStyle="1" w:styleId="xl385">
    <w:name w:val="xl385"/>
    <w:basedOn w:val="a1"/>
    <w:rsid w:val="00717AE2"/>
    <w:pPr>
      <w:pBdr>
        <w:top w:val="single" w:sz="4" w:space="0" w:color="000000"/>
        <w:bottom w:val="single" w:sz="4" w:space="0" w:color="000000"/>
      </w:pBdr>
      <w:shd w:val="clear" w:color="FFFFCC" w:fill="FFFFFF"/>
      <w:spacing w:before="100" w:beforeAutospacing="1" w:after="100" w:afterAutospacing="1"/>
      <w:jc w:val="center"/>
    </w:pPr>
    <w:rPr>
      <w:rFonts w:ascii="Bookman Old Style" w:hAnsi="Bookman Old Style"/>
      <w:b/>
      <w:bCs/>
    </w:rPr>
  </w:style>
  <w:style w:type="paragraph" w:customStyle="1" w:styleId="xl386">
    <w:name w:val="xl386"/>
    <w:basedOn w:val="a1"/>
    <w:rsid w:val="00717AE2"/>
    <w:pPr>
      <w:pBdr>
        <w:top w:val="single" w:sz="4" w:space="0" w:color="000000"/>
        <w:left w:val="single" w:sz="4" w:space="0" w:color="auto"/>
        <w:bottom w:val="single" w:sz="4" w:space="0" w:color="000000"/>
      </w:pBdr>
      <w:shd w:val="clear" w:color="FFFFCC" w:fill="FFFFFF"/>
      <w:spacing w:before="100" w:beforeAutospacing="1" w:after="100" w:afterAutospacing="1"/>
      <w:jc w:val="center"/>
    </w:pPr>
    <w:rPr>
      <w:rFonts w:ascii="Bookman Old Style" w:hAnsi="Bookman Old Style"/>
      <w:b/>
      <w:bCs/>
    </w:rPr>
  </w:style>
  <w:style w:type="paragraph" w:customStyle="1" w:styleId="xl387">
    <w:name w:val="xl387"/>
    <w:basedOn w:val="a1"/>
    <w:rsid w:val="00717AE2"/>
    <w:pPr>
      <w:pBdr>
        <w:top w:val="single" w:sz="4" w:space="0" w:color="000000"/>
        <w:left w:val="single" w:sz="4" w:space="0" w:color="auto"/>
        <w:bottom w:val="single" w:sz="4" w:space="0" w:color="000000"/>
        <w:right w:val="single" w:sz="8" w:space="0" w:color="auto"/>
      </w:pBdr>
      <w:shd w:val="clear" w:color="FFFFCC" w:fill="FFFFFF"/>
      <w:spacing w:before="100" w:beforeAutospacing="1" w:after="100" w:afterAutospacing="1"/>
      <w:jc w:val="center"/>
    </w:pPr>
    <w:rPr>
      <w:rFonts w:ascii="Bookman Old Style" w:hAnsi="Bookman Old Style"/>
      <w:b/>
      <w:bCs/>
    </w:rPr>
  </w:style>
  <w:style w:type="paragraph" w:customStyle="1" w:styleId="xl388">
    <w:name w:val="xl388"/>
    <w:basedOn w:val="a1"/>
    <w:rsid w:val="00717AE2"/>
    <w:pPr>
      <w:pBdr>
        <w:top w:val="single" w:sz="4" w:space="0" w:color="000000"/>
        <w:left w:val="single" w:sz="8" w:space="0" w:color="auto"/>
        <w:bottom w:val="single" w:sz="4" w:space="0" w:color="000000"/>
      </w:pBdr>
      <w:shd w:val="clear" w:color="FFFFCC" w:fill="FFFFFF"/>
      <w:spacing w:before="100" w:beforeAutospacing="1" w:after="100" w:afterAutospacing="1"/>
      <w:jc w:val="center"/>
    </w:pPr>
    <w:rPr>
      <w:rFonts w:ascii="Bookman Old Style" w:hAnsi="Bookman Old Style"/>
      <w:b/>
      <w:bCs/>
    </w:rPr>
  </w:style>
  <w:style w:type="paragraph" w:customStyle="1" w:styleId="xl389">
    <w:name w:val="xl389"/>
    <w:basedOn w:val="a1"/>
    <w:rsid w:val="00717AE2"/>
    <w:pPr>
      <w:pBdr>
        <w:top w:val="single" w:sz="4" w:space="0" w:color="000000"/>
        <w:left w:val="single" w:sz="4" w:space="0" w:color="auto"/>
        <w:bottom w:val="single" w:sz="4" w:space="0" w:color="000000"/>
      </w:pBdr>
      <w:shd w:val="clear" w:color="000000" w:fill="FFFFFF"/>
      <w:spacing w:before="100" w:beforeAutospacing="1" w:after="100" w:afterAutospacing="1"/>
      <w:jc w:val="center"/>
    </w:pPr>
    <w:rPr>
      <w:b/>
      <w:bCs/>
    </w:rPr>
  </w:style>
  <w:style w:type="paragraph" w:customStyle="1" w:styleId="xl390">
    <w:name w:val="xl390"/>
    <w:basedOn w:val="a1"/>
    <w:rsid w:val="00717AE2"/>
    <w:pPr>
      <w:pBdr>
        <w:top w:val="single" w:sz="4" w:space="0" w:color="000000"/>
        <w:left w:val="single" w:sz="8" w:space="0" w:color="auto"/>
        <w:bottom w:val="single" w:sz="4" w:space="0" w:color="000000"/>
      </w:pBdr>
      <w:shd w:val="clear" w:color="C0C0C0" w:fill="FFFFFF"/>
      <w:spacing w:before="100" w:beforeAutospacing="1" w:after="100" w:afterAutospacing="1"/>
      <w:jc w:val="center"/>
    </w:pPr>
    <w:rPr>
      <w:b/>
      <w:bCs/>
    </w:rPr>
  </w:style>
  <w:style w:type="paragraph" w:customStyle="1" w:styleId="xl391">
    <w:name w:val="xl391"/>
    <w:basedOn w:val="a1"/>
    <w:rsid w:val="00717AE2"/>
    <w:pPr>
      <w:pBdr>
        <w:top w:val="single" w:sz="4" w:space="0" w:color="000000"/>
        <w:left w:val="single" w:sz="8" w:space="0" w:color="auto"/>
        <w:bottom w:val="single" w:sz="4" w:space="0" w:color="000000"/>
      </w:pBdr>
      <w:shd w:val="clear" w:color="000000" w:fill="FFFFFF"/>
      <w:spacing w:before="100" w:beforeAutospacing="1" w:after="100" w:afterAutospacing="1"/>
      <w:jc w:val="center"/>
    </w:pPr>
  </w:style>
  <w:style w:type="paragraph" w:customStyle="1" w:styleId="xl392">
    <w:name w:val="xl392"/>
    <w:basedOn w:val="a1"/>
    <w:rsid w:val="00717AE2"/>
    <w:pPr>
      <w:pBdr>
        <w:top w:val="single" w:sz="4" w:space="0" w:color="000000"/>
        <w:left w:val="single" w:sz="4" w:space="0" w:color="000000"/>
        <w:bottom w:val="single" w:sz="4" w:space="0" w:color="000000"/>
      </w:pBdr>
      <w:shd w:val="clear" w:color="000000" w:fill="FFFFFF"/>
      <w:spacing w:before="100" w:beforeAutospacing="1" w:after="100" w:afterAutospacing="1"/>
    </w:pPr>
    <w:rPr>
      <w:rFonts w:ascii="Bookman Old Style" w:hAnsi="Bookman Old Style"/>
      <w:b/>
      <w:bCs/>
    </w:rPr>
  </w:style>
  <w:style w:type="paragraph" w:customStyle="1" w:styleId="xl393">
    <w:name w:val="xl393"/>
    <w:basedOn w:val="a1"/>
    <w:rsid w:val="00717AE2"/>
    <w:pPr>
      <w:pBdr>
        <w:top w:val="single" w:sz="4" w:space="0" w:color="000000"/>
        <w:bottom w:val="single" w:sz="4" w:space="0" w:color="000000"/>
      </w:pBdr>
      <w:shd w:val="clear" w:color="000000" w:fill="FFFFFF"/>
      <w:spacing w:before="100" w:beforeAutospacing="1" w:after="100" w:afterAutospacing="1"/>
    </w:pPr>
    <w:rPr>
      <w:rFonts w:ascii="Bookman Old Style" w:hAnsi="Bookman Old Style"/>
      <w:b/>
      <w:bCs/>
    </w:rPr>
  </w:style>
  <w:style w:type="paragraph" w:customStyle="1" w:styleId="xl394">
    <w:name w:val="xl394"/>
    <w:basedOn w:val="a1"/>
    <w:rsid w:val="00717AE2"/>
    <w:pPr>
      <w:pBdr>
        <w:top w:val="single" w:sz="4" w:space="0" w:color="000000"/>
        <w:bottom w:val="single" w:sz="4" w:space="0" w:color="000000"/>
      </w:pBdr>
      <w:shd w:val="clear" w:color="000000" w:fill="FFFFFF"/>
      <w:spacing w:before="100" w:beforeAutospacing="1" w:after="100" w:afterAutospacing="1"/>
    </w:pPr>
    <w:rPr>
      <w:rFonts w:ascii="Calibri" w:hAnsi="Calibri" w:cs="Calibri"/>
      <w:b/>
      <w:bCs/>
      <w:color w:val="000000"/>
      <w:sz w:val="22"/>
      <w:szCs w:val="22"/>
    </w:rPr>
  </w:style>
  <w:style w:type="paragraph" w:customStyle="1" w:styleId="xl395">
    <w:name w:val="xl395"/>
    <w:basedOn w:val="a1"/>
    <w:rsid w:val="00717AE2"/>
    <w:pPr>
      <w:pBdr>
        <w:top w:val="single" w:sz="4" w:space="0" w:color="000000"/>
        <w:left w:val="single" w:sz="4" w:space="0" w:color="000000"/>
        <w:bottom w:val="single" w:sz="4" w:space="0" w:color="000000"/>
      </w:pBdr>
      <w:shd w:val="clear" w:color="FFFFCC" w:fill="FFFFFF"/>
      <w:spacing w:before="100" w:beforeAutospacing="1" w:after="100" w:afterAutospacing="1"/>
      <w:jc w:val="center"/>
    </w:pPr>
    <w:rPr>
      <w:rFonts w:ascii="Bookman Old Style" w:hAnsi="Bookman Old Style"/>
      <w:b/>
      <w:bCs/>
    </w:rPr>
  </w:style>
  <w:style w:type="paragraph" w:customStyle="1" w:styleId="xl396">
    <w:name w:val="xl396"/>
    <w:basedOn w:val="a1"/>
    <w:rsid w:val="00717AE2"/>
    <w:pPr>
      <w:pBdr>
        <w:top w:val="single" w:sz="4" w:space="0" w:color="000000"/>
        <w:left w:val="single" w:sz="4" w:space="0" w:color="000000"/>
      </w:pBdr>
      <w:shd w:val="clear" w:color="000000" w:fill="FFFFFF"/>
      <w:spacing w:before="100" w:beforeAutospacing="1" w:after="100" w:afterAutospacing="1"/>
      <w:jc w:val="center"/>
    </w:pPr>
    <w:rPr>
      <w:rFonts w:ascii="Bookman Old Style" w:hAnsi="Bookman Old Style"/>
    </w:rPr>
  </w:style>
  <w:style w:type="paragraph" w:customStyle="1" w:styleId="xl397">
    <w:name w:val="xl397"/>
    <w:basedOn w:val="a1"/>
    <w:rsid w:val="00717AE2"/>
    <w:pPr>
      <w:shd w:val="clear" w:color="FFFFCC" w:fill="FFFFFF"/>
      <w:spacing w:before="100" w:beforeAutospacing="1" w:after="100" w:afterAutospacing="1"/>
      <w:jc w:val="center"/>
    </w:pPr>
    <w:rPr>
      <w:rFonts w:ascii="Bookman Old Style" w:hAnsi="Bookman Old Style"/>
    </w:rPr>
  </w:style>
  <w:style w:type="paragraph" w:customStyle="1" w:styleId="xl398">
    <w:name w:val="xl398"/>
    <w:basedOn w:val="a1"/>
    <w:rsid w:val="00717AE2"/>
    <w:pPr>
      <w:pBdr>
        <w:top w:val="single" w:sz="4" w:space="0" w:color="000000"/>
        <w:left w:val="single" w:sz="8" w:space="0" w:color="auto"/>
      </w:pBdr>
      <w:shd w:val="clear" w:color="C0C0C0" w:fill="FFFFFF"/>
      <w:spacing w:before="100" w:beforeAutospacing="1" w:after="100" w:afterAutospacing="1"/>
      <w:jc w:val="center"/>
    </w:pPr>
  </w:style>
  <w:style w:type="paragraph" w:customStyle="1" w:styleId="xl399">
    <w:name w:val="xl399"/>
    <w:basedOn w:val="a1"/>
    <w:rsid w:val="00717AE2"/>
    <w:pPr>
      <w:pBdr>
        <w:top w:val="single" w:sz="4" w:space="0" w:color="000000"/>
        <w:left w:val="single" w:sz="8" w:space="0" w:color="auto"/>
        <w:bottom w:val="single" w:sz="4" w:space="0" w:color="000000"/>
        <w:right w:val="single" w:sz="4" w:space="0" w:color="000000"/>
      </w:pBdr>
      <w:shd w:val="clear" w:color="000000" w:fill="FFFFFF"/>
      <w:spacing w:before="100" w:beforeAutospacing="1" w:after="100" w:afterAutospacing="1"/>
      <w:jc w:val="center"/>
      <w:textAlignment w:val="center"/>
    </w:pPr>
    <w:rPr>
      <w:b/>
      <w:bCs/>
    </w:rPr>
  </w:style>
  <w:style w:type="paragraph" w:customStyle="1" w:styleId="xl400">
    <w:name w:val="xl400"/>
    <w:basedOn w:val="a1"/>
    <w:rsid w:val="00717AE2"/>
    <w:pPr>
      <w:pBdr>
        <w:left w:val="single" w:sz="4" w:space="0" w:color="000000"/>
        <w:bottom w:val="single" w:sz="4" w:space="0" w:color="000000"/>
      </w:pBdr>
      <w:shd w:val="clear" w:color="000000" w:fill="FFFFFF"/>
      <w:spacing w:before="100" w:beforeAutospacing="1" w:after="100" w:afterAutospacing="1"/>
      <w:jc w:val="center"/>
      <w:textAlignment w:val="center"/>
    </w:pPr>
    <w:rPr>
      <w:b/>
      <w:bCs/>
      <w:sz w:val="22"/>
      <w:szCs w:val="22"/>
    </w:rPr>
  </w:style>
  <w:style w:type="paragraph" w:customStyle="1" w:styleId="xl401">
    <w:name w:val="xl401"/>
    <w:basedOn w:val="a1"/>
    <w:rsid w:val="00717AE2"/>
    <w:pPr>
      <w:pBdr>
        <w:top w:val="single" w:sz="4" w:space="0" w:color="000000"/>
        <w:left w:val="single" w:sz="8" w:space="0" w:color="auto"/>
        <w:bottom w:val="single" w:sz="4" w:space="0" w:color="000000"/>
        <w:right w:val="single" w:sz="4" w:space="0" w:color="000000"/>
      </w:pBdr>
      <w:shd w:val="clear" w:color="FFFFCC" w:fill="FFFFFF"/>
      <w:spacing w:before="100" w:beforeAutospacing="1" w:after="100" w:afterAutospacing="1"/>
      <w:jc w:val="center"/>
      <w:textAlignment w:val="center"/>
    </w:pPr>
    <w:rPr>
      <w:rFonts w:ascii="Bookman Old Style" w:hAnsi="Bookman Old Style"/>
      <w:b/>
      <w:bCs/>
    </w:rPr>
  </w:style>
  <w:style w:type="paragraph" w:customStyle="1" w:styleId="xl402">
    <w:name w:val="xl402"/>
    <w:basedOn w:val="a1"/>
    <w:rsid w:val="00717AE2"/>
    <w:pPr>
      <w:pBdr>
        <w:top w:val="single" w:sz="4" w:space="0" w:color="000000"/>
        <w:bottom w:val="single" w:sz="4" w:space="0" w:color="000000"/>
      </w:pBdr>
      <w:shd w:val="clear" w:color="FFFFCC" w:fill="FFFFFF"/>
      <w:spacing w:before="100" w:beforeAutospacing="1" w:after="100" w:afterAutospacing="1"/>
      <w:jc w:val="center"/>
      <w:textAlignment w:val="center"/>
    </w:pPr>
    <w:rPr>
      <w:rFonts w:ascii="Bookman Old Style" w:hAnsi="Bookman Old Style"/>
      <w:b/>
      <w:bCs/>
    </w:rPr>
  </w:style>
  <w:style w:type="paragraph" w:customStyle="1" w:styleId="xl403">
    <w:name w:val="xl403"/>
    <w:basedOn w:val="a1"/>
    <w:rsid w:val="00717AE2"/>
    <w:pPr>
      <w:pBdr>
        <w:top w:val="single" w:sz="4" w:space="0" w:color="000000"/>
        <w:left w:val="single" w:sz="4" w:space="0" w:color="auto"/>
        <w:bottom w:val="single" w:sz="4" w:space="0" w:color="000000"/>
      </w:pBdr>
      <w:shd w:val="clear" w:color="FFFFCC" w:fill="FFFFFF"/>
      <w:spacing w:before="100" w:beforeAutospacing="1" w:after="100" w:afterAutospacing="1"/>
      <w:jc w:val="center"/>
      <w:textAlignment w:val="center"/>
    </w:pPr>
    <w:rPr>
      <w:rFonts w:ascii="Bookman Old Style" w:hAnsi="Bookman Old Style"/>
      <w:b/>
      <w:bCs/>
    </w:rPr>
  </w:style>
  <w:style w:type="paragraph" w:customStyle="1" w:styleId="xl404">
    <w:name w:val="xl404"/>
    <w:basedOn w:val="a1"/>
    <w:rsid w:val="00717AE2"/>
    <w:pPr>
      <w:pBdr>
        <w:top w:val="single" w:sz="4" w:space="0" w:color="000000"/>
        <w:left w:val="single" w:sz="4" w:space="0" w:color="auto"/>
        <w:bottom w:val="single" w:sz="4" w:space="0" w:color="000000"/>
        <w:right w:val="single" w:sz="8" w:space="0" w:color="auto"/>
      </w:pBdr>
      <w:shd w:val="clear" w:color="FFFFCC" w:fill="FFFFFF"/>
      <w:spacing w:before="100" w:beforeAutospacing="1" w:after="100" w:afterAutospacing="1"/>
      <w:jc w:val="center"/>
      <w:textAlignment w:val="center"/>
    </w:pPr>
    <w:rPr>
      <w:rFonts w:ascii="Bookman Old Style" w:hAnsi="Bookman Old Style"/>
      <w:b/>
      <w:bCs/>
    </w:rPr>
  </w:style>
  <w:style w:type="paragraph" w:customStyle="1" w:styleId="xl405">
    <w:name w:val="xl405"/>
    <w:basedOn w:val="a1"/>
    <w:rsid w:val="00717AE2"/>
    <w:pPr>
      <w:pBdr>
        <w:top w:val="single" w:sz="4" w:space="0" w:color="000000"/>
        <w:left w:val="single" w:sz="8" w:space="0" w:color="auto"/>
        <w:bottom w:val="single" w:sz="4" w:space="0" w:color="000000"/>
      </w:pBdr>
      <w:shd w:val="clear" w:color="FFFFCC" w:fill="FFFFFF"/>
      <w:spacing w:before="100" w:beforeAutospacing="1" w:after="100" w:afterAutospacing="1"/>
      <w:jc w:val="center"/>
      <w:textAlignment w:val="center"/>
    </w:pPr>
    <w:rPr>
      <w:rFonts w:ascii="Bookman Old Style" w:hAnsi="Bookman Old Style"/>
      <w:b/>
      <w:bCs/>
    </w:rPr>
  </w:style>
  <w:style w:type="paragraph" w:customStyle="1" w:styleId="xl406">
    <w:name w:val="xl406"/>
    <w:basedOn w:val="a1"/>
    <w:rsid w:val="00717AE2"/>
    <w:pPr>
      <w:pBdr>
        <w:top w:val="single" w:sz="4" w:space="0" w:color="000000"/>
        <w:left w:val="single" w:sz="4" w:space="0" w:color="auto"/>
      </w:pBdr>
      <w:shd w:val="clear" w:color="000000" w:fill="FFFFFF"/>
      <w:spacing w:before="100" w:beforeAutospacing="1" w:after="100" w:afterAutospacing="1"/>
      <w:jc w:val="center"/>
      <w:textAlignment w:val="center"/>
    </w:pPr>
    <w:rPr>
      <w:b/>
      <w:bCs/>
    </w:rPr>
  </w:style>
  <w:style w:type="paragraph" w:customStyle="1" w:styleId="xl407">
    <w:name w:val="xl407"/>
    <w:basedOn w:val="a1"/>
    <w:rsid w:val="00717AE2"/>
    <w:pPr>
      <w:pBdr>
        <w:top w:val="single" w:sz="4" w:space="0" w:color="000000"/>
        <w:left w:val="single" w:sz="8" w:space="0" w:color="auto"/>
      </w:pBdr>
      <w:shd w:val="clear" w:color="C0C0C0" w:fill="FFFFFF"/>
      <w:spacing w:before="100" w:beforeAutospacing="1" w:after="100" w:afterAutospacing="1"/>
      <w:jc w:val="center"/>
      <w:textAlignment w:val="center"/>
    </w:pPr>
    <w:rPr>
      <w:b/>
      <w:bCs/>
    </w:rPr>
  </w:style>
  <w:style w:type="paragraph" w:customStyle="1" w:styleId="xl408">
    <w:name w:val="xl408"/>
    <w:basedOn w:val="a1"/>
    <w:rsid w:val="00717AE2"/>
    <w:pPr>
      <w:pBdr>
        <w:top w:val="single" w:sz="4" w:space="0" w:color="000000"/>
        <w:left w:val="single" w:sz="8" w:space="0" w:color="auto"/>
      </w:pBdr>
      <w:shd w:val="clear" w:color="C0C0C0" w:fill="FFFFFF"/>
      <w:spacing w:before="100" w:beforeAutospacing="1" w:after="100" w:afterAutospacing="1"/>
      <w:jc w:val="center"/>
    </w:pPr>
  </w:style>
  <w:style w:type="paragraph" w:customStyle="1" w:styleId="xl409">
    <w:name w:val="xl409"/>
    <w:basedOn w:val="a1"/>
    <w:rsid w:val="00717AE2"/>
    <w:pPr>
      <w:pBdr>
        <w:top w:val="single" w:sz="4" w:space="0" w:color="000000"/>
        <w:left w:val="single" w:sz="4" w:space="0" w:color="auto"/>
        <w:bottom w:val="single" w:sz="4" w:space="0" w:color="000000"/>
      </w:pBdr>
      <w:shd w:val="clear" w:color="000000" w:fill="FFFFFF"/>
      <w:spacing w:before="100" w:beforeAutospacing="1" w:after="100" w:afterAutospacing="1"/>
      <w:jc w:val="center"/>
      <w:textAlignment w:val="center"/>
    </w:pPr>
    <w:rPr>
      <w:b/>
      <w:bCs/>
    </w:rPr>
  </w:style>
  <w:style w:type="paragraph" w:customStyle="1" w:styleId="xl410">
    <w:name w:val="xl410"/>
    <w:basedOn w:val="a1"/>
    <w:rsid w:val="00717AE2"/>
    <w:pPr>
      <w:pBdr>
        <w:top w:val="single" w:sz="4" w:space="0" w:color="000000"/>
        <w:left w:val="single" w:sz="8" w:space="0" w:color="auto"/>
        <w:bottom w:val="single" w:sz="4" w:space="0" w:color="000000"/>
      </w:pBdr>
      <w:shd w:val="clear" w:color="C0C0C0" w:fill="FFFFFF"/>
      <w:spacing w:before="100" w:beforeAutospacing="1" w:after="100" w:afterAutospacing="1"/>
      <w:jc w:val="center"/>
      <w:textAlignment w:val="center"/>
    </w:pPr>
    <w:rPr>
      <w:b/>
      <w:bCs/>
    </w:rPr>
  </w:style>
  <w:style w:type="paragraph" w:customStyle="1" w:styleId="xl411">
    <w:name w:val="xl411"/>
    <w:basedOn w:val="a1"/>
    <w:rsid w:val="00717AE2"/>
    <w:pPr>
      <w:pBdr>
        <w:top w:val="single" w:sz="4" w:space="0" w:color="000000"/>
        <w:left w:val="single" w:sz="8" w:space="0" w:color="auto"/>
        <w:bottom w:val="single" w:sz="4" w:space="0" w:color="000000"/>
      </w:pBdr>
      <w:shd w:val="clear" w:color="C0C0C0" w:fill="FFFFFF"/>
      <w:spacing w:before="100" w:beforeAutospacing="1" w:after="100" w:afterAutospacing="1"/>
      <w:jc w:val="center"/>
      <w:textAlignment w:val="center"/>
    </w:pPr>
    <w:rPr>
      <w:b/>
      <w:bCs/>
    </w:rPr>
  </w:style>
  <w:style w:type="paragraph" w:customStyle="1" w:styleId="xl412">
    <w:name w:val="xl412"/>
    <w:basedOn w:val="a1"/>
    <w:rsid w:val="00717AE2"/>
    <w:pPr>
      <w:pBdr>
        <w:left w:val="single" w:sz="4" w:space="0" w:color="000000"/>
      </w:pBdr>
      <w:shd w:val="clear" w:color="FFFFCC" w:fill="FFFFFF"/>
      <w:spacing w:before="100" w:beforeAutospacing="1" w:after="100" w:afterAutospacing="1"/>
    </w:pPr>
    <w:rPr>
      <w:rFonts w:ascii="Bookman Old Style" w:hAnsi="Bookman Old Style"/>
    </w:rPr>
  </w:style>
  <w:style w:type="paragraph" w:customStyle="1" w:styleId="xl413">
    <w:name w:val="xl413"/>
    <w:basedOn w:val="a1"/>
    <w:rsid w:val="00717AE2"/>
    <w:pPr>
      <w:shd w:val="clear" w:color="FFFFCC" w:fill="FFFFFF"/>
      <w:spacing w:before="100" w:beforeAutospacing="1" w:after="100" w:afterAutospacing="1"/>
    </w:pPr>
  </w:style>
  <w:style w:type="paragraph" w:customStyle="1" w:styleId="xl414">
    <w:name w:val="xl414"/>
    <w:basedOn w:val="a1"/>
    <w:rsid w:val="00717AE2"/>
    <w:pPr>
      <w:pBdr>
        <w:right w:val="single" w:sz="4" w:space="0" w:color="000000"/>
      </w:pBdr>
      <w:shd w:val="clear" w:color="FFFFCC" w:fill="FFFFFF"/>
      <w:spacing w:before="100" w:beforeAutospacing="1" w:after="100" w:afterAutospacing="1"/>
    </w:pPr>
  </w:style>
  <w:style w:type="paragraph" w:customStyle="1" w:styleId="xl415">
    <w:name w:val="xl415"/>
    <w:basedOn w:val="a1"/>
    <w:rsid w:val="00717AE2"/>
    <w:pPr>
      <w:shd w:val="clear" w:color="FFFFCC" w:fill="FFFFFF"/>
      <w:spacing w:before="100" w:beforeAutospacing="1" w:after="100" w:afterAutospacing="1"/>
    </w:pPr>
    <w:rPr>
      <w:rFonts w:ascii="Bookman Old Style" w:hAnsi="Bookman Old Style"/>
    </w:rPr>
  </w:style>
  <w:style w:type="paragraph" w:customStyle="1" w:styleId="xl416">
    <w:name w:val="xl416"/>
    <w:basedOn w:val="a1"/>
    <w:rsid w:val="00717AE2"/>
    <w:pPr>
      <w:pBdr>
        <w:right w:val="single" w:sz="4" w:space="0" w:color="000000"/>
      </w:pBdr>
      <w:shd w:val="clear" w:color="FFFFCC" w:fill="FFFFFF"/>
      <w:spacing w:before="100" w:beforeAutospacing="1" w:after="100" w:afterAutospacing="1"/>
    </w:pPr>
    <w:rPr>
      <w:rFonts w:ascii="Bookman Old Style" w:hAnsi="Bookman Old Style"/>
    </w:rPr>
  </w:style>
  <w:style w:type="paragraph" w:customStyle="1" w:styleId="xl417">
    <w:name w:val="xl417"/>
    <w:basedOn w:val="a1"/>
    <w:rsid w:val="00717AE2"/>
    <w:pPr>
      <w:pBdr>
        <w:left w:val="single" w:sz="8" w:space="0" w:color="auto"/>
        <w:bottom w:val="single" w:sz="4" w:space="0" w:color="000000"/>
        <w:right w:val="single" w:sz="4" w:space="0" w:color="000000"/>
      </w:pBdr>
      <w:shd w:val="clear" w:color="FFFFCC" w:fill="FFFFFF"/>
      <w:spacing w:before="100" w:beforeAutospacing="1" w:after="100" w:afterAutospacing="1"/>
      <w:jc w:val="center"/>
    </w:pPr>
    <w:rPr>
      <w:rFonts w:ascii="Bookman Old Style" w:hAnsi="Bookman Old Style"/>
    </w:rPr>
  </w:style>
  <w:style w:type="paragraph" w:customStyle="1" w:styleId="xl418">
    <w:name w:val="xl418"/>
    <w:basedOn w:val="a1"/>
    <w:rsid w:val="00717AE2"/>
    <w:pPr>
      <w:pBdr>
        <w:left w:val="single" w:sz="4" w:space="0" w:color="000000"/>
        <w:bottom w:val="single" w:sz="4" w:space="0" w:color="000000"/>
      </w:pBdr>
      <w:shd w:val="clear" w:color="FFFFCC" w:fill="FFFFFF"/>
      <w:spacing w:before="100" w:beforeAutospacing="1" w:after="100" w:afterAutospacing="1"/>
      <w:jc w:val="center"/>
    </w:pPr>
    <w:rPr>
      <w:rFonts w:ascii="Bookman Old Style" w:hAnsi="Bookman Old Style"/>
    </w:rPr>
  </w:style>
  <w:style w:type="paragraph" w:customStyle="1" w:styleId="xl419">
    <w:name w:val="xl419"/>
    <w:basedOn w:val="a1"/>
    <w:rsid w:val="00717AE2"/>
    <w:pPr>
      <w:pBdr>
        <w:left w:val="single" w:sz="4" w:space="0" w:color="auto"/>
        <w:bottom w:val="single" w:sz="4" w:space="0" w:color="000000"/>
      </w:pBdr>
      <w:shd w:val="clear" w:color="FFFFCC" w:fill="FFFFFF"/>
      <w:spacing w:before="100" w:beforeAutospacing="1" w:after="100" w:afterAutospacing="1"/>
      <w:jc w:val="center"/>
    </w:pPr>
    <w:rPr>
      <w:rFonts w:ascii="Bookman Old Style" w:hAnsi="Bookman Old Style"/>
    </w:rPr>
  </w:style>
  <w:style w:type="paragraph" w:customStyle="1" w:styleId="xl420">
    <w:name w:val="xl420"/>
    <w:basedOn w:val="a1"/>
    <w:rsid w:val="00717AE2"/>
    <w:pPr>
      <w:pBdr>
        <w:left w:val="single" w:sz="8" w:space="0" w:color="auto"/>
        <w:bottom w:val="single" w:sz="4" w:space="0" w:color="000000"/>
      </w:pBdr>
      <w:shd w:val="clear" w:color="FFFFCC" w:fill="FFFFFF"/>
      <w:spacing w:before="100" w:beforeAutospacing="1" w:after="100" w:afterAutospacing="1"/>
      <w:jc w:val="center"/>
    </w:pPr>
    <w:rPr>
      <w:rFonts w:ascii="Bookman Old Style" w:hAnsi="Bookman Old Style"/>
    </w:rPr>
  </w:style>
  <w:style w:type="paragraph" w:customStyle="1" w:styleId="xl421">
    <w:name w:val="xl421"/>
    <w:basedOn w:val="a1"/>
    <w:rsid w:val="00717AE2"/>
    <w:pPr>
      <w:pBdr>
        <w:bottom w:val="single" w:sz="4" w:space="0" w:color="000000"/>
      </w:pBdr>
      <w:shd w:val="clear" w:color="FFFFCC" w:fill="FFFFFF"/>
      <w:spacing w:before="100" w:beforeAutospacing="1" w:after="100" w:afterAutospacing="1"/>
    </w:pPr>
    <w:rPr>
      <w:rFonts w:ascii="Bookman Old Style" w:hAnsi="Bookman Old Style"/>
      <w:b/>
      <w:bCs/>
    </w:rPr>
  </w:style>
  <w:style w:type="paragraph" w:customStyle="1" w:styleId="xl422">
    <w:name w:val="xl422"/>
    <w:basedOn w:val="a1"/>
    <w:rsid w:val="00717AE2"/>
    <w:pPr>
      <w:pBdr>
        <w:top w:val="single" w:sz="4" w:space="0" w:color="000000"/>
        <w:left w:val="single" w:sz="8" w:space="0" w:color="auto"/>
        <w:bottom w:val="single" w:sz="4" w:space="0" w:color="000000"/>
        <w:right w:val="single" w:sz="4" w:space="0" w:color="000000"/>
      </w:pBdr>
      <w:shd w:val="clear" w:color="000000" w:fill="FFFFFF"/>
      <w:spacing w:before="100" w:beforeAutospacing="1" w:after="100" w:afterAutospacing="1"/>
      <w:jc w:val="center"/>
    </w:pPr>
    <w:rPr>
      <w:b/>
      <w:bCs/>
    </w:rPr>
  </w:style>
  <w:style w:type="paragraph" w:customStyle="1" w:styleId="xl423">
    <w:name w:val="xl423"/>
    <w:basedOn w:val="a1"/>
    <w:rsid w:val="00717AE2"/>
    <w:pPr>
      <w:pBdr>
        <w:top w:val="single" w:sz="4" w:space="0" w:color="000000"/>
        <w:left w:val="single" w:sz="4" w:space="0" w:color="000000"/>
        <w:bottom w:val="single" w:sz="4" w:space="0" w:color="000000"/>
      </w:pBdr>
      <w:shd w:val="clear" w:color="FFFFCC" w:fill="FFFFFF"/>
      <w:spacing w:before="100" w:beforeAutospacing="1" w:after="100" w:afterAutospacing="1"/>
    </w:pPr>
    <w:rPr>
      <w:rFonts w:ascii="Bookman Old Style" w:hAnsi="Bookman Old Style"/>
      <w:b/>
      <w:bCs/>
    </w:rPr>
  </w:style>
  <w:style w:type="paragraph" w:customStyle="1" w:styleId="xl424">
    <w:name w:val="xl424"/>
    <w:basedOn w:val="a1"/>
    <w:rsid w:val="00717AE2"/>
    <w:pPr>
      <w:pBdr>
        <w:top w:val="single" w:sz="4" w:space="0" w:color="000000"/>
        <w:bottom w:val="single" w:sz="4" w:space="0" w:color="000000"/>
      </w:pBdr>
      <w:shd w:val="clear" w:color="FFFFCC" w:fill="FFFFFF"/>
      <w:spacing w:before="100" w:beforeAutospacing="1" w:after="100" w:afterAutospacing="1"/>
    </w:pPr>
    <w:rPr>
      <w:rFonts w:ascii="Bookman Old Style" w:hAnsi="Bookman Old Style"/>
      <w:b/>
      <w:bCs/>
    </w:rPr>
  </w:style>
  <w:style w:type="paragraph" w:customStyle="1" w:styleId="xl425">
    <w:name w:val="xl425"/>
    <w:basedOn w:val="a1"/>
    <w:rsid w:val="00717AE2"/>
    <w:pPr>
      <w:pBdr>
        <w:left w:val="single" w:sz="4" w:space="0" w:color="000000"/>
      </w:pBdr>
      <w:shd w:val="clear" w:color="000000" w:fill="FFFFFF"/>
      <w:spacing w:before="100" w:beforeAutospacing="1" w:after="100" w:afterAutospacing="1"/>
      <w:jc w:val="center"/>
    </w:pPr>
    <w:rPr>
      <w:rFonts w:ascii="Bookman Old Style" w:hAnsi="Bookman Old Style"/>
      <w:b/>
      <w:bCs/>
    </w:rPr>
  </w:style>
  <w:style w:type="paragraph" w:customStyle="1" w:styleId="xl426">
    <w:name w:val="xl426"/>
    <w:basedOn w:val="a1"/>
    <w:rsid w:val="00717AE2"/>
    <w:pPr>
      <w:pBdr>
        <w:top w:val="single" w:sz="4" w:space="0" w:color="auto"/>
        <w:left w:val="single" w:sz="8" w:space="0" w:color="auto"/>
        <w:right w:val="single" w:sz="4" w:space="0" w:color="auto"/>
      </w:pBdr>
      <w:shd w:val="clear" w:color="000000" w:fill="FFFFFF"/>
      <w:spacing w:before="100" w:beforeAutospacing="1" w:after="100" w:afterAutospacing="1"/>
      <w:jc w:val="center"/>
    </w:pPr>
  </w:style>
  <w:style w:type="paragraph" w:customStyle="1" w:styleId="xl427">
    <w:name w:val="xl427"/>
    <w:basedOn w:val="a1"/>
    <w:rsid w:val="00717AE2"/>
    <w:pPr>
      <w:pBdr>
        <w:left w:val="single" w:sz="8" w:space="0" w:color="auto"/>
        <w:right w:val="single" w:sz="4" w:space="0" w:color="auto"/>
      </w:pBdr>
      <w:shd w:val="clear" w:color="000000" w:fill="FFFFFF"/>
      <w:spacing w:before="100" w:beforeAutospacing="1" w:after="100" w:afterAutospacing="1"/>
      <w:jc w:val="center"/>
    </w:pPr>
  </w:style>
  <w:style w:type="paragraph" w:customStyle="1" w:styleId="xl428">
    <w:name w:val="xl428"/>
    <w:basedOn w:val="a1"/>
    <w:rsid w:val="00717AE2"/>
    <w:pPr>
      <w:pBdr>
        <w:right w:val="single" w:sz="4" w:space="0" w:color="000000"/>
      </w:pBdr>
      <w:shd w:val="clear" w:color="FFFFCC" w:fill="FFFFFF"/>
      <w:spacing w:before="100" w:beforeAutospacing="1" w:after="100" w:afterAutospacing="1"/>
      <w:jc w:val="center"/>
    </w:pPr>
    <w:rPr>
      <w:rFonts w:ascii="Bookman Old Style" w:hAnsi="Bookman Old Style"/>
    </w:rPr>
  </w:style>
  <w:style w:type="paragraph" w:customStyle="1" w:styleId="xl429">
    <w:name w:val="xl429"/>
    <w:basedOn w:val="a1"/>
    <w:rsid w:val="00717AE2"/>
    <w:pPr>
      <w:shd w:val="clear" w:color="FFFF00" w:fill="FFFFFF"/>
      <w:spacing w:before="100" w:beforeAutospacing="1" w:after="100" w:afterAutospacing="1"/>
    </w:pPr>
  </w:style>
  <w:style w:type="paragraph" w:customStyle="1" w:styleId="xl430">
    <w:name w:val="xl430"/>
    <w:basedOn w:val="a1"/>
    <w:rsid w:val="00717AE2"/>
    <w:pPr>
      <w:shd w:val="clear" w:color="FFFF00" w:fill="FFFFFF"/>
      <w:spacing w:before="100" w:beforeAutospacing="1" w:after="100" w:afterAutospacing="1"/>
    </w:pPr>
  </w:style>
  <w:style w:type="paragraph" w:customStyle="1" w:styleId="xl431">
    <w:name w:val="xl431"/>
    <w:basedOn w:val="a1"/>
    <w:rsid w:val="00717AE2"/>
    <w:pPr>
      <w:pBdr>
        <w:left w:val="single" w:sz="8" w:space="0" w:color="auto"/>
        <w:bottom w:val="single" w:sz="4" w:space="0" w:color="000000"/>
        <w:right w:val="single" w:sz="4" w:space="0" w:color="000000"/>
      </w:pBdr>
      <w:shd w:val="clear" w:color="FFFFCC" w:fill="FFFFFF"/>
      <w:spacing w:before="100" w:beforeAutospacing="1" w:after="100" w:afterAutospacing="1"/>
      <w:jc w:val="center"/>
    </w:pPr>
    <w:rPr>
      <w:b/>
      <w:bCs/>
    </w:rPr>
  </w:style>
  <w:style w:type="paragraph" w:customStyle="1" w:styleId="xl432">
    <w:name w:val="xl432"/>
    <w:basedOn w:val="a1"/>
    <w:rsid w:val="00717AE2"/>
    <w:pPr>
      <w:pBdr>
        <w:left w:val="single" w:sz="8" w:space="0" w:color="auto"/>
        <w:bottom w:val="single" w:sz="4" w:space="0" w:color="000000"/>
      </w:pBdr>
      <w:shd w:val="clear" w:color="FFFFCC" w:fill="FFFFFF"/>
      <w:spacing w:before="100" w:beforeAutospacing="1" w:after="100" w:afterAutospacing="1"/>
      <w:jc w:val="center"/>
    </w:pPr>
    <w:rPr>
      <w:rFonts w:ascii="Bookman Old Style" w:hAnsi="Bookman Old Style"/>
      <w:b/>
      <w:bCs/>
    </w:rPr>
  </w:style>
  <w:style w:type="paragraph" w:customStyle="1" w:styleId="xl433">
    <w:name w:val="xl433"/>
    <w:basedOn w:val="a1"/>
    <w:rsid w:val="00717AE2"/>
    <w:pPr>
      <w:pBdr>
        <w:left w:val="single" w:sz="4" w:space="0" w:color="auto"/>
        <w:bottom w:val="single" w:sz="4" w:space="0" w:color="000000"/>
      </w:pBdr>
      <w:shd w:val="clear" w:color="000000" w:fill="FFFFFF"/>
      <w:spacing w:before="100" w:beforeAutospacing="1" w:after="100" w:afterAutospacing="1"/>
      <w:jc w:val="center"/>
    </w:pPr>
    <w:rPr>
      <w:b/>
      <w:bCs/>
    </w:rPr>
  </w:style>
  <w:style w:type="paragraph" w:customStyle="1" w:styleId="xl434">
    <w:name w:val="xl434"/>
    <w:basedOn w:val="a1"/>
    <w:rsid w:val="00717AE2"/>
    <w:pPr>
      <w:pBdr>
        <w:bottom w:val="single" w:sz="4" w:space="0" w:color="000000"/>
      </w:pBdr>
      <w:shd w:val="clear" w:color="C0C0C0" w:fill="FFFFFF"/>
      <w:spacing w:before="100" w:beforeAutospacing="1" w:after="100" w:afterAutospacing="1"/>
      <w:jc w:val="center"/>
    </w:pPr>
    <w:rPr>
      <w:b/>
      <w:bCs/>
    </w:rPr>
  </w:style>
  <w:style w:type="paragraph" w:customStyle="1" w:styleId="xl435">
    <w:name w:val="xl435"/>
    <w:basedOn w:val="a1"/>
    <w:rsid w:val="00717AE2"/>
    <w:pPr>
      <w:pBdr>
        <w:top w:val="single" w:sz="8" w:space="0" w:color="auto"/>
        <w:left w:val="single" w:sz="4" w:space="0" w:color="auto"/>
      </w:pBdr>
      <w:shd w:val="clear" w:color="000000" w:fill="FFFFFF"/>
      <w:spacing w:before="100" w:beforeAutospacing="1" w:after="100" w:afterAutospacing="1"/>
      <w:jc w:val="center"/>
    </w:pPr>
    <w:rPr>
      <w:rFonts w:ascii="Bookman Old Style" w:hAnsi="Bookman Old Style"/>
    </w:rPr>
  </w:style>
  <w:style w:type="paragraph" w:customStyle="1" w:styleId="xl436">
    <w:name w:val="xl436"/>
    <w:basedOn w:val="a1"/>
    <w:rsid w:val="00717AE2"/>
    <w:pPr>
      <w:pBdr>
        <w:top w:val="single" w:sz="4" w:space="0" w:color="000000"/>
        <w:left w:val="single" w:sz="8" w:space="0" w:color="auto"/>
        <w:bottom w:val="single" w:sz="4" w:space="0" w:color="000000"/>
        <w:right w:val="single" w:sz="4" w:space="0" w:color="000000"/>
      </w:pBdr>
      <w:shd w:val="clear" w:color="FFFFCC" w:fill="FFFFFF"/>
      <w:spacing w:before="100" w:beforeAutospacing="1" w:after="100" w:afterAutospacing="1"/>
      <w:jc w:val="center"/>
    </w:pPr>
  </w:style>
  <w:style w:type="paragraph" w:customStyle="1" w:styleId="xl437">
    <w:name w:val="xl437"/>
    <w:basedOn w:val="a1"/>
    <w:rsid w:val="00717AE2"/>
    <w:pPr>
      <w:pBdr>
        <w:top w:val="single" w:sz="4" w:space="0" w:color="000000"/>
        <w:left w:val="single" w:sz="8" w:space="0" w:color="auto"/>
        <w:bottom w:val="single" w:sz="4" w:space="0" w:color="000000"/>
      </w:pBdr>
      <w:shd w:val="clear" w:color="FFFFCC" w:fill="FFFFFF"/>
      <w:spacing w:before="100" w:beforeAutospacing="1" w:after="100" w:afterAutospacing="1"/>
      <w:jc w:val="center"/>
    </w:pPr>
    <w:rPr>
      <w:rFonts w:ascii="Bookman Old Style" w:hAnsi="Bookman Old Style"/>
    </w:rPr>
  </w:style>
  <w:style w:type="paragraph" w:customStyle="1" w:styleId="xl438">
    <w:name w:val="xl438"/>
    <w:basedOn w:val="a1"/>
    <w:rsid w:val="00717AE2"/>
    <w:pPr>
      <w:pBdr>
        <w:top w:val="single" w:sz="4" w:space="0" w:color="000000"/>
        <w:left w:val="single" w:sz="4" w:space="0" w:color="auto"/>
        <w:bottom w:val="single" w:sz="4" w:space="0" w:color="000000"/>
      </w:pBdr>
      <w:shd w:val="clear" w:color="000000" w:fill="FFFFFF"/>
      <w:spacing w:before="100" w:beforeAutospacing="1" w:after="100" w:afterAutospacing="1"/>
      <w:jc w:val="center"/>
    </w:pPr>
  </w:style>
  <w:style w:type="paragraph" w:customStyle="1" w:styleId="xl439">
    <w:name w:val="xl439"/>
    <w:basedOn w:val="a1"/>
    <w:rsid w:val="00717AE2"/>
    <w:pPr>
      <w:pBdr>
        <w:top w:val="single" w:sz="4" w:space="0" w:color="000000"/>
        <w:bottom w:val="single" w:sz="4" w:space="0" w:color="000000"/>
      </w:pBdr>
      <w:shd w:val="clear" w:color="C0C0C0" w:fill="FFFFFF"/>
      <w:spacing w:before="100" w:beforeAutospacing="1" w:after="100" w:afterAutospacing="1"/>
      <w:jc w:val="center"/>
    </w:pPr>
  </w:style>
  <w:style w:type="paragraph" w:customStyle="1" w:styleId="xl440">
    <w:name w:val="xl440"/>
    <w:basedOn w:val="a1"/>
    <w:rsid w:val="00717AE2"/>
    <w:pPr>
      <w:pBdr>
        <w:top w:val="single" w:sz="4" w:space="0" w:color="000000"/>
        <w:left w:val="single" w:sz="8" w:space="0" w:color="auto"/>
        <w:bottom w:val="single" w:sz="4" w:space="0" w:color="000000"/>
      </w:pBdr>
      <w:shd w:val="clear" w:color="C0C0C0" w:fill="FFFFFF"/>
      <w:spacing w:before="100" w:beforeAutospacing="1" w:after="100" w:afterAutospacing="1"/>
      <w:jc w:val="center"/>
    </w:pPr>
  </w:style>
  <w:style w:type="paragraph" w:customStyle="1" w:styleId="xl441">
    <w:name w:val="xl441"/>
    <w:basedOn w:val="a1"/>
    <w:rsid w:val="00717AE2"/>
    <w:pPr>
      <w:pBdr>
        <w:top w:val="single" w:sz="4" w:space="0" w:color="000000"/>
        <w:left w:val="single" w:sz="4" w:space="0" w:color="000000"/>
        <w:bottom w:val="single" w:sz="4" w:space="0" w:color="000000"/>
      </w:pBdr>
      <w:shd w:val="clear" w:color="FFFFCC" w:fill="FFFFFF"/>
      <w:spacing w:before="100" w:beforeAutospacing="1" w:after="100" w:afterAutospacing="1"/>
    </w:pPr>
    <w:rPr>
      <w:rFonts w:ascii="Bookman Old Style" w:hAnsi="Bookman Old Style"/>
    </w:rPr>
  </w:style>
  <w:style w:type="paragraph" w:customStyle="1" w:styleId="xl442">
    <w:name w:val="xl442"/>
    <w:basedOn w:val="a1"/>
    <w:rsid w:val="00717AE2"/>
    <w:pPr>
      <w:pBdr>
        <w:top w:val="single" w:sz="4" w:space="0" w:color="000000"/>
        <w:bottom w:val="single" w:sz="4" w:space="0" w:color="000000"/>
      </w:pBdr>
      <w:shd w:val="clear" w:color="FFFFCC" w:fill="FFFFFF"/>
      <w:spacing w:before="100" w:beforeAutospacing="1" w:after="100" w:afterAutospacing="1"/>
    </w:pPr>
    <w:rPr>
      <w:rFonts w:ascii="Bookman Old Style" w:hAnsi="Bookman Old Style"/>
    </w:rPr>
  </w:style>
  <w:style w:type="paragraph" w:customStyle="1" w:styleId="xl443">
    <w:name w:val="xl443"/>
    <w:basedOn w:val="a1"/>
    <w:rsid w:val="00717AE2"/>
    <w:pPr>
      <w:pBdr>
        <w:top w:val="single" w:sz="4" w:space="0" w:color="000000"/>
        <w:bottom w:val="single" w:sz="4" w:space="0" w:color="000000"/>
        <w:right w:val="single" w:sz="4" w:space="0" w:color="000000"/>
      </w:pBdr>
      <w:shd w:val="clear" w:color="FFFFCC" w:fill="FFFFFF"/>
      <w:spacing w:before="100" w:beforeAutospacing="1" w:after="100" w:afterAutospacing="1"/>
    </w:pPr>
    <w:rPr>
      <w:rFonts w:ascii="Bookman Old Style" w:hAnsi="Bookman Old Style"/>
    </w:rPr>
  </w:style>
  <w:style w:type="paragraph" w:customStyle="1" w:styleId="xl444">
    <w:name w:val="xl444"/>
    <w:basedOn w:val="a1"/>
    <w:rsid w:val="00717AE2"/>
    <w:pPr>
      <w:pBdr>
        <w:left w:val="single" w:sz="8" w:space="0" w:color="auto"/>
        <w:right w:val="single" w:sz="4" w:space="0" w:color="000000"/>
      </w:pBdr>
      <w:shd w:val="clear" w:color="FFFFCC" w:fill="FFFFFF"/>
      <w:spacing w:before="100" w:beforeAutospacing="1" w:after="100" w:afterAutospacing="1"/>
      <w:jc w:val="center"/>
    </w:pPr>
  </w:style>
  <w:style w:type="paragraph" w:customStyle="1" w:styleId="xl445">
    <w:name w:val="xl445"/>
    <w:basedOn w:val="a1"/>
    <w:rsid w:val="00717AE2"/>
    <w:pPr>
      <w:pBdr>
        <w:left w:val="single" w:sz="8" w:space="0" w:color="auto"/>
        <w:right w:val="single" w:sz="4" w:space="0" w:color="000000"/>
      </w:pBdr>
      <w:shd w:val="clear" w:color="FFFFCC" w:fill="FFFFFF"/>
      <w:spacing w:before="100" w:beforeAutospacing="1" w:after="100" w:afterAutospacing="1"/>
      <w:jc w:val="center"/>
    </w:pPr>
    <w:rPr>
      <w:b/>
      <w:bCs/>
    </w:rPr>
  </w:style>
  <w:style w:type="paragraph" w:customStyle="1" w:styleId="xl446">
    <w:name w:val="xl446"/>
    <w:basedOn w:val="a1"/>
    <w:rsid w:val="00717AE2"/>
    <w:pPr>
      <w:pBdr>
        <w:top w:val="single" w:sz="4" w:space="0" w:color="000000"/>
        <w:left w:val="single" w:sz="8" w:space="0" w:color="auto"/>
        <w:bottom w:val="single" w:sz="4" w:space="0" w:color="000000"/>
      </w:pBdr>
      <w:shd w:val="clear" w:color="FFFFCC" w:fill="FFFFFF"/>
      <w:spacing w:before="100" w:beforeAutospacing="1" w:after="100" w:afterAutospacing="1"/>
      <w:jc w:val="center"/>
    </w:pPr>
    <w:rPr>
      <w:rFonts w:ascii="Bookman Old Style" w:hAnsi="Bookman Old Style"/>
      <w:b/>
      <w:bCs/>
    </w:rPr>
  </w:style>
  <w:style w:type="paragraph" w:customStyle="1" w:styleId="xl447">
    <w:name w:val="xl447"/>
    <w:basedOn w:val="a1"/>
    <w:rsid w:val="00717AE2"/>
    <w:pPr>
      <w:pBdr>
        <w:top w:val="single" w:sz="4" w:space="0" w:color="000000"/>
        <w:left w:val="single" w:sz="4" w:space="0" w:color="auto"/>
        <w:bottom w:val="single" w:sz="4" w:space="0" w:color="000000"/>
      </w:pBdr>
      <w:shd w:val="clear" w:color="000000" w:fill="FFFFFF"/>
      <w:spacing w:before="100" w:beforeAutospacing="1" w:after="100" w:afterAutospacing="1"/>
      <w:jc w:val="center"/>
    </w:pPr>
    <w:rPr>
      <w:b/>
      <w:bCs/>
    </w:rPr>
  </w:style>
  <w:style w:type="paragraph" w:customStyle="1" w:styleId="xl448">
    <w:name w:val="xl448"/>
    <w:basedOn w:val="a1"/>
    <w:rsid w:val="00717AE2"/>
    <w:pPr>
      <w:pBdr>
        <w:top w:val="single" w:sz="4" w:space="0" w:color="000000"/>
        <w:bottom w:val="single" w:sz="4" w:space="0" w:color="000000"/>
      </w:pBdr>
      <w:shd w:val="clear" w:color="C0C0C0" w:fill="FFFFFF"/>
      <w:spacing w:before="100" w:beforeAutospacing="1" w:after="100" w:afterAutospacing="1"/>
      <w:jc w:val="center"/>
    </w:pPr>
    <w:rPr>
      <w:b/>
      <w:bCs/>
    </w:rPr>
  </w:style>
  <w:style w:type="paragraph" w:customStyle="1" w:styleId="xl449">
    <w:name w:val="xl449"/>
    <w:basedOn w:val="a1"/>
    <w:rsid w:val="00717AE2"/>
    <w:pPr>
      <w:pBdr>
        <w:top w:val="single" w:sz="4" w:space="0" w:color="000000"/>
        <w:left w:val="single" w:sz="8" w:space="0" w:color="auto"/>
        <w:bottom w:val="single" w:sz="4" w:space="0" w:color="auto"/>
        <w:right w:val="single" w:sz="4" w:space="0" w:color="000000"/>
      </w:pBdr>
      <w:shd w:val="clear" w:color="FFFFCC" w:fill="FFFFFF"/>
      <w:spacing w:before="100" w:beforeAutospacing="1" w:after="100" w:afterAutospacing="1"/>
      <w:jc w:val="center"/>
    </w:pPr>
  </w:style>
  <w:style w:type="paragraph" w:customStyle="1" w:styleId="xl450">
    <w:name w:val="xl450"/>
    <w:basedOn w:val="a1"/>
    <w:rsid w:val="00717AE2"/>
    <w:pPr>
      <w:pBdr>
        <w:left w:val="single" w:sz="8" w:space="0" w:color="auto"/>
        <w:bottom w:val="single" w:sz="4" w:space="0" w:color="000000"/>
        <w:right w:val="single" w:sz="4" w:space="0" w:color="000000"/>
      </w:pBdr>
      <w:shd w:val="clear" w:color="FFFFCC" w:fill="FFFFFF"/>
      <w:spacing w:before="100" w:beforeAutospacing="1" w:after="100" w:afterAutospacing="1"/>
      <w:jc w:val="center"/>
    </w:pPr>
  </w:style>
  <w:style w:type="paragraph" w:customStyle="1" w:styleId="xl451">
    <w:name w:val="xl451"/>
    <w:basedOn w:val="a1"/>
    <w:rsid w:val="00717AE2"/>
    <w:pPr>
      <w:pBdr>
        <w:bottom w:val="single" w:sz="4" w:space="0" w:color="000000"/>
      </w:pBdr>
      <w:shd w:val="clear" w:color="FFFFCC" w:fill="FFFFFF"/>
      <w:spacing w:before="100" w:beforeAutospacing="1" w:after="100" w:afterAutospacing="1"/>
    </w:pPr>
    <w:rPr>
      <w:rFonts w:ascii="Bookman Old Style" w:hAnsi="Bookman Old Style"/>
    </w:rPr>
  </w:style>
  <w:style w:type="paragraph" w:customStyle="1" w:styleId="xl452">
    <w:name w:val="xl452"/>
    <w:basedOn w:val="a1"/>
    <w:rsid w:val="00717AE2"/>
    <w:pPr>
      <w:pBdr>
        <w:bottom w:val="single" w:sz="4" w:space="0" w:color="000000"/>
        <w:right w:val="single" w:sz="4" w:space="0" w:color="000000"/>
      </w:pBdr>
      <w:shd w:val="clear" w:color="FFFFCC" w:fill="FFFFFF"/>
      <w:spacing w:before="100" w:beforeAutospacing="1" w:after="100" w:afterAutospacing="1"/>
    </w:pPr>
    <w:rPr>
      <w:rFonts w:ascii="Bookman Old Style" w:hAnsi="Bookman Old Style"/>
    </w:rPr>
  </w:style>
  <w:style w:type="paragraph" w:customStyle="1" w:styleId="xl453">
    <w:name w:val="xl453"/>
    <w:basedOn w:val="a1"/>
    <w:rsid w:val="00717AE2"/>
    <w:pPr>
      <w:pBdr>
        <w:top w:val="single" w:sz="4" w:space="0" w:color="000000"/>
        <w:bottom w:val="single" w:sz="4" w:space="0" w:color="000000"/>
        <w:right w:val="single" w:sz="4" w:space="0" w:color="000000"/>
      </w:pBdr>
      <w:shd w:val="clear" w:color="FFFFCC" w:fill="FFFFFF"/>
      <w:spacing w:before="100" w:beforeAutospacing="1" w:after="100" w:afterAutospacing="1"/>
    </w:pPr>
    <w:rPr>
      <w:rFonts w:ascii="Bookman Old Style" w:hAnsi="Bookman Old Style"/>
      <w:b/>
      <w:bCs/>
    </w:rPr>
  </w:style>
  <w:style w:type="paragraph" w:customStyle="1" w:styleId="xl454">
    <w:name w:val="xl454"/>
    <w:basedOn w:val="a1"/>
    <w:rsid w:val="00717AE2"/>
    <w:pPr>
      <w:pBdr>
        <w:left w:val="single" w:sz="4" w:space="0" w:color="000000"/>
      </w:pBdr>
      <w:shd w:val="clear" w:color="FFFFCC" w:fill="FFFFFF"/>
      <w:spacing w:before="100" w:beforeAutospacing="1" w:after="100" w:afterAutospacing="1"/>
    </w:pPr>
    <w:rPr>
      <w:rFonts w:ascii="Bookman Old Style" w:hAnsi="Bookman Old Style"/>
      <w:b/>
      <w:bCs/>
    </w:rPr>
  </w:style>
  <w:style w:type="paragraph" w:customStyle="1" w:styleId="xl455">
    <w:name w:val="xl455"/>
    <w:basedOn w:val="a1"/>
    <w:rsid w:val="00717AE2"/>
    <w:pPr>
      <w:shd w:val="clear" w:color="FFFFCC" w:fill="FFFFFF"/>
      <w:spacing w:before="100" w:beforeAutospacing="1" w:after="100" w:afterAutospacing="1"/>
    </w:pPr>
    <w:rPr>
      <w:rFonts w:ascii="Bookman Old Style" w:hAnsi="Bookman Old Style"/>
      <w:b/>
      <w:bCs/>
    </w:rPr>
  </w:style>
  <w:style w:type="paragraph" w:customStyle="1" w:styleId="xl456">
    <w:name w:val="xl456"/>
    <w:basedOn w:val="a1"/>
    <w:rsid w:val="00717AE2"/>
    <w:pPr>
      <w:pBdr>
        <w:right w:val="single" w:sz="4" w:space="0" w:color="000000"/>
      </w:pBdr>
      <w:shd w:val="clear" w:color="FFFFCC" w:fill="FFFFFF"/>
      <w:spacing w:before="100" w:beforeAutospacing="1" w:after="100" w:afterAutospacing="1"/>
    </w:pPr>
    <w:rPr>
      <w:rFonts w:ascii="Bookman Old Style" w:hAnsi="Bookman Old Style"/>
      <w:b/>
      <w:bCs/>
    </w:rPr>
  </w:style>
  <w:style w:type="paragraph" w:customStyle="1" w:styleId="xl457">
    <w:name w:val="xl457"/>
    <w:basedOn w:val="a1"/>
    <w:rsid w:val="00717AE2"/>
    <w:pPr>
      <w:pBdr>
        <w:left w:val="single" w:sz="8" w:space="0" w:color="auto"/>
      </w:pBdr>
      <w:shd w:val="clear" w:color="FFFFCC" w:fill="FFFFFF"/>
      <w:spacing w:before="100" w:beforeAutospacing="1" w:after="100" w:afterAutospacing="1"/>
      <w:jc w:val="center"/>
    </w:pPr>
  </w:style>
  <w:style w:type="paragraph" w:customStyle="1" w:styleId="xl458">
    <w:name w:val="xl458"/>
    <w:basedOn w:val="a1"/>
    <w:rsid w:val="00717AE2"/>
    <w:pPr>
      <w:pBdr>
        <w:top w:val="single" w:sz="4" w:space="0" w:color="000000"/>
        <w:left w:val="single" w:sz="4" w:space="0" w:color="000000"/>
      </w:pBdr>
      <w:shd w:val="clear" w:color="FFFFCC" w:fill="FFFFFF"/>
      <w:spacing w:before="100" w:beforeAutospacing="1" w:after="100" w:afterAutospacing="1"/>
    </w:pPr>
    <w:rPr>
      <w:rFonts w:ascii="Bookman Old Style" w:hAnsi="Bookman Old Style"/>
    </w:rPr>
  </w:style>
  <w:style w:type="paragraph" w:customStyle="1" w:styleId="xl459">
    <w:name w:val="xl459"/>
    <w:basedOn w:val="a1"/>
    <w:rsid w:val="00717AE2"/>
    <w:pPr>
      <w:pBdr>
        <w:top w:val="single" w:sz="4" w:space="0" w:color="000000"/>
      </w:pBdr>
      <w:shd w:val="clear" w:color="FFFFCC" w:fill="FFFFFF"/>
      <w:spacing w:before="100" w:beforeAutospacing="1" w:after="100" w:afterAutospacing="1"/>
    </w:pPr>
    <w:rPr>
      <w:rFonts w:ascii="Bookman Old Style" w:hAnsi="Bookman Old Style"/>
    </w:rPr>
  </w:style>
  <w:style w:type="paragraph" w:customStyle="1" w:styleId="xl460">
    <w:name w:val="xl460"/>
    <w:basedOn w:val="a1"/>
    <w:rsid w:val="00717AE2"/>
    <w:pPr>
      <w:pBdr>
        <w:top w:val="single" w:sz="4" w:space="0" w:color="000000"/>
        <w:left w:val="single" w:sz="8" w:space="0" w:color="auto"/>
      </w:pBdr>
      <w:shd w:val="clear" w:color="FFFFCC" w:fill="FFFFFF"/>
      <w:spacing w:before="100" w:beforeAutospacing="1" w:after="100" w:afterAutospacing="1"/>
      <w:jc w:val="center"/>
    </w:pPr>
    <w:rPr>
      <w:rFonts w:ascii="Bookman Old Style" w:hAnsi="Bookman Old Style"/>
    </w:rPr>
  </w:style>
  <w:style w:type="paragraph" w:customStyle="1" w:styleId="xl461">
    <w:name w:val="xl461"/>
    <w:basedOn w:val="a1"/>
    <w:rsid w:val="00717AE2"/>
    <w:pPr>
      <w:pBdr>
        <w:top w:val="single" w:sz="4" w:space="0" w:color="000000"/>
        <w:left w:val="single" w:sz="4" w:space="0" w:color="000000"/>
      </w:pBdr>
      <w:shd w:val="clear" w:color="FFFFCC" w:fill="FFFFFF"/>
      <w:spacing w:before="100" w:beforeAutospacing="1" w:after="100" w:afterAutospacing="1"/>
      <w:jc w:val="center"/>
    </w:pPr>
    <w:rPr>
      <w:rFonts w:ascii="Bookman Old Style" w:hAnsi="Bookman Old Style"/>
    </w:rPr>
  </w:style>
  <w:style w:type="paragraph" w:customStyle="1" w:styleId="xl462">
    <w:name w:val="xl462"/>
    <w:basedOn w:val="a1"/>
    <w:rsid w:val="00717AE2"/>
    <w:pPr>
      <w:pBdr>
        <w:top w:val="single" w:sz="4" w:space="0" w:color="000000"/>
        <w:left w:val="single" w:sz="4" w:space="0" w:color="auto"/>
      </w:pBdr>
      <w:shd w:val="clear" w:color="FFFFCC" w:fill="FFFFFF"/>
      <w:spacing w:before="100" w:beforeAutospacing="1" w:after="100" w:afterAutospacing="1"/>
      <w:jc w:val="center"/>
    </w:pPr>
    <w:rPr>
      <w:rFonts w:ascii="Bookman Old Style" w:hAnsi="Bookman Old Style"/>
    </w:rPr>
  </w:style>
  <w:style w:type="paragraph" w:customStyle="1" w:styleId="xl463">
    <w:name w:val="xl463"/>
    <w:basedOn w:val="a1"/>
    <w:rsid w:val="00717AE2"/>
    <w:pPr>
      <w:pBdr>
        <w:top w:val="single" w:sz="4" w:space="0" w:color="000000"/>
        <w:left w:val="single" w:sz="4" w:space="0" w:color="auto"/>
        <w:right w:val="single" w:sz="8" w:space="0" w:color="auto"/>
      </w:pBdr>
      <w:shd w:val="clear" w:color="FFFFCC" w:fill="FFFFFF"/>
      <w:spacing w:before="100" w:beforeAutospacing="1" w:after="100" w:afterAutospacing="1"/>
      <w:jc w:val="center"/>
    </w:pPr>
    <w:rPr>
      <w:rFonts w:ascii="Bookman Old Style" w:hAnsi="Bookman Old Style"/>
    </w:rPr>
  </w:style>
  <w:style w:type="paragraph" w:customStyle="1" w:styleId="xl464">
    <w:name w:val="xl464"/>
    <w:basedOn w:val="a1"/>
    <w:rsid w:val="00717AE2"/>
    <w:pPr>
      <w:pBdr>
        <w:top w:val="single" w:sz="4" w:space="0" w:color="000000"/>
        <w:left w:val="single" w:sz="4" w:space="0" w:color="auto"/>
      </w:pBdr>
      <w:shd w:val="clear" w:color="000000" w:fill="FFFFFF"/>
      <w:spacing w:before="100" w:beforeAutospacing="1" w:after="100" w:afterAutospacing="1"/>
      <w:jc w:val="center"/>
    </w:pPr>
  </w:style>
  <w:style w:type="paragraph" w:customStyle="1" w:styleId="xl465">
    <w:name w:val="xl465"/>
    <w:basedOn w:val="a1"/>
    <w:rsid w:val="00717AE2"/>
    <w:pPr>
      <w:pBdr>
        <w:top w:val="single" w:sz="4" w:space="0" w:color="000000"/>
      </w:pBdr>
      <w:shd w:val="clear" w:color="C0C0C0" w:fill="FFFFFF"/>
      <w:spacing w:before="100" w:beforeAutospacing="1" w:after="100" w:afterAutospacing="1"/>
      <w:jc w:val="center"/>
    </w:pPr>
  </w:style>
  <w:style w:type="paragraph" w:customStyle="1" w:styleId="xl466">
    <w:name w:val="xl466"/>
    <w:basedOn w:val="a1"/>
    <w:rsid w:val="00717AE2"/>
    <w:pPr>
      <w:pBdr>
        <w:left w:val="single" w:sz="4" w:space="0" w:color="auto"/>
      </w:pBdr>
      <w:shd w:val="clear" w:color="FFFFCC" w:fill="FFFFFF"/>
      <w:spacing w:before="100" w:beforeAutospacing="1" w:after="100" w:afterAutospacing="1"/>
      <w:jc w:val="center"/>
    </w:pPr>
  </w:style>
  <w:style w:type="paragraph" w:customStyle="1" w:styleId="xl467">
    <w:name w:val="xl467"/>
    <w:basedOn w:val="a1"/>
    <w:rsid w:val="00717AE2"/>
    <w:pPr>
      <w:pBdr>
        <w:left w:val="single" w:sz="8" w:space="0" w:color="auto"/>
      </w:pBdr>
      <w:shd w:val="clear" w:color="FFFFCC" w:fill="FFFFFF"/>
      <w:spacing w:before="100" w:beforeAutospacing="1" w:after="100" w:afterAutospacing="1"/>
      <w:jc w:val="center"/>
    </w:pPr>
  </w:style>
  <w:style w:type="paragraph" w:customStyle="1" w:styleId="xl989">
    <w:name w:val="xl989"/>
    <w:basedOn w:val="a1"/>
    <w:rsid w:val="00717AE2"/>
    <w:pPr>
      <w:pBdr>
        <w:top w:val="single" w:sz="8" w:space="0" w:color="auto"/>
        <w:bottom w:val="single" w:sz="8" w:space="0" w:color="auto"/>
        <w:right w:val="single" w:sz="8" w:space="0" w:color="auto"/>
      </w:pBdr>
      <w:shd w:val="clear" w:color="FFFF00" w:fill="FFFFFF"/>
      <w:spacing w:before="100" w:beforeAutospacing="1" w:after="100" w:afterAutospacing="1"/>
      <w:jc w:val="center"/>
      <w:textAlignment w:val="center"/>
    </w:pPr>
    <w:rPr>
      <w:rFonts w:ascii="Bookman Old Style" w:hAnsi="Bookman Old Style"/>
      <w:b/>
      <w:bCs/>
      <w:sz w:val="36"/>
      <w:szCs w:val="36"/>
    </w:rPr>
  </w:style>
  <w:style w:type="paragraph" w:customStyle="1" w:styleId="xl990">
    <w:name w:val="xl990"/>
    <w:basedOn w:val="a1"/>
    <w:rsid w:val="00717AE2"/>
    <w:pPr>
      <w:pBdr>
        <w:top w:val="single" w:sz="4" w:space="0" w:color="000000"/>
        <w:left w:val="single" w:sz="8" w:space="0" w:color="auto"/>
        <w:right w:val="single" w:sz="4" w:space="0" w:color="000000"/>
      </w:pBdr>
      <w:shd w:val="clear" w:color="000000" w:fill="FFFFFF"/>
      <w:spacing w:before="100" w:beforeAutospacing="1" w:after="100" w:afterAutospacing="1"/>
      <w:jc w:val="center"/>
    </w:pPr>
    <w:rPr>
      <w:b/>
      <w:bCs/>
    </w:rPr>
  </w:style>
  <w:style w:type="paragraph" w:customStyle="1" w:styleId="xl991">
    <w:name w:val="xl991"/>
    <w:basedOn w:val="a1"/>
    <w:rsid w:val="00717AE2"/>
    <w:pPr>
      <w:pBdr>
        <w:left w:val="single" w:sz="8" w:space="0" w:color="auto"/>
        <w:bottom w:val="single" w:sz="4" w:space="0" w:color="000000"/>
        <w:right w:val="single" w:sz="4" w:space="0" w:color="000000"/>
      </w:pBdr>
      <w:shd w:val="clear" w:color="000000" w:fill="FFFFFF"/>
      <w:spacing w:before="100" w:beforeAutospacing="1" w:after="100" w:afterAutospacing="1"/>
      <w:jc w:val="center"/>
    </w:pPr>
    <w:rPr>
      <w:b/>
      <w:bCs/>
    </w:rPr>
  </w:style>
  <w:style w:type="paragraph" w:customStyle="1" w:styleId="xl992">
    <w:name w:val="xl992"/>
    <w:basedOn w:val="a1"/>
    <w:rsid w:val="00717AE2"/>
    <w:pPr>
      <w:pBdr>
        <w:top w:val="single" w:sz="8" w:space="0" w:color="auto"/>
        <w:bottom w:val="single" w:sz="4" w:space="0" w:color="auto"/>
      </w:pBdr>
      <w:shd w:val="clear" w:color="FFFF00" w:fill="FFFFFF"/>
      <w:spacing w:before="100" w:beforeAutospacing="1" w:after="100" w:afterAutospacing="1"/>
      <w:jc w:val="center"/>
      <w:textAlignment w:val="center"/>
    </w:pPr>
    <w:rPr>
      <w:b/>
      <w:bCs/>
    </w:rPr>
  </w:style>
  <w:style w:type="paragraph" w:customStyle="1" w:styleId="xl993">
    <w:name w:val="xl993"/>
    <w:basedOn w:val="a1"/>
    <w:rsid w:val="00717AE2"/>
    <w:pPr>
      <w:pBdr>
        <w:top w:val="single" w:sz="4" w:space="0" w:color="auto"/>
        <w:bottom w:val="single" w:sz="4" w:space="0" w:color="auto"/>
      </w:pBdr>
      <w:shd w:val="clear" w:color="FFFF00" w:fill="FFFFFF"/>
      <w:spacing w:before="100" w:beforeAutospacing="1" w:after="100" w:afterAutospacing="1"/>
      <w:jc w:val="center"/>
      <w:textAlignment w:val="center"/>
    </w:pPr>
  </w:style>
  <w:style w:type="paragraph" w:customStyle="1" w:styleId="xl994">
    <w:name w:val="xl994"/>
    <w:basedOn w:val="a1"/>
    <w:rsid w:val="00717AE2"/>
    <w:pPr>
      <w:pBdr>
        <w:bottom w:val="single" w:sz="4" w:space="0" w:color="auto"/>
      </w:pBdr>
      <w:shd w:val="clear" w:color="FFFF00" w:fill="FFFFFF"/>
      <w:spacing w:before="100" w:beforeAutospacing="1" w:after="100" w:afterAutospacing="1"/>
      <w:jc w:val="center"/>
      <w:textAlignment w:val="center"/>
    </w:pPr>
    <w:rPr>
      <w:b/>
      <w:bCs/>
    </w:rPr>
  </w:style>
  <w:style w:type="paragraph" w:customStyle="1" w:styleId="xl995">
    <w:name w:val="xl995"/>
    <w:basedOn w:val="a1"/>
    <w:rsid w:val="00717AE2"/>
    <w:pPr>
      <w:pBdr>
        <w:top w:val="single" w:sz="4" w:space="0" w:color="auto"/>
        <w:bottom w:val="single" w:sz="4" w:space="0" w:color="auto"/>
      </w:pBdr>
      <w:shd w:val="clear" w:color="FFFF00" w:fill="FFFFFF"/>
      <w:spacing w:before="100" w:beforeAutospacing="1" w:after="100" w:afterAutospacing="1"/>
      <w:jc w:val="center"/>
      <w:textAlignment w:val="center"/>
    </w:pPr>
  </w:style>
  <w:style w:type="paragraph" w:customStyle="1" w:styleId="xl996">
    <w:name w:val="xl996"/>
    <w:basedOn w:val="a1"/>
    <w:rsid w:val="00717AE2"/>
    <w:pPr>
      <w:pBdr>
        <w:top w:val="single" w:sz="4" w:space="0" w:color="auto"/>
      </w:pBdr>
      <w:shd w:val="clear" w:color="FFFF00" w:fill="FFFFFF"/>
      <w:spacing w:before="100" w:beforeAutospacing="1" w:after="100" w:afterAutospacing="1"/>
      <w:jc w:val="center"/>
      <w:textAlignment w:val="center"/>
    </w:pPr>
  </w:style>
  <w:style w:type="paragraph" w:customStyle="1" w:styleId="xl997">
    <w:name w:val="xl997"/>
    <w:basedOn w:val="a1"/>
    <w:rsid w:val="00717AE2"/>
    <w:pPr>
      <w:pBdr>
        <w:top w:val="single" w:sz="4" w:space="0" w:color="auto"/>
        <w:bottom w:val="single" w:sz="8" w:space="0" w:color="auto"/>
      </w:pBdr>
      <w:shd w:val="clear" w:color="FFFF00" w:fill="FFFFFF"/>
      <w:spacing w:before="100" w:beforeAutospacing="1" w:after="100" w:afterAutospacing="1"/>
      <w:jc w:val="center"/>
      <w:textAlignment w:val="center"/>
    </w:pPr>
    <w:rPr>
      <w:i/>
      <w:iCs/>
      <w:color w:val="FF0000"/>
    </w:rPr>
  </w:style>
  <w:style w:type="paragraph" w:customStyle="1" w:styleId="xl998">
    <w:name w:val="xl998"/>
    <w:basedOn w:val="a1"/>
    <w:rsid w:val="00717AE2"/>
    <w:pPr>
      <w:pBdr>
        <w:bottom w:val="single" w:sz="4" w:space="0" w:color="auto"/>
      </w:pBdr>
      <w:shd w:val="clear" w:color="FFFF00" w:fill="FFFFFF"/>
      <w:spacing w:before="100" w:beforeAutospacing="1" w:after="100" w:afterAutospacing="1"/>
      <w:jc w:val="center"/>
      <w:textAlignment w:val="center"/>
    </w:pPr>
  </w:style>
  <w:style w:type="paragraph" w:customStyle="1" w:styleId="xl999">
    <w:name w:val="xl999"/>
    <w:basedOn w:val="a1"/>
    <w:rsid w:val="00717AE2"/>
    <w:pPr>
      <w:pBdr>
        <w:top w:val="single" w:sz="4" w:space="0" w:color="auto"/>
        <w:bottom w:val="single" w:sz="4" w:space="0" w:color="auto"/>
      </w:pBdr>
      <w:shd w:val="clear" w:color="FFFF00" w:fill="FFFFFF"/>
      <w:spacing w:before="100" w:beforeAutospacing="1" w:after="100" w:afterAutospacing="1"/>
      <w:jc w:val="center"/>
      <w:textAlignment w:val="center"/>
    </w:pPr>
    <w:rPr>
      <w:i/>
      <w:iCs/>
      <w:color w:val="FF0000"/>
    </w:rPr>
  </w:style>
  <w:style w:type="paragraph" w:customStyle="1" w:styleId="xl1000">
    <w:name w:val="xl1000"/>
    <w:basedOn w:val="a1"/>
    <w:rsid w:val="00717AE2"/>
    <w:pPr>
      <w:pBdr>
        <w:top w:val="single" w:sz="4" w:space="0" w:color="auto"/>
        <w:bottom w:val="single" w:sz="4" w:space="0" w:color="auto"/>
      </w:pBdr>
      <w:shd w:val="clear" w:color="FFFF00" w:fill="FFFFFF"/>
      <w:spacing w:before="100" w:beforeAutospacing="1" w:after="100" w:afterAutospacing="1"/>
      <w:jc w:val="center"/>
      <w:textAlignment w:val="center"/>
    </w:pPr>
  </w:style>
  <w:style w:type="paragraph" w:customStyle="1" w:styleId="xl1001">
    <w:name w:val="xl1001"/>
    <w:basedOn w:val="a1"/>
    <w:rsid w:val="00717AE2"/>
    <w:pPr>
      <w:pBdr>
        <w:bottom w:val="single" w:sz="4" w:space="0" w:color="000000"/>
      </w:pBdr>
      <w:shd w:val="clear" w:color="CCFFFF" w:fill="FFFFFF"/>
      <w:spacing w:before="100" w:beforeAutospacing="1" w:after="100" w:afterAutospacing="1"/>
      <w:jc w:val="center"/>
      <w:textAlignment w:val="center"/>
    </w:pPr>
    <w:rPr>
      <w:b/>
      <w:bCs/>
    </w:rPr>
  </w:style>
  <w:style w:type="paragraph" w:customStyle="1" w:styleId="xl1002">
    <w:name w:val="xl1002"/>
    <w:basedOn w:val="a1"/>
    <w:rsid w:val="00717AE2"/>
    <w:pPr>
      <w:pBdr>
        <w:top w:val="single" w:sz="8" w:space="0" w:color="auto"/>
        <w:left w:val="single" w:sz="4" w:space="0" w:color="auto"/>
        <w:bottom w:val="single" w:sz="4" w:space="0" w:color="auto"/>
        <w:right w:val="single" w:sz="4" w:space="0" w:color="auto"/>
      </w:pBdr>
      <w:shd w:val="clear" w:color="FFFF00" w:fill="FFFFFF"/>
      <w:spacing w:before="100" w:beforeAutospacing="1" w:after="100" w:afterAutospacing="1"/>
      <w:jc w:val="center"/>
      <w:textAlignment w:val="center"/>
    </w:pPr>
  </w:style>
  <w:style w:type="paragraph" w:customStyle="1" w:styleId="xl1003">
    <w:name w:val="xl1003"/>
    <w:basedOn w:val="a1"/>
    <w:rsid w:val="00717AE2"/>
    <w:pPr>
      <w:pBdr>
        <w:top w:val="single" w:sz="8" w:space="0" w:color="auto"/>
        <w:left w:val="single" w:sz="4" w:space="0" w:color="auto"/>
        <w:bottom w:val="single" w:sz="4" w:space="0" w:color="auto"/>
        <w:right w:val="single" w:sz="4" w:space="0" w:color="auto"/>
      </w:pBdr>
      <w:shd w:val="clear" w:color="FFFF00" w:fill="FFFFFF"/>
      <w:spacing w:before="100" w:beforeAutospacing="1" w:after="100" w:afterAutospacing="1"/>
      <w:jc w:val="center"/>
      <w:textAlignment w:val="center"/>
    </w:pPr>
    <w:rPr>
      <w:b/>
      <w:bCs/>
    </w:rPr>
  </w:style>
  <w:style w:type="paragraph" w:customStyle="1" w:styleId="xl1004">
    <w:name w:val="xl1004"/>
    <w:basedOn w:val="a1"/>
    <w:rsid w:val="00717AE2"/>
    <w:pPr>
      <w:pBdr>
        <w:top w:val="single" w:sz="8" w:space="0" w:color="auto"/>
        <w:left w:val="single" w:sz="4" w:space="0" w:color="auto"/>
        <w:bottom w:val="single" w:sz="4" w:space="0" w:color="auto"/>
        <w:right w:val="single" w:sz="8" w:space="0" w:color="auto"/>
      </w:pBdr>
      <w:shd w:val="clear" w:color="FFFF00" w:fill="FFFFFF"/>
      <w:spacing w:before="100" w:beforeAutospacing="1" w:after="100" w:afterAutospacing="1"/>
      <w:jc w:val="center"/>
      <w:textAlignment w:val="center"/>
    </w:pPr>
    <w:rPr>
      <w:b/>
      <w:bCs/>
    </w:rPr>
  </w:style>
  <w:style w:type="paragraph" w:customStyle="1" w:styleId="xl1005">
    <w:name w:val="xl1005"/>
    <w:basedOn w:val="a1"/>
    <w:rsid w:val="00717AE2"/>
    <w:pPr>
      <w:pBdr>
        <w:top w:val="single" w:sz="4" w:space="0" w:color="auto"/>
        <w:left w:val="single" w:sz="4" w:space="0" w:color="auto"/>
        <w:bottom w:val="single" w:sz="4" w:space="0" w:color="auto"/>
        <w:right w:val="single" w:sz="8" w:space="0" w:color="auto"/>
      </w:pBdr>
      <w:shd w:val="clear" w:color="FFFF00" w:fill="FFFFFF"/>
      <w:spacing w:before="100" w:beforeAutospacing="1" w:after="100" w:afterAutospacing="1"/>
      <w:jc w:val="center"/>
      <w:textAlignment w:val="center"/>
    </w:pPr>
  </w:style>
  <w:style w:type="paragraph" w:customStyle="1" w:styleId="xl1006">
    <w:name w:val="xl1006"/>
    <w:basedOn w:val="a1"/>
    <w:rsid w:val="00717AE2"/>
    <w:pPr>
      <w:pBdr>
        <w:left w:val="single" w:sz="4" w:space="0" w:color="auto"/>
        <w:bottom w:val="single" w:sz="4" w:space="0" w:color="auto"/>
        <w:right w:val="single" w:sz="8" w:space="0" w:color="auto"/>
      </w:pBdr>
      <w:shd w:val="clear" w:color="FFFF00" w:fill="FFFFFF"/>
      <w:spacing w:before="100" w:beforeAutospacing="1" w:after="100" w:afterAutospacing="1"/>
      <w:jc w:val="center"/>
      <w:textAlignment w:val="center"/>
    </w:pPr>
    <w:rPr>
      <w:b/>
      <w:bCs/>
    </w:rPr>
  </w:style>
  <w:style w:type="paragraph" w:customStyle="1" w:styleId="xl1007">
    <w:name w:val="xl1007"/>
    <w:basedOn w:val="a1"/>
    <w:rsid w:val="00717AE2"/>
    <w:pPr>
      <w:pBdr>
        <w:top w:val="single" w:sz="4" w:space="0" w:color="auto"/>
        <w:left w:val="single" w:sz="4" w:space="0" w:color="auto"/>
        <w:bottom w:val="single" w:sz="4" w:space="0" w:color="auto"/>
        <w:right w:val="single" w:sz="8" w:space="0" w:color="auto"/>
      </w:pBdr>
      <w:shd w:val="clear" w:color="FFFF00" w:fill="FFFFFF"/>
      <w:spacing w:before="100" w:beforeAutospacing="1" w:after="100" w:afterAutospacing="1"/>
      <w:jc w:val="center"/>
      <w:textAlignment w:val="center"/>
    </w:pPr>
  </w:style>
  <w:style w:type="paragraph" w:customStyle="1" w:styleId="xl1008">
    <w:name w:val="xl1008"/>
    <w:basedOn w:val="a1"/>
    <w:rsid w:val="00717AE2"/>
    <w:pPr>
      <w:pBdr>
        <w:top w:val="single" w:sz="4" w:space="0" w:color="auto"/>
        <w:left w:val="single" w:sz="4" w:space="0" w:color="auto"/>
        <w:right w:val="single" w:sz="8" w:space="0" w:color="auto"/>
      </w:pBdr>
      <w:shd w:val="clear" w:color="FFFF00" w:fill="FFFFFF"/>
      <w:spacing w:before="100" w:beforeAutospacing="1" w:after="100" w:afterAutospacing="1"/>
      <w:jc w:val="center"/>
      <w:textAlignment w:val="center"/>
    </w:pPr>
  </w:style>
  <w:style w:type="paragraph" w:customStyle="1" w:styleId="xl1009">
    <w:name w:val="xl1009"/>
    <w:basedOn w:val="a1"/>
    <w:rsid w:val="00717AE2"/>
    <w:pPr>
      <w:pBdr>
        <w:left w:val="single" w:sz="4" w:space="0" w:color="auto"/>
        <w:bottom w:val="single" w:sz="8" w:space="0" w:color="auto"/>
      </w:pBdr>
      <w:shd w:val="clear" w:color="FFFFCC" w:fill="FFFFFF"/>
      <w:spacing w:before="100" w:beforeAutospacing="1" w:after="100" w:afterAutospacing="1"/>
      <w:jc w:val="center"/>
      <w:textAlignment w:val="center"/>
    </w:pPr>
    <w:rPr>
      <w:rFonts w:ascii="Bookman Old Style" w:hAnsi="Bookman Old Style"/>
    </w:rPr>
  </w:style>
  <w:style w:type="paragraph" w:customStyle="1" w:styleId="xl1010">
    <w:name w:val="xl1010"/>
    <w:basedOn w:val="a1"/>
    <w:rsid w:val="00717AE2"/>
    <w:pPr>
      <w:pBdr>
        <w:left w:val="single" w:sz="8" w:space="0" w:color="auto"/>
        <w:bottom w:val="single" w:sz="8" w:space="0" w:color="auto"/>
      </w:pBdr>
      <w:shd w:val="clear" w:color="CCFFFF" w:fill="FFFFFF"/>
      <w:spacing w:before="100" w:beforeAutospacing="1" w:after="100" w:afterAutospacing="1"/>
      <w:jc w:val="center"/>
      <w:textAlignment w:val="center"/>
    </w:pPr>
    <w:rPr>
      <w:b/>
      <w:bCs/>
    </w:rPr>
  </w:style>
  <w:style w:type="paragraph" w:customStyle="1" w:styleId="xl1011">
    <w:name w:val="xl1011"/>
    <w:basedOn w:val="a1"/>
    <w:rsid w:val="00717AE2"/>
    <w:pPr>
      <w:pBdr>
        <w:top w:val="single" w:sz="8" w:space="0" w:color="auto"/>
        <w:bottom w:val="single" w:sz="4" w:space="0" w:color="000000"/>
      </w:pBdr>
      <w:shd w:val="clear" w:color="CCFFFF" w:fill="FFFFFF"/>
      <w:spacing w:before="100" w:beforeAutospacing="1" w:after="100" w:afterAutospacing="1"/>
      <w:jc w:val="center"/>
      <w:textAlignment w:val="center"/>
    </w:pPr>
    <w:rPr>
      <w:b/>
      <w:bCs/>
      <w:color w:val="000000"/>
    </w:rPr>
  </w:style>
  <w:style w:type="paragraph" w:customStyle="1" w:styleId="xl1012">
    <w:name w:val="xl1012"/>
    <w:basedOn w:val="a1"/>
    <w:rsid w:val="00717AE2"/>
    <w:pPr>
      <w:pBdr>
        <w:top w:val="single" w:sz="4" w:space="0" w:color="000000"/>
        <w:bottom w:val="single" w:sz="4" w:space="0" w:color="000000"/>
      </w:pBdr>
      <w:shd w:val="clear" w:color="CCFFFF" w:fill="FFFFFF"/>
      <w:spacing w:before="100" w:beforeAutospacing="1" w:after="100" w:afterAutospacing="1"/>
      <w:jc w:val="center"/>
      <w:textAlignment w:val="center"/>
    </w:pPr>
    <w:rPr>
      <w:b/>
      <w:bCs/>
      <w:color w:val="000000"/>
    </w:rPr>
  </w:style>
  <w:style w:type="paragraph" w:customStyle="1" w:styleId="xl1013">
    <w:name w:val="xl1013"/>
    <w:basedOn w:val="a1"/>
    <w:rsid w:val="00717AE2"/>
    <w:pPr>
      <w:pBdr>
        <w:top w:val="single" w:sz="4" w:space="0" w:color="000000"/>
        <w:bottom w:val="single" w:sz="4" w:space="0" w:color="000000"/>
      </w:pBdr>
      <w:shd w:val="clear" w:color="CCFFFF" w:fill="FFFFFF"/>
      <w:spacing w:before="100" w:beforeAutospacing="1" w:after="100" w:afterAutospacing="1"/>
      <w:jc w:val="center"/>
      <w:textAlignment w:val="center"/>
    </w:pPr>
    <w:rPr>
      <w:i/>
      <w:iCs/>
      <w:color w:val="000000"/>
    </w:rPr>
  </w:style>
  <w:style w:type="paragraph" w:customStyle="1" w:styleId="xl1014">
    <w:name w:val="xl1014"/>
    <w:basedOn w:val="a1"/>
    <w:rsid w:val="00717AE2"/>
    <w:pPr>
      <w:pBdr>
        <w:top w:val="single" w:sz="4" w:space="0" w:color="000000"/>
      </w:pBdr>
      <w:shd w:val="clear" w:color="CCFFFF" w:fill="FFFFFF"/>
      <w:spacing w:before="100" w:beforeAutospacing="1" w:after="100" w:afterAutospacing="1"/>
      <w:jc w:val="center"/>
      <w:textAlignment w:val="center"/>
    </w:pPr>
    <w:rPr>
      <w:b/>
      <w:bCs/>
      <w:color w:val="000000"/>
    </w:rPr>
  </w:style>
  <w:style w:type="paragraph" w:customStyle="1" w:styleId="xl1015">
    <w:name w:val="xl1015"/>
    <w:basedOn w:val="a1"/>
    <w:rsid w:val="00717AE2"/>
    <w:pPr>
      <w:pBdr>
        <w:top w:val="single" w:sz="4" w:space="0" w:color="auto"/>
        <w:bottom w:val="single" w:sz="8" w:space="0" w:color="auto"/>
      </w:pBdr>
      <w:shd w:val="clear" w:color="CCFFFF" w:fill="FFFFFF"/>
      <w:spacing w:before="100" w:beforeAutospacing="1" w:after="100" w:afterAutospacing="1"/>
      <w:jc w:val="center"/>
      <w:textAlignment w:val="center"/>
    </w:pPr>
    <w:rPr>
      <w:i/>
      <w:iCs/>
      <w:color w:val="FF0000"/>
    </w:rPr>
  </w:style>
  <w:style w:type="paragraph" w:customStyle="1" w:styleId="xl1016">
    <w:name w:val="xl1016"/>
    <w:basedOn w:val="a1"/>
    <w:rsid w:val="00717AE2"/>
    <w:pPr>
      <w:pBdr>
        <w:top w:val="single" w:sz="8" w:space="0" w:color="auto"/>
        <w:bottom w:val="single" w:sz="4" w:space="0" w:color="000000"/>
        <w:right w:val="single" w:sz="4" w:space="0" w:color="000000"/>
      </w:pBdr>
      <w:shd w:val="clear" w:color="FFFFCC" w:fill="FFFFFF"/>
      <w:spacing w:before="100" w:beforeAutospacing="1" w:after="100" w:afterAutospacing="1"/>
      <w:jc w:val="center"/>
      <w:textAlignment w:val="center"/>
    </w:pPr>
    <w:rPr>
      <w:rFonts w:ascii="Bookman Old Style" w:hAnsi="Bookman Old Style"/>
      <w:b/>
      <w:bCs/>
      <w:color w:val="000000"/>
    </w:rPr>
  </w:style>
  <w:style w:type="paragraph" w:customStyle="1" w:styleId="xl1017">
    <w:name w:val="xl1017"/>
    <w:basedOn w:val="a1"/>
    <w:rsid w:val="00717AE2"/>
    <w:pPr>
      <w:pBdr>
        <w:top w:val="single" w:sz="8" w:space="0" w:color="auto"/>
        <w:bottom w:val="single" w:sz="4" w:space="0" w:color="000000"/>
      </w:pBdr>
      <w:shd w:val="clear" w:color="FFFFCC" w:fill="FFFFFF"/>
      <w:spacing w:before="100" w:beforeAutospacing="1" w:after="100" w:afterAutospacing="1"/>
      <w:jc w:val="center"/>
      <w:textAlignment w:val="center"/>
    </w:pPr>
    <w:rPr>
      <w:rFonts w:ascii="Bookman Old Style" w:hAnsi="Bookman Old Style"/>
      <w:b/>
      <w:bCs/>
      <w:color w:val="000000"/>
    </w:rPr>
  </w:style>
  <w:style w:type="paragraph" w:customStyle="1" w:styleId="xl1018">
    <w:name w:val="xl1018"/>
    <w:basedOn w:val="a1"/>
    <w:rsid w:val="00717AE2"/>
    <w:pPr>
      <w:pBdr>
        <w:top w:val="single" w:sz="8" w:space="0" w:color="auto"/>
        <w:left w:val="single" w:sz="4" w:space="0" w:color="auto"/>
        <w:bottom w:val="single" w:sz="4" w:space="0" w:color="000000"/>
      </w:pBdr>
      <w:shd w:val="clear" w:color="FFFFCC" w:fill="FFFFFF"/>
      <w:spacing w:before="100" w:beforeAutospacing="1" w:after="100" w:afterAutospacing="1"/>
      <w:jc w:val="center"/>
      <w:textAlignment w:val="center"/>
    </w:pPr>
    <w:rPr>
      <w:rFonts w:ascii="Bookman Old Style" w:hAnsi="Bookman Old Style"/>
      <w:b/>
      <w:bCs/>
      <w:color w:val="000000"/>
    </w:rPr>
  </w:style>
  <w:style w:type="paragraph" w:customStyle="1" w:styleId="xl1019">
    <w:name w:val="xl1019"/>
    <w:basedOn w:val="a1"/>
    <w:rsid w:val="00717AE2"/>
    <w:pPr>
      <w:pBdr>
        <w:top w:val="single" w:sz="8" w:space="0" w:color="auto"/>
        <w:left w:val="single" w:sz="4" w:space="0" w:color="auto"/>
        <w:bottom w:val="single" w:sz="4" w:space="0" w:color="000000"/>
      </w:pBdr>
      <w:shd w:val="clear" w:color="FFFFCC" w:fill="FFFFFF"/>
      <w:spacing w:before="100" w:beforeAutospacing="1" w:after="100" w:afterAutospacing="1"/>
      <w:jc w:val="center"/>
      <w:textAlignment w:val="center"/>
    </w:pPr>
    <w:rPr>
      <w:rFonts w:ascii="Bookman Old Style" w:hAnsi="Bookman Old Style"/>
      <w:color w:val="000000"/>
    </w:rPr>
  </w:style>
  <w:style w:type="paragraph" w:customStyle="1" w:styleId="xl1020">
    <w:name w:val="xl1020"/>
    <w:basedOn w:val="a1"/>
    <w:rsid w:val="00717AE2"/>
    <w:pPr>
      <w:pBdr>
        <w:top w:val="single" w:sz="8" w:space="0" w:color="auto"/>
        <w:left w:val="single" w:sz="4" w:space="0" w:color="auto"/>
        <w:bottom w:val="single" w:sz="4" w:space="0" w:color="000000"/>
        <w:right w:val="single" w:sz="8" w:space="0" w:color="auto"/>
      </w:pBdr>
      <w:shd w:val="clear" w:color="CCFFFF" w:fill="FFFFFF"/>
      <w:spacing w:before="100" w:beforeAutospacing="1" w:after="100" w:afterAutospacing="1"/>
      <w:jc w:val="center"/>
      <w:textAlignment w:val="center"/>
    </w:pPr>
    <w:rPr>
      <w:b/>
      <w:bCs/>
      <w:color w:val="000000"/>
    </w:rPr>
  </w:style>
  <w:style w:type="paragraph" w:customStyle="1" w:styleId="xl1021">
    <w:name w:val="xl1021"/>
    <w:basedOn w:val="a1"/>
    <w:rsid w:val="00717AE2"/>
    <w:pPr>
      <w:pBdr>
        <w:top w:val="single" w:sz="4" w:space="0" w:color="000000"/>
        <w:left w:val="single" w:sz="4" w:space="0" w:color="auto"/>
        <w:bottom w:val="single" w:sz="4" w:space="0" w:color="000000"/>
        <w:right w:val="single" w:sz="8" w:space="0" w:color="auto"/>
      </w:pBdr>
      <w:shd w:val="clear" w:color="CCFFFF" w:fill="FFFFFF"/>
      <w:spacing w:before="100" w:beforeAutospacing="1" w:after="100" w:afterAutospacing="1"/>
      <w:jc w:val="center"/>
      <w:textAlignment w:val="center"/>
    </w:pPr>
    <w:rPr>
      <w:b/>
      <w:bCs/>
      <w:color w:val="000000"/>
    </w:rPr>
  </w:style>
  <w:style w:type="paragraph" w:customStyle="1" w:styleId="xl1022">
    <w:name w:val="xl1022"/>
    <w:basedOn w:val="a1"/>
    <w:rsid w:val="00717AE2"/>
    <w:pPr>
      <w:pBdr>
        <w:top w:val="single" w:sz="4" w:space="0" w:color="000000"/>
        <w:left w:val="single" w:sz="4" w:space="0" w:color="auto"/>
        <w:bottom w:val="single" w:sz="4" w:space="0" w:color="000000"/>
        <w:right w:val="single" w:sz="8" w:space="0" w:color="auto"/>
      </w:pBdr>
      <w:shd w:val="clear" w:color="CCFFFF" w:fill="FFFFFF"/>
      <w:spacing w:before="100" w:beforeAutospacing="1" w:after="100" w:afterAutospacing="1"/>
      <w:jc w:val="center"/>
      <w:textAlignment w:val="center"/>
    </w:pPr>
    <w:rPr>
      <w:i/>
      <w:iCs/>
      <w:color w:val="000000"/>
    </w:rPr>
  </w:style>
  <w:style w:type="paragraph" w:customStyle="1" w:styleId="xl1023">
    <w:name w:val="xl1023"/>
    <w:basedOn w:val="a1"/>
    <w:rsid w:val="00717AE2"/>
    <w:pPr>
      <w:pBdr>
        <w:top w:val="single" w:sz="4" w:space="0" w:color="000000"/>
        <w:left w:val="single" w:sz="4" w:space="0" w:color="auto"/>
        <w:right w:val="single" w:sz="8" w:space="0" w:color="auto"/>
      </w:pBdr>
      <w:shd w:val="clear" w:color="CCFFFF" w:fill="FFFFFF"/>
      <w:spacing w:before="100" w:beforeAutospacing="1" w:after="100" w:afterAutospacing="1"/>
      <w:jc w:val="center"/>
      <w:textAlignment w:val="center"/>
    </w:pPr>
    <w:rPr>
      <w:b/>
      <w:bCs/>
      <w:color w:val="000000"/>
    </w:rPr>
  </w:style>
  <w:style w:type="paragraph" w:customStyle="1" w:styleId="xl1024">
    <w:name w:val="xl1024"/>
    <w:basedOn w:val="a1"/>
    <w:rsid w:val="00717AE2"/>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i/>
      <w:iCs/>
      <w:color w:val="FF0000"/>
    </w:rPr>
  </w:style>
  <w:style w:type="paragraph" w:customStyle="1" w:styleId="xl1025">
    <w:name w:val="xl1025"/>
    <w:basedOn w:val="a1"/>
    <w:rsid w:val="00717AE2"/>
    <w:pPr>
      <w:pBdr>
        <w:top w:val="single" w:sz="4" w:space="0" w:color="auto"/>
        <w:left w:val="single" w:sz="4" w:space="0" w:color="auto"/>
        <w:bottom w:val="single" w:sz="8" w:space="0" w:color="auto"/>
        <w:right w:val="single" w:sz="4" w:space="0" w:color="auto"/>
      </w:pBdr>
      <w:shd w:val="clear" w:color="FFFFCC" w:fill="FFFFFF"/>
      <w:spacing w:before="100" w:beforeAutospacing="1" w:after="100" w:afterAutospacing="1"/>
      <w:jc w:val="center"/>
      <w:textAlignment w:val="center"/>
    </w:pPr>
    <w:rPr>
      <w:i/>
      <w:iCs/>
      <w:color w:val="FF0000"/>
    </w:rPr>
  </w:style>
  <w:style w:type="paragraph" w:customStyle="1" w:styleId="xl1026">
    <w:name w:val="xl1026"/>
    <w:basedOn w:val="a1"/>
    <w:rsid w:val="00717AE2"/>
    <w:pPr>
      <w:pBdr>
        <w:top w:val="single" w:sz="4" w:space="0" w:color="auto"/>
        <w:left w:val="single" w:sz="4" w:space="0" w:color="auto"/>
        <w:bottom w:val="single" w:sz="8" w:space="0" w:color="auto"/>
      </w:pBdr>
      <w:shd w:val="clear" w:color="FFFFCC" w:fill="FFFFFF"/>
      <w:spacing w:before="100" w:beforeAutospacing="1" w:after="100" w:afterAutospacing="1"/>
      <w:jc w:val="center"/>
      <w:textAlignment w:val="center"/>
    </w:pPr>
    <w:rPr>
      <w:i/>
      <w:iCs/>
      <w:color w:val="FF0000"/>
    </w:rPr>
  </w:style>
  <w:style w:type="paragraph" w:customStyle="1" w:styleId="xl1027">
    <w:name w:val="xl1027"/>
    <w:basedOn w:val="a1"/>
    <w:rsid w:val="00717AE2"/>
    <w:pPr>
      <w:pBdr>
        <w:top w:val="single" w:sz="4" w:space="0" w:color="auto"/>
        <w:left w:val="single" w:sz="4" w:space="0" w:color="auto"/>
        <w:bottom w:val="single" w:sz="8" w:space="0" w:color="auto"/>
        <w:right w:val="single" w:sz="8" w:space="0" w:color="auto"/>
      </w:pBdr>
      <w:shd w:val="clear" w:color="CCFFFF" w:fill="FFFFFF"/>
      <w:spacing w:before="100" w:beforeAutospacing="1" w:after="100" w:afterAutospacing="1"/>
      <w:jc w:val="center"/>
      <w:textAlignment w:val="center"/>
    </w:pPr>
    <w:rPr>
      <w:i/>
      <w:iCs/>
      <w:color w:val="FF0000"/>
    </w:rPr>
  </w:style>
  <w:style w:type="paragraph" w:customStyle="1" w:styleId="xl1028">
    <w:name w:val="xl1028"/>
    <w:basedOn w:val="a1"/>
    <w:rsid w:val="00717AE2"/>
    <w:pPr>
      <w:pBdr>
        <w:bottom w:val="single" w:sz="4" w:space="0" w:color="000000"/>
      </w:pBdr>
      <w:shd w:val="clear" w:color="CCFFFF" w:fill="FFFFFF"/>
      <w:spacing w:before="100" w:beforeAutospacing="1" w:after="100" w:afterAutospacing="1"/>
      <w:jc w:val="center"/>
      <w:textAlignment w:val="center"/>
    </w:pPr>
    <w:rPr>
      <w:b/>
      <w:bCs/>
    </w:rPr>
  </w:style>
  <w:style w:type="paragraph" w:customStyle="1" w:styleId="xl1029">
    <w:name w:val="xl1029"/>
    <w:basedOn w:val="a1"/>
    <w:rsid w:val="00717AE2"/>
    <w:pPr>
      <w:pBdr>
        <w:top w:val="single" w:sz="4" w:space="0" w:color="000000"/>
        <w:bottom w:val="single" w:sz="4" w:space="0" w:color="000000"/>
      </w:pBdr>
      <w:shd w:val="clear" w:color="CCFFFF" w:fill="FFFFFF"/>
      <w:spacing w:before="100" w:beforeAutospacing="1" w:after="100" w:afterAutospacing="1"/>
      <w:jc w:val="center"/>
    </w:pPr>
  </w:style>
  <w:style w:type="paragraph" w:customStyle="1" w:styleId="xl1030">
    <w:name w:val="xl1030"/>
    <w:basedOn w:val="a1"/>
    <w:rsid w:val="00717AE2"/>
    <w:pPr>
      <w:pBdr>
        <w:top w:val="single" w:sz="4" w:space="0" w:color="000000"/>
        <w:bottom w:val="single" w:sz="4" w:space="0" w:color="000000"/>
      </w:pBdr>
      <w:shd w:val="clear" w:color="CCFFFF" w:fill="FFFFFF"/>
      <w:spacing w:before="100" w:beforeAutospacing="1" w:after="100" w:afterAutospacing="1"/>
      <w:jc w:val="center"/>
      <w:textAlignment w:val="center"/>
    </w:pPr>
  </w:style>
  <w:style w:type="paragraph" w:customStyle="1" w:styleId="xl1031">
    <w:name w:val="xl1031"/>
    <w:basedOn w:val="a1"/>
    <w:rsid w:val="00717AE2"/>
    <w:pPr>
      <w:pBdr>
        <w:top w:val="single" w:sz="4" w:space="0" w:color="000000"/>
        <w:bottom w:val="single" w:sz="4" w:space="0" w:color="000000"/>
      </w:pBdr>
      <w:shd w:val="clear" w:color="CCFFFF" w:fill="FFFFFF"/>
      <w:spacing w:before="100" w:beforeAutospacing="1" w:after="100" w:afterAutospacing="1"/>
      <w:jc w:val="center"/>
      <w:textAlignment w:val="center"/>
    </w:pPr>
    <w:rPr>
      <w:b/>
      <w:bCs/>
    </w:rPr>
  </w:style>
  <w:style w:type="paragraph" w:customStyle="1" w:styleId="xl1032">
    <w:name w:val="xl1032"/>
    <w:basedOn w:val="a1"/>
    <w:rsid w:val="00717AE2"/>
    <w:pPr>
      <w:pBdr>
        <w:top w:val="single" w:sz="4" w:space="0" w:color="000000"/>
        <w:bottom w:val="single" w:sz="4" w:space="0" w:color="000000"/>
      </w:pBdr>
      <w:shd w:val="clear" w:color="CCFFFF" w:fill="FFFFFF"/>
      <w:spacing w:before="100" w:beforeAutospacing="1" w:after="100" w:afterAutospacing="1"/>
      <w:jc w:val="center"/>
    </w:pPr>
    <w:rPr>
      <w:b/>
      <w:bCs/>
    </w:rPr>
  </w:style>
  <w:style w:type="paragraph" w:customStyle="1" w:styleId="xl1033">
    <w:name w:val="xl1033"/>
    <w:basedOn w:val="a1"/>
    <w:rsid w:val="00717AE2"/>
    <w:pPr>
      <w:pBdr>
        <w:top w:val="single" w:sz="4" w:space="0" w:color="000000"/>
        <w:bottom w:val="single" w:sz="4" w:space="0" w:color="000000"/>
      </w:pBdr>
      <w:shd w:val="clear" w:color="CCFFFF" w:fill="FFFFFF"/>
      <w:spacing w:before="100" w:beforeAutospacing="1" w:after="100" w:afterAutospacing="1"/>
      <w:jc w:val="center"/>
    </w:pPr>
  </w:style>
  <w:style w:type="paragraph" w:customStyle="1" w:styleId="xl1034">
    <w:name w:val="xl1034"/>
    <w:basedOn w:val="a1"/>
    <w:rsid w:val="00717AE2"/>
    <w:pPr>
      <w:pBdr>
        <w:top w:val="single" w:sz="4" w:space="0" w:color="000000"/>
      </w:pBdr>
      <w:shd w:val="clear" w:color="CCFFFF" w:fill="FFFFFF"/>
      <w:spacing w:before="100" w:beforeAutospacing="1" w:after="100" w:afterAutospacing="1"/>
      <w:jc w:val="center"/>
    </w:pPr>
  </w:style>
  <w:style w:type="paragraph" w:customStyle="1" w:styleId="xl1035">
    <w:name w:val="xl1035"/>
    <w:basedOn w:val="a1"/>
    <w:rsid w:val="00717AE2"/>
    <w:pPr>
      <w:pBdr>
        <w:top w:val="single" w:sz="4" w:space="0" w:color="000000"/>
        <w:bottom w:val="single" w:sz="4" w:space="0" w:color="auto"/>
      </w:pBdr>
      <w:shd w:val="clear" w:color="33CCCC" w:fill="FFFFFF"/>
      <w:spacing w:before="100" w:beforeAutospacing="1" w:after="100" w:afterAutospacing="1"/>
      <w:jc w:val="center"/>
    </w:pPr>
  </w:style>
  <w:style w:type="paragraph" w:customStyle="1" w:styleId="xl1036">
    <w:name w:val="xl1036"/>
    <w:basedOn w:val="a1"/>
    <w:rsid w:val="00717AE2"/>
    <w:pPr>
      <w:pBdr>
        <w:top w:val="single" w:sz="4" w:space="0" w:color="000000"/>
        <w:bottom w:val="single" w:sz="8" w:space="0" w:color="auto"/>
      </w:pBdr>
      <w:shd w:val="clear" w:color="CCFFFF" w:fill="FFFFFF"/>
      <w:spacing w:before="100" w:beforeAutospacing="1" w:after="100" w:afterAutospacing="1"/>
      <w:jc w:val="center"/>
      <w:textAlignment w:val="center"/>
    </w:pPr>
    <w:rPr>
      <w:b/>
      <w:bCs/>
    </w:rPr>
  </w:style>
  <w:style w:type="paragraph" w:customStyle="1" w:styleId="xl1037">
    <w:name w:val="xl1037"/>
    <w:basedOn w:val="a1"/>
    <w:rsid w:val="00717AE2"/>
    <w:pPr>
      <w:pBdr>
        <w:top w:val="single" w:sz="8" w:space="0" w:color="auto"/>
        <w:bottom w:val="single" w:sz="4" w:space="0" w:color="auto"/>
        <w:right w:val="single" w:sz="4" w:space="0" w:color="auto"/>
      </w:pBdr>
      <w:shd w:val="clear" w:color="FFFF00" w:fill="FFFFFF"/>
      <w:spacing w:before="100" w:beforeAutospacing="1" w:after="100" w:afterAutospacing="1"/>
      <w:jc w:val="center"/>
      <w:textAlignment w:val="center"/>
    </w:pPr>
    <w:rPr>
      <w:b/>
      <w:bCs/>
    </w:rPr>
  </w:style>
  <w:style w:type="paragraph" w:customStyle="1" w:styleId="xl1038">
    <w:name w:val="xl1038"/>
    <w:basedOn w:val="a1"/>
    <w:rsid w:val="00717AE2"/>
    <w:pPr>
      <w:pBdr>
        <w:top w:val="single" w:sz="4" w:space="0" w:color="auto"/>
        <w:bottom w:val="single" w:sz="4" w:space="0" w:color="auto"/>
        <w:right w:val="single" w:sz="4" w:space="0" w:color="auto"/>
      </w:pBdr>
      <w:shd w:val="clear" w:color="33CCCC" w:fill="FFFFFF"/>
      <w:spacing w:before="100" w:beforeAutospacing="1" w:after="100" w:afterAutospacing="1"/>
      <w:jc w:val="center"/>
      <w:textAlignment w:val="center"/>
    </w:pPr>
    <w:rPr>
      <w:i/>
      <w:iCs/>
      <w:color w:val="FF0000"/>
    </w:rPr>
  </w:style>
  <w:style w:type="paragraph" w:customStyle="1" w:styleId="xl1039">
    <w:name w:val="xl1039"/>
    <w:basedOn w:val="a1"/>
    <w:rsid w:val="00717AE2"/>
    <w:pPr>
      <w:pBdr>
        <w:top w:val="single" w:sz="4" w:space="0" w:color="auto"/>
        <w:bottom w:val="single" w:sz="4" w:space="0" w:color="auto"/>
        <w:right w:val="single" w:sz="4" w:space="0" w:color="auto"/>
      </w:pBdr>
      <w:shd w:val="clear" w:color="CCFFFF" w:fill="FFFFFF"/>
      <w:spacing w:before="100" w:beforeAutospacing="1" w:after="100" w:afterAutospacing="1"/>
      <w:jc w:val="center"/>
    </w:pPr>
    <w:rPr>
      <w:b/>
      <w:bCs/>
    </w:rPr>
  </w:style>
  <w:style w:type="paragraph" w:customStyle="1" w:styleId="xl1040">
    <w:name w:val="xl1040"/>
    <w:basedOn w:val="a1"/>
    <w:rsid w:val="00717AE2"/>
    <w:pPr>
      <w:pBdr>
        <w:top w:val="single" w:sz="4" w:space="0" w:color="auto"/>
        <w:bottom w:val="single" w:sz="4" w:space="0" w:color="auto"/>
        <w:right w:val="single" w:sz="4" w:space="0" w:color="auto"/>
      </w:pBdr>
      <w:shd w:val="clear" w:color="CCFFFF" w:fill="FFFFFF"/>
      <w:spacing w:before="100" w:beforeAutospacing="1" w:after="100" w:afterAutospacing="1"/>
      <w:jc w:val="center"/>
    </w:pPr>
  </w:style>
  <w:style w:type="paragraph" w:customStyle="1" w:styleId="xl1041">
    <w:name w:val="xl1041"/>
    <w:basedOn w:val="a1"/>
    <w:rsid w:val="00717AE2"/>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042">
    <w:name w:val="xl1042"/>
    <w:basedOn w:val="a1"/>
    <w:rsid w:val="00717AE2"/>
    <w:pPr>
      <w:pBdr>
        <w:top w:val="single" w:sz="4" w:space="0" w:color="auto"/>
        <w:bottom w:val="single" w:sz="4" w:space="0" w:color="auto"/>
        <w:right w:val="single" w:sz="4" w:space="0" w:color="auto"/>
      </w:pBdr>
      <w:shd w:val="clear" w:color="CCFFFF" w:fill="FFFFFF"/>
      <w:spacing w:before="100" w:beforeAutospacing="1" w:after="100" w:afterAutospacing="1"/>
      <w:jc w:val="center"/>
    </w:pPr>
  </w:style>
  <w:style w:type="paragraph" w:customStyle="1" w:styleId="xl1043">
    <w:name w:val="xl1043"/>
    <w:basedOn w:val="a1"/>
    <w:rsid w:val="00717AE2"/>
    <w:pPr>
      <w:pBdr>
        <w:top w:val="single" w:sz="4" w:space="0" w:color="auto"/>
        <w:bottom w:val="single" w:sz="4" w:space="0" w:color="auto"/>
        <w:right w:val="single" w:sz="4" w:space="0" w:color="auto"/>
      </w:pBdr>
      <w:shd w:val="clear" w:color="CCFFFF" w:fill="FFFFFF"/>
      <w:spacing w:before="100" w:beforeAutospacing="1" w:after="100" w:afterAutospacing="1"/>
      <w:jc w:val="center"/>
    </w:pPr>
    <w:rPr>
      <w:b/>
      <w:bCs/>
    </w:rPr>
  </w:style>
  <w:style w:type="paragraph" w:customStyle="1" w:styleId="xl1044">
    <w:name w:val="xl1044"/>
    <w:basedOn w:val="a1"/>
    <w:rsid w:val="00717AE2"/>
    <w:pPr>
      <w:pBdr>
        <w:top w:val="single" w:sz="4" w:space="0" w:color="auto"/>
        <w:bottom w:val="single" w:sz="8" w:space="0" w:color="auto"/>
        <w:right w:val="single" w:sz="4" w:space="0" w:color="auto"/>
      </w:pBdr>
      <w:shd w:val="clear" w:color="CCFFFF" w:fill="FFFFFF"/>
      <w:spacing w:before="100" w:beforeAutospacing="1" w:after="100" w:afterAutospacing="1"/>
      <w:jc w:val="center"/>
    </w:pPr>
    <w:rPr>
      <w:b/>
      <w:bCs/>
    </w:rPr>
  </w:style>
  <w:style w:type="paragraph" w:customStyle="1" w:styleId="xl1045">
    <w:name w:val="xl1045"/>
    <w:basedOn w:val="a1"/>
    <w:rsid w:val="00717AE2"/>
    <w:pPr>
      <w:pBdr>
        <w:bottom w:val="single" w:sz="4" w:space="0" w:color="000000"/>
        <w:right w:val="single" w:sz="8" w:space="0" w:color="auto"/>
      </w:pBdr>
      <w:shd w:val="clear" w:color="CCFFFF" w:fill="FFFFFF"/>
      <w:spacing w:before="100" w:beforeAutospacing="1" w:after="100" w:afterAutospacing="1"/>
      <w:jc w:val="center"/>
    </w:pPr>
    <w:rPr>
      <w:b/>
      <w:bCs/>
    </w:rPr>
  </w:style>
  <w:style w:type="paragraph" w:customStyle="1" w:styleId="xl1046">
    <w:name w:val="xl1046"/>
    <w:basedOn w:val="a1"/>
    <w:rsid w:val="00717AE2"/>
    <w:pPr>
      <w:pBdr>
        <w:top w:val="single" w:sz="8" w:space="0" w:color="auto"/>
        <w:left w:val="single" w:sz="4" w:space="0" w:color="auto"/>
        <w:bottom w:val="single" w:sz="4" w:space="0" w:color="auto"/>
        <w:right w:val="single" w:sz="8" w:space="0" w:color="auto"/>
      </w:pBdr>
      <w:shd w:val="clear" w:color="FFFF00" w:fill="FFFFFF"/>
      <w:spacing w:before="100" w:beforeAutospacing="1" w:after="100" w:afterAutospacing="1"/>
      <w:jc w:val="center"/>
      <w:textAlignment w:val="center"/>
    </w:pPr>
    <w:rPr>
      <w:b/>
      <w:bCs/>
    </w:rPr>
  </w:style>
  <w:style w:type="paragraph" w:customStyle="1" w:styleId="xl1047">
    <w:name w:val="xl1047"/>
    <w:basedOn w:val="a1"/>
    <w:rsid w:val="00717AE2"/>
    <w:pPr>
      <w:pBdr>
        <w:top w:val="single" w:sz="4" w:space="0" w:color="auto"/>
        <w:left w:val="single" w:sz="4" w:space="0" w:color="auto"/>
        <w:bottom w:val="single" w:sz="4" w:space="0" w:color="auto"/>
        <w:right w:val="single" w:sz="8" w:space="0" w:color="auto"/>
      </w:pBdr>
      <w:shd w:val="clear" w:color="33CCCC" w:fill="FFFFFF"/>
      <w:spacing w:before="100" w:beforeAutospacing="1" w:after="100" w:afterAutospacing="1"/>
      <w:jc w:val="center"/>
      <w:textAlignment w:val="center"/>
    </w:pPr>
    <w:rPr>
      <w:i/>
      <w:iCs/>
      <w:color w:val="FF0000"/>
    </w:rPr>
  </w:style>
  <w:style w:type="paragraph" w:customStyle="1" w:styleId="xl1048">
    <w:name w:val="xl1048"/>
    <w:basedOn w:val="a1"/>
    <w:rsid w:val="00717AE2"/>
    <w:pPr>
      <w:pBdr>
        <w:left w:val="single" w:sz="4" w:space="0" w:color="auto"/>
        <w:bottom w:val="single" w:sz="4" w:space="0" w:color="000000"/>
        <w:right w:val="single" w:sz="8" w:space="0" w:color="auto"/>
      </w:pBdr>
      <w:shd w:val="clear" w:color="CCFFFF" w:fill="FFFFFF"/>
      <w:spacing w:before="100" w:beforeAutospacing="1" w:after="100" w:afterAutospacing="1"/>
      <w:jc w:val="center"/>
    </w:pPr>
    <w:rPr>
      <w:b/>
      <w:bCs/>
    </w:rPr>
  </w:style>
  <w:style w:type="paragraph" w:customStyle="1" w:styleId="xl1049">
    <w:name w:val="xl1049"/>
    <w:basedOn w:val="a1"/>
    <w:rsid w:val="00717AE2"/>
    <w:pPr>
      <w:pBdr>
        <w:top w:val="single" w:sz="4" w:space="0" w:color="000000"/>
        <w:left w:val="single" w:sz="4" w:space="0" w:color="auto"/>
        <w:bottom w:val="single" w:sz="4" w:space="0" w:color="000000"/>
        <w:right w:val="single" w:sz="8" w:space="0" w:color="auto"/>
      </w:pBdr>
      <w:shd w:val="clear" w:color="CCFFFF" w:fill="FFFFFF"/>
      <w:spacing w:before="100" w:beforeAutospacing="1" w:after="100" w:afterAutospacing="1"/>
      <w:jc w:val="center"/>
    </w:pPr>
  </w:style>
  <w:style w:type="paragraph" w:customStyle="1" w:styleId="xl1050">
    <w:name w:val="xl1050"/>
    <w:basedOn w:val="a1"/>
    <w:rsid w:val="00717AE2"/>
    <w:pPr>
      <w:pBdr>
        <w:top w:val="single" w:sz="4" w:space="0" w:color="000000"/>
        <w:left w:val="single" w:sz="4" w:space="0" w:color="auto"/>
        <w:bottom w:val="single" w:sz="4" w:space="0" w:color="000000"/>
        <w:right w:val="single" w:sz="8" w:space="0" w:color="auto"/>
      </w:pBdr>
      <w:shd w:val="clear" w:color="CCFFFF" w:fill="FFFFFF"/>
      <w:spacing w:before="100" w:beforeAutospacing="1" w:after="100" w:afterAutospacing="1"/>
      <w:jc w:val="center"/>
    </w:pPr>
    <w:rPr>
      <w:b/>
      <w:bCs/>
    </w:rPr>
  </w:style>
  <w:style w:type="paragraph" w:customStyle="1" w:styleId="xl1051">
    <w:name w:val="xl1051"/>
    <w:basedOn w:val="a1"/>
    <w:rsid w:val="00717AE2"/>
    <w:pPr>
      <w:pBdr>
        <w:top w:val="single" w:sz="4" w:space="0" w:color="000000"/>
        <w:left w:val="single" w:sz="4" w:space="0" w:color="auto"/>
        <w:bottom w:val="single" w:sz="4" w:space="0" w:color="auto"/>
        <w:right w:val="single" w:sz="8" w:space="0" w:color="auto"/>
      </w:pBdr>
      <w:shd w:val="clear" w:color="CCFFFF" w:fill="FFFFFF"/>
      <w:spacing w:before="100" w:beforeAutospacing="1" w:after="100" w:afterAutospacing="1"/>
      <w:jc w:val="center"/>
    </w:pPr>
  </w:style>
  <w:style w:type="paragraph" w:customStyle="1" w:styleId="xl1052">
    <w:name w:val="xl1052"/>
    <w:basedOn w:val="a1"/>
    <w:rsid w:val="00717AE2"/>
    <w:pPr>
      <w:pBdr>
        <w:left w:val="single" w:sz="4" w:space="0" w:color="auto"/>
        <w:right w:val="single" w:sz="8" w:space="0" w:color="auto"/>
      </w:pBdr>
      <w:shd w:val="clear" w:color="FFFFCC" w:fill="FFFFFF"/>
      <w:spacing w:before="100" w:beforeAutospacing="1" w:after="100" w:afterAutospacing="1"/>
      <w:jc w:val="center"/>
    </w:pPr>
  </w:style>
  <w:style w:type="paragraph" w:customStyle="1" w:styleId="xl1053">
    <w:name w:val="xl1053"/>
    <w:basedOn w:val="a1"/>
    <w:rsid w:val="00717AE2"/>
    <w:pPr>
      <w:pBdr>
        <w:top w:val="single" w:sz="4" w:space="0" w:color="000000"/>
        <w:left w:val="single" w:sz="4" w:space="0" w:color="auto"/>
        <w:right w:val="single" w:sz="8" w:space="0" w:color="auto"/>
      </w:pBdr>
      <w:shd w:val="clear" w:color="CCFFFF" w:fill="FFFFFF"/>
      <w:spacing w:before="100" w:beforeAutospacing="1" w:after="100" w:afterAutospacing="1"/>
      <w:jc w:val="center"/>
    </w:pPr>
  </w:style>
  <w:style w:type="paragraph" w:customStyle="1" w:styleId="xl1054">
    <w:name w:val="xl1054"/>
    <w:basedOn w:val="a1"/>
    <w:rsid w:val="00717AE2"/>
    <w:pPr>
      <w:pBdr>
        <w:top w:val="single" w:sz="4" w:space="0" w:color="000000"/>
        <w:left w:val="single" w:sz="4" w:space="0" w:color="auto"/>
        <w:bottom w:val="single" w:sz="4" w:space="0" w:color="000000"/>
        <w:right w:val="single" w:sz="8" w:space="0" w:color="auto"/>
      </w:pBdr>
      <w:shd w:val="clear" w:color="CCFFFF" w:fill="FFFFFF"/>
      <w:spacing w:before="100" w:beforeAutospacing="1" w:after="100" w:afterAutospacing="1"/>
    </w:pPr>
    <w:rPr>
      <w:b/>
      <w:bCs/>
    </w:rPr>
  </w:style>
  <w:style w:type="paragraph" w:customStyle="1" w:styleId="xl1055">
    <w:name w:val="xl1055"/>
    <w:basedOn w:val="a1"/>
    <w:rsid w:val="00717AE2"/>
    <w:pPr>
      <w:pBdr>
        <w:top w:val="single" w:sz="4" w:space="0" w:color="000000"/>
        <w:left w:val="single" w:sz="4" w:space="0" w:color="auto"/>
        <w:bottom w:val="single" w:sz="8" w:space="0" w:color="auto"/>
        <w:right w:val="single" w:sz="8" w:space="0" w:color="auto"/>
      </w:pBdr>
      <w:shd w:val="clear" w:color="CCFFFF" w:fill="FFFFFF"/>
      <w:spacing w:before="100" w:beforeAutospacing="1" w:after="100" w:afterAutospacing="1"/>
      <w:jc w:val="center"/>
    </w:pPr>
    <w:rPr>
      <w:b/>
      <w:bCs/>
    </w:rPr>
  </w:style>
  <w:style w:type="paragraph" w:customStyle="1" w:styleId="xl1056">
    <w:name w:val="xl1056"/>
    <w:basedOn w:val="a1"/>
    <w:rsid w:val="00717AE2"/>
    <w:pPr>
      <w:pBdr>
        <w:top w:val="single" w:sz="4" w:space="0" w:color="000000"/>
        <w:left w:val="single" w:sz="8" w:space="0" w:color="auto"/>
        <w:bottom w:val="single" w:sz="8" w:space="0" w:color="auto"/>
        <w:right w:val="single" w:sz="4" w:space="0" w:color="000000"/>
      </w:pBdr>
      <w:shd w:val="clear" w:color="FFFFCC" w:fill="FFFFFF"/>
      <w:spacing w:before="100" w:beforeAutospacing="1" w:after="100" w:afterAutospacing="1"/>
      <w:jc w:val="center"/>
    </w:pPr>
    <w:rPr>
      <w:b/>
      <w:bCs/>
    </w:rPr>
  </w:style>
  <w:style w:type="paragraph" w:customStyle="1" w:styleId="xl1057">
    <w:name w:val="xl1057"/>
    <w:basedOn w:val="a1"/>
    <w:rsid w:val="00717AE2"/>
    <w:pPr>
      <w:pBdr>
        <w:left w:val="single" w:sz="4" w:space="0" w:color="000000"/>
        <w:bottom w:val="single" w:sz="8" w:space="0" w:color="auto"/>
      </w:pBdr>
      <w:shd w:val="clear" w:color="FFFFCC" w:fill="FFFFFF"/>
      <w:spacing w:before="100" w:beforeAutospacing="1" w:after="100" w:afterAutospacing="1"/>
    </w:pPr>
    <w:rPr>
      <w:rFonts w:ascii="Bookman Old Style" w:hAnsi="Bookman Old Style"/>
      <w:b/>
      <w:bCs/>
    </w:rPr>
  </w:style>
  <w:style w:type="paragraph" w:customStyle="1" w:styleId="xl1058">
    <w:name w:val="xl1058"/>
    <w:basedOn w:val="a1"/>
    <w:rsid w:val="00717AE2"/>
    <w:pPr>
      <w:pBdr>
        <w:bottom w:val="single" w:sz="8" w:space="0" w:color="auto"/>
      </w:pBdr>
      <w:shd w:val="clear" w:color="FFFFCC" w:fill="FFFFFF"/>
      <w:spacing w:before="100" w:beforeAutospacing="1" w:after="100" w:afterAutospacing="1"/>
    </w:pPr>
    <w:rPr>
      <w:rFonts w:ascii="Bookman Old Style" w:hAnsi="Bookman Old Style"/>
      <w:b/>
      <w:bCs/>
    </w:rPr>
  </w:style>
  <w:style w:type="paragraph" w:customStyle="1" w:styleId="xl1059">
    <w:name w:val="xl1059"/>
    <w:basedOn w:val="a1"/>
    <w:rsid w:val="00717AE2"/>
    <w:pPr>
      <w:pBdr>
        <w:bottom w:val="single" w:sz="8" w:space="0" w:color="auto"/>
        <w:right w:val="single" w:sz="4" w:space="0" w:color="000000"/>
      </w:pBdr>
      <w:shd w:val="clear" w:color="FFFFCC" w:fill="FFFFFF"/>
      <w:spacing w:before="100" w:beforeAutospacing="1" w:after="100" w:afterAutospacing="1"/>
    </w:pPr>
    <w:rPr>
      <w:rFonts w:ascii="Bookman Old Style" w:hAnsi="Bookman Old Style"/>
      <w:b/>
      <w:bCs/>
    </w:rPr>
  </w:style>
  <w:style w:type="paragraph" w:customStyle="1" w:styleId="xl1060">
    <w:name w:val="xl1060"/>
    <w:basedOn w:val="a1"/>
    <w:rsid w:val="00717AE2"/>
    <w:pPr>
      <w:pBdr>
        <w:top w:val="single" w:sz="4" w:space="0" w:color="000000"/>
        <w:left w:val="single" w:sz="4" w:space="0" w:color="000000"/>
        <w:bottom w:val="single" w:sz="8" w:space="0" w:color="auto"/>
      </w:pBdr>
      <w:shd w:val="clear" w:color="FFFFCC" w:fill="FFFFFF"/>
      <w:spacing w:before="100" w:beforeAutospacing="1" w:after="100" w:afterAutospacing="1"/>
      <w:jc w:val="center"/>
    </w:pPr>
    <w:rPr>
      <w:rFonts w:ascii="Bookman Old Style" w:hAnsi="Bookman Old Style"/>
      <w:b/>
      <w:bCs/>
    </w:rPr>
  </w:style>
  <w:style w:type="paragraph" w:customStyle="1" w:styleId="xl1061">
    <w:name w:val="xl1061"/>
    <w:basedOn w:val="a1"/>
    <w:rsid w:val="00717AE2"/>
    <w:pPr>
      <w:pBdr>
        <w:top w:val="single" w:sz="4" w:space="0" w:color="000000"/>
        <w:left w:val="single" w:sz="4" w:space="0" w:color="auto"/>
        <w:bottom w:val="single" w:sz="8" w:space="0" w:color="auto"/>
        <w:right w:val="single" w:sz="8" w:space="0" w:color="auto"/>
      </w:pBdr>
      <w:shd w:val="clear" w:color="CCFFFF" w:fill="FFFFFF"/>
      <w:spacing w:before="100" w:beforeAutospacing="1" w:after="100" w:afterAutospacing="1"/>
      <w:jc w:val="center"/>
    </w:pPr>
    <w:rPr>
      <w:b/>
      <w:bCs/>
    </w:rPr>
  </w:style>
  <w:style w:type="paragraph" w:customStyle="1" w:styleId="xl1062">
    <w:name w:val="xl1062"/>
    <w:basedOn w:val="a1"/>
    <w:rsid w:val="00717AE2"/>
    <w:pPr>
      <w:pBdr>
        <w:top w:val="single" w:sz="8" w:space="0" w:color="auto"/>
        <w:left w:val="single" w:sz="8" w:space="0" w:color="auto"/>
        <w:right w:val="single" w:sz="4" w:space="0" w:color="auto"/>
      </w:pBdr>
      <w:shd w:val="clear" w:color="FFFF00" w:fill="FFFFFF"/>
      <w:spacing w:before="100" w:beforeAutospacing="1" w:after="100" w:afterAutospacing="1"/>
      <w:jc w:val="center"/>
    </w:pPr>
    <w:rPr>
      <w:b/>
      <w:bCs/>
    </w:rPr>
  </w:style>
  <w:style w:type="paragraph" w:customStyle="1" w:styleId="xl1063">
    <w:name w:val="xl1063"/>
    <w:basedOn w:val="a1"/>
    <w:rsid w:val="00717AE2"/>
    <w:pPr>
      <w:pBdr>
        <w:top w:val="single" w:sz="8" w:space="0" w:color="auto"/>
        <w:left w:val="single" w:sz="4" w:space="0" w:color="auto"/>
      </w:pBdr>
      <w:shd w:val="clear" w:color="FFFF00" w:fill="FFFFFF"/>
      <w:spacing w:before="100" w:beforeAutospacing="1" w:after="100" w:afterAutospacing="1"/>
      <w:jc w:val="center"/>
    </w:pPr>
    <w:rPr>
      <w:rFonts w:ascii="Bookman Old Style" w:hAnsi="Bookman Old Style"/>
      <w:b/>
      <w:bCs/>
      <w:sz w:val="44"/>
      <w:szCs w:val="44"/>
    </w:rPr>
  </w:style>
  <w:style w:type="paragraph" w:customStyle="1" w:styleId="xl1064">
    <w:name w:val="xl1064"/>
    <w:basedOn w:val="a1"/>
    <w:rsid w:val="00717AE2"/>
    <w:pPr>
      <w:pBdr>
        <w:top w:val="single" w:sz="8" w:space="0" w:color="auto"/>
        <w:left w:val="single" w:sz="8" w:space="0" w:color="auto"/>
        <w:right w:val="single" w:sz="4" w:space="0" w:color="auto"/>
      </w:pBdr>
      <w:shd w:val="clear" w:color="FFFF00" w:fill="FFFFFF"/>
      <w:spacing w:before="100" w:beforeAutospacing="1" w:after="100" w:afterAutospacing="1"/>
      <w:jc w:val="center"/>
    </w:pPr>
    <w:rPr>
      <w:rFonts w:ascii="Bookman Old Style" w:hAnsi="Bookman Old Style"/>
      <w:b/>
      <w:bCs/>
      <w:sz w:val="44"/>
      <w:szCs w:val="44"/>
    </w:rPr>
  </w:style>
  <w:style w:type="paragraph" w:customStyle="1" w:styleId="xl1065">
    <w:name w:val="xl1065"/>
    <w:basedOn w:val="a1"/>
    <w:rsid w:val="00717AE2"/>
    <w:pPr>
      <w:pBdr>
        <w:top w:val="single" w:sz="8" w:space="0" w:color="auto"/>
        <w:left w:val="single" w:sz="4" w:space="0" w:color="auto"/>
      </w:pBdr>
      <w:shd w:val="clear" w:color="FFFF00" w:fill="FFFFFF"/>
      <w:spacing w:before="100" w:beforeAutospacing="1" w:after="100" w:afterAutospacing="1"/>
      <w:jc w:val="center"/>
    </w:pPr>
    <w:rPr>
      <w:rFonts w:ascii="Bookman Old Style" w:hAnsi="Bookman Old Style"/>
      <w:b/>
      <w:bCs/>
      <w:sz w:val="44"/>
      <w:szCs w:val="44"/>
    </w:rPr>
  </w:style>
  <w:style w:type="paragraph" w:customStyle="1" w:styleId="xl1066">
    <w:name w:val="xl1066"/>
    <w:basedOn w:val="a1"/>
    <w:rsid w:val="00717AE2"/>
    <w:pPr>
      <w:pBdr>
        <w:top w:val="single" w:sz="8" w:space="0" w:color="auto"/>
        <w:left w:val="single" w:sz="4" w:space="0" w:color="auto"/>
        <w:right w:val="single" w:sz="8" w:space="0" w:color="auto"/>
      </w:pBdr>
      <w:shd w:val="clear" w:color="FFFF00" w:fill="FFFFFF"/>
      <w:spacing w:before="100" w:beforeAutospacing="1" w:after="100" w:afterAutospacing="1"/>
      <w:jc w:val="center"/>
    </w:pPr>
    <w:rPr>
      <w:rFonts w:ascii="Bookman Old Style" w:hAnsi="Bookman Old Style"/>
      <w:b/>
      <w:bCs/>
      <w:sz w:val="44"/>
      <w:szCs w:val="44"/>
    </w:rPr>
  </w:style>
  <w:style w:type="paragraph" w:customStyle="1" w:styleId="xl1067">
    <w:name w:val="xl1067"/>
    <w:basedOn w:val="a1"/>
    <w:rsid w:val="00717AE2"/>
    <w:pPr>
      <w:pBdr>
        <w:top w:val="single" w:sz="8" w:space="0" w:color="auto"/>
        <w:left w:val="single" w:sz="8" w:space="0" w:color="auto"/>
        <w:bottom w:val="single" w:sz="4" w:space="0" w:color="auto"/>
        <w:right w:val="single" w:sz="4" w:space="0" w:color="auto"/>
      </w:pBdr>
      <w:shd w:val="clear" w:color="FFFF00" w:fill="FFFFFF"/>
      <w:spacing w:before="100" w:beforeAutospacing="1" w:after="100" w:afterAutospacing="1"/>
      <w:jc w:val="center"/>
    </w:pPr>
    <w:rPr>
      <w:i/>
      <w:iCs/>
    </w:rPr>
  </w:style>
  <w:style w:type="paragraph" w:customStyle="1" w:styleId="xl1068">
    <w:name w:val="xl1068"/>
    <w:basedOn w:val="a1"/>
    <w:rsid w:val="00717AE2"/>
    <w:pPr>
      <w:pBdr>
        <w:top w:val="single" w:sz="8" w:space="0" w:color="auto"/>
        <w:left w:val="single" w:sz="4" w:space="0" w:color="auto"/>
        <w:bottom w:val="single" w:sz="4" w:space="0" w:color="auto"/>
        <w:right w:val="single" w:sz="4" w:space="0" w:color="auto"/>
      </w:pBdr>
      <w:shd w:val="clear" w:color="FFFF00" w:fill="FFFFFF"/>
      <w:spacing w:before="100" w:beforeAutospacing="1" w:after="100" w:afterAutospacing="1"/>
      <w:jc w:val="center"/>
    </w:pPr>
    <w:rPr>
      <w:i/>
      <w:iCs/>
    </w:rPr>
  </w:style>
  <w:style w:type="paragraph" w:customStyle="1" w:styleId="xl1069">
    <w:name w:val="xl1069"/>
    <w:basedOn w:val="a1"/>
    <w:rsid w:val="00717AE2"/>
    <w:pPr>
      <w:pBdr>
        <w:top w:val="single" w:sz="8" w:space="0" w:color="auto"/>
        <w:left w:val="single" w:sz="4" w:space="0" w:color="auto"/>
      </w:pBdr>
      <w:spacing w:before="100" w:beforeAutospacing="1" w:after="100" w:afterAutospacing="1"/>
      <w:jc w:val="center"/>
    </w:pPr>
    <w:rPr>
      <w:i/>
      <w:iCs/>
    </w:rPr>
  </w:style>
  <w:style w:type="paragraph" w:customStyle="1" w:styleId="xl1070">
    <w:name w:val="xl1070"/>
    <w:basedOn w:val="a1"/>
    <w:rsid w:val="00717AE2"/>
    <w:pPr>
      <w:pBdr>
        <w:top w:val="single" w:sz="4" w:space="0" w:color="auto"/>
        <w:left w:val="single" w:sz="4" w:space="0" w:color="auto"/>
        <w:right w:val="single" w:sz="8" w:space="0" w:color="auto"/>
      </w:pBdr>
      <w:shd w:val="clear" w:color="CCFFFF" w:fill="FFFFFF"/>
      <w:spacing w:before="100" w:beforeAutospacing="1" w:after="100" w:afterAutospacing="1"/>
      <w:jc w:val="center"/>
    </w:pPr>
  </w:style>
  <w:style w:type="paragraph" w:customStyle="1" w:styleId="xl1071">
    <w:name w:val="xl1071"/>
    <w:basedOn w:val="a1"/>
    <w:rsid w:val="00717AE2"/>
    <w:pPr>
      <w:pBdr>
        <w:left w:val="single" w:sz="4" w:space="0" w:color="auto"/>
        <w:right w:val="single" w:sz="8" w:space="0" w:color="auto"/>
      </w:pBdr>
      <w:shd w:val="clear" w:color="CCFFFF" w:fill="FFFFFF"/>
      <w:spacing w:before="100" w:beforeAutospacing="1" w:after="100" w:afterAutospacing="1"/>
      <w:jc w:val="center"/>
      <w:textAlignment w:val="center"/>
    </w:pPr>
    <w:rPr>
      <w:b/>
      <w:bCs/>
    </w:rPr>
  </w:style>
  <w:style w:type="paragraph" w:customStyle="1" w:styleId="xl1072">
    <w:name w:val="xl1072"/>
    <w:basedOn w:val="a1"/>
    <w:rsid w:val="00717AE2"/>
    <w:pPr>
      <w:pBdr>
        <w:left w:val="single" w:sz="8" w:space="0" w:color="auto"/>
        <w:bottom w:val="single" w:sz="8" w:space="0" w:color="auto"/>
        <w:right w:val="single" w:sz="4" w:space="0" w:color="auto"/>
      </w:pBdr>
      <w:shd w:val="clear" w:color="000000" w:fill="FFFFFF"/>
      <w:spacing w:before="100" w:beforeAutospacing="1" w:after="100" w:afterAutospacing="1"/>
      <w:jc w:val="center"/>
    </w:pPr>
  </w:style>
  <w:style w:type="paragraph" w:customStyle="1" w:styleId="xl1073">
    <w:name w:val="xl1073"/>
    <w:basedOn w:val="a1"/>
    <w:rsid w:val="00717AE2"/>
    <w:pPr>
      <w:pBdr>
        <w:bottom w:val="single" w:sz="8" w:space="0" w:color="auto"/>
      </w:pBdr>
      <w:shd w:val="clear" w:color="FFFFCC" w:fill="FFFFFF"/>
      <w:spacing w:before="100" w:beforeAutospacing="1" w:after="100" w:afterAutospacing="1"/>
    </w:pPr>
    <w:rPr>
      <w:rFonts w:ascii="Bookman Old Style" w:hAnsi="Bookman Old Style"/>
    </w:rPr>
  </w:style>
  <w:style w:type="paragraph" w:customStyle="1" w:styleId="xl1074">
    <w:name w:val="xl1074"/>
    <w:basedOn w:val="a1"/>
    <w:rsid w:val="00717AE2"/>
    <w:pPr>
      <w:pBdr>
        <w:bottom w:val="single" w:sz="8" w:space="0" w:color="auto"/>
        <w:right w:val="single" w:sz="4" w:space="0" w:color="000000"/>
      </w:pBdr>
      <w:shd w:val="clear" w:color="FFFFCC" w:fill="FFFFFF"/>
      <w:spacing w:before="100" w:beforeAutospacing="1" w:after="100" w:afterAutospacing="1"/>
    </w:pPr>
    <w:rPr>
      <w:rFonts w:ascii="Bookman Old Style" w:hAnsi="Bookman Old Style"/>
    </w:rPr>
  </w:style>
  <w:style w:type="paragraph" w:customStyle="1" w:styleId="xl1075">
    <w:name w:val="xl1075"/>
    <w:basedOn w:val="a1"/>
    <w:rsid w:val="00717AE2"/>
    <w:pPr>
      <w:pBdr>
        <w:left w:val="single" w:sz="4" w:space="0" w:color="000000"/>
        <w:bottom w:val="single" w:sz="8" w:space="0" w:color="auto"/>
        <w:right w:val="single" w:sz="4" w:space="0" w:color="000000"/>
      </w:pBdr>
      <w:shd w:val="clear" w:color="000000" w:fill="FFFFFF"/>
      <w:spacing w:before="100" w:beforeAutospacing="1" w:after="100" w:afterAutospacing="1"/>
      <w:jc w:val="center"/>
    </w:pPr>
    <w:rPr>
      <w:rFonts w:ascii="Bookman Old Style" w:hAnsi="Bookman Old Style"/>
    </w:rPr>
  </w:style>
  <w:style w:type="paragraph" w:customStyle="1" w:styleId="xl1076">
    <w:name w:val="xl1076"/>
    <w:basedOn w:val="a1"/>
    <w:rsid w:val="00717AE2"/>
    <w:pPr>
      <w:pBdr>
        <w:bottom w:val="single" w:sz="8" w:space="0" w:color="auto"/>
        <w:right w:val="single" w:sz="4" w:space="0" w:color="000000"/>
      </w:pBdr>
      <w:shd w:val="clear" w:color="FFFFCC" w:fill="FFFFFF"/>
      <w:spacing w:before="100" w:beforeAutospacing="1" w:after="100" w:afterAutospacing="1"/>
      <w:jc w:val="center"/>
    </w:pPr>
    <w:rPr>
      <w:rFonts w:ascii="Bookman Old Style" w:hAnsi="Bookman Old Style"/>
    </w:rPr>
  </w:style>
  <w:style w:type="paragraph" w:customStyle="1" w:styleId="xl1077">
    <w:name w:val="xl1077"/>
    <w:basedOn w:val="a1"/>
    <w:rsid w:val="00717AE2"/>
    <w:pPr>
      <w:pBdr>
        <w:bottom w:val="single" w:sz="8" w:space="0" w:color="auto"/>
      </w:pBdr>
      <w:shd w:val="clear" w:color="FFFFCC" w:fill="FFFFFF"/>
      <w:spacing w:before="100" w:beforeAutospacing="1" w:after="100" w:afterAutospacing="1"/>
      <w:jc w:val="center"/>
    </w:pPr>
    <w:rPr>
      <w:rFonts w:ascii="Bookman Old Style" w:hAnsi="Bookman Old Style"/>
    </w:rPr>
  </w:style>
  <w:style w:type="paragraph" w:customStyle="1" w:styleId="xl1078">
    <w:name w:val="xl1078"/>
    <w:basedOn w:val="a1"/>
    <w:rsid w:val="00717AE2"/>
    <w:pPr>
      <w:pBdr>
        <w:left w:val="single" w:sz="4" w:space="0" w:color="auto"/>
        <w:bottom w:val="single" w:sz="8" w:space="0" w:color="auto"/>
      </w:pBdr>
      <w:shd w:val="clear" w:color="FFFFCC" w:fill="FFFFFF"/>
      <w:spacing w:before="100" w:beforeAutospacing="1" w:after="100" w:afterAutospacing="1"/>
      <w:jc w:val="center"/>
    </w:pPr>
    <w:rPr>
      <w:rFonts w:ascii="Bookman Old Style" w:hAnsi="Bookman Old Style"/>
    </w:rPr>
  </w:style>
  <w:style w:type="paragraph" w:customStyle="1" w:styleId="xl1079">
    <w:name w:val="xl1079"/>
    <w:basedOn w:val="a1"/>
    <w:rsid w:val="00717AE2"/>
    <w:pPr>
      <w:pBdr>
        <w:left w:val="single" w:sz="4" w:space="0" w:color="auto"/>
        <w:bottom w:val="single" w:sz="8" w:space="0" w:color="auto"/>
      </w:pBdr>
      <w:shd w:val="clear" w:color="C0C0C0" w:fill="FFFFFF"/>
      <w:spacing w:before="100" w:beforeAutospacing="1" w:after="100" w:afterAutospacing="1"/>
      <w:jc w:val="center"/>
    </w:pPr>
  </w:style>
  <w:style w:type="paragraph" w:customStyle="1" w:styleId="xl1080">
    <w:name w:val="xl1080"/>
    <w:basedOn w:val="a1"/>
    <w:rsid w:val="00717AE2"/>
    <w:pPr>
      <w:shd w:val="clear" w:color="CCFFFF" w:fill="FFFFFF"/>
      <w:spacing w:before="100" w:beforeAutospacing="1" w:after="100" w:afterAutospacing="1"/>
      <w:jc w:val="center"/>
    </w:pPr>
  </w:style>
  <w:style w:type="paragraph" w:customStyle="1" w:styleId="xl1081">
    <w:name w:val="xl1081"/>
    <w:basedOn w:val="a1"/>
    <w:rsid w:val="00717AE2"/>
    <w:pPr>
      <w:shd w:val="clear" w:color="CCFFFF" w:fill="FFFFFF"/>
      <w:spacing w:before="100" w:beforeAutospacing="1" w:after="100" w:afterAutospacing="1"/>
      <w:jc w:val="center"/>
    </w:pPr>
  </w:style>
  <w:style w:type="paragraph" w:customStyle="1" w:styleId="xl1082">
    <w:name w:val="xl1082"/>
    <w:basedOn w:val="a1"/>
    <w:rsid w:val="00717AE2"/>
    <w:pPr>
      <w:pBdr>
        <w:bottom w:val="single" w:sz="8" w:space="0" w:color="auto"/>
      </w:pBdr>
      <w:shd w:val="clear" w:color="CCFFFF" w:fill="FFFFFF"/>
      <w:spacing w:before="100" w:beforeAutospacing="1" w:after="100" w:afterAutospacing="1"/>
      <w:jc w:val="center"/>
    </w:pPr>
  </w:style>
  <w:style w:type="paragraph" w:customStyle="1" w:styleId="xl1083">
    <w:name w:val="xl1083"/>
    <w:basedOn w:val="a1"/>
    <w:rsid w:val="00717AE2"/>
    <w:pPr>
      <w:pBdr>
        <w:top w:val="single" w:sz="8" w:space="0" w:color="auto"/>
        <w:left w:val="single" w:sz="4" w:space="0" w:color="auto"/>
        <w:right w:val="single" w:sz="8" w:space="0" w:color="auto"/>
      </w:pBdr>
      <w:shd w:val="clear" w:color="CCFFFF" w:fill="FFFFFF"/>
      <w:spacing w:before="100" w:beforeAutospacing="1" w:after="100" w:afterAutospacing="1"/>
      <w:jc w:val="center"/>
    </w:pPr>
  </w:style>
  <w:style w:type="paragraph" w:customStyle="1" w:styleId="xl1084">
    <w:name w:val="xl1084"/>
    <w:basedOn w:val="a1"/>
    <w:rsid w:val="00717AE2"/>
    <w:pPr>
      <w:pBdr>
        <w:left w:val="single" w:sz="4" w:space="0" w:color="auto"/>
        <w:right w:val="single" w:sz="8" w:space="0" w:color="auto"/>
      </w:pBdr>
      <w:shd w:val="clear" w:color="CCFFFF" w:fill="FFFFFF"/>
      <w:spacing w:before="100" w:beforeAutospacing="1" w:after="100" w:afterAutospacing="1"/>
      <w:jc w:val="center"/>
    </w:pPr>
  </w:style>
  <w:style w:type="paragraph" w:customStyle="1" w:styleId="xl1085">
    <w:name w:val="xl1085"/>
    <w:basedOn w:val="a1"/>
    <w:rsid w:val="00717AE2"/>
    <w:pPr>
      <w:pBdr>
        <w:left w:val="single" w:sz="8" w:space="0" w:color="auto"/>
        <w:bottom w:val="single" w:sz="8" w:space="0" w:color="auto"/>
      </w:pBdr>
      <w:shd w:val="clear" w:color="000000" w:fill="FFFFFF"/>
      <w:spacing w:before="100" w:beforeAutospacing="1" w:after="100" w:afterAutospacing="1"/>
      <w:jc w:val="right"/>
    </w:pPr>
  </w:style>
  <w:style w:type="paragraph" w:customStyle="1" w:styleId="xl1086">
    <w:name w:val="xl1086"/>
    <w:basedOn w:val="a1"/>
    <w:rsid w:val="00717AE2"/>
    <w:pPr>
      <w:pBdr>
        <w:left w:val="single" w:sz="4" w:space="0" w:color="auto"/>
        <w:bottom w:val="single" w:sz="8" w:space="0" w:color="auto"/>
        <w:right w:val="single" w:sz="8" w:space="0" w:color="auto"/>
      </w:pBdr>
      <w:shd w:val="clear" w:color="CCFFFF" w:fill="FFFFFF"/>
      <w:spacing w:before="100" w:beforeAutospacing="1" w:after="100" w:afterAutospacing="1"/>
      <w:jc w:val="center"/>
    </w:pPr>
  </w:style>
  <w:style w:type="paragraph" w:customStyle="1" w:styleId="xl1087">
    <w:name w:val="xl1087"/>
    <w:basedOn w:val="a1"/>
    <w:rsid w:val="00717AE2"/>
    <w:pPr>
      <w:pBdr>
        <w:bottom w:val="single" w:sz="4" w:space="0" w:color="000000"/>
      </w:pBdr>
      <w:shd w:val="clear" w:color="000000" w:fill="FFFFFF"/>
      <w:spacing w:before="100" w:beforeAutospacing="1" w:after="100" w:afterAutospacing="1"/>
      <w:jc w:val="center"/>
    </w:pPr>
  </w:style>
  <w:style w:type="paragraph" w:customStyle="1" w:styleId="xl1088">
    <w:name w:val="xl1088"/>
    <w:basedOn w:val="a1"/>
    <w:rsid w:val="00717AE2"/>
    <w:pPr>
      <w:pBdr>
        <w:left w:val="single" w:sz="4" w:space="0" w:color="auto"/>
        <w:bottom w:val="single" w:sz="4" w:space="0" w:color="000000"/>
        <w:right w:val="single" w:sz="8" w:space="0" w:color="auto"/>
      </w:pBdr>
      <w:shd w:val="clear" w:color="000000" w:fill="FFFFFF"/>
      <w:spacing w:before="100" w:beforeAutospacing="1" w:after="100" w:afterAutospacing="1"/>
      <w:jc w:val="center"/>
    </w:pPr>
  </w:style>
  <w:style w:type="paragraph" w:customStyle="1" w:styleId="xl1089">
    <w:name w:val="xl1089"/>
    <w:basedOn w:val="a1"/>
    <w:rsid w:val="00717AE2"/>
    <w:pPr>
      <w:pBdr>
        <w:top w:val="single" w:sz="4" w:space="0" w:color="000000"/>
        <w:right w:val="single" w:sz="8" w:space="0" w:color="auto"/>
      </w:pBdr>
      <w:shd w:val="clear" w:color="000000" w:fill="FFFFFF"/>
      <w:spacing w:before="100" w:beforeAutospacing="1" w:after="100" w:afterAutospacing="1"/>
      <w:jc w:val="center"/>
    </w:pPr>
  </w:style>
  <w:style w:type="paragraph" w:customStyle="1" w:styleId="xl1090">
    <w:name w:val="xl1090"/>
    <w:basedOn w:val="a1"/>
    <w:rsid w:val="00717AE2"/>
    <w:pPr>
      <w:pBdr>
        <w:left w:val="single" w:sz="8" w:space="0" w:color="auto"/>
        <w:bottom w:val="single" w:sz="8" w:space="0" w:color="auto"/>
      </w:pBdr>
      <w:shd w:val="clear" w:color="000000" w:fill="FFFFFF"/>
      <w:spacing w:before="100" w:beforeAutospacing="1" w:after="100" w:afterAutospacing="1"/>
    </w:pPr>
  </w:style>
  <w:style w:type="paragraph" w:customStyle="1" w:styleId="xl1091">
    <w:name w:val="xl1091"/>
    <w:basedOn w:val="a1"/>
    <w:rsid w:val="00717AE2"/>
    <w:pPr>
      <w:pBdr>
        <w:left w:val="single" w:sz="4" w:space="0" w:color="000000"/>
        <w:bottom w:val="single" w:sz="8" w:space="0" w:color="auto"/>
      </w:pBdr>
      <w:shd w:val="clear" w:color="000000" w:fill="FFFFFF"/>
      <w:spacing w:before="100" w:beforeAutospacing="1" w:after="100" w:afterAutospacing="1"/>
    </w:pPr>
    <w:rPr>
      <w:rFonts w:ascii="Bookman Old Style" w:hAnsi="Bookman Old Style"/>
      <w:b/>
      <w:bCs/>
    </w:rPr>
  </w:style>
  <w:style w:type="paragraph" w:customStyle="1" w:styleId="xl1092">
    <w:name w:val="xl1092"/>
    <w:basedOn w:val="a1"/>
    <w:rsid w:val="00717AE2"/>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rPr>
      <w:rFonts w:ascii="Bookman Old Style" w:hAnsi="Bookman Old Style"/>
    </w:rPr>
  </w:style>
  <w:style w:type="paragraph" w:customStyle="1" w:styleId="xl1093">
    <w:name w:val="xl1093"/>
    <w:basedOn w:val="a1"/>
    <w:rsid w:val="00717AE2"/>
    <w:pPr>
      <w:pBdr>
        <w:left w:val="single" w:sz="4" w:space="0" w:color="000000"/>
        <w:bottom w:val="single" w:sz="8" w:space="0" w:color="auto"/>
      </w:pBdr>
      <w:shd w:val="clear" w:color="FFFFCC" w:fill="FFFFFF"/>
      <w:spacing w:before="100" w:beforeAutospacing="1" w:after="100" w:afterAutospacing="1"/>
      <w:jc w:val="center"/>
    </w:pPr>
    <w:rPr>
      <w:rFonts w:ascii="Bookman Old Style" w:hAnsi="Bookman Old Style"/>
    </w:rPr>
  </w:style>
  <w:style w:type="paragraph" w:customStyle="1" w:styleId="xl1094">
    <w:name w:val="xl1094"/>
    <w:basedOn w:val="a1"/>
    <w:rsid w:val="00717AE2"/>
    <w:pPr>
      <w:pBdr>
        <w:top w:val="single" w:sz="4" w:space="0" w:color="000000"/>
        <w:left w:val="single" w:sz="4" w:space="0" w:color="auto"/>
        <w:bottom w:val="single" w:sz="8" w:space="0" w:color="auto"/>
      </w:pBdr>
      <w:spacing w:before="100" w:beforeAutospacing="1" w:after="100" w:afterAutospacing="1"/>
      <w:jc w:val="center"/>
    </w:pPr>
  </w:style>
  <w:style w:type="paragraph" w:customStyle="1" w:styleId="xl1095">
    <w:name w:val="xl1095"/>
    <w:basedOn w:val="a1"/>
    <w:rsid w:val="00717AE2"/>
    <w:pPr>
      <w:shd w:val="clear" w:color="CCFFFF" w:fill="FFFFFF"/>
      <w:spacing w:before="100" w:beforeAutospacing="1" w:after="100" w:afterAutospacing="1"/>
      <w:jc w:val="center"/>
    </w:pPr>
  </w:style>
  <w:style w:type="paragraph" w:customStyle="1" w:styleId="xl1096">
    <w:name w:val="xl1096"/>
    <w:basedOn w:val="a1"/>
    <w:rsid w:val="00717AE2"/>
    <w:pPr>
      <w:pBdr>
        <w:bottom w:val="single" w:sz="4" w:space="0" w:color="auto"/>
      </w:pBdr>
      <w:shd w:val="clear" w:color="CCFFFF" w:fill="FFFFFF"/>
      <w:spacing w:before="100" w:beforeAutospacing="1" w:after="100" w:afterAutospacing="1"/>
      <w:jc w:val="center"/>
    </w:pPr>
    <w:rPr>
      <w:b/>
      <w:bCs/>
    </w:rPr>
  </w:style>
  <w:style w:type="paragraph" w:customStyle="1" w:styleId="xl1097">
    <w:name w:val="xl1097"/>
    <w:basedOn w:val="a1"/>
    <w:rsid w:val="00717AE2"/>
    <w:pPr>
      <w:pBdr>
        <w:bottom w:val="single" w:sz="4" w:space="0" w:color="000000"/>
      </w:pBdr>
      <w:shd w:val="clear" w:color="CCFFFF" w:fill="FFFFFF"/>
      <w:spacing w:before="100" w:beforeAutospacing="1" w:after="100" w:afterAutospacing="1"/>
      <w:jc w:val="center"/>
    </w:pPr>
  </w:style>
  <w:style w:type="paragraph" w:customStyle="1" w:styleId="xl1098">
    <w:name w:val="xl1098"/>
    <w:basedOn w:val="a1"/>
    <w:rsid w:val="00717AE2"/>
    <w:pPr>
      <w:pBdr>
        <w:top w:val="single" w:sz="8" w:space="0" w:color="auto"/>
        <w:bottom w:val="single" w:sz="4" w:space="0" w:color="auto"/>
        <w:right w:val="single" w:sz="4" w:space="0" w:color="auto"/>
      </w:pBdr>
      <w:shd w:val="clear" w:color="000000" w:fill="FFFFFF"/>
      <w:spacing w:before="100" w:beforeAutospacing="1" w:after="100" w:afterAutospacing="1"/>
    </w:pPr>
  </w:style>
  <w:style w:type="paragraph" w:customStyle="1" w:styleId="xl1099">
    <w:name w:val="xl1099"/>
    <w:basedOn w:val="a1"/>
    <w:rsid w:val="00717AE2"/>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100">
    <w:name w:val="xl1100"/>
    <w:basedOn w:val="a1"/>
    <w:rsid w:val="00717AE2"/>
    <w:pPr>
      <w:pBdr>
        <w:top w:val="single" w:sz="4" w:space="0" w:color="auto"/>
        <w:bottom w:val="single" w:sz="4" w:space="0" w:color="auto"/>
        <w:right w:val="single" w:sz="4" w:space="0" w:color="auto"/>
      </w:pBdr>
      <w:shd w:val="clear" w:color="000000" w:fill="FFFFFF"/>
      <w:spacing w:before="100" w:beforeAutospacing="1" w:after="100" w:afterAutospacing="1"/>
    </w:pPr>
    <w:rPr>
      <w:i/>
      <w:iCs/>
    </w:rPr>
  </w:style>
  <w:style w:type="paragraph" w:customStyle="1" w:styleId="xl1101">
    <w:name w:val="xl1101"/>
    <w:basedOn w:val="a1"/>
    <w:rsid w:val="00717AE2"/>
    <w:pPr>
      <w:pBdr>
        <w:top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b/>
      <w:bCs/>
      <w:color w:val="000000"/>
      <w:sz w:val="22"/>
      <w:szCs w:val="22"/>
    </w:rPr>
  </w:style>
  <w:style w:type="paragraph" w:customStyle="1" w:styleId="xl1102">
    <w:name w:val="xl1102"/>
    <w:basedOn w:val="a1"/>
    <w:rsid w:val="00717AE2"/>
    <w:pPr>
      <w:pBdr>
        <w:top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103">
    <w:name w:val="xl1103"/>
    <w:basedOn w:val="a1"/>
    <w:rsid w:val="00717AE2"/>
    <w:pPr>
      <w:pBdr>
        <w:right w:val="single" w:sz="4" w:space="0" w:color="auto"/>
      </w:pBdr>
      <w:shd w:val="clear" w:color="000000" w:fill="FFFFFF"/>
      <w:spacing w:before="100" w:beforeAutospacing="1" w:after="100" w:afterAutospacing="1"/>
    </w:pPr>
  </w:style>
  <w:style w:type="paragraph" w:customStyle="1" w:styleId="xl1104">
    <w:name w:val="xl1104"/>
    <w:basedOn w:val="a1"/>
    <w:rsid w:val="00717AE2"/>
    <w:pPr>
      <w:pBdr>
        <w:bottom w:val="single" w:sz="4" w:space="0" w:color="auto"/>
        <w:right w:val="single" w:sz="4" w:space="0" w:color="auto"/>
      </w:pBdr>
      <w:shd w:val="clear" w:color="000000" w:fill="FFFFFF"/>
      <w:spacing w:before="100" w:beforeAutospacing="1" w:after="100" w:afterAutospacing="1"/>
    </w:pPr>
  </w:style>
  <w:style w:type="paragraph" w:customStyle="1" w:styleId="xl1105">
    <w:name w:val="xl1105"/>
    <w:basedOn w:val="a1"/>
    <w:rsid w:val="00717AE2"/>
    <w:pPr>
      <w:pBdr>
        <w:top w:val="single" w:sz="8" w:space="0" w:color="auto"/>
        <w:left w:val="single" w:sz="8" w:space="0" w:color="auto"/>
      </w:pBdr>
      <w:shd w:val="clear" w:color="000000" w:fill="FFFFFF"/>
      <w:spacing w:before="100" w:beforeAutospacing="1" w:after="100" w:afterAutospacing="1"/>
    </w:pPr>
  </w:style>
  <w:style w:type="paragraph" w:customStyle="1" w:styleId="xl1106">
    <w:name w:val="xl1106"/>
    <w:basedOn w:val="a1"/>
    <w:rsid w:val="00717AE2"/>
    <w:pPr>
      <w:pBdr>
        <w:top w:val="single" w:sz="8" w:space="0" w:color="auto"/>
      </w:pBdr>
      <w:shd w:val="clear" w:color="000000" w:fill="FFFFFF"/>
      <w:spacing w:before="100" w:beforeAutospacing="1" w:after="100" w:afterAutospacing="1"/>
    </w:pPr>
  </w:style>
  <w:style w:type="paragraph" w:customStyle="1" w:styleId="xl1107">
    <w:name w:val="xl1107"/>
    <w:basedOn w:val="a1"/>
    <w:rsid w:val="00717AE2"/>
    <w:pPr>
      <w:pBdr>
        <w:top w:val="single" w:sz="8" w:space="0" w:color="auto"/>
      </w:pBdr>
      <w:shd w:val="clear" w:color="000000" w:fill="FFFFFF"/>
      <w:spacing w:before="100" w:beforeAutospacing="1" w:after="100" w:afterAutospacing="1"/>
    </w:pPr>
  </w:style>
  <w:style w:type="paragraph" w:customStyle="1" w:styleId="xl1108">
    <w:name w:val="xl1108"/>
    <w:basedOn w:val="a1"/>
    <w:rsid w:val="00717AE2"/>
    <w:pPr>
      <w:pBdr>
        <w:top w:val="single" w:sz="8" w:space="0" w:color="auto"/>
      </w:pBdr>
      <w:shd w:val="clear" w:color="000000" w:fill="FFFFFF"/>
      <w:spacing w:before="100" w:beforeAutospacing="1" w:after="100" w:afterAutospacing="1"/>
    </w:pPr>
  </w:style>
  <w:style w:type="paragraph" w:customStyle="1" w:styleId="xl1109">
    <w:name w:val="xl1109"/>
    <w:basedOn w:val="a1"/>
    <w:rsid w:val="00717AE2"/>
    <w:pPr>
      <w:pBdr>
        <w:top w:val="single" w:sz="8" w:space="0" w:color="auto"/>
      </w:pBdr>
      <w:shd w:val="clear" w:color="000000" w:fill="FFFFFF"/>
      <w:spacing w:before="100" w:beforeAutospacing="1" w:after="100" w:afterAutospacing="1"/>
      <w:jc w:val="center"/>
    </w:pPr>
  </w:style>
  <w:style w:type="paragraph" w:customStyle="1" w:styleId="xl1110">
    <w:name w:val="xl1110"/>
    <w:basedOn w:val="a1"/>
    <w:rsid w:val="00717AE2"/>
    <w:pPr>
      <w:pBdr>
        <w:top w:val="single" w:sz="8" w:space="0" w:color="auto"/>
      </w:pBdr>
      <w:spacing w:before="100" w:beforeAutospacing="1" w:after="100" w:afterAutospacing="1"/>
      <w:jc w:val="center"/>
      <w:textAlignment w:val="center"/>
    </w:pPr>
  </w:style>
  <w:style w:type="paragraph" w:customStyle="1" w:styleId="xl1111">
    <w:name w:val="xl1111"/>
    <w:basedOn w:val="a1"/>
    <w:rsid w:val="00717AE2"/>
    <w:pPr>
      <w:pBdr>
        <w:top w:val="single" w:sz="8" w:space="0" w:color="auto"/>
      </w:pBdr>
      <w:shd w:val="clear" w:color="000000" w:fill="FFFFFF"/>
      <w:spacing w:before="100" w:beforeAutospacing="1" w:after="100" w:afterAutospacing="1"/>
      <w:jc w:val="center"/>
      <w:textAlignment w:val="center"/>
    </w:pPr>
  </w:style>
  <w:style w:type="paragraph" w:customStyle="1" w:styleId="xl1112">
    <w:name w:val="xl1112"/>
    <w:basedOn w:val="a1"/>
    <w:rsid w:val="00717AE2"/>
    <w:pPr>
      <w:pBdr>
        <w:right w:val="single" w:sz="8" w:space="0" w:color="auto"/>
      </w:pBdr>
      <w:shd w:val="clear" w:color="000000" w:fill="FFFFFF"/>
      <w:spacing w:before="100" w:beforeAutospacing="1" w:after="100" w:afterAutospacing="1"/>
      <w:jc w:val="center"/>
    </w:pPr>
  </w:style>
  <w:style w:type="paragraph" w:customStyle="1" w:styleId="xl1113">
    <w:name w:val="xl1113"/>
    <w:basedOn w:val="a1"/>
    <w:rsid w:val="00717AE2"/>
    <w:pPr>
      <w:pBdr>
        <w:right w:val="single" w:sz="8" w:space="0" w:color="auto"/>
      </w:pBdr>
      <w:shd w:val="clear" w:color="000000" w:fill="FFFFFF"/>
      <w:spacing w:before="100" w:beforeAutospacing="1" w:after="100" w:afterAutospacing="1"/>
      <w:jc w:val="center"/>
    </w:pPr>
    <w:rPr>
      <w:b/>
      <w:bCs/>
      <w:sz w:val="28"/>
      <w:szCs w:val="28"/>
    </w:rPr>
  </w:style>
  <w:style w:type="paragraph" w:customStyle="1" w:styleId="xl1114">
    <w:name w:val="xl1114"/>
    <w:basedOn w:val="a1"/>
    <w:rsid w:val="00717AE2"/>
    <w:pPr>
      <w:pBdr>
        <w:left w:val="single" w:sz="8" w:space="0" w:color="auto"/>
      </w:pBdr>
      <w:shd w:val="clear" w:color="000000" w:fill="FFFFFF"/>
      <w:spacing w:before="100" w:beforeAutospacing="1" w:after="100" w:afterAutospacing="1"/>
    </w:pPr>
    <w:rPr>
      <w:b/>
      <w:bCs/>
    </w:rPr>
  </w:style>
  <w:style w:type="paragraph" w:customStyle="1" w:styleId="xl1115">
    <w:name w:val="xl1115"/>
    <w:basedOn w:val="a1"/>
    <w:rsid w:val="00717AE2"/>
    <w:pPr>
      <w:pBdr>
        <w:right w:val="single" w:sz="8" w:space="0" w:color="auto"/>
      </w:pBdr>
      <w:shd w:val="clear" w:color="000000" w:fill="FFFFFF"/>
      <w:spacing w:before="100" w:beforeAutospacing="1" w:after="100" w:afterAutospacing="1"/>
      <w:jc w:val="center"/>
    </w:pPr>
    <w:rPr>
      <w:b/>
      <w:bCs/>
      <w:color w:val="000000"/>
    </w:rPr>
  </w:style>
  <w:style w:type="paragraph" w:customStyle="1" w:styleId="xl1116">
    <w:name w:val="xl1116"/>
    <w:basedOn w:val="a1"/>
    <w:rsid w:val="00717AE2"/>
    <w:pPr>
      <w:pBdr>
        <w:left w:val="single" w:sz="8" w:space="0" w:color="auto"/>
      </w:pBdr>
      <w:shd w:val="clear" w:color="000000" w:fill="FFFFFF"/>
      <w:spacing w:before="100" w:beforeAutospacing="1" w:after="100" w:afterAutospacing="1"/>
      <w:jc w:val="center"/>
    </w:pPr>
    <w:rPr>
      <w:b/>
      <w:bCs/>
    </w:rPr>
  </w:style>
  <w:style w:type="paragraph" w:customStyle="1" w:styleId="xl1117">
    <w:name w:val="xl1117"/>
    <w:basedOn w:val="a1"/>
    <w:rsid w:val="00717AE2"/>
    <w:pPr>
      <w:pBdr>
        <w:right w:val="single" w:sz="8" w:space="0" w:color="auto"/>
      </w:pBdr>
      <w:shd w:val="clear" w:color="000000" w:fill="FFFFFF"/>
      <w:spacing w:before="100" w:beforeAutospacing="1" w:after="100" w:afterAutospacing="1"/>
      <w:jc w:val="center"/>
    </w:pPr>
  </w:style>
  <w:style w:type="paragraph" w:customStyle="1" w:styleId="xl1118">
    <w:name w:val="xl1118"/>
    <w:basedOn w:val="a1"/>
    <w:rsid w:val="00717AE2"/>
    <w:pPr>
      <w:pBdr>
        <w:bottom w:val="single" w:sz="4" w:space="0" w:color="auto"/>
        <w:right w:val="single" w:sz="8" w:space="0" w:color="auto"/>
      </w:pBdr>
      <w:shd w:val="clear" w:color="000000" w:fill="FFFFFF"/>
      <w:spacing w:before="100" w:beforeAutospacing="1" w:after="100" w:afterAutospacing="1"/>
      <w:jc w:val="center"/>
    </w:pPr>
    <w:rPr>
      <w:b/>
      <w:bCs/>
    </w:rPr>
  </w:style>
  <w:style w:type="paragraph" w:customStyle="1" w:styleId="xl1119">
    <w:name w:val="xl1119"/>
    <w:basedOn w:val="a1"/>
    <w:rsid w:val="00717AE2"/>
    <w:pPr>
      <w:pBdr>
        <w:right w:val="single" w:sz="8" w:space="0" w:color="auto"/>
      </w:pBdr>
      <w:shd w:val="clear" w:color="FFFF00" w:fill="FFFFFF"/>
      <w:spacing w:before="100" w:beforeAutospacing="1" w:after="100" w:afterAutospacing="1"/>
      <w:jc w:val="center"/>
      <w:textAlignment w:val="center"/>
    </w:pPr>
    <w:rPr>
      <w:rFonts w:ascii="Bookman Old Style" w:hAnsi="Bookman Old Style"/>
      <w:b/>
      <w:bCs/>
      <w:sz w:val="44"/>
      <w:szCs w:val="44"/>
    </w:rPr>
  </w:style>
  <w:style w:type="paragraph" w:customStyle="1" w:styleId="xl1120">
    <w:name w:val="xl1120"/>
    <w:basedOn w:val="a1"/>
    <w:rsid w:val="00717AE2"/>
    <w:pPr>
      <w:pBdr>
        <w:top w:val="single" w:sz="8" w:space="0" w:color="auto"/>
        <w:left w:val="single" w:sz="4" w:space="0" w:color="auto"/>
        <w:bottom w:val="single" w:sz="8" w:space="0" w:color="auto"/>
        <w:right w:val="single" w:sz="8" w:space="0" w:color="auto"/>
      </w:pBdr>
      <w:shd w:val="clear" w:color="CCFFFF" w:fill="FFFFFF"/>
      <w:spacing w:before="100" w:beforeAutospacing="1" w:after="100" w:afterAutospacing="1"/>
      <w:jc w:val="center"/>
    </w:pPr>
    <w:rPr>
      <w:b/>
      <w:bCs/>
    </w:rPr>
  </w:style>
  <w:style w:type="paragraph" w:customStyle="1" w:styleId="xl1121">
    <w:name w:val="xl1121"/>
    <w:basedOn w:val="a1"/>
    <w:rsid w:val="00717AE2"/>
    <w:pPr>
      <w:pBdr>
        <w:left w:val="single" w:sz="4" w:space="0" w:color="auto"/>
        <w:right w:val="single" w:sz="8" w:space="0" w:color="auto"/>
      </w:pBdr>
      <w:shd w:val="clear" w:color="CCFFFF" w:fill="FFFFFF"/>
      <w:spacing w:before="100" w:beforeAutospacing="1" w:after="100" w:afterAutospacing="1"/>
      <w:jc w:val="center"/>
    </w:pPr>
    <w:rPr>
      <w:b/>
      <w:bCs/>
    </w:rPr>
  </w:style>
  <w:style w:type="paragraph" w:customStyle="1" w:styleId="xl1122">
    <w:name w:val="xl1122"/>
    <w:basedOn w:val="a1"/>
    <w:rsid w:val="00717AE2"/>
    <w:pPr>
      <w:pBdr>
        <w:left w:val="single" w:sz="4" w:space="0" w:color="auto"/>
        <w:bottom w:val="single" w:sz="4" w:space="0" w:color="auto"/>
        <w:right w:val="single" w:sz="8" w:space="0" w:color="auto"/>
      </w:pBdr>
      <w:shd w:val="clear" w:color="CCFFFF" w:fill="FFFFFF"/>
      <w:spacing w:before="100" w:beforeAutospacing="1" w:after="100" w:afterAutospacing="1"/>
      <w:jc w:val="center"/>
    </w:pPr>
    <w:rPr>
      <w:b/>
      <w:bCs/>
    </w:rPr>
  </w:style>
  <w:style w:type="paragraph" w:customStyle="1" w:styleId="xl1123">
    <w:name w:val="xl1123"/>
    <w:basedOn w:val="a1"/>
    <w:rsid w:val="00717AE2"/>
    <w:pPr>
      <w:pBdr>
        <w:top w:val="single" w:sz="4" w:space="0" w:color="auto"/>
        <w:left w:val="single" w:sz="4" w:space="0" w:color="auto"/>
        <w:bottom w:val="single" w:sz="4" w:space="0" w:color="auto"/>
      </w:pBdr>
      <w:shd w:val="clear" w:color="FFFF00" w:fill="FFFFFF"/>
      <w:spacing w:before="100" w:beforeAutospacing="1" w:after="100" w:afterAutospacing="1"/>
      <w:textAlignment w:val="center"/>
    </w:pPr>
    <w:rPr>
      <w:i/>
      <w:iCs/>
      <w:color w:val="FF0000"/>
    </w:rPr>
  </w:style>
  <w:style w:type="paragraph" w:customStyle="1" w:styleId="xl1124">
    <w:name w:val="xl1124"/>
    <w:basedOn w:val="a1"/>
    <w:rsid w:val="00717AE2"/>
    <w:pPr>
      <w:pBdr>
        <w:top w:val="single" w:sz="4" w:space="0" w:color="auto"/>
        <w:bottom w:val="single" w:sz="4" w:space="0" w:color="auto"/>
      </w:pBdr>
      <w:shd w:val="clear" w:color="FFFF00" w:fill="FFFFFF"/>
      <w:spacing w:before="100" w:beforeAutospacing="1" w:after="100" w:afterAutospacing="1"/>
      <w:textAlignment w:val="center"/>
    </w:pPr>
    <w:rPr>
      <w:i/>
      <w:iCs/>
      <w:color w:val="FF0000"/>
    </w:rPr>
  </w:style>
  <w:style w:type="paragraph" w:customStyle="1" w:styleId="xl1125">
    <w:name w:val="xl1125"/>
    <w:basedOn w:val="a1"/>
    <w:rsid w:val="00717AE2"/>
    <w:pPr>
      <w:pBdr>
        <w:top w:val="single" w:sz="4" w:space="0" w:color="auto"/>
        <w:bottom w:val="single" w:sz="4" w:space="0" w:color="auto"/>
        <w:right w:val="single" w:sz="4" w:space="0" w:color="auto"/>
      </w:pBdr>
      <w:shd w:val="clear" w:color="FFFF00" w:fill="FFFFFF"/>
      <w:spacing w:before="100" w:beforeAutospacing="1" w:after="100" w:afterAutospacing="1"/>
      <w:textAlignment w:val="center"/>
    </w:pPr>
    <w:rPr>
      <w:i/>
      <w:iCs/>
      <w:color w:val="FF0000"/>
    </w:rPr>
  </w:style>
  <w:style w:type="paragraph" w:customStyle="1" w:styleId="xl1126">
    <w:name w:val="xl1126"/>
    <w:basedOn w:val="a1"/>
    <w:rsid w:val="00717AE2"/>
    <w:pPr>
      <w:pBdr>
        <w:top w:val="single" w:sz="8" w:space="0" w:color="auto"/>
        <w:left w:val="single" w:sz="8" w:space="0" w:color="auto"/>
        <w:bottom w:val="single" w:sz="8" w:space="0" w:color="auto"/>
      </w:pBdr>
      <w:shd w:val="clear" w:color="FFFF00" w:fill="FFFFFF"/>
      <w:spacing w:before="100" w:beforeAutospacing="1" w:after="100" w:afterAutospacing="1"/>
      <w:jc w:val="center"/>
      <w:textAlignment w:val="center"/>
    </w:pPr>
    <w:rPr>
      <w:rFonts w:ascii="Bookman Old Style" w:hAnsi="Bookman Old Style"/>
      <w:b/>
      <w:bCs/>
      <w:sz w:val="36"/>
      <w:szCs w:val="36"/>
    </w:rPr>
  </w:style>
  <w:style w:type="paragraph" w:customStyle="1" w:styleId="xl1127">
    <w:name w:val="xl1127"/>
    <w:basedOn w:val="a1"/>
    <w:rsid w:val="00717AE2"/>
    <w:pPr>
      <w:pBdr>
        <w:top w:val="single" w:sz="8" w:space="0" w:color="auto"/>
        <w:bottom w:val="single" w:sz="8" w:space="0" w:color="auto"/>
      </w:pBdr>
      <w:spacing w:before="100" w:beforeAutospacing="1" w:after="100" w:afterAutospacing="1"/>
      <w:jc w:val="center"/>
      <w:textAlignment w:val="center"/>
    </w:pPr>
  </w:style>
  <w:style w:type="paragraph" w:customStyle="1" w:styleId="xl1128">
    <w:name w:val="xl1128"/>
    <w:basedOn w:val="a1"/>
    <w:rsid w:val="00717AE2"/>
    <w:pPr>
      <w:pBdr>
        <w:top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129">
    <w:name w:val="xl1129"/>
    <w:basedOn w:val="a1"/>
    <w:rsid w:val="00717AE2"/>
    <w:pPr>
      <w:pBdr>
        <w:top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130">
    <w:name w:val="xl1130"/>
    <w:basedOn w:val="a1"/>
    <w:rsid w:val="00717AE2"/>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131">
    <w:name w:val="xl1131"/>
    <w:basedOn w:val="a1"/>
    <w:rsid w:val="00717AE2"/>
    <w:pPr>
      <w:pBdr>
        <w:top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1132">
    <w:name w:val="xl1132"/>
    <w:basedOn w:val="a1"/>
    <w:rsid w:val="00717AE2"/>
    <w:pPr>
      <w:pBdr>
        <w:top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133">
    <w:name w:val="xl1133"/>
    <w:basedOn w:val="a1"/>
    <w:rsid w:val="00717AE2"/>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134">
    <w:name w:val="xl1134"/>
    <w:basedOn w:val="a1"/>
    <w:rsid w:val="00717AE2"/>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135">
    <w:name w:val="xl1135"/>
    <w:basedOn w:val="a1"/>
    <w:rsid w:val="00717AE2"/>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136">
    <w:name w:val="xl1136"/>
    <w:basedOn w:val="a1"/>
    <w:rsid w:val="00717AE2"/>
    <w:pPr>
      <w:pBdr>
        <w:top w:val="single" w:sz="4" w:space="0" w:color="auto"/>
        <w:left w:val="single" w:sz="4" w:space="0" w:color="auto"/>
      </w:pBdr>
      <w:spacing w:before="100" w:beforeAutospacing="1" w:after="100" w:afterAutospacing="1"/>
      <w:jc w:val="center"/>
      <w:textAlignment w:val="center"/>
    </w:pPr>
  </w:style>
  <w:style w:type="paragraph" w:customStyle="1" w:styleId="xl1137">
    <w:name w:val="xl1137"/>
    <w:basedOn w:val="a1"/>
    <w:rsid w:val="00717AE2"/>
    <w:pPr>
      <w:pBdr>
        <w:left w:val="single" w:sz="4" w:space="0" w:color="auto"/>
      </w:pBdr>
      <w:spacing w:before="100" w:beforeAutospacing="1" w:after="100" w:afterAutospacing="1"/>
      <w:jc w:val="center"/>
      <w:textAlignment w:val="center"/>
    </w:pPr>
  </w:style>
  <w:style w:type="paragraph" w:customStyle="1" w:styleId="xl1138">
    <w:name w:val="xl1138"/>
    <w:basedOn w:val="a1"/>
    <w:rsid w:val="00717AE2"/>
    <w:pPr>
      <w:pBdr>
        <w:left w:val="single" w:sz="4" w:space="0" w:color="auto"/>
        <w:bottom w:val="single" w:sz="4" w:space="0" w:color="auto"/>
      </w:pBdr>
      <w:spacing w:before="100" w:beforeAutospacing="1" w:after="100" w:afterAutospacing="1"/>
      <w:jc w:val="center"/>
      <w:textAlignment w:val="center"/>
    </w:pPr>
  </w:style>
  <w:style w:type="paragraph" w:customStyle="1" w:styleId="xl1139">
    <w:name w:val="xl1139"/>
    <w:basedOn w:val="a1"/>
    <w:rsid w:val="00717AE2"/>
    <w:pPr>
      <w:pBdr>
        <w:left w:val="single" w:sz="4" w:space="0" w:color="auto"/>
        <w:bottom w:val="single" w:sz="4" w:space="0" w:color="000000"/>
      </w:pBdr>
      <w:shd w:val="clear" w:color="000000" w:fill="FFFFFF"/>
      <w:spacing w:before="100" w:beforeAutospacing="1" w:after="100" w:afterAutospacing="1"/>
      <w:jc w:val="center"/>
      <w:textAlignment w:val="center"/>
    </w:pPr>
  </w:style>
  <w:style w:type="paragraph" w:customStyle="1" w:styleId="xl1140">
    <w:name w:val="xl1140"/>
    <w:basedOn w:val="a1"/>
    <w:rsid w:val="00717AE2"/>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141">
    <w:name w:val="xl1141"/>
    <w:basedOn w:val="a1"/>
    <w:rsid w:val="00717AE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142">
    <w:name w:val="xl1142"/>
    <w:basedOn w:val="a1"/>
    <w:rsid w:val="00717AE2"/>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143">
    <w:name w:val="xl1143"/>
    <w:basedOn w:val="a1"/>
    <w:rsid w:val="00717AE2"/>
    <w:pPr>
      <w:pBdr>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144">
    <w:name w:val="xl1144"/>
    <w:basedOn w:val="a1"/>
    <w:rsid w:val="00717AE2"/>
    <w:pPr>
      <w:pBdr>
        <w:left w:val="single" w:sz="4" w:space="0" w:color="auto"/>
        <w:bottom w:val="single" w:sz="4" w:space="0" w:color="000000"/>
        <w:right w:val="single" w:sz="8" w:space="0" w:color="auto"/>
      </w:pBdr>
      <w:shd w:val="clear" w:color="000000" w:fill="FFFFFF"/>
      <w:spacing w:before="100" w:beforeAutospacing="1" w:after="100" w:afterAutospacing="1"/>
      <w:jc w:val="center"/>
      <w:textAlignment w:val="center"/>
    </w:pPr>
  </w:style>
  <w:style w:type="paragraph" w:customStyle="1" w:styleId="xl1145">
    <w:name w:val="xl1145"/>
    <w:basedOn w:val="a1"/>
    <w:rsid w:val="00717AE2"/>
    <w:pPr>
      <w:pBdr>
        <w:top w:val="single" w:sz="4" w:space="0" w:color="auto"/>
      </w:pBdr>
      <w:shd w:val="clear" w:color="000000" w:fill="FFFFFF"/>
      <w:spacing w:before="100" w:beforeAutospacing="1" w:after="100" w:afterAutospacing="1"/>
      <w:jc w:val="center"/>
      <w:textAlignment w:val="center"/>
    </w:pPr>
  </w:style>
  <w:style w:type="paragraph" w:customStyle="1" w:styleId="xl1146">
    <w:name w:val="xl1146"/>
    <w:basedOn w:val="a1"/>
    <w:rsid w:val="00717AE2"/>
    <w:pPr>
      <w:shd w:val="clear" w:color="000000" w:fill="FFFFFF"/>
      <w:spacing w:before="100" w:beforeAutospacing="1" w:after="100" w:afterAutospacing="1"/>
      <w:jc w:val="center"/>
      <w:textAlignment w:val="center"/>
    </w:pPr>
  </w:style>
  <w:style w:type="paragraph" w:customStyle="1" w:styleId="xl1147">
    <w:name w:val="xl1147"/>
    <w:basedOn w:val="a1"/>
    <w:rsid w:val="00717AE2"/>
    <w:pPr>
      <w:pBdr>
        <w:bottom w:val="single" w:sz="4" w:space="0" w:color="000000"/>
      </w:pBdr>
      <w:shd w:val="clear" w:color="000000" w:fill="FFFFFF"/>
      <w:spacing w:before="100" w:beforeAutospacing="1" w:after="100" w:afterAutospacing="1"/>
      <w:jc w:val="center"/>
      <w:textAlignment w:val="center"/>
    </w:pPr>
  </w:style>
  <w:style w:type="paragraph" w:customStyle="1" w:styleId="xl1148">
    <w:name w:val="xl1148"/>
    <w:basedOn w:val="a1"/>
    <w:rsid w:val="00717AE2"/>
    <w:pPr>
      <w:pBdr>
        <w:top w:val="single" w:sz="4" w:space="0" w:color="000000"/>
        <w:left w:val="single" w:sz="4" w:space="0" w:color="000000"/>
        <w:bottom w:val="single" w:sz="4" w:space="0" w:color="000000"/>
      </w:pBdr>
      <w:shd w:val="clear" w:color="000000" w:fill="FFFFFF"/>
      <w:spacing w:before="100" w:beforeAutospacing="1" w:after="100" w:afterAutospacing="1"/>
      <w:textAlignment w:val="center"/>
    </w:pPr>
    <w:rPr>
      <w:i/>
      <w:iCs/>
    </w:rPr>
  </w:style>
  <w:style w:type="paragraph" w:customStyle="1" w:styleId="xl1149">
    <w:name w:val="xl1149"/>
    <w:basedOn w:val="a1"/>
    <w:rsid w:val="00717AE2"/>
    <w:pPr>
      <w:pBdr>
        <w:top w:val="single" w:sz="4" w:space="0" w:color="000000"/>
        <w:bottom w:val="single" w:sz="4" w:space="0" w:color="000000"/>
      </w:pBdr>
      <w:shd w:val="clear" w:color="000000" w:fill="FFFFFF"/>
      <w:spacing w:before="100" w:beforeAutospacing="1" w:after="100" w:afterAutospacing="1"/>
      <w:textAlignment w:val="center"/>
    </w:pPr>
    <w:rPr>
      <w:i/>
      <w:iCs/>
    </w:rPr>
  </w:style>
  <w:style w:type="paragraph" w:customStyle="1" w:styleId="xl1150">
    <w:name w:val="xl1150"/>
    <w:basedOn w:val="a1"/>
    <w:rsid w:val="00717AE2"/>
    <w:pPr>
      <w:pBdr>
        <w:top w:val="single" w:sz="4" w:space="0" w:color="000000"/>
        <w:bottom w:val="single" w:sz="4" w:space="0" w:color="000000"/>
        <w:right w:val="single" w:sz="4" w:space="0" w:color="000000"/>
      </w:pBdr>
      <w:shd w:val="clear" w:color="000000" w:fill="FFFFFF"/>
      <w:spacing w:before="100" w:beforeAutospacing="1" w:after="100" w:afterAutospacing="1"/>
      <w:textAlignment w:val="center"/>
    </w:pPr>
    <w:rPr>
      <w:i/>
      <w:iCs/>
    </w:rPr>
  </w:style>
  <w:style w:type="paragraph" w:customStyle="1" w:styleId="xl1151">
    <w:name w:val="xl1151"/>
    <w:basedOn w:val="a1"/>
    <w:rsid w:val="00717AE2"/>
    <w:pPr>
      <w:pBdr>
        <w:top w:val="single" w:sz="8" w:space="0" w:color="auto"/>
        <w:left w:val="single" w:sz="4" w:space="0" w:color="auto"/>
        <w:bottom w:val="single" w:sz="4" w:space="0" w:color="auto"/>
      </w:pBdr>
      <w:shd w:val="clear" w:color="FFFF00" w:fill="FFFFFF"/>
      <w:spacing w:before="100" w:beforeAutospacing="1" w:after="100" w:afterAutospacing="1"/>
      <w:textAlignment w:val="center"/>
    </w:pPr>
    <w:rPr>
      <w:b/>
      <w:bCs/>
    </w:rPr>
  </w:style>
  <w:style w:type="paragraph" w:customStyle="1" w:styleId="xl1152">
    <w:name w:val="xl1152"/>
    <w:basedOn w:val="a1"/>
    <w:rsid w:val="00717AE2"/>
    <w:pPr>
      <w:pBdr>
        <w:top w:val="single" w:sz="8" w:space="0" w:color="auto"/>
        <w:bottom w:val="single" w:sz="4" w:space="0" w:color="auto"/>
      </w:pBdr>
      <w:shd w:val="clear" w:color="FFFF00" w:fill="FFFFFF"/>
      <w:spacing w:before="100" w:beforeAutospacing="1" w:after="100" w:afterAutospacing="1"/>
      <w:textAlignment w:val="center"/>
    </w:pPr>
    <w:rPr>
      <w:b/>
      <w:bCs/>
    </w:rPr>
  </w:style>
  <w:style w:type="paragraph" w:customStyle="1" w:styleId="xl1153">
    <w:name w:val="xl1153"/>
    <w:basedOn w:val="a1"/>
    <w:rsid w:val="00717AE2"/>
    <w:pPr>
      <w:pBdr>
        <w:top w:val="single" w:sz="8" w:space="0" w:color="auto"/>
        <w:bottom w:val="single" w:sz="4" w:space="0" w:color="auto"/>
        <w:right w:val="single" w:sz="4" w:space="0" w:color="auto"/>
      </w:pBdr>
      <w:shd w:val="clear" w:color="FFFF00" w:fill="FFFFFF"/>
      <w:spacing w:before="100" w:beforeAutospacing="1" w:after="100" w:afterAutospacing="1"/>
      <w:textAlignment w:val="center"/>
    </w:pPr>
    <w:rPr>
      <w:b/>
      <w:bCs/>
    </w:rPr>
  </w:style>
  <w:style w:type="paragraph" w:customStyle="1" w:styleId="xl1154">
    <w:name w:val="xl1154"/>
    <w:basedOn w:val="a1"/>
    <w:rsid w:val="00717AE2"/>
    <w:pPr>
      <w:pBdr>
        <w:top w:val="single" w:sz="4" w:space="0" w:color="auto"/>
        <w:left w:val="single" w:sz="4" w:space="0" w:color="auto"/>
        <w:bottom w:val="single" w:sz="4" w:space="0" w:color="auto"/>
        <w:right w:val="single" w:sz="4" w:space="0" w:color="auto"/>
      </w:pBdr>
      <w:shd w:val="clear" w:color="FFFF00" w:fill="FFFFFF"/>
      <w:spacing w:before="100" w:beforeAutospacing="1" w:after="100" w:afterAutospacing="1"/>
      <w:textAlignment w:val="center"/>
    </w:pPr>
  </w:style>
  <w:style w:type="paragraph" w:customStyle="1" w:styleId="xl1155">
    <w:name w:val="xl1155"/>
    <w:basedOn w:val="a1"/>
    <w:rsid w:val="00717AE2"/>
    <w:pPr>
      <w:pBdr>
        <w:top w:val="single" w:sz="4" w:space="0" w:color="auto"/>
        <w:left w:val="single" w:sz="4" w:space="0" w:color="000000"/>
        <w:bottom w:val="single" w:sz="8" w:space="0" w:color="auto"/>
      </w:pBdr>
      <w:shd w:val="clear" w:color="000000" w:fill="FFFFFF"/>
      <w:spacing w:before="100" w:beforeAutospacing="1" w:after="100" w:afterAutospacing="1"/>
      <w:textAlignment w:val="center"/>
    </w:pPr>
    <w:rPr>
      <w:rFonts w:ascii="Bookman Old Style" w:hAnsi="Bookman Old Style"/>
      <w:b/>
      <w:bCs/>
    </w:rPr>
  </w:style>
  <w:style w:type="paragraph" w:customStyle="1" w:styleId="xl1156">
    <w:name w:val="xl1156"/>
    <w:basedOn w:val="a1"/>
    <w:rsid w:val="00717AE2"/>
    <w:pPr>
      <w:pBdr>
        <w:top w:val="single" w:sz="4" w:space="0" w:color="auto"/>
        <w:bottom w:val="single" w:sz="8" w:space="0" w:color="auto"/>
      </w:pBdr>
      <w:shd w:val="clear" w:color="000000" w:fill="FFFFFF"/>
      <w:spacing w:before="100" w:beforeAutospacing="1" w:after="100" w:afterAutospacing="1"/>
      <w:textAlignment w:val="center"/>
    </w:pPr>
    <w:rPr>
      <w:rFonts w:ascii="Bookman Old Style" w:hAnsi="Bookman Old Style"/>
      <w:b/>
      <w:bCs/>
    </w:rPr>
  </w:style>
  <w:style w:type="paragraph" w:customStyle="1" w:styleId="xl1157">
    <w:name w:val="xl1157"/>
    <w:basedOn w:val="a1"/>
    <w:rsid w:val="00717AE2"/>
    <w:pPr>
      <w:pBdr>
        <w:top w:val="single" w:sz="4" w:space="0" w:color="auto"/>
        <w:bottom w:val="single" w:sz="8" w:space="0" w:color="auto"/>
        <w:right w:val="single" w:sz="4" w:space="0" w:color="000000"/>
      </w:pBdr>
      <w:shd w:val="clear" w:color="000000" w:fill="FFFFFF"/>
      <w:spacing w:before="100" w:beforeAutospacing="1" w:after="100" w:afterAutospacing="1"/>
      <w:textAlignment w:val="center"/>
    </w:pPr>
    <w:rPr>
      <w:rFonts w:ascii="Bookman Old Style" w:hAnsi="Bookman Old Style"/>
      <w:b/>
      <w:bCs/>
    </w:rPr>
  </w:style>
  <w:style w:type="paragraph" w:customStyle="1" w:styleId="xl1158">
    <w:name w:val="xl1158"/>
    <w:basedOn w:val="a1"/>
    <w:rsid w:val="00717AE2"/>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i/>
      <w:iCs/>
      <w:color w:val="FF0000"/>
    </w:rPr>
  </w:style>
  <w:style w:type="paragraph" w:customStyle="1" w:styleId="xl1159">
    <w:name w:val="xl1159"/>
    <w:basedOn w:val="a1"/>
    <w:rsid w:val="00717AE2"/>
    <w:pPr>
      <w:pBdr>
        <w:top w:val="single" w:sz="4" w:space="0" w:color="auto"/>
        <w:bottom w:val="single" w:sz="4" w:space="0" w:color="auto"/>
      </w:pBdr>
      <w:shd w:val="clear" w:color="000000" w:fill="FFFFFF"/>
      <w:spacing w:before="100" w:beforeAutospacing="1" w:after="100" w:afterAutospacing="1"/>
      <w:textAlignment w:val="center"/>
    </w:pPr>
    <w:rPr>
      <w:i/>
      <w:iCs/>
      <w:color w:val="FF0000"/>
    </w:rPr>
  </w:style>
  <w:style w:type="paragraph" w:customStyle="1" w:styleId="xl1160">
    <w:name w:val="xl1160"/>
    <w:basedOn w:val="a1"/>
    <w:rsid w:val="00717AE2"/>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color w:val="FF0000"/>
    </w:rPr>
  </w:style>
  <w:style w:type="paragraph" w:customStyle="1" w:styleId="xl1161">
    <w:name w:val="xl1161"/>
    <w:basedOn w:val="a1"/>
    <w:rsid w:val="00717AE2"/>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1162">
    <w:name w:val="xl1162"/>
    <w:basedOn w:val="a1"/>
    <w:rsid w:val="00717AE2"/>
    <w:pPr>
      <w:pBdr>
        <w:top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1163">
    <w:name w:val="xl1163"/>
    <w:basedOn w:val="a1"/>
    <w:rsid w:val="00717AE2"/>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1164">
    <w:name w:val="xl1164"/>
    <w:basedOn w:val="a1"/>
    <w:rsid w:val="00717AE2"/>
    <w:pPr>
      <w:pBdr>
        <w:top w:val="single" w:sz="4" w:space="0" w:color="auto"/>
        <w:left w:val="single" w:sz="4" w:space="0" w:color="auto"/>
        <w:bottom w:val="single" w:sz="8" w:space="0" w:color="auto"/>
      </w:pBdr>
      <w:shd w:val="clear" w:color="000000" w:fill="FFFFFF"/>
      <w:spacing w:before="100" w:beforeAutospacing="1" w:after="100" w:afterAutospacing="1"/>
    </w:pPr>
    <w:rPr>
      <w:i/>
      <w:iCs/>
      <w:color w:val="FF0000"/>
    </w:rPr>
  </w:style>
  <w:style w:type="paragraph" w:customStyle="1" w:styleId="xl1165">
    <w:name w:val="xl1165"/>
    <w:basedOn w:val="a1"/>
    <w:rsid w:val="00717AE2"/>
    <w:pPr>
      <w:pBdr>
        <w:top w:val="single" w:sz="4" w:space="0" w:color="auto"/>
        <w:bottom w:val="single" w:sz="8" w:space="0" w:color="auto"/>
      </w:pBdr>
      <w:shd w:val="clear" w:color="000000" w:fill="FFFFFF"/>
      <w:spacing w:before="100" w:beforeAutospacing="1" w:after="100" w:afterAutospacing="1"/>
    </w:pPr>
    <w:rPr>
      <w:i/>
      <w:iCs/>
      <w:color w:val="FF0000"/>
    </w:rPr>
  </w:style>
  <w:style w:type="paragraph" w:customStyle="1" w:styleId="xl1166">
    <w:name w:val="xl1166"/>
    <w:basedOn w:val="a1"/>
    <w:rsid w:val="00717AE2"/>
    <w:pPr>
      <w:pBdr>
        <w:top w:val="single" w:sz="4" w:space="0" w:color="auto"/>
        <w:bottom w:val="single" w:sz="8" w:space="0" w:color="auto"/>
        <w:right w:val="single" w:sz="4" w:space="0" w:color="auto"/>
      </w:pBdr>
      <w:shd w:val="clear" w:color="000000" w:fill="FFFFFF"/>
      <w:spacing w:before="100" w:beforeAutospacing="1" w:after="100" w:afterAutospacing="1"/>
    </w:pPr>
    <w:rPr>
      <w:i/>
      <w:iCs/>
      <w:color w:val="FF0000"/>
    </w:rPr>
  </w:style>
  <w:style w:type="paragraph" w:customStyle="1" w:styleId="xl1167">
    <w:name w:val="xl1167"/>
    <w:basedOn w:val="a1"/>
    <w:rsid w:val="00717AE2"/>
    <w:pPr>
      <w:pBdr>
        <w:top w:val="single" w:sz="4" w:space="0" w:color="auto"/>
        <w:left w:val="single" w:sz="4" w:space="0" w:color="auto"/>
        <w:bottom w:val="single" w:sz="4" w:space="0" w:color="auto"/>
      </w:pBdr>
      <w:shd w:val="clear" w:color="FFFF00" w:fill="FFFFFF"/>
      <w:spacing w:before="100" w:beforeAutospacing="1" w:after="100" w:afterAutospacing="1"/>
      <w:textAlignment w:val="center"/>
    </w:pPr>
  </w:style>
  <w:style w:type="paragraph" w:customStyle="1" w:styleId="xl1168">
    <w:name w:val="xl1168"/>
    <w:basedOn w:val="a1"/>
    <w:rsid w:val="00717AE2"/>
    <w:pPr>
      <w:pBdr>
        <w:top w:val="single" w:sz="4" w:space="0" w:color="auto"/>
        <w:bottom w:val="single" w:sz="4" w:space="0" w:color="auto"/>
      </w:pBdr>
      <w:shd w:val="clear" w:color="FFFF00" w:fill="FFFFFF"/>
      <w:spacing w:before="100" w:beforeAutospacing="1" w:after="100" w:afterAutospacing="1"/>
      <w:textAlignment w:val="center"/>
    </w:pPr>
  </w:style>
  <w:style w:type="paragraph" w:customStyle="1" w:styleId="xl1169">
    <w:name w:val="xl1169"/>
    <w:basedOn w:val="a1"/>
    <w:rsid w:val="00717AE2"/>
    <w:pPr>
      <w:pBdr>
        <w:top w:val="single" w:sz="4" w:space="0" w:color="auto"/>
        <w:bottom w:val="single" w:sz="4" w:space="0" w:color="auto"/>
        <w:right w:val="single" w:sz="4" w:space="0" w:color="auto"/>
      </w:pBdr>
      <w:shd w:val="clear" w:color="FFFF00" w:fill="FFFFFF"/>
      <w:spacing w:before="100" w:beforeAutospacing="1" w:after="100" w:afterAutospacing="1"/>
      <w:textAlignment w:val="center"/>
    </w:pPr>
  </w:style>
  <w:style w:type="paragraph" w:customStyle="1" w:styleId="xl1170">
    <w:name w:val="xl1170"/>
    <w:basedOn w:val="a1"/>
    <w:rsid w:val="00717AE2"/>
    <w:pPr>
      <w:pBdr>
        <w:top w:val="single" w:sz="8" w:space="0" w:color="auto"/>
        <w:left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1171">
    <w:name w:val="xl1171"/>
    <w:basedOn w:val="a1"/>
    <w:rsid w:val="00717AE2"/>
    <w:pPr>
      <w:pBdr>
        <w:top w:val="single" w:sz="8"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1172">
    <w:name w:val="xl1172"/>
    <w:basedOn w:val="a1"/>
    <w:rsid w:val="00717AE2"/>
    <w:pPr>
      <w:pBdr>
        <w:top w:val="single" w:sz="8"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1173">
    <w:name w:val="xl1173"/>
    <w:basedOn w:val="a1"/>
    <w:rsid w:val="00717AE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74">
    <w:name w:val="xl1174"/>
    <w:basedOn w:val="a1"/>
    <w:rsid w:val="00717AE2"/>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175">
    <w:name w:val="xl1175"/>
    <w:basedOn w:val="a1"/>
    <w:rsid w:val="00717AE2"/>
    <w:pPr>
      <w:pBdr>
        <w:top w:val="single" w:sz="8" w:space="0" w:color="auto"/>
        <w:left w:val="single" w:sz="8" w:space="0" w:color="auto"/>
        <w:bottom w:val="single" w:sz="8" w:space="0" w:color="auto"/>
      </w:pBdr>
      <w:shd w:val="clear" w:color="FFFF00" w:fill="FFFFFF"/>
      <w:spacing w:before="100" w:beforeAutospacing="1" w:after="100" w:afterAutospacing="1"/>
      <w:jc w:val="center"/>
      <w:textAlignment w:val="center"/>
    </w:pPr>
    <w:rPr>
      <w:rFonts w:ascii="Bookman Old Style" w:hAnsi="Bookman Old Style"/>
      <w:b/>
      <w:bCs/>
      <w:sz w:val="44"/>
      <w:szCs w:val="44"/>
    </w:rPr>
  </w:style>
  <w:style w:type="paragraph" w:customStyle="1" w:styleId="xl1176">
    <w:name w:val="xl1176"/>
    <w:basedOn w:val="a1"/>
    <w:rsid w:val="00717AE2"/>
    <w:pPr>
      <w:pBdr>
        <w:top w:val="single" w:sz="8" w:space="0" w:color="auto"/>
        <w:bottom w:val="single" w:sz="8" w:space="0" w:color="auto"/>
      </w:pBdr>
      <w:shd w:val="clear" w:color="FFFF00" w:fill="FFFFFF"/>
      <w:spacing w:before="100" w:beforeAutospacing="1" w:after="100" w:afterAutospacing="1"/>
      <w:jc w:val="center"/>
      <w:textAlignment w:val="center"/>
    </w:pPr>
    <w:rPr>
      <w:rFonts w:ascii="Bookman Old Style" w:hAnsi="Bookman Old Style"/>
      <w:b/>
      <w:bCs/>
      <w:sz w:val="44"/>
      <w:szCs w:val="44"/>
    </w:rPr>
  </w:style>
  <w:style w:type="paragraph" w:customStyle="1" w:styleId="xl1177">
    <w:name w:val="xl1177"/>
    <w:basedOn w:val="a1"/>
    <w:rsid w:val="00717AE2"/>
    <w:pPr>
      <w:pBdr>
        <w:top w:val="single" w:sz="8" w:space="0" w:color="auto"/>
      </w:pBdr>
      <w:shd w:val="clear" w:color="FFFF00" w:fill="FFFFFF"/>
      <w:spacing w:before="100" w:beforeAutospacing="1" w:after="100" w:afterAutospacing="1"/>
      <w:jc w:val="center"/>
      <w:textAlignment w:val="center"/>
    </w:pPr>
    <w:rPr>
      <w:rFonts w:ascii="Bookman Old Style" w:hAnsi="Bookman Old Style"/>
      <w:b/>
      <w:bCs/>
      <w:sz w:val="44"/>
      <w:szCs w:val="44"/>
    </w:rPr>
  </w:style>
  <w:style w:type="paragraph" w:customStyle="1" w:styleId="xl1178">
    <w:name w:val="xl1178"/>
    <w:basedOn w:val="a1"/>
    <w:rsid w:val="00717AE2"/>
    <w:pPr>
      <w:pBdr>
        <w:top w:val="single" w:sz="8" w:space="0" w:color="auto"/>
        <w:right w:val="single" w:sz="8" w:space="0" w:color="auto"/>
      </w:pBdr>
      <w:shd w:val="clear" w:color="FFFF00" w:fill="FFFFFF"/>
      <w:spacing w:before="100" w:beforeAutospacing="1" w:after="100" w:afterAutospacing="1"/>
      <w:jc w:val="center"/>
      <w:textAlignment w:val="center"/>
    </w:pPr>
    <w:rPr>
      <w:rFonts w:ascii="Bookman Old Style" w:hAnsi="Bookman Old Style"/>
      <w:b/>
      <w:bCs/>
      <w:sz w:val="44"/>
      <w:szCs w:val="44"/>
    </w:rPr>
  </w:style>
  <w:style w:type="paragraph" w:customStyle="1" w:styleId="xl1179">
    <w:name w:val="xl1179"/>
    <w:basedOn w:val="a1"/>
    <w:rsid w:val="00717AE2"/>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80">
    <w:name w:val="xl1180"/>
    <w:basedOn w:val="a1"/>
    <w:rsid w:val="00717AE2"/>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81">
    <w:name w:val="xl1181"/>
    <w:basedOn w:val="a1"/>
    <w:rsid w:val="00717AE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82">
    <w:name w:val="xl1182"/>
    <w:basedOn w:val="a1"/>
    <w:rsid w:val="00717AE2"/>
    <w:pPr>
      <w:pBdr>
        <w:top w:val="single" w:sz="8" w:space="0" w:color="auto"/>
        <w:left w:val="single" w:sz="8" w:space="0" w:color="auto"/>
        <w:right w:val="single" w:sz="4" w:space="0" w:color="auto"/>
      </w:pBdr>
      <w:shd w:val="clear" w:color="33CCCC" w:fill="FFFFFF"/>
      <w:spacing w:before="100" w:beforeAutospacing="1" w:after="100" w:afterAutospacing="1"/>
      <w:jc w:val="center"/>
      <w:textAlignment w:val="center"/>
    </w:pPr>
    <w:rPr>
      <w:b/>
      <w:bCs/>
    </w:rPr>
  </w:style>
  <w:style w:type="paragraph" w:customStyle="1" w:styleId="xl1183">
    <w:name w:val="xl1183"/>
    <w:basedOn w:val="a1"/>
    <w:rsid w:val="00717AE2"/>
    <w:pPr>
      <w:pBdr>
        <w:left w:val="single" w:sz="8" w:space="0" w:color="auto"/>
        <w:bottom w:val="single" w:sz="4" w:space="0" w:color="auto"/>
        <w:right w:val="single" w:sz="4" w:space="0" w:color="auto"/>
      </w:pBdr>
      <w:shd w:val="clear" w:color="33CCCC" w:fill="FFFFFF"/>
      <w:spacing w:before="100" w:beforeAutospacing="1" w:after="100" w:afterAutospacing="1"/>
      <w:jc w:val="center"/>
      <w:textAlignment w:val="center"/>
    </w:pPr>
    <w:rPr>
      <w:b/>
      <w:bCs/>
    </w:rPr>
  </w:style>
  <w:style w:type="paragraph" w:customStyle="1" w:styleId="xl1184">
    <w:name w:val="xl1184"/>
    <w:basedOn w:val="a1"/>
    <w:rsid w:val="00717AE2"/>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pPr>
    <w:rPr>
      <w:rFonts w:ascii="Bookman Old Style" w:hAnsi="Bookman Old Style"/>
    </w:rPr>
  </w:style>
  <w:style w:type="paragraph" w:customStyle="1" w:styleId="xl1185">
    <w:name w:val="xl1185"/>
    <w:basedOn w:val="a1"/>
    <w:rsid w:val="00717AE2"/>
    <w:pPr>
      <w:pBdr>
        <w:top w:val="single" w:sz="8" w:space="0" w:color="auto"/>
        <w:left w:val="single" w:sz="4" w:space="0" w:color="auto"/>
        <w:bottom w:val="single" w:sz="4" w:space="0" w:color="auto"/>
        <w:right w:val="single" w:sz="4" w:space="0" w:color="auto"/>
      </w:pBdr>
      <w:shd w:val="clear" w:color="FFFF00" w:fill="FFFFFF"/>
      <w:spacing w:before="100" w:beforeAutospacing="1" w:after="100" w:afterAutospacing="1"/>
      <w:textAlignment w:val="center"/>
    </w:pPr>
    <w:rPr>
      <w:b/>
      <w:bCs/>
    </w:rPr>
  </w:style>
  <w:style w:type="paragraph" w:customStyle="1" w:styleId="xl1186">
    <w:name w:val="xl1186"/>
    <w:basedOn w:val="a1"/>
    <w:rsid w:val="00717AE2"/>
    <w:pPr>
      <w:pBdr>
        <w:left w:val="single" w:sz="8" w:space="0" w:color="auto"/>
        <w:bottom w:val="single" w:sz="8" w:space="0" w:color="auto"/>
        <w:right w:val="single" w:sz="4" w:space="0" w:color="auto"/>
      </w:pBdr>
      <w:shd w:val="clear" w:color="FFFF00" w:fill="FFFFFF"/>
      <w:spacing w:before="100" w:beforeAutospacing="1" w:after="100" w:afterAutospacing="1"/>
      <w:jc w:val="center"/>
      <w:textAlignment w:val="center"/>
    </w:pPr>
    <w:rPr>
      <w:b/>
      <w:bCs/>
    </w:rPr>
  </w:style>
  <w:style w:type="paragraph" w:customStyle="1" w:styleId="xl1187">
    <w:name w:val="xl1187"/>
    <w:basedOn w:val="a1"/>
    <w:rsid w:val="00717AE2"/>
    <w:pPr>
      <w:pBdr>
        <w:top w:val="single" w:sz="4" w:space="0" w:color="auto"/>
        <w:left w:val="single" w:sz="4"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88">
    <w:name w:val="xl1188"/>
    <w:basedOn w:val="a1"/>
    <w:rsid w:val="00717AE2"/>
    <w:pPr>
      <w:pBdr>
        <w:left w:val="single" w:sz="4"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89">
    <w:name w:val="xl1189"/>
    <w:basedOn w:val="a1"/>
    <w:rsid w:val="00717AE2"/>
    <w:pPr>
      <w:pBdr>
        <w:left w:val="single" w:sz="4" w:space="0" w:color="auto"/>
        <w:bottom w:val="single" w:sz="4"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90">
    <w:name w:val="xl1190"/>
    <w:basedOn w:val="a1"/>
    <w:rsid w:val="00717AE2"/>
    <w:pPr>
      <w:pBdr>
        <w:left w:val="single" w:sz="8" w:space="0" w:color="auto"/>
        <w:bottom w:val="single" w:sz="4" w:space="0" w:color="auto"/>
        <w:right w:val="single" w:sz="4" w:space="0" w:color="auto"/>
      </w:pBdr>
      <w:shd w:val="clear" w:color="FFFF00" w:fill="FFFFFF"/>
      <w:spacing w:before="100" w:beforeAutospacing="1" w:after="100" w:afterAutospacing="1"/>
      <w:jc w:val="center"/>
      <w:textAlignment w:val="center"/>
    </w:pPr>
    <w:rPr>
      <w:b/>
      <w:bCs/>
    </w:rPr>
  </w:style>
  <w:style w:type="paragraph" w:customStyle="1" w:styleId="xl1191">
    <w:name w:val="xl1191"/>
    <w:basedOn w:val="a1"/>
    <w:rsid w:val="00717AE2"/>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rFonts w:ascii="Bookman Old Style" w:hAnsi="Bookman Old Style"/>
    </w:rPr>
  </w:style>
  <w:style w:type="paragraph" w:customStyle="1" w:styleId="xl1192">
    <w:name w:val="xl1192"/>
    <w:basedOn w:val="a1"/>
    <w:rsid w:val="00717AE2"/>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rFonts w:ascii="Bookman Old Style" w:hAnsi="Bookman Old Style"/>
      <w:b/>
      <w:bCs/>
    </w:rPr>
  </w:style>
  <w:style w:type="paragraph" w:customStyle="1" w:styleId="xl1193">
    <w:name w:val="xl1193"/>
    <w:basedOn w:val="a1"/>
    <w:rsid w:val="00717AE2"/>
    <w:pPr>
      <w:pBdr>
        <w:left w:val="single" w:sz="4" w:space="0" w:color="000000"/>
        <w:bottom w:val="single" w:sz="4" w:space="0" w:color="000000"/>
        <w:right w:val="single" w:sz="4" w:space="0" w:color="000000"/>
      </w:pBdr>
      <w:shd w:val="clear" w:color="000000" w:fill="FFFFFF"/>
      <w:spacing w:before="100" w:beforeAutospacing="1" w:after="100" w:afterAutospacing="1"/>
    </w:pPr>
    <w:rPr>
      <w:rFonts w:ascii="Bookman Old Style" w:hAnsi="Bookman Old Style"/>
    </w:rPr>
  </w:style>
  <w:style w:type="paragraph" w:customStyle="1" w:styleId="xl1194">
    <w:name w:val="xl1194"/>
    <w:basedOn w:val="a1"/>
    <w:rsid w:val="00717AE2"/>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95">
    <w:name w:val="xl1195"/>
    <w:basedOn w:val="a1"/>
    <w:rsid w:val="00717AE2"/>
    <w:pPr>
      <w:pBdr>
        <w:top w:val="single" w:sz="8" w:space="0" w:color="auto"/>
        <w:left w:val="single" w:sz="4" w:space="0" w:color="000000"/>
        <w:bottom w:val="single" w:sz="4" w:space="0" w:color="000000"/>
        <w:right w:val="single" w:sz="4"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96">
    <w:name w:val="xl1196"/>
    <w:basedOn w:val="a1"/>
    <w:rsid w:val="00717AE2"/>
    <w:pPr>
      <w:pBdr>
        <w:top w:val="single" w:sz="8" w:space="0" w:color="000000"/>
        <w:left w:val="single" w:sz="4" w:space="0" w:color="000000"/>
        <w:bottom w:val="single" w:sz="4" w:space="0" w:color="000000"/>
        <w:right w:val="single" w:sz="4"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97">
    <w:name w:val="xl1197"/>
    <w:basedOn w:val="a1"/>
    <w:rsid w:val="00717AE2"/>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98">
    <w:name w:val="xl1198"/>
    <w:basedOn w:val="a1"/>
    <w:rsid w:val="00717AE2"/>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199">
    <w:name w:val="xl1199"/>
    <w:basedOn w:val="a1"/>
    <w:rsid w:val="00717AE2"/>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200">
    <w:name w:val="xl1200"/>
    <w:basedOn w:val="a1"/>
    <w:rsid w:val="00717AE2"/>
    <w:pPr>
      <w:pBdr>
        <w:top w:val="single" w:sz="8" w:space="0" w:color="auto"/>
        <w:left w:val="single" w:sz="4" w:space="0" w:color="000000"/>
      </w:pBdr>
      <w:shd w:val="clear" w:color="000000" w:fill="FFFFFF"/>
      <w:spacing w:before="100" w:beforeAutospacing="1" w:after="100" w:afterAutospacing="1"/>
      <w:jc w:val="center"/>
    </w:pPr>
    <w:rPr>
      <w:rFonts w:ascii="Bookman Old Style" w:hAnsi="Bookman Old Style"/>
      <w:b/>
      <w:bCs/>
    </w:rPr>
  </w:style>
  <w:style w:type="paragraph" w:customStyle="1" w:styleId="xl1201">
    <w:name w:val="xl1201"/>
    <w:basedOn w:val="a1"/>
    <w:rsid w:val="00717AE2"/>
    <w:pPr>
      <w:pBdr>
        <w:top w:val="single" w:sz="8" w:space="0" w:color="auto"/>
      </w:pBdr>
      <w:shd w:val="clear" w:color="000000" w:fill="FFFFFF"/>
      <w:spacing w:before="100" w:beforeAutospacing="1" w:after="100" w:afterAutospacing="1"/>
      <w:jc w:val="center"/>
    </w:pPr>
    <w:rPr>
      <w:rFonts w:ascii="Bookman Old Style" w:hAnsi="Bookman Old Style"/>
      <w:b/>
      <w:bCs/>
    </w:rPr>
  </w:style>
  <w:style w:type="paragraph" w:customStyle="1" w:styleId="xl1202">
    <w:name w:val="xl1202"/>
    <w:basedOn w:val="a1"/>
    <w:rsid w:val="00717AE2"/>
    <w:pPr>
      <w:pBdr>
        <w:top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rPr>
  </w:style>
  <w:style w:type="paragraph" w:customStyle="1" w:styleId="xl1203">
    <w:name w:val="xl1203"/>
    <w:basedOn w:val="a1"/>
    <w:rsid w:val="00717AE2"/>
    <w:pPr>
      <w:pBdr>
        <w:left w:val="single" w:sz="4" w:space="0" w:color="000000"/>
      </w:pBdr>
      <w:shd w:val="clear" w:color="000000" w:fill="FFFFFF"/>
      <w:spacing w:before="100" w:beforeAutospacing="1" w:after="100" w:afterAutospacing="1"/>
    </w:pPr>
    <w:rPr>
      <w:rFonts w:ascii="Bookman Old Style" w:hAnsi="Bookman Old Style"/>
      <w:b/>
      <w:bCs/>
    </w:rPr>
  </w:style>
  <w:style w:type="paragraph" w:customStyle="1" w:styleId="xl1204">
    <w:name w:val="xl1204"/>
    <w:basedOn w:val="a1"/>
    <w:rsid w:val="00717AE2"/>
    <w:pPr>
      <w:shd w:val="clear" w:color="000000" w:fill="FFFFFF"/>
      <w:spacing w:before="100" w:beforeAutospacing="1" w:after="100" w:afterAutospacing="1"/>
    </w:pPr>
    <w:rPr>
      <w:rFonts w:ascii="Bookman Old Style" w:hAnsi="Bookman Old Style"/>
      <w:b/>
      <w:bCs/>
    </w:rPr>
  </w:style>
  <w:style w:type="paragraph" w:customStyle="1" w:styleId="xl1205">
    <w:name w:val="xl1205"/>
    <w:basedOn w:val="a1"/>
    <w:rsid w:val="00717AE2"/>
    <w:pPr>
      <w:pBdr>
        <w:right w:val="single" w:sz="4" w:space="0" w:color="auto"/>
      </w:pBdr>
      <w:shd w:val="clear" w:color="000000" w:fill="FFFFFF"/>
      <w:spacing w:before="100" w:beforeAutospacing="1" w:after="100" w:afterAutospacing="1"/>
    </w:pPr>
    <w:rPr>
      <w:rFonts w:ascii="Bookman Old Style" w:hAnsi="Bookman Old Style"/>
      <w:b/>
      <w:bCs/>
    </w:rPr>
  </w:style>
  <w:style w:type="paragraph" w:customStyle="1" w:styleId="xl1206">
    <w:name w:val="xl1206"/>
    <w:basedOn w:val="a1"/>
    <w:rsid w:val="00717AE2"/>
    <w:pPr>
      <w:pBdr>
        <w:left w:val="single" w:sz="8" w:space="0" w:color="auto"/>
      </w:pBdr>
      <w:shd w:val="clear" w:color="000000" w:fill="FFFFFF"/>
      <w:spacing w:before="100" w:beforeAutospacing="1" w:after="100" w:afterAutospacing="1"/>
      <w:jc w:val="center"/>
    </w:pPr>
    <w:rPr>
      <w:b/>
      <w:bCs/>
      <w:sz w:val="28"/>
      <w:szCs w:val="28"/>
    </w:rPr>
  </w:style>
  <w:style w:type="paragraph" w:customStyle="1" w:styleId="xl1207">
    <w:name w:val="xl1207"/>
    <w:basedOn w:val="a1"/>
    <w:rsid w:val="00717AE2"/>
    <w:pPr>
      <w:pBdr>
        <w:top w:val="single" w:sz="8" w:space="0" w:color="auto"/>
        <w:bottom w:val="single" w:sz="8" w:space="0" w:color="auto"/>
        <w:right w:val="single" w:sz="8" w:space="0" w:color="auto"/>
      </w:pBdr>
      <w:shd w:val="clear" w:color="FFFF00" w:fill="FFFFFF"/>
      <w:spacing w:before="100" w:beforeAutospacing="1" w:after="100" w:afterAutospacing="1"/>
      <w:jc w:val="center"/>
      <w:textAlignment w:val="center"/>
    </w:pPr>
    <w:rPr>
      <w:rFonts w:ascii="Bookman Old Style" w:hAnsi="Bookman Old Style"/>
      <w:b/>
      <w:bCs/>
      <w:sz w:val="44"/>
      <w:szCs w:val="44"/>
    </w:rPr>
  </w:style>
  <w:style w:type="paragraph" w:customStyle="1" w:styleId="xl1208">
    <w:name w:val="xl1208"/>
    <w:basedOn w:val="a1"/>
    <w:rsid w:val="00717AE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color w:val="FF0000"/>
    </w:rPr>
  </w:style>
  <w:style w:type="paragraph" w:customStyle="1" w:styleId="xl1209">
    <w:name w:val="xl1209"/>
    <w:basedOn w:val="a1"/>
    <w:rsid w:val="00717AE2"/>
    <w:pPr>
      <w:pBdr>
        <w:top w:val="single" w:sz="8" w:space="0" w:color="auto"/>
        <w:left w:val="single" w:sz="8" w:space="0" w:color="auto"/>
        <w:bottom w:val="single" w:sz="4" w:space="0" w:color="000000"/>
        <w:right w:val="single" w:sz="4" w:space="0" w:color="000000"/>
      </w:pBdr>
      <w:shd w:val="clear" w:color="000000" w:fill="FFFFFF"/>
      <w:spacing w:before="100" w:beforeAutospacing="1" w:after="100" w:afterAutospacing="1"/>
      <w:jc w:val="center"/>
      <w:textAlignment w:val="center"/>
    </w:pPr>
  </w:style>
  <w:style w:type="paragraph" w:customStyle="1" w:styleId="xl1210">
    <w:name w:val="xl1210"/>
    <w:basedOn w:val="a1"/>
    <w:rsid w:val="00717AE2"/>
    <w:pPr>
      <w:pBdr>
        <w:top w:val="single" w:sz="8" w:space="0" w:color="000000"/>
        <w:left w:val="single" w:sz="8" w:space="0" w:color="auto"/>
        <w:bottom w:val="single" w:sz="4" w:space="0" w:color="000000"/>
        <w:right w:val="single" w:sz="4" w:space="0" w:color="000000"/>
      </w:pBdr>
      <w:shd w:val="clear" w:color="000000" w:fill="FFFFFF"/>
      <w:spacing w:before="100" w:beforeAutospacing="1" w:after="100" w:afterAutospacing="1"/>
      <w:jc w:val="center"/>
      <w:textAlignment w:val="center"/>
    </w:pPr>
  </w:style>
  <w:style w:type="paragraph" w:customStyle="1" w:styleId="xl1211">
    <w:name w:val="xl1211"/>
    <w:basedOn w:val="a1"/>
    <w:rsid w:val="00717AE2"/>
    <w:pPr>
      <w:pBdr>
        <w:top w:val="single" w:sz="8"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212">
    <w:name w:val="xl1212"/>
    <w:basedOn w:val="a1"/>
    <w:rsid w:val="00717AE2"/>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rFonts w:ascii="Bookman Old Style" w:hAnsi="Bookman Old Style"/>
    </w:rPr>
  </w:style>
  <w:style w:type="paragraph" w:customStyle="1" w:styleId="xl1213">
    <w:name w:val="xl1213"/>
    <w:basedOn w:val="a1"/>
    <w:rsid w:val="00717AE2"/>
    <w:pPr>
      <w:pBdr>
        <w:left w:val="single" w:sz="4" w:space="0" w:color="000000"/>
        <w:bottom w:val="single" w:sz="4" w:space="0" w:color="000000"/>
        <w:right w:val="single" w:sz="4" w:space="0" w:color="000000"/>
      </w:pBdr>
      <w:shd w:val="clear" w:color="FFFFCC" w:fill="FFFFFF"/>
      <w:spacing w:before="100" w:beforeAutospacing="1" w:after="100" w:afterAutospacing="1"/>
    </w:pPr>
    <w:rPr>
      <w:rFonts w:ascii="Bookman Old Style" w:hAnsi="Bookman Old Style"/>
    </w:rPr>
  </w:style>
  <w:style w:type="paragraph" w:customStyle="1" w:styleId="xl1214">
    <w:name w:val="xl1214"/>
    <w:basedOn w:val="a1"/>
    <w:rsid w:val="00717AE2"/>
    <w:pPr>
      <w:pBdr>
        <w:left w:val="single" w:sz="4" w:space="0" w:color="auto"/>
        <w:bottom w:val="single" w:sz="4" w:space="0" w:color="auto"/>
      </w:pBdr>
      <w:shd w:val="clear" w:color="FFFF00" w:fill="FFFFFF"/>
      <w:spacing w:before="100" w:beforeAutospacing="1" w:after="100" w:afterAutospacing="1"/>
      <w:textAlignment w:val="center"/>
    </w:pPr>
    <w:rPr>
      <w:b/>
      <w:bCs/>
    </w:rPr>
  </w:style>
  <w:style w:type="paragraph" w:customStyle="1" w:styleId="xl1215">
    <w:name w:val="xl1215"/>
    <w:basedOn w:val="a1"/>
    <w:rsid w:val="00717AE2"/>
    <w:pPr>
      <w:pBdr>
        <w:bottom w:val="single" w:sz="4" w:space="0" w:color="auto"/>
      </w:pBdr>
      <w:shd w:val="clear" w:color="FFFF00" w:fill="FFFFFF"/>
      <w:spacing w:before="100" w:beforeAutospacing="1" w:after="100" w:afterAutospacing="1"/>
      <w:textAlignment w:val="center"/>
    </w:pPr>
    <w:rPr>
      <w:b/>
      <w:bCs/>
    </w:rPr>
  </w:style>
  <w:style w:type="paragraph" w:customStyle="1" w:styleId="xl1216">
    <w:name w:val="xl1216"/>
    <w:basedOn w:val="a1"/>
    <w:rsid w:val="00717AE2"/>
    <w:pPr>
      <w:pBdr>
        <w:bottom w:val="single" w:sz="4" w:space="0" w:color="auto"/>
        <w:right w:val="single" w:sz="4" w:space="0" w:color="auto"/>
      </w:pBdr>
      <w:shd w:val="clear" w:color="FFFF00" w:fill="FFFFFF"/>
      <w:spacing w:before="100" w:beforeAutospacing="1" w:after="100" w:afterAutospacing="1"/>
      <w:textAlignment w:val="center"/>
    </w:pPr>
    <w:rPr>
      <w:b/>
      <w:bCs/>
    </w:rPr>
  </w:style>
  <w:style w:type="paragraph" w:customStyle="1" w:styleId="xl1217">
    <w:name w:val="xl1217"/>
    <w:basedOn w:val="a1"/>
    <w:rsid w:val="00717AE2"/>
    <w:pPr>
      <w:pBdr>
        <w:top w:val="single" w:sz="4" w:space="0" w:color="auto"/>
        <w:left w:val="single" w:sz="4" w:space="0" w:color="auto"/>
        <w:bottom w:val="single" w:sz="4" w:space="0" w:color="auto"/>
      </w:pBdr>
      <w:shd w:val="clear" w:color="FFFF00" w:fill="FFFFFF"/>
      <w:spacing w:before="100" w:beforeAutospacing="1" w:after="100" w:afterAutospacing="1"/>
      <w:textAlignment w:val="center"/>
    </w:pPr>
  </w:style>
  <w:style w:type="paragraph" w:customStyle="1" w:styleId="xl1218">
    <w:name w:val="xl1218"/>
    <w:basedOn w:val="a1"/>
    <w:rsid w:val="00717AE2"/>
    <w:pPr>
      <w:pBdr>
        <w:top w:val="single" w:sz="4" w:space="0" w:color="auto"/>
        <w:bottom w:val="single" w:sz="4" w:space="0" w:color="auto"/>
      </w:pBdr>
      <w:shd w:val="clear" w:color="FFFF00" w:fill="FFFFFF"/>
      <w:spacing w:before="100" w:beforeAutospacing="1" w:after="100" w:afterAutospacing="1"/>
      <w:textAlignment w:val="center"/>
    </w:pPr>
  </w:style>
  <w:style w:type="paragraph" w:customStyle="1" w:styleId="xl1219">
    <w:name w:val="xl1219"/>
    <w:basedOn w:val="a1"/>
    <w:rsid w:val="00717AE2"/>
    <w:pPr>
      <w:pBdr>
        <w:top w:val="single" w:sz="4" w:space="0" w:color="auto"/>
        <w:bottom w:val="single" w:sz="4" w:space="0" w:color="auto"/>
        <w:right w:val="single" w:sz="4" w:space="0" w:color="auto"/>
      </w:pBdr>
      <w:shd w:val="clear" w:color="FFFF00" w:fill="FFFFFF"/>
      <w:spacing w:before="100" w:beforeAutospacing="1" w:after="100" w:afterAutospacing="1"/>
      <w:textAlignment w:val="center"/>
    </w:pPr>
  </w:style>
  <w:style w:type="paragraph" w:customStyle="1" w:styleId="xl1220">
    <w:name w:val="xl1220"/>
    <w:basedOn w:val="a1"/>
    <w:rsid w:val="00717AE2"/>
    <w:pPr>
      <w:pBdr>
        <w:top w:val="single" w:sz="4" w:space="0" w:color="000000"/>
        <w:left w:val="single" w:sz="4" w:space="0" w:color="000000"/>
        <w:bottom w:val="single" w:sz="4" w:space="0" w:color="000000"/>
      </w:pBdr>
      <w:shd w:val="clear" w:color="000000" w:fill="FFFFFF"/>
      <w:spacing w:before="100" w:beforeAutospacing="1" w:after="100" w:afterAutospacing="1"/>
      <w:textAlignment w:val="center"/>
    </w:pPr>
    <w:rPr>
      <w:i/>
      <w:iCs/>
    </w:rPr>
  </w:style>
  <w:style w:type="paragraph" w:customStyle="1" w:styleId="xl1221">
    <w:name w:val="xl1221"/>
    <w:basedOn w:val="a1"/>
    <w:rsid w:val="00717AE2"/>
    <w:pPr>
      <w:pBdr>
        <w:top w:val="single" w:sz="4" w:space="0" w:color="000000"/>
        <w:bottom w:val="single" w:sz="4" w:space="0" w:color="000000"/>
      </w:pBdr>
      <w:shd w:val="clear" w:color="000000" w:fill="FFFFFF"/>
      <w:spacing w:before="100" w:beforeAutospacing="1" w:after="100" w:afterAutospacing="1"/>
      <w:textAlignment w:val="center"/>
    </w:pPr>
    <w:rPr>
      <w:i/>
      <w:iCs/>
    </w:rPr>
  </w:style>
  <w:style w:type="paragraph" w:customStyle="1" w:styleId="xl1222">
    <w:name w:val="xl1222"/>
    <w:basedOn w:val="a1"/>
    <w:rsid w:val="00717AE2"/>
    <w:pPr>
      <w:pBdr>
        <w:top w:val="single" w:sz="4" w:space="0" w:color="000000"/>
        <w:bottom w:val="single" w:sz="4" w:space="0" w:color="000000"/>
        <w:right w:val="single" w:sz="4" w:space="0" w:color="000000"/>
      </w:pBdr>
      <w:shd w:val="clear" w:color="000000" w:fill="FFFFFF"/>
      <w:spacing w:before="100" w:beforeAutospacing="1" w:after="100" w:afterAutospacing="1"/>
      <w:textAlignment w:val="center"/>
    </w:pPr>
    <w:rPr>
      <w:i/>
      <w:iCs/>
    </w:rPr>
  </w:style>
  <w:style w:type="paragraph" w:customStyle="1" w:styleId="xl1223">
    <w:name w:val="xl1223"/>
    <w:basedOn w:val="a1"/>
    <w:rsid w:val="00717AE2"/>
    <w:pPr>
      <w:pBdr>
        <w:top w:val="single" w:sz="8" w:space="0" w:color="auto"/>
        <w:left w:val="single" w:sz="4" w:space="0" w:color="000000"/>
        <w:bottom w:val="single" w:sz="4" w:space="0" w:color="000000"/>
      </w:pBdr>
      <w:shd w:val="clear" w:color="000000" w:fill="FFFFFF"/>
      <w:spacing w:before="100" w:beforeAutospacing="1" w:after="100" w:afterAutospacing="1"/>
      <w:textAlignment w:val="center"/>
    </w:pPr>
    <w:rPr>
      <w:b/>
      <w:bCs/>
    </w:rPr>
  </w:style>
  <w:style w:type="paragraph" w:customStyle="1" w:styleId="xl1224">
    <w:name w:val="xl1224"/>
    <w:basedOn w:val="a1"/>
    <w:rsid w:val="00717AE2"/>
    <w:pPr>
      <w:pBdr>
        <w:top w:val="single" w:sz="8" w:space="0" w:color="auto"/>
        <w:bottom w:val="single" w:sz="4" w:space="0" w:color="000000"/>
      </w:pBdr>
      <w:shd w:val="clear" w:color="000000" w:fill="FFFFFF"/>
      <w:spacing w:before="100" w:beforeAutospacing="1" w:after="100" w:afterAutospacing="1"/>
      <w:textAlignment w:val="center"/>
    </w:pPr>
    <w:rPr>
      <w:b/>
      <w:bCs/>
    </w:rPr>
  </w:style>
  <w:style w:type="paragraph" w:customStyle="1" w:styleId="xl1225">
    <w:name w:val="xl1225"/>
    <w:basedOn w:val="a1"/>
    <w:rsid w:val="00717AE2"/>
    <w:pPr>
      <w:pBdr>
        <w:top w:val="single" w:sz="8" w:space="0" w:color="auto"/>
        <w:bottom w:val="single" w:sz="4" w:space="0" w:color="000000"/>
        <w:right w:val="single" w:sz="4" w:space="0" w:color="000000"/>
      </w:pBdr>
      <w:shd w:val="clear" w:color="000000" w:fill="FFFFFF"/>
      <w:spacing w:before="100" w:beforeAutospacing="1" w:after="100" w:afterAutospacing="1"/>
      <w:textAlignment w:val="center"/>
    </w:pPr>
    <w:rPr>
      <w:b/>
      <w:bCs/>
    </w:rPr>
  </w:style>
  <w:style w:type="paragraph" w:customStyle="1" w:styleId="xl1226">
    <w:name w:val="xl1226"/>
    <w:basedOn w:val="a1"/>
    <w:rsid w:val="00717AE2"/>
    <w:pPr>
      <w:pBdr>
        <w:top w:val="single" w:sz="4" w:space="0" w:color="000000"/>
        <w:left w:val="single" w:sz="4" w:space="0" w:color="000000"/>
        <w:bottom w:val="single" w:sz="4" w:space="0" w:color="000000"/>
      </w:pBdr>
      <w:shd w:val="clear" w:color="000000" w:fill="FFFFFF"/>
      <w:spacing w:before="100" w:beforeAutospacing="1" w:after="100" w:afterAutospacing="1"/>
      <w:textAlignment w:val="center"/>
    </w:pPr>
    <w:rPr>
      <w:i/>
      <w:iCs/>
      <w:color w:val="FF0000"/>
    </w:rPr>
  </w:style>
  <w:style w:type="paragraph" w:customStyle="1" w:styleId="xl1227">
    <w:name w:val="xl1227"/>
    <w:basedOn w:val="a1"/>
    <w:rsid w:val="00717AE2"/>
    <w:pPr>
      <w:pBdr>
        <w:top w:val="single" w:sz="4" w:space="0" w:color="000000"/>
        <w:bottom w:val="single" w:sz="4" w:space="0" w:color="000000"/>
      </w:pBdr>
      <w:shd w:val="clear" w:color="000000" w:fill="FFFFFF"/>
      <w:spacing w:before="100" w:beforeAutospacing="1" w:after="100" w:afterAutospacing="1"/>
      <w:textAlignment w:val="center"/>
    </w:pPr>
    <w:rPr>
      <w:i/>
      <w:iCs/>
      <w:color w:val="FF0000"/>
    </w:rPr>
  </w:style>
  <w:style w:type="paragraph" w:customStyle="1" w:styleId="xl1228">
    <w:name w:val="xl1228"/>
    <w:basedOn w:val="a1"/>
    <w:rsid w:val="00717AE2"/>
    <w:pPr>
      <w:pBdr>
        <w:top w:val="single" w:sz="4" w:space="0" w:color="000000"/>
        <w:bottom w:val="single" w:sz="4" w:space="0" w:color="000000"/>
        <w:right w:val="single" w:sz="4" w:space="0" w:color="000000"/>
      </w:pBdr>
      <w:shd w:val="clear" w:color="000000" w:fill="FFFFFF"/>
      <w:spacing w:before="100" w:beforeAutospacing="1" w:after="100" w:afterAutospacing="1"/>
      <w:textAlignment w:val="center"/>
    </w:pPr>
    <w:rPr>
      <w:i/>
      <w:iCs/>
      <w:color w:val="FF0000"/>
    </w:rPr>
  </w:style>
  <w:style w:type="paragraph" w:customStyle="1" w:styleId="xl1229">
    <w:name w:val="xl1229"/>
    <w:basedOn w:val="a1"/>
    <w:rsid w:val="00717AE2"/>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30">
    <w:name w:val="xl1230"/>
    <w:basedOn w:val="a1"/>
    <w:rsid w:val="00717AE2"/>
    <w:pPr>
      <w:pBdr>
        <w:left w:val="single" w:sz="4" w:space="0" w:color="000000"/>
        <w:bottom w:val="single" w:sz="4" w:space="0" w:color="000000"/>
      </w:pBdr>
      <w:shd w:val="clear" w:color="000000" w:fill="FFFFFF"/>
      <w:spacing w:before="100" w:beforeAutospacing="1" w:after="100" w:afterAutospacing="1"/>
      <w:textAlignment w:val="center"/>
    </w:pPr>
    <w:rPr>
      <w:rFonts w:ascii="Bookman Old Style" w:hAnsi="Bookman Old Style"/>
      <w:b/>
      <w:bCs/>
    </w:rPr>
  </w:style>
  <w:style w:type="paragraph" w:customStyle="1" w:styleId="xl1231">
    <w:name w:val="xl1231"/>
    <w:basedOn w:val="a1"/>
    <w:rsid w:val="00717AE2"/>
    <w:pPr>
      <w:pBdr>
        <w:bottom w:val="single" w:sz="4" w:space="0" w:color="000000"/>
      </w:pBdr>
      <w:shd w:val="clear" w:color="000000" w:fill="FFFFFF"/>
      <w:spacing w:before="100" w:beforeAutospacing="1" w:after="100" w:afterAutospacing="1"/>
      <w:textAlignment w:val="center"/>
    </w:pPr>
    <w:rPr>
      <w:rFonts w:ascii="Bookman Old Style" w:hAnsi="Bookman Old Style"/>
      <w:b/>
      <w:bCs/>
    </w:rPr>
  </w:style>
  <w:style w:type="paragraph" w:customStyle="1" w:styleId="xl1232">
    <w:name w:val="xl1232"/>
    <w:basedOn w:val="a1"/>
    <w:rsid w:val="00717AE2"/>
    <w:pPr>
      <w:pBdr>
        <w:bottom w:val="single" w:sz="4" w:space="0" w:color="000000"/>
        <w:right w:val="single" w:sz="4" w:space="0" w:color="000000"/>
      </w:pBdr>
      <w:shd w:val="clear" w:color="000000" w:fill="FFFFFF"/>
      <w:spacing w:before="100" w:beforeAutospacing="1" w:after="100" w:afterAutospacing="1"/>
      <w:textAlignment w:val="center"/>
    </w:pPr>
    <w:rPr>
      <w:rFonts w:ascii="Bookman Old Style" w:hAnsi="Bookman Old Style"/>
      <w:b/>
      <w:bCs/>
    </w:rPr>
  </w:style>
  <w:style w:type="paragraph" w:customStyle="1" w:styleId="xl1233">
    <w:name w:val="xl1233"/>
    <w:basedOn w:val="a1"/>
    <w:rsid w:val="00717AE2"/>
    <w:pPr>
      <w:pBdr>
        <w:left w:val="single" w:sz="4" w:space="0" w:color="000000"/>
      </w:pBdr>
      <w:shd w:val="clear" w:color="000000" w:fill="FFFFFF"/>
      <w:spacing w:before="100" w:beforeAutospacing="1" w:after="100" w:afterAutospacing="1"/>
    </w:pPr>
    <w:rPr>
      <w:rFonts w:ascii="Bookman Old Style" w:hAnsi="Bookman Old Style"/>
    </w:rPr>
  </w:style>
  <w:style w:type="paragraph" w:customStyle="1" w:styleId="xl1234">
    <w:name w:val="xl1234"/>
    <w:basedOn w:val="a1"/>
    <w:rsid w:val="00717AE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rPr>
  </w:style>
  <w:style w:type="paragraph" w:customStyle="1" w:styleId="xl1235">
    <w:name w:val="xl1235"/>
    <w:basedOn w:val="a1"/>
    <w:rsid w:val="00717AE2"/>
    <w:pPr>
      <w:pBdr>
        <w:top w:val="single" w:sz="4" w:space="0" w:color="auto"/>
        <w:left w:val="single" w:sz="4" w:space="0" w:color="auto"/>
        <w:bottom w:val="single" w:sz="4" w:space="0" w:color="auto"/>
      </w:pBdr>
      <w:shd w:val="clear" w:color="33CCCC" w:fill="FFFFFF"/>
      <w:spacing w:before="100" w:beforeAutospacing="1" w:after="100" w:afterAutospacing="1"/>
      <w:textAlignment w:val="center"/>
    </w:pPr>
    <w:rPr>
      <w:i/>
      <w:iCs/>
      <w:color w:val="FF0000"/>
    </w:rPr>
  </w:style>
  <w:style w:type="paragraph" w:customStyle="1" w:styleId="xl1236">
    <w:name w:val="xl1236"/>
    <w:basedOn w:val="a1"/>
    <w:rsid w:val="00717AE2"/>
    <w:pPr>
      <w:pBdr>
        <w:top w:val="single" w:sz="4" w:space="0" w:color="auto"/>
        <w:bottom w:val="single" w:sz="4" w:space="0" w:color="auto"/>
      </w:pBdr>
      <w:shd w:val="clear" w:color="33CCCC" w:fill="FFFFFF"/>
      <w:spacing w:before="100" w:beforeAutospacing="1" w:after="100" w:afterAutospacing="1"/>
      <w:textAlignment w:val="center"/>
    </w:pPr>
    <w:rPr>
      <w:i/>
      <w:iCs/>
      <w:color w:val="FF0000"/>
    </w:rPr>
  </w:style>
  <w:style w:type="paragraph" w:customStyle="1" w:styleId="xl1237">
    <w:name w:val="xl1237"/>
    <w:basedOn w:val="a1"/>
    <w:rsid w:val="00717AE2"/>
    <w:pPr>
      <w:pBdr>
        <w:top w:val="single" w:sz="4" w:space="0" w:color="auto"/>
        <w:bottom w:val="single" w:sz="4" w:space="0" w:color="auto"/>
        <w:right w:val="single" w:sz="4" w:space="0" w:color="auto"/>
      </w:pBdr>
      <w:shd w:val="clear" w:color="33CCCC" w:fill="FFFFFF"/>
      <w:spacing w:before="100" w:beforeAutospacing="1" w:after="100" w:afterAutospacing="1"/>
      <w:textAlignment w:val="center"/>
    </w:pPr>
    <w:rPr>
      <w:i/>
      <w:iCs/>
      <w:color w:val="FF0000"/>
    </w:rPr>
  </w:style>
  <w:style w:type="paragraph" w:customStyle="1" w:styleId="xl1238">
    <w:name w:val="xl1238"/>
    <w:basedOn w:val="a1"/>
    <w:rsid w:val="00717AE2"/>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rFonts w:ascii="Bookman Old Style" w:hAnsi="Bookman Old Style"/>
      <w:b/>
      <w:bCs/>
    </w:rPr>
  </w:style>
  <w:style w:type="paragraph" w:customStyle="1" w:styleId="xl1239">
    <w:name w:val="xl1239"/>
    <w:basedOn w:val="a1"/>
    <w:rsid w:val="00717AE2"/>
    <w:pPr>
      <w:pBdr>
        <w:top w:val="single" w:sz="8" w:space="0" w:color="auto"/>
      </w:pBdr>
      <w:shd w:val="clear" w:color="33CCCC" w:fill="FFFFFF"/>
      <w:spacing w:before="100" w:beforeAutospacing="1" w:after="100" w:afterAutospacing="1"/>
      <w:textAlignment w:val="center"/>
    </w:pPr>
    <w:rPr>
      <w:b/>
      <w:bCs/>
      <w:sz w:val="28"/>
      <w:szCs w:val="28"/>
    </w:rPr>
  </w:style>
  <w:style w:type="paragraph" w:customStyle="1" w:styleId="xl1240">
    <w:name w:val="xl1240"/>
    <w:basedOn w:val="a1"/>
    <w:rsid w:val="00717AE2"/>
    <w:pPr>
      <w:pBdr>
        <w:top w:val="single" w:sz="8" w:space="0" w:color="auto"/>
        <w:right w:val="single" w:sz="4" w:space="0" w:color="auto"/>
      </w:pBdr>
      <w:shd w:val="clear" w:color="33CCCC" w:fill="FFFFFF"/>
      <w:spacing w:before="100" w:beforeAutospacing="1" w:after="100" w:afterAutospacing="1"/>
      <w:textAlignment w:val="center"/>
    </w:pPr>
    <w:rPr>
      <w:b/>
      <w:bCs/>
      <w:sz w:val="28"/>
      <w:szCs w:val="28"/>
    </w:rPr>
  </w:style>
  <w:style w:type="paragraph" w:customStyle="1" w:styleId="xl1241">
    <w:name w:val="xl1241"/>
    <w:basedOn w:val="a1"/>
    <w:rsid w:val="00717AE2"/>
    <w:pPr>
      <w:pBdr>
        <w:right w:val="single" w:sz="4" w:space="0" w:color="000000"/>
      </w:pBdr>
      <w:shd w:val="clear" w:color="FFFFCC" w:fill="FFFFFF"/>
      <w:spacing w:before="100" w:beforeAutospacing="1" w:after="100" w:afterAutospacing="1"/>
    </w:pPr>
    <w:rPr>
      <w:rFonts w:ascii="Bookman Old Style" w:hAnsi="Bookman Old Style"/>
    </w:rPr>
  </w:style>
  <w:style w:type="paragraph" w:customStyle="1" w:styleId="xl1242">
    <w:name w:val="xl1242"/>
    <w:basedOn w:val="a1"/>
    <w:rsid w:val="00717AE2"/>
    <w:pPr>
      <w:pBdr>
        <w:left w:val="single" w:sz="4" w:space="0" w:color="000000"/>
        <w:bottom w:val="single" w:sz="4" w:space="0" w:color="000000"/>
        <w:right w:val="single" w:sz="4" w:space="0" w:color="000000"/>
      </w:pBdr>
      <w:shd w:val="clear" w:color="FFFFCC" w:fill="FFFFFF"/>
      <w:spacing w:before="100" w:beforeAutospacing="1" w:after="100" w:afterAutospacing="1"/>
    </w:pPr>
    <w:rPr>
      <w:rFonts w:ascii="Bookman Old Style" w:hAnsi="Bookman Old Style"/>
      <w:b/>
      <w:bCs/>
    </w:rPr>
  </w:style>
  <w:style w:type="paragraph" w:customStyle="1" w:styleId="xl1243">
    <w:name w:val="xl1243"/>
    <w:basedOn w:val="a1"/>
    <w:rsid w:val="00717AE2"/>
    <w:pPr>
      <w:pBdr>
        <w:top w:val="single" w:sz="4" w:space="0" w:color="000000"/>
        <w:left w:val="single" w:sz="8" w:space="0" w:color="auto"/>
      </w:pBdr>
      <w:shd w:val="clear" w:color="000000" w:fill="FFFFFF"/>
      <w:spacing w:before="100" w:beforeAutospacing="1" w:after="100" w:afterAutospacing="1"/>
      <w:jc w:val="center"/>
      <w:textAlignment w:val="center"/>
    </w:pPr>
    <w:rPr>
      <w:b/>
      <w:bCs/>
    </w:rPr>
  </w:style>
  <w:style w:type="paragraph" w:customStyle="1" w:styleId="xl1244">
    <w:name w:val="xl1244"/>
    <w:basedOn w:val="a1"/>
    <w:rsid w:val="00717AE2"/>
    <w:pPr>
      <w:pBdr>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1245">
    <w:name w:val="xl1245"/>
    <w:basedOn w:val="a1"/>
    <w:rsid w:val="00717AE2"/>
    <w:pPr>
      <w:pBdr>
        <w:top w:val="single" w:sz="4" w:space="0" w:color="auto"/>
        <w:left w:val="single" w:sz="4" w:space="0" w:color="auto"/>
        <w:right w:val="single" w:sz="4" w:space="0" w:color="auto"/>
      </w:pBdr>
      <w:shd w:val="clear" w:color="FFFF00" w:fill="FFFFFF"/>
      <w:spacing w:before="100" w:beforeAutospacing="1" w:after="100" w:afterAutospacing="1"/>
      <w:textAlignment w:val="center"/>
    </w:pPr>
  </w:style>
  <w:style w:type="paragraph" w:customStyle="1" w:styleId="xl1246">
    <w:name w:val="xl1246"/>
    <w:basedOn w:val="a1"/>
    <w:rsid w:val="00717AE2"/>
    <w:pPr>
      <w:pBdr>
        <w:top w:val="single" w:sz="4" w:space="0" w:color="000000"/>
        <w:left w:val="single" w:sz="4" w:space="0" w:color="000000"/>
        <w:bottom w:val="single" w:sz="8" w:space="0" w:color="auto"/>
        <w:right w:val="single" w:sz="4" w:space="0" w:color="000000"/>
      </w:pBdr>
      <w:shd w:val="clear" w:color="000000" w:fill="FFFFFF"/>
      <w:spacing w:before="100" w:beforeAutospacing="1" w:after="100" w:afterAutospacing="1"/>
      <w:textAlignment w:val="center"/>
    </w:pPr>
    <w:rPr>
      <w:rFonts w:ascii="Bookman Old Style" w:hAnsi="Bookman Old Style"/>
      <w:b/>
      <w:bCs/>
    </w:rPr>
  </w:style>
  <w:style w:type="paragraph" w:customStyle="1" w:styleId="xl1247">
    <w:name w:val="xl1247"/>
    <w:basedOn w:val="a1"/>
    <w:rsid w:val="00717AE2"/>
    <w:pPr>
      <w:pBdr>
        <w:left w:val="single" w:sz="8" w:space="0" w:color="auto"/>
        <w:bottom w:val="single" w:sz="8" w:space="0" w:color="auto"/>
      </w:pBdr>
      <w:shd w:val="clear" w:color="FFFF00" w:fill="FFFFFF"/>
      <w:spacing w:before="100" w:beforeAutospacing="1" w:after="100" w:afterAutospacing="1"/>
      <w:jc w:val="center"/>
      <w:textAlignment w:val="center"/>
    </w:pPr>
    <w:rPr>
      <w:b/>
      <w:bCs/>
      <w:sz w:val="36"/>
      <w:szCs w:val="36"/>
    </w:rPr>
  </w:style>
  <w:style w:type="paragraph" w:customStyle="1" w:styleId="xl1248">
    <w:name w:val="xl1248"/>
    <w:basedOn w:val="a1"/>
    <w:rsid w:val="00717AE2"/>
    <w:pPr>
      <w:pBdr>
        <w:bottom w:val="single" w:sz="8" w:space="0" w:color="auto"/>
      </w:pBdr>
      <w:shd w:val="clear" w:color="FFFF00" w:fill="FFFFFF"/>
      <w:spacing w:before="100" w:beforeAutospacing="1" w:after="100" w:afterAutospacing="1"/>
      <w:jc w:val="center"/>
      <w:textAlignment w:val="center"/>
    </w:pPr>
    <w:rPr>
      <w:b/>
      <w:bCs/>
      <w:sz w:val="36"/>
      <w:szCs w:val="36"/>
    </w:rPr>
  </w:style>
  <w:style w:type="paragraph" w:customStyle="1" w:styleId="xl1249">
    <w:name w:val="xl1249"/>
    <w:basedOn w:val="a1"/>
    <w:rsid w:val="00717AE2"/>
    <w:pPr>
      <w:pBdr>
        <w:right w:val="single" w:sz="8" w:space="0" w:color="auto"/>
      </w:pBdr>
      <w:shd w:val="clear" w:color="FFFF00" w:fill="FFFFFF"/>
      <w:spacing w:before="100" w:beforeAutospacing="1" w:after="100" w:afterAutospacing="1"/>
      <w:jc w:val="center"/>
      <w:textAlignment w:val="center"/>
    </w:pPr>
    <w:rPr>
      <w:b/>
      <w:bCs/>
      <w:sz w:val="36"/>
      <w:szCs w:val="36"/>
    </w:rPr>
  </w:style>
  <w:style w:type="paragraph" w:customStyle="1" w:styleId="xl1250">
    <w:name w:val="xl1250"/>
    <w:basedOn w:val="a1"/>
    <w:rsid w:val="00717AE2"/>
    <w:pPr>
      <w:pBdr>
        <w:top w:val="single" w:sz="8" w:space="0" w:color="auto"/>
        <w:left w:val="single" w:sz="8" w:space="0" w:color="auto"/>
        <w:bottom w:val="single" w:sz="8" w:space="0" w:color="auto"/>
      </w:pBdr>
      <w:shd w:val="clear" w:color="FFFF00" w:fill="FFFFFF"/>
      <w:spacing w:before="100" w:beforeAutospacing="1" w:after="100" w:afterAutospacing="1"/>
      <w:jc w:val="center"/>
      <w:textAlignment w:val="center"/>
    </w:pPr>
    <w:rPr>
      <w:b/>
      <w:bCs/>
      <w:sz w:val="36"/>
      <w:szCs w:val="36"/>
    </w:rPr>
  </w:style>
  <w:style w:type="paragraph" w:customStyle="1" w:styleId="xl1251">
    <w:name w:val="xl1251"/>
    <w:basedOn w:val="a1"/>
    <w:rsid w:val="00717AE2"/>
    <w:pPr>
      <w:pBdr>
        <w:top w:val="single" w:sz="8" w:space="0" w:color="auto"/>
        <w:bottom w:val="single" w:sz="8" w:space="0" w:color="auto"/>
      </w:pBdr>
      <w:shd w:val="clear" w:color="FFFF00" w:fill="FFFFFF"/>
      <w:spacing w:before="100" w:beforeAutospacing="1" w:after="100" w:afterAutospacing="1"/>
      <w:jc w:val="center"/>
      <w:textAlignment w:val="center"/>
    </w:pPr>
    <w:rPr>
      <w:b/>
      <w:bCs/>
      <w:sz w:val="36"/>
      <w:szCs w:val="36"/>
    </w:rPr>
  </w:style>
  <w:style w:type="paragraph" w:customStyle="1" w:styleId="xl1252">
    <w:name w:val="xl1252"/>
    <w:basedOn w:val="a1"/>
    <w:rsid w:val="00717AE2"/>
    <w:pPr>
      <w:pBdr>
        <w:top w:val="single" w:sz="8" w:space="0" w:color="auto"/>
        <w:bottom w:val="single" w:sz="8" w:space="0" w:color="auto"/>
        <w:right w:val="single" w:sz="8" w:space="0" w:color="auto"/>
      </w:pBdr>
      <w:shd w:val="clear" w:color="FFFF00" w:fill="FFFFFF"/>
      <w:spacing w:before="100" w:beforeAutospacing="1" w:after="100" w:afterAutospacing="1"/>
      <w:jc w:val="center"/>
      <w:textAlignment w:val="center"/>
    </w:pPr>
    <w:rPr>
      <w:b/>
      <w:bCs/>
      <w:sz w:val="36"/>
      <w:szCs w:val="36"/>
    </w:rPr>
  </w:style>
  <w:style w:type="paragraph" w:customStyle="1" w:styleId="xl1253">
    <w:name w:val="xl1253"/>
    <w:basedOn w:val="a1"/>
    <w:rsid w:val="00717AE2"/>
    <w:pPr>
      <w:pBdr>
        <w:top w:val="single" w:sz="4" w:space="0" w:color="000000"/>
        <w:left w:val="single" w:sz="4" w:space="0" w:color="000000"/>
        <w:bottom w:val="single" w:sz="4" w:space="0" w:color="000000"/>
      </w:pBdr>
      <w:shd w:val="clear" w:color="000000" w:fill="FFFFFF"/>
      <w:spacing w:before="100" w:beforeAutospacing="1" w:after="100" w:afterAutospacing="1"/>
      <w:textAlignment w:val="center"/>
    </w:pPr>
  </w:style>
  <w:style w:type="paragraph" w:customStyle="1" w:styleId="xl1254">
    <w:name w:val="xl1254"/>
    <w:basedOn w:val="a1"/>
    <w:rsid w:val="00717AE2"/>
    <w:pPr>
      <w:pBdr>
        <w:top w:val="single" w:sz="4" w:space="0" w:color="000000"/>
        <w:bottom w:val="single" w:sz="4" w:space="0" w:color="000000"/>
      </w:pBdr>
      <w:shd w:val="clear" w:color="000000" w:fill="FFFFFF"/>
      <w:spacing w:before="100" w:beforeAutospacing="1" w:after="100" w:afterAutospacing="1"/>
      <w:textAlignment w:val="center"/>
    </w:pPr>
  </w:style>
  <w:style w:type="paragraph" w:customStyle="1" w:styleId="xl1255">
    <w:name w:val="xl1255"/>
    <w:basedOn w:val="a1"/>
    <w:rsid w:val="00717AE2"/>
    <w:pPr>
      <w:pBdr>
        <w:top w:val="single" w:sz="4" w:space="0" w:color="000000"/>
        <w:bottom w:val="single" w:sz="4" w:space="0" w:color="000000"/>
        <w:right w:val="single" w:sz="4" w:space="0" w:color="000000"/>
      </w:pBdr>
      <w:shd w:val="clear" w:color="000000" w:fill="FFFFFF"/>
      <w:spacing w:before="100" w:beforeAutospacing="1" w:after="100" w:afterAutospacing="1"/>
      <w:textAlignment w:val="center"/>
    </w:pPr>
  </w:style>
  <w:style w:type="paragraph" w:customStyle="1" w:styleId="xl1256">
    <w:name w:val="xl1256"/>
    <w:basedOn w:val="a1"/>
    <w:rsid w:val="00717AE2"/>
    <w:pPr>
      <w:pBdr>
        <w:top w:val="single" w:sz="4" w:space="0" w:color="000000"/>
        <w:bottom w:val="single" w:sz="4" w:space="0" w:color="000000"/>
      </w:pBdr>
      <w:shd w:val="clear" w:color="000000" w:fill="FFFFFF"/>
      <w:spacing w:before="100" w:beforeAutospacing="1" w:after="100" w:afterAutospacing="1"/>
      <w:jc w:val="center"/>
    </w:pPr>
    <w:rPr>
      <w:rFonts w:ascii="Bookman Old Style" w:hAnsi="Bookman Old Style"/>
      <w:b/>
      <w:bCs/>
    </w:rPr>
  </w:style>
  <w:style w:type="paragraph" w:customStyle="1" w:styleId="xl1257">
    <w:name w:val="xl1257"/>
    <w:basedOn w:val="a1"/>
    <w:rsid w:val="00717AE2"/>
    <w:pPr>
      <w:pBdr>
        <w:top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Bookman Old Style" w:hAnsi="Bookman Old Style"/>
      <w:b/>
      <w:bCs/>
    </w:rPr>
  </w:style>
  <w:style w:type="paragraph" w:customStyle="1" w:styleId="xl1258">
    <w:name w:val="xl1258"/>
    <w:basedOn w:val="a1"/>
    <w:rsid w:val="00717AE2"/>
    <w:pPr>
      <w:pBdr>
        <w:top w:val="single" w:sz="8" w:space="0" w:color="auto"/>
        <w:left w:val="single" w:sz="8" w:space="0" w:color="auto"/>
      </w:pBdr>
      <w:shd w:val="clear" w:color="FFFF00" w:fill="FFFFFF"/>
      <w:spacing w:before="100" w:beforeAutospacing="1" w:after="100" w:afterAutospacing="1"/>
      <w:jc w:val="center"/>
      <w:textAlignment w:val="center"/>
    </w:pPr>
    <w:rPr>
      <w:b/>
      <w:bCs/>
      <w:sz w:val="36"/>
      <w:szCs w:val="36"/>
    </w:rPr>
  </w:style>
  <w:style w:type="paragraph" w:customStyle="1" w:styleId="xl1259">
    <w:name w:val="xl1259"/>
    <w:basedOn w:val="a1"/>
    <w:rsid w:val="00717AE2"/>
    <w:pPr>
      <w:pBdr>
        <w:top w:val="single" w:sz="8" w:space="0" w:color="auto"/>
      </w:pBdr>
      <w:shd w:val="clear" w:color="FFFF00" w:fill="FFFFFF"/>
      <w:spacing w:before="100" w:beforeAutospacing="1" w:after="100" w:afterAutospacing="1"/>
      <w:jc w:val="center"/>
      <w:textAlignment w:val="center"/>
    </w:pPr>
    <w:rPr>
      <w:b/>
      <w:bCs/>
      <w:sz w:val="36"/>
      <w:szCs w:val="36"/>
    </w:rPr>
  </w:style>
  <w:style w:type="paragraph" w:customStyle="1" w:styleId="xl1260">
    <w:name w:val="xl1260"/>
    <w:basedOn w:val="a1"/>
    <w:rsid w:val="00717AE2"/>
    <w:pPr>
      <w:pBdr>
        <w:top w:val="single" w:sz="8" w:space="0" w:color="auto"/>
        <w:right w:val="single" w:sz="8" w:space="0" w:color="auto"/>
      </w:pBdr>
      <w:shd w:val="clear" w:color="FFFF00" w:fill="FFFFFF"/>
      <w:spacing w:before="100" w:beforeAutospacing="1" w:after="100" w:afterAutospacing="1"/>
      <w:jc w:val="center"/>
      <w:textAlignment w:val="center"/>
    </w:pPr>
    <w:rPr>
      <w:b/>
      <w:bCs/>
      <w:sz w:val="36"/>
      <w:szCs w:val="36"/>
    </w:rPr>
  </w:style>
  <w:style w:type="paragraph" w:customStyle="1" w:styleId="xl1261">
    <w:name w:val="xl1261"/>
    <w:basedOn w:val="a1"/>
    <w:rsid w:val="00717AE2"/>
    <w:pPr>
      <w:pBdr>
        <w:top w:val="single" w:sz="4" w:space="0" w:color="000000"/>
        <w:left w:val="single" w:sz="4" w:space="0" w:color="000000"/>
        <w:bottom w:val="single" w:sz="4" w:space="0" w:color="000000"/>
      </w:pBdr>
      <w:shd w:val="clear" w:color="000000" w:fill="FFFFFF"/>
      <w:spacing w:before="100" w:beforeAutospacing="1" w:after="100" w:afterAutospacing="1"/>
      <w:textAlignment w:val="center"/>
    </w:pPr>
    <w:rPr>
      <w:b/>
      <w:bCs/>
    </w:rPr>
  </w:style>
  <w:style w:type="paragraph" w:customStyle="1" w:styleId="xl1262">
    <w:name w:val="xl1262"/>
    <w:basedOn w:val="a1"/>
    <w:rsid w:val="00717AE2"/>
    <w:pPr>
      <w:pBdr>
        <w:top w:val="single" w:sz="4" w:space="0" w:color="000000"/>
        <w:bottom w:val="single" w:sz="4" w:space="0" w:color="000000"/>
      </w:pBdr>
      <w:shd w:val="clear" w:color="000000" w:fill="FFFFFF"/>
      <w:spacing w:before="100" w:beforeAutospacing="1" w:after="100" w:afterAutospacing="1"/>
      <w:textAlignment w:val="center"/>
    </w:pPr>
    <w:rPr>
      <w:b/>
      <w:bCs/>
    </w:rPr>
  </w:style>
  <w:style w:type="paragraph" w:customStyle="1" w:styleId="xl1263">
    <w:name w:val="xl1263"/>
    <w:basedOn w:val="a1"/>
    <w:rsid w:val="00717AE2"/>
    <w:pPr>
      <w:pBdr>
        <w:top w:val="single" w:sz="4" w:space="0" w:color="000000"/>
        <w:bottom w:val="single" w:sz="4" w:space="0" w:color="000000"/>
        <w:right w:val="single" w:sz="4" w:space="0" w:color="000000"/>
      </w:pBdr>
      <w:shd w:val="clear" w:color="000000" w:fill="FFFFFF"/>
      <w:spacing w:before="100" w:beforeAutospacing="1" w:after="100" w:afterAutospacing="1"/>
      <w:textAlignment w:val="center"/>
    </w:pPr>
    <w:rPr>
      <w:b/>
      <w:bCs/>
    </w:rPr>
  </w:style>
  <w:style w:type="paragraph" w:customStyle="1" w:styleId="xl1264">
    <w:name w:val="xl1264"/>
    <w:basedOn w:val="a1"/>
    <w:rsid w:val="00717AE2"/>
    <w:pPr>
      <w:pBdr>
        <w:top w:val="single" w:sz="4" w:space="0" w:color="000000"/>
        <w:left w:val="single" w:sz="4" w:space="0" w:color="auto"/>
        <w:bottom w:val="single" w:sz="8" w:space="0" w:color="auto"/>
      </w:pBdr>
      <w:shd w:val="clear" w:color="000000" w:fill="FFFFFF"/>
      <w:spacing w:before="100" w:beforeAutospacing="1" w:after="100" w:afterAutospacing="1"/>
      <w:textAlignment w:val="center"/>
    </w:pPr>
    <w:rPr>
      <w:i/>
      <w:iCs/>
      <w:color w:val="FF0000"/>
    </w:rPr>
  </w:style>
  <w:style w:type="paragraph" w:customStyle="1" w:styleId="xl1265">
    <w:name w:val="xl1265"/>
    <w:basedOn w:val="a1"/>
    <w:rsid w:val="00717AE2"/>
    <w:pPr>
      <w:pBdr>
        <w:top w:val="single" w:sz="4" w:space="0" w:color="000000"/>
        <w:bottom w:val="single" w:sz="8" w:space="0" w:color="auto"/>
      </w:pBdr>
      <w:shd w:val="clear" w:color="000000" w:fill="FFFFFF"/>
      <w:spacing w:before="100" w:beforeAutospacing="1" w:after="100" w:afterAutospacing="1"/>
      <w:textAlignment w:val="center"/>
    </w:pPr>
    <w:rPr>
      <w:i/>
      <w:iCs/>
      <w:color w:val="FF0000"/>
    </w:rPr>
  </w:style>
  <w:style w:type="paragraph" w:customStyle="1" w:styleId="xl1266">
    <w:name w:val="xl1266"/>
    <w:basedOn w:val="a1"/>
    <w:rsid w:val="00717AE2"/>
    <w:pPr>
      <w:pBdr>
        <w:top w:val="single" w:sz="8" w:space="0" w:color="auto"/>
        <w:left w:val="single" w:sz="4" w:space="0" w:color="000000"/>
      </w:pBdr>
      <w:shd w:val="clear" w:color="000000" w:fill="FFFFFF"/>
      <w:spacing w:before="100" w:beforeAutospacing="1" w:after="100" w:afterAutospacing="1"/>
    </w:pPr>
    <w:rPr>
      <w:rFonts w:ascii="Bookman Old Style" w:hAnsi="Bookman Old Style"/>
    </w:rPr>
  </w:style>
  <w:style w:type="paragraph" w:customStyle="1" w:styleId="xl1267">
    <w:name w:val="xl1267"/>
    <w:basedOn w:val="a1"/>
    <w:rsid w:val="00717AE2"/>
    <w:pPr>
      <w:pBdr>
        <w:top w:val="single" w:sz="8" w:space="0" w:color="auto"/>
      </w:pBdr>
      <w:shd w:val="clear" w:color="000000" w:fill="FFFFFF"/>
      <w:spacing w:before="100" w:beforeAutospacing="1" w:after="100" w:afterAutospacing="1"/>
    </w:pPr>
    <w:rPr>
      <w:rFonts w:ascii="Bookman Old Style" w:hAnsi="Bookman Old Style"/>
    </w:rPr>
  </w:style>
  <w:style w:type="paragraph" w:customStyle="1" w:styleId="xl1268">
    <w:name w:val="xl1268"/>
    <w:basedOn w:val="a1"/>
    <w:rsid w:val="00717AE2"/>
    <w:pPr>
      <w:pBdr>
        <w:top w:val="single" w:sz="8" w:space="0" w:color="auto"/>
        <w:right w:val="single" w:sz="4" w:space="0" w:color="auto"/>
      </w:pBdr>
      <w:shd w:val="clear" w:color="000000" w:fill="FFFFFF"/>
      <w:spacing w:before="100" w:beforeAutospacing="1" w:after="100" w:afterAutospacing="1"/>
    </w:pPr>
    <w:rPr>
      <w:rFonts w:ascii="Bookman Old Style" w:hAnsi="Bookman Old Style"/>
    </w:rPr>
  </w:style>
  <w:style w:type="paragraph" w:customStyle="1" w:styleId="xl1269">
    <w:name w:val="xl1269"/>
    <w:basedOn w:val="a1"/>
    <w:rsid w:val="00717AE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270">
    <w:name w:val="xl1270"/>
    <w:basedOn w:val="a1"/>
    <w:rsid w:val="00717AE2"/>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pPr>
    <w:rPr>
      <w:rFonts w:ascii="Bookman Old Style" w:hAnsi="Bookman Old Style"/>
      <w:b/>
      <w:bCs/>
    </w:rPr>
  </w:style>
  <w:style w:type="paragraph" w:customStyle="1" w:styleId="xl1271">
    <w:name w:val="xl1271"/>
    <w:basedOn w:val="a1"/>
    <w:rsid w:val="00717AE2"/>
    <w:pPr>
      <w:pBdr>
        <w:top w:val="single" w:sz="8" w:space="0" w:color="auto"/>
        <w:left w:val="single" w:sz="4" w:space="0" w:color="000000"/>
        <w:bottom w:val="single" w:sz="8" w:space="0" w:color="auto"/>
        <w:right w:val="single" w:sz="4" w:space="0" w:color="000000"/>
      </w:pBdr>
      <w:shd w:val="clear" w:color="000000" w:fill="FFFFFF"/>
      <w:spacing w:before="100" w:beforeAutospacing="1" w:after="100" w:afterAutospacing="1"/>
    </w:pPr>
    <w:rPr>
      <w:rFonts w:ascii="Bookman Old Style" w:hAnsi="Bookman Old Style"/>
      <w:b/>
      <w:bCs/>
    </w:rPr>
  </w:style>
  <w:style w:type="paragraph" w:customStyle="1" w:styleId="xl1272">
    <w:name w:val="xl1272"/>
    <w:basedOn w:val="a1"/>
    <w:rsid w:val="00717AE2"/>
    <w:pPr>
      <w:pBdr>
        <w:top w:val="single" w:sz="8" w:space="0" w:color="auto"/>
      </w:pBdr>
      <w:shd w:val="clear" w:color="FFFF00" w:fill="FFFFFF"/>
      <w:spacing w:before="100" w:beforeAutospacing="1" w:after="100" w:afterAutospacing="1"/>
      <w:jc w:val="center"/>
    </w:pPr>
    <w:rPr>
      <w:rFonts w:ascii="Bookman Old Style" w:hAnsi="Bookman Old Style"/>
      <w:b/>
      <w:bCs/>
      <w:sz w:val="44"/>
      <w:szCs w:val="44"/>
    </w:rPr>
  </w:style>
  <w:style w:type="paragraph" w:customStyle="1" w:styleId="xl1273">
    <w:name w:val="xl1273"/>
    <w:basedOn w:val="a1"/>
    <w:rsid w:val="00717AE2"/>
    <w:pPr>
      <w:pBdr>
        <w:top w:val="single" w:sz="8" w:space="0" w:color="auto"/>
        <w:right w:val="single" w:sz="4" w:space="0" w:color="auto"/>
      </w:pBdr>
      <w:shd w:val="clear" w:color="FFFF00" w:fill="FFFFFF"/>
      <w:spacing w:before="100" w:beforeAutospacing="1" w:after="100" w:afterAutospacing="1"/>
      <w:jc w:val="center"/>
    </w:pPr>
    <w:rPr>
      <w:rFonts w:ascii="Bookman Old Style" w:hAnsi="Bookman Old Style"/>
      <w:b/>
      <w:bCs/>
      <w:sz w:val="44"/>
      <w:szCs w:val="44"/>
    </w:rPr>
  </w:style>
  <w:style w:type="paragraph" w:customStyle="1" w:styleId="xl1274">
    <w:name w:val="xl1274"/>
    <w:basedOn w:val="a1"/>
    <w:rsid w:val="00717AE2"/>
    <w:pPr>
      <w:pBdr>
        <w:right w:val="single" w:sz="4" w:space="0" w:color="auto"/>
      </w:pBdr>
      <w:shd w:val="clear" w:color="000000" w:fill="FFFFFF"/>
      <w:spacing w:before="100" w:beforeAutospacing="1" w:after="100" w:afterAutospacing="1"/>
    </w:pPr>
    <w:rPr>
      <w:rFonts w:ascii="Bookman Old Style" w:hAnsi="Bookman Old Style"/>
    </w:rPr>
  </w:style>
  <w:style w:type="paragraph" w:customStyle="1" w:styleId="xl1275">
    <w:name w:val="xl1275"/>
    <w:basedOn w:val="a1"/>
    <w:rsid w:val="00717AE2"/>
    <w:pPr>
      <w:pBdr>
        <w:bottom w:val="single" w:sz="8" w:space="0" w:color="auto"/>
        <w:right w:val="single" w:sz="4" w:space="0" w:color="auto"/>
      </w:pBdr>
      <w:shd w:val="clear" w:color="000000" w:fill="FFFFFF"/>
      <w:spacing w:before="100" w:beforeAutospacing="1" w:after="100" w:afterAutospacing="1"/>
    </w:pPr>
    <w:rPr>
      <w:rFonts w:ascii="Bookman Old Style" w:hAnsi="Bookman Old Style"/>
    </w:rPr>
  </w:style>
  <w:style w:type="paragraph" w:customStyle="1" w:styleId="xl1276">
    <w:name w:val="xl1276"/>
    <w:basedOn w:val="a1"/>
    <w:rsid w:val="00717AE2"/>
    <w:pPr>
      <w:pBdr>
        <w:left w:val="single" w:sz="4" w:space="0" w:color="auto"/>
        <w:bottom w:val="single" w:sz="4" w:space="0" w:color="000000"/>
      </w:pBdr>
      <w:spacing w:before="100" w:beforeAutospacing="1" w:after="100" w:afterAutospacing="1"/>
      <w:jc w:val="center"/>
      <w:textAlignment w:val="center"/>
    </w:pPr>
  </w:style>
  <w:style w:type="paragraph" w:customStyle="1" w:styleId="xl1277">
    <w:name w:val="xl1277"/>
    <w:basedOn w:val="a1"/>
    <w:rsid w:val="00717AE2"/>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rFonts w:ascii="Bookman Old Style" w:hAnsi="Bookman Old Style"/>
    </w:rPr>
  </w:style>
  <w:style w:type="paragraph" w:customStyle="1" w:styleId="xl1278">
    <w:name w:val="xl1278"/>
    <w:basedOn w:val="a1"/>
    <w:rsid w:val="00717AE2"/>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Bookman Old Style" w:hAnsi="Bookman Old Style"/>
    </w:rPr>
  </w:style>
  <w:style w:type="paragraph" w:customStyle="1" w:styleId="xl1279">
    <w:name w:val="xl1279"/>
    <w:basedOn w:val="a1"/>
    <w:rsid w:val="00717AE2"/>
    <w:pPr>
      <w:pBdr>
        <w:top w:val="single" w:sz="8" w:space="0" w:color="auto"/>
        <w:left w:val="single" w:sz="8" w:space="0" w:color="auto"/>
        <w:right w:val="single" w:sz="4" w:space="0" w:color="000000"/>
      </w:pBdr>
      <w:shd w:val="clear" w:color="000000" w:fill="FFFFFF"/>
      <w:spacing w:before="100" w:beforeAutospacing="1" w:after="100" w:afterAutospacing="1"/>
      <w:jc w:val="center"/>
      <w:textAlignment w:val="center"/>
    </w:pPr>
    <w:rPr>
      <w:b/>
      <w:bCs/>
    </w:rPr>
  </w:style>
  <w:style w:type="paragraph" w:customStyle="1" w:styleId="xl1280">
    <w:name w:val="xl1280"/>
    <w:basedOn w:val="a1"/>
    <w:rsid w:val="00717AE2"/>
    <w:pPr>
      <w:pBdr>
        <w:left w:val="single" w:sz="8" w:space="0" w:color="auto"/>
        <w:bottom w:val="single" w:sz="4" w:space="0" w:color="000000"/>
        <w:right w:val="single" w:sz="4" w:space="0" w:color="000000"/>
      </w:pBdr>
      <w:shd w:val="clear" w:color="000000" w:fill="FFFFFF"/>
      <w:spacing w:before="100" w:beforeAutospacing="1" w:after="100" w:afterAutospacing="1"/>
      <w:jc w:val="center"/>
      <w:textAlignment w:val="center"/>
    </w:pPr>
    <w:rPr>
      <w:b/>
      <w:bCs/>
    </w:rPr>
  </w:style>
  <w:style w:type="paragraph" w:customStyle="1" w:styleId="xl1281">
    <w:name w:val="xl1281"/>
    <w:basedOn w:val="a1"/>
    <w:rsid w:val="00717AE2"/>
    <w:pPr>
      <w:pBdr>
        <w:left w:val="single" w:sz="8" w:space="0" w:color="auto"/>
        <w:right w:val="single" w:sz="4" w:space="0" w:color="000000"/>
      </w:pBdr>
      <w:shd w:val="clear" w:color="000000" w:fill="FFFFFF"/>
      <w:spacing w:before="100" w:beforeAutospacing="1" w:after="100" w:afterAutospacing="1"/>
      <w:jc w:val="center"/>
    </w:pPr>
    <w:rPr>
      <w:b/>
      <w:bCs/>
    </w:rPr>
  </w:style>
  <w:style w:type="paragraph" w:customStyle="1" w:styleId="xl1282">
    <w:name w:val="xl1282"/>
    <w:basedOn w:val="a1"/>
    <w:rsid w:val="00717AE2"/>
    <w:pPr>
      <w:pBdr>
        <w:top w:val="single" w:sz="4" w:space="0" w:color="000000"/>
        <w:left w:val="single" w:sz="4" w:space="0" w:color="000000"/>
        <w:bottom w:val="single" w:sz="4" w:space="0" w:color="000000"/>
      </w:pBdr>
      <w:shd w:val="clear" w:color="000000" w:fill="FFFFFF"/>
      <w:spacing w:before="100" w:beforeAutospacing="1" w:after="100" w:afterAutospacing="1"/>
      <w:textAlignment w:val="center"/>
    </w:pPr>
    <w:rPr>
      <w:rFonts w:ascii="Bookman Old Style" w:hAnsi="Bookman Old Style"/>
    </w:rPr>
  </w:style>
  <w:style w:type="paragraph" w:customStyle="1" w:styleId="xl1283">
    <w:name w:val="xl1283"/>
    <w:basedOn w:val="a1"/>
    <w:rsid w:val="00717AE2"/>
    <w:pPr>
      <w:pBdr>
        <w:top w:val="single" w:sz="4" w:space="0" w:color="000000"/>
        <w:bottom w:val="single" w:sz="4" w:space="0" w:color="000000"/>
      </w:pBdr>
      <w:shd w:val="clear" w:color="000000" w:fill="FFFFFF"/>
      <w:spacing w:before="100" w:beforeAutospacing="1" w:after="100" w:afterAutospacing="1"/>
      <w:textAlignment w:val="center"/>
    </w:pPr>
    <w:rPr>
      <w:rFonts w:ascii="Bookman Old Style" w:hAnsi="Bookman Old Style"/>
    </w:rPr>
  </w:style>
  <w:style w:type="paragraph" w:customStyle="1" w:styleId="xl1284">
    <w:name w:val="xl1284"/>
    <w:basedOn w:val="a1"/>
    <w:rsid w:val="00717AE2"/>
    <w:pPr>
      <w:pBdr>
        <w:top w:val="single" w:sz="4" w:space="0" w:color="000000"/>
        <w:bottom w:val="single" w:sz="4" w:space="0" w:color="000000"/>
        <w:right w:val="single" w:sz="4" w:space="0" w:color="000000"/>
      </w:pBdr>
      <w:shd w:val="clear" w:color="000000" w:fill="FFFFFF"/>
      <w:spacing w:before="100" w:beforeAutospacing="1" w:after="100" w:afterAutospacing="1"/>
      <w:textAlignment w:val="center"/>
    </w:pPr>
    <w:rPr>
      <w:rFonts w:ascii="Bookman Old Style" w:hAnsi="Bookman Old Style"/>
    </w:rPr>
  </w:style>
  <w:style w:type="paragraph" w:customStyle="1" w:styleId="xl1285">
    <w:name w:val="xl1285"/>
    <w:basedOn w:val="a1"/>
    <w:rsid w:val="00717AE2"/>
    <w:pPr>
      <w:pBdr>
        <w:top w:val="single" w:sz="8" w:space="0" w:color="auto"/>
        <w:left w:val="single" w:sz="8" w:space="0" w:color="auto"/>
        <w:right w:val="single" w:sz="4" w:space="0" w:color="000000"/>
      </w:pBdr>
      <w:shd w:val="clear" w:color="000000" w:fill="FFFFFF"/>
      <w:spacing w:before="100" w:beforeAutospacing="1" w:after="100" w:afterAutospacing="1"/>
      <w:jc w:val="center"/>
      <w:textAlignment w:val="center"/>
    </w:pPr>
    <w:rPr>
      <w:b/>
      <w:bCs/>
    </w:rPr>
  </w:style>
  <w:style w:type="paragraph" w:customStyle="1" w:styleId="xl1286">
    <w:name w:val="xl1286"/>
    <w:basedOn w:val="a1"/>
    <w:rsid w:val="00717AE2"/>
    <w:pPr>
      <w:pBdr>
        <w:left w:val="single" w:sz="8" w:space="0" w:color="auto"/>
        <w:bottom w:val="single" w:sz="4" w:space="0" w:color="000000"/>
        <w:right w:val="single" w:sz="4" w:space="0" w:color="000000"/>
      </w:pBdr>
      <w:shd w:val="clear" w:color="000000" w:fill="FFFFFF"/>
      <w:spacing w:before="100" w:beforeAutospacing="1" w:after="100" w:afterAutospacing="1"/>
      <w:jc w:val="center"/>
      <w:textAlignment w:val="center"/>
    </w:pPr>
    <w:rPr>
      <w:b/>
      <w:bCs/>
    </w:rPr>
  </w:style>
  <w:style w:type="paragraph" w:customStyle="1" w:styleId="xl1287">
    <w:name w:val="xl1287"/>
    <w:basedOn w:val="a1"/>
    <w:rsid w:val="00717AE2"/>
    <w:pPr>
      <w:pBdr>
        <w:top w:val="single" w:sz="4" w:space="0" w:color="000000"/>
        <w:left w:val="single" w:sz="4" w:space="0" w:color="000000"/>
        <w:bottom w:val="single" w:sz="4" w:space="0" w:color="000000"/>
      </w:pBdr>
      <w:shd w:val="clear" w:color="33CCCC" w:fill="FFFFFF"/>
      <w:spacing w:before="100" w:beforeAutospacing="1" w:after="100" w:afterAutospacing="1"/>
    </w:pPr>
    <w:rPr>
      <w:rFonts w:ascii="Bookman Old Style" w:hAnsi="Bookman Old Style"/>
      <w:b/>
      <w:bCs/>
    </w:rPr>
  </w:style>
  <w:style w:type="paragraph" w:customStyle="1" w:styleId="xl1288">
    <w:name w:val="xl1288"/>
    <w:basedOn w:val="a1"/>
    <w:rsid w:val="00717AE2"/>
    <w:pPr>
      <w:pBdr>
        <w:top w:val="single" w:sz="4" w:space="0" w:color="000000"/>
        <w:bottom w:val="single" w:sz="4" w:space="0" w:color="000000"/>
      </w:pBdr>
      <w:shd w:val="clear" w:color="33CCCC" w:fill="FFFFFF"/>
      <w:spacing w:before="100" w:beforeAutospacing="1" w:after="100" w:afterAutospacing="1"/>
    </w:pPr>
    <w:rPr>
      <w:rFonts w:ascii="Bookman Old Style" w:hAnsi="Bookman Old Style"/>
      <w:b/>
      <w:bCs/>
    </w:rPr>
  </w:style>
  <w:style w:type="paragraph" w:customStyle="1" w:styleId="xl1289">
    <w:name w:val="xl1289"/>
    <w:basedOn w:val="a1"/>
    <w:rsid w:val="00717AE2"/>
    <w:pPr>
      <w:pBdr>
        <w:top w:val="single" w:sz="4" w:space="0" w:color="000000"/>
        <w:bottom w:val="single" w:sz="4" w:space="0" w:color="000000"/>
        <w:right w:val="single" w:sz="4" w:space="0" w:color="000000"/>
      </w:pBdr>
      <w:shd w:val="clear" w:color="33CCCC" w:fill="FFFFFF"/>
      <w:spacing w:before="100" w:beforeAutospacing="1" w:after="100" w:afterAutospacing="1"/>
    </w:pPr>
    <w:rPr>
      <w:rFonts w:ascii="Bookman Old Style" w:hAnsi="Bookman Old Style"/>
      <w:b/>
      <w:bCs/>
    </w:rPr>
  </w:style>
  <w:style w:type="paragraph" w:customStyle="1" w:styleId="xl1290">
    <w:name w:val="xl1290"/>
    <w:basedOn w:val="a1"/>
    <w:rsid w:val="00717AE2"/>
    <w:pPr>
      <w:pBdr>
        <w:top w:val="single" w:sz="8" w:space="0" w:color="auto"/>
        <w:bottom w:val="single" w:sz="4" w:space="0" w:color="auto"/>
      </w:pBdr>
      <w:spacing w:before="100" w:beforeAutospacing="1" w:after="100" w:afterAutospacing="1"/>
      <w:jc w:val="center"/>
      <w:textAlignment w:val="center"/>
    </w:pPr>
  </w:style>
  <w:style w:type="paragraph" w:customStyle="1" w:styleId="xl1291">
    <w:name w:val="xl1291"/>
    <w:basedOn w:val="a1"/>
    <w:rsid w:val="00717AE2"/>
    <w:pPr>
      <w:pBdr>
        <w:top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92">
    <w:name w:val="xl1292"/>
    <w:basedOn w:val="a1"/>
    <w:rsid w:val="00717AE2"/>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93">
    <w:name w:val="xl1293"/>
    <w:basedOn w:val="a1"/>
    <w:rsid w:val="00717AE2"/>
    <w:pPr>
      <w:pBdr>
        <w:left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1294">
    <w:name w:val="xl1294"/>
    <w:basedOn w:val="a1"/>
    <w:rsid w:val="00717AE2"/>
    <w:pPr>
      <w:pBdr>
        <w:bottom w:val="single" w:sz="4" w:space="0" w:color="auto"/>
      </w:pBdr>
      <w:shd w:val="clear" w:color="000000" w:fill="FFFFFF"/>
      <w:spacing w:before="100" w:beforeAutospacing="1" w:after="100" w:afterAutospacing="1"/>
      <w:textAlignment w:val="center"/>
    </w:pPr>
    <w:rPr>
      <w:b/>
      <w:bCs/>
    </w:rPr>
  </w:style>
  <w:style w:type="paragraph" w:customStyle="1" w:styleId="xl1295">
    <w:name w:val="xl1295"/>
    <w:basedOn w:val="a1"/>
    <w:rsid w:val="00717AE2"/>
    <w:pPr>
      <w:pBdr>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1296">
    <w:name w:val="xl1296"/>
    <w:basedOn w:val="a1"/>
    <w:rsid w:val="00717AE2"/>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i/>
      <w:iCs/>
      <w:color w:val="FF0000"/>
    </w:rPr>
  </w:style>
  <w:style w:type="paragraph" w:customStyle="1" w:styleId="124">
    <w:name w:val="Знак Знак1 Знак Знак2"/>
    <w:basedOn w:val="a1"/>
    <w:rsid w:val="001B202E"/>
    <w:pPr>
      <w:tabs>
        <w:tab w:val="num" w:pos="360"/>
      </w:tabs>
      <w:spacing w:after="160" w:line="240" w:lineRule="exact"/>
    </w:pPr>
    <w:rPr>
      <w:rFonts w:ascii="Verdana" w:hAnsi="Verdana" w:cs="Verdana"/>
      <w:sz w:val="20"/>
      <w:szCs w:val="20"/>
      <w:lang w:val="en-US" w:eastAsia="en-US"/>
    </w:rPr>
  </w:style>
  <w:style w:type="table" w:customStyle="1" w:styleId="1220">
    <w:name w:val="Сетка таблицы122"/>
    <w:basedOn w:val="a3"/>
    <w:next w:val="ae"/>
    <w:uiPriority w:val="39"/>
    <w:rsid w:val="001B20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Сетка таблицы217"/>
    <w:basedOn w:val="a3"/>
    <w:next w:val="ae"/>
    <w:uiPriority w:val="39"/>
    <w:rsid w:val="001B20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6">
    <w:name w:val="Знак Знак8"/>
    <w:basedOn w:val="a1"/>
    <w:rsid w:val="001B202E"/>
    <w:pPr>
      <w:tabs>
        <w:tab w:val="num" w:pos="360"/>
      </w:tabs>
      <w:spacing w:after="160" w:line="240" w:lineRule="exact"/>
    </w:pPr>
    <w:rPr>
      <w:rFonts w:ascii="Verdana" w:hAnsi="Verdana" w:cs="Verdana"/>
      <w:sz w:val="20"/>
      <w:szCs w:val="20"/>
      <w:lang w:val="en-US" w:eastAsia="en-US"/>
    </w:rPr>
  </w:style>
  <w:style w:type="table" w:customStyle="1" w:styleId="1230">
    <w:name w:val="Сетка таблицы123"/>
    <w:basedOn w:val="a3"/>
    <w:next w:val="ae"/>
    <w:uiPriority w:val="39"/>
    <w:rsid w:val="00D33AB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
    <w:name w:val="Сетка таблицы218"/>
    <w:basedOn w:val="a3"/>
    <w:next w:val="ae"/>
    <w:uiPriority w:val="39"/>
    <w:rsid w:val="00D33AB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0">
    <w:name w:val="Сетка таблицы124"/>
    <w:basedOn w:val="a3"/>
    <w:next w:val="ae"/>
    <w:uiPriority w:val="59"/>
    <w:rsid w:val="001834D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71">
    <w:name w:val="Знак Знак Знак Знак Знак Знак Знак Знак Знак Знак Знак Знак37"/>
    <w:basedOn w:val="a1"/>
    <w:rsid w:val="00FA46A5"/>
    <w:pPr>
      <w:tabs>
        <w:tab w:val="num" w:pos="360"/>
      </w:tabs>
      <w:spacing w:after="160" w:line="240" w:lineRule="exact"/>
    </w:pPr>
    <w:rPr>
      <w:rFonts w:ascii="Verdana" w:hAnsi="Verdana" w:cs="Verdana"/>
      <w:sz w:val="20"/>
      <w:szCs w:val="20"/>
      <w:lang w:val="en-US" w:eastAsia="en-US"/>
    </w:rPr>
  </w:style>
  <w:style w:type="numbering" w:customStyle="1" w:styleId="1ff">
    <w:name w:val="Нет списка1"/>
    <w:next w:val="a4"/>
    <w:uiPriority w:val="99"/>
    <w:semiHidden/>
    <w:unhideWhenUsed/>
    <w:rsid w:val="00B57CB0"/>
  </w:style>
  <w:style w:type="table" w:customStyle="1" w:styleId="400">
    <w:name w:val="Сетка таблицы40"/>
    <w:basedOn w:val="a3"/>
    <w:next w:val="ae"/>
    <w:uiPriority w:val="39"/>
    <w:rsid w:val="00C323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7">
    <w:name w:val="8"/>
    <w:basedOn w:val="a1"/>
    <w:next w:val="aff7"/>
    <w:rsid w:val="00A0127E"/>
    <w:pPr>
      <w:spacing w:before="100" w:beforeAutospacing="1" w:after="100" w:afterAutospacing="1"/>
    </w:pPr>
  </w:style>
  <w:style w:type="table" w:customStyle="1" w:styleId="125">
    <w:name w:val="Сетка таблицы125"/>
    <w:basedOn w:val="a3"/>
    <w:next w:val="ae"/>
    <w:rsid w:val="00C3237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0">
    <w:name w:val="Сетка таблицы1110"/>
    <w:basedOn w:val="a3"/>
    <w:next w:val="ae"/>
    <w:uiPriority w:val="59"/>
    <w:rsid w:val="00C323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1">
    <w:name w:val="Знак Знак Знак Знак Знак Знак Знак Знак Знак Знак Знак Знак36"/>
    <w:basedOn w:val="a1"/>
    <w:rsid w:val="00F9637F"/>
    <w:pPr>
      <w:tabs>
        <w:tab w:val="num" w:pos="360"/>
      </w:tabs>
      <w:spacing w:after="160" w:line="240" w:lineRule="exact"/>
    </w:pPr>
    <w:rPr>
      <w:rFonts w:ascii="Verdana" w:hAnsi="Verdana" w:cs="Verdana"/>
      <w:sz w:val="20"/>
      <w:szCs w:val="20"/>
      <w:lang w:val="en-US" w:eastAsia="en-US"/>
    </w:rPr>
  </w:style>
  <w:style w:type="table" w:customStyle="1" w:styleId="126">
    <w:name w:val="Сетка таблицы126"/>
    <w:basedOn w:val="a3"/>
    <w:next w:val="ae"/>
    <w:uiPriority w:val="59"/>
    <w:rsid w:val="008F5CD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50">
    <w:name w:val="Сетка таблицы45"/>
    <w:basedOn w:val="a3"/>
    <w:next w:val="ae"/>
    <w:rsid w:val="00B57CB0"/>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
    <w:name w:val="Сетка таблицы134"/>
    <w:basedOn w:val="a3"/>
    <w:next w:val="ae"/>
    <w:uiPriority w:val="39"/>
    <w:rsid w:val="00A0127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Сетка таблицы127"/>
    <w:basedOn w:val="a3"/>
    <w:next w:val="ae"/>
    <w:rsid w:val="00E026C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
    <w:name w:val="Сетка таблицы219"/>
    <w:basedOn w:val="a3"/>
    <w:next w:val="ae"/>
    <w:rsid w:val="00E026C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
    <w:name w:val="Сетка таблицы128"/>
    <w:basedOn w:val="a3"/>
    <w:next w:val="ae"/>
    <w:uiPriority w:val="59"/>
    <w:rsid w:val="00E026C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9">
    <w:name w:val="Сетка таблицы129"/>
    <w:basedOn w:val="a3"/>
    <w:next w:val="ae"/>
    <w:uiPriority w:val="59"/>
    <w:rsid w:val="00AF1B2D"/>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51">
    <w:name w:val="Знак Знак Знак Знак Знак Знак Знак Знак Знак Знак Знак Знак35"/>
    <w:basedOn w:val="a1"/>
    <w:rsid w:val="003D25D8"/>
    <w:pPr>
      <w:tabs>
        <w:tab w:val="num" w:pos="360"/>
      </w:tabs>
      <w:spacing w:after="160" w:line="240" w:lineRule="exact"/>
    </w:pPr>
    <w:rPr>
      <w:rFonts w:ascii="Verdana" w:hAnsi="Verdana" w:cs="Verdana"/>
      <w:sz w:val="20"/>
      <w:szCs w:val="20"/>
      <w:lang w:val="en-US" w:eastAsia="en-US"/>
    </w:rPr>
  </w:style>
  <w:style w:type="table" w:customStyle="1" w:styleId="137">
    <w:name w:val="Сетка таблицы137"/>
    <w:basedOn w:val="a3"/>
    <w:next w:val="ae"/>
    <w:rsid w:val="00B57CB0"/>
    <w:pPr>
      <w:spacing w:after="0" w:line="240" w:lineRule="auto"/>
    </w:pPr>
    <w:rPr>
      <w:rFonts w:ascii="Times New Roman" w:hAnsi="Times New Roman" w:cs="Times New Roman"/>
      <w:color w:val="2E74B5"/>
      <w:sz w:val="28"/>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
    <w:name w:val="Сетка таблицы222"/>
    <w:basedOn w:val="a3"/>
    <w:next w:val="ae"/>
    <w:uiPriority w:val="39"/>
    <w:rsid w:val="00A0127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5">
    <w:name w:val="Нет списка2"/>
    <w:next w:val="a4"/>
    <w:uiPriority w:val="99"/>
    <w:semiHidden/>
    <w:rsid w:val="00F543B4"/>
  </w:style>
  <w:style w:type="table" w:customStyle="1" w:styleId="135">
    <w:name w:val="Сетка таблицы135"/>
    <w:basedOn w:val="a3"/>
    <w:next w:val="ae"/>
    <w:rsid w:val="0074457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js-phone-number">
    <w:name w:val="js-phone-number"/>
    <w:rsid w:val="00401EB8"/>
  </w:style>
  <w:style w:type="table" w:customStyle="1" w:styleId="223">
    <w:name w:val="Сетка таблицы223"/>
    <w:basedOn w:val="a3"/>
    <w:next w:val="ae"/>
    <w:rsid w:val="0074457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0">
    <w:name w:val="Сетка таблицы130"/>
    <w:basedOn w:val="a3"/>
    <w:next w:val="ae"/>
    <w:rsid w:val="0058263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Сетка таблицы131"/>
    <w:basedOn w:val="a3"/>
    <w:next w:val="ae"/>
    <w:uiPriority w:val="59"/>
    <w:rsid w:val="00582633"/>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41">
    <w:name w:val="Знак Знак Знак Знак Знак Знак Знак Знак Знак Знак Знак Знак34"/>
    <w:basedOn w:val="a1"/>
    <w:rsid w:val="001A346E"/>
    <w:pPr>
      <w:tabs>
        <w:tab w:val="num" w:pos="360"/>
      </w:tabs>
      <w:spacing w:after="160" w:line="240" w:lineRule="exact"/>
    </w:pPr>
    <w:rPr>
      <w:rFonts w:ascii="Verdana" w:hAnsi="Verdana" w:cs="Verdana"/>
      <w:sz w:val="20"/>
      <w:szCs w:val="20"/>
      <w:lang w:val="en-US" w:eastAsia="en-US"/>
    </w:rPr>
  </w:style>
  <w:style w:type="paragraph" w:customStyle="1" w:styleId="94">
    <w:name w:val="Абзац списка9"/>
    <w:basedOn w:val="a1"/>
    <w:autoRedefine/>
    <w:rsid w:val="00F543B4"/>
    <w:pPr>
      <w:jc w:val="center"/>
    </w:pPr>
    <w:rPr>
      <w:snapToGrid w:val="0"/>
      <w:sz w:val="28"/>
      <w:szCs w:val="28"/>
    </w:rPr>
  </w:style>
  <w:style w:type="table" w:customStyle="1" w:styleId="440">
    <w:name w:val="Сетка таблицы44"/>
    <w:basedOn w:val="a3"/>
    <w:next w:val="ae"/>
    <w:uiPriority w:val="39"/>
    <w:rsid w:val="00EC1958"/>
    <w:pPr>
      <w:spacing w:after="0" w:line="240" w:lineRule="auto"/>
    </w:pPr>
    <w:rPr>
      <w:rFonts w:ascii="Arial" w:eastAsia="Arial" w:hAnsi="Arial" w:cs="Arial"/>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3">
    <w:name w:val="Знак Знак1 Знак Знак4"/>
    <w:basedOn w:val="a1"/>
    <w:rsid w:val="00EC1958"/>
    <w:pPr>
      <w:tabs>
        <w:tab w:val="num" w:pos="360"/>
      </w:tabs>
      <w:spacing w:after="160" w:line="240" w:lineRule="exact"/>
    </w:pPr>
    <w:rPr>
      <w:rFonts w:ascii="MS Mincho" w:eastAsia="Arial" w:hAnsi="MS Mincho" w:cs="MS Mincho"/>
      <w:sz w:val="20"/>
      <w:szCs w:val="20"/>
      <w:lang w:val="en-US" w:eastAsia="en-US"/>
    </w:rPr>
  </w:style>
  <w:style w:type="paragraph" w:customStyle="1" w:styleId="66">
    <w:name w:val="Знак6"/>
    <w:basedOn w:val="a1"/>
    <w:rsid w:val="00F543B4"/>
    <w:pPr>
      <w:spacing w:after="160" w:line="240" w:lineRule="exact"/>
    </w:pPr>
    <w:rPr>
      <w:rFonts w:ascii="Verdana" w:hAnsi="Verdana" w:cs="Verdana"/>
      <w:sz w:val="20"/>
      <w:szCs w:val="20"/>
      <w:lang w:val="en-US" w:eastAsia="en-US"/>
    </w:rPr>
  </w:style>
  <w:style w:type="paragraph" w:customStyle="1" w:styleId="76">
    <w:name w:val="7"/>
    <w:basedOn w:val="a1"/>
    <w:next w:val="aff7"/>
    <w:rsid w:val="00B016D0"/>
    <w:pPr>
      <w:spacing w:before="100" w:beforeAutospacing="1" w:after="100" w:afterAutospacing="1"/>
    </w:pPr>
  </w:style>
  <w:style w:type="numbering" w:customStyle="1" w:styleId="11a">
    <w:name w:val="Нет списка11"/>
    <w:next w:val="a4"/>
    <w:uiPriority w:val="99"/>
    <w:semiHidden/>
    <w:unhideWhenUsed/>
    <w:rsid w:val="00F543B4"/>
  </w:style>
  <w:style w:type="table" w:customStyle="1" w:styleId="1320">
    <w:name w:val="Сетка таблицы132"/>
    <w:basedOn w:val="a3"/>
    <w:next w:val="ae"/>
    <w:uiPriority w:val="39"/>
    <w:rsid w:val="00EC1958"/>
    <w:pPr>
      <w:spacing w:after="0" w:line="240" w:lineRule="auto"/>
    </w:pPr>
    <w:rPr>
      <w:rFonts w:ascii="Calibri Light" w:eastAsia="Calibri Light" w:hAnsi="Calibri Light"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8">
    <w:name w:val="Сетка таблицы138"/>
    <w:basedOn w:val="a3"/>
    <w:next w:val="ae"/>
    <w:uiPriority w:val="39"/>
    <w:rsid w:val="00F543B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0">
    <w:name w:val="Сетка таблицы220"/>
    <w:basedOn w:val="a3"/>
    <w:next w:val="ae"/>
    <w:uiPriority w:val="39"/>
    <w:rsid w:val="00EC1958"/>
    <w:pPr>
      <w:spacing w:after="0" w:line="240" w:lineRule="auto"/>
    </w:pPr>
    <w:rPr>
      <w:rFonts w:ascii="Calibri Light" w:eastAsia="Calibri Light" w:hAnsi="Calibri Light"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a">
    <w:name w:val="Нет списка21"/>
    <w:next w:val="a4"/>
    <w:uiPriority w:val="99"/>
    <w:semiHidden/>
    <w:unhideWhenUsed/>
    <w:rsid w:val="00F543B4"/>
  </w:style>
  <w:style w:type="table" w:customStyle="1" w:styleId="224">
    <w:name w:val="Сетка таблицы224"/>
    <w:basedOn w:val="a3"/>
    <w:next w:val="ae"/>
    <w:uiPriority w:val="39"/>
    <w:rsid w:val="00F543B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mrcssattr">
    <w:name w:val="msonormal_mr_css_attr"/>
    <w:basedOn w:val="a1"/>
    <w:rsid w:val="00F543B4"/>
    <w:pPr>
      <w:spacing w:before="100" w:beforeAutospacing="1" w:after="100" w:afterAutospacing="1"/>
    </w:pPr>
  </w:style>
  <w:style w:type="paragraph" w:customStyle="1" w:styleId="812">
    <w:name w:val="Знак Знак81"/>
    <w:basedOn w:val="a1"/>
    <w:rsid w:val="00EC1958"/>
    <w:pPr>
      <w:tabs>
        <w:tab w:val="num" w:pos="360"/>
      </w:tabs>
      <w:spacing w:after="160" w:line="240" w:lineRule="exact"/>
    </w:pPr>
    <w:rPr>
      <w:rFonts w:ascii="MS Mincho" w:eastAsia="Arial" w:hAnsi="MS Mincho" w:cs="MS Mincho"/>
      <w:sz w:val="20"/>
      <w:szCs w:val="20"/>
      <w:lang w:val="en-US" w:eastAsia="en-US"/>
    </w:rPr>
  </w:style>
  <w:style w:type="numbering" w:customStyle="1" w:styleId="3f2">
    <w:name w:val="Нет списка3"/>
    <w:next w:val="a4"/>
    <w:uiPriority w:val="99"/>
    <w:semiHidden/>
    <w:unhideWhenUsed/>
    <w:rsid w:val="00E7086A"/>
  </w:style>
  <w:style w:type="paragraph" w:customStyle="1" w:styleId="911">
    <w:name w:val="Абзац списка91"/>
    <w:basedOn w:val="a1"/>
    <w:autoRedefine/>
    <w:rsid w:val="00B016D0"/>
    <w:pPr>
      <w:jc w:val="center"/>
    </w:pPr>
    <w:rPr>
      <w:snapToGrid w:val="0"/>
      <w:sz w:val="28"/>
      <w:szCs w:val="28"/>
    </w:rPr>
  </w:style>
  <w:style w:type="paragraph" w:customStyle="1" w:styleId="57">
    <w:name w:val="Знак5"/>
    <w:basedOn w:val="a1"/>
    <w:rsid w:val="00B016D0"/>
    <w:pPr>
      <w:spacing w:after="160" w:line="240" w:lineRule="exact"/>
    </w:pPr>
    <w:rPr>
      <w:rFonts w:ascii="Verdana" w:hAnsi="Verdana" w:cs="Verdana"/>
      <w:sz w:val="20"/>
      <w:szCs w:val="20"/>
      <w:lang w:val="en-US" w:eastAsia="en-US"/>
    </w:rPr>
  </w:style>
  <w:style w:type="table" w:customStyle="1" w:styleId="139">
    <w:name w:val="Сетка таблицы139"/>
    <w:basedOn w:val="a3"/>
    <w:next w:val="ae"/>
    <w:uiPriority w:val="59"/>
    <w:rsid w:val="00C935E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30">
    <w:name w:val="Сетка таблицы133"/>
    <w:basedOn w:val="a3"/>
    <w:next w:val="ae"/>
    <w:uiPriority w:val="39"/>
    <w:rsid w:val="00B016D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Сетка таблицы221"/>
    <w:basedOn w:val="a3"/>
    <w:next w:val="ae"/>
    <w:uiPriority w:val="39"/>
    <w:rsid w:val="00B016D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
    <w:name w:val="Сетка таблицы136"/>
    <w:basedOn w:val="a3"/>
    <w:next w:val="ae"/>
    <w:uiPriority w:val="59"/>
    <w:rsid w:val="0074457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31">
    <w:name w:val="Знак Знак Знак Знак Знак Знак Знак Знак Знак Знак Знак Знак33"/>
    <w:basedOn w:val="a1"/>
    <w:rsid w:val="00464599"/>
    <w:pPr>
      <w:tabs>
        <w:tab w:val="num" w:pos="360"/>
      </w:tabs>
      <w:spacing w:after="160" w:line="240" w:lineRule="exact"/>
    </w:pPr>
    <w:rPr>
      <w:rFonts w:ascii="Verdana" w:hAnsi="Verdana" w:cs="Verdana"/>
      <w:sz w:val="20"/>
      <w:szCs w:val="20"/>
      <w:lang w:val="en-US" w:eastAsia="en-US"/>
    </w:rPr>
  </w:style>
  <w:style w:type="paragraph" w:customStyle="1" w:styleId="font12">
    <w:name w:val="font12"/>
    <w:basedOn w:val="a1"/>
    <w:rsid w:val="00C6216A"/>
    <w:pPr>
      <w:spacing w:before="100" w:beforeAutospacing="1" w:after="100" w:afterAutospacing="1"/>
    </w:pPr>
    <w:rPr>
      <w:rFonts w:ascii="Tahoma" w:hAnsi="Tahoma" w:cs="Tahoma"/>
      <w:b/>
      <w:bCs/>
      <w:sz w:val="18"/>
      <w:szCs w:val="18"/>
      <w:u w:val="single"/>
    </w:rPr>
  </w:style>
  <w:style w:type="paragraph" w:customStyle="1" w:styleId="67">
    <w:name w:val="6"/>
    <w:basedOn w:val="a1"/>
    <w:next w:val="ac"/>
    <w:qFormat/>
    <w:rsid w:val="004902BA"/>
    <w:pPr>
      <w:jc w:val="center"/>
    </w:pPr>
    <w:rPr>
      <w:b/>
      <w:bCs/>
      <w:sz w:val="28"/>
    </w:rPr>
  </w:style>
  <w:style w:type="paragraph" w:customStyle="1" w:styleId="affff3">
    <w:name w:val="Знак Знак Знак Знак Знак Знак Знак Знак Знак Знак Знак Знак"/>
    <w:basedOn w:val="a1"/>
    <w:rsid w:val="00AB1198"/>
    <w:pPr>
      <w:tabs>
        <w:tab w:val="num" w:pos="360"/>
      </w:tabs>
      <w:spacing w:after="160" w:line="240" w:lineRule="exact"/>
    </w:pPr>
    <w:rPr>
      <w:rFonts w:ascii="Verdana" w:hAnsi="Verdana" w:cs="Verdana"/>
      <w:sz w:val="20"/>
      <w:szCs w:val="20"/>
      <w:lang w:val="en-US" w:eastAsia="en-US"/>
    </w:rPr>
  </w:style>
  <w:style w:type="numbering" w:customStyle="1" w:styleId="48">
    <w:name w:val="Нет списка4"/>
    <w:next w:val="a4"/>
    <w:uiPriority w:val="99"/>
    <w:semiHidden/>
    <w:unhideWhenUsed/>
    <w:rsid w:val="00185ADC"/>
  </w:style>
  <w:style w:type="paragraph" w:customStyle="1" w:styleId="affff4">
    <w:name w:val="Этап"/>
    <w:basedOn w:val="8"/>
    <w:link w:val="affff5"/>
    <w:qFormat/>
    <w:rsid w:val="00185ADC"/>
    <w:pPr>
      <w:keepNext w:val="0"/>
      <w:tabs>
        <w:tab w:val="left" w:pos="851"/>
      </w:tabs>
      <w:spacing w:before="240" w:after="120"/>
      <w:ind w:left="1800" w:hanging="360"/>
      <w:jc w:val="left"/>
    </w:pPr>
    <w:rPr>
      <w:b/>
      <w:iCs/>
      <w:sz w:val="24"/>
      <w:szCs w:val="24"/>
      <w:lang w:val="ru-RU"/>
    </w:rPr>
  </w:style>
  <w:style w:type="character" w:customStyle="1" w:styleId="affff5">
    <w:name w:val="Этап Знак"/>
    <w:link w:val="affff4"/>
    <w:rsid w:val="00185ADC"/>
    <w:rPr>
      <w:rFonts w:ascii="Times New Roman" w:eastAsia="Times New Roman" w:hAnsi="Times New Roman" w:cs="Times New Roman"/>
      <w:b/>
      <w:iCs/>
      <w:sz w:val="24"/>
      <w:szCs w:val="24"/>
      <w:lang w:eastAsia="ru-RU"/>
    </w:rPr>
  </w:style>
  <w:style w:type="table" w:customStyle="1" w:styleId="460">
    <w:name w:val="Сетка таблицы46"/>
    <w:basedOn w:val="a3"/>
    <w:next w:val="ae"/>
    <w:rsid w:val="00185A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
    <w:name w:val="Нет списка5"/>
    <w:next w:val="a4"/>
    <w:uiPriority w:val="99"/>
    <w:semiHidden/>
    <w:unhideWhenUsed/>
    <w:rsid w:val="00185ADC"/>
  </w:style>
  <w:style w:type="paragraph" w:customStyle="1" w:styleId="103">
    <w:name w:val="Абзац списка10"/>
    <w:basedOn w:val="a1"/>
    <w:autoRedefine/>
    <w:rsid w:val="001647B3"/>
    <w:pPr>
      <w:jc w:val="center"/>
    </w:pPr>
    <w:rPr>
      <w:snapToGrid w:val="0"/>
      <w:sz w:val="28"/>
      <w:szCs w:val="28"/>
    </w:rPr>
  </w:style>
  <w:style w:type="paragraph" w:customStyle="1" w:styleId="affff6">
    <w:basedOn w:val="a1"/>
    <w:next w:val="aff7"/>
    <w:rsid w:val="001647B3"/>
    <w:pPr>
      <w:spacing w:before="100" w:beforeAutospacing="1" w:after="100" w:afterAutospacing="1"/>
    </w:pPr>
  </w:style>
  <w:style w:type="paragraph" w:customStyle="1" w:styleId="affff7">
    <w:name w:val="Знак"/>
    <w:basedOn w:val="a1"/>
    <w:rsid w:val="001647B3"/>
    <w:pPr>
      <w:spacing w:after="160" w:line="240" w:lineRule="exact"/>
    </w:pPr>
    <w:rPr>
      <w:rFonts w:ascii="Verdana" w:hAnsi="Verdana" w:cs="Verdana"/>
      <w:sz w:val="20"/>
      <w:szCs w:val="20"/>
      <w:lang w:val="en-US" w:eastAsia="en-US"/>
    </w:rPr>
  </w:style>
  <w:style w:type="numbering" w:customStyle="1" w:styleId="68">
    <w:name w:val="Нет списка6"/>
    <w:next w:val="a4"/>
    <w:uiPriority w:val="99"/>
    <w:semiHidden/>
    <w:rsid w:val="001647B3"/>
  </w:style>
  <w:style w:type="numbering" w:customStyle="1" w:styleId="12a">
    <w:name w:val="Нет списка12"/>
    <w:next w:val="a4"/>
    <w:uiPriority w:val="99"/>
    <w:semiHidden/>
    <w:unhideWhenUsed/>
    <w:rsid w:val="001647B3"/>
  </w:style>
  <w:style w:type="table" w:customStyle="1" w:styleId="1400">
    <w:name w:val="Сетка таблицы140"/>
    <w:basedOn w:val="a3"/>
    <w:next w:val="ae"/>
    <w:uiPriority w:val="39"/>
    <w:rsid w:val="001647B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
    <w:name w:val="Нет списка22"/>
    <w:next w:val="a4"/>
    <w:uiPriority w:val="99"/>
    <w:semiHidden/>
    <w:unhideWhenUsed/>
    <w:rsid w:val="001647B3"/>
  </w:style>
  <w:style w:type="table" w:customStyle="1" w:styleId="2250">
    <w:name w:val="Сетка таблицы225"/>
    <w:basedOn w:val="a3"/>
    <w:next w:val="ae"/>
    <w:uiPriority w:val="39"/>
    <w:rsid w:val="001647B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7">
    <w:name w:val="Нет списка7"/>
    <w:next w:val="a4"/>
    <w:uiPriority w:val="99"/>
    <w:semiHidden/>
    <w:rsid w:val="00AF4019"/>
  </w:style>
  <w:style w:type="paragraph" w:customStyle="1" w:styleId="11b">
    <w:name w:val="Абзац списка11"/>
    <w:basedOn w:val="a1"/>
    <w:autoRedefine/>
    <w:rsid w:val="00AF4019"/>
    <w:pPr>
      <w:jc w:val="center"/>
    </w:pPr>
    <w:rPr>
      <w:snapToGrid w:val="0"/>
      <w:sz w:val="28"/>
      <w:szCs w:val="28"/>
    </w:rPr>
  </w:style>
  <w:style w:type="paragraph" w:customStyle="1" w:styleId="affff8">
    <w:basedOn w:val="a1"/>
    <w:next w:val="aff7"/>
    <w:rsid w:val="00AF4019"/>
    <w:pPr>
      <w:spacing w:before="100" w:beforeAutospacing="1" w:after="100" w:afterAutospacing="1"/>
    </w:pPr>
  </w:style>
  <w:style w:type="paragraph" w:customStyle="1" w:styleId="affff9">
    <w:name w:val="Знак"/>
    <w:basedOn w:val="a1"/>
    <w:rsid w:val="00AF4019"/>
    <w:pPr>
      <w:spacing w:after="160" w:line="240" w:lineRule="exact"/>
    </w:pPr>
    <w:rPr>
      <w:rFonts w:ascii="Verdana" w:hAnsi="Verdana" w:cs="Verdana"/>
      <w:sz w:val="20"/>
      <w:szCs w:val="20"/>
      <w:lang w:val="en-US" w:eastAsia="en-US"/>
    </w:rPr>
  </w:style>
  <w:style w:type="numbering" w:customStyle="1" w:styleId="13a">
    <w:name w:val="Нет списка13"/>
    <w:next w:val="a4"/>
    <w:uiPriority w:val="99"/>
    <w:semiHidden/>
    <w:unhideWhenUsed/>
    <w:rsid w:val="00AF4019"/>
  </w:style>
  <w:style w:type="table" w:customStyle="1" w:styleId="1410">
    <w:name w:val="Сетка таблицы141"/>
    <w:basedOn w:val="a3"/>
    <w:next w:val="ae"/>
    <w:uiPriority w:val="39"/>
    <w:rsid w:val="00AF401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
    <w:name w:val="Нет списка23"/>
    <w:next w:val="a4"/>
    <w:uiPriority w:val="99"/>
    <w:semiHidden/>
    <w:unhideWhenUsed/>
    <w:rsid w:val="00AF4019"/>
  </w:style>
  <w:style w:type="table" w:customStyle="1" w:styleId="226">
    <w:name w:val="Сетка таблицы226"/>
    <w:basedOn w:val="a3"/>
    <w:next w:val="ae"/>
    <w:uiPriority w:val="39"/>
    <w:rsid w:val="00AF401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a">
    <w:name w:val="Знак Знак Знак Знак Знак Знак Знак Знак Знак Знак Знак Знак"/>
    <w:basedOn w:val="a1"/>
    <w:rsid w:val="00E6154F"/>
    <w:pPr>
      <w:tabs>
        <w:tab w:val="num" w:pos="360"/>
      </w:tabs>
      <w:spacing w:after="160" w:line="240" w:lineRule="exact"/>
    </w:pPr>
    <w:rPr>
      <w:rFonts w:ascii="Verdana" w:hAnsi="Verdana" w:cs="Verdana"/>
      <w:sz w:val="20"/>
      <w:szCs w:val="20"/>
      <w:lang w:val="en-US" w:eastAsia="en-US"/>
    </w:rPr>
  </w:style>
  <w:style w:type="numbering" w:customStyle="1" w:styleId="88">
    <w:name w:val="Нет списка8"/>
    <w:next w:val="a4"/>
    <w:uiPriority w:val="99"/>
    <w:semiHidden/>
    <w:rsid w:val="00B71E7D"/>
  </w:style>
  <w:style w:type="paragraph" w:customStyle="1" w:styleId="12b">
    <w:name w:val="Абзац списка12"/>
    <w:basedOn w:val="a1"/>
    <w:autoRedefine/>
    <w:rsid w:val="00B71E7D"/>
    <w:pPr>
      <w:jc w:val="center"/>
    </w:pPr>
    <w:rPr>
      <w:snapToGrid w:val="0"/>
      <w:sz w:val="28"/>
      <w:szCs w:val="28"/>
    </w:rPr>
  </w:style>
  <w:style w:type="paragraph" w:customStyle="1" w:styleId="affffb">
    <w:basedOn w:val="a1"/>
    <w:next w:val="aff7"/>
    <w:rsid w:val="00B71E7D"/>
    <w:pPr>
      <w:spacing w:before="100" w:beforeAutospacing="1" w:after="100" w:afterAutospacing="1"/>
    </w:pPr>
  </w:style>
  <w:style w:type="paragraph" w:customStyle="1" w:styleId="affffc">
    <w:name w:val="Знак"/>
    <w:basedOn w:val="a1"/>
    <w:rsid w:val="00B71E7D"/>
    <w:pPr>
      <w:spacing w:after="160" w:line="240" w:lineRule="exact"/>
    </w:pPr>
    <w:rPr>
      <w:rFonts w:ascii="Verdana" w:hAnsi="Verdana" w:cs="Verdana"/>
      <w:sz w:val="20"/>
      <w:szCs w:val="20"/>
      <w:lang w:val="en-US" w:eastAsia="en-US"/>
    </w:rPr>
  </w:style>
  <w:style w:type="numbering" w:customStyle="1" w:styleId="145">
    <w:name w:val="Нет списка14"/>
    <w:next w:val="a4"/>
    <w:uiPriority w:val="99"/>
    <w:semiHidden/>
    <w:unhideWhenUsed/>
    <w:rsid w:val="00B71E7D"/>
  </w:style>
  <w:style w:type="table" w:customStyle="1" w:styleId="1420">
    <w:name w:val="Сетка таблицы142"/>
    <w:basedOn w:val="a3"/>
    <w:next w:val="ae"/>
    <w:uiPriority w:val="39"/>
    <w:rsid w:val="00B71E7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
    <w:name w:val="Нет списка24"/>
    <w:next w:val="a4"/>
    <w:uiPriority w:val="99"/>
    <w:semiHidden/>
    <w:unhideWhenUsed/>
    <w:rsid w:val="00B71E7D"/>
  </w:style>
  <w:style w:type="table" w:customStyle="1" w:styleId="227">
    <w:name w:val="Сетка таблицы227"/>
    <w:basedOn w:val="a3"/>
    <w:next w:val="ae"/>
    <w:uiPriority w:val="39"/>
    <w:rsid w:val="00B71E7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4093">
      <w:bodyDiv w:val="1"/>
      <w:marLeft w:val="0"/>
      <w:marRight w:val="0"/>
      <w:marTop w:val="0"/>
      <w:marBottom w:val="0"/>
      <w:divBdr>
        <w:top w:val="none" w:sz="0" w:space="0" w:color="auto"/>
        <w:left w:val="none" w:sz="0" w:space="0" w:color="auto"/>
        <w:bottom w:val="none" w:sz="0" w:space="0" w:color="auto"/>
        <w:right w:val="none" w:sz="0" w:space="0" w:color="auto"/>
      </w:divBdr>
    </w:div>
    <w:div w:id="132792520">
      <w:bodyDiv w:val="1"/>
      <w:marLeft w:val="0"/>
      <w:marRight w:val="0"/>
      <w:marTop w:val="0"/>
      <w:marBottom w:val="0"/>
      <w:divBdr>
        <w:top w:val="none" w:sz="0" w:space="0" w:color="auto"/>
        <w:left w:val="none" w:sz="0" w:space="0" w:color="auto"/>
        <w:bottom w:val="none" w:sz="0" w:space="0" w:color="auto"/>
        <w:right w:val="none" w:sz="0" w:space="0" w:color="auto"/>
      </w:divBdr>
    </w:div>
    <w:div w:id="135686697">
      <w:bodyDiv w:val="1"/>
      <w:marLeft w:val="0"/>
      <w:marRight w:val="0"/>
      <w:marTop w:val="0"/>
      <w:marBottom w:val="0"/>
      <w:divBdr>
        <w:top w:val="none" w:sz="0" w:space="0" w:color="auto"/>
        <w:left w:val="none" w:sz="0" w:space="0" w:color="auto"/>
        <w:bottom w:val="none" w:sz="0" w:space="0" w:color="auto"/>
        <w:right w:val="none" w:sz="0" w:space="0" w:color="auto"/>
      </w:divBdr>
    </w:div>
    <w:div w:id="198205668">
      <w:bodyDiv w:val="1"/>
      <w:marLeft w:val="0"/>
      <w:marRight w:val="0"/>
      <w:marTop w:val="0"/>
      <w:marBottom w:val="0"/>
      <w:divBdr>
        <w:top w:val="none" w:sz="0" w:space="0" w:color="auto"/>
        <w:left w:val="none" w:sz="0" w:space="0" w:color="auto"/>
        <w:bottom w:val="none" w:sz="0" w:space="0" w:color="auto"/>
        <w:right w:val="none" w:sz="0" w:space="0" w:color="auto"/>
      </w:divBdr>
    </w:div>
    <w:div w:id="199707372">
      <w:bodyDiv w:val="1"/>
      <w:marLeft w:val="0"/>
      <w:marRight w:val="0"/>
      <w:marTop w:val="0"/>
      <w:marBottom w:val="0"/>
      <w:divBdr>
        <w:top w:val="none" w:sz="0" w:space="0" w:color="auto"/>
        <w:left w:val="none" w:sz="0" w:space="0" w:color="auto"/>
        <w:bottom w:val="none" w:sz="0" w:space="0" w:color="auto"/>
        <w:right w:val="none" w:sz="0" w:space="0" w:color="auto"/>
      </w:divBdr>
    </w:div>
    <w:div w:id="268006006">
      <w:bodyDiv w:val="1"/>
      <w:marLeft w:val="0"/>
      <w:marRight w:val="0"/>
      <w:marTop w:val="0"/>
      <w:marBottom w:val="0"/>
      <w:divBdr>
        <w:top w:val="none" w:sz="0" w:space="0" w:color="auto"/>
        <w:left w:val="none" w:sz="0" w:space="0" w:color="auto"/>
        <w:bottom w:val="none" w:sz="0" w:space="0" w:color="auto"/>
        <w:right w:val="none" w:sz="0" w:space="0" w:color="auto"/>
      </w:divBdr>
    </w:div>
    <w:div w:id="415832749">
      <w:bodyDiv w:val="1"/>
      <w:marLeft w:val="0"/>
      <w:marRight w:val="0"/>
      <w:marTop w:val="0"/>
      <w:marBottom w:val="0"/>
      <w:divBdr>
        <w:top w:val="none" w:sz="0" w:space="0" w:color="auto"/>
        <w:left w:val="none" w:sz="0" w:space="0" w:color="auto"/>
        <w:bottom w:val="none" w:sz="0" w:space="0" w:color="auto"/>
        <w:right w:val="none" w:sz="0" w:space="0" w:color="auto"/>
      </w:divBdr>
    </w:div>
    <w:div w:id="423187205">
      <w:bodyDiv w:val="1"/>
      <w:marLeft w:val="0"/>
      <w:marRight w:val="0"/>
      <w:marTop w:val="0"/>
      <w:marBottom w:val="0"/>
      <w:divBdr>
        <w:top w:val="none" w:sz="0" w:space="0" w:color="auto"/>
        <w:left w:val="none" w:sz="0" w:space="0" w:color="auto"/>
        <w:bottom w:val="none" w:sz="0" w:space="0" w:color="auto"/>
        <w:right w:val="none" w:sz="0" w:space="0" w:color="auto"/>
      </w:divBdr>
    </w:div>
    <w:div w:id="424765090">
      <w:bodyDiv w:val="1"/>
      <w:marLeft w:val="0"/>
      <w:marRight w:val="0"/>
      <w:marTop w:val="0"/>
      <w:marBottom w:val="0"/>
      <w:divBdr>
        <w:top w:val="none" w:sz="0" w:space="0" w:color="auto"/>
        <w:left w:val="none" w:sz="0" w:space="0" w:color="auto"/>
        <w:bottom w:val="none" w:sz="0" w:space="0" w:color="auto"/>
        <w:right w:val="none" w:sz="0" w:space="0" w:color="auto"/>
      </w:divBdr>
    </w:div>
    <w:div w:id="431123863">
      <w:bodyDiv w:val="1"/>
      <w:marLeft w:val="0"/>
      <w:marRight w:val="0"/>
      <w:marTop w:val="0"/>
      <w:marBottom w:val="0"/>
      <w:divBdr>
        <w:top w:val="none" w:sz="0" w:space="0" w:color="auto"/>
        <w:left w:val="none" w:sz="0" w:space="0" w:color="auto"/>
        <w:bottom w:val="none" w:sz="0" w:space="0" w:color="auto"/>
        <w:right w:val="none" w:sz="0" w:space="0" w:color="auto"/>
      </w:divBdr>
    </w:div>
    <w:div w:id="441921714">
      <w:bodyDiv w:val="1"/>
      <w:marLeft w:val="0"/>
      <w:marRight w:val="0"/>
      <w:marTop w:val="0"/>
      <w:marBottom w:val="0"/>
      <w:divBdr>
        <w:top w:val="none" w:sz="0" w:space="0" w:color="auto"/>
        <w:left w:val="none" w:sz="0" w:space="0" w:color="auto"/>
        <w:bottom w:val="none" w:sz="0" w:space="0" w:color="auto"/>
        <w:right w:val="none" w:sz="0" w:space="0" w:color="auto"/>
      </w:divBdr>
    </w:div>
    <w:div w:id="449974127">
      <w:bodyDiv w:val="1"/>
      <w:marLeft w:val="0"/>
      <w:marRight w:val="0"/>
      <w:marTop w:val="0"/>
      <w:marBottom w:val="0"/>
      <w:divBdr>
        <w:top w:val="none" w:sz="0" w:space="0" w:color="auto"/>
        <w:left w:val="none" w:sz="0" w:space="0" w:color="auto"/>
        <w:bottom w:val="none" w:sz="0" w:space="0" w:color="auto"/>
        <w:right w:val="none" w:sz="0" w:space="0" w:color="auto"/>
      </w:divBdr>
    </w:div>
    <w:div w:id="499850231">
      <w:bodyDiv w:val="1"/>
      <w:marLeft w:val="0"/>
      <w:marRight w:val="0"/>
      <w:marTop w:val="0"/>
      <w:marBottom w:val="0"/>
      <w:divBdr>
        <w:top w:val="none" w:sz="0" w:space="0" w:color="auto"/>
        <w:left w:val="none" w:sz="0" w:space="0" w:color="auto"/>
        <w:bottom w:val="none" w:sz="0" w:space="0" w:color="auto"/>
        <w:right w:val="none" w:sz="0" w:space="0" w:color="auto"/>
      </w:divBdr>
    </w:div>
    <w:div w:id="501555304">
      <w:bodyDiv w:val="1"/>
      <w:marLeft w:val="0"/>
      <w:marRight w:val="0"/>
      <w:marTop w:val="0"/>
      <w:marBottom w:val="0"/>
      <w:divBdr>
        <w:top w:val="none" w:sz="0" w:space="0" w:color="auto"/>
        <w:left w:val="none" w:sz="0" w:space="0" w:color="auto"/>
        <w:bottom w:val="none" w:sz="0" w:space="0" w:color="auto"/>
        <w:right w:val="none" w:sz="0" w:space="0" w:color="auto"/>
      </w:divBdr>
    </w:div>
    <w:div w:id="581725077">
      <w:bodyDiv w:val="1"/>
      <w:marLeft w:val="0"/>
      <w:marRight w:val="0"/>
      <w:marTop w:val="0"/>
      <w:marBottom w:val="0"/>
      <w:divBdr>
        <w:top w:val="none" w:sz="0" w:space="0" w:color="auto"/>
        <w:left w:val="none" w:sz="0" w:space="0" w:color="auto"/>
        <w:bottom w:val="none" w:sz="0" w:space="0" w:color="auto"/>
        <w:right w:val="none" w:sz="0" w:space="0" w:color="auto"/>
      </w:divBdr>
    </w:div>
    <w:div w:id="582031333">
      <w:bodyDiv w:val="1"/>
      <w:marLeft w:val="0"/>
      <w:marRight w:val="0"/>
      <w:marTop w:val="0"/>
      <w:marBottom w:val="0"/>
      <w:divBdr>
        <w:top w:val="none" w:sz="0" w:space="0" w:color="auto"/>
        <w:left w:val="none" w:sz="0" w:space="0" w:color="auto"/>
        <w:bottom w:val="none" w:sz="0" w:space="0" w:color="auto"/>
        <w:right w:val="none" w:sz="0" w:space="0" w:color="auto"/>
      </w:divBdr>
    </w:div>
    <w:div w:id="588735926">
      <w:bodyDiv w:val="1"/>
      <w:marLeft w:val="0"/>
      <w:marRight w:val="0"/>
      <w:marTop w:val="0"/>
      <w:marBottom w:val="0"/>
      <w:divBdr>
        <w:top w:val="none" w:sz="0" w:space="0" w:color="auto"/>
        <w:left w:val="none" w:sz="0" w:space="0" w:color="auto"/>
        <w:bottom w:val="none" w:sz="0" w:space="0" w:color="auto"/>
        <w:right w:val="none" w:sz="0" w:space="0" w:color="auto"/>
      </w:divBdr>
    </w:div>
    <w:div w:id="634799266">
      <w:bodyDiv w:val="1"/>
      <w:marLeft w:val="0"/>
      <w:marRight w:val="0"/>
      <w:marTop w:val="0"/>
      <w:marBottom w:val="0"/>
      <w:divBdr>
        <w:top w:val="none" w:sz="0" w:space="0" w:color="auto"/>
        <w:left w:val="none" w:sz="0" w:space="0" w:color="auto"/>
        <w:bottom w:val="none" w:sz="0" w:space="0" w:color="auto"/>
        <w:right w:val="none" w:sz="0" w:space="0" w:color="auto"/>
      </w:divBdr>
    </w:div>
    <w:div w:id="709694407">
      <w:bodyDiv w:val="1"/>
      <w:marLeft w:val="0"/>
      <w:marRight w:val="0"/>
      <w:marTop w:val="0"/>
      <w:marBottom w:val="0"/>
      <w:divBdr>
        <w:top w:val="none" w:sz="0" w:space="0" w:color="auto"/>
        <w:left w:val="none" w:sz="0" w:space="0" w:color="auto"/>
        <w:bottom w:val="none" w:sz="0" w:space="0" w:color="auto"/>
        <w:right w:val="none" w:sz="0" w:space="0" w:color="auto"/>
      </w:divBdr>
    </w:div>
    <w:div w:id="796025382">
      <w:bodyDiv w:val="1"/>
      <w:marLeft w:val="0"/>
      <w:marRight w:val="0"/>
      <w:marTop w:val="0"/>
      <w:marBottom w:val="0"/>
      <w:divBdr>
        <w:top w:val="none" w:sz="0" w:space="0" w:color="auto"/>
        <w:left w:val="none" w:sz="0" w:space="0" w:color="auto"/>
        <w:bottom w:val="none" w:sz="0" w:space="0" w:color="auto"/>
        <w:right w:val="none" w:sz="0" w:space="0" w:color="auto"/>
      </w:divBdr>
    </w:div>
    <w:div w:id="804735635">
      <w:bodyDiv w:val="1"/>
      <w:marLeft w:val="0"/>
      <w:marRight w:val="0"/>
      <w:marTop w:val="0"/>
      <w:marBottom w:val="0"/>
      <w:divBdr>
        <w:top w:val="none" w:sz="0" w:space="0" w:color="auto"/>
        <w:left w:val="none" w:sz="0" w:space="0" w:color="auto"/>
        <w:bottom w:val="none" w:sz="0" w:space="0" w:color="auto"/>
        <w:right w:val="none" w:sz="0" w:space="0" w:color="auto"/>
      </w:divBdr>
    </w:div>
    <w:div w:id="821198330">
      <w:bodyDiv w:val="1"/>
      <w:marLeft w:val="0"/>
      <w:marRight w:val="0"/>
      <w:marTop w:val="0"/>
      <w:marBottom w:val="0"/>
      <w:divBdr>
        <w:top w:val="none" w:sz="0" w:space="0" w:color="auto"/>
        <w:left w:val="none" w:sz="0" w:space="0" w:color="auto"/>
        <w:bottom w:val="none" w:sz="0" w:space="0" w:color="auto"/>
        <w:right w:val="none" w:sz="0" w:space="0" w:color="auto"/>
      </w:divBdr>
    </w:div>
    <w:div w:id="943997979">
      <w:bodyDiv w:val="1"/>
      <w:marLeft w:val="0"/>
      <w:marRight w:val="0"/>
      <w:marTop w:val="0"/>
      <w:marBottom w:val="0"/>
      <w:divBdr>
        <w:top w:val="none" w:sz="0" w:space="0" w:color="auto"/>
        <w:left w:val="none" w:sz="0" w:space="0" w:color="auto"/>
        <w:bottom w:val="none" w:sz="0" w:space="0" w:color="auto"/>
        <w:right w:val="none" w:sz="0" w:space="0" w:color="auto"/>
      </w:divBdr>
    </w:div>
    <w:div w:id="948776773">
      <w:bodyDiv w:val="1"/>
      <w:marLeft w:val="0"/>
      <w:marRight w:val="0"/>
      <w:marTop w:val="0"/>
      <w:marBottom w:val="0"/>
      <w:divBdr>
        <w:top w:val="none" w:sz="0" w:space="0" w:color="auto"/>
        <w:left w:val="none" w:sz="0" w:space="0" w:color="auto"/>
        <w:bottom w:val="none" w:sz="0" w:space="0" w:color="auto"/>
        <w:right w:val="none" w:sz="0" w:space="0" w:color="auto"/>
      </w:divBdr>
    </w:div>
    <w:div w:id="971246911">
      <w:bodyDiv w:val="1"/>
      <w:marLeft w:val="0"/>
      <w:marRight w:val="0"/>
      <w:marTop w:val="0"/>
      <w:marBottom w:val="0"/>
      <w:divBdr>
        <w:top w:val="none" w:sz="0" w:space="0" w:color="auto"/>
        <w:left w:val="none" w:sz="0" w:space="0" w:color="auto"/>
        <w:bottom w:val="none" w:sz="0" w:space="0" w:color="auto"/>
        <w:right w:val="none" w:sz="0" w:space="0" w:color="auto"/>
      </w:divBdr>
    </w:div>
    <w:div w:id="999889628">
      <w:bodyDiv w:val="1"/>
      <w:marLeft w:val="0"/>
      <w:marRight w:val="0"/>
      <w:marTop w:val="0"/>
      <w:marBottom w:val="0"/>
      <w:divBdr>
        <w:top w:val="none" w:sz="0" w:space="0" w:color="auto"/>
        <w:left w:val="none" w:sz="0" w:space="0" w:color="auto"/>
        <w:bottom w:val="none" w:sz="0" w:space="0" w:color="auto"/>
        <w:right w:val="none" w:sz="0" w:space="0" w:color="auto"/>
      </w:divBdr>
    </w:div>
    <w:div w:id="1132096869">
      <w:bodyDiv w:val="1"/>
      <w:marLeft w:val="0"/>
      <w:marRight w:val="0"/>
      <w:marTop w:val="0"/>
      <w:marBottom w:val="0"/>
      <w:divBdr>
        <w:top w:val="none" w:sz="0" w:space="0" w:color="auto"/>
        <w:left w:val="none" w:sz="0" w:space="0" w:color="auto"/>
        <w:bottom w:val="none" w:sz="0" w:space="0" w:color="auto"/>
        <w:right w:val="none" w:sz="0" w:space="0" w:color="auto"/>
      </w:divBdr>
    </w:div>
    <w:div w:id="1155683855">
      <w:bodyDiv w:val="1"/>
      <w:marLeft w:val="0"/>
      <w:marRight w:val="0"/>
      <w:marTop w:val="0"/>
      <w:marBottom w:val="0"/>
      <w:divBdr>
        <w:top w:val="none" w:sz="0" w:space="0" w:color="auto"/>
        <w:left w:val="none" w:sz="0" w:space="0" w:color="auto"/>
        <w:bottom w:val="none" w:sz="0" w:space="0" w:color="auto"/>
        <w:right w:val="none" w:sz="0" w:space="0" w:color="auto"/>
      </w:divBdr>
    </w:div>
    <w:div w:id="1177430035">
      <w:bodyDiv w:val="1"/>
      <w:marLeft w:val="0"/>
      <w:marRight w:val="0"/>
      <w:marTop w:val="0"/>
      <w:marBottom w:val="0"/>
      <w:divBdr>
        <w:top w:val="none" w:sz="0" w:space="0" w:color="auto"/>
        <w:left w:val="none" w:sz="0" w:space="0" w:color="auto"/>
        <w:bottom w:val="none" w:sz="0" w:space="0" w:color="auto"/>
        <w:right w:val="none" w:sz="0" w:space="0" w:color="auto"/>
      </w:divBdr>
    </w:div>
    <w:div w:id="1226139358">
      <w:bodyDiv w:val="1"/>
      <w:marLeft w:val="0"/>
      <w:marRight w:val="0"/>
      <w:marTop w:val="0"/>
      <w:marBottom w:val="0"/>
      <w:divBdr>
        <w:top w:val="none" w:sz="0" w:space="0" w:color="auto"/>
        <w:left w:val="none" w:sz="0" w:space="0" w:color="auto"/>
        <w:bottom w:val="none" w:sz="0" w:space="0" w:color="auto"/>
        <w:right w:val="none" w:sz="0" w:space="0" w:color="auto"/>
      </w:divBdr>
    </w:div>
    <w:div w:id="1230308486">
      <w:bodyDiv w:val="1"/>
      <w:marLeft w:val="0"/>
      <w:marRight w:val="0"/>
      <w:marTop w:val="0"/>
      <w:marBottom w:val="0"/>
      <w:divBdr>
        <w:top w:val="none" w:sz="0" w:space="0" w:color="auto"/>
        <w:left w:val="none" w:sz="0" w:space="0" w:color="auto"/>
        <w:bottom w:val="none" w:sz="0" w:space="0" w:color="auto"/>
        <w:right w:val="none" w:sz="0" w:space="0" w:color="auto"/>
      </w:divBdr>
    </w:div>
    <w:div w:id="1242645072">
      <w:bodyDiv w:val="1"/>
      <w:marLeft w:val="0"/>
      <w:marRight w:val="0"/>
      <w:marTop w:val="0"/>
      <w:marBottom w:val="0"/>
      <w:divBdr>
        <w:top w:val="none" w:sz="0" w:space="0" w:color="auto"/>
        <w:left w:val="none" w:sz="0" w:space="0" w:color="auto"/>
        <w:bottom w:val="none" w:sz="0" w:space="0" w:color="auto"/>
        <w:right w:val="none" w:sz="0" w:space="0" w:color="auto"/>
      </w:divBdr>
    </w:div>
    <w:div w:id="1284649342">
      <w:bodyDiv w:val="1"/>
      <w:marLeft w:val="0"/>
      <w:marRight w:val="0"/>
      <w:marTop w:val="0"/>
      <w:marBottom w:val="0"/>
      <w:divBdr>
        <w:top w:val="none" w:sz="0" w:space="0" w:color="auto"/>
        <w:left w:val="none" w:sz="0" w:space="0" w:color="auto"/>
        <w:bottom w:val="none" w:sz="0" w:space="0" w:color="auto"/>
        <w:right w:val="none" w:sz="0" w:space="0" w:color="auto"/>
      </w:divBdr>
    </w:div>
    <w:div w:id="1307127217">
      <w:bodyDiv w:val="1"/>
      <w:marLeft w:val="0"/>
      <w:marRight w:val="0"/>
      <w:marTop w:val="0"/>
      <w:marBottom w:val="0"/>
      <w:divBdr>
        <w:top w:val="none" w:sz="0" w:space="0" w:color="auto"/>
        <w:left w:val="none" w:sz="0" w:space="0" w:color="auto"/>
        <w:bottom w:val="none" w:sz="0" w:space="0" w:color="auto"/>
        <w:right w:val="none" w:sz="0" w:space="0" w:color="auto"/>
      </w:divBdr>
    </w:div>
    <w:div w:id="1345328505">
      <w:bodyDiv w:val="1"/>
      <w:marLeft w:val="0"/>
      <w:marRight w:val="0"/>
      <w:marTop w:val="0"/>
      <w:marBottom w:val="0"/>
      <w:divBdr>
        <w:top w:val="none" w:sz="0" w:space="0" w:color="auto"/>
        <w:left w:val="none" w:sz="0" w:space="0" w:color="auto"/>
        <w:bottom w:val="none" w:sz="0" w:space="0" w:color="auto"/>
        <w:right w:val="none" w:sz="0" w:space="0" w:color="auto"/>
      </w:divBdr>
    </w:div>
    <w:div w:id="1358432607">
      <w:bodyDiv w:val="1"/>
      <w:marLeft w:val="0"/>
      <w:marRight w:val="0"/>
      <w:marTop w:val="0"/>
      <w:marBottom w:val="0"/>
      <w:divBdr>
        <w:top w:val="none" w:sz="0" w:space="0" w:color="auto"/>
        <w:left w:val="none" w:sz="0" w:space="0" w:color="auto"/>
        <w:bottom w:val="none" w:sz="0" w:space="0" w:color="auto"/>
        <w:right w:val="none" w:sz="0" w:space="0" w:color="auto"/>
      </w:divBdr>
    </w:div>
    <w:div w:id="1369186607">
      <w:bodyDiv w:val="1"/>
      <w:marLeft w:val="0"/>
      <w:marRight w:val="0"/>
      <w:marTop w:val="0"/>
      <w:marBottom w:val="0"/>
      <w:divBdr>
        <w:top w:val="none" w:sz="0" w:space="0" w:color="auto"/>
        <w:left w:val="none" w:sz="0" w:space="0" w:color="auto"/>
        <w:bottom w:val="none" w:sz="0" w:space="0" w:color="auto"/>
        <w:right w:val="none" w:sz="0" w:space="0" w:color="auto"/>
      </w:divBdr>
    </w:div>
    <w:div w:id="1401901727">
      <w:bodyDiv w:val="1"/>
      <w:marLeft w:val="0"/>
      <w:marRight w:val="0"/>
      <w:marTop w:val="0"/>
      <w:marBottom w:val="0"/>
      <w:divBdr>
        <w:top w:val="none" w:sz="0" w:space="0" w:color="auto"/>
        <w:left w:val="none" w:sz="0" w:space="0" w:color="auto"/>
        <w:bottom w:val="none" w:sz="0" w:space="0" w:color="auto"/>
        <w:right w:val="none" w:sz="0" w:space="0" w:color="auto"/>
      </w:divBdr>
    </w:div>
    <w:div w:id="1484665201">
      <w:bodyDiv w:val="1"/>
      <w:marLeft w:val="0"/>
      <w:marRight w:val="0"/>
      <w:marTop w:val="0"/>
      <w:marBottom w:val="0"/>
      <w:divBdr>
        <w:top w:val="none" w:sz="0" w:space="0" w:color="auto"/>
        <w:left w:val="none" w:sz="0" w:space="0" w:color="auto"/>
        <w:bottom w:val="none" w:sz="0" w:space="0" w:color="auto"/>
        <w:right w:val="none" w:sz="0" w:space="0" w:color="auto"/>
      </w:divBdr>
    </w:div>
    <w:div w:id="1484929664">
      <w:bodyDiv w:val="1"/>
      <w:marLeft w:val="0"/>
      <w:marRight w:val="0"/>
      <w:marTop w:val="0"/>
      <w:marBottom w:val="0"/>
      <w:divBdr>
        <w:top w:val="none" w:sz="0" w:space="0" w:color="auto"/>
        <w:left w:val="none" w:sz="0" w:space="0" w:color="auto"/>
        <w:bottom w:val="none" w:sz="0" w:space="0" w:color="auto"/>
        <w:right w:val="none" w:sz="0" w:space="0" w:color="auto"/>
      </w:divBdr>
    </w:div>
    <w:div w:id="1503741496">
      <w:bodyDiv w:val="1"/>
      <w:marLeft w:val="0"/>
      <w:marRight w:val="0"/>
      <w:marTop w:val="0"/>
      <w:marBottom w:val="0"/>
      <w:divBdr>
        <w:top w:val="none" w:sz="0" w:space="0" w:color="auto"/>
        <w:left w:val="none" w:sz="0" w:space="0" w:color="auto"/>
        <w:bottom w:val="none" w:sz="0" w:space="0" w:color="auto"/>
        <w:right w:val="none" w:sz="0" w:space="0" w:color="auto"/>
      </w:divBdr>
    </w:div>
    <w:div w:id="1545411335">
      <w:bodyDiv w:val="1"/>
      <w:marLeft w:val="0"/>
      <w:marRight w:val="0"/>
      <w:marTop w:val="0"/>
      <w:marBottom w:val="0"/>
      <w:divBdr>
        <w:top w:val="none" w:sz="0" w:space="0" w:color="auto"/>
        <w:left w:val="none" w:sz="0" w:space="0" w:color="auto"/>
        <w:bottom w:val="none" w:sz="0" w:space="0" w:color="auto"/>
        <w:right w:val="none" w:sz="0" w:space="0" w:color="auto"/>
      </w:divBdr>
    </w:div>
    <w:div w:id="1549731140">
      <w:bodyDiv w:val="1"/>
      <w:marLeft w:val="0"/>
      <w:marRight w:val="0"/>
      <w:marTop w:val="0"/>
      <w:marBottom w:val="0"/>
      <w:divBdr>
        <w:top w:val="none" w:sz="0" w:space="0" w:color="auto"/>
        <w:left w:val="none" w:sz="0" w:space="0" w:color="auto"/>
        <w:bottom w:val="none" w:sz="0" w:space="0" w:color="auto"/>
        <w:right w:val="none" w:sz="0" w:space="0" w:color="auto"/>
      </w:divBdr>
    </w:div>
    <w:div w:id="1585843831">
      <w:bodyDiv w:val="1"/>
      <w:marLeft w:val="0"/>
      <w:marRight w:val="0"/>
      <w:marTop w:val="0"/>
      <w:marBottom w:val="0"/>
      <w:divBdr>
        <w:top w:val="none" w:sz="0" w:space="0" w:color="auto"/>
        <w:left w:val="none" w:sz="0" w:space="0" w:color="auto"/>
        <w:bottom w:val="none" w:sz="0" w:space="0" w:color="auto"/>
        <w:right w:val="none" w:sz="0" w:space="0" w:color="auto"/>
      </w:divBdr>
    </w:div>
    <w:div w:id="1621380855">
      <w:bodyDiv w:val="1"/>
      <w:marLeft w:val="0"/>
      <w:marRight w:val="0"/>
      <w:marTop w:val="0"/>
      <w:marBottom w:val="0"/>
      <w:divBdr>
        <w:top w:val="none" w:sz="0" w:space="0" w:color="auto"/>
        <w:left w:val="none" w:sz="0" w:space="0" w:color="auto"/>
        <w:bottom w:val="none" w:sz="0" w:space="0" w:color="auto"/>
        <w:right w:val="none" w:sz="0" w:space="0" w:color="auto"/>
      </w:divBdr>
    </w:div>
    <w:div w:id="1630014443">
      <w:bodyDiv w:val="1"/>
      <w:marLeft w:val="0"/>
      <w:marRight w:val="0"/>
      <w:marTop w:val="0"/>
      <w:marBottom w:val="0"/>
      <w:divBdr>
        <w:top w:val="none" w:sz="0" w:space="0" w:color="auto"/>
        <w:left w:val="none" w:sz="0" w:space="0" w:color="auto"/>
        <w:bottom w:val="none" w:sz="0" w:space="0" w:color="auto"/>
        <w:right w:val="none" w:sz="0" w:space="0" w:color="auto"/>
      </w:divBdr>
    </w:div>
    <w:div w:id="1675524644">
      <w:bodyDiv w:val="1"/>
      <w:marLeft w:val="0"/>
      <w:marRight w:val="0"/>
      <w:marTop w:val="0"/>
      <w:marBottom w:val="0"/>
      <w:divBdr>
        <w:top w:val="none" w:sz="0" w:space="0" w:color="auto"/>
        <w:left w:val="none" w:sz="0" w:space="0" w:color="auto"/>
        <w:bottom w:val="none" w:sz="0" w:space="0" w:color="auto"/>
        <w:right w:val="none" w:sz="0" w:space="0" w:color="auto"/>
      </w:divBdr>
    </w:div>
    <w:div w:id="1750926301">
      <w:bodyDiv w:val="1"/>
      <w:marLeft w:val="0"/>
      <w:marRight w:val="0"/>
      <w:marTop w:val="0"/>
      <w:marBottom w:val="0"/>
      <w:divBdr>
        <w:top w:val="none" w:sz="0" w:space="0" w:color="auto"/>
        <w:left w:val="none" w:sz="0" w:space="0" w:color="auto"/>
        <w:bottom w:val="none" w:sz="0" w:space="0" w:color="auto"/>
        <w:right w:val="none" w:sz="0" w:space="0" w:color="auto"/>
      </w:divBdr>
    </w:div>
    <w:div w:id="1769428650">
      <w:bodyDiv w:val="1"/>
      <w:marLeft w:val="0"/>
      <w:marRight w:val="0"/>
      <w:marTop w:val="0"/>
      <w:marBottom w:val="0"/>
      <w:divBdr>
        <w:top w:val="none" w:sz="0" w:space="0" w:color="auto"/>
        <w:left w:val="none" w:sz="0" w:space="0" w:color="auto"/>
        <w:bottom w:val="none" w:sz="0" w:space="0" w:color="auto"/>
        <w:right w:val="none" w:sz="0" w:space="0" w:color="auto"/>
      </w:divBdr>
    </w:div>
    <w:div w:id="1776441241">
      <w:bodyDiv w:val="1"/>
      <w:marLeft w:val="0"/>
      <w:marRight w:val="0"/>
      <w:marTop w:val="0"/>
      <w:marBottom w:val="0"/>
      <w:divBdr>
        <w:top w:val="none" w:sz="0" w:space="0" w:color="auto"/>
        <w:left w:val="none" w:sz="0" w:space="0" w:color="auto"/>
        <w:bottom w:val="none" w:sz="0" w:space="0" w:color="auto"/>
        <w:right w:val="none" w:sz="0" w:space="0" w:color="auto"/>
      </w:divBdr>
    </w:div>
    <w:div w:id="1779567434">
      <w:bodyDiv w:val="1"/>
      <w:marLeft w:val="0"/>
      <w:marRight w:val="0"/>
      <w:marTop w:val="0"/>
      <w:marBottom w:val="0"/>
      <w:divBdr>
        <w:top w:val="none" w:sz="0" w:space="0" w:color="auto"/>
        <w:left w:val="none" w:sz="0" w:space="0" w:color="auto"/>
        <w:bottom w:val="none" w:sz="0" w:space="0" w:color="auto"/>
        <w:right w:val="none" w:sz="0" w:space="0" w:color="auto"/>
      </w:divBdr>
    </w:div>
    <w:div w:id="1783381769">
      <w:bodyDiv w:val="1"/>
      <w:marLeft w:val="0"/>
      <w:marRight w:val="0"/>
      <w:marTop w:val="0"/>
      <w:marBottom w:val="0"/>
      <w:divBdr>
        <w:top w:val="none" w:sz="0" w:space="0" w:color="auto"/>
        <w:left w:val="none" w:sz="0" w:space="0" w:color="auto"/>
        <w:bottom w:val="none" w:sz="0" w:space="0" w:color="auto"/>
        <w:right w:val="none" w:sz="0" w:space="0" w:color="auto"/>
      </w:divBdr>
    </w:div>
    <w:div w:id="1849253863">
      <w:bodyDiv w:val="1"/>
      <w:marLeft w:val="0"/>
      <w:marRight w:val="0"/>
      <w:marTop w:val="0"/>
      <w:marBottom w:val="0"/>
      <w:divBdr>
        <w:top w:val="none" w:sz="0" w:space="0" w:color="auto"/>
        <w:left w:val="none" w:sz="0" w:space="0" w:color="auto"/>
        <w:bottom w:val="none" w:sz="0" w:space="0" w:color="auto"/>
        <w:right w:val="none" w:sz="0" w:space="0" w:color="auto"/>
      </w:divBdr>
    </w:div>
    <w:div w:id="1907523196">
      <w:bodyDiv w:val="1"/>
      <w:marLeft w:val="0"/>
      <w:marRight w:val="0"/>
      <w:marTop w:val="0"/>
      <w:marBottom w:val="0"/>
      <w:divBdr>
        <w:top w:val="none" w:sz="0" w:space="0" w:color="auto"/>
        <w:left w:val="none" w:sz="0" w:space="0" w:color="auto"/>
        <w:bottom w:val="none" w:sz="0" w:space="0" w:color="auto"/>
        <w:right w:val="none" w:sz="0" w:space="0" w:color="auto"/>
      </w:divBdr>
    </w:div>
    <w:div w:id="1929458687">
      <w:bodyDiv w:val="1"/>
      <w:marLeft w:val="0"/>
      <w:marRight w:val="0"/>
      <w:marTop w:val="0"/>
      <w:marBottom w:val="0"/>
      <w:divBdr>
        <w:top w:val="none" w:sz="0" w:space="0" w:color="auto"/>
        <w:left w:val="none" w:sz="0" w:space="0" w:color="auto"/>
        <w:bottom w:val="none" w:sz="0" w:space="0" w:color="auto"/>
        <w:right w:val="none" w:sz="0" w:space="0" w:color="auto"/>
      </w:divBdr>
    </w:div>
    <w:div w:id="2014718783">
      <w:bodyDiv w:val="1"/>
      <w:marLeft w:val="0"/>
      <w:marRight w:val="0"/>
      <w:marTop w:val="0"/>
      <w:marBottom w:val="0"/>
      <w:divBdr>
        <w:top w:val="none" w:sz="0" w:space="0" w:color="auto"/>
        <w:left w:val="none" w:sz="0" w:space="0" w:color="auto"/>
        <w:bottom w:val="none" w:sz="0" w:space="0" w:color="auto"/>
        <w:right w:val="none" w:sz="0" w:space="0" w:color="auto"/>
      </w:divBdr>
    </w:div>
    <w:div w:id="2072802593">
      <w:bodyDiv w:val="1"/>
      <w:marLeft w:val="0"/>
      <w:marRight w:val="0"/>
      <w:marTop w:val="0"/>
      <w:marBottom w:val="0"/>
      <w:divBdr>
        <w:top w:val="none" w:sz="0" w:space="0" w:color="auto"/>
        <w:left w:val="none" w:sz="0" w:space="0" w:color="auto"/>
        <w:bottom w:val="none" w:sz="0" w:space="0" w:color="auto"/>
        <w:right w:val="none" w:sz="0" w:space="0" w:color="auto"/>
      </w:divBdr>
    </w:div>
    <w:div w:id="2079283829">
      <w:bodyDiv w:val="1"/>
      <w:marLeft w:val="0"/>
      <w:marRight w:val="0"/>
      <w:marTop w:val="0"/>
      <w:marBottom w:val="0"/>
      <w:divBdr>
        <w:top w:val="none" w:sz="0" w:space="0" w:color="auto"/>
        <w:left w:val="none" w:sz="0" w:space="0" w:color="auto"/>
        <w:bottom w:val="none" w:sz="0" w:space="0" w:color="auto"/>
        <w:right w:val="none" w:sz="0" w:space="0" w:color="auto"/>
      </w:divBdr>
    </w:div>
    <w:div w:id="2099791280">
      <w:bodyDiv w:val="1"/>
      <w:marLeft w:val="0"/>
      <w:marRight w:val="0"/>
      <w:marTop w:val="0"/>
      <w:marBottom w:val="0"/>
      <w:divBdr>
        <w:top w:val="none" w:sz="0" w:space="0" w:color="auto"/>
        <w:left w:val="none" w:sz="0" w:space="0" w:color="auto"/>
        <w:bottom w:val="none" w:sz="0" w:space="0" w:color="auto"/>
        <w:right w:val="none" w:sz="0" w:space="0" w:color="auto"/>
      </w:divBdr>
    </w:div>
    <w:div w:id="21165137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2.wmf"/><Relationship Id="rId18" Type="http://schemas.openxmlformats.org/officeDocument/2006/relationships/hyperlink" Target="consultantplus://offline/ref=1F04E896050B5890432A5F4242BE9DB7D9750E56AB30A9C93D885E02E211B4E29EC45F1C9D008035t5jDB" TargetMode="External"/><Relationship Id="rId26" Type="http://schemas.openxmlformats.org/officeDocument/2006/relationships/image" Target="media/image7.emf"/><Relationship Id="rId21" Type="http://schemas.openxmlformats.org/officeDocument/2006/relationships/hyperlink" Target="http://www.gks.ru/scripts/db_inet2/passport/table.aspx?opt=326250002019" TargetMode="External"/><Relationship Id="rId34" Type="http://schemas.openxmlformats.org/officeDocument/2006/relationships/image" Target="media/image14.emf"/><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footer" Target="footer4.xml"/><Relationship Id="rId25" Type="http://schemas.openxmlformats.org/officeDocument/2006/relationships/image" Target="media/image6.emf"/><Relationship Id="rId33"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6.xml"/><Relationship Id="rId29" Type="http://schemas.openxmlformats.org/officeDocument/2006/relationships/image" Target="media/image10.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5.emf"/><Relationship Id="rId32" Type="http://schemas.openxmlformats.org/officeDocument/2006/relationships/image" Target="media/image13.emf"/><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image" Target="media/image4.emf"/><Relationship Id="rId28" Type="http://schemas.openxmlformats.org/officeDocument/2006/relationships/image" Target="media/image9.emf"/><Relationship Id="rId36"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5.xml"/><Relationship Id="rId31" Type="http://schemas.openxmlformats.org/officeDocument/2006/relationships/image" Target="media/image12.emf"/><Relationship Id="rId4" Type="http://schemas.openxmlformats.org/officeDocument/2006/relationships/settings" Target="settings.xml"/><Relationship Id="rId9" Type="http://schemas.openxmlformats.org/officeDocument/2006/relationships/hyperlink" Target="consultantplus://offline/ref=1F04E896050B5890432A5F4242BE9DB7D9750E56AB30A9C93D885E02E211B4E29EC45F1C9D008035t5jDB" TargetMode="External"/><Relationship Id="rId14" Type="http://schemas.openxmlformats.org/officeDocument/2006/relationships/image" Target="media/image3.wmf"/><Relationship Id="rId22" Type="http://schemas.openxmlformats.org/officeDocument/2006/relationships/hyperlink" Target="https://glogist.ru/" TargetMode="External"/><Relationship Id="rId27" Type="http://schemas.openxmlformats.org/officeDocument/2006/relationships/image" Target="media/image8.emf"/><Relationship Id="rId30" Type="http://schemas.openxmlformats.org/officeDocument/2006/relationships/image" Target="media/image11.emf"/><Relationship Id="rId35" Type="http://schemas.openxmlformats.org/officeDocument/2006/relationships/image" Target="media/image15.emf"/><Relationship Id="rId8" Type="http://schemas.openxmlformats.org/officeDocument/2006/relationships/header" Target="header1.xm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7502FA-E940-48CD-B7D5-010E028D66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11499</TotalTime>
  <Pages>67</Pages>
  <Words>16069</Words>
  <Characters>91597</Characters>
  <Application>Microsoft Office Word</Application>
  <DocSecurity>0</DocSecurity>
  <Lines>763</Lines>
  <Paragraphs>214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Иванова</dc:creator>
  <cp:keywords/>
  <dc:description/>
  <cp:lastModifiedBy>Татьяна Сафина</cp:lastModifiedBy>
  <cp:revision>6</cp:revision>
  <cp:lastPrinted>2022-10-14T02:56:00Z</cp:lastPrinted>
  <dcterms:created xsi:type="dcterms:W3CDTF">2022-07-15T03:00:00Z</dcterms:created>
  <dcterms:modified xsi:type="dcterms:W3CDTF">2022-10-14T06:55:00Z</dcterms:modified>
</cp:coreProperties>
</file>