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242A472B" w:rsidR="0044217A" w:rsidRPr="00604275" w:rsidRDefault="0044217A" w:rsidP="0044217A">
      <w:pPr>
        <w:tabs>
          <w:tab w:val="left" w:pos="540"/>
        </w:tabs>
        <w:jc w:val="center"/>
        <w:rPr>
          <w:b/>
        </w:rPr>
      </w:pPr>
      <w:r w:rsidRPr="00C73561">
        <w:rPr>
          <w:b/>
        </w:rPr>
        <w:t xml:space="preserve">ПРОТОКОЛ № </w:t>
      </w:r>
      <w:r w:rsidR="00A45665">
        <w:rPr>
          <w:b/>
        </w:rPr>
        <w:t>2</w:t>
      </w:r>
      <w:r w:rsidR="004377AF">
        <w:rPr>
          <w:b/>
        </w:rPr>
        <w:t>5</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6587F267" w:rsidR="0044217A" w:rsidRPr="00C73561" w:rsidRDefault="009D7516" w:rsidP="0044217A">
      <w:pPr>
        <w:tabs>
          <w:tab w:val="left" w:pos="8619"/>
        </w:tabs>
        <w:jc w:val="both"/>
      </w:pPr>
      <w:r>
        <w:t>2</w:t>
      </w:r>
      <w:r w:rsidR="00B00A3B">
        <w:t>7</w:t>
      </w:r>
      <w:r w:rsidR="0044217A">
        <w:t>.</w:t>
      </w:r>
      <w:r w:rsidR="00950998">
        <w:t>0</w:t>
      </w:r>
      <w:r w:rsidR="00E41D30">
        <w:t>4</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2E2D8D24" w:rsidR="00C70854" w:rsidRPr="0049744B" w:rsidRDefault="0044217A" w:rsidP="00C70854">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300AE2">
        <w:rPr>
          <w:bCs/>
        </w:rPr>
        <w:t>Игонин С.Е.</w:t>
      </w:r>
      <w:r w:rsidR="0001399F">
        <w:rPr>
          <w:bCs/>
        </w:rPr>
        <w:t xml:space="preserve">, </w:t>
      </w:r>
      <w:r w:rsidR="004377AF">
        <w:rPr>
          <w:bCs/>
        </w:rPr>
        <w:t xml:space="preserve">Гусельщиков Э.Б., </w:t>
      </w:r>
      <w:r w:rsidR="009D7516">
        <w:rPr>
          <w:bCs/>
        </w:rPr>
        <w:t>Кулебякина М.В. (</w:t>
      </w:r>
      <w:r w:rsidR="004377AF">
        <w:rPr>
          <w:bCs/>
        </w:rPr>
        <w:t>голосовала заочно по вопросу № 1 повестки заседания, предоставила позицию по голосованию в письменном виде</w:t>
      </w:r>
      <w:r w:rsidR="009D7516">
        <w:rPr>
          <w:bCs/>
        </w:rPr>
        <w:t xml:space="preserve">), </w:t>
      </w:r>
      <w:r w:rsidR="0001399F" w:rsidRPr="00DC5869">
        <w:rPr>
          <w:bCs/>
        </w:rPr>
        <w:t>Полякова Ю.А. (участие с помощью видеоконференцсвязи), (с правом совещательного голоса (не принимает участие в голосовании))</w:t>
      </w:r>
      <w:r w:rsidR="0001399F">
        <w:rPr>
          <w:bCs/>
        </w:rPr>
        <w:t>.</w:t>
      </w:r>
    </w:p>
    <w:p w14:paraId="05D83AEB" w14:textId="77777777" w:rsidR="00A3652E" w:rsidRDefault="00A3652E"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0E17BFDB" w:rsidR="0044217A" w:rsidRDefault="0044217A" w:rsidP="0044217A">
      <w:pPr>
        <w:rPr>
          <w:bCs/>
        </w:rPr>
      </w:pPr>
    </w:p>
    <w:p w14:paraId="4027DCA5" w14:textId="6BC0AE8A" w:rsidR="009D7516" w:rsidRPr="0049744B" w:rsidRDefault="009D7516" w:rsidP="009D7516">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5533F567" w14:textId="77777777" w:rsidR="00650883" w:rsidRPr="00574C20" w:rsidRDefault="00650883" w:rsidP="00650883">
      <w:pPr>
        <w:jc w:val="both"/>
        <w:rPr>
          <w:bCs/>
        </w:rPr>
      </w:pPr>
      <w:r w:rsidRPr="00574C20">
        <w:rPr>
          <w:b/>
        </w:rPr>
        <w:t>Овчинников А.Г.</w:t>
      </w:r>
      <w:r w:rsidRPr="00574C20">
        <w:rPr>
          <w:bCs/>
        </w:rPr>
        <w:t xml:space="preserve"> – главный консультант технического отдела Региональной энергетической комиссии Кузбасса;</w:t>
      </w:r>
    </w:p>
    <w:p w14:paraId="455A41A4" w14:textId="77777777" w:rsidR="00650883" w:rsidRPr="00574C20" w:rsidRDefault="00650883" w:rsidP="00650883">
      <w:pPr>
        <w:jc w:val="both"/>
        <w:rPr>
          <w:bCs/>
        </w:rPr>
      </w:pPr>
      <w:proofErr w:type="spellStart"/>
      <w:r w:rsidRPr="00574C20">
        <w:rPr>
          <w:b/>
        </w:rPr>
        <w:t>Дюбина</w:t>
      </w:r>
      <w:proofErr w:type="spellEnd"/>
      <w:r w:rsidRPr="00574C20">
        <w:rPr>
          <w:b/>
        </w:rPr>
        <w:t xml:space="preserve"> О.В.</w:t>
      </w:r>
      <w:r w:rsidRPr="00574C20">
        <w:rPr>
          <w:bCs/>
        </w:rPr>
        <w:t xml:space="preserve"> – консультант отдела ценообразования в электроэнергетике Региональной энергетической комиссии Кузбасса;</w:t>
      </w:r>
    </w:p>
    <w:p w14:paraId="46AA9EC5" w14:textId="77777777" w:rsidR="004377AF" w:rsidRDefault="004377AF" w:rsidP="004377AF">
      <w:pPr>
        <w:rPr>
          <w:bCs/>
        </w:rPr>
      </w:pPr>
      <w:r w:rsidRPr="004F3BAD">
        <w:rPr>
          <w:b/>
        </w:rPr>
        <w:t>Щеглов С.В.</w:t>
      </w:r>
      <w:r w:rsidRPr="004F3BAD">
        <w:rPr>
          <w:bCs/>
        </w:rPr>
        <w:t xml:space="preserve"> –</w:t>
      </w:r>
      <w:r>
        <w:rPr>
          <w:bCs/>
        </w:rPr>
        <w:t xml:space="preserve"> генеральный директор ОАО «АЭЭ»;</w:t>
      </w:r>
    </w:p>
    <w:p w14:paraId="6FF86A5C" w14:textId="24B90A7E" w:rsidR="00B74816" w:rsidRPr="00574C20" w:rsidRDefault="004377AF" w:rsidP="00B74816">
      <w:pPr>
        <w:jc w:val="both"/>
        <w:rPr>
          <w:bCs/>
        </w:rPr>
      </w:pPr>
      <w:r w:rsidRPr="004377AF">
        <w:rPr>
          <w:b/>
        </w:rPr>
        <w:t>Фомичева Т.С.</w:t>
      </w:r>
      <w:r>
        <w:rPr>
          <w:bCs/>
        </w:rPr>
        <w:t xml:space="preserve"> – консультант отдела ценообразования в сфере газоснабжения </w:t>
      </w:r>
      <w:r w:rsidR="00D10E38">
        <w:rPr>
          <w:bCs/>
        </w:rPr>
        <w:t xml:space="preserve">и некомбинированной </w:t>
      </w:r>
      <w:r w:rsidR="00B74816">
        <w:rPr>
          <w:bCs/>
        </w:rPr>
        <w:t xml:space="preserve">выработки тепловой энергии </w:t>
      </w:r>
      <w:r w:rsidR="00B74816" w:rsidRPr="00574C20">
        <w:rPr>
          <w:bCs/>
        </w:rPr>
        <w:t>Региональной энергетической комиссии Кузбасса</w:t>
      </w:r>
      <w:r w:rsidR="00B74816">
        <w:rPr>
          <w:bCs/>
        </w:rPr>
        <w:t>.</w:t>
      </w:r>
    </w:p>
    <w:p w14:paraId="4B93CFCA" w14:textId="77777777" w:rsidR="00022091" w:rsidRDefault="00022091" w:rsidP="0044217A">
      <w:pPr>
        <w:ind w:firstLine="709"/>
        <w:jc w:val="both"/>
        <w:rPr>
          <w:b/>
          <w:bCs/>
          <w:sz w:val="23"/>
          <w:szCs w:val="23"/>
        </w:rPr>
      </w:pPr>
    </w:p>
    <w:p w14:paraId="7506CB15" w14:textId="6DD6269A"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2A787B" w:rsidRPr="009B06FB" w14:paraId="0A60CC78" w14:textId="77777777" w:rsidTr="00E84023">
        <w:trPr>
          <w:trHeight w:val="622"/>
          <w:jc w:val="center"/>
        </w:trPr>
        <w:tc>
          <w:tcPr>
            <w:tcW w:w="468" w:type="dxa"/>
            <w:shd w:val="clear" w:color="auto" w:fill="auto"/>
            <w:vAlign w:val="center"/>
          </w:tcPr>
          <w:p w14:paraId="18DA87CF" w14:textId="65B802FA" w:rsidR="002A787B" w:rsidRPr="009B06FB" w:rsidRDefault="002A787B" w:rsidP="002A787B">
            <w:pPr>
              <w:jc w:val="center"/>
            </w:pPr>
            <w:r>
              <w:t>1.</w:t>
            </w:r>
          </w:p>
        </w:tc>
        <w:tc>
          <w:tcPr>
            <w:tcW w:w="8877" w:type="dxa"/>
            <w:shd w:val="clear" w:color="auto" w:fill="auto"/>
          </w:tcPr>
          <w:p w14:paraId="1298C8EC" w14:textId="5F5716F2" w:rsidR="002A787B" w:rsidRPr="009B06FB" w:rsidRDefault="002A787B" w:rsidP="002A787B">
            <w:pPr>
              <w:spacing w:line="24" w:lineRule="atLeast"/>
              <w:jc w:val="both"/>
            </w:pPr>
            <w:r w:rsidRPr="00625B5A">
              <w:rPr>
                <w:kern w:val="32"/>
              </w:rPr>
              <w:t>Об установлении платы за технологическое присоединение</w:t>
            </w:r>
            <w:r>
              <w:rPr>
                <w:kern w:val="32"/>
              </w:rPr>
              <w:t xml:space="preserve"> </w:t>
            </w:r>
            <w:r w:rsidRPr="00625B5A">
              <w:rPr>
                <w:kern w:val="32"/>
              </w:rPr>
              <w:t>к электрическим сетям филиала ПАО «</w:t>
            </w:r>
            <w:proofErr w:type="spellStart"/>
            <w:r w:rsidRPr="00625B5A">
              <w:rPr>
                <w:kern w:val="32"/>
              </w:rPr>
              <w:t>Россети</w:t>
            </w:r>
            <w:proofErr w:type="spellEnd"/>
            <w:r w:rsidRPr="00625B5A">
              <w:rPr>
                <w:kern w:val="32"/>
              </w:rPr>
              <w:t xml:space="preserve"> Сибирь» – «Кузбассэнерго – РЭС»</w:t>
            </w:r>
            <w:r>
              <w:rPr>
                <w:kern w:val="32"/>
              </w:rPr>
              <w:br/>
            </w:r>
            <w:r w:rsidRPr="00625B5A">
              <w:rPr>
                <w:kern w:val="32"/>
              </w:rPr>
              <w:t xml:space="preserve">энергопринимающих устройств ОАО «РЖД» ТПС 110 </w:t>
            </w:r>
            <w:proofErr w:type="spellStart"/>
            <w:r w:rsidRPr="00625B5A">
              <w:rPr>
                <w:kern w:val="32"/>
              </w:rPr>
              <w:t>кВ</w:t>
            </w:r>
            <w:proofErr w:type="spellEnd"/>
            <w:r w:rsidRPr="00625B5A">
              <w:rPr>
                <w:kern w:val="32"/>
              </w:rPr>
              <w:t xml:space="preserve"> «</w:t>
            </w:r>
            <w:proofErr w:type="spellStart"/>
            <w:r w:rsidRPr="00625B5A">
              <w:rPr>
                <w:kern w:val="32"/>
              </w:rPr>
              <w:t>Мальцево</w:t>
            </w:r>
            <w:proofErr w:type="spellEnd"/>
            <w:r w:rsidRPr="00625B5A">
              <w:rPr>
                <w:kern w:val="32"/>
              </w:rPr>
              <w:t>»</w:t>
            </w:r>
            <w:r>
              <w:rPr>
                <w:kern w:val="32"/>
              </w:rPr>
              <w:br/>
            </w:r>
            <w:r w:rsidRPr="00625B5A">
              <w:rPr>
                <w:kern w:val="32"/>
              </w:rPr>
              <w:t>по индивидуальному проекту</w:t>
            </w:r>
          </w:p>
        </w:tc>
      </w:tr>
      <w:tr w:rsidR="002A787B" w:rsidRPr="009B06FB" w14:paraId="319C9CAC" w14:textId="77777777" w:rsidTr="00E84023">
        <w:trPr>
          <w:trHeight w:val="622"/>
          <w:jc w:val="center"/>
        </w:trPr>
        <w:tc>
          <w:tcPr>
            <w:tcW w:w="468" w:type="dxa"/>
            <w:shd w:val="clear" w:color="auto" w:fill="auto"/>
            <w:vAlign w:val="center"/>
          </w:tcPr>
          <w:p w14:paraId="73BD2EDE" w14:textId="5A3D86A2" w:rsidR="002A787B" w:rsidRDefault="002A787B" w:rsidP="002A787B">
            <w:pPr>
              <w:jc w:val="center"/>
            </w:pPr>
            <w:r>
              <w:t>2.</w:t>
            </w:r>
          </w:p>
        </w:tc>
        <w:tc>
          <w:tcPr>
            <w:tcW w:w="8877" w:type="dxa"/>
            <w:shd w:val="clear" w:color="auto" w:fill="auto"/>
          </w:tcPr>
          <w:p w14:paraId="3BBBE067" w14:textId="0562DA29" w:rsidR="002A787B" w:rsidRPr="009B06FB" w:rsidRDefault="002A787B" w:rsidP="002A787B">
            <w:pPr>
              <w:spacing w:line="24" w:lineRule="atLeast"/>
              <w:jc w:val="both"/>
            </w:pPr>
            <w:r w:rsidRPr="00625B5A">
              <w:rPr>
                <w:kern w:val="32"/>
              </w:rPr>
              <w:t>Об установлении тарифов на подключение (технологическое присоединение) к централизованной системе горячего водоснабжения</w:t>
            </w:r>
            <w:r>
              <w:rPr>
                <w:kern w:val="32"/>
              </w:rPr>
              <w:br/>
            </w:r>
            <w:r w:rsidRPr="00625B5A">
              <w:rPr>
                <w:kern w:val="32"/>
              </w:rPr>
              <w:t>ООО «</w:t>
            </w:r>
            <w:proofErr w:type="spellStart"/>
            <w:r w:rsidRPr="00625B5A">
              <w:rPr>
                <w:kern w:val="32"/>
              </w:rPr>
              <w:t>Теплоэнергоремонт</w:t>
            </w:r>
            <w:proofErr w:type="spellEnd"/>
            <w:r w:rsidRPr="00625B5A">
              <w:rPr>
                <w:kern w:val="32"/>
              </w:rPr>
              <w:t>» на территории Прокопьевского городского округа на 2021 год</w:t>
            </w:r>
          </w:p>
        </w:tc>
      </w:tr>
    </w:tbl>
    <w:p w14:paraId="64617FCB" w14:textId="77777777" w:rsidR="006451A6" w:rsidRPr="00500AF3" w:rsidRDefault="006451A6" w:rsidP="00E35CC5">
      <w:pPr>
        <w:ind w:firstLine="709"/>
        <w:jc w:val="both"/>
        <w:rPr>
          <w:b/>
          <w:highlight w:val="yellow"/>
        </w:rPr>
      </w:pPr>
    </w:p>
    <w:p w14:paraId="55D6A46D" w14:textId="484E9070" w:rsidR="00022091" w:rsidRDefault="00EC619F" w:rsidP="00022091">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w:t>
      </w:r>
      <w:r w:rsidR="002A787B">
        <w:rPr>
          <w:bCs/>
        </w:rPr>
        <w:t>ам</w:t>
      </w:r>
      <w:r w:rsidRPr="009B06FB">
        <w:rPr>
          <w:bCs/>
        </w:rPr>
        <w:t>.</w:t>
      </w:r>
    </w:p>
    <w:p w14:paraId="022FB2A8" w14:textId="77777777" w:rsidR="00022091" w:rsidRDefault="00022091" w:rsidP="00022091">
      <w:pPr>
        <w:ind w:firstLine="709"/>
        <w:jc w:val="both"/>
        <w:rPr>
          <w:bCs/>
        </w:rPr>
      </w:pPr>
    </w:p>
    <w:p w14:paraId="23722BA2" w14:textId="74F59278" w:rsidR="00E41D30" w:rsidRPr="002A787B" w:rsidRDefault="00EC619F" w:rsidP="00022091">
      <w:pPr>
        <w:ind w:firstLine="709"/>
        <w:jc w:val="both"/>
        <w:rPr>
          <w:b/>
        </w:rPr>
      </w:pPr>
      <w:r w:rsidRPr="00644360">
        <w:rPr>
          <w:bCs/>
        </w:rPr>
        <w:lastRenderedPageBreak/>
        <w:t>Вопрос 1.</w:t>
      </w:r>
      <w:r w:rsidRPr="000D539C">
        <w:rPr>
          <w:b/>
        </w:rPr>
        <w:t xml:space="preserve"> </w:t>
      </w:r>
      <w:r w:rsidRPr="002A787B">
        <w:rPr>
          <w:b/>
        </w:rPr>
        <w:t>«</w:t>
      </w:r>
      <w:r w:rsidR="002A787B" w:rsidRPr="002A787B">
        <w:rPr>
          <w:b/>
          <w:kern w:val="32"/>
        </w:rPr>
        <w:t>Об установлении платы за технологическое присоединение к электрическим сетям филиала ПАО «</w:t>
      </w:r>
      <w:proofErr w:type="spellStart"/>
      <w:r w:rsidR="002A787B" w:rsidRPr="002A787B">
        <w:rPr>
          <w:b/>
          <w:kern w:val="32"/>
        </w:rPr>
        <w:t>Россети</w:t>
      </w:r>
      <w:proofErr w:type="spellEnd"/>
      <w:r w:rsidR="002A787B" w:rsidRPr="002A787B">
        <w:rPr>
          <w:b/>
          <w:kern w:val="32"/>
        </w:rPr>
        <w:t xml:space="preserve"> Сибирь» – «Кузбассэнерго – РЭС»</w:t>
      </w:r>
      <w:r w:rsidR="002A787B" w:rsidRPr="002A787B">
        <w:rPr>
          <w:b/>
          <w:kern w:val="32"/>
        </w:rPr>
        <w:br/>
        <w:t xml:space="preserve">энергопринимающих устройств ОАО «РЖД» ТПС 110 </w:t>
      </w:r>
      <w:proofErr w:type="spellStart"/>
      <w:r w:rsidR="002A787B" w:rsidRPr="002A787B">
        <w:rPr>
          <w:b/>
          <w:kern w:val="32"/>
        </w:rPr>
        <w:t>кВ</w:t>
      </w:r>
      <w:proofErr w:type="spellEnd"/>
      <w:r w:rsidR="002A787B" w:rsidRPr="002A787B">
        <w:rPr>
          <w:b/>
          <w:kern w:val="32"/>
        </w:rPr>
        <w:t xml:space="preserve"> «</w:t>
      </w:r>
      <w:proofErr w:type="spellStart"/>
      <w:r w:rsidR="002A787B" w:rsidRPr="002A787B">
        <w:rPr>
          <w:b/>
          <w:kern w:val="32"/>
        </w:rPr>
        <w:t>Мальцево</w:t>
      </w:r>
      <w:proofErr w:type="spellEnd"/>
      <w:r w:rsidR="002A787B" w:rsidRPr="002A787B">
        <w:rPr>
          <w:b/>
          <w:kern w:val="32"/>
        </w:rPr>
        <w:t>»</w:t>
      </w:r>
      <w:r w:rsidR="002A787B" w:rsidRPr="002A787B">
        <w:rPr>
          <w:b/>
          <w:kern w:val="32"/>
        </w:rPr>
        <w:br/>
        <w:t>по индивидуальному проекту</w:t>
      </w:r>
      <w:r w:rsidR="00E41D30" w:rsidRPr="002A787B">
        <w:rPr>
          <w:b/>
          <w:szCs w:val="28"/>
        </w:rPr>
        <w:t>»</w:t>
      </w:r>
    </w:p>
    <w:p w14:paraId="43DF1E90" w14:textId="6EC9B6FA" w:rsidR="00022091" w:rsidRDefault="00022091" w:rsidP="002A787B">
      <w:pPr>
        <w:pStyle w:val="ab"/>
        <w:ind w:left="0"/>
        <w:rPr>
          <w:bCs/>
        </w:rPr>
      </w:pPr>
    </w:p>
    <w:p w14:paraId="47FEF3F0" w14:textId="4707C5DD" w:rsidR="00621658" w:rsidRDefault="00621658" w:rsidP="00621658">
      <w:pPr>
        <w:pStyle w:val="ab"/>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6617CF62" w14:textId="77777777" w:rsidR="00E128F6" w:rsidRDefault="00E128F6" w:rsidP="00E128F6">
      <w:pPr>
        <w:jc w:val="both"/>
        <w:rPr>
          <w:bCs/>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4D1484" w14:textId="7F961DC4" w:rsidR="007422A1" w:rsidRDefault="007422A1" w:rsidP="007422A1">
      <w:pPr>
        <w:ind w:firstLine="709"/>
        <w:jc w:val="both"/>
        <w:rPr>
          <w:bCs/>
        </w:rPr>
      </w:pPr>
    </w:p>
    <w:p w14:paraId="0B18ED70" w14:textId="4126AA69" w:rsidR="007422A1" w:rsidRDefault="00E128F6" w:rsidP="007422A1">
      <w:pPr>
        <w:ind w:firstLine="709"/>
        <w:jc w:val="both"/>
        <w:rPr>
          <w:b/>
        </w:rPr>
      </w:pPr>
      <w:r>
        <w:rPr>
          <w:b/>
        </w:rPr>
        <w:t>РЕШ</w:t>
      </w:r>
      <w:r w:rsidR="007422A1">
        <w:rPr>
          <w:b/>
        </w:rPr>
        <w:t>ИЛО</w:t>
      </w:r>
      <w:r w:rsidR="007422A1" w:rsidRPr="00154164">
        <w:rPr>
          <w:b/>
        </w:rPr>
        <w:t>:</w:t>
      </w:r>
    </w:p>
    <w:p w14:paraId="5659A13A" w14:textId="77777777" w:rsidR="007422A1" w:rsidRDefault="007422A1" w:rsidP="007422A1">
      <w:pPr>
        <w:ind w:firstLine="709"/>
        <w:jc w:val="both"/>
        <w:rPr>
          <w:b/>
        </w:rPr>
      </w:pPr>
    </w:p>
    <w:p w14:paraId="7C809B32" w14:textId="243A4EDA" w:rsidR="00E128F6" w:rsidRPr="00E128F6" w:rsidRDefault="00E128F6" w:rsidP="00E128F6">
      <w:pPr>
        <w:ind w:firstLine="709"/>
        <w:jc w:val="both"/>
        <w:rPr>
          <w:bCs/>
        </w:rPr>
      </w:pPr>
      <w:r w:rsidRPr="00E128F6">
        <w:rPr>
          <w:bCs/>
        </w:rPr>
        <w:t>В связи с письменным обращением предприятия от 2</w:t>
      </w:r>
      <w:r w:rsidR="002A787B">
        <w:rPr>
          <w:bCs/>
        </w:rPr>
        <w:t>7</w:t>
      </w:r>
      <w:r w:rsidRPr="00E128F6">
        <w:rPr>
          <w:bCs/>
        </w:rPr>
        <w:t>.04.2021 № 1.4/01/3</w:t>
      </w:r>
      <w:r w:rsidR="002A787B">
        <w:rPr>
          <w:bCs/>
        </w:rPr>
        <w:t>579</w:t>
      </w:r>
      <w:r w:rsidRPr="00E128F6">
        <w:rPr>
          <w:bCs/>
        </w:rPr>
        <w:t xml:space="preserve">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w:t>
      </w:r>
      <w:r w:rsidR="00AB543C">
        <w:rPr>
          <w:bCs/>
        </w:rPr>
        <w:t>а прекратить. Плат</w:t>
      </w:r>
      <w:r w:rsidR="00BE327E">
        <w:rPr>
          <w:bCs/>
        </w:rPr>
        <w:t>а</w:t>
      </w:r>
      <w:r w:rsidR="00AB543C">
        <w:rPr>
          <w:bCs/>
        </w:rPr>
        <w:t xml:space="preserve"> для данного заявителя может быть рассмотрена после подачи нового пакета документов.</w:t>
      </w:r>
    </w:p>
    <w:p w14:paraId="3BE9453F" w14:textId="77777777" w:rsidR="007422A1" w:rsidRPr="00EF181C" w:rsidRDefault="007422A1" w:rsidP="007422A1">
      <w:pPr>
        <w:tabs>
          <w:tab w:val="left" w:pos="0"/>
        </w:tabs>
        <w:ind w:left="426" w:firstLine="283"/>
        <w:jc w:val="both"/>
        <w:rPr>
          <w:bCs/>
          <w:kern w:val="32"/>
        </w:rPr>
      </w:pPr>
    </w:p>
    <w:p w14:paraId="0B1A2A5C" w14:textId="721E00B9" w:rsidR="008A22CA" w:rsidRPr="002A787B" w:rsidRDefault="008A22CA" w:rsidP="008A22CA">
      <w:pPr>
        <w:ind w:firstLine="709"/>
        <w:jc w:val="both"/>
        <w:rPr>
          <w:b/>
        </w:rPr>
      </w:pPr>
      <w:r w:rsidRPr="008A22CA">
        <w:rPr>
          <w:bCs/>
        </w:rPr>
        <w:t xml:space="preserve">Вопрос </w:t>
      </w:r>
      <w:r w:rsidR="002A787B">
        <w:rPr>
          <w:bCs/>
        </w:rPr>
        <w:t>2</w:t>
      </w:r>
      <w:r w:rsidRPr="008A22CA">
        <w:rPr>
          <w:bCs/>
        </w:rPr>
        <w:t xml:space="preserve"> </w:t>
      </w:r>
      <w:r w:rsidRPr="002A787B">
        <w:rPr>
          <w:b/>
        </w:rPr>
        <w:t>«</w:t>
      </w:r>
      <w:r w:rsidR="002A787B" w:rsidRPr="002A787B">
        <w:rPr>
          <w:b/>
          <w:kern w:val="32"/>
        </w:rPr>
        <w:t>Об установлении тарифов на подключение (технологическое присоединение) к централизованной системе горячего водоснабжения</w:t>
      </w:r>
      <w:r w:rsidR="002A787B" w:rsidRPr="002A787B">
        <w:rPr>
          <w:b/>
          <w:kern w:val="32"/>
        </w:rPr>
        <w:br/>
        <w:t>ООО «</w:t>
      </w:r>
      <w:proofErr w:type="spellStart"/>
      <w:r w:rsidR="002A787B" w:rsidRPr="002A787B">
        <w:rPr>
          <w:b/>
          <w:kern w:val="32"/>
        </w:rPr>
        <w:t>Теплоэнергоремонт</w:t>
      </w:r>
      <w:proofErr w:type="spellEnd"/>
      <w:r w:rsidR="002A787B" w:rsidRPr="002A787B">
        <w:rPr>
          <w:b/>
          <w:kern w:val="32"/>
        </w:rPr>
        <w:t>» на территории Прокопьевского городского округа на 2021 год</w:t>
      </w:r>
      <w:r w:rsidRPr="002A787B">
        <w:rPr>
          <w:b/>
        </w:rPr>
        <w:t>»</w:t>
      </w:r>
    </w:p>
    <w:p w14:paraId="5511EA0E" w14:textId="2B4D0FD3" w:rsidR="008A22CA" w:rsidRDefault="008A22CA" w:rsidP="008A22CA">
      <w:pPr>
        <w:ind w:firstLine="709"/>
        <w:jc w:val="both"/>
        <w:rPr>
          <w:bCs/>
        </w:rPr>
      </w:pPr>
    </w:p>
    <w:p w14:paraId="23B629AD" w14:textId="62D7F348" w:rsidR="002A787B" w:rsidRPr="002A787B" w:rsidRDefault="00E128F6" w:rsidP="002A787B">
      <w:pPr>
        <w:autoSpaceDE w:val="0"/>
        <w:autoSpaceDN w:val="0"/>
        <w:adjustRightInd w:val="0"/>
        <w:ind w:firstLine="709"/>
        <w:jc w:val="both"/>
        <w:rPr>
          <w:bCs/>
        </w:rPr>
      </w:pPr>
      <w:r w:rsidRPr="00430911">
        <w:rPr>
          <w:bCs/>
        </w:rPr>
        <w:t xml:space="preserve">Докладчик </w:t>
      </w:r>
      <w:r w:rsidR="002A787B" w:rsidRPr="002A787B">
        <w:rPr>
          <w:b/>
        </w:rPr>
        <w:t>Фомичева Т.С.</w:t>
      </w:r>
      <w:r w:rsidR="002A787B" w:rsidRPr="002A787B">
        <w:rPr>
          <w:bCs/>
        </w:rPr>
        <w:t xml:space="preserve"> согласно экспертному заключению</w:t>
      </w:r>
      <w:r w:rsidR="002A787B">
        <w:rPr>
          <w:bCs/>
        </w:rPr>
        <w:t xml:space="preserve"> (приложение № 1 к настоящему протоколу) предлагает </w:t>
      </w:r>
      <w:r w:rsidR="002A787B" w:rsidRPr="002A787B">
        <w:rPr>
          <w:bCs/>
        </w:rPr>
        <w:t>установить тарифы на подключение (технологическое присоединение) к централизованной системе горячего водоснабжения ООО «</w:t>
      </w:r>
      <w:proofErr w:type="spellStart"/>
      <w:r w:rsidR="002A787B" w:rsidRPr="002A787B">
        <w:rPr>
          <w:bCs/>
        </w:rPr>
        <w:t>Теплоэнергоремонт</w:t>
      </w:r>
      <w:proofErr w:type="spellEnd"/>
      <w:r w:rsidR="002A787B" w:rsidRPr="002A787B">
        <w:rPr>
          <w:bCs/>
        </w:rPr>
        <w:t>», ИНН 4223117458, в отношении заявителей, величина подключаемой (присоединяемой) нагрузки объекта не превышает 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Прокопьевского городского округа на период с 28.04.2021 по 31.12.2021, согласно приложению</w:t>
      </w:r>
      <w:r w:rsidR="002A787B">
        <w:rPr>
          <w:bCs/>
        </w:rPr>
        <w:t xml:space="preserve"> № 2</w:t>
      </w:r>
      <w:r w:rsidR="002A787B" w:rsidRPr="002A787B">
        <w:rPr>
          <w:bCs/>
        </w:rPr>
        <w:t xml:space="preserve"> к настоящему протоколу.  </w:t>
      </w:r>
    </w:p>
    <w:p w14:paraId="08569FA5" w14:textId="0160F64F" w:rsidR="00E128F6" w:rsidRDefault="00E128F6" w:rsidP="00E128F6">
      <w:pPr>
        <w:jc w:val="both"/>
        <w:rPr>
          <w:bCs/>
        </w:rPr>
      </w:pPr>
    </w:p>
    <w:p w14:paraId="7FD5EFD0" w14:textId="58C07FE3" w:rsidR="002A787B" w:rsidRDefault="002A787B" w:rsidP="002A787B">
      <w:pPr>
        <w:ind w:firstLine="567"/>
        <w:jc w:val="both"/>
        <w:rPr>
          <w:bCs/>
        </w:rPr>
      </w:pPr>
      <w:r>
        <w:rPr>
          <w:bCs/>
        </w:rPr>
        <w:t xml:space="preserve">В материалах дела имеется письменное обращение от 27.04.2021 № 18/1012 </w:t>
      </w:r>
      <w:r w:rsidR="00B16500">
        <w:rPr>
          <w:bCs/>
        </w:rPr>
        <w:t xml:space="preserve">за подписью генерального </w:t>
      </w:r>
      <w:r w:rsidR="00B16500" w:rsidRPr="00B16500">
        <w:rPr>
          <w:bCs/>
        </w:rPr>
        <w:t xml:space="preserve">директора </w:t>
      </w:r>
      <w:r w:rsidR="00B16500" w:rsidRPr="00B16500">
        <w:rPr>
          <w:bCs/>
          <w:kern w:val="32"/>
        </w:rPr>
        <w:t>ООО «</w:t>
      </w:r>
      <w:proofErr w:type="spellStart"/>
      <w:r w:rsidR="00B16500" w:rsidRPr="00B16500">
        <w:rPr>
          <w:bCs/>
          <w:kern w:val="32"/>
        </w:rPr>
        <w:t>Теплоэнергоремонт</w:t>
      </w:r>
      <w:proofErr w:type="spellEnd"/>
      <w:r w:rsidR="00B16500" w:rsidRPr="00B16500">
        <w:rPr>
          <w:bCs/>
          <w:kern w:val="32"/>
        </w:rPr>
        <w:t xml:space="preserve">» </w:t>
      </w:r>
      <w:r w:rsidR="00B16500" w:rsidRPr="00B16500">
        <w:rPr>
          <w:bCs/>
        </w:rPr>
        <w:t xml:space="preserve">Н.А. </w:t>
      </w:r>
      <w:proofErr w:type="spellStart"/>
      <w:r w:rsidR="00B16500" w:rsidRPr="00B16500">
        <w:rPr>
          <w:bCs/>
        </w:rPr>
        <w:t>Тимошенковой</w:t>
      </w:r>
      <w:proofErr w:type="spellEnd"/>
      <w:r w:rsidR="00B16500">
        <w:rPr>
          <w:bCs/>
        </w:rPr>
        <w:t xml:space="preserve"> </w:t>
      </w:r>
      <w:r w:rsidRPr="00B16500">
        <w:rPr>
          <w:bCs/>
        </w:rPr>
        <w:t>с просьбой рассмотреть вопрос в отсутствии представителей общества</w:t>
      </w:r>
      <w:r w:rsidR="00B16500">
        <w:rPr>
          <w:bCs/>
        </w:rPr>
        <w:t>.</w:t>
      </w:r>
    </w:p>
    <w:p w14:paraId="5E3CACDD" w14:textId="77777777" w:rsidR="00B16500" w:rsidRPr="00B16500" w:rsidRDefault="00B16500" w:rsidP="002A787B">
      <w:pPr>
        <w:ind w:firstLine="567"/>
        <w:jc w:val="both"/>
        <w:rPr>
          <w:bCs/>
        </w:rPr>
      </w:pPr>
    </w:p>
    <w:p w14:paraId="72FD6E08" w14:textId="77777777" w:rsidR="00D603C6" w:rsidRDefault="00D603C6" w:rsidP="00D603C6">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732E33" w14:textId="77777777" w:rsidR="00D603C6" w:rsidRDefault="00D603C6" w:rsidP="00D603C6">
      <w:pPr>
        <w:ind w:firstLine="709"/>
        <w:jc w:val="both"/>
        <w:rPr>
          <w:bCs/>
        </w:rPr>
      </w:pPr>
    </w:p>
    <w:p w14:paraId="00C06021" w14:textId="08AF1D49" w:rsidR="00D603C6" w:rsidRDefault="00D603C6" w:rsidP="00D603C6">
      <w:pPr>
        <w:ind w:firstLine="709"/>
        <w:jc w:val="both"/>
        <w:rPr>
          <w:b/>
        </w:rPr>
      </w:pPr>
      <w:r>
        <w:rPr>
          <w:b/>
        </w:rPr>
        <w:t>ПОСТАНОВИЛО</w:t>
      </w:r>
      <w:r w:rsidRPr="00154164">
        <w:rPr>
          <w:b/>
        </w:rPr>
        <w:t>:</w:t>
      </w:r>
    </w:p>
    <w:p w14:paraId="41032D38" w14:textId="31EAA3EC" w:rsidR="00D603C6" w:rsidRDefault="00D603C6" w:rsidP="00D603C6">
      <w:pPr>
        <w:ind w:firstLine="709"/>
        <w:jc w:val="both"/>
        <w:rPr>
          <w:b/>
        </w:rPr>
      </w:pPr>
    </w:p>
    <w:p w14:paraId="79F8BA14" w14:textId="04FE820E" w:rsidR="00C34DBE" w:rsidRPr="00C34DBE" w:rsidRDefault="002A787B" w:rsidP="002A787B">
      <w:pPr>
        <w:ind w:firstLine="709"/>
        <w:jc w:val="both"/>
        <w:rPr>
          <w:bCs/>
        </w:rPr>
      </w:pPr>
      <w:r>
        <w:rPr>
          <w:bCs/>
        </w:rPr>
        <w:t>Согласиться с предложением докладчика.</w:t>
      </w:r>
    </w:p>
    <w:p w14:paraId="119F61C4" w14:textId="77777777" w:rsidR="00D603C6" w:rsidRDefault="00D603C6" w:rsidP="00D603C6">
      <w:pPr>
        <w:ind w:firstLine="709"/>
        <w:jc w:val="both"/>
        <w:rPr>
          <w:b/>
        </w:rPr>
      </w:pPr>
    </w:p>
    <w:p w14:paraId="4C2D80B2" w14:textId="77777777" w:rsidR="00D603C6" w:rsidRDefault="00D603C6" w:rsidP="00D603C6">
      <w:pPr>
        <w:ind w:firstLine="709"/>
        <w:jc w:val="both"/>
        <w:rPr>
          <w:b/>
        </w:rPr>
      </w:pPr>
      <w:r w:rsidRPr="00312424">
        <w:rPr>
          <w:b/>
        </w:rPr>
        <w:t>Голосовали «ЗА» –</w:t>
      </w:r>
      <w:r>
        <w:rPr>
          <w:b/>
        </w:rPr>
        <w:t xml:space="preserve"> единогласно.</w:t>
      </w:r>
    </w:p>
    <w:p w14:paraId="0326F6E4" w14:textId="2E00DE49" w:rsidR="00D603C6" w:rsidRDefault="00D603C6" w:rsidP="00D603C6">
      <w:pPr>
        <w:ind w:firstLine="709"/>
        <w:jc w:val="both"/>
        <w:rPr>
          <w:b/>
        </w:rPr>
      </w:pPr>
    </w:p>
    <w:p w14:paraId="7B8E9E73" w14:textId="30FB745B"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45D46A31" w:rsidR="007A300D" w:rsidRDefault="007A300D" w:rsidP="007422A1">
      <w:pPr>
        <w:tabs>
          <w:tab w:val="left" w:pos="5580"/>
          <w:tab w:val="left" w:pos="9639"/>
        </w:tabs>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0F27D399" w14:textId="77777777" w:rsidR="003B4F91" w:rsidRPr="00E31724" w:rsidRDefault="003B4F91" w:rsidP="00E21BB0">
      <w:pPr>
        <w:tabs>
          <w:tab w:val="left" w:pos="5580"/>
          <w:tab w:val="left" w:pos="9639"/>
        </w:tabs>
        <w:jc w:val="both"/>
      </w:pPr>
    </w:p>
    <w:p w14:paraId="3ECB4781" w14:textId="5670054F" w:rsidR="004B7FB3" w:rsidRDefault="004B7FB3" w:rsidP="004B7FB3">
      <w:pPr>
        <w:tabs>
          <w:tab w:val="left" w:pos="5580"/>
          <w:tab w:val="left" w:pos="9639"/>
        </w:tabs>
        <w:ind w:firstLine="709"/>
        <w:jc w:val="both"/>
      </w:pPr>
      <w:r w:rsidRPr="00E31724">
        <w:t>_____________________</w:t>
      </w:r>
      <w:r>
        <w:t>С.Е. Игонин</w:t>
      </w:r>
    </w:p>
    <w:p w14:paraId="228891CD" w14:textId="34E6E96E" w:rsidR="007A300D" w:rsidRDefault="007A300D" w:rsidP="004B7FB3">
      <w:pPr>
        <w:tabs>
          <w:tab w:val="left" w:pos="5580"/>
          <w:tab w:val="left" w:pos="9639"/>
        </w:tabs>
        <w:ind w:firstLine="709"/>
        <w:jc w:val="both"/>
      </w:pPr>
    </w:p>
    <w:p w14:paraId="5BE71A82" w14:textId="2390030A" w:rsidR="00D603C6" w:rsidRDefault="00D603C6" w:rsidP="00D603C6">
      <w:pPr>
        <w:tabs>
          <w:tab w:val="left" w:pos="5580"/>
          <w:tab w:val="left" w:pos="9639"/>
        </w:tabs>
        <w:ind w:firstLine="709"/>
        <w:jc w:val="both"/>
      </w:pPr>
      <w:r w:rsidRPr="00E31724">
        <w:t>_____________________</w:t>
      </w:r>
      <w:r w:rsidR="00A12B1B">
        <w:t>Э.Б. Гусельщиков</w:t>
      </w:r>
    </w:p>
    <w:p w14:paraId="5CF91D54" w14:textId="4F93ABB5" w:rsidR="00D603C6" w:rsidRDefault="00D603C6" w:rsidP="004B7FB3">
      <w:pPr>
        <w:tabs>
          <w:tab w:val="left" w:pos="5580"/>
          <w:tab w:val="left" w:pos="9639"/>
        </w:tabs>
        <w:ind w:firstLine="709"/>
        <w:jc w:val="both"/>
      </w:pPr>
    </w:p>
    <w:p w14:paraId="67E48A22" w14:textId="5E361DB1" w:rsidR="00A12B1B" w:rsidRDefault="00A12B1B" w:rsidP="00A12B1B">
      <w:pPr>
        <w:tabs>
          <w:tab w:val="left" w:pos="5580"/>
          <w:tab w:val="left" w:pos="9639"/>
        </w:tabs>
        <w:ind w:firstLine="709"/>
        <w:jc w:val="both"/>
      </w:pPr>
      <w:r w:rsidRPr="00E31724">
        <w:t>_____________________</w:t>
      </w:r>
      <w:r w:rsidRPr="00A12B1B">
        <w:t xml:space="preserve"> </w:t>
      </w:r>
      <w:r>
        <w:t>М.В. Кулебякина</w:t>
      </w:r>
    </w:p>
    <w:p w14:paraId="642BB451" w14:textId="3F67F14F" w:rsidR="001E2948" w:rsidRDefault="001E2948" w:rsidP="001E2948">
      <w:pPr>
        <w:framePr w:w="9427" w:wrap="auto" w:vAnchor="text" w:hAnchor="page" w:x="1966" w:y="433"/>
        <w:tabs>
          <w:tab w:val="left" w:pos="5580"/>
          <w:tab w:val="left" w:pos="9498"/>
        </w:tabs>
        <w:ind w:firstLine="709"/>
        <w:sectPr w:rsidR="001E2948" w:rsidSect="002A787B">
          <w:footerReference w:type="default" r:id="rId8"/>
          <w:pgSz w:w="11906" w:h="16838"/>
          <w:pgMar w:top="568" w:right="850" w:bottom="851" w:left="1701" w:header="708" w:footer="708" w:gutter="0"/>
          <w:cols w:space="708"/>
          <w:docGrid w:linePitch="360"/>
        </w:sectPr>
      </w:pPr>
      <w:r w:rsidRPr="00E31724">
        <w:t xml:space="preserve">Секретарь заседания: ____________________ </w:t>
      </w:r>
      <w:r w:rsidR="001F1EA7">
        <w:t>К.С. Юхневич</w:t>
      </w:r>
    </w:p>
    <w:p w14:paraId="193B7D24" w14:textId="23265A78"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0D539C">
        <w:rPr>
          <w:color w:val="000000" w:themeColor="text1"/>
        </w:rPr>
        <w:t>2</w:t>
      </w:r>
      <w:r w:rsidR="002A787B">
        <w:rPr>
          <w:color w:val="000000" w:themeColor="text1"/>
        </w:rPr>
        <w:t>5</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7775040" w14:textId="51E65E3E" w:rsidR="00B16500"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sidR="002A787B">
        <w:rPr>
          <w:color w:val="000000" w:themeColor="text1"/>
        </w:rPr>
        <w:t>27</w:t>
      </w:r>
      <w:r>
        <w:rPr>
          <w:color w:val="000000" w:themeColor="text1"/>
        </w:rPr>
        <w:t>.0</w:t>
      </w:r>
      <w:r w:rsidR="00E41D30">
        <w:rPr>
          <w:color w:val="000000" w:themeColor="text1"/>
        </w:rPr>
        <w:t>4</w:t>
      </w:r>
      <w:r>
        <w:rPr>
          <w:color w:val="000000" w:themeColor="text1"/>
        </w:rPr>
        <w:t>.2021</w:t>
      </w:r>
    </w:p>
    <w:p w14:paraId="0DBA4BDD" w14:textId="77777777" w:rsidR="00A12B1B" w:rsidRDefault="00A12B1B" w:rsidP="00990CF1">
      <w:pPr>
        <w:tabs>
          <w:tab w:val="left" w:pos="5580"/>
          <w:tab w:val="left" w:pos="9498"/>
        </w:tabs>
        <w:ind w:left="-961" w:right="-569" w:firstLine="6631"/>
        <w:rPr>
          <w:color w:val="000000" w:themeColor="text1"/>
        </w:rPr>
      </w:pPr>
    </w:p>
    <w:p w14:paraId="123529CC" w14:textId="77777777" w:rsidR="00A12B1B" w:rsidRPr="00A12B1B" w:rsidRDefault="00A12B1B" w:rsidP="00A12B1B">
      <w:pPr>
        <w:keepNext/>
        <w:jc w:val="center"/>
        <w:outlineLvl w:val="0"/>
        <w:rPr>
          <w:iCs/>
          <w:sz w:val="28"/>
          <w:szCs w:val="28"/>
        </w:rPr>
      </w:pPr>
      <w:bookmarkStart w:id="1" w:name="_Hlt483802884"/>
      <w:r w:rsidRPr="00A12B1B">
        <w:rPr>
          <w:iCs/>
          <w:color w:val="000000"/>
          <w:sz w:val="28"/>
          <w:szCs w:val="28"/>
          <w:lang w:val="x-none"/>
        </w:rPr>
        <w:t>Экспертное заключение</w:t>
      </w:r>
      <w:r w:rsidRPr="00A12B1B">
        <w:rPr>
          <w:iCs/>
          <w:color w:val="000000"/>
          <w:sz w:val="28"/>
          <w:szCs w:val="28"/>
        </w:rPr>
        <w:t xml:space="preserve"> </w:t>
      </w:r>
      <w:r w:rsidRPr="00A12B1B">
        <w:rPr>
          <w:iCs/>
          <w:sz w:val="28"/>
          <w:szCs w:val="28"/>
        </w:rPr>
        <w:t>Региональной</w:t>
      </w:r>
      <w:r w:rsidRPr="00A12B1B">
        <w:rPr>
          <w:iCs/>
          <w:sz w:val="28"/>
          <w:szCs w:val="28"/>
          <w:lang w:val="x-none"/>
        </w:rPr>
        <w:t xml:space="preserve"> энергетической комиссии </w:t>
      </w:r>
      <w:r w:rsidRPr="00A12B1B">
        <w:rPr>
          <w:iCs/>
          <w:sz w:val="28"/>
          <w:szCs w:val="28"/>
        </w:rPr>
        <w:t>Кузбасса</w:t>
      </w:r>
    </w:p>
    <w:bookmarkEnd w:id="1"/>
    <w:p w14:paraId="1C35FBA6" w14:textId="3EFD20DF" w:rsidR="00A12B1B" w:rsidRPr="00A12B1B" w:rsidRDefault="00A12B1B" w:rsidP="00A12B1B">
      <w:pPr>
        <w:spacing w:after="200" w:line="276" w:lineRule="auto"/>
        <w:jc w:val="center"/>
        <w:rPr>
          <w:iCs/>
          <w:color w:val="000000"/>
          <w:sz w:val="28"/>
          <w:szCs w:val="28"/>
          <w:lang w:val="x-none"/>
        </w:rPr>
      </w:pPr>
      <w:r w:rsidRPr="00A12B1B">
        <w:rPr>
          <w:iCs/>
          <w:color w:val="000000"/>
          <w:sz w:val="28"/>
          <w:szCs w:val="28"/>
        </w:rPr>
        <w:t>о</w:t>
      </w:r>
      <w:r w:rsidRPr="00A12B1B">
        <w:rPr>
          <w:iCs/>
          <w:color w:val="000000"/>
          <w:sz w:val="28"/>
          <w:szCs w:val="28"/>
          <w:lang w:val="x-none"/>
        </w:rPr>
        <w:t xml:space="preserve">б установлении тарифов на подключение (технологическое присоединение) </w:t>
      </w:r>
      <w:r w:rsidRPr="00A12B1B">
        <w:rPr>
          <w:iCs/>
          <w:color w:val="000000"/>
          <w:sz w:val="28"/>
          <w:szCs w:val="28"/>
          <w:lang w:val="x-none"/>
        </w:rPr>
        <w:br/>
        <w:t xml:space="preserve">к централизованной системе горячего водоснабжения </w:t>
      </w:r>
      <w:r w:rsidRPr="00A12B1B">
        <w:rPr>
          <w:iCs/>
          <w:color w:val="000000"/>
          <w:sz w:val="28"/>
          <w:szCs w:val="28"/>
          <w:lang w:val="x-none"/>
        </w:rPr>
        <w:br/>
        <w:t>ООО «</w:t>
      </w:r>
      <w:proofErr w:type="spellStart"/>
      <w:r w:rsidRPr="00A12B1B">
        <w:rPr>
          <w:iCs/>
          <w:color w:val="000000"/>
          <w:sz w:val="28"/>
          <w:szCs w:val="28"/>
          <w:lang w:val="x-none"/>
        </w:rPr>
        <w:t>Теплоэнергоремонт</w:t>
      </w:r>
      <w:proofErr w:type="spellEnd"/>
      <w:r w:rsidRPr="00A12B1B">
        <w:rPr>
          <w:iCs/>
          <w:color w:val="000000"/>
          <w:sz w:val="28"/>
          <w:szCs w:val="28"/>
          <w:lang w:val="x-none"/>
        </w:rPr>
        <w:t xml:space="preserve">» на территории Прокопьевского городского округа </w:t>
      </w:r>
      <w:r w:rsidRPr="00A12B1B">
        <w:rPr>
          <w:iCs/>
          <w:color w:val="000000"/>
          <w:sz w:val="28"/>
          <w:szCs w:val="28"/>
          <w:lang w:val="x-none"/>
        </w:rPr>
        <w:br/>
        <w:t>на 2021 год</w:t>
      </w:r>
      <w:r w:rsidRPr="00A12B1B">
        <w:rPr>
          <w:iCs/>
          <w:color w:val="000000"/>
          <w:sz w:val="28"/>
          <w:szCs w:val="28"/>
        </w:rPr>
        <w:t xml:space="preserve"> </w:t>
      </w:r>
    </w:p>
    <w:p w14:paraId="5E03C627" w14:textId="77777777" w:rsidR="00A12B1B" w:rsidRPr="00A12B1B" w:rsidRDefault="00A12B1B" w:rsidP="00A12B1B">
      <w:pPr>
        <w:ind w:firstLine="709"/>
        <w:jc w:val="both"/>
        <w:rPr>
          <w:color w:val="000000"/>
          <w:sz w:val="28"/>
          <w:szCs w:val="28"/>
        </w:rPr>
      </w:pPr>
      <w:r w:rsidRPr="00A12B1B">
        <w:rPr>
          <w:color w:val="000000"/>
          <w:sz w:val="28"/>
          <w:szCs w:val="28"/>
        </w:rPr>
        <w:t xml:space="preserve">ООО «ТЭР» обратилось в Региональную энергетическую комиссию Кузбасса с заявлением </w:t>
      </w:r>
      <w:r w:rsidRPr="00A12B1B">
        <w:rPr>
          <w:iCs/>
          <w:color w:val="000000"/>
          <w:sz w:val="28"/>
          <w:szCs w:val="28"/>
        </w:rPr>
        <w:t>о</w:t>
      </w:r>
      <w:r w:rsidRPr="00A12B1B">
        <w:rPr>
          <w:iCs/>
          <w:color w:val="000000"/>
          <w:sz w:val="28"/>
          <w:szCs w:val="28"/>
          <w:lang w:val="x-none"/>
        </w:rPr>
        <w:t xml:space="preserve">б установлении тарифов на подключение (технологическое присоединение) к централизованной системе горячего водоснабжения </w:t>
      </w:r>
      <w:r w:rsidRPr="00A12B1B">
        <w:rPr>
          <w:iCs/>
          <w:color w:val="000000"/>
          <w:sz w:val="28"/>
          <w:szCs w:val="28"/>
          <w:lang w:val="x-none"/>
        </w:rPr>
        <w:br/>
        <w:t>ООО «</w:t>
      </w:r>
      <w:proofErr w:type="spellStart"/>
      <w:r w:rsidRPr="00A12B1B">
        <w:rPr>
          <w:iCs/>
          <w:color w:val="000000"/>
          <w:sz w:val="28"/>
          <w:szCs w:val="28"/>
          <w:lang w:val="x-none"/>
        </w:rPr>
        <w:t>Теплоэнергоремонт</w:t>
      </w:r>
      <w:proofErr w:type="spellEnd"/>
      <w:r w:rsidRPr="00A12B1B">
        <w:rPr>
          <w:iCs/>
          <w:color w:val="000000"/>
          <w:sz w:val="28"/>
          <w:szCs w:val="28"/>
          <w:lang w:val="x-none"/>
        </w:rPr>
        <w:t xml:space="preserve">» на территории Прокопьевского городского округа </w:t>
      </w:r>
      <w:r w:rsidRPr="00A12B1B">
        <w:rPr>
          <w:iCs/>
          <w:color w:val="000000"/>
          <w:sz w:val="28"/>
          <w:szCs w:val="28"/>
          <w:lang w:val="x-none"/>
        </w:rPr>
        <w:br/>
        <w:t>на 2021 год</w:t>
      </w:r>
      <w:r w:rsidRPr="00A12B1B">
        <w:rPr>
          <w:iCs/>
          <w:color w:val="000000"/>
          <w:sz w:val="28"/>
          <w:szCs w:val="28"/>
        </w:rPr>
        <w:t xml:space="preserve"> </w:t>
      </w:r>
      <w:r w:rsidRPr="00A12B1B">
        <w:rPr>
          <w:color w:val="000000"/>
          <w:sz w:val="28"/>
          <w:szCs w:val="28"/>
        </w:rPr>
        <w:t xml:space="preserve">(исх. № </w:t>
      </w:r>
      <w:r w:rsidRPr="00A12B1B">
        <w:rPr>
          <w:sz w:val="28"/>
          <w:szCs w:val="28"/>
        </w:rPr>
        <w:t>18/3295 от 24.12.2020)</w:t>
      </w:r>
      <w:r w:rsidRPr="00A12B1B">
        <w:rPr>
          <w:color w:val="000000"/>
          <w:sz w:val="28"/>
          <w:szCs w:val="28"/>
        </w:rPr>
        <w:t xml:space="preserve">. </w:t>
      </w:r>
    </w:p>
    <w:p w14:paraId="51D59E82" w14:textId="77777777" w:rsidR="00A12B1B" w:rsidRPr="00A12B1B" w:rsidRDefault="00A12B1B" w:rsidP="00A12B1B">
      <w:pPr>
        <w:tabs>
          <w:tab w:val="left" w:pos="1036"/>
        </w:tabs>
        <w:ind w:firstLine="709"/>
        <w:jc w:val="both"/>
        <w:rPr>
          <w:rFonts w:eastAsia="Calibri"/>
          <w:sz w:val="28"/>
          <w:szCs w:val="28"/>
          <w:lang w:eastAsia="en-US"/>
        </w:rPr>
      </w:pPr>
      <w:r w:rsidRPr="00A12B1B">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0B2EC0FD" w14:textId="77777777" w:rsidR="00A12B1B" w:rsidRPr="00A12B1B" w:rsidRDefault="00A12B1B" w:rsidP="00A12B1B">
      <w:pPr>
        <w:numPr>
          <w:ilvl w:val="0"/>
          <w:numId w:val="6"/>
        </w:numPr>
        <w:spacing w:after="200" w:line="276" w:lineRule="auto"/>
        <w:ind w:left="0" w:firstLine="709"/>
        <w:jc w:val="both"/>
        <w:rPr>
          <w:sz w:val="28"/>
          <w:szCs w:val="28"/>
        </w:rPr>
      </w:pPr>
      <w:r w:rsidRPr="00A12B1B">
        <w:rPr>
          <w:sz w:val="28"/>
          <w:szCs w:val="28"/>
        </w:rPr>
        <w:t xml:space="preserve">Федеральным законом от 07.12.2011 № 416-ФЗ «О водоснабжении </w:t>
      </w:r>
      <w:r w:rsidRPr="00A12B1B">
        <w:rPr>
          <w:sz w:val="28"/>
          <w:szCs w:val="28"/>
        </w:rPr>
        <w:br/>
        <w:t>и водоотведении».</w:t>
      </w:r>
    </w:p>
    <w:p w14:paraId="1BAE62A2" w14:textId="77777777" w:rsidR="00A12B1B" w:rsidRPr="00A12B1B" w:rsidRDefault="00A12B1B" w:rsidP="00A12B1B">
      <w:pPr>
        <w:numPr>
          <w:ilvl w:val="0"/>
          <w:numId w:val="6"/>
        </w:numPr>
        <w:spacing w:after="200" w:line="276" w:lineRule="auto"/>
        <w:ind w:left="0" w:firstLine="709"/>
        <w:jc w:val="both"/>
        <w:rPr>
          <w:rFonts w:eastAsia="Calibri"/>
          <w:sz w:val="28"/>
          <w:szCs w:val="28"/>
          <w:lang w:eastAsia="en-US"/>
        </w:rPr>
      </w:pPr>
      <w:r w:rsidRPr="00A12B1B">
        <w:rPr>
          <w:rFonts w:eastAsia="Calibri"/>
          <w:sz w:val="28"/>
          <w:szCs w:val="28"/>
          <w:lang w:eastAsia="en-US"/>
        </w:rPr>
        <w:t xml:space="preserve">Постановлением Правительства Российской Федерации от 13.05.2013 № 406 «О государственном регулировании тарифов в сфере водоснабжения </w:t>
      </w:r>
      <w:r w:rsidRPr="00A12B1B">
        <w:rPr>
          <w:rFonts w:eastAsia="Calibri"/>
          <w:sz w:val="28"/>
          <w:szCs w:val="28"/>
          <w:lang w:eastAsia="en-US"/>
        </w:rPr>
        <w:br/>
        <w:t>и водоотведения».</w:t>
      </w:r>
    </w:p>
    <w:p w14:paraId="0C0AA796" w14:textId="77777777" w:rsidR="00A12B1B" w:rsidRPr="00A12B1B" w:rsidRDefault="00A12B1B" w:rsidP="00A12B1B">
      <w:pPr>
        <w:numPr>
          <w:ilvl w:val="0"/>
          <w:numId w:val="6"/>
        </w:numPr>
        <w:spacing w:after="200" w:line="276" w:lineRule="auto"/>
        <w:ind w:left="0" w:firstLine="709"/>
        <w:jc w:val="both"/>
        <w:rPr>
          <w:rFonts w:eastAsia="Calibri"/>
          <w:sz w:val="28"/>
          <w:szCs w:val="28"/>
          <w:lang w:eastAsia="en-US"/>
        </w:rPr>
      </w:pPr>
      <w:r w:rsidRPr="00A12B1B">
        <w:rPr>
          <w:rFonts w:eastAsia="Calibri"/>
          <w:sz w:val="28"/>
          <w:szCs w:val="28"/>
          <w:lang w:eastAsia="en-US"/>
        </w:rPr>
        <w:t>Приказом ФСТ России</w:t>
      </w:r>
      <w:r w:rsidRPr="00A12B1B">
        <w:rPr>
          <w:rFonts w:eastAsia="Calibri"/>
          <w:bCs/>
          <w:sz w:val="28"/>
          <w:szCs w:val="28"/>
          <w:lang w:eastAsia="en-US"/>
        </w:rPr>
        <w:t xml:space="preserve"> от 27.12.2013 № 1746-э</w:t>
      </w:r>
      <w:r w:rsidRPr="00A12B1B">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0FCBEAF4"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В соответствии с пунктом 83 </w:t>
      </w:r>
      <w:r w:rsidRPr="00A12B1B">
        <w:rPr>
          <w:sz w:val="28"/>
          <w:szCs w:val="28"/>
        </w:rPr>
        <w:t>Основ ценообразования в сфере водоснабжения и водоотведения, утвержденных постановлением Правительства Российской Федерации от 13.05.2013 № 406 (далее – Основы ценообразования),</w:t>
      </w:r>
      <w:r w:rsidRPr="00A12B1B">
        <w:rPr>
          <w:rFonts w:eastAsia="Calibri"/>
          <w:sz w:val="28"/>
          <w:szCs w:val="28"/>
        </w:rPr>
        <w:t xml:space="preserve"> тариф </w:t>
      </w:r>
      <w:r w:rsidRPr="00A12B1B">
        <w:rPr>
          <w:rFonts w:eastAsia="Calibri"/>
          <w:sz w:val="28"/>
          <w:szCs w:val="28"/>
        </w:rPr>
        <w:br/>
        <w:t xml:space="preserve">на подключение (технологическое присоединение) включает в себя ставку тарифа за подключаемую (технологически присоединяемую) нагрузку и ставку тарифа </w:t>
      </w:r>
      <w:r w:rsidRPr="00A12B1B">
        <w:rPr>
          <w:rFonts w:eastAsia="Calibri"/>
          <w:sz w:val="28"/>
          <w:szCs w:val="28"/>
        </w:rPr>
        <w:br/>
        <w:t xml:space="preserve">за расстояние от точки подключения (технологического присоединения) объекта заявителя до точки подключения водопроводных и (или) канализационных сетей </w:t>
      </w:r>
      <w:r w:rsidRPr="00A12B1B">
        <w:rPr>
          <w:rFonts w:eastAsia="Calibri"/>
          <w:sz w:val="28"/>
          <w:szCs w:val="28"/>
        </w:rPr>
        <w:br/>
        <w:t xml:space="preserve">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w:t>
      </w:r>
      <w:r w:rsidRPr="00A12B1B">
        <w:rPr>
          <w:rFonts w:eastAsia="Calibri"/>
          <w:sz w:val="28"/>
          <w:szCs w:val="28"/>
        </w:rPr>
        <w:br/>
        <w:t xml:space="preserve">в соответствии с типом прокладки сетей, и рассчитывается исходя </w:t>
      </w:r>
      <w:r w:rsidRPr="00A12B1B">
        <w:rPr>
          <w:rFonts w:eastAsia="Calibri"/>
          <w:sz w:val="28"/>
          <w:szCs w:val="28"/>
        </w:rPr>
        <w:br/>
        <w:t>из необходимости компенсации регулируемой организации следующих видов расходов:</w:t>
      </w:r>
    </w:p>
    <w:p w14:paraId="1D0154BB"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а) расходы на прокладку (перекладку) сетей водоснабжения </w:t>
      </w:r>
      <w:r w:rsidRPr="00A12B1B">
        <w:rPr>
          <w:rFonts w:eastAsia="Calibri"/>
          <w:sz w:val="28"/>
          <w:szCs w:val="28"/>
        </w:rPr>
        <w:br/>
        <w:t>и (или) водоотведения в соответствии со сметной стоимостью прокладываемых (перекладываемых) сетей;</w:t>
      </w:r>
    </w:p>
    <w:p w14:paraId="571C455A"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б) налог на прибыль.</w:t>
      </w:r>
    </w:p>
    <w:p w14:paraId="729D691B"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lastRenderedPageBreak/>
        <w:t xml:space="preserve">В соответствии с пунктом 85 Основ ценообразования,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w:t>
      </w:r>
      <w:r w:rsidRPr="00A12B1B">
        <w:rPr>
          <w:rFonts w:eastAsia="Calibri"/>
          <w:sz w:val="28"/>
          <w:szCs w:val="28"/>
        </w:rPr>
        <w:br/>
        <w:t xml:space="preserve">за подключение устанавливается органом регулирования тарифов индивидуально </w:t>
      </w:r>
      <w:r w:rsidRPr="00A12B1B">
        <w:rPr>
          <w:rFonts w:eastAsia="Calibri"/>
          <w:sz w:val="28"/>
          <w:szCs w:val="28"/>
        </w:rPr>
        <w:br/>
        <w:t>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1BD621BA"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В соответствии с пунктом 86 Основ ценообразования, при расчете размера тарифов на подключение (технологическое присоединение) расходы </w:t>
      </w:r>
      <w:r w:rsidRPr="00A12B1B">
        <w:rPr>
          <w:rFonts w:eastAsia="Calibri"/>
          <w:sz w:val="28"/>
          <w:szCs w:val="28"/>
        </w:rPr>
        <w:br/>
        <w:t xml:space="preserve">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r w:rsidRPr="00A12B1B">
        <w:rPr>
          <w:rFonts w:eastAsia="Calibri"/>
          <w:sz w:val="28"/>
          <w:szCs w:val="28"/>
        </w:rPr>
        <w:br/>
        <w:t>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00D8AC39"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индекс потребительских цен (ИПЦ) (2021/2020) составляет 1,036; </w:t>
      </w:r>
    </w:p>
    <w:p w14:paraId="1353BD68" w14:textId="77777777" w:rsidR="00A12B1B" w:rsidRPr="00A12B1B" w:rsidRDefault="00A12B1B" w:rsidP="00A12B1B">
      <w:pPr>
        <w:ind w:firstLine="709"/>
        <w:jc w:val="both"/>
        <w:rPr>
          <w:rFonts w:eastAsia="Calibri"/>
          <w:sz w:val="28"/>
          <w:szCs w:val="28"/>
        </w:rPr>
      </w:pPr>
      <w:r w:rsidRPr="00A12B1B">
        <w:rPr>
          <w:rFonts w:eastAsia="Calibri"/>
          <w:sz w:val="28"/>
          <w:szCs w:val="28"/>
        </w:rPr>
        <w:t>Индекс потребительских цен (ИПЦ (2020/2019) составляет 1,032;</w:t>
      </w:r>
    </w:p>
    <w:p w14:paraId="0E960931" w14:textId="77777777" w:rsidR="00A12B1B" w:rsidRPr="00A12B1B" w:rsidRDefault="00A12B1B" w:rsidP="00A12B1B">
      <w:pPr>
        <w:ind w:firstLine="709"/>
        <w:jc w:val="both"/>
        <w:rPr>
          <w:rFonts w:eastAsia="Calibri"/>
          <w:sz w:val="28"/>
          <w:szCs w:val="28"/>
        </w:rPr>
      </w:pPr>
      <w:r w:rsidRPr="00A12B1B">
        <w:rPr>
          <w:rFonts w:eastAsia="Calibri"/>
          <w:sz w:val="28"/>
          <w:szCs w:val="28"/>
        </w:rPr>
        <w:t>Индекс потребительских цен (ИПЦ (2019/2018) составляет 1,045.</w:t>
      </w:r>
    </w:p>
    <w:p w14:paraId="2CEB4394"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РЭК Кузбасса рассмотрев представленное заявление об утверждении платы за подключение (технологическое присоединение) к централизованной системе горячего водоснабжения на территории Прокопьевского городского округа, направила письмо от 26.01.2021 М 5-5/167-01 «О плате за подключение к системе ГВС». В указанном письме РЭК Кузбасса сообщает:</w:t>
      </w:r>
    </w:p>
    <w:p w14:paraId="588C4B62" w14:textId="77777777" w:rsidR="00A12B1B" w:rsidRPr="00A12B1B" w:rsidRDefault="00A12B1B" w:rsidP="00A12B1B">
      <w:pPr>
        <w:autoSpaceDE w:val="0"/>
        <w:autoSpaceDN w:val="0"/>
        <w:adjustRightInd w:val="0"/>
        <w:ind w:firstLine="709"/>
        <w:jc w:val="both"/>
        <w:rPr>
          <w:rFonts w:eastAsia="Calibri"/>
          <w:i/>
          <w:sz w:val="28"/>
          <w:szCs w:val="28"/>
        </w:rPr>
      </w:pPr>
      <w:r w:rsidRPr="00A12B1B">
        <w:rPr>
          <w:rFonts w:eastAsia="Calibri"/>
          <w:i/>
          <w:sz w:val="28"/>
          <w:szCs w:val="28"/>
        </w:rPr>
        <w:t xml:space="preserve">«В материалах, представленных на утверждение платы за подключение, отсутствует расчет платы, выполненный по форме согласно приложению № 8 </w:t>
      </w:r>
      <w:r w:rsidRPr="00A12B1B">
        <w:rPr>
          <w:rFonts w:eastAsia="Calibri"/>
          <w:i/>
          <w:sz w:val="28"/>
          <w:szCs w:val="28"/>
        </w:rPr>
        <w:br/>
        <w:t xml:space="preserve">к приказу ФСТ России от 27.12. 2013 № 1746-э «Об утверждении методических указаний по расчету регулируемых тарифов в сфере водоснабжения </w:t>
      </w:r>
      <w:r w:rsidRPr="00A12B1B">
        <w:rPr>
          <w:rFonts w:eastAsia="Calibri"/>
          <w:i/>
          <w:sz w:val="28"/>
          <w:szCs w:val="28"/>
        </w:rPr>
        <w:br/>
        <w:t>и водоотведения» (далее - Методические указания).</w:t>
      </w:r>
    </w:p>
    <w:p w14:paraId="1934E328" w14:textId="77777777" w:rsidR="00A12B1B" w:rsidRPr="00A12B1B" w:rsidRDefault="00A12B1B" w:rsidP="00A12B1B">
      <w:pPr>
        <w:autoSpaceDE w:val="0"/>
        <w:autoSpaceDN w:val="0"/>
        <w:adjustRightInd w:val="0"/>
        <w:ind w:firstLine="709"/>
        <w:jc w:val="both"/>
        <w:rPr>
          <w:rFonts w:eastAsia="Calibri"/>
          <w:i/>
          <w:sz w:val="28"/>
          <w:szCs w:val="28"/>
        </w:rPr>
      </w:pPr>
      <w:r w:rsidRPr="00A12B1B">
        <w:rPr>
          <w:rFonts w:eastAsia="Calibri"/>
          <w:i/>
          <w:sz w:val="28"/>
          <w:szCs w:val="28"/>
        </w:rPr>
        <w:t>Не представлен расчет стоимости строительства сетей ГВС Д 500 мм. Указанные расценки необходимы для расчета коэффициента дифференциации тарифа в зависимости от диаметра сетей.</w:t>
      </w:r>
    </w:p>
    <w:p w14:paraId="1CFB2A95" w14:textId="77777777" w:rsidR="00A12B1B" w:rsidRPr="00A12B1B" w:rsidRDefault="00A12B1B" w:rsidP="00A12B1B">
      <w:pPr>
        <w:autoSpaceDE w:val="0"/>
        <w:autoSpaceDN w:val="0"/>
        <w:adjustRightInd w:val="0"/>
        <w:ind w:firstLine="709"/>
        <w:jc w:val="both"/>
        <w:rPr>
          <w:rFonts w:eastAsia="Calibri"/>
          <w:i/>
          <w:sz w:val="28"/>
          <w:szCs w:val="28"/>
        </w:rPr>
      </w:pPr>
      <w:r w:rsidRPr="00A12B1B">
        <w:rPr>
          <w:rFonts w:eastAsia="Calibri"/>
          <w:i/>
          <w:sz w:val="28"/>
          <w:szCs w:val="28"/>
        </w:rPr>
        <w:t xml:space="preserve">Сметы на строительство сетей ГВС составлены на основе коммерческих предложений, что противоречит п. 22 постановления Правительства РФ </w:t>
      </w:r>
      <w:r w:rsidRPr="00A12B1B">
        <w:rPr>
          <w:rFonts w:eastAsia="Calibri"/>
          <w:i/>
          <w:sz w:val="28"/>
          <w:szCs w:val="28"/>
        </w:rPr>
        <w:br/>
        <w:t>от 13.05.2013 № 406 «О государственном регулировании тарифов в сфере водоснабжения и водоотведения».</w:t>
      </w:r>
    </w:p>
    <w:p w14:paraId="6A9D60AE" w14:textId="77777777" w:rsidR="00A12B1B" w:rsidRPr="00A12B1B" w:rsidRDefault="00A12B1B" w:rsidP="00A12B1B">
      <w:pPr>
        <w:autoSpaceDE w:val="0"/>
        <w:autoSpaceDN w:val="0"/>
        <w:adjustRightInd w:val="0"/>
        <w:ind w:firstLine="709"/>
        <w:jc w:val="both"/>
        <w:rPr>
          <w:rFonts w:eastAsia="Calibri"/>
          <w:i/>
          <w:sz w:val="28"/>
          <w:szCs w:val="28"/>
        </w:rPr>
      </w:pPr>
      <w:r w:rsidRPr="00A12B1B">
        <w:rPr>
          <w:rFonts w:eastAsia="Calibri"/>
          <w:i/>
          <w:sz w:val="28"/>
          <w:szCs w:val="28"/>
        </w:rPr>
        <w:lastRenderedPageBreak/>
        <w:t xml:space="preserve">Стоимость работ по прокладке сетей ГВС превышает стоимость, рассчитанную по укрупненным нормативам цены строительства (далее - НЦС). </w:t>
      </w:r>
      <w:r w:rsidRPr="00A12B1B">
        <w:rPr>
          <w:rFonts w:eastAsia="Calibri"/>
          <w:i/>
          <w:sz w:val="28"/>
          <w:szCs w:val="28"/>
        </w:rPr>
        <w:br/>
        <w:t xml:space="preserve">В связи с этим, в соответствии с разъяснениями ФАС России от 03.02.2020 </w:t>
      </w:r>
      <w:r w:rsidRPr="00A12B1B">
        <w:rPr>
          <w:rFonts w:eastAsia="Calibri"/>
          <w:i/>
          <w:sz w:val="28"/>
          <w:szCs w:val="28"/>
        </w:rPr>
        <w:br/>
        <w:t>№ АЦ/7104/20, для установления платы за подключение Вам необходимо представить в адрес РЭК смету на выполнение работ по подключению объекта заявителя, которая, в свою очередь, не должна превышать утвержденные НЦС.</w:t>
      </w:r>
    </w:p>
    <w:p w14:paraId="3292E926" w14:textId="77777777" w:rsidR="00A12B1B" w:rsidRPr="00A12B1B" w:rsidRDefault="00A12B1B" w:rsidP="00A12B1B">
      <w:pPr>
        <w:autoSpaceDE w:val="0"/>
        <w:autoSpaceDN w:val="0"/>
        <w:adjustRightInd w:val="0"/>
        <w:ind w:firstLine="709"/>
        <w:jc w:val="both"/>
        <w:rPr>
          <w:rFonts w:eastAsia="Calibri"/>
          <w:i/>
          <w:sz w:val="28"/>
          <w:szCs w:val="28"/>
        </w:rPr>
      </w:pPr>
      <w:r w:rsidRPr="00A12B1B">
        <w:rPr>
          <w:rFonts w:eastAsia="Calibri"/>
          <w:i/>
          <w:sz w:val="28"/>
          <w:szCs w:val="28"/>
        </w:rPr>
        <w:t xml:space="preserve">Кроме того, сети ГВС прокладываются спутником сетей отопления </w:t>
      </w:r>
      <w:r w:rsidRPr="00A12B1B">
        <w:rPr>
          <w:rFonts w:eastAsia="Calibri"/>
          <w:i/>
          <w:sz w:val="28"/>
          <w:szCs w:val="28"/>
        </w:rPr>
        <w:br/>
        <w:t>в одной траншее и лотках. В связи с этим, прошу скорректировать локальный сметный расчет, исключив расходы на строительство сети отопления.</w:t>
      </w:r>
    </w:p>
    <w:p w14:paraId="49072CE6" w14:textId="77777777" w:rsidR="00A12B1B" w:rsidRPr="00A12B1B" w:rsidRDefault="00A12B1B" w:rsidP="00A12B1B">
      <w:pPr>
        <w:autoSpaceDE w:val="0"/>
        <w:autoSpaceDN w:val="0"/>
        <w:adjustRightInd w:val="0"/>
        <w:ind w:firstLine="709"/>
        <w:jc w:val="both"/>
        <w:rPr>
          <w:rFonts w:eastAsia="Calibri"/>
          <w:i/>
          <w:sz w:val="28"/>
          <w:szCs w:val="28"/>
        </w:rPr>
      </w:pPr>
      <w:r w:rsidRPr="00A12B1B">
        <w:rPr>
          <w:rFonts w:eastAsia="Calibri"/>
          <w:i/>
          <w:sz w:val="28"/>
          <w:szCs w:val="28"/>
        </w:rPr>
        <w:t>Тарифное дело ООО «ТЭР» будет открыто после представления вышеперечисленных документов».</w:t>
      </w:r>
    </w:p>
    <w:p w14:paraId="33524215" w14:textId="77777777" w:rsidR="00A12B1B" w:rsidRPr="00A12B1B" w:rsidRDefault="00A12B1B" w:rsidP="00A12B1B">
      <w:pPr>
        <w:autoSpaceDE w:val="0"/>
        <w:autoSpaceDN w:val="0"/>
        <w:adjustRightInd w:val="0"/>
        <w:ind w:firstLine="539"/>
        <w:jc w:val="both"/>
        <w:rPr>
          <w:rFonts w:eastAsia="Calibri"/>
          <w:sz w:val="28"/>
          <w:szCs w:val="28"/>
        </w:rPr>
      </w:pPr>
    </w:p>
    <w:p w14:paraId="75BDE0E3"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В ответ на замечания РЭК Кузбасса предприятием представлен новый пакет документов на установление тарифов на подключение (технологическое присоединение) к централизованной системе горячего водоснабжения </w:t>
      </w:r>
      <w:r w:rsidRPr="00A12B1B">
        <w:rPr>
          <w:rFonts w:eastAsia="Calibri"/>
          <w:sz w:val="28"/>
          <w:szCs w:val="28"/>
        </w:rPr>
        <w:br/>
        <w:t xml:space="preserve">на территории Прокопьевского городского округа на 2021 год (исходящее </w:t>
      </w:r>
      <w:r w:rsidRPr="00A12B1B">
        <w:rPr>
          <w:rFonts w:eastAsia="Calibri"/>
          <w:sz w:val="28"/>
          <w:szCs w:val="28"/>
        </w:rPr>
        <w:br/>
        <w:t>от №18/339 от 174.02.2021).</w:t>
      </w:r>
    </w:p>
    <w:p w14:paraId="10696CB0"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В составе заявки ООО «ТЭР» представлены следующие обосновывающие материалы:</w:t>
      </w:r>
    </w:p>
    <w:p w14:paraId="377B581B"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Расчет платы за подключение (технологическое присоединение) к системе горячего водоснабжения.</w:t>
      </w:r>
    </w:p>
    <w:p w14:paraId="11EFD82E"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Расчет расходов на оплату труда.</w:t>
      </w:r>
    </w:p>
    <w:p w14:paraId="3945246B"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Расчет стоимости 1 рабочего часа работников, участвующих в подготовке документов на присоединение.</w:t>
      </w:r>
    </w:p>
    <w:p w14:paraId="2C92F031"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Затраты времени руководителя ПИУ на одно технологическое подключение.</w:t>
      </w:r>
    </w:p>
    <w:p w14:paraId="1C15610B"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Затраты времени ведущего инженера на одно технологическое подключение.</w:t>
      </w:r>
    </w:p>
    <w:p w14:paraId="7B38A348"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Затраты времени ведущего экономиста на одно технологическое подключение.</w:t>
      </w:r>
    </w:p>
    <w:p w14:paraId="46DCFB84"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Затраты времени ведущего бухгалтера на одно технологическое подключение.</w:t>
      </w:r>
    </w:p>
    <w:p w14:paraId="26A9C242"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Расчет затрат на канцелярские товары.</w:t>
      </w:r>
    </w:p>
    <w:p w14:paraId="598E2682"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Договор поставки № ЗК-098/20 от 29.05.2020 с ООО «Офисные мелочи».</w:t>
      </w:r>
    </w:p>
    <w:p w14:paraId="3D681C79"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Договор поставки № ЗК-214/19 от 13.11.2019 с ООО «Офисная Планета».</w:t>
      </w:r>
    </w:p>
    <w:p w14:paraId="5E19203A"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Расчет транспортных расходов.</w:t>
      </w:r>
    </w:p>
    <w:p w14:paraId="04F63BD9"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 xml:space="preserve">Договор на оказание транспортных услуг № ЗК-070/20 от 25.05.2020 </w:t>
      </w:r>
      <w:r w:rsidRPr="00A12B1B">
        <w:rPr>
          <w:rFonts w:eastAsia="Calibri"/>
          <w:sz w:val="28"/>
          <w:szCs w:val="28"/>
          <w:lang w:eastAsia="en-US"/>
        </w:rPr>
        <w:br/>
        <w:t>с ООО «</w:t>
      </w:r>
      <w:proofErr w:type="spellStart"/>
      <w:r w:rsidRPr="00A12B1B">
        <w:rPr>
          <w:rFonts w:eastAsia="Calibri"/>
          <w:sz w:val="28"/>
          <w:szCs w:val="28"/>
          <w:lang w:eastAsia="en-US"/>
        </w:rPr>
        <w:t>Сибтрак</w:t>
      </w:r>
      <w:proofErr w:type="spellEnd"/>
      <w:r w:rsidRPr="00A12B1B">
        <w:rPr>
          <w:rFonts w:eastAsia="Calibri"/>
          <w:sz w:val="28"/>
          <w:szCs w:val="28"/>
          <w:lang w:eastAsia="en-US"/>
        </w:rPr>
        <w:t>».</w:t>
      </w:r>
    </w:p>
    <w:p w14:paraId="7562A116"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Расчет затрат на охрану труда.</w:t>
      </w:r>
    </w:p>
    <w:p w14:paraId="63CABE1A"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Договор поставки № ЗК-258/19 от 06.01.2020 с ООО «Кузбасс-</w:t>
      </w:r>
      <w:proofErr w:type="spellStart"/>
      <w:r w:rsidRPr="00A12B1B">
        <w:rPr>
          <w:rFonts w:eastAsia="Calibri"/>
          <w:sz w:val="28"/>
          <w:szCs w:val="28"/>
          <w:lang w:eastAsia="en-US"/>
        </w:rPr>
        <w:t>Техноавиа</w:t>
      </w:r>
      <w:proofErr w:type="spellEnd"/>
      <w:r w:rsidRPr="00A12B1B">
        <w:rPr>
          <w:rFonts w:eastAsia="Calibri"/>
          <w:sz w:val="28"/>
          <w:szCs w:val="28"/>
          <w:lang w:eastAsia="en-US"/>
        </w:rPr>
        <w:t>».</w:t>
      </w:r>
    </w:p>
    <w:p w14:paraId="73EBE80C"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Договор № 36/2020 на оказание услуг по проведению периодического медицинского осмотра от 01.04.2020.</w:t>
      </w:r>
    </w:p>
    <w:p w14:paraId="3C32172F"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 xml:space="preserve">Локальная смета на строительство подземной теплотрассы по ГВС </w:t>
      </w:r>
      <w:r w:rsidRPr="00A12B1B">
        <w:rPr>
          <w:rFonts w:eastAsia="Calibri"/>
          <w:sz w:val="28"/>
          <w:szCs w:val="28"/>
          <w:lang w:eastAsia="en-US"/>
        </w:rPr>
        <w:br/>
        <w:t xml:space="preserve">до земельного участка по ул. </w:t>
      </w:r>
      <w:proofErr w:type="spellStart"/>
      <w:r w:rsidRPr="00A12B1B">
        <w:rPr>
          <w:rFonts w:eastAsia="Calibri"/>
          <w:sz w:val="28"/>
          <w:szCs w:val="28"/>
          <w:lang w:eastAsia="en-US"/>
        </w:rPr>
        <w:t>Юрэсовская</w:t>
      </w:r>
      <w:proofErr w:type="spellEnd"/>
      <w:r w:rsidRPr="00A12B1B">
        <w:rPr>
          <w:rFonts w:eastAsia="Calibri"/>
          <w:sz w:val="28"/>
          <w:szCs w:val="28"/>
          <w:lang w:eastAsia="en-US"/>
        </w:rPr>
        <w:t>, 3.</w:t>
      </w:r>
    </w:p>
    <w:p w14:paraId="68B0459B"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Схема тепловых сети от котельной № 23.</w:t>
      </w:r>
    </w:p>
    <w:p w14:paraId="4D6B3BDA"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Заявка на подключение к системе горячего водоснабжения ООО «ТЭР».</w:t>
      </w:r>
    </w:p>
    <w:p w14:paraId="25E3ED4B"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 xml:space="preserve">Расчет нагрузки на горячее водоснабжение жилого дома по ул. </w:t>
      </w:r>
      <w:proofErr w:type="spellStart"/>
      <w:r w:rsidRPr="00A12B1B">
        <w:rPr>
          <w:rFonts w:eastAsia="Calibri"/>
          <w:sz w:val="28"/>
          <w:szCs w:val="28"/>
          <w:lang w:eastAsia="en-US"/>
        </w:rPr>
        <w:t>Юрэсовская</w:t>
      </w:r>
      <w:proofErr w:type="spellEnd"/>
      <w:r w:rsidRPr="00A12B1B">
        <w:rPr>
          <w:rFonts w:eastAsia="Calibri"/>
          <w:sz w:val="28"/>
          <w:szCs w:val="28"/>
          <w:lang w:eastAsia="en-US"/>
        </w:rPr>
        <w:t>, д. 3.</w:t>
      </w:r>
    </w:p>
    <w:p w14:paraId="34131A95"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 xml:space="preserve">Схема расположения земельного участка по ул. </w:t>
      </w:r>
      <w:proofErr w:type="spellStart"/>
      <w:r w:rsidRPr="00A12B1B">
        <w:rPr>
          <w:rFonts w:eastAsia="Calibri"/>
          <w:sz w:val="28"/>
          <w:szCs w:val="28"/>
          <w:lang w:eastAsia="en-US"/>
        </w:rPr>
        <w:t>Юрэсовская</w:t>
      </w:r>
      <w:proofErr w:type="spellEnd"/>
      <w:r w:rsidRPr="00A12B1B">
        <w:rPr>
          <w:rFonts w:eastAsia="Calibri"/>
          <w:sz w:val="28"/>
          <w:szCs w:val="28"/>
          <w:lang w:eastAsia="en-US"/>
        </w:rPr>
        <w:t>, д. 3.</w:t>
      </w:r>
    </w:p>
    <w:p w14:paraId="5BEF92C7" w14:textId="77777777" w:rsidR="00A12B1B" w:rsidRPr="00A12B1B" w:rsidRDefault="00A12B1B" w:rsidP="00A12B1B">
      <w:pPr>
        <w:ind w:firstLine="709"/>
        <w:jc w:val="both"/>
        <w:rPr>
          <w:rFonts w:eastAsia="Calibri"/>
          <w:sz w:val="28"/>
          <w:szCs w:val="28"/>
          <w:lang w:eastAsia="en-US"/>
        </w:rPr>
      </w:pPr>
      <w:proofErr w:type="spellStart"/>
      <w:r w:rsidRPr="00A12B1B">
        <w:rPr>
          <w:rFonts w:eastAsia="Calibri"/>
          <w:sz w:val="28"/>
          <w:szCs w:val="28"/>
          <w:lang w:eastAsia="en-US"/>
        </w:rPr>
        <w:lastRenderedPageBreak/>
        <w:t>Выкопировка</w:t>
      </w:r>
      <w:proofErr w:type="spellEnd"/>
      <w:r w:rsidRPr="00A12B1B">
        <w:rPr>
          <w:rFonts w:eastAsia="Calibri"/>
          <w:sz w:val="28"/>
          <w:szCs w:val="28"/>
          <w:lang w:eastAsia="en-US"/>
        </w:rPr>
        <w:t xml:space="preserve"> из плана города Прокопьевска.</w:t>
      </w:r>
    </w:p>
    <w:p w14:paraId="10DED588"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 (жилой дом).</w:t>
      </w:r>
    </w:p>
    <w:p w14:paraId="4FB271D6"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 xml:space="preserve">Поэтажный план жилого здания по ул. </w:t>
      </w:r>
      <w:proofErr w:type="spellStart"/>
      <w:r w:rsidRPr="00A12B1B">
        <w:rPr>
          <w:rFonts w:eastAsia="Calibri"/>
          <w:sz w:val="28"/>
          <w:szCs w:val="28"/>
          <w:lang w:eastAsia="en-US"/>
        </w:rPr>
        <w:t>Юрэсовская</w:t>
      </w:r>
      <w:proofErr w:type="spellEnd"/>
      <w:r w:rsidRPr="00A12B1B">
        <w:rPr>
          <w:rFonts w:eastAsia="Calibri"/>
          <w:sz w:val="28"/>
          <w:szCs w:val="28"/>
          <w:lang w:eastAsia="en-US"/>
        </w:rPr>
        <w:t>, д.3.</w:t>
      </w:r>
    </w:p>
    <w:p w14:paraId="0BC5F7C3"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 xml:space="preserve">Кадастровая выписка о земельном участке по ул. </w:t>
      </w:r>
      <w:proofErr w:type="spellStart"/>
      <w:r w:rsidRPr="00A12B1B">
        <w:rPr>
          <w:rFonts w:eastAsia="Calibri"/>
          <w:sz w:val="28"/>
          <w:szCs w:val="28"/>
          <w:lang w:eastAsia="en-US"/>
        </w:rPr>
        <w:t>Юрэсовская</w:t>
      </w:r>
      <w:proofErr w:type="spellEnd"/>
      <w:r w:rsidRPr="00A12B1B">
        <w:rPr>
          <w:rFonts w:eastAsia="Calibri"/>
          <w:sz w:val="28"/>
          <w:szCs w:val="28"/>
          <w:lang w:eastAsia="en-US"/>
        </w:rPr>
        <w:t>, д. 3.</w:t>
      </w:r>
    </w:p>
    <w:p w14:paraId="44BE9F39"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06.12.2016.</w:t>
      </w:r>
    </w:p>
    <w:p w14:paraId="5FEF2E10" w14:textId="77777777" w:rsidR="00A12B1B" w:rsidRPr="00A12B1B" w:rsidRDefault="00A12B1B" w:rsidP="00A12B1B">
      <w:pPr>
        <w:ind w:firstLine="709"/>
        <w:jc w:val="both"/>
        <w:rPr>
          <w:rFonts w:eastAsia="Calibri"/>
          <w:sz w:val="28"/>
          <w:szCs w:val="28"/>
          <w:lang w:eastAsia="en-US"/>
        </w:rPr>
      </w:pPr>
      <w:r w:rsidRPr="00A12B1B">
        <w:rPr>
          <w:rFonts w:eastAsia="Calibri"/>
          <w:sz w:val="28"/>
          <w:szCs w:val="28"/>
          <w:lang w:eastAsia="en-US"/>
        </w:rPr>
        <w:t>Схема расположения здания на земельном участке.</w:t>
      </w:r>
    </w:p>
    <w:p w14:paraId="75C70C47" w14:textId="77777777" w:rsidR="00A12B1B" w:rsidRPr="00A12B1B" w:rsidRDefault="00A12B1B" w:rsidP="00A12B1B">
      <w:pPr>
        <w:autoSpaceDE w:val="0"/>
        <w:autoSpaceDN w:val="0"/>
        <w:adjustRightInd w:val="0"/>
        <w:ind w:firstLine="709"/>
        <w:jc w:val="both"/>
        <w:rPr>
          <w:rFonts w:eastAsia="Calibri"/>
          <w:sz w:val="28"/>
          <w:szCs w:val="28"/>
        </w:rPr>
      </w:pPr>
    </w:p>
    <w:p w14:paraId="702EF248"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В соответствии с пунктом 115 Методических указаний от </w:t>
      </w:r>
      <w:r w:rsidRPr="00A12B1B">
        <w:rPr>
          <w:bCs/>
          <w:sz w:val="28"/>
          <w:szCs w:val="28"/>
        </w:rPr>
        <w:t xml:space="preserve">27.12.2013                          </w:t>
      </w:r>
      <w:r w:rsidRPr="00A12B1B">
        <w:rPr>
          <w:rFonts w:eastAsia="Calibri"/>
          <w:sz w:val="28"/>
          <w:szCs w:val="28"/>
        </w:rPr>
        <w:t xml:space="preserve">№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w:t>
      </w:r>
      <w:r w:rsidRPr="00A12B1B">
        <w:rPr>
          <w:rFonts w:eastAsia="Calibri"/>
          <w:sz w:val="28"/>
          <w:szCs w:val="28"/>
        </w:rPr>
        <w:br/>
        <w:t>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5411A2F9"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В соответствии с представленным заявлением на утверждение платы </w:t>
      </w:r>
      <w:r w:rsidRPr="00A12B1B">
        <w:rPr>
          <w:rFonts w:eastAsia="Calibri"/>
          <w:sz w:val="28"/>
          <w:szCs w:val="28"/>
        </w:rPr>
        <w:br/>
        <w:t xml:space="preserve">за подключение к системе централизованного водоснабжения ООО «ТЭР» предлагает дифференцировать плату за подключение по диаметрам и по способу </w:t>
      </w:r>
      <w:r w:rsidRPr="00A12B1B">
        <w:rPr>
          <w:rFonts w:eastAsia="Calibri"/>
          <w:sz w:val="28"/>
          <w:szCs w:val="28"/>
        </w:rPr>
        <w:br/>
        <w:t>и типу прокладки.</w:t>
      </w:r>
    </w:p>
    <w:p w14:paraId="43A61D2C"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Предприятием представлена заявка на подключение к системе ГВС </w:t>
      </w:r>
      <w:r w:rsidRPr="00A12B1B">
        <w:rPr>
          <w:rFonts w:eastAsia="Calibri"/>
          <w:sz w:val="28"/>
          <w:szCs w:val="28"/>
        </w:rPr>
        <w:br/>
        <w:t xml:space="preserve">от 03.07.2020 (стр. 118 материалов предприятия). В соответствии с представленной заявкой, для подключения объекта заявителя необходимо выполнить строительство сети ГВС Д 32 мм, </w:t>
      </w:r>
      <w:r w:rsidRPr="00A12B1B">
        <w:rPr>
          <w:rFonts w:eastAsia="Calibri"/>
          <w:sz w:val="28"/>
          <w:szCs w:val="28"/>
          <w:lang w:val="en-US"/>
        </w:rPr>
        <w:t>L</w:t>
      </w:r>
      <w:r w:rsidRPr="00A12B1B">
        <w:rPr>
          <w:rFonts w:eastAsia="Calibri"/>
          <w:sz w:val="28"/>
          <w:szCs w:val="28"/>
        </w:rPr>
        <w:t>=342 метров в подземном исполнении в однотрубном исчислении.</w:t>
      </w:r>
    </w:p>
    <w:p w14:paraId="56B9FE58" w14:textId="77777777" w:rsidR="00A12B1B" w:rsidRPr="00A12B1B" w:rsidRDefault="00A12B1B" w:rsidP="00A12B1B">
      <w:pPr>
        <w:autoSpaceDE w:val="0"/>
        <w:autoSpaceDN w:val="0"/>
        <w:adjustRightInd w:val="0"/>
        <w:ind w:firstLine="709"/>
        <w:jc w:val="both"/>
        <w:rPr>
          <w:rFonts w:eastAsia="Calibri"/>
          <w:sz w:val="28"/>
          <w:szCs w:val="28"/>
          <w:lang w:eastAsia="en-US"/>
        </w:rPr>
      </w:pPr>
      <w:r w:rsidRPr="00A12B1B">
        <w:rPr>
          <w:rFonts w:eastAsia="Calibri"/>
          <w:sz w:val="28"/>
          <w:szCs w:val="28"/>
          <w:lang w:eastAsia="en-US"/>
        </w:rPr>
        <w:t xml:space="preserve">Расчет стоимости строительства сетей горячего водоснабжения по видам диаметров и способу прокладки выполнен по локальным сметным расчетам. </w:t>
      </w:r>
      <w:r w:rsidRPr="00A12B1B">
        <w:rPr>
          <w:rFonts w:eastAsia="Calibri"/>
          <w:sz w:val="28"/>
          <w:szCs w:val="28"/>
          <w:lang w:eastAsia="en-US"/>
        </w:rPr>
        <w:br/>
        <w:t xml:space="preserve">При этом заявленная стоимость строительства сетей не превышает укрупненные нормативы («НЦС 81-02-13-2020. Укрупненные нормативы цены строительства. Сборник № 13. Наружные тепловые сети»). К расчету принята протяженность сетей в размере 0,342 км. </w:t>
      </w:r>
    </w:p>
    <w:p w14:paraId="385F5C3F" w14:textId="77777777" w:rsidR="00A12B1B" w:rsidRPr="00A12B1B" w:rsidRDefault="00A12B1B" w:rsidP="00A12B1B">
      <w:pPr>
        <w:autoSpaceDE w:val="0"/>
        <w:autoSpaceDN w:val="0"/>
        <w:adjustRightInd w:val="0"/>
        <w:ind w:firstLine="709"/>
        <w:jc w:val="both"/>
        <w:rPr>
          <w:rFonts w:eastAsia="Calibri"/>
          <w:sz w:val="28"/>
          <w:szCs w:val="28"/>
          <w:lang w:eastAsia="en-US"/>
        </w:rPr>
      </w:pPr>
      <w:r w:rsidRPr="00A12B1B">
        <w:rPr>
          <w:rFonts w:eastAsia="Calibri"/>
          <w:sz w:val="28"/>
          <w:szCs w:val="28"/>
          <w:lang w:eastAsia="en-US"/>
        </w:rPr>
        <w:t xml:space="preserve">В соответствии с расчетом предприятия, представленным письмом </w:t>
      </w:r>
      <w:r w:rsidRPr="00A12B1B">
        <w:rPr>
          <w:rFonts w:eastAsia="Calibri"/>
          <w:sz w:val="28"/>
          <w:szCs w:val="28"/>
          <w:lang w:eastAsia="en-US"/>
        </w:rPr>
        <w:br/>
        <w:t>от 24.12.2020 № 18/3295 (</w:t>
      </w:r>
      <w:proofErr w:type="spellStart"/>
      <w:r w:rsidRPr="00A12B1B">
        <w:rPr>
          <w:rFonts w:eastAsia="Calibri"/>
          <w:sz w:val="28"/>
          <w:szCs w:val="28"/>
          <w:lang w:eastAsia="en-US"/>
        </w:rPr>
        <w:t>вх</w:t>
      </w:r>
      <w:proofErr w:type="spellEnd"/>
      <w:r w:rsidRPr="00A12B1B">
        <w:rPr>
          <w:rFonts w:eastAsia="Calibri"/>
          <w:sz w:val="28"/>
          <w:szCs w:val="28"/>
          <w:lang w:eastAsia="en-US"/>
        </w:rPr>
        <w:t xml:space="preserve">. от 29.12.2020 № 6469), стоимость строительства сетей составляет 860,731 тыс. руб. </w:t>
      </w:r>
    </w:p>
    <w:p w14:paraId="3D62B467"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lang w:eastAsia="en-US"/>
        </w:rPr>
        <w:t xml:space="preserve">РЭК Кузбасса, рассмотрев представленные расчёты, направила в адрес предприятия замечания </w:t>
      </w:r>
      <w:r w:rsidRPr="00A12B1B">
        <w:rPr>
          <w:rFonts w:eastAsia="Calibri"/>
          <w:sz w:val="28"/>
          <w:szCs w:val="28"/>
        </w:rPr>
        <w:t xml:space="preserve">от 26.01.2021 № М-5-5/167-01 «О плате за подключение </w:t>
      </w:r>
      <w:r w:rsidRPr="00A12B1B">
        <w:rPr>
          <w:rFonts w:eastAsia="Calibri"/>
          <w:sz w:val="28"/>
          <w:szCs w:val="28"/>
        </w:rPr>
        <w:br/>
        <w:t>к системе ГВС». В соответствии с указанными замечаниями ООО «ТЭР» направило в адрес РЭК Кузбасса скорректированный расчет стоимости строительства сетей ГВС на общую сумму 575,577 тыс. руб.</w:t>
      </w:r>
    </w:p>
    <w:p w14:paraId="0EAFB341" w14:textId="77777777" w:rsidR="00A12B1B" w:rsidRPr="00A12B1B" w:rsidRDefault="00A12B1B" w:rsidP="00A12B1B">
      <w:pPr>
        <w:ind w:left="1571" w:right="-426" w:hanging="360"/>
        <w:jc w:val="right"/>
        <w:rPr>
          <w:rFonts w:eastAsia="Calibri"/>
          <w:sz w:val="28"/>
          <w:szCs w:val="28"/>
          <w:lang w:eastAsia="en-US"/>
        </w:rPr>
      </w:pPr>
    </w:p>
    <w:p w14:paraId="057C844E" w14:textId="77777777" w:rsidR="00A12B1B" w:rsidRPr="00A12B1B" w:rsidRDefault="00A12B1B" w:rsidP="00A12B1B">
      <w:pPr>
        <w:tabs>
          <w:tab w:val="left" w:pos="8690"/>
        </w:tabs>
        <w:jc w:val="right"/>
        <w:rPr>
          <w:rFonts w:eastAsia="Calibri"/>
          <w:sz w:val="28"/>
          <w:szCs w:val="28"/>
          <w:lang w:eastAsia="en-US"/>
        </w:rPr>
      </w:pPr>
      <w:r w:rsidRPr="00A12B1B">
        <w:rPr>
          <w:rFonts w:eastAsia="Calibri"/>
          <w:sz w:val="28"/>
          <w:szCs w:val="28"/>
          <w:lang w:eastAsia="en-US"/>
        </w:rPr>
        <w:br w:type="page"/>
      </w:r>
      <w:r w:rsidRPr="00A12B1B">
        <w:rPr>
          <w:rFonts w:eastAsia="Calibri"/>
          <w:sz w:val="28"/>
          <w:szCs w:val="28"/>
          <w:lang w:eastAsia="en-US"/>
        </w:rPr>
        <w:lastRenderedPageBreak/>
        <w:t>Таблица 1.</w:t>
      </w:r>
    </w:p>
    <w:p w14:paraId="14EC66F3" w14:textId="77777777" w:rsidR="00A12B1B" w:rsidRPr="00A12B1B" w:rsidRDefault="00A12B1B" w:rsidP="00A12B1B">
      <w:pPr>
        <w:ind w:left="1571" w:right="-426" w:hanging="360"/>
        <w:jc w:val="right"/>
        <w:rPr>
          <w:rFonts w:eastAsia="Calibri"/>
          <w:sz w:val="28"/>
          <w:szCs w:val="28"/>
          <w:lang w:eastAsia="en-US"/>
        </w:rPr>
      </w:pPr>
    </w:p>
    <w:p w14:paraId="4C363E1C" w14:textId="77777777" w:rsidR="00A12B1B" w:rsidRPr="00A12B1B" w:rsidRDefault="00A12B1B" w:rsidP="00A12B1B">
      <w:pPr>
        <w:autoSpaceDE w:val="0"/>
        <w:autoSpaceDN w:val="0"/>
        <w:adjustRightInd w:val="0"/>
        <w:ind w:firstLine="539"/>
        <w:jc w:val="center"/>
        <w:rPr>
          <w:b/>
          <w:bCs/>
          <w:sz w:val="28"/>
        </w:rPr>
      </w:pPr>
      <w:r w:rsidRPr="00A12B1B">
        <w:rPr>
          <w:b/>
          <w:bCs/>
          <w:sz w:val="28"/>
        </w:rPr>
        <w:t>Стоимость строительства сетей ГВС по предложению предприятия</w:t>
      </w:r>
    </w:p>
    <w:p w14:paraId="57F99D19" w14:textId="77777777" w:rsidR="00A12B1B" w:rsidRPr="00A12B1B" w:rsidRDefault="00A12B1B" w:rsidP="00A12B1B">
      <w:pPr>
        <w:autoSpaceDE w:val="0"/>
        <w:autoSpaceDN w:val="0"/>
        <w:adjustRightInd w:val="0"/>
        <w:ind w:firstLine="539"/>
        <w:jc w:val="right"/>
        <w:rPr>
          <w:rFonts w:eastAsia="Calibri"/>
          <w:sz w:val="32"/>
          <w:szCs w:val="28"/>
          <w:lang w:eastAsia="en-US"/>
        </w:rPr>
      </w:pPr>
    </w:p>
    <w:tbl>
      <w:tblPr>
        <w:tblW w:w="9861" w:type="dxa"/>
        <w:tblInd w:w="392" w:type="dxa"/>
        <w:tblLayout w:type="fixed"/>
        <w:tblLook w:val="04A0" w:firstRow="1" w:lastRow="0" w:firstColumn="1" w:lastColumn="0" w:noHBand="0" w:noVBand="1"/>
      </w:tblPr>
      <w:tblGrid>
        <w:gridCol w:w="708"/>
        <w:gridCol w:w="1985"/>
        <w:gridCol w:w="2325"/>
        <w:gridCol w:w="2069"/>
        <w:gridCol w:w="2774"/>
      </w:tblGrid>
      <w:tr w:rsidR="00A12B1B" w:rsidRPr="00A12B1B" w14:paraId="7165B144" w14:textId="77777777" w:rsidTr="003F5D19">
        <w:trPr>
          <w:trHeight w:val="114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BBA0" w14:textId="77777777" w:rsidR="00A12B1B" w:rsidRPr="00A12B1B" w:rsidRDefault="00A12B1B" w:rsidP="00A12B1B">
            <w:pPr>
              <w:jc w:val="center"/>
              <w:rPr>
                <w:color w:val="000000"/>
                <w:sz w:val="28"/>
                <w:szCs w:val="28"/>
              </w:rPr>
            </w:pPr>
            <w:r w:rsidRPr="00A12B1B">
              <w:rPr>
                <w:color w:val="000000"/>
                <w:sz w:val="28"/>
                <w:szCs w:val="28"/>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A00C" w14:textId="77777777" w:rsidR="00A12B1B" w:rsidRPr="00A12B1B" w:rsidRDefault="00A12B1B" w:rsidP="00A12B1B">
            <w:pPr>
              <w:jc w:val="center"/>
              <w:rPr>
                <w:color w:val="000000"/>
                <w:sz w:val="28"/>
                <w:szCs w:val="28"/>
              </w:rPr>
            </w:pPr>
            <w:r w:rsidRPr="00A12B1B">
              <w:rPr>
                <w:color w:val="000000"/>
                <w:sz w:val="28"/>
                <w:szCs w:val="28"/>
              </w:rPr>
              <w:t>Диапазон диаметров, мм</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CBAA" w14:textId="77777777" w:rsidR="00A12B1B" w:rsidRPr="00A12B1B" w:rsidRDefault="00A12B1B" w:rsidP="00A12B1B">
            <w:pPr>
              <w:jc w:val="center"/>
              <w:rPr>
                <w:color w:val="000000"/>
                <w:sz w:val="28"/>
                <w:szCs w:val="28"/>
              </w:rPr>
            </w:pPr>
            <w:r w:rsidRPr="00A12B1B">
              <w:rPr>
                <w:color w:val="000000"/>
                <w:sz w:val="28"/>
                <w:szCs w:val="28"/>
              </w:rPr>
              <w:t>Диаметр, принятый к расчету, мм</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BB03AC2" w14:textId="77777777" w:rsidR="00A12B1B" w:rsidRPr="00A12B1B" w:rsidRDefault="00A12B1B" w:rsidP="00A12B1B">
            <w:pPr>
              <w:jc w:val="center"/>
              <w:rPr>
                <w:color w:val="000000"/>
                <w:sz w:val="28"/>
                <w:szCs w:val="28"/>
              </w:rPr>
            </w:pPr>
            <w:r w:rsidRPr="00A12B1B">
              <w:rPr>
                <w:color w:val="000000"/>
                <w:sz w:val="28"/>
                <w:szCs w:val="28"/>
              </w:rPr>
              <w:t>Стоимость строительства сетей, тыс. руб. без НДС</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72CB0402" w14:textId="77777777" w:rsidR="00A12B1B" w:rsidRPr="00A12B1B" w:rsidRDefault="00A12B1B" w:rsidP="00A12B1B">
            <w:pPr>
              <w:jc w:val="center"/>
              <w:rPr>
                <w:color w:val="000000"/>
                <w:sz w:val="28"/>
                <w:szCs w:val="28"/>
              </w:rPr>
            </w:pPr>
            <w:r w:rsidRPr="00A12B1B">
              <w:rPr>
                <w:color w:val="000000"/>
                <w:sz w:val="28"/>
                <w:szCs w:val="28"/>
              </w:rPr>
              <w:t>Стоимость строительства сетей, руб./м без НДС</w:t>
            </w:r>
          </w:p>
        </w:tc>
      </w:tr>
      <w:tr w:rsidR="00A12B1B" w:rsidRPr="00A12B1B" w14:paraId="0E440A69" w14:textId="77777777" w:rsidTr="003F5D19">
        <w:trPr>
          <w:trHeight w:val="284"/>
        </w:trPr>
        <w:tc>
          <w:tcPr>
            <w:tcW w:w="98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4E774F" w14:textId="77777777" w:rsidR="00A12B1B" w:rsidRPr="00A12B1B" w:rsidRDefault="00A12B1B" w:rsidP="00A12B1B">
            <w:pPr>
              <w:rPr>
                <w:color w:val="000000"/>
                <w:sz w:val="28"/>
                <w:szCs w:val="28"/>
              </w:rPr>
            </w:pPr>
            <w:r w:rsidRPr="00A12B1B">
              <w:rPr>
                <w:color w:val="000000"/>
                <w:sz w:val="28"/>
                <w:szCs w:val="28"/>
              </w:rPr>
              <w:t xml:space="preserve">Стоимость строительства сетей ГВС (в </w:t>
            </w:r>
            <w:r w:rsidRPr="00A12B1B">
              <w:rPr>
                <w:rFonts w:eastAsia="Calibri"/>
                <w:sz w:val="28"/>
                <w:szCs w:val="28"/>
              </w:rPr>
              <w:t>подземном исполнении в однотрубном исчислении)</w:t>
            </w:r>
          </w:p>
        </w:tc>
      </w:tr>
      <w:tr w:rsidR="00A12B1B" w:rsidRPr="00A12B1B" w14:paraId="2BEC685C" w14:textId="77777777" w:rsidTr="003F5D19">
        <w:trPr>
          <w:trHeight w:val="548"/>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502985" w14:textId="77777777" w:rsidR="00A12B1B" w:rsidRPr="00A12B1B" w:rsidRDefault="00A12B1B" w:rsidP="00A12B1B">
            <w:pPr>
              <w:jc w:val="center"/>
              <w:rPr>
                <w:color w:val="000000"/>
                <w:sz w:val="28"/>
                <w:szCs w:val="28"/>
              </w:rPr>
            </w:pPr>
            <w:r w:rsidRPr="00A12B1B">
              <w:rPr>
                <w:color w:val="000000"/>
                <w:sz w:val="28"/>
                <w:szCs w:val="28"/>
              </w:rPr>
              <w:t>1</w:t>
            </w:r>
          </w:p>
        </w:tc>
        <w:tc>
          <w:tcPr>
            <w:tcW w:w="1985" w:type="dxa"/>
            <w:tcBorders>
              <w:top w:val="nil"/>
              <w:left w:val="nil"/>
              <w:bottom w:val="single" w:sz="4" w:space="0" w:color="auto"/>
              <w:right w:val="single" w:sz="4" w:space="0" w:color="auto"/>
            </w:tcBorders>
            <w:shd w:val="clear" w:color="auto" w:fill="auto"/>
            <w:vAlign w:val="center"/>
            <w:hideMark/>
          </w:tcPr>
          <w:p w14:paraId="1555C92E" w14:textId="77777777" w:rsidR="00A12B1B" w:rsidRPr="00A12B1B" w:rsidRDefault="00A12B1B" w:rsidP="00A12B1B">
            <w:pPr>
              <w:rPr>
                <w:color w:val="000000"/>
                <w:sz w:val="28"/>
                <w:szCs w:val="28"/>
              </w:rPr>
            </w:pPr>
            <w:r w:rsidRPr="00A12B1B">
              <w:rPr>
                <w:color w:val="000000"/>
                <w:sz w:val="28"/>
                <w:szCs w:val="28"/>
              </w:rPr>
              <w:t>40 мм и менее</w:t>
            </w:r>
          </w:p>
        </w:tc>
        <w:tc>
          <w:tcPr>
            <w:tcW w:w="2325" w:type="dxa"/>
            <w:tcBorders>
              <w:top w:val="nil"/>
              <w:left w:val="nil"/>
              <w:bottom w:val="single" w:sz="4" w:space="0" w:color="auto"/>
              <w:right w:val="single" w:sz="4" w:space="0" w:color="auto"/>
            </w:tcBorders>
            <w:shd w:val="clear" w:color="auto" w:fill="auto"/>
            <w:vAlign w:val="center"/>
            <w:hideMark/>
          </w:tcPr>
          <w:p w14:paraId="1713B8D7" w14:textId="77777777" w:rsidR="00A12B1B" w:rsidRPr="00A12B1B" w:rsidRDefault="00A12B1B" w:rsidP="00A12B1B">
            <w:pPr>
              <w:jc w:val="center"/>
              <w:rPr>
                <w:color w:val="000000"/>
                <w:sz w:val="28"/>
                <w:szCs w:val="28"/>
              </w:rPr>
            </w:pPr>
            <w:r w:rsidRPr="00A12B1B">
              <w:rPr>
                <w:color w:val="000000"/>
                <w:sz w:val="28"/>
                <w:szCs w:val="28"/>
              </w:rPr>
              <w:t> 32</w:t>
            </w:r>
          </w:p>
        </w:tc>
        <w:tc>
          <w:tcPr>
            <w:tcW w:w="2069" w:type="dxa"/>
            <w:tcBorders>
              <w:top w:val="nil"/>
              <w:left w:val="nil"/>
              <w:bottom w:val="single" w:sz="4" w:space="0" w:color="auto"/>
              <w:right w:val="single" w:sz="4" w:space="0" w:color="auto"/>
            </w:tcBorders>
            <w:shd w:val="clear" w:color="auto" w:fill="auto"/>
            <w:vAlign w:val="center"/>
          </w:tcPr>
          <w:p w14:paraId="6AA6BC63" w14:textId="77777777" w:rsidR="00A12B1B" w:rsidRPr="00A12B1B" w:rsidRDefault="00A12B1B" w:rsidP="00A12B1B">
            <w:pPr>
              <w:jc w:val="center"/>
              <w:rPr>
                <w:color w:val="000000"/>
                <w:sz w:val="28"/>
                <w:szCs w:val="28"/>
              </w:rPr>
            </w:pPr>
            <w:r w:rsidRPr="00A12B1B">
              <w:rPr>
                <w:rFonts w:eastAsia="Calibri"/>
                <w:sz w:val="28"/>
                <w:szCs w:val="28"/>
              </w:rPr>
              <w:t>575,577</w:t>
            </w:r>
          </w:p>
        </w:tc>
        <w:tc>
          <w:tcPr>
            <w:tcW w:w="2774" w:type="dxa"/>
            <w:tcBorders>
              <w:top w:val="nil"/>
              <w:left w:val="nil"/>
              <w:bottom w:val="single" w:sz="4" w:space="0" w:color="auto"/>
              <w:right w:val="single" w:sz="4" w:space="0" w:color="auto"/>
            </w:tcBorders>
            <w:shd w:val="clear" w:color="auto" w:fill="auto"/>
            <w:vAlign w:val="center"/>
          </w:tcPr>
          <w:p w14:paraId="19960938" w14:textId="77777777" w:rsidR="00A12B1B" w:rsidRPr="00A12B1B" w:rsidRDefault="00A12B1B" w:rsidP="00A12B1B">
            <w:pPr>
              <w:jc w:val="center"/>
              <w:rPr>
                <w:color w:val="000000"/>
                <w:sz w:val="28"/>
                <w:szCs w:val="28"/>
              </w:rPr>
            </w:pPr>
            <w:r w:rsidRPr="00A12B1B">
              <w:rPr>
                <w:color w:val="000000"/>
                <w:sz w:val="28"/>
                <w:szCs w:val="28"/>
              </w:rPr>
              <w:t>1682,974</w:t>
            </w:r>
          </w:p>
        </w:tc>
      </w:tr>
      <w:tr w:rsidR="00A12B1B" w:rsidRPr="00A12B1B" w14:paraId="1CE8508B" w14:textId="77777777" w:rsidTr="003F5D19">
        <w:trPr>
          <w:trHeight w:val="28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6C620C" w14:textId="77777777" w:rsidR="00A12B1B" w:rsidRPr="00A12B1B" w:rsidRDefault="00A12B1B" w:rsidP="00A12B1B">
            <w:pPr>
              <w:jc w:val="center"/>
              <w:rPr>
                <w:color w:val="000000"/>
                <w:sz w:val="28"/>
                <w:szCs w:val="28"/>
              </w:rPr>
            </w:pPr>
            <w:r w:rsidRPr="00A12B1B">
              <w:rPr>
                <w:color w:val="000000"/>
                <w:sz w:val="28"/>
                <w:szCs w:val="28"/>
              </w:rPr>
              <w:t>2</w:t>
            </w:r>
          </w:p>
        </w:tc>
        <w:tc>
          <w:tcPr>
            <w:tcW w:w="1985" w:type="dxa"/>
            <w:tcBorders>
              <w:top w:val="nil"/>
              <w:left w:val="nil"/>
              <w:bottom w:val="single" w:sz="4" w:space="0" w:color="auto"/>
              <w:right w:val="single" w:sz="4" w:space="0" w:color="auto"/>
            </w:tcBorders>
            <w:shd w:val="clear" w:color="auto" w:fill="auto"/>
            <w:vAlign w:val="center"/>
            <w:hideMark/>
          </w:tcPr>
          <w:p w14:paraId="03FA2AEC" w14:textId="77777777" w:rsidR="00A12B1B" w:rsidRPr="00A12B1B" w:rsidRDefault="00A12B1B" w:rsidP="00A12B1B">
            <w:pPr>
              <w:rPr>
                <w:color w:val="000000"/>
                <w:sz w:val="28"/>
                <w:szCs w:val="28"/>
              </w:rPr>
            </w:pPr>
            <w:r w:rsidRPr="00A12B1B">
              <w:rPr>
                <w:color w:val="000000"/>
                <w:sz w:val="28"/>
                <w:szCs w:val="28"/>
              </w:rPr>
              <w:t>Д 500</w:t>
            </w:r>
          </w:p>
        </w:tc>
        <w:tc>
          <w:tcPr>
            <w:tcW w:w="2325" w:type="dxa"/>
            <w:tcBorders>
              <w:top w:val="nil"/>
              <w:left w:val="nil"/>
              <w:bottom w:val="single" w:sz="4" w:space="0" w:color="auto"/>
              <w:right w:val="single" w:sz="4" w:space="0" w:color="auto"/>
            </w:tcBorders>
            <w:shd w:val="clear" w:color="auto" w:fill="auto"/>
            <w:vAlign w:val="center"/>
            <w:hideMark/>
          </w:tcPr>
          <w:p w14:paraId="2F4D5AEE" w14:textId="77777777" w:rsidR="00A12B1B" w:rsidRPr="00A12B1B" w:rsidRDefault="00A12B1B" w:rsidP="00A12B1B">
            <w:pPr>
              <w:jc w:val="center"/>
              <w:rPr>
                <w:color w:val="000000"/>
                <w:sz w:val="28"/>
                <w:szCs w:val="28"/>
              </w:rPr>
            </w:pPr>
            <w:r w:rsidRPr="00A12B1B">
              <w:rPr>
                <w:color w:val="000000"/>
                <w:sz w:val="28"/>
                <w:szCs w:val="28"/>
              </w:rPr>
              <w:t>500</w:t>
            </w:r>
          </w:p>
        </w:tc>
        <w:tc>
          <w:tcPr>
            <w:tcW w:w="2069" w:type="dxa"/>
            <w:tcBorders>
              <w:top w:val="nil"/>
              <w:left w:val="nil"/>
              <w:bottom w:val="single" w:sz="4" w:space="0" w:color="auto"/>
              <w:right w:val="single" w:sz="4" w:space="0" w:color="auto"/>
            </w:tcBorders>
            <w:shd w:val="clear" w:color="auto" w:fill="auto"/>
            <w:vAlign w:val="center"/>
          </w:tcPr>
          <w:p w14:paraId="45A622F8" w14:textId="77777777" w:rsidR="00A12B1B" w:rsidRPr="00A12B1B" w:rsidRDefault="00A12B1B" w:rsidP="00A12B1B">
            <w:pPr>
              <w:jc w:val="center"/>
              <w:rPr>
                <w:color w:val="000000"/>
                <w:sz w:val="28"/>
                <w:szCs w:val="28"/>
              </w:rPr>
            </w:pPr>
            <w:r w:rsidRPr="00A12B1B">
              <w:rPr>
                <w:color w:val="000000"/>
                <w:sz w:val="28"/>
                <w:szCs w:val="28"/>
              </w:rPr>
              <w:t>6236,293</w:t>
            </w:r>
          </w:p>
        </w:tc>
        <w:tc>
          <w:tcPr>
            <w:tcW w:w="2774" w:type="dxa"/>
            <w:tcBorders>
              <w:top w:val="nil"/>
              <w:left w:val="nil"/>
              <w:bottom w:val="single" w:sz="4" w:space="0" w:color="auto"/>
              <w:right w:val="single" w:sz="4" w:space="0" w:color="auto"/>
            </w:tcBorders>
            <w:shd w:val="clear" w:color="auto" w:fill="auto"/>
            <w:vAlign w:val="center"/>
          </w:tcPr>
          <w:p w14:paraId="11985B04" w14:textId="77777777" w:rsidR="00A12B1B" w:rsidRPr="00A12B1B" w:rsidRDefault="00A12B1B" w:rsidP="00A12B1B">
            <w:pPr>
              <w:jc w:val="center"/>
              <w:rPr>
                <w:color w:val="000000"/>
                <w:sz w:val="28"/>
                <w:szCs w:val="28"/>
              </w:rPr>
            </w:pPr>
            <w:r w:rsidRPr="00A12B1B">
              <w:rPr>
                <w:color w:val="000000"/>
                <w:sz w:val="28"/>
                <w:szCs w:val="28"/>
              </w:rPr>
              <w:t>18234,775</w:t>
            </w:r>
          </w:p>
        </w:tc>
      </w:tr>
    </w:tbl>
    <w:p w14:paraId="17669ECB" w14:textId="77777777" w:rsidR="00A12B1B" w:rsidRPr="00A12B1B" w:rsidRDefault="00A12B1B" w:rsidP="00A12B1B">
      <w:pPr>
        <w:autoSpaceDE w:val="0"/>
        <w:autoSpaceDN w:val="0"/>
        <w:adjustRightInd w:val="0"/>
        <w:ind w:firstLine="540"/>
        <w:jc w:val="center"/>
        <w:rPr>
          <w:rFonts w:eastAsia="Calibri"/>
          <w:sz w:val="28"/>
          <w:szCs w:val="28"/>
        </w:rPr>
      </w:pPr>
    </w:p>
    <w:p w14:paraId="56E6915C"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В соответствии с </w:t>
      </w:r>
      <w:r w:rsidRPr="00A12B1B">
        <w:rPr>
          <w:sz w:val="28"/>
          <w:szCs w:val="28"/>
        </w:rPr>
        <w:t xml:space="preserve">приложением № 8 Методических указаний от </w:t>
      </w:r>
      <w:r w:rsidRPr="00A12B1B">
        <w:rPr>
          <w:bCs/>
          <w:sz w:val="28"/>
          <w:szCs w:val="28"/>
        </w:rPr>
        <w:t>27.12.2013 № 1746-э предусмотрена следующая</w:t>
      </w:r>
      <w:r w:rsidRPr="00A12B1B">
        <w:rPr>
          <w:sz w:val="22"/>
          <w:szCs w:val="22"/>
        </w:rPr>
        <w:t xml:space="preserve"> </w:t>
      </w:r>
      <w:r w:rsidRPr="00A12B1B">
        <w:rPr>
          <w:bCs/>
          <w:sz w:val="28"/>
          <w:szCs w:val="28"/>
        </w:rPr>
        <w:t xml:space="preserve">дифференциация расходов, относимых </w:t>
      </w:r>
      <w:r w:rsidRPr="00A12B1B">
        <w:rPr>
          <w:bCs/>
          <w:sz w:val="28"/>
          <w:szCs w:val="28"/>
        </w:rPr>
        <w:br/>
        <w:t>на ставку за протяженность сети:</w:t>
      </w:r>
    </w:p>
    <w:p w14:paraId="6663586D"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40 мм и менее;</w:t>
      </w:r>
    </w:p>
    <w:p w14:paraId="0C443DEB"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от 40 мм до 70 мм (включительно)</w:t>
      </w:r>
    </w:p>
    <w:p w14:paraId="31081E90"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от 70 мм до 100 мм (включительно);</w:t>
      </w:r>
    </w:p>
    <w:p w14:paraId="1F894B03"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от 100 мм до 150 мм (включительно);</w:t>
      </w:r>
    </w:p>
    <w:p w14:paraId="710F7D9D"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от 150 мм до 200 мм (включительно);</w:t>
      </w:r>
    </w:p>
    <w:p w14:paraId="7A52F3D5"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от 200 мм до 250 мм (включительно);</w:t>
      </w:r>
    </w:p>
    <w:p w14:paraId="5B611FB3"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расходы на подключение сетей диаметром от 250 мм и более.</w:t>
      </w:r>
    </w:p>
    <w:p w14:paraId="3809F077"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 ООО «ТЭР» в расчетах платы за подключение использовало стоимость строительства подводящих сетей диаметром – Ду32.</w:t>
      </w:r>
    </w:p>
    <w:p w14:paraId="705AE848"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При дифференциации тарифов ООО «ТЭР» предложено использовать типоразмер сетей ГВС, необходимый для подключения объекта заявителя </w:t>
      </w:r>
      <w:r w:rsidRPr="00A12B1B">
        <w:rPr>
          <w:rFonts w:eastAsia="Calibri"/>
          <w:sz w:val="28"/>
          <w:szCs w:val="28"/>
        </w:rPr>
        <w:br/>
      </w:r>
      <w:r w:rsidRPr="00A12B1B">
        <w:rPr>
          <w:sz w:val="28"/>
          <w:szCs w:val="28"/>
        </w:rPr>
        <w:t xml:space="preserve">по ул. </w:t>
      </w:r>
      <w:proofErr w:type="spellStart"/>
      <w:r w:rsidRPr="00A12B1B">
        <w:rPr>
          <w:sz w:val="28"/>
          <w:szCs w:val="28"/>
        </w:rPr>
        <w:t>Юрэсовская</w:t>
      </w:r>
      <w:proofErr w:type="spellEnd"/>
      <w:r w:rsidRPr="00A12B1B">
        <w:rPr>
          <w:sz w:val="28"/>
          <w:szCs w:val="28"/>
        </w:rPr>
        <w:t>, 3</w:t>
      </w:r>
      <w:r w:rsidRPr="00A12B1B">
        <w:rPr>
          <w:rFonts w:eastAsia="Calibri"/>
          <w:sz w:val="28"/>
          <w:szCs w:val="28"/>
        </w:rPr>
        <w:t>.</w:t>
      </w:r>
    </w:p>
    <w:p w14:paraId="6A8E174D" w14:textId="77777777"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sz w:val="28"/>
          <w:szCs w:val="28"/>
        </w:rPr>
        <w:t xml:space="preserve">В соответствии с представленным заявлением на утверждение платы </w:t>
      </w:r>
      <w:r w:rsidRPr="00A12B1B">
        <w:rPr>
          <w:rFonts w:eastAsia="Calibri"/>
          <w:sz w:val="28"/>
          <w:szCs w:val="28"/>
        </w:rPr>
        <w:br/>
        <w:t xml:space="preserve">за </w:t>
      </w:r>
      <w:r w:rsidRPr="00A12B1B">
        <w:rPr>
          <w:color w:val="000000"/>
          <w:sz w:val="28"/>
          <w:szCs w:val="28"/>
        </w:rPr>
        <w:t>подключение к централизованной системе горячего водоснабжения</w:t>
      </w:r>
      <w:r w:rsidRPr="00A12B1B">
        <w:rPr>
          <w:rFonts w:eastAsia="Calibri"/>
          <w:sz w:val="28"/>
          <w:szCs w:val="28"/>
        </w:rPr>
        <w:t xml:space="preserve"> ООО «ТЭР» диаметр сетей составляет 32 мм. Организацией применяется закрытый способ прокладки.</w:t>
      </w:r>
    </w:p>
    <w:p w14:paraId="6820DCA2" w14:textId="77777777"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sz w:val="28"/>
          <w:szCs w:val="28"/>
        </w:rPr>
        <w:t xml:space="preserve">Расчет стоимости строительства подземной теплотрассы диаметром 32 мм выполнен по локальному сметному расчету. </w:t>
      </w:r>
      <w:r w:rsidRPr="00A12B1B">
        <w:rPr>
          <w:rFonts w:eastAsia="Calibri"/>
          <w:sz w:val="28"/>
          <w:szCs w:val="28"/>
          <w:lang w:eastAsia="en-US"/>
        </w:rPr>
        <w:t xml:space="preserve">При этом заявленная стоимость строительства сетей не превышает укрупненные нормативы («НЦС 81-02-14-2020. Укрупненные нормативы цены строительства. Сборник № 14. Наружные сети водоснабжения и канализации»). </w:t>
      </w:r>
    </w:p>
    <w:p w14:paraId="4FBD0FC3"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Таким образом, на основании представленных обосновывающих документов, учитывая их объем и качество РЭК Кузбасса предлагает учесть при расчете платы за подключение к централизованной системе горячего водоснабжения </w:t>
      </w:r>
      <w:r w:rsidRPr="00A12B1B">
        <w:rPr>
          <w:rFonts w:eastAsia="Calibri"/>
          <w:sz w:val="28"/>
          <w:szCs w:val="28"/>
        </w:rPr>
        <w:br/>
        <w:t>на территории Прокопьевского городского округа на 2021 год следующую стоимость строительства сетей ГВС:</w:t>
      </w:r>
    </w:p>
    <w:p w14:paraId="23128EAC" w14:textId="77777777" w:rsidR="00A12B1B" w:rsidRPr="00A12B1B" w:rsidRDefault="00A12B1B" w:rsidP="00A12B1B">
      <w:pPr>
        <w:autoSpaceDE w:val="0"/>
        <w:autoSpaceDN w:val="0"/>
        <w:adjustRightInd w:val="0"/>
        <w:ind w:firstLine="540"/>
        <w:jc w:val="both"/>
        <w:rPr>
          <w:rFonts w:eastAsia="Calibri"/>
          <w:sz w:val="28"/>
          <w:szCs w:val="28"/>
        </w:rPr>
      </w:pPr>
    </w:p>
    <w:p w14:paraId="19F8265E" w14:textId="77777777" w:rsidR="00A12B1B" w:rsidRPr="00A12B1B" w:rsidRDefault="00A12B1B" w:rsidP="00A12B1B">
      <w:pPr>
        <w:autoSpaceDE w:val="0"/>
        <w:autoSpaceDN w:val="0"/>
        <w:adjustRightInd w:val="0"/>
        <w:ind w:firstLine="540"/>
        <w:jc w:val="right"/>
        <w:rPr>
          <w:rFonts w:eastAsia="Calibri"/>
          <w:sz w:val="28"/>
          <w:szCs w:val="28"/>
        </w:rPr>
      </w:pPr>
      <w:r w:rsidRPr="00A12B1B">
        <w:rPr>
          <w:rFonts w:eastAsia="Calibri"/>
          <w:sz w:val="28"/>
          <w:szCs w:val="28"/>
        </w:rPr>
        <w:t>Таблица 2.</w:t>
      </w:r>
    </w:p>
    <w:p w14:paraId="5FE49B5E" w14:textId="77777777" w:rsidR="00A12B1B" w:rsidRPr="00A12B1B" w:rsidRDefault="00A12B1B" w:rsidP="00A12B1B">
      <w:pPr>
        <w:autoSpaceDE w:val="0"/>
        <w:autoSpaceDN w:val="0"/>
        <w:adjustRightInd w:val="0"/>
        <w:ind w:firstLine="539"/>
        <w:jc w:val="center"/>
        <w:rPr>
          <w:b/>
          <w:bCs/>
          <w:sz w:val="28"/>
        </w:rPr>
      </w:pPr>
      <w:r w:rsidRPr="00A12B1B">
        <w:rPr>
          <w:rFonts w:eastAsia="Calibri"/>
          <w:sz w:val="28"/>
          <w:szCs w:val="28"/>
        </w:rPr>
        <w:lastRenderedPageBreak/>
        <w:br/>
      </w:r>
      <w:r w:rsidRPr="00A12B1B">
        <w:rPr>
          <w:b/>
          <w:bCs/>
          <w:sz w:val="28"/>
        </w:rPr>
        <w:t>Стоимость строительства сетей ГВС по предложению экспертов</w:t>
      </w:r>
    </w:p>
    <w:p w14:paraId="60296054" w14:textId="77777777" w:rsidR="00A12B1B" w:rsidRPr="00A12B1B" w:rsidRDefault="00A12B1B" w:rsidP="00A12B1B">
      <w:pPr>
        <w:autoSpaceDE w:val="0"/>
        <w:autoSpaceDN w:val="0"/>
        <w:adjustRightInd w:val="0"/>
        <w:ind w:firstLine="539"/>
        <w:jc w:val="center"/>
        <w:rPr>
          <w:rFonts w:eastAsia="Calibri"/>
          <w:sz w:val="28"/>
          <w:szCs w:val="28"/>
          <w:lang w:eastAsia="en-US"/>
        </w:rPr>
      </w:pPr>
    </w:p>
    <w:tbl>
      <w:tblPr>
        <w:tblW w:w="9861" w:type="dxa"/>
        <w:tblInd w:w="392" w:type="dxa"/>
        <w:tblLayout w:type="fixed"/>
        <w:tblLook w:val="04A0" w:firstRow="1" w:lastRow="0" w:firstColumn="1" w:lastColumn="0" w:noHBand="0" w:noVBand="1"/>
      </w:tblPr>
      <w:tblGrid>
        <w:gridCol w:w="708"/>
        <w:gridCol w:w="1985"/>
        <w:gridCol w:w="2325"/>
        <w:gridCol w:w="2069"/>
        <w:gridCol w:w="2774"/>
      </w:tblGrid>
      <w:tr w:rsidR="00A12B1B" w:rsidRPr="00A12B1B" w14:paraId="5B8AC3AF" w14:textId="77777777" w:rsidTr="003F5D19">
        <w:trPr>
          <w:trHeight w:val="114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6809" w14:textId="77777777" w:rsidR="00A12B1B" w:rsidRPr="00A12B1B" w:rsidRDefault="00A12B1B" w:rsidP="00A12B1B">
            <w:pPr>
              <w:jc w:val="center"/>
              <w:rPr>
                <w:color w:val="000000"/>
                <w:sz w:val="28"/>
                <w:szCs w:val="28"/>
              </w:rPr>
            </w:pPr>
            <w:r w:rsidRPr="00A12B1B">
              <w:rPr>
                <w:color w:val="000000"/>
                <w:sz w:val="28"/>
                <w:szCs w:val="28"/>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DBDC" w14:textId="77777777" w:rsidR="00A12B1B" w:rsidRPr="00A12B1B" w:rsidRDefault="00A12B1B" w:rsidP="00A12B1B">
            <w:pPr>
              <w:jc w:val="center"/>
              <w:rPr>
                <w:color w:val="000000"/>
                <w:sz w:val="28"/>
                <w:szCs w:val="28"/>
              </w:rPr>
            </w:pPr>
            <w:r w:rsidRPr="00A12B1B">
              <w:rPr>
                <w:color w:val="000000"/>
                <w:sz w:val="28"/>
                <w:szCs w:val="28"/>
              </w:rPr>
              <w:t>Диапазон диаметров, мм</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88C5" w14:textId="77777777" w:rsidR="00A12B1B" w:rsidRPr="00A12B1B" w:rsidRDefault="00A12B1B" w:rsidP="00A12B1B">
            <w:pPr>
              <w:jc w:val="center"/>
              <w:rPr>
                <w:color w:val="000000"/>
                <w:sz w:val="28"/>
                <w:szCs w:val="28"/>
              </w:rPr>
            </w:pPr>
            <w:r w:rsidRPr="00A12B1B">
              <w:rPr>
                <w:color w:val="000000"/>
                <w:sz w:val="28"/>
                <w:szCs w:val="28"/>
              </w:rPr>
              <w:t>Диаметр, принятый к расчету, мм</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60EE573" w14:textId="77777777" w:rsidR="00A12B1B" w:rsidRPr="00A12B1B" w:rsidRDefault="00A12B1B" w:rsidP="00A12B1B">
            <w:pPr>
              <w:jc w:val="center"/>
              <w:rPr>
                <w:color w:val="000000"/>
                <w:sz w:val="28"/>
                <w:szCs w:val="28"/>
              </w:rPr>
            </w:pPr>
            <w:r w:rsidRPr="00A12B1B">
              <w:rPr>
                <w:color w:val="000000"/>
                <w:sz w:val="28"/>
                <w:szCs w:val="28"/>
              </w:rPr>
              <w:t>Стоимость строительства сетей, тыс. руб.</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14855E99" w14:textId="77777777" w:rsidR="00A12B1B" w:rsidRPr="00A12B1B" w:rsidRDefault="00A12B1B" w:rsidP="00A12B1B">
            <w:pPr>
              <w:jc w:val="center"/>
              <w:rPr>
                <w:color w:val="000000"/>
                <w:sz w:val="28"/>
                <w:szCs w:val="28"/>
              </w:rPr>
            </w:pPr>
            <w:r w:rsidRPr="00A12B1B">
              <w:rPr>
                <w:color w:val="000000"/>
                <w:sz w:val="28"/>
                <w:szCs w:val="28"/>
              </w:rPr>
              <w:t>Стоимость строительства сетей, руб./м без НДС</w:t>
            </w:r>
          </w:p>
        </w:tc>
      </w:tr>
      <w:tr w:rsidR="00A12B1B" w:rsidRPr="00A12B1B" w14:paraId="17914D93" w14:textId="77777777" w:rsidTr="003F5D19">
        <w:trPr>
          <w:trHeight w:val="284"/>
        </w:trPr>
        <w:tc>
          <w:tcPr>
            <w:tcW w:w="98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8201F0" w14:textId="77777777" w:rsidR="00A12B1B" w:rsidRPr="00A12B1B" w:rsidRDefault="00A12B1B" w:rsidP="00A12B1B">
            <w:pPr>
              <w:rPr>
                <w:color w:val="000000"/>
                <w:sz w:val="28"/>
                <w:szCs w:val="28"/>
              </w:rPr>
            </w:pPr>
            <w:r w:rsidRPr="00A12B1B">
              <w:rPr>
                <w:color w:val="000000"/>
                <w:sz w:val="28"/>
                <w:szCs w:val="28"/>
              </w:rPr>
              <w:t xml:space="preserve">Стоимость строительства сетей ГВС (в </w:t>
            </w:r>
            <w:r w:rsidRPr="00A12B1B">
              <w:rPr>
                <w:rFonts w:eastAsia="Calibri"/>
                <w:sz w:val="28"/>
                <w:szCs w:val="28"/>
              </w:rPr>
              <w:t>подземном исполнении в однотрубном исчислении)</w:t>
            </w:r>
          </w:p>
        </w:tc>
      </w:tr>
      <w:tr w:rsidR="00A12B1B" w:rsidRPr="00A12B1B" w14:paraId="552937F4" w14:textId="77777777" w:rsidTr="003F5D19">
        <w:trPr>
          <w:trHeight w:val="28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59BDC5" w14:textId="77777777" w:rsidR="00A12B1B" w:rsidRPr="00A12B1B" w:rsidRDefault="00A12B1B" w:rsidP="00A12B1B">
            <w:pPr>
              <w:jc w:val="center"/>
              <w:rPr>
                <w:color w:val="000000"/>
                <w:sz w:val="28"/>
                <w:szCs w:val="28"/>
              </w:rPr>
            </w:pPr>
            <w:r w:rsidRPr="00A12B1B">
              <w:rPr>
                <w:color w:val="000000"/>
                <w:sz w:val="28"/>
                <w:szCs w:val="28"/>
              </w:rPr>
              <w:t>1</w:t>
            </w:r>
          </w:p>
        </w:tc>
        <w:tc>
          <w:tcPr>
            <w:tcW w:w="1985" w:type="dxa"/>
            <w:tcBorders>
              <w:top w:val="nil"/>
              <w:left w:val="nil"/>
              <w:bottom w:val="single" w:sz="4" w:space="0" w:color="auto"/>
              <w:right w:val="single" w:sz="4" w:space="0" w:color="auto"/>
            </w:tcBorders>
            <w:shd w:val="clear" w:color="auto" w:fill="auto"/>
            <w:vAlign w:val="center"/>
            <w:hideMark/>
          </w:tcPr>
          <w:p w14:paraId="59D1FF56" w14:textId="77777777" w:rsidR="00A12B1B" w:rsidRPr="00A12B1B" w:rsidRDefault="00A12B1B" w:rsidP="00A12B1B">
            <w:pPr>
              <w:rPr>
                <w:color w:val="000000"/>
                <w:sz w:val="28"/>
                <w:szCs w:val="28"/>
              </w:rPr>
            </w:pPr>
            <w:r w:rsidRPr="00A12B1B">
              <w:rPr>
                <w:color w:val="000000"/>
                <w:sz w:val="28"/>
                <w:szCs w:val="28"/>
              </w:rPr>
              <w:t>40 мм и менее</w:t>
            </w:r>
          </w:p>
        </w:tc>
        <w:tc>
          <w:tcPr>
            <w:tcW w:w="2325" w:type="dxa"/>
            <w:tcBorders>
              <w:top w:val="nil"/>
              <w:left w:val="nil"/>
              <w:bottom w:val="single" w:sz="4" w:space="0" w:color="auto"/>
              <w:right w:val="single" w:sz="4" w:space="0" w:color="auto"/>
            </w:tcBorders>
            <w:shd w:val="clear" w:color="auto" w:fill="auto"/>
            <w:vAlign w:val="center"/>
            <w:hideMark/>
          </w:tcPr>
          <w:p w14:paraId="683D7F19" w14:textId="77777777" w:rsidR="00A12B1B" w:rsidRPr="00A12B1B" w:rsidRDefault="00A12B1B" w:rsidP="00A12B1B">
            <w:pPr>
              <w:jc w:val="center"/>
              <w:rPr>
                <w:color w:val="000000"/>
                <w:sz w:val="28"/>
                <w:szCs w:val="28"/>
              </w:rPr>
            </w:pPr>
            <w:r w:rsidRPr="00A12B1B">
              <w:rPr>
                <w:color w:val="000000"/>
                <w:sz w:val="28"/>
                <w:szCs w:val="28"/>
              </w:rPr>
              <w:t> 32</w:t>
            </w:r>
          </w:p>
        </w:tc>
        <w:tc>
          <w:tcPr>
            <w:tcW w:w="2069" w:type="dxa"/>
            <w:tcBorders>
              <w:top w:val="nil"/>
              <w:left w:val="nil"/>
              <w:bottom w:val="single" w:sz="4" w:space="0" w:color="auto"/>
              <w:right w:val="single" w:sz="4" w:space="0" w:color="auto"/>
            </w:tcBorders>
            <w:shd w:val="clear" w:color="auto" w:fill="auto"/>
            <w:vAlign w:val="center"/>
          </w:tcPr>
          <w:p w14:paraId="1A41E1C3" w14:textId="77777777" w:rsidR="00A12B1B" w:rsidRPr="00A12B1B" w:rsidRDefault="00A12B1B" w:rsidP="00A12B1B">
            <w:pPr>
              <w:jc w:val="center"/>
              <w:rPr>
                <w:color w:val="000000"/>
                <w:sz w:val="28"/>
                <w:szCs w:val="28"/>
                <w:lang w:val="en-US"/>
              </w:rPr>
            </w:pPr>
            <w:r w:rsidRPr="00A12B1B">
              <w:rPr>
                <w:rFonts w:eastAsia="Calibri"/>
                <w:sz w:val="28"/>
                <w:szCs w:val="28"/>
              </w:rPr>
              <w:t>575,577</w:t>
            </w:r>
          </w:p>
        </w:tc>
        <w:tc>
          <w:tcPr>
            <w:tcW w:w="2774" w:type="dxa"/>
            <w:tcBorders>
              <w:top w:val="nil"/>
              <w:left w:val="nil"/>
              <w:bottom w:val="single" w:sz="4" w:space="0" w:color="auto"/>
              <w:right w:val="single" w:sz="4" w:space="0" w:color="auto"/>
            </w:tcBorders>
            <w:shd w:val="clear" w:color="auto" w:fill="auto"/>
            <w:vAlign w:val="center"/>
            <w:hideMark/>
          </w:tcPr>
          <w:p w14:paraId="6C7EBD18" w14:textId="77777777" w:rsidR="00A12B1B" w:rsidRPr="00A12B1B" w:rsidRDefault="00A12B1B" w:rsidP="00A12B1B">
            <w:pPr>
              <w:jc w:val="center"/>
              <w:rPr>
                <w:color w:val="000000"/>
                <w:sz w:val="28"/>
                <w:szCs w:val="28"/>
              </w:rPr>
            </w:pPr>
            <w:r w:rsidRPr="00A12B1B">
              <w:rPr>
                <w:color w:val="000000"/>
                <w:sz w:val="28"/>
                <w:szCs w:val="28"/>
              </w:rPr>
              <w:t>1682,974</w:t>
            </w:r>
          </w:p>
        </w:tc>
      </w:tr>
      <w:tr w:rsidR="00A12B1B" w:rsidRPr="00A12B1B" w14:paraId="710AE98F" w14:textId="77777777" w:rsidTr="003F5D19">
        <w:trPr>
          <w:trHeight w:val="28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547DC2" w14:textId="77777777" w:rsidR="00A12B1B" w:rsidRPr="00A12B1B" w:rsidRDefault="00A12B1B" w:rsidP="00A12B1B">
            <w:pPr>
              <w:jc w:val="center"/>
              <w:rPr>
                <w:color w:val="000000"/>
                <w:sz w:val="28"/>
                <w:szCs w:val="28"/>
              </w:rPr>
            </w:pPr>
            <w:r w:rsidRPr="00A12B1B">
              <w:rPr>
                <w:color w:val="000000"/>
                <w:sz w:val="28"/>
                <w:szCs w:val="28"/>
              </w:rPr>
              <w:t>2</w:t>
            </w:r>
          </w:p>
        </w:tc>
        <w:tc>
          <w:tcPr>
            <w:tcW w:w="1985" w:type="dxa"/>
            <w:tcBorders>
              <w:top w:val="nil"/>
              <w:left w:val="nil"/>
              <w:bottom w:val="single" w:sz="4" w:space="0" w:color="auto"/>
              <w:right w:val="single" w:sz="4" w:space="0" w:color="auto"/>
            </w:tcBorders>
            <w:shd w:val="clear" w:color="auto" w:fill="auto"/>
            <w:vAlign w:val="center"/>
            <w:hideMark/>
          </w:tcPr>
          <w:p w14:paraId="29694775" w14:textId="77777777" w:rsidR="00A12B1B" w:rsidRPr="00A12B1B" w:rsidRDefault="00A12B1B" w:rsidP="00A12B1B">
            <w:pPr>
              <w:rPr>
                <w:color w:val="000000"/>
                <w:sz w:val="28"/>
                <w:szCs w:val="28"/>
              </w:rPr>
            </w:pPr>
            <w:r w:rsidRPr="00A12B1B">
              <w:rPr>
                <w:color w:val="000000"/>
                <w:sz w:val="28"/>
                <w:szCs w:val="28"/>
              </w:rPr>
              <w:t>Д 500</w:t>
            </w:r>
          </w:p>
        </w:tc>
        <w:tc>
          <w:tcPr>
            <w:tcW w:w="2325" w:type="dxa"/>
            <w:tcBorders>
              <w:top w:val="nil"/>
              <w:left w:val="nil"/>
              <w:bottom w:val="single" w:sz="4" w:space="0" w:color="auto"/>
              <w:right w:val="single" w:sz="4" w:space="0" w:color="auto"/>
            </w:tcBorders>
            <w:shd w:val="clear" w:color="auto" w:fill="auto"/>
            <w:vAlign w:val="center"/>
            <w:hideMark/>
          </w:tcPr>
          <w:p w14:paraId="46E70E06" w14:textId="77777777" w:rsidR="00A12B1B" w:rsidRPr="00A12B1B" w:rsidRDefault="00A12B1B" w:rsidP="00A12B1B">
            <w:pPr>
              <w:jc w:val="center"/>
              <w:rPr>
                <w:color w:val="000000"/>
                <w:sz w:val="28"/>
                <w:szCs w:val="28"/>
              </w:rPr>
            </w:pPr>
            <w:r w:rsidRPr="00A12B1B">
              <w:rPr>
                <w:color w:val="000000"/>
                <w:sz w:val="28"/>
                <w:szCs w:val="28"/>
              </w:rPr>
              <w:t>500</w:t>
            </w:r>
          </w:p>
        </w:tc>
        <w:tc>
          <w:tcPr>
            <w:tcW w:w="2069" w:type="dxa"/>
            <w:tcBorders>
              <w:top w:val="nil"/>
              <w:left w:val="nil"/>
              <w:bottom w:val="single" w:sz="4" w:space="0" w:color="auto"/>
              <w:right w:val="single" w:sz="4" w:space="0" w:color="auto"/>
            </w:tcBorders>
            <w:shd w:val="clear" w:color="auto" w:fill="auto"/>
            <w:vAlign w:val="center"/>
          </w:tcPr>
          <w:p w14:paraId="2911D0B3" w14:textId="77777777" w:rsidR="00A12B1B" w:rsidRPr="00A12B1B" w:rsidRDefault="00A12B1B" w:rsidP="00A12B1B">
            <w:pPr>
              <w:jc w:val="center"/>
              <w:rPr>
                <w:color w:val="000000"/>
                <w:sz w:val="28"/>
                <w:szCs w:val="28"/>
              </w:rPr>
            </w:pPr>
            <w:r w:rsidRPr="00A12B1B">
              <w:rPr>
                <w:color w:val="000000"/>
                <w:sz w:val="28"/>
                <w:szCs w:val="28"/>
              </w:rPr>
              <w:t>6236,293</w:t>
            </w:r>
          </w:p>
        </w:tc>
        <w:tc>
          <w:tcPr>
            <w:tcW w:w="2774" w:type="dxa"/>
            <w:tcBorders>
              <w:top w:val="nil"/>
              <w:left w:val="nil"/>
              <w:bottom w:val="single" w:sz="4" w:space="0" w:color="auto"/>
              <w:right w:val="single" w:sz="4" w:space="0" w:color="auto"/>
            </w:tcBorders>
            <w:shd w:val="clear" w:color="auto" w:fill="auto"/>
            <w:vAlign w:val="center"/>
            <w:hideMark/>
          </w:tcPr>
          <w:p w14:paraId="2B8038AC" w14:textId="77777777" w:rsidR="00A12B1B" w:rsidRPr="00A12B1B" w:rsidRDefault="00A12B1B" w:rsidP="00A12B1B">
            <w:pPr>
              <w:jc w:val="center"/>
              <w:rPr>
                <w:color w:val="000000"/>
                <w:sz w:val="28"/>
                <w:szCs w:val="28"/>
              </w:rPr>
            </w:pPr>
            <w:r w:rsidRPr="00A12B1B">
              <w:rPr>
                <w:color w:val="000000"/>
                <w:sz w:val="28"/>
                <w:szCs w:val="28"/>
              </w:rPr>
              <w:t>18234,775</w:t>
            </w:r>
          </w:p>
        </w:tc>
      </w:tr>
    </w:tbl>
    <w:p w14:paraId="4AAF134D" w14:textId="77777777" w:rsidR="00A12B1B" w:rsidRPr="00A12B1B" w:rsidRDefault="00A12B1B" w:rsidP="00A12B1B">
      <w:pPr>
        <w:autoSpaceDE w:val="0"/>
        <w:autoSpaceDN w:val="0"/>
        <w:adjustRightInd w:val="0"/>
        <w:jc w:val="both"/>
        <w:rPr>
          <w:rFonts w:eastAsia="Calibri"/>
          <w:sz w:val="28"/>
          <w:szCs w:val="28"/>
        </w:rPr>
      </w:pPr>
    </w:p>
    <w:p w14:paraId="398450A8"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Экспертами был произведен расчет коэффициента дифференциации тарифа </w:t>
      </w:r>
      <w:r w:rsidRPr="00A12B1B">
        <w:rPr>
          <w:rFonts w:eastAsia="Calibri"/>
          <w:sz w:val="28"/>
          <w:szCs w:val="28"/>
        </w:rPr>
        <w:br/>
        <w:t xml:space="preserve">в зависимости от диаметра сетей. Так как в данном случае дифференциация диаметров отсутствует, и используется только диаметр 32 мм, то был вычислен единственный коэффициент для сетей диаметром 40 мм и менее: 1 682,974 </w:t>
      </w:r>
      <w:r w:rsidRPr="00A12B1B">
        <w:rPr>
          <w:color w:val="000000"/>
          <w:sz w:val="28"/>
          <w:szCs w:val="28"/>
        </w:rPr>
        <w:t>руб./м</w:t>
      </w:r>
      <w:r w:rsidRPr="00A12B1B">
        <w:rPr>
          <w:rFonts w:eastAsia="Calibri"/>
          <w:sz w:val="28"/>
          <w:szCs w:val="28"/>
        </w:rPr>
        <w:t xml:space="preserve"> (стоимость строительства сетей 40 мм) ÷ 18 234,775 (стоимость строительства сетей 500 мм) = </w:t>
      </w:r>
      <w:r w:rsidRPr="00A12B1B">
        <w:rPr>
          <w:rFonts w:eastAsia="Calibri"/>
          <w:b/>
          <w:bCs/>
          <w:sz w:val="28"/>
          <w:szCs w:val="28"/>
        </w:rPr>
        <w:t>0,092</w:t>
      </w:r>
    </w:p>
    <w:p w14:paraId="24171526"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Размер платы за подключение к централизованной системе водоснабжения </w:t>
      </w:r>
      <w:r w:rsidRPr="00A12B1B">
        <w:rPr>
          <w:rFonts w:eastAsia="Calibri"/>
          <w:sz w:val="28"/>
          <w:szCs w:val="28"/>
        </w:rPr>
        <w:br/>
        <w:t>и (или) водоотведения рассчитывается организацией, осуществляющей подключение (технологическое присоединение) по следующей формуле:</w:t>
      </w:r>
    </w:p>
    <w:p w14:paraId="24931DA9" w14:textId="77777777" w:rsidR="00A12B1B" w:rsidRPr="00A12B1B" w:rsidRDefault="00A12B1B" w:rsidP="00A12B1B">
      <w:pPr>
        <w:autoSpaceDE w:val="0"/>
        <w:autoSpaceDN w:val="0"/>
        <w:adjustRightInd w:val="0"/>
        <w:ind w:firstLine="540"/>
        <w:jc w:val="center"/>
        <w:rPr>
          <w:rFonts w:eastAsia="Calibri"/>
          <w:sz w:val="28"/>
          <w:szCs w:val="28"/>
        </w:rPr>
      </w:pPr>
    </w:p>
    <w:p w14:paraId="3AE5A17B" w14:textId="412209FF" w:rsidR="00A12B1B" w:rsidRPr="00A12B1B" w:rsidRDefault="00A12B1B" w:rsidP="00A12B1B">
      <w:pPr>
        <w:autoSpaceDE w:val="0"/>
        <w:autoSpaceDN w:val="0"/>
        <w:adjustRightInd w:val="0"/>
        <w:ind w:firstLine="540"/>
        <w:jc w:val="center"/>
        <w:rPr>
          <w:rFonts w:eastAsia="Calibri"/>
          <w:sz w:val="28"/>
          <w:szCs w:val="28"/>
        </w:rPr>
      </w:pPr>
      <w:r w:rsidRPr="00A12B1B">
        <w:rPr>
          <w:rFonts w:eastAsia="Calibri"/>
          <w:noProof/>
          <w:sz w:val="28"/>
          <w:szCs w:val="28"/>
        </w:rPr>
        <w:drawing>
          <wp:inline distT="0" distB="0" distL="0" distR="0" wp14:anchorId="3A9B0EA2" wp14:editId="13085142">
            <wp:extent cx="2228850" cy="361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A12B1B">
        <w:rPr>
          <w:rFonts w:eastAsia="Calibri"/>
          <w:sz w:val="28"/>
          <w:szCs w:val="28"/>
        </w:rPr>
        <w:t>, (1)</w:t>
      </w:r>
    </w:p>
    <w:p w14:paraId="1670B14B" w14:textId="77777777" w:rsidR="00A12B1B" w:rsidRPr="00A12B1B" w:rsidRDefault="00A12B1B" w:rsidP="00A12B1B">
      <w:pPr>
        <w:autoSpaceDE w:val="0"/>
        <w:autoSpaceDN w:val="0"/>
        <w:adjustRightInd w:val="0"/>
        <w:ind w:firstLine="540"/>
        <w:jc w:val="both"/>
        <w:rPr>
          <w:rFonts w:eastAsia="Calibri"/>
          <w:sz w:val="28"/>
          <w:szCs w:val="28"/>
        </w:rPr>
      </w:pPr>
    </w:p>
    <w:p w14:paraId="7C4E5A44"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где:</w:t>
      </w:r>
    </w:p>
    <w:p w14:paraId="64E9E29B"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7BA7308B" w14:textId="44F098C0"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noProof/>
          <w:sz w:val="28"/>
          <w:szCs w:val="28"/>
        </w:rPr>
        <w:drawing>
          <wp:inline distT="0" distB="0" distL="0" distR="0" wp14:anchorId="698D3EC8" wp14:editId="39A33337">
            <wp:extent cx="390525"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A12B1B">
        <w:rPr>
          <w:rFonts w:eastAsia="Calibri"/>
          <w:sz w:val="28"/>
          <w:szCs w:val="28"/>
        </w:rPr>
        <w:t xml:space="preserve"> - ставка тарифа за подключаемую нагрузку водопроводной </w:t>
      </w:r>
      <w:r w:rsidRPr="00A12B1B">
        <w:rPr>
          <w:rFonts w:eastAsia="Calibri"/>
          <w:sz w:val="28"/>
          <w:szCs w:val="28"/>
        </w:rPr>
        <w:br/>
        <w:t xml:space="preserve">или канализационной сети, тыс. руб./куб. м в </w:t>
      </w:r>
      <w:proofErr w:type="spellStart"/>
      <w:r w:rsidRPr="00A12B1B">
        <w:rPr>
          <w:rFonts w:eastAsia="Calibri"/>
          <w:sz w:val="28"/>
          <w:szCs w:val="28"/>
        </w:rPr>
        <w:t>сут</w:t>
      </w:r>
      <w:proofErr w:type="spellEnd"/>
      <w:r w:rsidRPr="00A12B1B">
        <w:rPr>
          <w:rFonts w:eastAsia="Calibri"/>
          <w:sz w:val="28"/>
          <w:szCs w:val="28"/>
        </w:rPr>
        <w:t>.;</w:t>
      </w:r>
    </w:p>
    <w:p w14:paraId="57FE3556"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(в редакции приказа ФСТ России от 24.11.2014 № 2054-э)</w:t>
      </w:r>
    </w:p>
    <w:p w14:paraId="4E51135C"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М - подключаемая нагрузка (мощность) объекта абонента, определяемая исходя из диаметра подключаемой водопроводной или канализационной сети, </w:t>
      </w:r>
      <w:r w:rsidRPr="00A12B1B">
        <w:rPr>
          <w:rFonts w:eastAsia="Calibri"/>
          <w:sz w:val="28"/>
          <w:szCs w:val="28"/>
        </w:rPr>
        <w:br/>
        <w:t>куб. м/</w:t>
      </w:r>
      <w:proofErr w:type="spellStart"/>
      <w:r w:rsidRPr="00A12B1B">
        <w:rPr>
          <w:rFonts w:eastAsia="Calibri"/>
          <w:sz w:val="28"/>
          <w:szCs w:val="28"/>
        </w:rPr>
        <w:t>сут</w:t>
      </w:r>
      <w:proofErr w:type="spellEnd"/>
      <w:r w:rsidRPr="00A12B1B">
        <w:rPr>
          <w:rFonts w:eastAsia="Calibri"/>
          <w:sz w:val="28"/>
          <w:szCs w:val="28"/>
        </w:rPr>
        <w:t>.;</w:t>
      </w:r>
    </w:p>
    <w:p w14:paraId="17609893" w14:textId="7521FB0D"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noProof/>
          <w:sz w:val="28"/>
          <w:szCs w:val="28"/>
        </w:rPr>
        <w:drawing>
          <wp:inline distT="0" distB="0" distL="0" distR="0" wp14:anchorId="6AAE6801" wp14:editId="6D7D25DA">
            <wp:extent cx="352425" cy="3524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12B1B">
        <w:rPr>
          <w:rFonts w:eastAsia="Calibri"/>
          <w:sz w:val="28"/>
          <w:szCs w:val="28"/>
        </w:rPr>
        <w:t xml:space="preserve"> - ставка тарифа за протяженность водопроводной или канализационной сети диаметром d, тыс. руб./км;</w:t>
      </w:r>
    </w:p>
    <w:p w14:paraId="6FCA054F"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(в редакции приказа ФСТ России от 24.11.2014 № 2054-э)</w:t>
      </w:r>
    </w:p>
    <w:p w14:paraId="343A9399"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463D1DA3"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 xml:space="preserve">Согласно пункту 117 Методических указаний от </w:t>
      </w:r>
      <w:r w:rsidRPr="00A12B1B">
        <w:rPr>
          <w:bCs/>
          <w:sz w:val="28"/>
          <w:szCs w:val="28"/>
        </w:rPr>
        <w:t xml:space="preserve">27.12.2013 </w:t>
      </w:r>
      <w:r w:rsidRPr="00A12B1B">
        <w:rPr>
          <w:rFonts w:eastAsia="Calibri"/>
          <w:sz w:val="28"/>
          <w:szCs w:val="28"/>
        </w:rPr>
        <w:t xml:space="preserve">№ 1746-э ставка тарифа на подключаемую нагрузку для регулируемой организации </w:t>
      </w:r>
      <w:r w:rsidRPr="00A12B1B">
        <w:rPr>
          <w:rFonts w:eastAsia="Calibri"/>
          <w:sz w:val="28"/>
          <w:szCs w:val="28"/>
        </w:rPr>
        <w:br/>
      </w:r>
      <w:r w:rsidRPr="00A12B1B">
        <w:rPr>
          <w:rFonts w:eastAsia="Calibri"/>
          <w:sz w:val="28"/>
          <w:szCs w:val="28"/>
        </w:rPr>
        <w:lastRenderedPageBreak/>
        <w:t>в централизованной системе водоснабжения и (или) водоотведения рассчитывается по следующей формуле:</w:t>
      </w:r>
    </w:p>
    <w:p w14:paraId="31A6D3E0" w14:textId="77777777" w:rsidR="00A12B1B" w:rsidRPr="00A12B1B" w:rsidRDefault="00A12B1B" w:rsidP="00A12B1B">
      <w:pPr>
        <w:autoSpaceDE w:val="0"/>
        <w:autoSpaceDN w:val="0"/>
        <w:adjustRightInd w:val="0"/>
        <w:jc w:val="both"/>
        <w:outlineLvl w:val="0"/>
        <w:rPr>
          <w:rFonts w:eastAsia="Calibri"/>
          <w:sz w:val="28"/>
          <w:szCs w:val="28"/>
        </w:rPr>
      </w:pPr>
    </w:p>
    <w:p w14:paraId="681B1429" w14:textId="2DEB068B" w:rsidR="00A12B1B" w:rsidRPr="00A12B1B" w:rsidRDefault="00A12B1B" w:rsidP="00A12B1B">
      <w:pPr>
        <w:autoSpaceDE w:val="0"/>
        <w:autoSpaceDN w:val="0"/>
        <w:adjustRightInd w:val="0"/>
        <w:jc w:val="center"/>
        <w:rPr>
          <w:rFonts w:eastAsia="Calibri"/>
          <w:sz w:val="28"/>
          <w:szCs w:val="28"/>
        </w:rPr>
      </w:pPr>
      <w:r w:rsidRPr="00A12B1B">
        <w:rPr>
          <w:rFonts w:eastAsia="Calibri"/>
          <w:noProof/>
          <w:position w:val="-40"/>
          <w:sz w:val="28"/>
          <w:szCs w:val="28"/>
        </w:rPr>
        <w:drawing>
          <wp:inline distT="0" distB="0" distL="0" distR="0" wp14:anchorId="3FD8D70A" wp14:editId="7380C3F8">
            <wp:extent cx="1295400" cy="685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A12B1B">
        <w:rPr>
          <w:rFonts w:eastAsia="Calibri"/>
          <w:sz w:val="28"/>
          <w:szCs w:val="28"/>
        </w:rPr>
        <w:t>, (2)</w:t>
      </w:r>
    </w:p>
    <w:p w14:paraId="71E1564A" w14:textId="77777777" w:rsidR="00A12B1B" w:rsidRPr="00A12B1B" w:rsidRDefault="00A12B1B" w:rsidP="00A12B1B">
      <w:pPr>
        <w:autoSpaceDE w:val="0"/>
        <w:autoSpaceDN w:val="0"/>
        <w:adjustRightInd w:val="0"/>
        <w:jc w:val="both"/>
        <w:rPr>
          <w:rFonts w:eastAsia="Calibri"/>
          <w:sz w:val="28"/>
          <w:szCs w:val="28"/>
        </w:rPr>
      </w:pPr>
    </w:p>
    <w:p w14:paraId="6CB83636"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где:</w:t>
      </w:r>
    </w:p>
    <w:p w14:paraId="7204B405" w14:textId="3670BF56"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noProof/>
          <w:position w:val="-13"/>
          <w:sz w:val="28"/>
          <w:szCs w:val="28"/>
        </w:rPr>
        <w:drawing>
          <wp:inline distT="0" distB="0" distL="0" distR="0" wp14:anchorId="7CBE6AF4" wp14:editId="1A5127CE">
            <wp:extent cx="276225" cy="35242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A12B1B">
        <w:rPr>
          <w:rFonts w:eastAsia="Calibri"/>
          <w:sz w:val="28"/>
          <w:szCs w:val="28"/>
        </w:rPr>
        <w:t xml:space="preserve"> - расчетный объем расходов на i-</w:t>
      </w:r>
      <w:proofErr w:type="spellStart"/>
      <w:r w:rsidRPr="00A12B1B">
        <w:rPr>
          <w:rFonts w:eastAsia="Calibri"/>
          <w:sz w:val="28"/>
          <w:szCs w:val="28"/>
        </w:rPr>
        <w:t>тый</w:t>
      </w:r>
      <w:proofErr w:type="spellEnd"/>
      <w:r w:rsidRPr="00A12B1B">
        <w:rPr>
          <w:rFonts w:eastAsia="Calibri"/>
          <w:sz w:val="28"/>
          <w:szCs w:val="28"/>
        </w:rPr>
        <w:t xml:space="preserve"> год на подключение объектов абонентов, не включая расходы на строительство сетей и объектов </w:t>
      </w:r>
      <w:r w:rsidRPr="00A12B1B">
        <w:rPr>
          <w:rFonts w:eastAsia="Calibri"/>
          <w:sz w:val="28"/>
          <w:szCs w:val="28"/>
        </w:rPr>
        <w:br/>
        <w:t>на них, тыс. руб.;</w:t>
      </w:r>
    </w:p>
    <w:p w14:paraId="397B0E24" w14:textId="59D02798"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noProof/>
          <w:position w:val="-11"/>
          <w:sz w:val="28"/>
          <w:szCs w:val="28"/>
        </w:rPr>
        <w:drawing>
          <wp:inline distT="0" distB="0" distL="0" distR="0" wp14:anchorId="301A080E" wp14:editId="68E950DD">
            <wp:extent cx="3238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A12B1B">
        <w:rPr>
          <w:rFonts w:eastAsia="Calibri"/>
          <w:sz w:val="28"/>
          <w:szCs w:val="28"/>
        </w:rPr>
        <w:t xml:space="preserve"> - расчетный объем подключаемой на i-</w:t>
      </w:r>
      <w:proofErr w:type="spellStart"/>
      <w:r w:rsidRPr="00A12B1B">
        <w:rPr>
          <w:rFonts w:eastAsia="Calibri"/>
          <w:sz w:val="28"/>
          <w:szCs w:val="28"/>
        </w:rPr>
        <w:t>тый</w:t>
      </w:r>
      <w:proofErr w:type="spellEnd"/>
      <w:r w:rsidRPr="00A12B1B">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A12B1B">
        <w:rPr>
          <w:rFonts w:eastAsia="Calibri"/>
          <w:sz w:val="28"/>
          <w:szCs w:val="28"/>
        </w:rPr>
        <w:t>сут</w:t>
      </w:r>
      <w:proofErr w:type="spellEnd"/>
      <w:r w:rsidRPr="00A12B1B">
        <w:rPr>
          <w:rFonts w:eastAsia="Calibri"/>
          <w:sz w:val="28"/>
          <w:szCs w:val="28"/>
        </w:rPr>
        <w:t>.</w:t>
      </w:r>
    </w:p>
    <w:p w14:paraId="40DA4B54" w14:textId="77777777" w:rsidR="00A12B1B" w:rsidRPr="00A12B1B" w:rsidRDefault="00A12B1B" w:rsidP="00A12B1B">
      <w:pPr>
        <w:autoSpaceDE w:val="0"/>
        <w:autoSpaceDN w:val="0"/>
        <w:adjustRightInd w:val="0"/>
        <w:jc w:val="both"/>
        <w:rPr>
          <w:rFonts w:eastAsia="Calibri"/>
          <w:sz w:val="28"/>
          <w:szCs w:val="28"/>
        </w:rPr>
      </w:pPr>
      <w:r w:rsidRPr="00A12B1B">
        <w:rPr>
          <w:rFonts w:eastAsia="Calibri"/>
          <w:sz w:val="28"/>
          <w:szCs w:val="28"/>
        </w:rPr>
        <w:t>(в редакции приказа ФСТ России от 24.11.2014 № 2054-э).</w:t>
      </w:r>
    </w:p>
    <w:p w14:paraId="11889D9A"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 xml:space="preserve">В соответствии с разделом 1 Приложения 8 Методических рекомендаций </w:t>
      </w:r>
      <w:r w:rsidRPr="00A12B1B">
        <w:rPr>
          <w:rFonts w:eastAsia="Calibri"/>
          <w:sz w:val="28"/>
          <w:szCs w:val="28"/>
        </w:rPr>
        <w:br/>
        <w:t>в состав расходов, связанных с подключением (технологическим присоединением), включаются:</w:t>
      </w:r>
    </w:p>
    <w:p w14:paraId="4112C662"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 Расходы, связанные с подключением (технологическим присоединением);</w:t>
      </w:r>
    </w:p>
    <w:p w14:paraId="0851623D"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1.1. расходы на проведение мероприятий по подключению заявителей;</w:t>
      </w:r>
    </w:p>
    <w:p w14:paraId="35328053"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1.1.1. расходы на проектирование;</w:t>
      </w:r>
    </w:p>
    <w:p w14:paraId="6D71B289"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1.1.2. расходы на сырье и материал;</w:t>
      </w:r>
    </w:p>
    <w:p w14:paraId="3DDB2F6D"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1CB7339A"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1.1.4. расходы на оплату работ и услуг сторонних организаций;</w:t>
      </w:r>
    </w:p>
    <w:p w14:paraId="3B436DF7"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1.1.5. оплата труда и отчисления на социальные нужды;</w:t>
      </w:r>
    </w:p>
    <w:p w14:paraId="24DE8076" w14:textId="77777777" w:rsidR="00A12B1B" w:rsidRPr="00A12B1B" w:rsidRDefault="00A12B1B" w:rsidP="00A12B1B">
      <w:pPr>
        <w:spacing w:line="276" w:lineRule="auto"/>
        <w:ind w:firstLine="567"/>
        <w:jc w:val="both"/>
        <w:rPr>
          <w:rFonts w:eastAsia="Calibri"/>
          <w:sz w:val="28"/>
          <w:szCs w:val="28"/>
          <w:u w:val="single"/>
        </w:rPr>
      </w:pPr>
      <w:r w:rsidRPr="00A12B1B">
        <w:rPr>
          <w:rFonts w:eastAsia="Calibri"/>
          <w:sz w:val="28"/>
          <w:szCs w:val="28"/>
        </w:rPr>
        <w:t>1.1.6. прочие расходы;</w:t>
      </w:r>
    </w:p>
    <w:p w14:paraId="06F2FFA5"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1.2. внереализационные расходы, всего;</w:t>
      </w:r>
    </w:p>
    <w:p w14:paraId="33460913"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1.2.1. расходы на услуги банков;</w:t>
      </w:r>
    </w:p>
    <w:p w14:paraId="20D6F738"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1.2.2. расходы на обслуживание заемных средств;</w:t>
      </w:r>
    </w:p>
    <w:p w14:paraId="71D6E699" w14:textId="77777777" w:rsidR="00A12B1B" w:rsidRPr="00A12B1B" w:rsidRDefault="00A12B1B" w:rsidP="00A12B1B">
      <w:pPr>
        <w:spacing w:line="276" w:lineRule="auto"/>
        <w:ind w:firstLine="567"/>
        <w:jc w:val="both"/>
        <w:rPr>
          <w:rFonts w:eastAsia="Calibri"/>
          <w:color w:val="FF0000"/>
          <w:sz w:val="28"/>
          <w:szCs w:val="28"/>
        </w:rPr>
      </w:pPr>
      <w:r w:rsidRPr="00A12B1B">
        <w:rPr>
          <w:rFonts w:eastAsia="Calibri"/>
          <w:sz w:val="28"/>
          <w:szCs w:val="28"/>
        </w:rPr>
        <w:t>1.3. налог на прибыль.</w:t>
      </w:r>
    </w:p>
    <w:p w14:paraId="5C5971D1" w14:textId="77777777"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sz w:val="28"/>
          <w:szCs w:val="28"/>
        </w:rPr>
        <w:t xml:space="preserve">Согласно пункту 118 Методических указаний от </w:t>
      </w:r>
      <w:r w:rsidRPr="00A12B1B">
        <w:rPr>
          <w:bCs/>
          <w:sz w:val="28"/>
          <w:szCs w:val="28"/>
        </w:rPr>
        <w:t xml:space="preserve">27.12.2013 </w:t>
      </w:r>
      <w:r w:rsidRPr="00A12B1B">
        <w:rPr>
          <w:rFonts w:eastAsia="Calibri"/>
          <w:sz w:val="28"/>
          <w:szCs w:val="28"/>
        </w:rPr>
        <w:t xml:space="preserve">№ 1746-э   ставка тарифа за протяженность водопроводной или канализационной сети устанавливается исходя из расходов регулируемой организации </w:t>
      </w:r>
      <w:r w:rsidRPr="00A12B1B">
        <w:rPr>
          <w:rFonts w:eastAsia="Calibri"/>
          <w:sz w:val="28"/>
          <w:szCs w:val="28"/>
        </w:rPr>
        <w:br/>
        <w:t xml:space="preserve">в централизованной системе водоснабжения и водоотведения на прокладку (перекладку) сетей водоснабжения и (или) водоотведения и объектов на них </w:t>
      </w:r>
      <w:r w:rsidRPr="00A12B1B">
        <w:rPr>
          <w:rFonts w:eastAsia="Calibri"/>
          <w:sz w:val="28"/>
          <w:szCs w:val="28"/>
        </w:rPr>
        <w:br/>
        <w:t xml:space="preserve">в соответствии со сметной стоимостью прокладываемых (перекладываемых) сетей и объектов на них, включая расходы на проектирование, с учетом уплаты налога </w:t>
      </w:r>
      <w:r w:rsidRPr="00A12B1B">
        <w:rPr>
          <w:rFonts w:eastAsia="Calibri"/>
          <w:sz w:val="28"/>
          <w:szCs w:val="28"/>
        </w:rPr>
        <w:br/>
        <w:t>на прибыль.</w:t>
      </w:r>
    </w:p>
    <w:p w14:paraId="6E70510A" w14:textId="77777777"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sz w:val="28"/>
          <w:szCs w:val="28"/>
        </w:rPr>
        <w:t xml:space="preserve">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w:t>
      </w:r>
      <w:r w:rsidRPr="00A12B1B">
        <w:rPr>
          <w:rFonts w:eastAsia="Calibri"/>
          <w:sz w:val="28"/>
          <w:szCs w:val="28"/>
        </w:rPr>
        <w:lastRenderedPageBreak/>
        <w:t>диаметра. Ставка тарифа за протяженность водопроводной или канализационной сети рассчитывается по формулам:</w:t>
      </w:r>
    </w:p>
    <w:p w14:paraId="65E1DEF9" w14:textId="77777777" w:rsidR="00A12B1B" w:rsidRPr="00A12B1B" w:rsidRDefault="00A12B1B" w:rsidP="00A12B1B">
      <w:pPr>
        <w:autoSpaceDE w:val="0"/>
        <w:autoSpaceDN w:val="0"/>
        <w:adjustRightInd w:val="0"/>
        <w:jc w:val="both"/>
        <w:rPr>
          <w:rFonts w:eastAsia="Calibri"/>
          <w:sz w:val="28"/>
          <w:szCs w:val="28"/>
        </w:rPr>
      </w:pPr>
    </w:p>
    <w:p w14:paraId="2533D77E" w14:textId="26651F7B" w:rsidR="00A12B1B" w:rsidRPr="00A12B1B" w:rsidRDefault="00A12B1B" w:rsidP="00A12B1B">
      <w:pPr>
        <w:autoSpaceDE w:val="0"/>
        <w:autoSpaceDN w:val="0"/>
        <w:adjustRightInd w:val="0"/>
        <w:jc w:val="center"/>
        <w:rPr>
          <w:rFonts w:eastAsia="Calibri"/>
          <w:sz w:val="28"/>
          <w:szCs w:val="28"/>
        </w:rPr>
      </w:pPr>
      <w:r w:rsidRPr="00A12B1B">
        <w:rPr>
          <w:rFonts w:eastAsia="Calibri"/>
          <w:noProof/>
          <w:position w:val="-12"/>
          <w:sz w:val="28"/>
          <w:szCs w:val="28"/>
        </w:rPr>
        <w:drawing>
          <wp:inline distT="0" distB="0" distL="0" distR="0" wp14:anchorId="71B3CCD6" wp14:editId="45714B5E">
            <wp:extent cx="1104900"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A12B1B">
        <w:rPr>
          <w:rFonts w:eastAsia="Calibri"/>
          <w:sz w:val="28"/>
          <w:szCs w:val="28"/>
        </w:rPr>
        <w:t>, (3)</w:t>
      </w:r>
    </w:p>
    <w:p w14:paraId="50DEB8DD" w14:textId="77777777" w:rsidR="00A12B1B" w:rsidRPr="00A12B1B" w:rsidRDefault="00A12B1B" w:rsidP="00A12B1B">
      <w:pPr>
        <w:autoSpaceDE w:val="0"/>
        <w:autoSpaceDN w:val="0"/>
        <w:adjustRightInd w:val="0"/>
        <w:jc w:val="both"/>
        <w:rPr>
          <w:rFonts w:eastAsia="Calibri"/>
          <w:sz w:val="28"/>
          <w:szCs w:val="28"/>
        </w:rPr>
      </w:pPr>
    </w:p>
    <w:p w14:paraId="0B66EA0E" w14:textId="714A624E" w:rsidR="00A12B1B" w:rsidRPr="00A12B1B" w:rsidRDefault="00A12B1B" w:rsidP="00A12B1B">
      <w:pPr>
        <w:autoSpaceDE w:val="0"/>
        <w:autoSpaceDN w:val="0"/>
        <w:adjustRightInd w:val="0"/>
        <w:jc w:val="center"/>
        <w:rPr>
          <w:rFonts w:eastAsia="Calibri"/>
          <w:sz w:val="28"/>
          <w:szCs w:val="28"/>
        </w:rPr>
      </w:pPr>
      <w:r w:rsidRPr="00A12B1B">
        <w:rPr>
          <w:rFonts w:eastAsia="Calibri"/>
          <w:noProof/>
          <w:position w:val="-43"/>
          <w:sz w:val="28"/>
          <w:szCs w:val="28"/>
        </w:rPr>
        <w:drawing>
          <wp:inline distT="0" distB="0" distL="0" distR="0" wp14:anchorId="19C62016" wp14:editId="191FBAB5">
            <wp:extent cx="1828800" cy="723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A12B1B">
        <w:rPr>
          <w:rFonts w:eastAsia="Calibri"/>
          <w:sz w:val="28"/>
          <w:szCs w:val="28"/>
        </w:rPr>
        <w:t>, (4)</w:t>
      </w:r>
    </w:p>
    <w:p w14:paraId="062DC08E" w14:textId="77777777" w:rsidR="00A12B1B" w:rsidRPr="00A12B1B" w:rsidRDefault="00A12B1B" w:rsidP="00A12B1B">
      <w:pPr>
        <w:autoSpaceDE w:val="0"/>
        <w:autoSpaceDN w:val="0"/>
        <w:adjustRightInd w:val="0"/>
        <w:jc w:val="both"/>
        <w:rPr>
          <w:rFonts w:eastAsia="Calibri"/>
          <w:sz w:val="28"/>
          <w:szCs w:val="28"/>
        </w:rPr>
      </w:pPr>
    </w:p>
    <w:p w14:paraId="2440B42C"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t>где:</w:t>
      </w:r>
    </w:p>
    <w:p w14:paraId="614CB261" w14:textId="7F3EFE68" w:rsidR="00A12B1B" w:rsidRPr="00A12B1B" w:rsidRDefault="00A12B1B" w:rsidP="00A12B1B">
      <w:pPr>
        <w:autoSpaceDE w:val="0"/>
        <w:autoSpaceDN w:val="0"/>
        <w:adjustRightInd w:val="0"/>
        <w:ind w:firstLine="539"/>
        <w:jc w:val="both"/>
        <w:rPr>
          <w:rFonts w:eastAsia="Calibri"/>
          <w:sz w:val="28"/>
          <w:szCs w:val="28"/>
        </w:rPr>
      </w:pPr>
      <w:bookmarkStart w:id="2" w:name="_Hlk68869330"/>
      <w:r w:rsidRPr="00A12B1B">
        <w:rPr>
          <w:rFonts w:eastAsia="Calibri"/>
          <w:noProof/>
          <w:position w:val="-13"/>
          <w:sz w:val="28"/>
          <w:szCs w:val="28"/>
        </w:rPr>
        <w:drawing>
          <wp:inline distT="0" distB="0" distL="0" distR="0" wp14:anchorId="60C9A6A9" wp14:editId="780F550E">
            <wp:extent cx="352425" cy="352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bookmarkEnd w:id="2"/>
      <w:r w:rsidRPr="00A12B1B">
        <w:rPr>
          <w:rFonts w:eastAsia="Calibri"/>
          <w:sz w:val="28"/>
          <w:szCs w:val="28"/>
        </w:rPr>
        <w:t xml:space="preserve"> - ставка тарифа за протяженность водопроводной или канализационной сети диаметром d, тыс. руб./м;</w:t>
      </w:r>
    </w:p>
    <w:p w14:paraId="56642E7F" w14:textId="1F5CE1AB"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noProof/>
          <w:position w:val="-7"/>
          <w:sz w:val="28"/>
          <w:szCs w:val="28"/>
        </w:rPr>
        <w:drawing>
          <wp:inline distT="0" distB="0" distL="0" distR="0" wp14:anchorId="330B83DA" wp14:editId="220E72F5">
            <wp:extent cx="352425"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A12B1B">
        <w:rPr>
          <w:rFonts w:eastAsia="Calibri"/>
          <w:sz w:val="28"/>
          <w:szCs w:val="28"/>
        </w:rPr>
        <w:t xml:space="preserve"> - базовая ставка тарифа за протяженность водопроводной </w:t>
      </w:r>
      <w:r w:rsidRPr="00A12B1B">
        <w:rPr>
          <w:rFonts w:eastAsia="Calibri"/>
          <w:sz w:val="28"/>
          <w:szCs w:val="28"/>
        </w:rPr>
        <w:br/>
        <w:t>или канализационной сети, тыс. руб./м;</w:t>
      </w:r>
    </w:p>
    <w:p w14:paraId="5C589042" w14:textId="6913582F"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noProof/>
          <w:position w:val="-13"/>
          <w:sz w:val="28"/>
          <w:szCs w:val="28"/>
        </w:rPr>
        <w:drawing>
          <wp:inline distT="0" distB="0" distL="0" distR="0" wp14:anchorId="5BCE0F98" wp14:editId="1D9B4784">
            <wp:extent cx="266700" cy="352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A12B1B">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4CA310D0" w14:textId="05952BBC"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noProof/>
          <w:position w:val="-11"/>
          <w:sz w:val="28"/>
          <w:szCs w:val="28"/>
        </w:rPr>
        <w:drawing>
          <wp:inline distT="0" distB="0" distL="0" distR="0" wp14:anchorId="0B392C6A" wp14:editId="3AFC8C0A">
            <wp:extent cx="257175" cy="323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12B1B">
        <w:rPr>
          <w:rFonts w:eastAsia="Calibri"/>
          <w:sz w:val="28"/>
          <w:szCs w:val="28"/>
        </w:rPr>
        <w:t xml:space="preserve"> - коэффициент дифференциации стоимости строительства сетей </w:t>
      </w:r>
      <w:r w:rsidRPr="00A12B1B">
        <w:rPr>
          <w:rFonts w:eastAsia="Calibri"/>
          <w:sz w:val="28"/>
          <w:szCs w:val="28"/>
        </w:rPr>
        <w:br/>
        <w:t xml:space="preserve">в зависимости от их диаметра d, определенный в соответствии с </w:t>
      </w:r>
      <w:hyperlink r:id="rId21" w:history="1">
        <w:r w:rsidRPr="00A12B1B">
          <w:rPr>
            <w:rFonts w:eastAsia="Calibri"/>
            <w:sz w:val="28"/>
            <w:szCs w:val="28"/>
          </w:rPr>
          <w:t>формулой (3)</w:t>
        </w:r>
      </w:hyperlink>
      <w:r w:rsidRPr="00A12B1B">
        <w:rPr>
          <w:rFonts w:eastAsia="Calibri"/>
          <w:sz w:val="28"/>
          <w:szCs w:val="28"/>
        </w:rPr>
        <w:t>;</w:t>
      </w:r>
    </w:p>
    <w:p w14:paraId="26C8D76D" w14:textId="343D1FE0"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noProof/>
          <w:position w:val="-11"/>
          <w:sz w:val="28"/>
          <w:szCs w:val="28"/>
        </w:rPr>
        <w:drawing>
          <wp:inline distT="0" distB="0" distL="0" distR="0" wp14:anchorId="2B698B17" wp14:editId="21BEEAA9">
            <wp:extent cx="2667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12B1B">
        <w:rPr>
          <w:rFonts w:eastAsia="Calibri"/>
          <w:sz w:val="28"/>
          <w:szCs w:val="28"/>
        </w:rPr>
        <w:t xml:space="preserve"> - протяженность создаваемой водопроводной или канализационной сети диаметром d, км;</w:t>
      </w:r>
    </w:p>
    <w:p w14:paraId="01FD3E9A" w14:textId="50988EEA" w:rsidR="00A12B1B" w:rsidRPr="00A12B1B" w:rsidRDefault="00A12B1B" w:rsidP="00A12B1B">
      <w:pPr>
        <w:autoSpaceDE w:val="0"/>
        <w:autoSpaceDN w:val="0"/>
        <w:adjustRightInd w:val="0"/>
        <w:ind w:firstLine="539"/>
        <w:jc w:val="both"/>
        <w:rPr>
          <w:rFonts w:eastAsia="Calibri"/>
          <w:sz w:val="28"/>
          <w:szCs w:val="28"/>
        </w:rPr>
      </w:pPr>
      <w:r w:rsidRPr="00A12B1B">
        <w:rPr>
          <w:rFonts w:eastAsia="Calibri"/>
          <w:noProof/>
          <w:position w:val="-12"/>
          <w:sz w:val="28"/>
          <w:szCs w:val="28"/>
        </w:rPr>
        <w:drawing>
          <wp:inline distT="0" distB="0" distL="0" distR="0" wp14:anchorId="0B09CE1F" wp14:editId="33EE1B42">
            <wp:extent cx="26670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A12B1B">
        <w:rPr>
          <w:rFonts w:eastAsia="Calibri"/>
          <w:sz w:val="28"/>
          <w:szCs w:val="28"/>
        </w:rPr>
        <w:t xml:space="preserve"> - ставка налога на прибыль, определяемая в соответствии с Налоговым </w:t>
      </w:r>
      <w:hyperlink r:id="rId24" w:history="1">
        <w:r w:rsidRPr="00A12B1B">
          <w:rPr>
            <w:rFonts w:eastAsia="Calibri"/>
            <w:sz w:val="28"/>
            <w:szCs w:val="28"/>
          </w:rPr>
          <w:t>кодексом</w:t>
        </w:r>
      </w:hyperlink>
      <w:r w:rsidRPr="00A12B1B">
        <w:rPr>
          <w:rFonts w:eastAsia="Calibri"/>
          <w:sz w:val="28"/>
          <w:szCs w:val="28"/>
        </w:rPr>
        <w:t xml:space="preserve"> Российской Федерации.</w:t>
      </w:r>
    </w:p>
    <w:p w14:paraId="6B5750CA" w14:textId="77777777"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На основании представленных обосновывающих документов, учитывая </w:t>
      </w:r>
      <w:r w:rsidRPr="00A12B1B">
        <w:rPr>
          <w:rFonts w:eastAsia="Calibri"/>
          <w:sz w:val="28"/>
          <w:szCs w:val="28"/>
        </w:rPr>
        <w:br/>
        <w:t xml:space="preserve">их объем и качество, специалистами РЭК Кузбасса произведен расчет платы </w:t>
      </w:r>
      <w:r w:rsidRPr="00A12B1B">
        <w:rPr>
          <w:rFonts w:eastAsia="Calibri"/>
          <w:sz w:val="28"/>
          <w:szCs w:val="28"/>
        </w:rPr>
        <w:br/>
        <w:t>за подключение. Расчет платы производился исходя из стоимости строительства сетей водоснабжения, указанной в таблице 2.</w:t>
      </w:r>
    </w:p>
    <w:p w14:paraId="0FC35418" w14:textId="77777777" w:rsidR="00A12B1B" w:rsidRPr="00A12B1B" w:rsidRDefault="00A12B1B" w:rsidP="00A12B1B">
      <w:pPr>
        <w:tabs>
          <w:tab w:val="left" w:pos="10206"/>
        </w:tabs>
        <w:ind w:firstLine="709"/>
        <w:jc w:val="both"/>
        <w:rPr>
          <w:rFonts w:eastAsia="Calibri"/>
          <w:sz w:val="28"/>
          <w:szCs w:val="28"/>
        </w:rPr>
      </w:pPr>
      <w:r w:rsidRPr="00A12B1B">
        <w:rPr>
          <w:sz w:val="28"/>
          <w:szCs w:val="28"/>
        </w:rPr>
        <w:t xml:space="preserve">Итого объем расходов, необходимых для подключения одного абонента, заявлен на уровне </w:t>
      </w:r>
      <w:r w:rsidRPr="00A12B1B">
        <w:rPr>
          <w:b/>
          <w:iCs/>
          <w:sz w:val="28"/>
          <w:szCs w:val="28"/>
        </w:rPr>
        <w:t>12,26 тыс.</w:t>
      </w:r>
      <w:r w:rsidRPr="00A12B1B">
        <w:rPr>
          <w:sz w:val="28"/>
          <w:szCs w:val="28"/>
        </w:rPr>
        <w:t xml:space="preserve"> руб. без НДС. Подробная смета с разбивкой </w:t>
      </w:r>
      <w:r w:rsidRPr="00A12B1B">
        <w:rPr>
          <w:sz w:val="28"/>
          <w:szCs w:val="28"/>
        </w:rPr>
        <w:br/>
        <w:t xml:space="preserve">по </w:t>
      </w:r>
      <w:r w:rsidRPr="00A12B1B">
        <w:rPr>
          <w:rFonts w:eastAsia="Calibri"/>
          <w:sz w:val="28"/>
          <w:szCs w:val="28"/>
        </w:rPr>
        <w:t>статьям, представлена на стр. 3-4 дополнительных материалов тарифного дела.</w:t>
      </w:r>
    </w:p>
    <w:p w14:paraId="537DC6C1" w14:textId="77777777" w:rsidR="00A12B1B" w:rsidRPr="00A12B1B" w:rsidRDefault="00A12B1B" w:rsidP="00A12B1B">
      <w:pPr>
        <w:tabs>
          <w:tab w:val="left" w:pos="10206"/>
        </w:tabs>
        <w:ind w:firstLine="709"/>
        <w:jc w:val="both"/>
        <w:rPr>
          <w:rFonts w:eastAsia="Calibri"/>
          <w:sz w:val="28"/>
          <w:szCs w:val="28"/>
        </w:rPr>
      </w:pPr>
    </w:p>
    <w:p w14:paraId="1B3EB022" w14:textId="77777777" w:rsidR="00A12B1B" w:rsidRPr="00A12B1B" w:rsidRDefault="00A12B1B" w:rsidP="00A12B1B">
      <w:pPr>
        <w:tabs>
          <w:tab w:val="left" w:pos="10206"/>
        </w:tabs>
        <w:ind w:firstLine="709"/>
        <w:jc w:val="center"/>
        <w:rPr>
          <w:rFonts w:eastAsia="Calibri"/>
          <w:b/>
          <w:bCs/>
          <w:sz w:val="28"/>
          <w:szCs w:val="28"/>
        </w:rPr>
      </w:pPr>
      <w:r w:rsidRPr="00A12B1B">
        <w:rPr>
          <w:rFonts w:eastAsia="Calibri"/>
          <w:b/>
          <w:bCs/>
          <w:sz w:val="28"/>
          <w:szCs w:val="28"/>
        </w:rPr>
        <w:t>Расходы на сырье и материалы</w:t>
      </w:r>
    </w:p>
    <w:p w14:paraId="4EF7CFE8" w14:textId="77777777" w:rsidR="00A12B1B" w:rsidRPr="00A12B1B" w:rsidRDefault="00A12B1B" w:rsidP="00A12B1B">
      <w:pPr>
        <w:tabs>
          <w:tab w:val="left" w:pos="10206"/>
        </w:tabs>
        <w:ind w:firstLine="709"/>
        <w:jc w:val="center"/>
        <w:rPr>
          <w:rFonts w:eastAsia="Calibri"/>
          <w:b/>
          <w:bCs/>
          <w:sz w:val="28"/>
          <w:szCs w:val="28"/>
        </w:rPr>
      </w:pPr>
    </w:p>
    <w:p w14:paraId="13EFE308"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По данной статье предприятием планируются расходы </w:t>
      </w:r>
      <w:r w:rsidRPr="00A12B1B">
        <w:rPr>
          <w:rFonts w:eastAsia="Calibri"/>
          <w:sz w:val="28"/>
          <w:szCs w:val="28"/>
        </w:rPr>
        <w:br/>
        <w:t xml:space="preserve">в размере 0,09 тыс. руб. </w:t>
      </w:r>
    </w:p>
    <w:p w14:paraId="74E56506"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С целью обоснования затрат по данной статье предприятие представило следующие материалы:</w:t>
      </w:r>
    </w:p>
    <w:p w14:paraId="1F617D16"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Расчет затрат на канцелярские товары (стр. 11 обосновывающих материалов). </w:t>
      </w:r>
    </w:p>
    <w:p w14:paraId="7A0869AA"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Договор поставки № 3К-098/20 от 29.05.2020, заключенный </w:t>
      </w:r>
      <w:r w:rsidRPr="00A12B1B">
        <w:rPr>
          <w:rFonts w:eastAsia="Calibri"/>
          <w:sz w:val="28"/>
          <w:szCs w:val="28"/>
        </w:rPr>
        <w:br/>
        <w:t xml:space="preserve">с ООО «Офисные мелочи» на поставку канцелярских товаров, с приложением, </w:t>
      </w:r>
      <w:r w:rsidRPr="00A12B1B">
        <w:rPr>
          <w:rFonts w:eastAsia="Calibri"/>
          <w:sz w:val="28"/>
          <w:szCs w:val="28"/>
        </w:rPr>
        <w:br/>
        <w:t xml:space="preserve">без </w:t>
      </w:r>
      <w:proofErr w:type="spellStart"/>
      <w:r w:rsidRPr="00A12B1B">
        <w:rPr>
          <w:rFonts w:eastAsia="Calibri"/>
          <w:sz w:val="28"/>
          <w:szCs w:val="28"/>
        </w:rPr>
        <w:t>автопролонгации</w:t>
      </w:r>
      <w:proofErr w:type="spellEnd"/>
      <w:r w:rsidRPr="00A12B1B">
        <w:rPr>
          <w:rFonts w:eastAsia="Calibri"/>
          <w:sz w:val="28"/>
          <w:szCs w:val="28"/>
        </w:rPr>
        <w:t xml:space="preserve"> (стр. 12-30 обосновывающих материалов). </w:t>
      </w:r>
    </w:p>
    <w:p w14:paraId="2FCA9333"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lastRenderedPageBreak/>
        <w:t xml:space="preserve">Дополнительное соглашение № 1 к договору поставки № ЗК-098/20 </w:t>
      </w:r>
      <w:r w:rsidRPr="00A12B1B">
        <w:rPr>
          <w:rFonts w:eastAsia="Calibri"/>
          <w:sz w:val="28"/>
          <w:szCs w:val="28"/>
        </w:rPr>
        <w:br/>
        <w:t>от 29.05.2020 (стр. 31-42 обосновывающих материалов)</w:t>
      </w:r>
    </w:p>
    <w:p w14:paraId="097DC97F"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Договор поставки № ЗК-214/19 от 13.11.2019, заключенный с ООО «Офисная планета», на поставку канцелярских товаров, действующий без </w:t>
      </w:r>
      <w:proofErr w:type="spellStart"/>
      <w:r w:rsidRPr="00A12B1B">
        <w:rPr>
          <w:rFonts w:eastAsia="Calibri"/>
          <w:sz w:val="28"/>
          <w:szCs w:val="28"/>
        </w:rPr>
        <w:t>автопролонгации</w:t>
      </w:r>
      <w:proofErr w:type="spellEnd"/>
      <w:r w:rsidRPr="00A12B1B">
        <w:rPr>
          <w:rFonts w:eastAsia="Calibri"/>
          <w:sz w:val="28"/>
          <w:szCs w:val="28"/>
        </w:rPr>
        <w:t xml:space="preserve"> (стр. 43-50 обосновывающих материалов).</w:t>
      </w:r>
    </w:p>
    <w:p w14:paraId="39A7C8EE"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Эксперты проанализировали представленные материалы. Была сопоставлена стоимость канцтоваров, представленная в договорах, и стоимость, указанная </w:t>
      </w:r>
      <w:r w:rsidRPr="00A12B1B">
        <w:rPr>
          <w:rFonts w:eastAsia="Calibri"/>
          <w:sz w:val="28"/>
          <w:szCs w:val="28"/>
        </w:rPr>
        <w:br/>
        <w:t xml:space="preserve">в предложении предприятия. В результате сопоставления, эксперты согласились </w:t>
      </w:r>
      <w:r w:rsidRPr="00A12B1B">
        <w:rPr>
          <w:rFonts w:eastAsia="Calibri"/>
          <w:sz w:val="28"/>
          <w:szCs w:val="28"/>
        </w:rPr>
        <w:br/>
        <w:t>с предложением предприятия. Также эксперты согласились с предложенными объемами расходов канцтоваров в год на одного работника.</w:t>
      </w:r>
    </w:p>
    <w:p w14:paraId="74D42A59"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Предприятием были заявлены трудозатраты на технологическое подключение в объеме 30 часов. </w:t>
      </w:r>
    </w:p>
    <w:p w14:paraId="0A699B03"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Согласно производственному календарю на 2021 год, при пятидневной </w:t>
      </w:r>
      <w:r w:rsidRPr="00A12B1B">
        <w:rPr>
          <w:rFonts w:eastAsia="Calibri"/>
          <w:sz w:val="28"/>
          <w:szCs w:val="28"/>
        </w:rPr>
        <w:br/>
        <w:t>40-часовой рабочей неделе, количество рабочих часов в году составит 1 972 (http://www.consultant.ru/law/ref/calendar/proizvodstvennye/2021/).</w:t>
      </w:r>
    </w:p>
    <w:p w14:paraId="106C6D2D"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Экспертами был рассчитан коэффициент отнесения затрат на данное присоединение: 30 часов (трудозатраты на технологическое подключение) ÷ </w:t>
      </w:r>
      <w:r w:rsidRPr="00A12B1B">
        <w:rPr>
          <w:rFonts w:eastAsia="Calibri"/>
          <w:sz w:val="28"/>
          <w:szCs w:val="28"/>
        </w:rPr>
        <w:br/>
        <w:t>1972 часа (количество рабочих часов в год) = 0,02.</w:t>
      </w:r>
    </w:p>
    <w:p w14:paraId="2AA51BD5"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Путем умножения первоначальной стоимости канцтоваров на данный коэффициент эксперты вычислили стоимость канцтоваров с учетом коэффициента отнесения затрат на присоединение. А затем, путем умножения стоимости </w:t>
      </w:r>
      <w:r w:rsidRPr="00A12B1B">
        <w:rPr>
          <w:rFonts w:eastAsia="Calibri"/>
          <w:sz w:val="28"/>
          <w:szCs w:val="28"/>
        </w:rPr>
        <w:br/>
        <w:t>на расход на 1 работника в год, были вычислены общие расходы на приобретение канцелярских товаров (таблица 3).</w:t>
      </w:r>
    </w:p>
    <w:p w14:paraId="1B2994F8" w14:textId="77777777" w:rsidR="00A12B1B" w:rsidRPr="00A12B1B" w:rsidRDefault="00A12B1B" w:rsidP="00A12B1B">
      <w:pPr>
        <w:spacing w:line="276" w:lineRule="auto"/>
        <w:ind w:firstLine="709"/>
        <w:jc w:val="right"/>
        <w:rPr>
          <w:rFonts w:eastAsia="Calibri"/>
          <w:sz w:val="28"/>
          <w:szCs w:val="28"/>
        </w:rPr>
      </w:pPr>
      <w:r w:rsidRPr="00A12B1B">
        <w:rPr>
          <w:rFonts w:eastAsia="Calibri"/>
          <w:sz w:val="28"/>
          <w:szCs w:val="28"/>
        </w:rPr>
        <w:br w:type="page"/>
      </w:r>
      <w:r w:rsidRPr="00A12B1B">
        <w:rPr>
          <w:rFonts w:eastAsia="Calibri"/>
          <w:sz w:val="28"/>
          <w:szCs w:val="28"/>
        </w:rPr>
        <w:lastRenderedPageBreak/>
        <w:t>Таблица 3.</w:t>
      </w:r>
    </w:p>
    <w:p w14:paraId="2544B8B9" w14:textId="77777777" w:rsidR="00A12B1B" w:rsidRPr="00A12B1B" w:rsidRDefault="00A12B1B" w:rsidP="00A12B1B">
      <w:pPr>
        <w:spacing w:line="276" w:lineRule="auto"/>
        <w:ind w:firstLine="709"/>
        <w:jc w:val="center"/>
        <w:rPr>
          <w:rFonts w:eastAsia="Calibri"/>
          <w:b/>
          <w:bCs/>
          <w:sz w:val="28"/>
          <w:szCs w:val="28"/>
        </w:rPr>
      </w:pPr>
    </w:p>
    <w:p w14:paraId="586F67BF" w14:textId="77777777" w:rsidR="00A12B1B" w:rsidRPr="00A12B1B" w:rsidRDefault="00A12B1B" w:rsidP="00A12B1B">
      <w:pPr>
        <w:spacing w:line="276" w:lineRule="auto"/>
        <w:ind w:firstLine="709"/>
        <w:jc w:val="center"/>
        <w:rPr>
          <w:rFonts w:eastAsia="Calibri"/>
          <w:b/>
          <w:bCs/>
          <w:sz w:val="28"/>
          <w:szCs w:val="28"/>
        </w:rPr>
      </w:pPr>
      <w:r w:rsidRPr="00A12B1B">
        <w:rPr>
          <w:rFonts w:eastAsia="Calibri"/>
          <w:b/>
          <w:bCs/>
          <w:sz w:val="28"/>
          <w:szCs w:val="28"/>
        </w:rPr>
        <w:t>Расчет затрат на канцелярские товары</w:t>
      </w:r>
    </w:p>
    <w:p w14:paraId="44EC02B9" w14:textId="77777777" w:rsidR="00A12B1B" w:rsidRPr="00A12B1B" w:rsidRDefault="00A12B1B" w:rsidP="00A12B1B">
      <w:pPr>
        <w:spacing w:line="276" w:lineRule="auto"/>
        <w:ind w:firstLine="709"/>
        <w:jc w:val="both"/>
        <w:rPr>
          <w:rFonts w:eastAsia="Calibri"/>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276"/>
        <w:gridCol w:w="1417"/>
        <w:gridCol w:w="1559"/>
        <w:gridCol w:w="1701"/>
        <w:gridCol w:w="1560"/>
      </w:tblGrid>
      <w:tr w:rsidR="00A12B1B" w:rsidRPr="00A12B1B" w14:paraId="5717FE82" w14:textId="77777777" w:rsidTr="003F5D19">
        <w:trPr>
          <w:trHeight w:val="1470"/>
        </w:trPr>
        <w:tc>
          <w:tcPr>
            <w:tcW w:w="1242" w:type="dxa"/>
            <w:shd w:val="clear" w:color="auto" w:fill="auto"/>
          </w:tcPr>
          <w:p w14:paraId="2D31421C"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Наименование товара</w:t>
            </w:r>
          </w:p>
        </w:tc>
        <w:tc>
          <w:tcPr>
            <w:tcW w:w="1418" w:type="dxa"/>
            <w:shd w:val="clear" w:color="auto" w:fill="auto"/>
            <w:hideMark/>
          </w:tcPr>
          <w:p w14:paraId="55C1E9E9"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 xml:space="preserve">Стоимость товара по предложению предприятия, </w:t>
            </w:r>
            <w:r w:rsidRPr="00A12B1B">
              <w:rPr>
                <w:rFonts w:eastAsia="Calibri"/>
                <w:sz w:val="20"/>
                <w:szCs w:val="20"/>
              </w:rPr>
              <w:br/>
              <w:t>руб.</w:t>
            </w:r>
          </w:p>
        </w:tc>
        <w:tc>
          <w:tcPr>
            <w:tcW w:w="1276" w:type="dxa"/>
            <w:shd w:val="clear" w:color="auto" w:fill="auto"/>
            <w:hideMark/>
          </w:tcPr>
          <w:p w14:paraId="0B378343"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 xml:space="preserve">Стоимость товара, подтвержденная договором, </w:t>
            </w:r>
            <w:r w:rsidRPr="00A12B1B">
              <w:rPr>
                <w:rFonts w:eastAsia="Calibri"/>
                <w:sz w:val="20"/>
                <w:szCs w:val="20"/>
              </w:rPr>
              <w:br/>
              <w:t>руб.</w:t>
            </w:r>
          </w:p>
        </w:tc>
        <w:tc>
          <w:tcPr>
            <w:tcW w:w="1417" w:type="dxa"/>
            <w:shd w:val="clear" w:color="auto" w:fill="auto"/>
            <w:hideMark/>
          </w:tcPr>
          <w:p w14:paraId="6BB35F3A"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 xml:space="preserve">Принимаемая наименьшая стоимость товара, </w:t>
            </w:r>
            <w:r w:rsidRPr="00A12B1B">
              <w:rPr>
                <w:rFonts w:eastAsia="Calibri"/>
                <w:sz w:val="20"/>
                <w:szCs w:val="20"/>
              </w:rPr>
              <w:br/>
              <w:t>руб.</w:t>
            </w:r>
          </w:p>
        </w:tc>
        <w:tc>
          <w:tcPr>
            <w:tcW w:w="1559" w:type="dxa"/>
            <w:shd w:val="clear" w:color="auto" w:fill="auto"/>
            <w:hideMark/>
          </w:tcPr>
          <w:p w14:paraId="5B59359F"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Расход на 1 работника в год по предложению предприятия, шт.</w:t>
            </w:r>
          </w:p>
        </w:tc>
        <w:tc>
          <w:tcPr>
            <w:tcW w:w="1701" w:type="dxa"/>
            <w:shd w:val="clear" w:color="auto" w:fill="auto"/>
            <w:hideMark/>
          </w:tcPr>
          <w:p w14:paraId="086AF0DA"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Стоимость с учетом коэффициента отнесения затрат на присоединение, руб.</w:t>
            </w:r>
          </w:p>
        </w:tc>
        <w:tc>
          <w:tcPr>
            <w:tcW w:w="1560" w:type="dxa"/>
            <w:shd w:val="clear" w:color="auto" w:fill="auto"/>
            <w:hideMark/>
          </w:tcPr>
          <w:p w14:paraId="09A697BE"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 xml:space="preserve">Расходы на приобретение канцелярских товаров, </w:t>
            </w:r>
            <w:r w:rsidRPr="00A12B1B">
              <w:rPr>
                <w:rFonts w:eastAsia="Calibri"/>
                <w:sz w:val="20"/>
                <w:szCs w:val="20"/>
              </w:rPr>
              <w:br/>
              <w:t>руб.</w:t>
            </w:r>
          </w:p>
        </w:tc>
      </w:tr>
      <w:tr w:rsidR="00A12B1B" w:rsidRPr="00A12B1B" w14:paraId="1C027E48" w14:textId="77777777" w:rsidTr="003F5D19">
        <w:trPr>
          <w:trHeight w:val="255"/>
        </w:trPr>
        <w:tc>
          <w:tcPr>
            <w:tcW w:w="1242" w:type="dxa"/>
            <w:shd w:val="clear" w:color="auto" w:fill="auto"/>
          </w:tcPr>
          <w:p w14:paraId="4E8B9AB1" w14:textId="77777777" w:rsidR="00A12B1B" w:rsidRPr="00A12B1B" w:rsidRDefault="00A12B1B" w:rsidP="00A12B1B">
            <w:pPr>
              <w:spacing w:line="276" w:lineRule="auto"/>
              <w:jc w:val="both"/>
              <w:rPr>
                <w:rFonts w:eastAsia="Calibri"/>
                <w:sz w:val="20"/>
                <w:szCs w:val="20"/>
              </w:rPr>
            </w:pPr>
            <w:r w:rsidRPr="00A12B1B">
              <w:rPr>
                <w:rFonts w:eastAsia="Calibri"/>
                <w:sz w:val="20"/>
                <w:szCs w:val="20"/>
              </w:rPr>
              <w:t>Бумага офисная</w:t>
            </w:r>
          </w:p>
        </w:tc>
        <w:tc>
          <w:tcPr>
            <w:tcW w:w="1418" w:type="dxa"/>
            <w:shd w:val="clear" w:color="auto" w:fill="auto"/>
            <w:vAlign w:val="center"/>
            <w:hideMark/>
          </w:tcPr>
          <w:p w14:paraId="5CBA4D7E"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200,00</w:t>
            </w:r>
          </w:p>
        </w:tc>
        <w:tc>
          <w:tcPr>
            <w:tcW w:w="1276" w:type="dxa"/>
            <w:shd w:val="clear" w:color="auto" w:fill="auto"/>
            <w:vAlign w:val="center"/>
            <w:hideMark/>
          </w:tcPr>
          <w:p w14:paraId="723BC8C4"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200,47</w:t>
            </w:r>
          </w:p>
        </w:tc>
        <w:tc>
          <w:tcPr>
            <w:tcW w:w="1417" w:type="dxa"/>
            <w:shd w:val="clear" w:color="auto" w:fill="auto"/>
            <w:vAlign w:val="center"/>
            <w:hideMark/>
          </w:tcPr>
          <w:p w14:paraId="7A91F9EA"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200,00</w:t>
            </w:r>
          </w:p>
        </w:tc>
        <w:tc>
          <w:tcPr>
            <w:tcW w:w="1559" w:type="dxa"/>
            <w:shd w:val="clear" w:color="auto" w:fill="auto"/>
            <w:vAlign w:val="center"/>
            <w:hideMark/>
          </w:tcPr>
          <w:p w14:paraId="4D2D89CE"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6</w:t>
            </w:r>
          </w:p>
        </w:tc>
        <w:tc>
          <w:tcPr>
            <w:tcW w:w="1701" w:type="dxa"/>
            <w:shd w:val="clear" w:color="auto" w:fill="auto"/>
            <w:vAlign w:val="center"/>
            <w:hideMark/>
          </w:tcPr>
          <w:p w14:paraId="670C9127"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3,0</w:t>
            </w:r>
          </w:p>
        </w:tc>
        <w:tc>
          <w:tcPr>
            <w:tcW w:w="1560" w:type="dxa"/>
            <w:shd w:val="clear" w:color="auto" w:fill="auto"/>
            <w:vAlign w:val="center"/>
            <w:hideMark/>
          </w:tcPr>
          <w:p w14:paraId="682985E5"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18,26</w:t>
            </w:r>
          </w:p>
        </w:tc>
      </w:tr>
      <w:tr w:rsidR="00A12B1B" w:rsidRPr="00A12B1B" w14:paraId="15EF5344" w14:textId="77777777" w:rsidTr="003F5D19">
        <w:trPr>
          <w:trHeight w:val="255"/>
        </w:trPr>
        <w:tc>
          <w:tcPr>
            <w:tcW w:w="1242" w:type="dxa"/>
            <w:shd w:val="clear" w:color="auto" w:fill="auto"/>
          </w:tcPr>
          <w:p w14:paraId="26B34CB3" w14:textId="77777777" w:rsidR="00A12B1B" w:rsidRPr="00A12B1B" w:rsidRDefault="00A12B1B" w:rsidP="00A12B1B">
            <w:pPr>
              <w:spacing w:line="276" w:lineRule="auto"/>
              <w:jc w:val="both"/>
              <w:rPr>
                <w:rFonts w:eastAsia="Calibri"/>
                <w:sz w:val="20"/>
                <w:szCs w:val="20"/>
              </w:rPr>
            </w:pPr>
            <w:r w:rsidRPr="00A12B1B">
              <w:rPr>
                <w:rFonts w:eastAsia="Calibri"/>
                <w:sz w:val="20"/>
                <w:szCs w:val="20"/>
              </w:rPr>
              <w:t>Ластик</w:t>
            </w:r>
          </w:p>
        </w:tc>
        <w:tc>
          <w:tcPr>
            <w:tcW w:w="1418" w:type="dxa"/>
            <w:shd w:val="clear" w:color="auto" w:fill="auto"/>
            <w:vAlign w:val="center"/>
            <w:hideMark/>
          </w:tcPr>
          <w:p w14:paraId="47923FE0"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11,28</w:t>
            </w:r>
          </w:p>
        </w:tc>
        <w:tc>
          <w:tcPr>
            <w:tcW w:w="1276" w:type="dxa"/>
            <w:shd w:val="clear" w:color="auto" w:fill="auto"/>
            <w:vAlign w:val="center"/>
            <w:hideMark/>
          </w:tcPr>
          <w:p w14:paraId="50A94DD7"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11,69</w:t>
            </w:r>
          </w:p>
        </w:tc>
        <w:tc>
          <w:tcPr>
            <w:tcW w:w="1417" w:type="dxa"/>
            <w:shd w:val="clear" w:color="auto" w:fill="auto"/>
            <w:vAlign w:val="center"/>
            <w:hideMark/>
          </w:tcPr>
          <w:p w14:paraId="0A1C064D"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11,28</w:t>
            </w:r>
          </w:p>
        </w:tc>
        <w:tc>
          <w:tcPr>
            <w:tcW w:w="1559" w:type="dxa"/>
            <w:shd w:val="clear" w:color="auto" w:fill="auto"/>
            <w:vAlign w:val="center"/>
            <w:hideMark/>
          </w:tcPr>
          <w:p w14:paraId="702A7F9A"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4</w:t>
            </w:r>
          </w:p>
        </w:tc>
        <w:tc>
          <w:tcPr>
            <w:tcW w:w="1701" w:type="dxa"/>
            <w:shd w:val="clear" w:color="auto" w:fill="auto"/>
            <w:vAlign w:val="center"/>
            <w:hideMark/>
          </w:tcPr>
          <w:p w14:paraId="296E29AA"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0,2</w:t>
            </w:r>
          </w:p>
        </w:tc>
        <w:tc>
          <w:tcPr>
            <w:tcW w:w="1560" w:type="dxa"/>
            <w:shd w:val="clear" w:color="auto" w:fill="auto"/>
            <w:vAlign w:val="center"/>
            <w:hideMark/>
          </w:tcPr>
          <w:p w14:paraId="024115D6"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0,69</w:t>
            </w:r>
          </w:p>
        </w:tc>
      </w:tr>
      <w:tr w:rsidR="00A12B1B" w:rsidRPr="00A12B1B" w14:paraId="12B0F26B" w14:textId="77777777" w:rsidTr="003F5D19">
        <w:trPr>
          <w:trHeight w:val="255"/>
        </w:trPr>
        <w:tc>
          <w:tcPr>
            <w:tcW w:w="1242" w:type="dxa"/>
            <w:shd w:val="clear" w:color="auto" w:fill="auto"/>
          </w:tcPr>
          <w:p w14:paraId="195A04BD" w14:textId="77777777" w:rsidR="00A12B1B" w:rsidRPr="00A12B1B" w:rsidRDefault="00A12B1B" w:rsidP="00A12B1B">
            <w:pPr>
              <w:spacing w:line="276" w:lineRule="auto"/>
              <w:jc w:val="both"/>
              <w:rPr>
                <w:rFonts w:eastAsia="Calibri"/>
                <w:sz w:val="20"/>
                <w:szCs w:val="20"/>
              </w:rPr>
            </w:pPr>
            <w:r w:rsidRPr="00A12B1B">
              <w:rPr>
                <w:rFonts w:eastAsia="Calibri"/>
                <w:sz w:val="20"/>
                <w:szCs w:val="20"/>
              </w:rPr>
              <w:t>Ручка шариковая</w:t>
            </w:r>
          </w:p>
        </w:tc>
        <w:tc>
          <w:tcPr>
            <w:tcW w:w="1418" w:type="dxa"/>
            <w:shd w:val="clear" w:color="auto" w:fill="auto"/>
            <w:vAlign w:val="center"/>
            <w:hideMark/>
          </w:tcPr>
          <w:p w14:paraId="2D749782"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12,61</w:t>
            </w:r>
          </w:p>
        </w:tc>
        <w:tc>
          <w:tcPr>
            <w:tcW w:w="1276" w:type="dxa"/>
            <w:shd w:val="clear" w:color="auto" w:fill="auto"/>
            <w:vAlign w:val="center"/>
            <w:hideMark/>
          </w:tcPr>
          <w:p w14:paraId="6CE52FB0"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13,06</w:t>
            </w:r>
          </w:p>
        </w:tc>
        <w:tc>
          <w:tcPr>
            <w:tcW w:w="1417" w:type="dxa"/>
            <w:shd w:val="clear" w:color="auto" w:fill="auto"/>
            <w:vAlign w:val="center"/>
            <w:hideMark/>
          </w:tcPr>
          <w:p w14:paraId="2F636E7F"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12,61</w:t>
            </w:r>
          </w:p>
        </w:tc>
        <w:tc>
          <w:tcPr>
            <w:tcW w:w="1559" w:type="dxa"/>
            <w:shd w:val="clear" w:color="auto" w:fill="auto"/>
            <w:vAlign w:val="center"/>
            <w:hideMark/>
          </w:tcPr>
          <w:p w14:paraId="1492C5D9"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12</w:t>
            </w:r>
          </w:p>
        </w:tc>
        <w:tc>
          <w:tcPr>
            <w:tcW w:w="1701" w:type="dxa"/>
            <w:shd w:val="clear" w:color="auto" w:fill="auto"/>
            <w:vAlign w:val="center"/>
            <w:hideMark/>
          </w:tcPr>
          <w:p w14:paraId="5DBCC2CA"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0,2</w:t>
            </w:r>
          </w:p>
        </w:tc>
        <w:tc>
          <w:tcPr>
            <w:tcW w:w="1560" w:type="dxa"/>
            <w:shd w:val="clear" w:color="auto" w:fill="auto"/>
            <w:vAlign w:val="center"/>
            <w:hideMark/>
          </w:tcPr>
          <w:p w14:paraId="2D8998A0"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2,30</w:t>
            </w:r>
          </w:p>
        </w:tc>
      </w:tr>
      <w:tr w:rsidR="00A12B1B" w:rsidRPr="00A12B1B" w14:paraId="1DE30399" w14:textId="77777777" w:rsidTr="003F5D19">
        <w:trPr>
          <w:trHeight w:val="255"/>
        </w:trPr>
        <w:tc>
          <w:tcPr>
            <w:tcW w:w="1242" w:type="dxa"/>
            <w:shd w:val="clear" w:color="auto" w:fill="auto"/>
          </w:tcPr>
          <w:p w14:paraId="2950A081" w14:textId="77777777" w:rsidR="00A12B1B" w:rsidRPr="00A12B1B" w:rsidRDefault="00A12B1B" w:rsidP="00A12B1B">
            <w:pPr>
              <w:spacing w:line="276" w:lineRule="auto"/>
              <w:jc w:val="both"/>
              <w:rPr>
                <w:rFonts w:eastAsia="Calibri"/>
                <w:sz w:val="20"/>
                <w:szCs w:val="20"/>
              </w:rPr>
            </w:pPr>
            <w:r w:rsidRPr="00A12B1B">
              <w:rPr>
                <w:rFonts w:eastAsia="Calibri"/>
                <w:sz w:val="20"/>
                <w:szCs w:val="20"/>
              </w:rPr>
              <w:t xml:space="preserve">Карандаш </w:t>
            </w:r>
            <w:proofErr w:type="spellStart"/>
            <w:r w:rsidRPr="00A12B1B">
              <w:rPr>
                <w:rFonts w:eastAsia="Calibri"/>
                <w:sz w:val="20"/>
                <w:szCs w:val="20"/>
              </w:rPr>
              <w:t>чернографический</w:t>
            </w:r>
            <w:proofErr w:type="spellEnd"/>
          </w:p>
        </w:tc>
        <w:tc>
          <w:tcPr>
            <w:tcW w:w="1418" w:type="dxa"/>
            <w:shd w:val="clear" w:color="auto" w:fill="auto"/>
            <w:vAlign w:val="center"/>
            <w:hideMark/>
          </w:tcPr>
          <w:p w14:paraId="152A4018"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2,10</w:t>
            </w:r>
          </w:p>
        </w:tc>
        <w:tc>
          <w:tcPr>
            <w:tcW w:w="1276" w:type="dxa"/>
            <w:shd w:val="clear" w:color="auto" w:fill="auto"/>
            <w:vAlign w:val="center"/>
            <w:hideMark/>
          </w:tcPr>
          <w:p w14:paraId="10E99A49"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2,18</w:t>
            </w:r>
          </w:p>
        </w:tc>
        <w:tc>
          <w:tcPr>
            <w:tcW w:w="1417" w:type="dxa"/>
            <w:shd w:val="clear" w:color="auto" w:fill="auto"/>
            <w:vAlign w:val="center"/>
            <w:hideMark/>
          </w:tcPr>
          <w:p w14:paraId="6CD09385"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2,10</w:t>
            </w:r>
          </w:p>
        </w:tc>
        <w:tc>
          <w:tcPr>
            <w:tcW w:w="1559" w:type="dxa"/>
            <w:shd w:val="clear" w:color="auto" w:fill="auto"/>
            <w:vAlign w:val="center"/>
            <w:hideMark/>
          </w:tcPr>
          <w:p w14:paraId="18B84D94"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6</w:t>
            </w:r>
          </w:p>
        </w:tc>
        <w:tc>
          <w:tcPr>
            <w:tcW w:w="1701" w:type="dxa"/>
            <w:shd w:val="clear" w:color="auto" w:fill="auto"/>
            <w:vAlign w:val="center"/>
            <w:hideMark/>
          </w:tcPr>
          <w:p w14:paraId="7184EEC5"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0,0</w:t>
            </w:r>
          </w:p>
        </w:tc>
        <w:tc>
          <w:tcPr>
            <w:tcW w:w="1560" w:type="dxa"/>
            <w:shd w:val="clear" w:color="auto" w:fill="auto"/>
            <w:vAlign w:val="center"/>
            <w:hideMark/>
          </w:tcPr>
          <w:p w14:paraId="13C8EAC3" w14:textId="77777777" w:rsidR="00A12B1B" w:rsidRPr="00A12B1B" w:rsidRDefault="00A12B1B" w:rsidP="00A12B1B">
            <w:pPr>
              <w:spacing w:line="276" w:lineRule="auto"/>
              <w:jc w:val="center"/>
              <w:rPr>
                <w:rFonts w:eastAsia="Calibri"/>
                <w:sz w:val="20"/>
                <w:szCs w:val="20"/>
              </w:rPr>
            </w:pPr>
            <w:r w:rsidRPr="00A12B1B">
              <w:rPr>
                <w:rFonts w:eastAsia="Calibri"/>
                <w:sz w:val="20"/>
                <w:szCs w:val="20"/>
              </w:rPr>
              <w:t>0,19</w:t>
            </w:r>
          </w:p>
        </w:tc>
      </w:tr>
      <w:tr w:rsidR="00A12B1B" w:rsidRPr="00A12B1B" w14:paraId="630EEBF2" w14:textId="77777777" w:rsidTr="003F5D19">
        <w:trPr>
          <w:trHeight w:val="255"/>
        </w:trPr>
        <w:tc>
          <w:tcPr>
            <w:tcW w:w="1242" w:type="dxa"/>
            <w:shd w:val="clear" w:color="auto" w:fill="auto"/>
          </w:tcPr>
          <w:p w14:paraId="290DC65F" w14:textId="77777777" w:rsidR="00A12B1B" w:rsidRPr="00A12B1B" w:rsidRDefault="00A12B1B" w:rsidP="00A12B1B">
            <w:pPr>
              <w:spacing w:line="276" w:lineRule="auto"/>
              <w:jc w:val="both"/>
              <w:rPr>
                <w:rFonts w:eastAsia="Calibri"/>
                <w:b/>
                <w:bCs/>
                <w:sz w:val="20"/>
                <w:szCs w:val="20"/>
              </w:rPr>
            </w:pPr>
            <w:r w:rsidRPr="00A12B1B">
              <w:rPr>
                <w:rFonts w:eastAsia="Calibri"/>
                <w:b/>
                <w:bCs/>
                <w:sz w:val="20"/>
                <w:szCs w:val="20"/>
              </w:rPr>
              <w:t>Итого:</w:t>
            </w:r>
          </w:p>
        </w:tc>
        <w:tc>
          <w:tcPr>
            <w:tcW w:w="1418" w:type="dxa"/>
            <w:shd w:val="clear" w:color="auto" w:fill="auto"/>
            <w:vAlign w:val="center"/>
            <w:hideMark/>
          </w:tcPr>
          <w:p w14:paraId="107FF06C" w14:textId="77777777" w:rsidR="00A12B1B" w:rsidRPr="00A12B1B" w:rsidRDefault="00A12B1B" w:rsidP="00A12B1B">
            <w:pPr>
              <w:spacing w:line="276" w:lineRule="auto"/>
              <w:ind w:firstLine="709"/>
              <w:jc w:val="center"/>
              <w:rPr>
                <w:rFonts w:eastAsia="Calibri"/>
                <w:sz w:val="20"/>
                <w:szCs w:val="20"/>
              </w:rPr>
            </w:pPr>
          </w:p>
        </w:tc>
        <w:tc>
          <w:tcPr>
            <w:tcW w:w="1276" w:type="dxa"/>
            <w:shd w:val="clear" w:color="auto" w:fill="auto"/>
            <w:vAlign w:val="center"/>
            <w:hideMark/>
          </w:tcPr>
          <w:p w14:paraId="173724C5" w14:textId="77777777" w:rsidR="00A12B1B" w:rsidRPr="00A12B1B" w:rsidRDefault="00A12B1B" w:rsidP="00A12B1B">
            <w:pPr>
              <w:spacing w:line="276" w:lineRule="auto"/>
              <w:ind w:firstLine="709"/>
              <w:jc w:val="center"/>
              <w:rPr>
                <w:rFonts w:eastAsia="Calibri"/>
                <w:sz w:val="20"/>
                <w:szCs w:val="20"/>
              </w:rPr>
            </w:pPr>
          </w:p>
        </w:tc>
        <w:tc>
          <w:tcPr>
            <w:tcW w:w="1417" w:type="dxa"/>
            <w:shd w:val="clear" w:color="auto" w:fill="auto"/>
            <w:vAlign w:val="center"/>
            <w:hideMark/>
          </w:tcPr>
          <w:p w14:paraId="398A629F" w14:textId="77777777" w:rsidR="00A12B1B" w:rsidRPr="00A12B1B" w:rsidRDefault="00A12B1B" w:rsidP="00A12B1B">
            <w:pPr>
              <w:spacing w:line="276" w:lineRule="auto"/>
              <w:ind w:firstLine="709"/>
              <w:jc w:val="center"/>
              <w:rPr>
                <w:rFonts w:eastAsia="Calibri"/>
                <w:sz w:val="20"/>
                <w:szCs w:val="20"/>
              </w:rPr>
            </w:pPr>
          </w:p>
        </w:tc>
        <w:tc>
          <w:tcPr>
            <w:tcW w:w="1559" w:type="dxa"/>
            <w:shd w:val="clear" w:color="auto" w:fill="auto"/>
            <w:vAlign w:val="center"/>
            <w:hideMark/>
          </w:tcPr>
          <w:p w14:paraId="0CF64B6D" w14:textId="77777777" w:rsidR="00A12B1B" w:rsidRPr="00A12B1B" w:rsidRDefault="00A12B1B" w:rsidP="00A12B1B">
            <w:pPr>
              <w:spacing w:line="276" w:lineRule="auto"/>
              <w:ind w:firstLine="709"/>
              <w:jc w:val="center"/>
              <w:rPr>
                <w:rFonts w:eastAsia="Calibri"/>
                <w:sz w:val="20"/>
                <w:szCs w:val="20"/>
              </w:rPr>
            </w:pPr>
          </w:p>
        </w:tc>
        <w:tc>
          <w:tcPr>
            <w:tcW w:w="1701" w:type="dxa"/>
            <w:shd w:val="clear" w:color="auto" w:fill="auto"/>
            <w:vAlign w:val="center"/>
            <w:hideMark/>
          </w:tcPr>
          <w:p w14:paraId="5FB84A05" w14:textId="77777777" w:rsidR="00A12B1B" w:rsidRPr="00A12B1B" w:rsidRDefault="00A12B1B" w:rsidP="00A12B1B">
            <w:pPr>
              <w:spacing w:line="276" w:lineRule="auto"/>
              <w:ind w:firstLine="709"/>
              <w:jc w:val="center"/>
              <w:rPr>
                <w:rFonts w:eastAsia="Calibri"/>
                <w:sz w:val="20"/>
                <w:szCs w:val="20"/>
              </w:rPr>
            </w:pPr>
          </w:p>
        </w:tc>
        <w:tc>
          <w:tcPr>
            <w:tcW w:w="1560" w:type="dxa"/>
            <w:shd w:val="clear" w:color="auto" w:fill="auto"/>
            <w:vAlign w:val="center"/>
            <w:hideMark/>
          </w:tcPr>
          <w:p w14:paraId="3BFC8F36" w14:textId="77777777" w:rsidR="00A12B1B" w:rsidRPr="00A12B1B" w:rsidRDefault="00A12B1B" w:rsidP="00A12B1B">
            <w:pPr>
              <w:spacing w:line="276" w:lineRule="auto"/>
              <w:jc w:val="center"/>
              <w:rPr>
                <w:rFonts w:eastAsia="Calibri"/>
                <w:b/>
                <w:bCs/>
                <w:sz w:val="20"/>
                <w:szCs w:val="20"/>
              </w:rPr>
            </w:pPr>
            <w:r w:rsidRPr="00A12B1B">
              <w:rPr>
                <w:rFonts w:eastAsia="Calibri"/>
                <w:b/>
                <w:bCs/>
                <w:sz w:val="20"/>
                <w:szCs w:val="20"/>
              </w:rPr>
              <w:t>21,44</w:t>
            </w:r>
          </w:p>
        </w:tc>
      </w:tr>
    </w:tbl>
    <w:p w14:paraId="4E7EA13E" w14:textId="77777777" w:rsidR="00A12B1B" w:rsidRPr="00A12B1B" w:rsidRDefault="00A12B1B" w:rsidP="00A12B1B">
      <w:pPr>
        <w:ind w:firstLine="709"/>
        <w:jc w:val="both"/>
        <w:rPr>
          <w:sz w:val="28"/>
          <w:szCs w:val="28"/>
          <w:lang w:eastAsia="en-US"/>
        </w:rPr>
      </w:pPr>
    </w:p>
    <w:p w14:paraId="6AFCAACD" w14:textId="77777777" w:rsidR="00A12B1B" w:rsidRPr="00A12B1B" w:rsidRDefault="00A12B1B" w:rsidP="00A12B1B">
      <w:pPr>
        <w:ind w:firstLine="709"/>
        <w:jc w:val="both"/>
        <w:rPr>
          <w:sz w:val="28"/>
          <w:szCs w:val="28"/>
          <w:lang w:eastAsia="en-US"/>
        </w:rPr>
      </w:pPr>
      <w:r w:rsidRPr="00A12B1B">
        <w:rPr>
          <w:sz w:val="28"/>
          <w:szCs w:val="28"/>
          <w:lang w:eastAsia="en-US"/>
        </w:rPr>
        <w:t xml:space="preserve">Экономически обоснованный размер расходов по данной статье составил 0,02 тыс. руб. и предлагается к включению в общую сумму расходов, связанных </w:t>
      </w:r>
      <w:r w:rsidRPr="00A12B1B">
        <w:rPr>
          <w:sz w:val="28"/>
          <w:szCs w:val="28"/>
          <w:lang w:eastAsia="en-US"/>
        </w:rPr>
        <w:br/>
        <w:t>с технологическим присоединением.</w:t>
      </w:r>
    </w:p>
    <w:p w14:paraId="7A316E29" w14:textId="77777777" w:rsidR="00A12B1B" w:rsidRPr="00A12B1B" w:rsidRDefault="00A12B1B" w:rsidP="00A12B1B">
      <w:pPr>
        <w:spacing w:after="200"/>
        <w:ind w:firstLine="709"/>
        <w:jc w:val="both"/>
        <w:rPr>
          <w:sz w:val="28"/>
          <w:szCs w:val="28"/>
          <w:lang w:eastAsia="en-US"/>
        </w:rPr>
      </w:pPr>
      <w:r w:rsidRPr="00A12B1B">
        <w:rPr>
          <w:sz w:val="28"/>
          <w:szCs w:val="28"/>
          <w:lang w:eastAsia="en-US"/>
        </w:rPr>
        <w:t>Расходы в размере 0,07 тыс. руб., не подтвержденные предприятием документально, подлежат исключению как экономически необоснованные.</w:t>
      </w:r>
    </w:p>
    <w:p w14:paraId="555C061E" w14:textId="77777777" w:rsidR="00A12B1B" w:rsidRPr="00A12B1B" w:rsidRDefault="00A12B1B" w:rsidP="00A12B1B">
      <w:pPr>
        <w:tabs>
          <w:tab w:val="left" w:pos="10206"/>
        </w:tabs>
        <w:jc w:val="both"/>
        <w:rPr>
          <w:rFonts w:eastAsia="Calibri"/>
          <w:b/>
          <w:bCs/>
          <w:sz w:val="28"/>
          <w:szCs w:val="28"/>
        </w:rPr>
      </w:pPr>
    </w:p>
    <w:p w14:paraId="4663840A" w14:textId="77777777" w:rsidR="00A12B1B" w:rsidRPr="00A12B1B" w:rsidRDefault="00A12B1B" w:rsidP="00A12B1B">
      <w:pPr>
        <w:tabs>
          <w:tab w:val="left" w:pos="10206"/>
        </w:tabs>
        <w:ind w:firstLine="709"/>
        <w:jc w:val="center"/>
        <w:rPr>
          <w:rFonts w:eastAsia="Calibri"/>
          <w:b/>
          <w:bCs/>
          <w:sz w:val="28"/>
          <w:szCs w:val="28"/>
          <w:lang w:val="x-none"/>
        </w:rPr>
      </w:pPr>
      <w:r w:rsidRPr="00A12B1B">
        <w:rPr>
          <w:rFonts w:eastAsia="Calibri"/>
          <w:b/>
          <w:bCs/>
          <w:sz w:val="28"/>
          <w:szCs w:val="28"/>
          <w:lang w:val="x-none"/>
        </w:rPr>
        <w:t>Оплата труда и отчисления на социальные нужды</w:t>
      </w:r>
    </w:p>
    <w:p w14:paraId="72CD56FC" w14:textId="77777777" w:rsidR="00A12B1B" w:rsidRPr="00A12B1B" w:rsidRDefault="00A12B1B" w:rsidP="00A12B1B">
      <w:pPr>
        <w:tabs>
          <w:tab w:val="left" w:pos="10206"/>
        </w:tabs>
        <w:ind w:firstLine="709"/>
        <w:jc w:val="both"/>
        <w:rPr>
          <w:rFonts w:eastAsia="Calibri"/>
          <w:sz w:val="28"/>
          <w:szCs w:val="28"/>
        </w:rPr>
      </w:pPr>
    </w:p>
    <w:p w14:paraId="4A8EFC34"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По данной статье предприятием планируются расходы в размере </w:t>
      </w:r>
      <w:r w:rsidRPr="00A12B1B">
        <w:rPr>
          <w:rFonts w:eastAsia="Calibri"/>
          <w:sz w:val="28"/>
          <w:szCs w:val="28"/>
        </w:rPr>
        <w:br/>
        <w:t xml:space="preserve">9,00 тыс. руб. </w:t>
      </w:r>
    </w:p>
    <w:p w14:paraId="6A6E3E11"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lang w:val="x-none"/>
        </w:rPr>
        <w:t xml:space="preserve">Экспертами был проведен анализ экономической обоснованности затрат </w:t>
      </w:r>
      <w:r w:rsidRPr="00A12B1B">
        <w:rPr>
          <w:rFonts w:eastAsia="Calibri"/>
          <w:sz w:val="28"/>
          <w:szCs w:val="28"/>
        </w:rPr>
        <w:t xml:space="preserve">предприятия по данной статье, в соответствии с Основами ценообразования. </w:t>
      </w:r>
      <w:r w:rsidRPr="00A12B1B">
        <w:rPr>
          <w:rFonts w:eastAsia="Calibri"/>
          <w:sz w:val="28"/>
          <w:szCs w:val="28"/>
        </w:rPr>
        <w:br/>
        <w:t>Для этого были рассмотрены и проанализированы следующие представленные материалы:</w:t>
      </w:r>
    </w:p>
    <w:p w14:paraId="224FF096"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rPr>
        <w:t>Расчет расходов на оплату труда (стр. 5 обосновывающих материалов).</w:t>
      </w:r>
    </w:p>
    <w:p w14:paraId="6FCD7F3C"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rPr>
        <w:t>Расчет стоимости 1 рабочего часа работников, участвующих в подготовке документов на присоединение (стр. 6 обосновывающих материалов).</w:t>
      </w:r>
    </w:p>
    <w:p w14:paraId="39970B58"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rPr>
        <w:t>Затраты времени руководителя производственной группы на одно технологическое подключение (стр. 7 обосновывающих материалов).</w:t>
      </w:r>
    </w:p>
    <w:p w14:paraId="729B1432"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rPr>
        <w:t>Затраты времени ведущего инженера производственного отдела на одно присоединение (стр. 8 обосновывающих материалов).</w:t>
      </w:r>
    </w:p>
    <w:p w14:paraId="4262AB37"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rPr>
        <w:t xml:space="preserve">Затраты времени ведущего экономиста </w:t>
      </w:r>
      <w:proofErr w:type="spellStart"/>
      <w:r w:rsidRPr="00A12B1B">
        <w:rPr>
          <w:rFonts w:eastAsia="Calibri"/>
          <w:sz w:val="28"/>
          <w:szCs w:val="28"/>
        </w:rPr>
        <w:t>ОЭАиП</w:t>
      </w:r>
      <w:proofErr w:type="spellEnd"/>
      <w:r w:rsidRPr="00A12B1B">
        <w:rPr>
          <w:rFonts w:eastAsia="Calibri"/>
          <w:sz w:val="28"/>
          <w:szCs w:val="28"/>
        </w:rPr>
        <w:t xml:space="preserve"> на одно присоединение </w:t>
      </w:r>
      <w:r w:rsidRPr="00A12B1B">
        <w:rPr>
          <w:rFonts w:eastAsia="Calibri"/>
          <w:sz w:val="28"/>
          <w:szCs w:val="28"/>
        </w:rPr>
        <w:br/>
        <w:t>(стр. 9 обосновывающих материалов).</w:t>
      </w:r>
    </w:p>
    <w:p w14:paraId="5E4F29EE" w14:textId="77777777" w:rsidR="00A12B1B" w:rsidRPr="00A12B1B" w:rsidRDefault="00A12B1B" w:rsidP="00A12B1B">
      <w:pPr>
        <w:tabs>
          <w:tab w:val="left" w:pos="10206"/>
        </w:tabs>
        <w:ind w:firstLine="709"/>
        <w:jc w:val="both"/>
        <w:rPr>
          <w:rFonts w:eastAsia="Calibri"/>
          <w:sz w:val="28"/>
          <w:szCs w:val="28"/>
        </w:rPr>
      </w:pPr>
      <w:r w:rsidRPr="00A12B1B">
        <w:rPr>
          <w:rFonts w:eastAsia="Calibri"/>
          <w:sz w:val="28"/>
          <w:szCs w:val="28"/>
        </w:rPr>
        <w:t xml:space="preserve">Затраты времени ведущего бухгалтера на одно присоединение </w:t>
      </w:r>
      <w:r w:rsidRPr="00A12B1B">
        <w:rPr>
          <w:rFonts w:eastAsia="Calibri"/>
          <w:sz w:val="28"/>
          <w:szCs w:val="28"/>
        </w:rPr>
        <w:br/>
        <w:t>(стр. 10 обосновывающих материалов).</w:t>
      </w:r>
    </w:p>
    <w:p w14:paraId="1E087E35"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lastRenderedPageBreak/>
        <w:t>Экспертами был проанализирован расчет расходов на оплату труда, представленный в таблице 4.</w:t>
      </w:r>
    </w:p>
    <w:p w14:paraId="46DE7C90" w14:textId="77777777" w:rsidR="00A12B1B" w:rsidRPr="00A12B1B" w:rsidRDefault="00A12B1B" w:rsidP="00A12B1B">
      <w:pPr>
        <w:autoSpaceDE w:val="0"/>
        <w:autoSpaceDN w:val="0"/>
        <w:adjustRightInd w:val="0"/>
        <w:spacing w:line="360" w:lineRule="auto"/>
        <w:ind w:firstLine="540"/>
        <w:jc w:val="right"/>
        <w:rPr>
          <w:rFonts w:eastAsia="Calibri"/>
          <w:sz w:val="28"/>
          <w:szCs w:val="28"/>
        </w:rPr>
      </w:pPr>
      <w:r w:rsidRPr="00A12B1B">
        <w:rPr>
          <w:rFonts w:eastAsia="Calibri"/>
          <w:sz w:val="28"/>
          <w:szCs w:val="28"/>
        </w:rPr>
        <w:t>Таблица 4.</w:t>
      </w:r>
    </w:p>
    <w:p w14:paraId="605D7AD3" w14:textId="77777777" w:rsidR="00A12B1B" w:rsidRPr="00A12B1B" w:rsidRDefault="00A12B1B" w:rsidP="00A12B1B">
      <w:pPr>
        <w:spacing w:line="276" w:lineRule="auto"/>
        <w:ind w:firstLine="567"/>
        <w:jc w:val="center"/>
        <w:rPr>
          <w:rFonts w:eastAsia="Calibri"/>
          <w:b/>
          <w:bCs/>
          <w:sz w:val="28"/>
          <w:szCs w:val="28"/>
        </w:rPr>
      </w:pPr>
      <w:r w:rsidRPr="00A12B1B">
        <w:rPr>
          <w:rFonts w:eastAsia="Calibri"/>
          <w:b/>
          <w:bCs/>
          <w:sz w:val="28"/>
          <w:szCs w:val="28"/>
        </w:rPr>
        <w:t>Расчет расходов на оплату труда по предложению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544"/>
        <w:gridCol w:w="2268"/>
        <w:gridCol w:w="1276"/>
      </w:tblGrid>
      <w:tr w:rsidR="00A12B1B" w:rsidRPr="00A12B1B" w14:paraId="0F41DD0D" w14:textId="77777777" w:rsidTr="003F5D19">
        <w:trPr>
          <w:trHeight w:val="739"/>
        </w:trPr>
        <w:tc>
          <w:tcPr>
            <w:tcW w:w="2943" w:type="dxa"/>
            <w:shd w:val="clear" w:color="auto" w:fill="auto"/>
            <w:hideMark/>
          </w:tcPr>
          <w:p w14:paraId="7D3DDAAC" w14:textId="77777777" w:rsidR="00A12B1B" w:rsidRPr="00A12B1B" w:rsidRDefault="00A12B1B" w:rsidP="00A12B1B">
            <w:pPr>
              <w:jc w:val="center"/>
              <w:rPr>
                <w:color w:val="000000"/>
                <w:sz w:val="28"/>
                <w:szCs w:val="28"/>
              </w:rPr>
            </w:pPr>
            <w:r w:rsidRPr="00A12B1B">
              <w:rPr>
                <w:color w:val="000000"/>
                <w:sz w:val="28"/>
                <w:szCs w:val="28"/>
              </w:rPr>
              <w:t> Наименование должности</w:t>
            </w:r>
          </w:p>
        </w:tc>
        <w:tc>
          <w:tcPr>
            <w:tcW w:w="3544" w:type="dxa"/>
            <w:shd w:val="clear" w:color="auto" w:fill="auto"/>
            <w:hideMark/>
          </w:tcPr>
          <w:p w14:paraId="48FAF983" w14:textId="77777777" w:rsidR="00A12B1B" w:rsidRPr="00A12B1B" w:rsidRDefault="00A12B1B" w:rsidP="00A12B1B">
            <w:pPr>
              <w:jc w:val="center"/>
              <w:rPr>
                <w:color w:val="000000"/>
                <w:sz w:val="28"/>
                <w:szCs w:val="28"/>
              </w:rPr>
            </w:pPr>
            <w:r w:rsidRPr="00A12B1B">
              <w:rPr>
                <w:color w:val="000000"/>
                <w:sz w:val="28"/>
                <w:szCs w:val="28"/>
              </w:rPr>
              <w:t>Трудозатраты на 1 технологическое подключение</w:t>
            </w:r>
          </w:p>
        </w:tc>
        <w:tc>
          <w:tcPr>
            <w:tcW w:w="2268" w:type="dxa"/>
            <w:shd w:val="clear" w:color="auto" w:fill="auto"/>
            <w:vAlign w:val="center"/>
            <w:hideMark/>
          </w:tcPr>
          <w:p w14:paraId="5F42E856" w14:textId="77777777" w:rsidR="00A12B1B" w:rsidRPr="00A12B1B" w:rsidRDefault="00A12B1B" w:rsidP="00A12B1B">
            <w:pPr>
              <w:jc w:val="center"/>
              <w:rPr>
                <w:color w:val="000000"/>
                <w:sz w:val="28"/>
                <w:szCs w:val="28"/>
              </w:rPr>
            </w:pPr>
            <w:r w:rsidRPr="00A12B1B">
              <w:rPr>
                <w:color w:val="000000"/>
                <w:sz w:val="28"/>
                <w:szCs w:val="28"/>
              </w:rPr>
              <w:t>Стоимость 1 часа работы</w:t>
            </w:r>
          </w:p>
        </w:tc>
        <w:tc>
          <w:tcPr>
            <w:tcW w:w="1276" w:type="dxa"/>
            <w:shd w:val="clear" w:color="auto" w:fill="auto"/>
            <w:vAlign w:val="center"/>
            <w:hideMark/>
          </w:tcPr>
          <w:p w14:paraId="24D80B9A" w14:textId="77777777" w:rsidR="00A12B1B" w:rsidRPr="00A12B1B" w:rsidRDefault="00A12B1B" w:rsidP="00A12B1B">
            <w:pPr>
              <w:jc w:val="center"/>
              <w:rPr>
                <w:color w:val="000000"/>
                <w:sz w:val="28"/>
                <w:szCs w:val="28"/>
              </w:rPr>
            </w:pPr>
            <w:r w:rsidRPr="00A12B1B">
              <w:rPr>
                <w:color w:val="000000"/>
                <w:sz w:val="28"/>
                <w:szCs w:val="28"/>
              </w:rPr>
              <w:t>Сумма, руб.</w:t>
            </w:r>
          </w:p>
        </w:tc>
      </w:tr>
      <w:tr w:rsidR="00A12B1B" w:rsidRPr="00A12B1B" w14:paraId="6B494E9F" w14:textId="77777777" w:rsidTr="003F5D19">
        <w:trPr>
          <w:trHeight w:val="282"/>
        </w:trPr>
        <w:tc>
          <w:tcPr>
            <w:tcW w:w="2943" w:type="dxa"/>
            <w:shd w:val="clear" w:color="auto" w:fill="auto"/>
            <w:noWrap/>
            <w:hideMark/>
          </w:tcPr>
          <w:p w14:paraId="6CCA07D9" w14:textId="77777777" w:rsidR="00A12B1B" w:rsidRPr="00A12B1B" w:rsidRDefault="00A12B1B" w:rsidP="00A12B1B">
            <w:pPr>
              <w:jc w:val="center"/>
              <w:rPr>
                <w:color w:val="000000"/>
                <w:sz w:val="28"/>
                <w:szCs w:val="28"/>
              </w:rPr>
            </w:pPr>
            <w:r w:rsidRPr="00A12B1B">
              <w:rPr>
                <w:color w:val="000000"/>
                <w:sz w:val="28"/>
                <w:szCs w:val="28"/>
              </w:rPr>
              <w:t>Руководитель ПГ</w:t>
            </w:r>
          </w:p>
        </w:tc>
        <w:tc>
          <w:tcPr>
            <w:tcW w:w="3544" w:type="dxa"/>
            <w:shd w:val="clear" w:color="auto" w:fill="auto"/>
            <w:noWrap/>
            <w:hideMark/>
          </w:tcPr>
          <w:p w14:paraId="1D9BFEA7" w14:textId="77777777" w:rsidR="00A12B1B" w:rsidRPr="00A12B1B" w:rsidRDefault="00A12B1B" w:rsidP="00A12B1B">
            <w:pPr>
              <w:jc w:val="center"/>
              <w:rPr>
                <w:color w:val="000000"/>
                <w:sz w:val="28"/>
                <w:szCs w:val="28"/>
              </w:rPr>
            </w:pPr>
            <w:r w:rsidRPr="00A12B1B">
              <w:rPr>
                <w:color w:val="000000"/>
                <w:sz w:val="28"/>
                <w:szCs w:val="28"/>
              </w:rPr>
              <w:t>13</w:t>
            </w:r>
          </w:p>
        </w:tc>
        <w:tc>
          <w:tcPr>
            <w:tcW w:w="2268" w:type="dxa"/>
            <w:shd w:val="clear" w:color="auto" w:fill="auto"/>
            <w:noWrap/>
            <w:hideMark/>
          </w:tcPr>
          <w:p w14:paraId="04851906" w14:textId="77777777" w:rsidR="00A12B1B" w:rsidRPr="00A12B1B" w:rsidRDefault="00A12B1B" w:rsidP="00A12B1B">
            <w:pPr>
              <w:jc w:val="center"/>
              <w:rPr>
                <w:color w:val="000000"/>
                <w:sz w:val="28"/>
                <w:szCs w:val="28"/>
              </w:rPr>
            </w:pPr>
            <w:r w:rsidRPr="00A12B1B">
              <w:rPr>
                <w:color w:val="000000"/>
                <w:sz w:val="28"/>
                <w:szCs w:val="28"/>
              </w:rPr>
              <w:t>241,73</w:t>
            </w:r>
          </w:p>
        </w:tc>
        <w:tc>
          <w:tcPr>
            <w:tcW w:w="1276" w:type="dxa"/>
            <w:shd w:val="clear" w:color="auto" w:fill="auto"/>
            <w:noWrap/>
            <w:hideMark/>
          </w:tcPr>
          <w:p w14:paraId="011DB22E" w14:textId="77777777" w:rsidR="00A12B1B" w:rsidRPr="00A12B1B" w:rsidRDefault="00A12B1B" w:rsidP="00A12B1B">
            <w:pPr>
              <w:jc w:val="center"/>
              <w:rPr>
                <w:color w:val="000000"/>
                <w:sz w:val="28"/>
                <w:szCs w:val="28"/>
              </w:rPr>
            </w:pPr>
            <w:r w:rsidRPr="00A12B1B">
              <w:rPr>
                <w:color w:val="000000"/>
                <w:sz w:val="28"/>
                <w:szCs w:val="28"/>
              </w:rPr>
              <w:t>3142,49</w:t>
            </w:r>
          </w:p>
        </w:tc>
      </w:tr>
      <w:tr w:rsidR="00A12B1B" w:rsidRPr="00A12B1B" w14:paraId="05EA66E7" w14:textId="77777777" w:rsidTr="003F5D19">
        <w:trPr>
          <w:trHeight w:val="230"/>
        </w:trPr>
        <w:tc>
          <w:tcPr>
            <w:tcW w:w="2943" w:type="dxa"/>
            <w:shd w:val="clear" w:color="auto" w:fill="auto"/>
            <w:noWrap/>
            <w:hideMark/>
          </w:tcPr>
          <w:p w14:paraId="765A27A4" w14:textId="77777777" w:rsidR="00A12B1B" w:rsidRPr="00A12B1B" w:rsidRDefault="00A12B1B" w:rsidP="00A12B1B">
            <w:pPr>
              <w:jc w:val="center"/>
              <w:rPr>
                <w:color w:val="000000"/>
                <w:sz w:val="28"/>
                <w:szCs w:val="28"/>
              </w:rPr>
            </w:pPr>
            <w:r w:rsidRPr="00A12B1B">
              <w:rPr>
                <w:color w:val="000000"/>
                <w:sz w:val="28"/>
                <w:szCs w:val="28"/>
              </w:rPr>
              <w:t>Ведущий инженер ПО</w:t>
            </w:r>
          </w:p>
        </w:tc>
        <w:tc>
          <w:tcPr>
            <w:tcW w:w="3544" w:type="dxa"/>
            <w:shd w:val="clear" w:color="auto" w:fill="auto"/>
            <w:noWrap/>
            <w:hideMark/>
          </w:tcPr>
          <w:p w14:paraId="7BAFA9F2" w14:textId="77777777" w:rsidR="00A12B1B" w:rsidRPr="00A12B1B" w:rsidRDefault="00A12B1B" w:rsidP="00A12B1B">
            <w:pPr>
              <w:jc w:val="center"/>
              <w:rPr>
                <w:color w:val="000000"/>
                <w:sz w:val="28"/>
                <w:szCs w:val="28"/>
              </w:rPr>
            </w:pPr>
            <w:r w:rsidRPr="00A12B1B">
              <w:rPr>
                <w:color w:val="000000"/>
                <w:sz w:val="28"/>
                <w:szCs w:val="28"/>
              </w:rPr>
              <w:t>9</w:t>
            </w:r>
          </w:p>
        </w:tc>
        <w:tc>
          <w:tcPr>
            <w:tcW w:w="2268" w:type="dxa"/>
            <w:shd w:val="clear" w:color="auto" w:fill="auto"/>
            <w:noWrap/>
            <w:hideMark/>
          </w:tcPr>
          <w:p w14:paraId="1D17B45C" w14:textId="77777777" w:rsidR="00A12B1B" w:rsidRPr="00A12B1B" w:rsidRDefault="00A12B1B" w:rsidP="00A12B1B">
            <w:pPr>
              <w:jc w:val="center"/>
              <w:rPr>
                <w:color w:val="000000"/>
                <w:sz w:val="28"/>
                <w:szCs w:val="28"/>
              </w:rPr>
            </w:pPr>
            <w:r w:rsidRPr="00A12B1B">
              <w:rPr>
                <w:color w:val="000000"/>
                <w:sz w:val="28"/>
                <w:szCs w:val="28"/>
              </w:rPr>
              <w:t>222,41</w:t>
            </w:r>
          </w:p>
        </w:tc>
        <w:tc>
          <w:tcPr>
            <w:tcW w:w="1276" w:type="dxa"/>
            <w:shd w:val="clear" w:color="auto" w:fill="auto"/>
            <w:noWrap/>
            <w:hideMark/>
          </w:tcPr>
          <w:p w14:paraId="316EE23F" w14:textId="77777777" w:rsidR="00A12B1B" w:rsidRPr="00A12B1B" w:rsidRDefault="00A12B1B" w:rsidP="00A12B1B">
            <w:pPr>
              <w:jc w:val="center"/>
              <w:rPr>
                <w:color w:val="000000"/>
                <w:sz w:val="28"/>
                <w:szCs w:val="28"/>
              </w:rPr>
            </w:pPr>
            <w:r w:rsidRPr="00A12B1B">
              <w:rPr>
                <w:color w:val="000000"/>
                <w:sz w:val="28"/>
                <w:szCs w:val="28"/>
              </w:rPr>
              <w:t>2001,69</w:t>
            </w:r>
          </w:p>
        </w:tc>
      </w:tr>
      <w:tr w:rsidR="00A12B1B" w:rsidRPr="00A12B1B" w14:paraId="5D55617C" w14:textId="77777777" w:rsidTr="003F5D19">
        <w:trPr>
          <w:trHeight w:val="255"/>
        </w:trPr>
        <w:tc>
          <w:tcPr>
            <w:tcW w:w="2943" w:type="dxa"/>
            <w:shd w:val="clear" w:color="auto" w:fill="auto"/>
            <w:noWrap/>
            <w:hideMark/>
          </w:tcPr>
          <w:p w14:paraId="0C7A617F" w14:textId="77777777" w:rsidR="00A12B1B" w:rsidRPr="00A12B1B" w:rsidRDefault="00A12B1B" w:rsidP="00A12B1B">
            <w:pPr>
              <w:jc w:val="center"/>
              <w:rPr>
                <w:color w:val="000000"/>
                <w:sz w:val="28"/>
                <w:szCs w:val="28"/>
              </w:rPr>
            </w:pPr>
            <w:r w:rsidRPr="00A12B1B">
              <w:rPr>
                <w:color w:val="000000"/>
                <w:sz w:val="28"/>
                <w:szCs w:val="28"/>
              </w:rPr>
              <w:t>Ведущий экономист</w:t>
            </w:r>
          </w:p>
        </w:tc>
        <w:tc>
          <w:tcPr>
            <w:tcW w:w="3544" w:type="dxa"/>
            <w:shd w:val="clear" w:color="auto" w:fill="auto"/>
            <w:noWrap/>
            <w:hideMark/>
          </w:tcPr>
          <w:p w14:paraId="4DFAF3BE" w14:textId="77777777" w:rsidR="00A12B1B" w:rsidRPr="00A12B1B" w:rsidRDefault="00A12B1B" w:rsidP="00A12B1B">
            <w:pPr>
              <w:jc w:val="center"/>
              <w:rPr>
                <w:color w:val="000000"/>
                <w:sz w:val="28"/>
                <w:szCs w:val="28"/>
              </w:rPr>
            </w:pPr>
            <w:r w:rsidRPr="00A12B1B">
              <w:rPr>
                <w:color w:val="000000"/>
                <w:sz w:val="28"/>
                <w:szCs w:val="28"/>
              </w:rPr>
              <w:t>7</w:t>
            </w:r>
          </w:p>
        </w:tc>
        <w:tc>
          <w:tcPr>
            <w:tcW w:w="2268" w:type="dxa"/>
            <w:shd w:val="clear" w:color="auto" w:fill="auto"/>
            <w:noWrap/>
            <w:hideMark/>
          </w:tcPr>
          <w:p w14:paraId="2F65991D" w14:textId="77777777" w:rsidR="00A12B1B" w:rsidRPr="00A12B1B" w:rsidRDefault="00A12B1B" w:rsidP="00A12B1B">
            <w:pPr>
              <w:jc w:val="center"/>
              <w:rPr>
                <w:color w:val="000000"/>
                <w:sz w:val="28"/>
                <w:szCs w:val="28"/>
              </w:rPr>
            </w:pPr>
            <w:r w:rsidRPr="00A12B1B">
              <w:rPr>
                <w:color w:val="000000"/>
                <w:sz w:val="28"/>
                <w:szCs w:val="28"/>
              </w:rPr>
              <w:t>222,41</w:t>
            </w:r>
          </w:p>
        </w:tc>
        <w:tc>
          <w:tcPr>
            <w:tcW w:w="1276" w:type="dxa"/>
            <w:shd w:val="clear" w:color="auto" w:fill="auto"/>
            <w:noWrap/>
            <w:hideMark/>
          </w:tcPr>
          <w:p w14:paraId="67AFC640" w14:textId="77777777" w:rsidR="00A12B1B" w:rsidRPr="00A12B1B" w:rsidRDefault="00A12B1B" w:rsidP="00A12B1B">
            <w:pPr>
              <w:jc w:val="center"/>
              <w:rPr>
                <w:color w:val="000000"/>
                <w:sz w:val="28"/>
                <w:szCs w:val="28"/>
              </w:rPr>
            </w:pPr>
            <w:r w:rsidRPr="00A12B1B">
              <w:rPr>
                <w:color w:val="000000"/>
                <w:sz w:val="28"/>
                <w:szCs w:val="28"/>
              </w:rPr>
              <w:t>1556,87</w:t>
            </w:r>
          </w:p>
        </w:tc>
      </w:tr>
      <w:tr w:rsidR="00A12B1B" w:rsidRPr="00A12B1B" w14:paraId="7CA43E4D" w14:textId="77777777" w:rsidTr="003F5D19">
        <w:trPr>
          <w:trHeight w:val="255"/>
        </w:trPr>
        <w:tc>
          <w:tcPr>
            <w:tcW w:w="2943" w:type="dxa"/>
            <w:shd w:val="clear" w:color="auto" w:fill="auto"/>
            <w:noWrap/>
            <w:hideMark/>
          </w:tcPr>
          <w:p w14:paraId="2F89C2E4" w14:textId="77777777" w:rsidR="00A12B1B" w:rsidRPr="00A12B1B" w:rsidRDefault="00A12B1B" w:rsidP="00A12B1B">
            <w:pPr>
              <w:jc w:val="center"/>
              <w:rPr>
                <w:color w:val="000000"/>
                <w:sz w:val="28"/>
                <w:szCs w:val="28"/>
              </w:rPr>
            </w:pPr>
            <w:r w:rsidRPr="00A12B1B">
              <w:rPr>
                <w:color w:val="000000"/>
                <w:sz w:val="28"/>
                <w:szCs w:val="28"/>
              </w:rPr>
              <w:t>Ведущий бухгалтер</w:t>
            </w:r>
          </w:p>
        </w:tc>
        <w:tc>
          <w:tcPr>
            <w:tcW w:w="3544" w:type="dxa"/>
            <w:shd w:val="clear" w:color="auto" w:fill="auto"/>
            <w:noWrap/>
            <w:hideMark/>
          </w:tcPr>
          <w:p w14:paraId="53066D6F" w14:textId="77777777" w:rsidR="00A12B1B" w:rsidRPr="00A12B1B" w:rsidRDefault="00A12B1B" w:rsidP="00A12B1B">
            <w:pPr>
              <w:jc w:val="center"/>
              <w:rPr>
                <w:color w:val="000000"/>
                <w:sz w:val="28"/>
                <w:szCs w:val="28"/>
              </w:rPr>
            </w:pPr>
            <w:r w:rsidRPr="00A12B1B">
              <w:rPr>
                <w:color w:val="000000"/>
                <w:sz w:val="28"/>
                <w:szCs w:val="28"/>
              </w:rPr>
              <w:t>1</w:t>
            </w:r>
          </w:p>
        </w:tc>
        <w:tc>
          <w:tcPr>
            <w:tcW w:w="2268" w:type="dxa"/>
            <w:shd w:val="clear" w:color="auto" w:fill="auto"/>
            <w:noWrap/>
            <w:hideMark/>
          </w:tcPr>
          <w:p w14:paraId="38A1158A" w14:textId="77777777" w:rsidR="00A12B1B" w:rsidRPr="00A12B1B" w:rsidRDefault="00A12B1B" w:rsidP="00A12B1B">
            <w:pPr>
              <w:jc w:val="center"/>
              <w:rPr>
                <w:color w:val="000000"/>
                <w:sz w:val="28"/>
                <w:szCs w:val="28"/>
              </w:rPr>
            </w:pPr>
            <w:r w:rsidRPr="00A12B1B">
              <w:rPr>
                <w:color w:val="000000"/>
                <w:sz w:val="28"/>
                <w:szCs w:val="28"/>
              </w:rPr>
              <w:t>214,76</w:t>
            </w:r>
          </w:p>
        </w:tc>
        <w:tc>
          <w:tcPr>
            <w:tcW w:w="1276" w:type="dxa"/>
            <w:shd w:val="clear" w:color="auto" w:fill="auto"/>
            <w:noWrap/>
            <w:hideMark/>
          </w:tcPr>
          <w:p w14:paraId="16C41D49" w14:textId="77777777" w:rsidR="00A12B1B" w:rsidRPr="00A12B1B" w:rsidRDefault="00A12B1B" w:rsidP="00A12B1B">
            <w:pPr>
              <w:jc w:val="center"/>
              <w:rPr>
                <w:color w:val="000000"/>
                <w:sz w:val="28"/>
                <w:szCs w:val="28"/>
              </w:rPr>
            </w:pPr>
            <w:r w:rsidRPr="00A12B1B">
              <w:rPr>
                <w:color w:val="000000"/>
                <w:sz w:val="28"/>
                <w:szCs w:val="28"/>
              </w:rPr>
              <w:t>214,76</w:t>
            </w:r>
          </w:p>
        </w:tc>
      </w:tr>
      <w:tr w:rsidR="00A12B1B" w:rsidRPr="00A12B1B" w14:paraId="7E4990AA" w14:textId="77777777" w:rsidTr="003F5D19">
        <w:trPr>
          <w:trHeight w:val="255"/>
        </w:trPr>
        <w:tc>
          <w:tcPr>
            <w:tcW w:w="2943" w:type="dxa"/>
            <w:shd w:val="clear" w:color="auto" w:fill="auto"/>
            <w:noWrap/>
            <w:hideMark/>
          </w:tcPr>
          <w:p w14:paraId="43F7066F" w14:textId="77777777" w:rsidR="00A12B1B" w:rsidRPr="00A12B1B" w:rsidRDefault="00A12B1B" w:rsidP="00A12B1B">
            <w:pPr>
              <w:jc w:val="center"/>
              <w:rPr>
                <w:color w:val="000000"/>
                <w:sz w:val="28"/>
                <w:szCs w:val="28"/>
              </w:rPr>
            </w:pPr>
            <w:r w:rsidRPr="00A12B1B">
              <w:rPr>
                <w:color w:val="000000"/>
                <w:sz w:val="28"/>
                <w:szCs w:val="28"/>
              </w:rPr>
              <w:t>Всего</w:t>
            </w:r>
          </w:p>
        </w:tc>
        <w:tc>
          <w:tcPr>
            <w:tcW w:w="3544" w:type="dxa"/>
            <w:shd w:val="clear" w:color="auto" w:fill="auto"/>
            <w:noWrap/>
            <w:hideMark/>
          </w:tcPr>
          <w:p w14:paraId="76BEB0E7" w14:textId="77777777" w:rsidR="00A12B1B" w:rsidRPr="00A12B1B" w:rsidRDefault="00A12B1B" w:rsidP="00A12B1B">
            <w:pPr>
              <w:jc w:val="center"/>
              <w:rPr>
                <w:color w:val="000000"/>
                <w:sz w:val="28"/>
                <w:szCs w:val="28"/>
              </w:rPr>
            </w:pPr>
            <w:r w:rsidRPr="00A12B1B">
              <w:rPr>
                <w:color w:val="000000"/>
                <w:sz w:val="28"/>
                <w:szCs w:val="28"/>
              </w:rPr>
              <w:t>30</w:t>
            </w:r>
          </w:p>
        </w:tc>
        <w:tc>
          <w:tcPr>
            <w:tcW w:w="2268" w:type="dxa"/>
            <w:shd w:val="clear" w:color="auto" w:fill="auto"/>
            <w:noWrap/>
            <w:hideMark/>
          </w:tcPr>
          <w:p w14:paraId="0C95934B" w14:textId="77777777" w:rsidR="00A12B1B" w:rsidRPr="00A12B1B" w:rsidRDefault="00A12B1B" w:rsidP="00A12B1B">
            <w:pPr>
              <w:jc w:val="center"/>
              <w:rPr>
                <w:color w:val="000000"/>
                <w:sz w:val="28"/>
                <w:szCs w:val="28"/>
              </w:rPr>
            </w:pPr>
          </w:p>
        </w:tc>
        <w:tc>
          <w:tcPr>
            <w:tcW w:w="1276" w:type="dxa"/>
            <w:shd w:val="clear" w:color="auto" w:fill="auto"/>
            <w:noWrap/>
            <w:vAlign w:val="center"/>
            <w:hideMark/>
          </w:tcPr>
          <w:p w14:paraId="61406402" w14:textId="77777777" w:rsidR="00A12B1B" w:rsidRPr="00A12B1B" w:rsidRDefault="00A12B1B" w:rsidP="00A12B1B">
            <w:pPr>
              <w:jc w:val="center"/>
              <w:rPr>
                <w:color w:val="000000"/>
                <w:sz w:val="28"/>
                <w:szCs w:val="28"/>
              </w:rPr>
            </w:pPr>
            <w:r w:rsidRPr="00A12B1B">
              <w:rPr>
                <w:color w:val="000000"/>
                <w:sz w:val="28"/>
                <w:szCs w:val="28"/>
              </w:rPr>
              <w:t>6915,81</w:t>
            </w:r>
          </w:p>
        </w:tc>
      </w:tr>
    </w:tbl>
    <w:p w14:paraId="673FD832"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Численность персонала, задействованного в технологическом подключении, составляет 4 работника: руководитель ПГ, ведущий инженер ПО, ведущий экономист, ведущий бухгалтер.</w:t>
      </w:r>
    </w:p>
    <w:p w14:paraId="1755DB8B"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 xml:space="preserve">Средняя заработная плата, рассчитанная на основании предложения предприятия, была сопоставлена со средней отраслевой заработной платой </w:t>
      </w:r>
      <w:r w:rsidRPr="00A12B1B">
        <w:rPr>
          <w:rFonts w:eastAsia="Calibri"/>
          <w:sz w:val="28"/>
          <w:szCs w:val="28"/>
        </w:rPr>
        <w:br/>
        <w:t xml:space="preserve">по данным </w:t>
      </w:r>
      <w:proofErr w:type="spellStart"/>
      <w:r w:rsidRPr="00A12B1B">
        <w:rPr>
          <w:rFonts w:eastAsia="Calibri"/>
          <w:sz w:val="28"/>
          <w:szCs w:val="28"/>
        </w:rPr>
        <w:t>Кемеровостат</w:t>
      </w:r>
      <w:proofErr w:type="spellEnd"/>
      <w:r w:rsidRPr="00A12B1B">
        <w:rPr>
          <w:rFonts w:eastAsia="Calibri"/>
          <w:sz w:val="28"/>
          <w:szCs w:val="28"/>
        </w:rPr>
        <w:t xml:space="preserve">. </w:t>
      </w:r>
    </w:p>
    <w:p w14:paraId="53D4341E" w14:textId="77777777" w:rsidR="00A12B1B" w:rsidRPr="00A12B1B" w:rsidRDefault="00A12B1B" w:rsidP="00A12B1B">
      <w:pPr>
        <w:spacing w:line="276" w:lineRule="auto"/>
        <w:ind w:firstLine="567"/>
        <w:jc w:val="both"/>
        <w:rPr>
          <w:rFonts w:eastAsia="Calibri"/>
          <w:b/>
          <w:bCs/>
          <w:sz w:val="28"/>
          <w:szCs w:val="28"/>
        </w:rPr>
      </w:pPr>
      <w:r w:rsidRPr="00A12B1B">
        <w:rPr>
          <w:rFonts w:eastAsia="Calibri"/>
          <w:sz w:val="28"/>
          <w:szCs w:val="28"/>
        </w:rPr>
        <w:t xml:space="preserve">Средняя заработная плата по предложения предприятия составила </w:t>
      </w:r>
      <w:r w:rsidRPr="00A12B1B">
        <w:rPr>
          <w:rFonts w:eastAsia="Calibri"/>
          <w:b/>
          <w:bCs/>
          <w:sz w:val="28"/>
          <w:szCs w:val="28"/>
        </w:rPr>
        <w:t>33 783 руб./мес.</w:t>
      </w:r>
    </w:p>
    <w:p w14:paraId="0EE04DD3"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 xml:space="preserve">В соответствии с данными </w:t>
      </w:r>
      <w:proofErr w:type="spellStart"/>
      <w:r w:rsidRPr="00A12B1B">
        <w:rPr>
          <w:rFonts w:eastAsia="Calibri"/>
          <w:sz w:val="28"/>
          <w:szCs w:val="28"/>
        </w:rPr>
        <w:t>Кемеровостат</w:t>
      </w:r>
      <w:proofErr w:type="spellEnd"/>
      <w:r w:rsidRPr="00A12B1B">
        <w:rPr>
          <w:rFonts w:eastAsia="Calibri"/>
          <w:sz w:val="28"/>
          <w:szCs w:val="28"/>
        </w:rPr>
        <w:t xml:space="preserve"> средняя заработная плата работников сферы водоснабжения в 2020 году Прокопьевского городского округа составила </w:t>
      </w:r>
      <w:r w:rsidRPr="00A12B1B">
        <w:rPr>
          <w:rFonts w:eastAsia="Calibri"/>
          <w:sz w:val="28"/>
          <w:szCs w:val="28"/>
        </w:rPr>
        <w:br/>
        <w:t>32 454 руб./мес. (</w:t>
      </w:r>
      <w:hyperlink r:id="rId25" w:history="1">
        <w:r w:rsidRPr="00A12B1B">
          <w:rPr>
            <w:rFonts w:eastAsia="Calibri"/>
            <w:sz w:val="28"/>
            <w:szCs w:val="28"/>
          </w:rPr>
          <w:t>https://www.gks.ru/scripts/db_inet2/passport/table.aspx?opt=3273700</w:t>
        </w:r>
        <w:r w:rsidRPr="00A12B1B">
          <w:rPr>
            <w:rFonts w:eastAsia="Calibri"/>
            <w:sz w:val="28"/>
            <w:szCs w:val="28"/>
          </w:rPr>
          <w:br/>
          <w:t>02020</w:t>
        </w:r>
      </w:hyperlink>
      <w:r w:rsidRPr="00A12B1B">
        <w:rPr>
          <w:rFonts w:eastAsia="Calibri"/>
          <w:sz w:val="28"/>
          <w:szCs w:val="28"/>
        </w:rPr>
        <w:t xml:space="preserve">). С учетом индексации средняя заработная плата на 2021 год составила </w:t>
      </w:r>
      <w:r w:rsidRPr="00A12B1B">
        <w:rPr>
          <w:rFonts w:eastAsia="Calibri"/>
          <w:sz w:val="28"/>
          <w:szCs w:val="28"/>
        </w:rPr>
        <w:br/>
      </w:r>
      <w:r w:rsidRPr="00A12B1B">
        <w:rPr>
          <w:rFonts w:eastAsia="Calibri"/>
          <w:b/>
          <w:bCs/>
          <w:sz w:val="28"/>
          <w:szCs w:val="28"/>
        </w:rPr>
        <w:t>33 622 руб./мес.</w:t>
      </w:r>
      <w:r w:rsidRPr="00A12B1B">
        <w:rPr>
          <w:rFonts w:eastAsia="Calibri"/>
          <w:sz w:val="28"/>
          <w:szCs w:val="28"/>
        </w:rPr>
        <w:t xml:space="preserve"> (32 454 руб./мес. × 1,036). </w:t>
      </w:r>
    </w:p>
    <w:p w14:paraId="4E1652D8" w14:textId="77777777" w:rsidR="00A12B1B" w:rsidRPr="00A12B1B" w:rsidRDefault="00A12B1B" w:rsidP="00A12B1B">
      <w:pPr>
        <w:spacing w:line="276" w:lineRule="auto"/>
        <w:ind w:firstLine="567"/>
        <w:jc w:val="right"/>
        <w:rPr>
          <w:rFonts w:eastAsia="Calibri"/>
          <w:sz w:val="28"/>
          <w:szCs w:val="28"/>
        </w:rPr>
      </w:pPr>
      <w:r w:rsidRPr="00A12B1B">
        <w:rPr>
          <w:rFonts w:eastAsia="Calibri"/>
          <w:sz w:val="28"/>
          <w:szCs w:val="28"/>
        </w:rPr>
        <w:t>Таблица 5.</w:t>
      </w:r>
    </w:p>
    <w:p w14:paraId="49751557" w14:textId="77777777" w:rsidR="00A12B1B" w:rsidRPr="00A12B1B" w:rsidRDefault="00A12B1B" w:rsidP="00A12B1B">
      <w:pPr>
        <w:spacing w:after="200" w:line="276" w:lineRule="auto"/>
        <w:ind w:firstLine="567"/>
        <w:jc w:val="center"/>
        <w:rPr>
          <w:rFonts w:eastAsia="Calibri"/>
          <w:b/>
          <w:bCs/>
          <w:sz w:val="28"/>
          <w:szCs w:val="28"/>
        </w:rPr>
      </w:pPr>
      <w:r w:rsidRPr="00A12B1B">
        <w:rPr>
          <w:rFonts w:eastAsia="Calibri"/>
          <w:b/>
          <w:bCs/>
          <w:sz w:val="28"/>
          <w:szCs w:val="28"/>
        </w:rPr>
        <w:t xml:space="preserve">Сопоставление заработной платы, предложенной предприятием, </w:t>
      </w:r>
      <w:r w:rsidRPr="00A12B1B">
        <w:rPr>
          <w:rFonts w:eastAsia="Calibri"/>
          <w:b/>
          <w:bCs/>
          <w:sz w:val="28"/>
          <w:szCs w:val="28"/>
        </w:rPr>
        <w:br/>
        <w:t>с данными статистики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2415"/>
        <w:gridCol w:w="2884"/>
      </w:tblGrid>
      <w:tr w:rsidR="00A12B1B" w:rsidRPr="00A12B1B" w14:paraId="19BEA9EC" w14:textId="77777777" w:rsidTr="003F5D19">
        <w:trPr>
          <w:trHeight w:val="255"/>
          <w:jc w:val="center"/>
        </w:trPr>
        <w:tc>
          <w:tcPr>
            <w:tcW w:w="4780" w:type="dxa"/>
            <w:shd w:val="clear" w:color="auto" w:fill="auto"/>
            <w:noWrap/>
            <w:vAlign w:val="center"/>
            <w:hideMark/>
          </w:tcPr>
          <w:p w14:paraId="2BC08186" w14:textId="77777777" w:rsidR="00A12B1B" w:rsidRPr="00A12B1B" w:rsidRDefault="00A12B1B" w:rsidP="00A12B1B">
            <w:pPr>
              <w:jc w:val="center"/>
              <w:rPr>
                <w:color w:val="000000"/>
                <w:sz w:val="28"/>
                <w:szCs w:val="28"/>
              </w:rPr>
            </w:pPr>
            <w:r w:rsidRPr="00A12B1B">
              <w:rPr>
                <w:color w:val="000000"/>
                <w:sz w:val="28"/>
                <w:szCs w:val="28"/>
              </w:rPr>
              <w:t>Наименование должности</w:t>
            </w:r>
          </w:p>
        </w:tc>
        <w:tc>
          <w:tcPr>
            <w:tcW w:w="2427" w:type="dxa"/>
            <w:shd w:val="clear" w:color="auto" w:fill="auto"/>
            <w:noWrap/>
            <w:vAlign w:val="center"/>
            <w:hideMark/>
          </w:tcPr>
          <w:p w14:paraId="1335C022" w14:textId="77777777" w:rsidR="00A12B1B" w:rsidRPr="00A12B1B" w:rsidRDefault="00A12B1B" w:rsidP="00A12B1B">
            <w:pPr>
              <w:spacing w:line="276" w:lineRule="auto"/>
              <w:jc w:val="center"/>
              <w:rPr>
                <w:color w:val="000000"/>
                <w:sz w:val="28"/>
                <w:szCs w:val="28"/>
              </w:rPr>
            </w:pPr>
            <w:r w:rsidRPr="00A12B1B">
              <w:rPr>
                <w:color w:val="000000"/>
                <w:sz w:val="28"/>
                <w:szCs w:val="28"/>
              </w:rPr>
              <w:t>Предложение предприятия на 2021 год, руб./мес.</w:t>
            </w:r>
          </w:p>
        </w:tc>
        <w:tc>
          <w:tcPr>
            <w:tcW w:w="2898" w:type="dxa"/>
            <w:shd w:val="clear" w:color="auto" w:fill="auto"/>
            <w:noWrap/>
            <w:vAlign w:val="center"/>
            <w:hideMark/>
          </w:tcPr>
          <w:p w14:paraId="101892A6" w14:textId="77777777" w:rsidR="00A12B1B" w:rsidRPr="00A12B1B" w:rsidRDefault="00A12B1B" w:rsidP="00A12B1B">
            <w:pPr>
              <w:spacing w:line="276" w:lineRule="auto"/>
              <w:jc w:val="center"/>
              <w:rPr>
                <w:color w:val="000000"/>
                <w:sz w:val="28"/>
                <w:szCs w:val="28"/>
              </w:rPr>
            </w:pPr>
            <w:r w:rsidRPr="00A12B1B">
              <w:rPr>
                <w:color w:val="000000"/>
                <w:sz w:val="28"/>
                <w:szCs w:val="28"/>
              </w:rPr>
              <w:t xml:space="preserve">Заработная плата по статистике, с учетом индексации, </w:t>
            </w:r>
            <w:r w:rsidRPr="00A12B1B">
              <w:rPr>
                <w:color w:val="000000"/>
                <w:sz w:val="28"/>
                <w:szCs w:val="28"/>
              </w:rPr>
              <w:br/>
              <w:t>руб./мес.</w:t>
            </w:r>
          </w:p>
        </w:tc>
      </w:tr>
      <w:tr w:rsidR="00A12B1B" w:rsidRPr="00A12B1B" w14:paraId="6536E0C1" w14:textId="77777777" w:rsidTr="003F5D19">
        <w:trPr>
          <w:trHeight w:val="255"/>
          <w:jc w:val="center"/>
        </w:trPr>
        <w:tc>
          <w:tcPr>
            <w:tcW w:w="4780" w:type="dxa"/>
            <w:shd w:val="clear" w:color="auto" w:fill="auto"/>
            <w:noWrap/>
            <w:vAlign w:val="center"/>
            <w:hideMark/>
          </w:tcPr>
          <w:p w14:paraId="42897E61" w14:textId="77777777" w:rsidR="00A12B1B" w:rsidRPr="00A12B1B" w:rsidRDefault="00A12B1B" w:rsidP="00A12B1B">
            <w:pPr>
              <w:rPr>
                <w:color w:val="000000"/>
                <w:sz w:val="28"/>
                <w:szCs w:val="28"/>
              </w:rPr>
            </w:pPr>
            <w:r w:rsidRPr="00A12B1B">
              <w:rPr>
                <w:color w:val="000000"/>
                <w:sz w:val="28"/>
                <w:szCs w:val="28"/>
              </w:rPr>
              <w:t>Руководитель ПГ</w:t>
            </w:r>
          </w:p>
        </w:tc>
        <w:tc>
          <w:tcPr>
            <w:tcW w:w="2427" w:type="dxa"/>
            <w:shd w:val="clear" w:color="auto" w:fill="auto"/>
            <w:noWrap/>
            <w:vAlign w:val="center"/>
            <w:hideMark/>
          </w:tcPr>
          <w:p w14:paraId="2FC21932" w14:textId="77777777" w:rsidR="00A12B1B" w:rsidRPr="00A12B1B" w:rsidRDefault="00A12B1B" w:rsidP="00A12B1B">
            <w:pPr>
              <w:jc w:val="center"/>
              <w:rPr>
                <w:color w:val="000000"/>
                <w:sz w:val="28"/>
                <w:szCs w:val="28"/>
              </w:rPr>
            </w:pPr>
            <w:r w:rsidRPr="00A12B1B">
              <w:rPr>
                <w:color w:val="000000"/>
                <w:sz w:val="28"/>
                <w:szCs w:val="28"/>
              </w:rPr>
              <w:t>36 242</w:t>
            </w:r>
          </w:p>
        </w:tc>
        <w:tc>
          <w:tcPr>
            <w:tcW w:w="2898" w:type="dxa"/>
            <w:shd w:val="clear" w:color="auto" w:fill="auto"/>
            <w:noWrap/>
            <w:vAlign w:val="center"/>
            <w:hideMark/>
          </w:tcPr>
          <w:p w14:paraId="444D515B" w14:textId="77777777" w:rsidR="00A12B1B" w:rsidRPr="00A12B1B" w:rsidRDefault="00A12B1B" w:rsidP="00A12B1B">
            <w:pPr>
              <w:jc w:val="center"/>
              <w:rPr>
                <w:color w:val="000000"/>
                <w:sz w:val="28"/>
                <w:szCs w:val="28"/>
              </w:rPr>
            </w:pPr>
            <w:r w:rsidRPr="00A12B1B">
              <w:rPr>
                <w:color w:val="000000"/>
                <w:sz w:val="28"/>
                <w:szCs w:val="28"/>
              </w:rPr>
              <w:t>33 622</w:t>
            </w:r>
          </w:p>
        </w:tc>
      </w:tr>
      <w:tr w:rsidR="00A12B1B" w:rsidRPr="00A12B1B" w14:paraId="715E2A73" w14:textId="77777777" w:rsidTr="003F5D19">
        <w:trPr>
          <w:trHeight w:val="255"/>
          <w:jc w:val="center"/>
        </w:trPr>
        <w:tc>
          <w:tcPr>
            <w:tcW w:w="4780" w:type="dxa"/>
            <w:shd w:val="clear" w:color="auto" w:fill="auto"/>
            <w:noWrap/>
            <w:vAlign w:val="center"/>
            <w:hideMark/>
          </w:tcPr>
          <w:p w14:paraId="05593E02" w14:textId="77777777" w:rsidR="00A12B1B" w:rsidRPr="00A12B1B" w:rsidRDefault="00A12B1B" w:rsidP="00A12B1B">
            <w:pPr>
              <w:rPr>
                <w:color w:val="000000"/>
                <w:sz w:val="28"/>
                <w:szCs w:val="28"/>
              </w:rPr>
            </w:pPr>
            <w:r w:rsidRPr="00A12B1B">
              <w:rPr>
                <w:color w:val="000000"/>
                <w:sz w:val="28"/>
                <w:szCs w:val="28"/>
              </w:rPr>
              <w:t>Ведущий инженер ПО</w:t>
            </w:r>
          </w:p>
        </w:tc>
        <w:tc>
          <w:tcPr>
            <w:tcW w:w="2427" w:type="dxa"/>
            <w:shd w:val="clear" w:color="auto" w:fill="auto"/>
            <w:noWrap/>
            <w:vAlign w:val="center"/>
            <w:hideMark/>
          </w:tcPr>
          <w:p w14:paraId="4BAC89CC" w14:textId="77777777" w:rsidR="00A12B1B" w:rsidRPr="00A12B1B" w:rsidRDefault="00A12B1B" w:rsidP="00A12B1B">
            <w:pPr>
              <w:jc w:val="center"/>
              <w:rPr>
                <w:color w:val="000000"/>
                <w:sz w:val="28"/>
                <w:szCs w:val="28"/>
              </w:rPr>
            </w:pPr>
            <w:r w:rsidRPr="00A12B1B">
              <w:rPr>
                <w:color w:val="000000"/>
                <w:sz w:val="28"/>
                <w:szCs w:val="28"/>
              </w:rPr>
              <w:t>33 345</w:t>
            </w:r>
          </w:p>
        </w:tc>
        <w:tc>
          <w:tcPr>
            <w:tcW w:w="2898" w:type="dxa"/>
            <w:shd w:val="clear" w:color="auto" w:fill="auto"/>
            <w:noWrap/>
            <w:vAlign w:val="center"/>
            <w:hideMark/>
          </w:tcPr>
          <w:p w14:paraId="352F445B" w14:textId="77777777" w:rsidR="00A12B1B" w:rsidRPr="00A12B1B" w:rsidRDefault="00A12B1B" w:rsidP="00A12B1B">
            <w:pPr>
              <w:jc w:val="center"/>
              <w:rPr>
                <w:color w:val="000000"/>
                <w:sz w:val="28"/>
                <w:szCs w:val="28"/>
              </w:rPr>
            </w:pPr>
            <w:r w:rsidRPr="00A12B1B">
              <w:rPr>
                <w:color w:val="000000"/>
                <w:sz w:val="28"/>
                <w:szCs w:val="28"/>
              </w:rPr>
              <w:t>33 622</w:t>
            </w:r>
          </w:p>
        </w:tc>
      </w:tr>
      <w:tr w:rsidR="00A12B1B" w:rsidRPr="00A12B1B" w14:paraId="799E6ABC" w14:textId="77777777" w:rsidTr="003F5D19">
        <w:trPr>
          <w:trHeight w:val="255"/>
          <w:jc w:val="center"/>
        </w:trPr>
        <w:tc>
          <w:tcPr>
            <w:tcW w:w="4780" w:type="dxa"/>
            <w:shd w:val="clear" w:color="auto" w:fill="auto"/>
            <w:noWrap/>
            <w:vAlign w:val="center"/>
            <w:hideMark/>
          </w:tcPr>
          <w:p w14:paraId="448F8459" w14:textId="77777777" w:rsidR="00A12B1B" w:rsidRPr="00A12B1B" w:rsidRDefault="00A12B1B" w:rsidP="00A12B1B">
            <w:pPr>
              <w:rPr>
                <w:color w:val="000000"/>
                <w:sz w:val="28"/>
                <w:szCs w:val="28"/>
              </w:rPr>
            </w:pPr>
            <w:r w:rsidRPr="00A12B1B">
              <w:rPr>
                <w:color w:val="000000"/>
                <w:sz w:val="28"/>
                <w:szCs w:val="28"/>
              </w:rPr>
              <w:t>Ведущий экономист</w:t>
            </w:r>
          </w:p>
        </w:tc>
        <w:tc>
          <w:tcPr>
            <w:tcW w:w="2427" w:type="dxa"/>
            <w:shd w:val="clear" w:color="auto" w:fill="auto"/>
            <w:noWrap/>
            <w:vAlign w:val="center"/>
            <w:hideMark/>
          </w:tcPr>
          <w:p w14:paraId="50D52CDD" w14:textId="77777777" w:rsidR="00A12B1B" w:rsidRPr="00A12B1B" w:rsidRDefault="00A12B1B" w:rsidP="00A12B1B">
            <w:pPr>
              <w:jc w:val="center"/>
              <w:rPr>
                <w:color w:val="000000"/>
                <w:sz w:val="28"/>
                <w:szCs w:val="28"/>
              </w:rPr>
            </w:pPr>
            <w:r w:rsidRPr="00A12B1B">
              <w:rPr>
                <w:color w:val="000000"/>
                <w:sz w:val="28"/>
                <w:szCs w:val="28"/>
              </w:rPr>
              <w:t>33 345</w:t>
            </w:r>
          </w:p>
        </w:tc>
        <w:tc>
          <w:tcPr>
            <w:tcW w:w="2898" w:type="dxa"/>
            <w:shd w:val="clear" w:color="auto" w:fill="auto"/>
            <w:noWrap/>
            <w:vAlign w:val="center"/>
            <w:hideMark/>
          </w:tcPr>
          <w:p w14:paraId="1D26EEA8" w14:textId="77777777" w:rsidR="00A12B1B" w:rsidRPr="00A12B1B" w:rsidRDefault="00A12B1B" w:rsidP="00A12B1B">
            <w:pPr>
              <w:jc w:val="center"/>
              <w:rPr>
                <w:color w:val="000000"/>
                <w:sz w:val="28"/>
                <w:szCs w:val="28"/>
              </w:rPr>
            </w:pPr>
            <w:r w:rsidRPr="00A12B1B">
              <w:rPr>
                <w:color w:val="000000"/>
                <w:sz w:val="28"/>
                <w:szCs w:val="28"/>
              </w:rPr>
              <w:t>33 622</w:t>
            </w:r>
          </w:p>
        </w:tc>
      </w:tr>
      <w:tr w:rsidR="00A12B1B" w:rsidRPr="00A12B1B" w14:paraId="5E4A6275" w14:textId="77777777" w:rsidTr="003F5D19">
        <w:trPr>
          <w:trHeight w:val="255"/>
          <w:jc w:val="center"/>
        </w:trPr>
        <w:tc>
          <w:tcPr>
            <w:tcW w:w="4780" w:type="dxa"/>
            <w:shd w:val="clear" w:color="auto" w:fill="auto"/>
            <w:noWrap/>
            <w:vAlign w:val="center"/>
            <w:hideMark/>
          </w:tcPr>
          <w:p w14:paraId="4D71A7FB" w14:textId="77777777" w:rsidR="00A12B1B" w:rsidRPr="00A12B1B" w:rsidRDefault="00A12B1B" w:rsidP="00A12B1B">
            <w:pPr>
              <w:spacing w:line="276" w:lineRule="auto"/>
              <w:rPr>
                <w:rFonts w:eastAsia="Calibri"/>
                <w:sz w:val="28"/>
                <w:szCs w:val="28"/>
              </w:rPr>
            </w:pPr>
            <w:r w:rsidRPr="00A12B1B">
              <w:rPr>
                <w:rFonts w:eastAsia="Calibri"/>
                <w:sz w:val="28"/>
                <w:szCs w:val="28"/>
              </w:rPr>
              <w:t>Ведущий бухгалтер</w:t>
            </w:r>
          </w:p>
        </w:tc>
        <w:tc>
          <w:tcPr>
            <w:tcW w:w="2427" w:type="dxa"/>
            <w:shd w:val="clear" w:color="auto" w:fill="auto"/>
            <w:noWrap/>
            <w:vAlign w:val="center"/>
            <w:hideMark/>
          </w:tcPr>
          <w:p w14:paraId="1C46216D" w14:textId="77777777" w:rsidR="00A12B1B" w:rsidRPr="00A12B1B" w:rsidRDefault="00A12B1B" w:rsidP="00A12B1B">
            <w:pPr>
              <w:jc w:val="center"/>
              <w:rPr>
                <w:color w:val="000000"/>
                <w:sz w:val="28"/>
                <w:szCs w:val="28"/>
              </w:rPr>
            </w:pPr>
            <w:r w:rsidRPr="00A12B1B">
              <w:rPr>
                <w:color w:val="000000"/>
                <w:sz w:val="28"/>
                <w:szCs w:val="28"/>
              </w:rPr>
              <w:t>32 198</w:t>
            </w:r>
          </w:p>
        </w:tc>
        <w:tc>
          <w:tcPr>
            <w:tcW w:w="2898" w:type="dxa"/>
            <w:shd w:val="clear" w:color="auto" w:fill="auto"/>
            <w:noWrap/>
            <w:vAlign w:val="center"/>
            <w:hideMark/>
          </w:tcPr>
          <w:p w14:paraId="497D12E3" w14:textId="77777777" w:rsidR="00A12B1B" w:rsidRPr="00A12B1B" w:rsidRDefault="00A12B1B" w:rsidP="00A12B1B">
            <w:pPr>
              <w:jc w:val="center"/>
              <w:rPr>
                <w:color w:val="000000"/>
                <w:sz w:val="28"/>
                <w:szCs w:val="28"/>
              </w:rPr>
            </w:pPr>
            <w:r w:rsidRPr="00A12B1B">
              <w:rPr>
                <w:color w:val="000000"/>
                <w:sz w:val="28"/>
                <w:szCs w:val="28"/>
              </w:rPr>
              <w:t>33 622</w:t>
            </w:r>
          </w:p>
        </w:tc>
      </w:tr>
      <w:tr w:rsidR="00A12B1B" w:rsidRPr="00A12B1B" w14:paraId="06C9399A" w14:textId="77777777" w:rsidTr="003F5D19">
        <w:trPr>
          <w:trHeight w:val="255"/>
          <w:jc w:val="center"/>
        </w:trPr>
        <w:tc>
          <w:tcPr>
            <w:tcW w:w="4780" w:type="dxa"/>
            <w:shd w:val="clear" w:color="auto" w:fill="auto"/>
            <w:noWrap/>
            <w:hideMark/>
          </w:tcPr>
          <w:p w14:paraId="66B01418" w14:textId="77777777" w:rsidR="00A12B1B" w:rsidRPr="00A12B1B" w:rsidRDefault="00A12B1B" w:rsidP="00A12B1B">
            <w:pPr>
              <w:spacing w:line="276" w:lineRule="auto"/>
              <w:rPr>
                <w:rFonts w:eastAsia="Calibri"/>
                <w:sz w:val="28"/>
                <w:szCs w:val="28"/>
              </w:rPr>
            </w:pPr>
            <w:r w:rsidRPr="00A12B1B">
              <w:rPr>
                <w:rFonts w:eastAsia="Calibri"/>
                <w:sz w:val="28"/>
                <w:szCs w:val="28"/>
              </w:rPr>
              <w:t xml:space="preserve">Средняя заработная плата </w:t>
            </w:r>
          </w:p>
        </w:tc>
        <w:tc>
          <w:tcPr>
            <w:tcW w:w="2427" w:type="dxa"/>
            <w:shd w:val="clear" w:color="auto" w:fill="auto"/>
            <w:noWrap/>
            <w:vAlign w:val="center"/>
            <w:hideMark/>
          </w:tcPr>
          <w:p w14:paraId="0BFFC4A6" w14:textId="77777777" w:rsidR="00A12B1B" w:rsidRPr="00A12B1B" w:rsidRDefault="00A12B1B" w:rsidP="00A12B1B">
            <w:pPr>
              <w:jc w:val="center"/>
              <w:rPr>
                <w:rFonts w:eastAsia="Calibri"/>
                <w:sz w:val="28"/>
                <w:szCs w:val="28"/>
              </w:rPr>
            </w:pPr>
            <w:r w:rsidRPr="00A12B1B">
              <w:rPr>
                <w:color w:val="000000"/>
                <w:sz w:val="28"/>
                <w:szCs w:val="28"/>
              </w:rPr>
              <w:t>33 783</w:t>
            </w:r>
          </w:p>
        </w:tc>
        <w:tc>
          <w:tcPr>
            <w:tcW w:w="2898" w:type="dxa"/>
            <w:shd w:val="clear" w:color="auto" w:fill="auto"/>
            <w:noWrap/>
            <w:vAlign w:val="center"/>
            <w:hideMark/>
          </w:tcPr>
          <w:p w14:paraId="6E27C54E" w14:textId="77777777" w:rsidR="00A12B1B" w:rsidRPr="00A12B1B" w:rsidRDefault="00A12B1B" w:rsidP="00A12B1B">
            <w:pPr>
              <w:jc w:val="center"/>
              <w:rPr>
                <w:color w:val="000000"/>
                <w:sz w:val="28"/>
                <w:szCs w:val="28"/>
              </w:rPr>
            </w:pPr>
            <w:r w:rsidRPr="00A12B1B">
              <w:rPr>
                <w:color w:val="000000"/>
                <w:sz w:val="28"/>
                <w:szCs w:val="28"/>
              </w:rPr>
              <w:t>33 622</w:t>
            </w:r>
          </w:p>
        </w:tc>
      </w:tr>
    </w:tbl>
    <w:p w14:paraId="70B36A96" w14:textId="77777777" w:rsidR="00A12B1B" w:rsidRPr="00A12B1B" w:rsidRDefault="00A12B1B" w:rsidP="00A12B1B">
      <w:pPr>
        <w:spacing w:line="276" w:lineRule="auto"/>
        <w:ind w:firstLine="567"/>
        <w:jc w:val="both"/>
        <w:rPr>
          <w:rFonts w:eastAsia="Calibri"/>
          <w:sz w:val="28"/>
          <w:szCs w:val="28"/>
        </w:rPr>
      </w:pPr>
    </w:p>
    <w:p w14:paraId="2E0CEBB0" w14:textId="77777777" w:rsidR="00A12B1B" w:rsidRPr="00A12B1B" w:rsidRDefault="00A12B1B" w:rsidP="00A12B1B">
      <w:pPr>
        <w:tabs>
          <w:tab w:val="left" w:pos="1890"/>
        </w:tabs>
        <w:spacing w:line="276" w:lineRule="auto"/>
        <w:ind w:firstLine="709"/>
        <w:jc w:val="both"/>
        <w:rPr>
          <w:rFonts w:eastAsia="Calibri"/>
          <w:sz w:val="28"/>
          <w:szCs w:val="28"/>
        </w:rPr>
      </w:pPr>
      <w:r w:rsidRPr="00A12B1B">
        <w:rPr>
          <w:rFonts w:eastAsia="Calibri"/>
          <w:sz w:val="28"/>
          <w:szCs w:val="28"/>
        </w:rPr>
        <w:t xml:space="preserve">В результате сопоставления выяснилось, что средняя заработная плата </w:t>
      </w:r>
      <w:r w:rsidRPr="00A12B1B">
        <w:rPr>
          <w:rFonts w:eastAsia="Calibri"/>
          <w:sz w:val="28"/>
          <w:szCs w:val="28"/>
        </w:rPr>
        <w:br/>
        <w:t>на предприятии незначительно превышает среднюю по субъекту.</w:t>
      </w:r>
    </w:p>
    <w:p w14:paraId="40BA87B1" w14:textId="77777777" w:rsidR="00A12B1B" w:rsidRPr="00A12B1B" w:rsidRDefault="00A12B1B" w:rsidP="00A12B1B">
      <w:pPr>
        <w:tabs>
          <w:tab w:val="left" w:pos="1890"/>
        </w:tabs>
        <w:spacing w:line="276" w:lineRule="auto"/>
        <w:ind w:firstLine="709"/>
        <w:jc w:val="both"/>
        <w:rPr>
          <w:rFonts w:eastAsia="Calibri"/>
          <w:sz w:val="28"/>
          <w:szCs w:val="28"/>
        </w:rPr>
      </w:pPr>
      <w:r w:rsidRPr="00A12B1B">
        <w:rPr>
          <w:rFonts w:eastAsia="Calibri"/>
          <w:sz w:val="28"/>
          <w:szCs w:val="28"/>
        </w:rPr>
        <w:lastRenderedPageBreak/>
        <w:t xml:space="preserve">Эксперты вычислили коэффициент приведения средней заработной платы </w:t>
      </w:r>
      <w:r w:rsidRPr="00A12B1B">
        <w:rPr>
          <w:rFonts w:eastAsia="Calibri"/>
          <w:sz w:val="28"/>
          <w:szCs w:val="28"/>
        </w:rPr>
        <w:br/>
        <w:t xml:space="preserve">к уровню, не превышающему среднестатистический: 33 622 руб./мес. ÷ </w:t>
      </w:r>
      <w:r w:rsidRPr="00A12B1B">
        <w:rPr>
          <w:rFonts w:eastAsia="Calibri"/>
          <w:sz w:val="28"/>
          <w:szCs w:val="28"/>
        </w:rPr>
        <w:br/>
        <w:t>33 783 руб./мес. = 0,995234289.</w:t>
      </w:r>
    </w:p>
    <w:p w14:paraId="4EF47973" w14:textId="77777777" w:rsidR="00A12B1B" w:rsidRPr="00A12B1B" w:rsidRDefault="00A12B1B" w:rsidP="00A12B1B">
      <w:pPr>
        <w:spacing w:line="276" w:lineRule="auto"/>
        <w:ind w:firstLine="567"/>
        <w:jc w:val="both"/>
        <w:rPr>
          <w:rFonts w:eastAsia="Calibri"/>
          <w:sz w:val="28"/>
          <w:szCs w:val="28"/>
        </w:rPr>
      </w:pPr>
      <w:r w:rsidRPr="00A12B1B">
        <w:rPr>
          <w:rFonts w:eastAsia="Calibri"/>
          <w:sz w:val="28"/>
          <w:szCs w:val="28"/>
        </w:rPr>
        <w:t xml:space="preserve">Заработная плата, предлагаемая предприятием, была приведена </w:t>
      </w:r>
      <w:r w:rsidRPr="00A12B1B">
        <w:rPr>
          <w:rFonts w:eastAsia="Calibri"/>
          <w:sz w:val="28"/>
          <w:szCs w:val="28"/>
        </w:rPr>
        <w:br/>
        <w:t xml:space="preserve">к среднестатистической, путем умножения на вышеуказанный коэффициент. </w:t>
      </w:r>
      <w:r w:rsidRPr="00A12B1B">
        <w:rPr>
          <w:rFonts w:eastAsia="Calibri"/>
          <w:sz w:val="28"/>
          <w:szCs w:val="28"/>
        </w:rPr>
        <w:br/>
        <w:t>А также вычислена рабочая стоимость часа персонала, путем деления месячной заработной платы на количество рабочих часов в неделю. Согласно производственному календарю на 2021 год, при пятидневной 40-часовой рабочей неделе, количество рабочих часов в году составит 1 972, количество рабочих часов в месяц – 164 (1 972 часов в год / 12 мес.).</w:t>
      </w:r>
    </w:p>
    <w:p w14:paraId="13E41D0D" w14:textId="77777777" w:rsidR="00A12B1B" w:rsidRPr="00A12B1B" w:rsidRDefault="00A12B1B" w:rsidP="00A12B1B">
      <w:pPr>
        <w:tabs>
          <w:tab w:val="left" w:pos="1890"/>
        </w:tabs>
        <w:spacing w:line="276" w:lineRule="auto"/>
        <w:jc w:val="right"/>
        <w:rPr>
          <w:rFonts w:eastAsia="Calibri"/>
          <w:sz w:val="28"/>
          <w:szCs w:val="28"/>
        </w:rPr>
      </w:pPr>
      <w:r w:rsidRPr="00A12B1B">
        <w:rPr>
          <w:rFonts w:eastAsia="Calibri"/>
          <w:sz w:val="28"/>
          <w:szCs w:val="28"/>
        </w:rPr>
        <w:t>Таблица 6.</w:t>
      </w:r>
    </w:p>
    <w:p w14:paraId="313B4142" w14:textId="77777777" w:rsidR="00A12B1B" w:rsidRPr="00A12B1B" w:rsidRDefault="00A12B1B" w:rsidP="00A12B1B">
      <w:pPr>
        <w:tabs>
          <w:tab w:val="left" w:pos="1890"/>
        </w:tabs>
        <w:spacing w:after="200" w:line="276" w:lineRule="auto"/>
        <w:jc w:val="center"/>
        <w:rPr>
          <w:rFonts w:eastAsia="Calibri"/>
          <w:b/>
          <w:bCs/>
          <w:sz w:val="28"/>
          <w:szCs w:val="28"/>
        </w:rPr>
      </w:pPr>
      <w:r w:rsidRPr="00A12B1B">
        <w:rPr>
          <w:rFonts w:eastAsia="Calibri"/>
          <w:b/>
          <w:bCs/>
          <w:sz w:val="28"/>
          <w:szCs w:val="28"/>
        </w:rPr>
        <w:t>Приведение средней заработной платы к уровню, не превышающему среднестатистический, расчет стоимости 1 часа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621"/>
        <w:gridCol w:w="1636"/>
        <w:gridCol w:w="1704"/>
        <w:gridCol w:w="1637"/>
        <w:gridCol w:w="1478"/>
      </w:tblGrid>
      <w:tr w:rsidR="00A12B1B" w:rsidRPr="00A12B1B" w14:paraId="159D940F" w14:textId="77777777" w:rsidTr="003F5D19">
        <w:tc>
          <w:tcPr>
            <w:tcW w:w="2061" w:type="dxa"/>
            <w:shd w:val="clear" w:color="auto" w:fill="auto"/>
            <w:vAlign w:val="center"/>
          </w:tcPr>
          <w:p w14:paraId="49434A08" w14:textId="77777777" w:rsidR="00A12B1B" w:rsidRPr="00A12B1B" w:rsidRDefault="00A12B1B" w:rsidP="00A12B1B">
            <w:pPr>
              <w:tabs>
                <w:tab w:val="left" w:pos="1890"/>
              </w:tabs>
              <w:spacing w:line="276" w:lineRule="auto"/>
              <w:jc w:val="center"/>
              <w:rPr>
                <w:color w:val="000000"/>
              </w:rPr>
            </w:pPr>
            <w:r w:rsidRPr="00A12B1B">
              <w:rPr>
                <w:color w:val="000000"/>
              </w:rPr>
              <w:t>Наименование должности</w:t>
            </w:r>
          </w:p>
        </w:tc>
        <w:tc>
          <w:tcPr>
            <w:tcW w:w="1623" w:type="dxa"/>
            <w:shd w:val="clear" w:color="auto" w:fill="auto"/>
            <w:vAlign w:val="center"/>
          </w:tcPr>
          <w:p w14:paraId="357BF291" w14:textId="77777777" w:rsidR="00A12B1B" w:rsidRPr="00A12B1B" w:rsidRDefault="00A12B1B" w:rsidP="00A12B1B">
            <w:pPr>
              <w:tabs>
                <w:tab w:val="left" w:pos="1890"/>
              </w:tabs>
              <w:spacing w:line="276" w:lineRule="auto"/>
              <w:jc w:val="center"/>
              <w:rPr>
                <w:rFonts w:eastAsia="Calibri"/>
              </w:rPr>
            </w:pPr>
            <w:r w:rsidRPr="00A12B1B">
              <w:rPr>
                <w:rFonts w:eastAsia="Calibri"/>
              </w:rPr>
              <w:t>Предложение предприятия, руб.</w:t>
            </w:r>
          </w:p>
        </w:tc>
        <w:tc>
          <w:tcPr>
            <w:tcW w:w="1636" w:type="dxa"/>
            <w:shd w:val="clear" w:color="auto" w:fill="auto"/>
            <w:vAlign w:val="center"/>
          </w:tcPr>
          <w:p w14:paraId="6F158076" w14:textId="77777777" w:rsidR="00A12B1B" w:rsidRPr="00A12B1B" w:rsidRDefault="00A12B1B" w:rsidP="00A12B1B">
            <w:pPr>
              <w:tabs>
                <w:tab w:val="left" w:pos="1890"/>
              </w:tabs>
              <w:spacing w:line="276" w:lineRule="auto"/>
              <w:jc w:val="center"/>
              <w:rPr>
                <w:rFonts w:eastAsia="Calibri"/>
              </w:rPr>
            </w:pPr>
            <w:r w:rsidRPr="00A12B1B">
              <w:rPr>
                <w:rFonts w:eastAsia="Calibri"/>
              </w:rPr>
              <w:t>Коэффициент</w:t>
            </w:r>
          </w:p>
        </w:tc>
        <w:tc>
          <w:tcPr>
            <w:tcW w:w="1731" w:type="dxa"/>
            <w:shd w:val="clear" w:color="auto" w:fill="auto"/>
            <w:vAlign w:val="center"/>
          </w:tcPr>
          <w:p w14:paraId="26EE1C44" w14:textId="77777777" w:rsidR="00A12B1B" w:rsidRPr="00A12B1B" w:rsidRDefault="00A12B1B" w:rsidP="00A12B1B">
            <w:pPr>
              <w:tabs>
                <w:tab w:val="left" w:pos="1890"/>
              </w:tabs>
              <w:spacing w:line="276" w:lineRule="auto"/>
              <w:jc w:val="center"/>
              <w:rPr>
                <w:rFonts w:eastAsia="Calibri"/>
              </w:rPr>
            </w:pPr>
            <w:r w:rsidRPr="00A12B1B">
              <w:rPr>
                <w:rFonts w:eastAsia="Calibri"/>
              </w:rPr>
              <w:t>Предложение экспертов, руб./мес.</w:t>
            </w:r>
          </w:p>
        </w:tc>
        <w:tc>
          <w:tcPr>
            <w:tcW w:w="1704" w:type="dxa"/>
            <w:shd w:val="clear" w:color="auto" w:fill="auto"/>
            <w:vAlign w:val="center"/>
          </w:tcPr>
          <w:p w14:paraId="17BF17AD" w14:textId="77777777" w:rsidR="00A12B1B" w:rsidRPr="00A12B1B" w:rsidRDefault="00A12B1B" w:rsidP="00A12B1B">
            <w:pPr>
              <w:tabs>
                <w:tab w:val="left" w:pos="1890"/>
              </w:tabs>
              <w:spacing w:line="276" w:lineRule="auto"/>
              <w:jc w:val="center"/>
              <w:rPr>
                <w:rFonts w:eastAsia="Calibri"/>
              </w:rPr>
            </w:pPr>
            <w:r w:rsidRPr="00A12B1B">
              <w:rPr>
                <w:rFonts w:eastAsia="Calibri"/>
              </w:rPr>
              <w:t>Количество рабочих часов в месяц</w:t>
            </w:r>
          </w:p>
        </w:tc>
        <w:tc>
          <w:tcPr>
            <w:tcW w:w="1526" w:type="dxa"/>
            <w:shd w:val="clear" w:color="auto" w:fill="auto"/>
            <w:vAlign w:val="center"/>
          </w:tcPr>
          <w:p w14:paraId="18FBF974" w14:textId="77777777" w:rsidR="00A12B1B" w:rsidRPr="00A12B1B" w:rsidRDefault="00A12B1B" w:rsidP="00A12B1B">
            <w:pPr>
              <w:tabs>
                <w:tab w:val="left" w:pos="1890"/>
              </w:tabs>
              <w:spacing w:line="276" w:lineRule="auto"/>
              <w:jc w:val="center"/>
              <w:rPr>
                <w:rFonts w:eastAsia="Calibri"/>
              </w:rPr>
            </w:pPr>
            <w:r w:rsidRPr="00A12B1B">
              <w:rPr>
                <w:rFonts w:eastAsia="Calibri"/>
              </w:rPr>
              <w:t>Стоимость 1 часа работы, руб./час.</w:t>
            </w:r>
          </w:p>
        </w:tc>
      </w:tr>
      <w:tr w:rsidR="00A12B1B" w:rsidRPr="00A12B1B" w14:paraId="4C5A6AAD" w14:textId="77777777" w:rsidTr="003F5D19">
        <w:trPr>
          <w:trHeight w:val="587"/>
        </w:trPr>
        <w:tc>
          <w:tcPr>
            <w:tcW w:w="2061" w:type="dxa"/>
            <w:shd w:val="clear" w:color="auto" w:fill="auto"/>
            <w:vAlign w:val="center"/>
          </w:tcPr>
          <w:p w14:paraId="5945D0C6" w14:textId="77777777" w:rsidR="00A12B1B" w:rsidRPr="00A12B1B" w:rsidRDefault="00A12B1B" w:rsidP="00A12B1B">
            <w:pPr>
              <w:tabs>
                <w:tab w:val="left" w:pos="1890"/>
              </w:tabs>
              <w:spacing w:line="360" w:lineRule="auto"/>
              <w:jc w:val="center"/>
              <w:rPr>
                <w:rFonts w:eastAsia="Calibri"/>
              </w:rPr>
            </w:pPr>
            <w:r w:rsidRPr="00A12B1B">
              <w:rPr>
                <w:color w:val="000000"/>
              </w:rPr>
              <w:t>Руководитель ПГ</w:t>
            </w:r>
          </w:p>
        </w:tc>
        <w:tc>
          <w:tcPr>
            <w:tcW w:w="1623" w:type="dxa"/>
            <w:shd w:val="clear" w:color="auto" w:fill="auto"/>
            <w:vAlign w:val="center"/>
          </w:tcPr>
          <w:p w14:paraId="66672726" w14:textId="77777777" w:rsidR="00A12B1B" w:rsidRPr="00A12B1B" w:rsidRDefault="00A12B1B" w:rsidP="00A12B1B">
            <w:pPr>
              <w:tabs>
                <w:tab w:val="left" w:pos="1890"/>
              </w:tabs>
              <w:spacing w:line="276" w:lineRule="auto"/>
              <w:jc w:val="center"/>
              <w:rPr>
                <w:rFonts w:eastAsia="Calibri"/>
              </w:rPr>
            </w:pPr>
            <w:r w:rsidRPr="00A12B1B">
              <w:rPr>
                <w:rFonts w:eastAsia="Calibri"/>
              </w:rPr>
              <w:t>36 242</w:t>
            </w:r>
          </w:p>
        </w:tc>
        <w:tc>
          <w:tcPr>
            <w:tcW w:w="1636" w:type="dxa"/>
            <w:shd w:val="clear" w:color="auto" w:fill="auto"/>
            <w:vAlign w:val="center"/>
          </w:tcPr>
          <w:p w14:paraId="1E55DA3D" w14:textId="77777777" w:rsidR="00A12B1B" w:rsidRPr="00A12B1B" w:rsidRDefault="00A12B1B" w:rsidP="00A12B1B">
            <w:pPr>
              <w:tabs>
                <w:tab w:val="left" w:pos="1890"/>
              </w:tabs>
              <w:spacing w:line="276" w:lineRule="auto"/>
              <w:jc w:val="center"/>
              <w:rPr>
                <w:rFonts w:eastAsia="Calibri"/>
              </w:rPr>
            </w:pPr>
            <w:r w:rsidRPr="00A12B1B">
              <w:rPr>
                <w:rFonts w:eastAsia="Calibri"/>
              </w:rPr>
              <w:t>0,995234289</w:t>
            </w:r>
          </w:p>
        </w:tc>
        <w:tc>
          <w:tcPr>
            <w:tcW w:w="1731" w:type="dxa"/>
            <w:shd w:val="clear" w:color="auto" w:fill="auto"/>
            <w:vAlign w:val="center"/>
          </w:tcPr>
          <w:p w14:paraId="5EA20C2F" w14:textId="77777777" w:rsidR="00A12B1B" w:rsidRPr="00A12B1B" w:rsidRDefault="00A12B1B" w:rsidP="00A12B1B">
            <w:pPr>
              <w:tabs>
                <w:tab w:val="left" w:pos="1890"/>
              </w:tabs>
              <w:spacing w:line="276" w:lineRule="auto"/>
              <w:jc w:val="center"/>
              <w:rPr>
                <w:rFonts w:eastAsia="Calibri"/>
              </w:rPr>
            </w:pPr>
            <w:r w:rsidRPr="00A12B1B">
              <w:rPr>
                <w:rFonts w:eastAsia="Calibri"/>
              </w:rPr>
              <w:t>36 069</w:t>
            </w:r>
          </w:p>
        </w:tc>
        <w:tc>
          <w:tcPr>
            <w:tcW w:w="1704" w:type="dxa"/>
            <w:shd w:val="clear" w:color="auto" w:fill="auto"/>
            <w:vAlign w:val="center"/>
          </w:tcPr>
          <w:p w14:paraId="09BA3F7E" w14:textId="77777777" w:rsidR="00A12B1B" w:rsidRPr="00A12B1B" w:rsidRDefault="00A12B1B" w:rsidP="00A12B1B">
            <w:pPr>
              <w:tabs>
                <w:tab w:val="left" w:pos="1890"/>
              </w:tabs>
              <w:spacing w:line="276" w:lineRule="auto"/>
              <w:jc w:val="center"/>
              <w:rPr>
                <w:rFonts w:eastAsia="Calibri"/>
              </w:rPr>
            </w:pPr>
            <w:r w:rsidRPr="00A12B1B">
              <w:rPr>
                <w:rFonts w:eastAsia="Calibri"/>
              </w:rPr>
              <w:t>164</w:t>
            </w:r>
          </w:p>
        </w:tc>
        <w:tc>
          <w:tcPr>
            <w:tcW w:w="1526" w:type="dxa"/>
            <w:shd w:val="clear" w:color="auto" w:fill="auto"/>
            <w:vAlign w:val="center"/>
          </w:tcPr>
          <w:p w14:paraId="49228523" w14:textId="77777777" w:rsidR="00A12B1B" w:rsidRPr="00A12B1B" w:rsidRDefault="00A12B1B" w:rsidP="00A12B1B">
            <w:pPr>
              <w:tabs>
                <w:tab w:val="left" w:pos="1890"/>
              </w:tabs>
              <w:spacing w:line="276" w:lineRule="auto"/>
              <w:jc w:val="center"/>
              <w:rPr>
                <w:rFonts w:eastAsia="Calibri"/>
              </w:rPr>
            </w:pPr>
            <w:r w:rsidRPr="00A12B1B">
              <w:rPr>
                <w:rFonts w:eastAsia="Calibri"/>
              </w:rPr>
              <w:t>219,49</w:t>
            </w:r>
          </w:p>
        </w:tc>
      </w:tr>
      <w:tr w:rsidR="00A12B1B" w:rsidRPr="00A12B1B" w14:paraId="6ED8E0FA" w14:textId="77777777" w:rsidTr="003F5D19">
        <w:tc>
          <w:tcPr>
            <w:tcW w:w="2061" w:type="dxa"/>
            <w:shd w:val="clear" w:color="auto" w:fill="auto"/>
            <w:vAlign w:val="center"/>
          </w:tcPr>
          <w:p w14:paraId="43BB5C51" w14:textId="77777777" w:rsidR="00A12B1B" w:rsidRPr="00A12B1B" w:rsidRDefault="00A12B1B" w:rsidP="00A12B1B">
            <w:pPr>
              <w:tabs>
                <w:tab w:val="left" w:pos="1890"/>
              </w:tabs>
              <w:spacing w:line="276" w:lineRule="auto"/>
              <w:rPr>
                <w:rFonts w:eastAsia="Calibri"/>
              </w:rPr>
            </w:pPr>
            <w:r w:rsidRPr="00A12B1B">
              <w:rPr>
                <w:color w:val="000000"/>
              </w:rPr>
              <w:t>Ведущий инженер ПО</w:t>
            </w:r>
          </w:p>
        </w:tc>
        <w:tc>
          <w:tcPr>
            <w:tcW w:w="1623" w:type="dxa"/>
            <w:shd w:val="clear" w:color="auto" w:fill="auto"/>
            <w:vAlign w:val="center"/>
          </w:tcPr>
          <w:p w14:paraId="05D177BB" w14:textId="77777777" w:rsidR="00A12B1B" w:rsidRPr="00A12B1B" w:rsidRDefault="00A12B1B" w:rsidP="00A12B1B">
            <w:pPr>
              <w:tabs>
                <w:tab w:val="left" w:pos="1890"/>
              </w:tabs>
              <w:spacing w:line="276" w:lineRule="auto"/>
              <w:jc w:val="center"/>
              <w:rPr>
                <w:rFonts w:eastAsia="Calibri"/>
              </w:rPr>
            </w:pPr>
            <w:r w:rsidRPr="00A12B1B">
              <w:rPr>
                <w:rFonts w:eastAsia="Calibri"/>
              </w:rPr>
              <w:t>33 345</w:t>
            </w:r>
          </w:p>
        </w:tc>
        <w:tc>
          <w:tcPr>
            <w:tcW w:w="1636" w:type="dxa"/>
            <w:shd w:val="clear" w:color="auto" w:fill="auto"/>
            <w:vAlign w:val="center"/>
          </w:tcPr>
          <w:p w14:paraId="4FEAEE6A" w14:textId="77777777" w:rsidR="00A12B1B" w:rsidRPr="00A12B1B" w:rsidRDefault="00A12B1B" w:rsidP="00A12B1B">
            <w:pPr>
              <w:tabs>
                <w:tab w:val="left" w:pos="1890"/>
              </w:tabs>
              <w:spacing w:line="276" w:lineRule="auto"/>
              <w:jc w:val="center"/>
              <w:rPr>
                <w:rFonts w:eastAsia="Calibri"/>
              </w:rPr>
            </w:pPr>
            <w:r w:rsidRPr="00A12B1B">
              <w:rPr>
                <w:rFonts w:eastAsia="Calibri"/>
              </w:rPr>
              <w:t>0,995234289</w:t>
            </w:r>
          </w:p>
        </w:tc>
        <w:tc>
          <w:tcPr>
            <w:tcW w:w="1731" w:type="dxa"/>
            <w:shd w:val="clear" w:color="auto" w:fill="auto"/>
            <w:vAlign w:val="center"/>
          </w:tcPr>
          <w:p w14:paraId="02C93C2B" w14:textId="77777777" w:rsidR="00A12B1B" w:rsidRPr="00A12B1B" w:rsidRDefault="00A12B1B" w:rsidP="00A12B1B">
            <w:pPr>
              <w:tabs>
                <w:tab w:val="left" w:pos="1890"/>
              </w:tabs>
              <w:spacing w:line="276" w:lineRule="auto"/>
              <w:jc w:val="center"/>
              <w:rPr>
                <w:rFonts w:eastAsia="Calibri"/>
              </w:rPr>
            </w:pPr>
            <w:r w:rsidRPr="00A12B1B">
              <w:rPr>
                <w:rFonts w:eastAsia="Calibri"/>
              </w:rPr>
              <w:t>33 186</w:t>
            </w:r>
          </w:p>
        </w:tc>
        <w:tc>
          <w:tcPr>
            <w:tcW w:w="1704" w:type="dxa"/>
            <w:shd w:val="clear" w:color="auto" w:fill="auto"/>
            <w:vAlign w:val="center"/>
          </w:tcPr>
          <w:p w14:paraId="7D15E10F" w14:textId="77777777" w:rsidR="00A12B1B" w:rsidRPr="00A12B1B" w:rsidRDefault="00A12B1B" w:rsidP="00A12B1B">
            <w:pPr>
              <w:tabs>
                <w:tab w:val="left" w:pos="1890"/>
              </w:tabs>
              <w:spacing w:line="276" w:lineRule="auto"/>
              <w:jc w:val="center"/>
              <w:rPr>
                <w:rFonts w:eastAsia="Calibri"/>
              </w:rPr>
            </w:pPr>
            <w:r w:rsidRPr="00A12B1B">
              <w:rPr>
                <w:rFonts w:eastAsia="Calibri"/>
              </w:rPr>
              <w:t>164</w:t>
            </w:r>
          </w:p>
        </w:tc>
        <w:tc>
          <w:tcPr>
            <w:tcW w:w="1526" w:type="dxa"/>
            <w:shd w:val="clear" w:color="auto" w:fill="auto"/>
            <w:vAlign w:val="center"/>
          </w:tcPr>
          <w:p w14:paraId="4B67F96E" w14:textId="77777777" w:rsidR="00A12B1B" w:rsidRPr="00A12B1B" w:rsidRDefault="00A12B1B" w:rsidP="00A12B1B">
            <w:pPr>
              <w:tabs>
                <w:tab w:val="left" w:pos="1890"/>
              </w:tabs>
              <w:spacing w:line="276" w:lineRule="auto"/>
              <w:jc w:val="center"/>
              <w:rPr>
                <w:rFonts w:eastAsia="Calibri"/>
              </w:rPr>
            </w:pPr>
            <w:r w:rsidRPr="00A12B1B">
              <w:rPr>
                <w:rFonts w:eastAsia="Calibri"/>
              </w:rPr>
              <w:t>201,94</w:t>
            </w:r>
          </w:p>
        </w:tc>
      </w:tr>
      <w:tr w:rsidR="00A12B1B" w:rsidRPr="00A12B1B" w14:paraId="5D00F42A" w14:textId="77777777" w:rsidTr="003F5D19">
        <w:tc>
          <w:tcPr>
            <w:tcW w:w="2061" w:type="dxa"/>
            <w:shd w:val="clear" w:color="auto" w:fill="auto"/>
            <w:vAlign w:val="center"/>
          </w:tcPr>
          <w:p w14:paraId="113BC5DE" w14:textId="77777777" w:rsidR="00A12B1B" w:rsidRPr="00A12B1B" w:rsidRDefault="00A12B1B" w:rsidP="00A12B1B">
            <w:pPr>
              <w:tabs>
                <w:tab w:val="left" w:pos="1890"/>
              </w:tabs>
              <w:spacing w:line="276" w:lineRule="auto"/>
              <w:rPr>
                <w:rFonts w:eastAsia="Calibri"/>
              </w:rPr>
            </w:pPr>
            <w:r w:rsidRPr="00A12B1B">
              <w:rPr>
                <w:color w:val="000000"/>
              </w:rPr>
              <w:t>Ведущий экономист</w:t>
            </w:r>
          </w:p>
        </w:tc>
        <w:tc>
          <w:tcPr>
            <w:tcW w:w="1623" w:type="dxa"/>
            <w:shd w:val="clear" w:color="auto" w:fill="auto"/>
            <w:vAlign w:val="center"/>
          </w:tcPr>
          <w:p w14:paraId="3D22909E" w14:textId="77777777" w:rsidR="00A12B1B" w:rsidRPr="00A12B1B" w:rsidRDefault="00A12B1B" w:rsidP="00A12B1B">
            <w:pPr>
              <w:tabs>
                <w:tab w:val="left" w:pos="1890"/>
              </w:tabs>
              <w:spacing w:line="276" w:lineRule="auto"/>
              <w:jc w:val="center"/>
              <w:rPr>
                <w:rFonts w:eastAsia="Calibri"/>
              </w:rPr>
            </w:pPr>
            <w:r w:rsidRPr="00A12B1B">
              <w:rPr>
                <w:rFonts w:eastAsia="Calibri"/>
              </w:rPr>
              <w:t>33 345</w:t>
            </w:r>
          </w:p>
        </w:tc>
        <w:tc>
          <w:tcPr>
            <w:tcW w:w="1636" w:type="dxa"/>
            <w:shd w:val="clear" w:color="auto" w:fill="auto"/>
            <w:vAlign w:val="center"/>
          </w:tcPr>
          <w:p w14:paraId="7212D55D" w14:textId="77777777" w:rsidR="00A12B1B" w:rsidRPr="00A12B1B" w:rsidRDefault="00A12B1B" w:rsidP="00A12B1B">
            <w:pPr>
              <w:tabs>
                <w:tab w:val="left" w:pos="1890"/>
              </w:tabs>
              <w:spacing w:line="276" w:lineRule="auto"/>
              <w:jc w:val="center"/>
              <w:rPr>
                <w:rFonts w:eastAsia="Calibri"/>
              </w:rPr>
            </w:pPr>
            <w:r w:rsidRPr="00A12B1B">
              <w:rPr>
                <w:rFonts w:eastAsia="Calibri"/>
              </w:rPr>
              <w:t>0,995234289</w:t>
            </w:r>
          </w:p>
        </w:tc>
        <w:tc>
          <w:tcPr>
            <w:tcW w:w="1731" w:type="dxa"/>
            <w:shd w:val="clear" w:color="auto" w:fill="auto"/>
            <w:vAlign w:val="center"/>
          </w:tcPr>
          <w:p w14:paraId="57903410" w14:textId="77777777" w:rsidR="00A12B1B" w:rsidRPr="00A12B1B" w:rsidRDefault="00A12B1B" w:rsidP="00A12B1B">
            <w:pPr>
              <w:tabs>
                <w:tab w:val="left" w:pos="1890"/>
              </w:tabs>
              <w:spacing w:line="276" w:lineRule="auto"/>
              <w:jc w:val="center"/>
              <w:rPr>
                <w:rFonts w:eastAsia="Calibri"/>
              </w:rPr>
            </w:pPr>
            <w:r w:rsidRPr="00A12B1B">
              <w:rPr>
                <w:rFonts w:eastAsia="Calibri"/>
              </w:rPr>
              <w:t>33 186</w:t>
            </w:r>
          </w:p>
        </w:tc>
        <w:tc>
          <w:tcPr>
            <w:tcW w:w="1704" w:type="dxa"/>
            <w:shd w:val="clear" w:color="auto" w:fill="auto"/>
            <w:vAlign w:val="center"/>
          </w:tcPr>
          <w:p w14:paraId="522A3D93" w14:textId="77777777" w:rsidR="00A12B1B" w:rsidRPr="00A12B1B" w:rsidRDefault="00A12B1B" w:rsidP="00A12B1B">
            <w:pPr>
              <w:tabs>
                <w:tab w:val="left" w:pos="1890"/>
              </w:tabs>
              <w:spacing w:line="276" w:lineRule="auto"/>
              <w:jc w:val="center"/>
              <w:rPr>
                <w:rFonts w:eastAsia="Calibri"/>
              </w:rPr>
            </w:pPr>
            <w:r w:rsidRPr="00A12B1B">
              <w:rPr>
                <w:rFonts w:eastAsia="Calibri"/>
              </w:rPr>
              <w:t>164</w:t>
            </w:r>
          </w:p>
        </w:tc>
        <w:tc>
          <w:tcPr>
            <w:tcW w:w="1526" w:type="dxa"/>
            <w:shd w:val="clear" w:color="auto" w:fill="auto"/>
            <w:vAlign w:val="center"/>
          </w:tcPr>
          <w:p w14:paraId="39892298" w14:textId="77777777" w:rsidR="00A12B1B" w:rsidRPr="00A12B1B" w:rsidRDefault="00A12B1B" w:rsidP="00A12B1B">
            <w:pPr>
              <w:tabs>
                <w:tab w:val="left" w:pos="1890"/>
              </w:tabs>
              <w:spacing w:line="276" w:lineRule="auto"/>
              <w:jc w:val="center"/>
              <w:rPr>
                <w:rFonts w:eastAsia="Calibri"/>
              </w:rPr>
            </w:pPr>
            <w:r w:rsidRPr="00A12B1B">
              <w:rPr>
                <w:rFonts w:eastAsia="Calibri"/>
              </w:rPr>
              <w:t>201,94</w:t>
            </w:r>
          </w:p>
        </w:tc>
      </w:tr>
      <w:tr w:rsidR="00A12B1B" w:rsidRPr="00A12B1B" w14:paraId="3D5C41B6" w14:textId="77777777" w:rsidTr="003F5D19">
        <w:tc>
          <w:tcPr>
            <w:tcW w:w="2061" w:type="dxa"/>
            <w:shd w:val="clear" w:color="auto" w:fill="auto"/>
            <w:vAlign w:val="center"/>
          </w:tcPr>
          <w:p w14:paraId="08A3CC06" w14:textId="77777777" w:rsidR="00A12B1B" w:rsidRPr="00A12B1B" w:rsidRDefault="00A12B1B" w:rsidP="00A12B1B">
            <w:pPr>
              <w:tabs>
                <w:tab w:val="left" w:pos="1890"/>
              </w:tabs>
              <w:spacing w:line="276" w:lineRule="auto"/>
              <w:rPr>
                <w:rFonts w:eastAsia="Calibri"/>
              </w:rPr>
            </w:pPr>
            <w:r w:rsidRPr="00A12B1B">
              <w:rPr>
                <w:rFonts w:eastAsia="Calibri"/>
              </w:rPr>
              <w:t>Ведущий бухгалтер</w:t>
            </w:r>
          </w:p>
        </w:tc>
        <w:tc>
          <w:tcPr>
            <w:tcW w:w="1623" w:type="dxa"/>
            <w:shd w:val="clear" w:color="auto" w:fill="auto"/>
            <w:vAlign w:val="center"/>
          </w:tcPr>
          <w:p w14:paraId="0ED6B0B7" w14:textId="77777777" w:rsidR="00A12B1B" w:rsidRPr="00A12B1B" w:rsidRDefault="00A12B1B" w:rsidP="00A12B1B">
            <w:pPr>
              <w:tabs>
                <w:tab w:val="left" w:pos="1890"/>
              </w:tabs>
              <w:spacing w:line="276" w:lineRule="auto"/>
              <w:jc w:val="center"/>
              <w:rPr>
                <w:rFonts w:eastAsia="Calibri"/>
              </w:rPr>
            </w:pPr>
            <w:r w:rsidRPr="00A12B1B">
              <w:rPr>
                <w:rFonts w:eastAsia="Calibri"/>
              </w:rPr>
              <w:t>32 198</w:t>
            </w:r>
          </w:p>
        </w:tc>
        <w:tc>
          <w:tcPr>
            <w:tcW w:w="1636" w:type="dxa"/>
            <w:shd w:val="clear" w:color="auto" w:fill="auto"/>
            <w:vAlign w:val="center"/>
          </w:tcPr>
          <w:p w14:paraId="5D46083D" w14:textId="77777777" w:rsidR="00A12B1B" w:rsidRPr="00A12B1B" w:rsidRDefault="00A12B1B" w:rsidP="00A12B1B">
            <w:pPr>
              <w:tabs>
                <w:tab w:val="left" w:pos="1890"/>
              </w:tabs>
              <w:spacing w:line="276" w:lineRule="auto"/>
              <w:jc w:val="center"/>
              <w:rPr>
                <w:rFonts w:eastAsia="Calibri"/>
              </w:rPr>
            </w:pPr>
            <w:r w:rsidRPr="00A12B1B">
              <w:rPr>
                <w:rFonts w:eastAsia="Calibri"/>
              </w:rPr>
              <w:t>0,995234289</w:t>
            </w:r>
          </w:p>
        </w:tc>
        <w:tc>
          <w:tcPr>
            <w:tcW w:w="1731" w:type="dxa"/>
            <w:shd w:val="clear" w:color="auto" w:fill="auto"/>
            <w:vAlign w:val="center"/>
          </w:tcPr>
          <w:p w14:paraId="62B6E8FF" w14:textId="77777777" w:rsidR="00A12B1B" w:rsidRPr="00A12B1B" w:rsidRDefault="00A12B1B" w:rsidP="00A12B1B">
            <w:pPr>
              <w:tabs>
                <w:tab w:val="left" w:pos="1890"/>
              </w:tabs>
              <w:spacing w:line="276" w:lineRule="auto"/>
              <w:jc w:val="center"/>
              <w:rPr>
                <w:rFonts w:eastAsia="Calibri"/>
              </w:rPr>
            </w:pPr>
            <w:r w:rsidRPr="00A12B1B">
              <w:rPr>
                <w:rFonts w:eastAsia="Calibri"/>
              </w:rPr>
              <w:t>32 045</w:t>
            </w:r>
          </w:p>
        </w:tc>
        <w:tc>
          <w:tcPr>
            <w:tcW w:w="1704" w:type="dxa"/>
            <w:shd w:val="clear" w:color="auto" w:fill="auto"/>
            <w:vAlign w:val="center"/>
          </w:tcPr>
          <w:p w14:paraId="1E155A80" w14:textId="77777777" w:rsidR="00A12B1B" w:rsidRPr="00A12B1B" w:rsidRDefault="00A12B1B" w:rsidP="00A12B1B">
            <w:pPr>
              <w:tabs>
                <w:tab w:val="left" w:pos="1890"/>
              </w:tabs>
              <w:spacing w:line="276" w:lineRule="auto"/>
              <w:jc w:val="center"/>
              <w:rPr>
                <w:rFonts w:eastAsia="Calibri"/>
              </w:rPr>
            </w:pPr>
            <w:r w:rsidRPr="00A12B1B">
              <w:rPr>
                <w:rFonts w:eastAsia="Calibri"/>
              </w:rPr>
              <w:t>164</w:t>
            </w:r>
          </w:p>
        </w:tc>
        <w:tc>
          <w:tcPr>
            <w:tcW w:w="1526" w:type="dxa"/>
            <w:shd w:val="clear" w:color="auto" w:fill="auto"/>
            <w:vAlign w:val="center"/>
          </w:tcPr>
          <w:p w14:paraId="343DAE80" w14:textId="77777777" w:rsidR="00A12B1B" w:rsidRPr="00A12B1B" w:rsidRDefault="00A12B1B" w:rsidP="00A12B1B">
            <w:pPr>
              <w:tabs>
                <w:tab w:val="left" w:pos="1890"/>
              </w:tabs>
              <w:spacing w:line="276" w:lineRule="auto"/>
              <w:jc w:val="center"/>
              <w:rPr>
                <w:rFonts w:eastAsia="Calibri"/>
              </w:rPr>
            </w:pPr>
            <w:r w:rsidRPr="00A12B1B">
              <w:rPr>
                <w:rFonts w:eastAsia="Calibri"/>
              </w:rPr>
              <w:t>195,00</w:t>
            </w:r>
          </w:p>
        </w:tc>
      </w:tr>
    </w:tbl>
    <w:p w14:paraId="1751BB76" w14:textId="77777777" w:rsidR="00A12B1B" w:rsidRPr="00A12B1B" w:rsidRDefault="00A12B1B" w:rsidP="00A12B1B">
      <w:pPr>
        <w:tabs>
          <w:tab w:val="left" w:pos="1890"/>
        </w:tabs>
        <w:spacing w:line="276" w:lineRule="auto"/>
        <w:ind w:firstLine="709"/>
        <w:jc w:val="both"/>
        <w:rPr>
          <w:rFonts w:eastAsia="Calibri"/>
          <w:sz w:val="28"/>
          <w:szCs w:val="28"/>
        </w:rPr>
      </w:pPr>
    </w:p>
    <w:p w14:paraId="35915743" w14:textId="77777777" w:rsidR="00A12B1B" w:rsidRPr="00A12B1B" w:rsidRDefault="00A12B1B" w:rsidP="00A12B1B">
      <w:pPr>
        <w:tabs>
          <w:tab w:val="left" w:pos="1890"/>
        </w:tabs>
        <w:spacing w:line="276" w:lineRule="auto"/>
        <w:ind w:firstLine="709"/>
        <w:jc w:val="both"/>
        <w:rPr>
          <w:rFonts w:eastAsia="Calibri"/>
          <w:sz w:val="28"/>
          <w:szCs w:val="28"/>
        </w:rPr>
      </w:pPr>
      <w:r w:rsidRPr="00A12B1B">
        <w:rPr>
          <w:rFonts w:eastAsia="Calibri"/>
          <w:sz w:val="28"/>
          <w:szCs w:val="28"/>
        </w:rPr>
        <w:t xml:space="preserve">ООО «ТЭР» предоставило расчет трудозатрат на одно технологическое подключение специалистов ранее перечисленных должностей (стр. 5 - 10 обосновывающих материалов). Проанализировав материалы, эксперты согласились с расчетом. Итоговый общий расчет расходов на оплату труда, исходя </w:t>
      </w:r>
      <w:r w:rsidRPr="00A12B1B">
        <w:rPr>
          <w:rFonts w:eastAsia="Calibri"/>
          <w:sz w:val="28"/>
          <w:szCs w:val="28"/>
        </w:rPr>
        <w:br/>
        <w:t>из стоимости 1 часа работы и трудозатрат на 1 технологическое подключение, представлен в таблице 7.</w:t>
      </w:r>
    </w:p>
    <w:p w14:paraId="23CD846D" w14:textId="77777777" w:rsidR="00A12B1B" w:rsidRPr="00A12B1B" w:rsidRDefault="00A12B1B" w:rsidP="00A12B1B">
      <w:pPr>
        <w:tabs>
          <w:tab w:val="left" w:pos="1890"/>
        </w:tabs>
        <w:spacing w:line="276" w:lineRule="auto"/>
        <w:ind w:firstLine="709"/>
        <w:jc w:val="right"/>
        <w:rPr>
          <w:rFonts w:eastAsia="Calibri"/>
          <w:sz w:val="28"/>
          <w:szCs w:val="28"/>
        </w:rPr>
      </w:pPr>
    </w:p>
    <w:p w14:paraId="1E5E1055" w14:textId="77777777" w:rsidR="00A12B1B" w:rsidRPr="00A12B1B" w:rsidRDefault="00A12B1B" w:rsidP="00A12B1B">
      <w:pPr>
        <w:tabs>
          <w:tab w:val="left" w:pos="1890"/>
        </w:tabs>
        <w:spacing w:line="276" w:lineRule="auto"/>
        <w:ind w:firstLine="709"/>
        <w:jc w:val="right"/>
        <w:rPr>
          <w:rFonts w:eastAsia="Calibri"/>
          <w:sz w:val="28"/>
          <w:szCs w:val="28"/>
        </w:rPr>
      </w:pPr>
      <w:r w:rsidRPr="00A12B1B">
        <w:rPr>
          <w:rFonts w:eastAsia="Calibri"/>
          <w:sz w:val="28"/>
          <w:szCs w:val="28"/>
        </w:rPr>
        <w:br w:type="page"/>
      </w:r>
      <w:r w:rsidRPr="00A12B1B">
        <w:rPr>
          <w:rFonts w:eastAsia="Calibri"/>
          <w:sz w:val="28"/>
          <w:szCs w:val="28"/>
        </w:rPr>
        <w:lastRenderedPageBreak/>
        <w:t>Таблица 7.</w:t>
      </w:r>
    </w:p>
    <w:p w14:paraId="19A55257" w14:textId="77777777" w:rsidR="00A12B1B" w:rsidRPr="00A12B1B" w:rsidRDefault="00A12B1B" w:rsidP="00A12B1B">
      <w:pPr>
        <w:spacing w:after="200"/>
        <w:jc w:val="center"/>
        <w:rPr>
          <w:rFonts w:eastAsia="Calibri"/>
          <w:b/>
          <w:bCs/>
          <w:sz w:val="28"/>
          <w:szCs w:val="28"/>
        </w:rPr>
      </w:pPr>
      <w:r w:rsidRPr="00A12B1B">
        <w:rPr>
          <w:rFonts w:eastAsia="Calibri"/>
          <w:b/>
          <w:bCs/>
          <w:sz w:val="28"/>
          <w:szCs w:val="28"/>
        </w:rPr>
        <w:t>Общие расходы на оплату труда по предложению экспертов</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gridCol w:w="2551"/>
        <w:gridCol w:w="2552"/>
      </w:tblGrid>
      <w:tr w:rsidR="00A12B1B" w:rsidRPr="00A12B1B" w14:paraId="1D9A80B1" w14:textId="77777777" w:rsidTr="003F5D19">
        <w:trPr>
          <w:trHeight w:val="536"/>
        </w:trPr>
        <w:tc>
          <w:tcPr>
            <w:tcW w:w="2552" w:type="dxa"/>
            <w:shd w:val="clear" w:color="auto" w:fill="auto"/>
            <w:vAlign w:val="center"/>
          </w:tcPr>
          <w:p w14:paraId="765495B0" w14:textId="77777777" w:rsidR="00A12B1B" w:rsidRPr="00A12B1B" w:rsidRDefault="00A12B1B" w:rsidP="00A12B1B">
            <w:pPr>
              <w:jc w:val="both"/>
              <w:rPr>
                <w:rFonts w:eastAsia="Calibri"/>
              </w:rPr>
            </w:pPr>
            <w:r w:rsidRPr="00A12B1B">
              <w:rPr>
                <w:color w:val="000000"/>
              </w:rPr>
              <w:t>Наименование должности</w:t>
            </w:r>
          </w:p>
        </w:tc>
        <w:tc>
          <w:tcPr>
            <w:tcW w:w="2410" w:type="dxa"/>
            <w:shd w:val="clear" w:color="auto" w:fill="auto"/>
            <w:vAlign w:val="center"/>
          </w:tcPr>
          <w:p w14:paraId="25FF8916" w14:textId="77777777" w:rsidR="00A12B1B" w:rsidRPr="00A12B1B" w:rsidRDefault="00A12B1B" w:rsidP="00A12B1B">
            <w:pPr>
              <w:jc w:val="center"/>
              <w:rPr>
                <w:rFonts w:eastAsia="Calibri"/>
              </w:rPr>
            </w:pPr>
            <w:r w:rsidRPr="00A12B1B">
              <w:rPr>
                <w:color w:val="000000"/>
              </w:rPr>
              <w:t>Трудозатраты на 1 технологическое подключение, час.</w:t>
            </w:r>
          </w:p>
        </w:tc>
        <w:tc>
          <w:tcPr>
            <w:tcW w:w="2551" w:type="dxa"/>
            <w:shd w:val="clear" w:color="auto" w:fill="auto"/>
            <w:vAlign w:val="center"/>
          </w:tcPr>
          <w:p w14:paraId="573AC61E" w14:textId="77777777" w:rsidR="00A12B1B" w:rsidRPr="00A12B1B" w:rsidRDefault="00A12B1B" w:rsidP="00A12B1B">
            <w:pPr>
              <w:jc w:val="center"/>
              <w:rPr>
                <w:color w:val="000000"/>
              </w:rPr>
            </w:pPr>
            <w:r w:rsidRPr="00A12B1B">
              <w:rPr>
                <w:color w:val="000000"/>
              </w:rPr>
              <w:t>Стоимость 1 часа работы, руб./час</w:t>
            </w:r>
          </w:p>
        </w:tc>
        <w:tc>
          <w:tcPr>
            <w:tcW w:w="2552" w:type="dxa"/>
            <w:shd w:val="clear" w:color="auto" w:fill="auto"/>
            <w:vAlign w:val="center"/>
          </w:tcPr>
          <w:p w14:paraId="04CF3E6D" w14:textId="77777777" w:rsidR="00A12B1B" w:rsidRPr="00A12B1B" w:rsidRDefault="00A12B1B" w:rsidP="00A12B1B">
            <w:pPr>
              <w:jc w:val="center"/>
              <w:rPr>
                <w:color w:val="000000"/>
              </w:rPr>
            </w:pPr>
            <w:r w:rsidRPr="00A12B1B">
              <w:rPr>
                <w:color w:val="000000"/>
              </w:rPr>
              <w:t>Стоимость работы, тыс. руб.</w:t>
            </w:r>
          </w:p>
        </w:tc>
      </w:tr>
      <w:tr w:rsidR="00A12B1B" w:rsidRPr="00A12B1B" w14:paraId="0BBC2F90" w14:textId="77777777" w:rsidTr="003F5D19">
        <w:trPr>
          <w:trHeight w:val="204"/>
        </w:trPr>
        <w:tc>
          <w:tcPr>
            <w:tcW w:w="2552" w:type="dxa"/>
            <w:shd w:val="clear" w:color="auto" w:fill="auto"/>
            <w:vAlign w:val="center"/>
          </w:tcPr>
          <w:p w14:paraId="4B47B668" w14:textId="77777777" w:rsidR="00A12B1B" w:rsidRPr="00A12B1B" w:rsidRDefault="00A12B1B" w:rsidP="00A12B1B">
            <w:pPr>
              <w:jc w:val="both"/>
              <w:rPr>
                <w:rFonts w:eastAsia="Calibri"/>
              </w:rPr>
            </w:pPr>
            <w:r w:rsidRPr="00A12B1B">
              <w:rPr>
                <w:color w:val="000000"/>
              </w:rPr>
              <w:t>Руководитель ПГ</w:t>
            </w:r>
          </w:p>
        </w:tc>
        <w:tc>
          <w:tcPr>
            <w:tcW w:w="2410" w:type="dxa"/>
            <w:shd w:val="clear" w:color="auto" w:fill="auto"/>
            <w:vAlign w:val="center"/>
          </w:tcPr>
          <w:p w14:paraId="192D7ECA" w14:textId="77777777" w:rsidR="00A12B1B" w:rsidRPr="00A12B1B" w:rsidRDefault="00A12B1B" w:rsidP="00A12B1B">
            <w:pPr>
              <w:jc w:val="center"/>
              <w:rPr>
                <w:rFonts w:eastAsia="Calibri"/>
              </w:rPr>
            </w:pPr>
            <w:r w:rsidRPr="00A12B1B">
              <w:rPr>
                <w:rFonts w:eastAsia="Calibri"/>
              </w:rPr>
              <w:t>13</w:t>
            </w:r>
          </w:p>
        </w:tc>
        <w:tc>
          <w:tcPr>
            <w:tcW w:w="2551" w:type="dxa"/>
            <w:shd w:val="clear" w:color="auto" w:fill="auto"/>
          </w:tcPr>
          <w:p w14:paraId="0165B80B" w14:textId="77777777" w:rsidR="00A12B1B" w:rsidRPr="00A12B1B" w:rsidRDefault="00A12B1B" w:rsidP="00A12B1B">
            <w:pPr>
              <w:jc w:val="center"/>
              <w:rPr>
                <w:rFonts w:eastAsia="Calibri"/>
              </w:rPr>
            </w:pPr>
            <w:r w:rsidRPr="00A12B1B">
              <w:rPr>
                <w:rFonts w:eastAsia="Calibri"/>
              </w:rPr>
              <w:t>219,49</w:t>
            </w:r>
          </w:p>
        </w:tc>
        <w:tc>
          <w:tcPr>
            <w:tcW w:w="2552" w:type="dxa"/>
            <w:shd w:val="clear" w:color="auto" w:fill="auto"/>
          </w:tcPr>
          <w:p w14:paraId="36523B5D" w14:textId="77777777" w:rsidR="00A12B1B" w:rsidRPr="00A12B1B" w:rsidRDefault="00A12B1B" w:rsidP="00A12B1B">
            <w:pPr>
              <w:jc w:val="center"/>
              <w:rPr>
                <w:rFonts w:eastAsia="Calibri"/>
              </w:rPr>
            </w:pPr>
            <w:r w:rsidRPr="00A12B1B">
              <w:rPr>
                <w:rFonts w:eastAsia="Calibri"/>
              </w:rPr>
              <w:t>2,853</w:t>
            </w:r>
          </w:p>
        </w:tc>
      </w:tr>
      <w:tr w:rsidR="00A12B1B" w:rsidRPr="00A12B1B" w14:paraId="4EBCF8E8" w14:textId="77777777" w:rsidTr="003F5D19">
        <w:trPr>
          <w:trHeight w:val="204"/>
        </w:trPr>
        <w:tc>
          <w:tcPr>
            <w:tcW w:w="2552" w:type="dxa"/>
            <w:shd w:val="clear" w:color="auto" w:fill="auto"/>
            <w:vAlign w:val="center"/>
          </w:tcPr>
          <w:p w14:paraId="4D795EE9" w14:textId="77777777" w:rsidR="00A12B1B" w:rsidRPr="00A12B1B" w:rsidRDefault="00A12B1B" w:rsidP="00A12B1B">
            <w:pPr>
              <w:jc w:val="both"/>
              <w:rPr>
                <w:rFonts w:eastAsia="Calibri"/>
              </w:rPr>
            </w:pPr>
            <w:r w:rsidRPr="00A12B1B">
              <w:rPr>
                <w:color w:val="000000"/>
              </w:rPr>
              <w:t>Ведущий инженер ПО</w:t>
            </w:r>
          </w:p>
        </w:tc>
        <w:tc>
          <w:tcPr>
            <w:tcW w:w="2410" w:type="dxa"/>
            <w:shd w:val="clear" w:color="auto" w:fill="auto"/>
            <w:vAlign w:val="center"/>
          </w:tcPr>
          <w:p w14:paraId="443AE1F1" w14:textId="77777777" w:rsidR="00A12B1B" w:rsidRPr="00A12B1B" w:rsidRDefault="00A12B1B" w:rsidP="00A12B1B">
            <w:pPr>
              <w:jc w:val="center"/>
              <w:rPr>
                <w:rFonts w:eastAsia="Calibri"/>
              </w:rPr>
            </w:pPr>
            <w:r w:rsidRPr="00A12B1B">
              <w:rPr>
                <w:rFonts w:eastAsia="Calibri"/>
              </w:rPr>
              <w:t>9</w:t>
            </w:r>
          </w:p>
        </w:tc>
        <w:tc>
          <w:tcPr>
            <w:tcW w:w="2551" w:type="dxa"/>
            <w:shd w:val="clear" w:color="auto" w:fill="auto"/>
          </w:tcPr>
          <w:p w14:paraId="21FAB777" w14:textId="77777777" w:rsidR="00A12B1B" w:rsidRPr="00A12B1B" w:rsidRDefault="00A12B1B" w:rsidP="00A12B1B">
            <w:pPr>
              <w:jc w:val="center"/>
              <w:rPr>
                <w:rFonts w:eastAsia="Calibri"/>
              </w:rPr>
            </w:pPr>
            <w:r w:rsidRPr="00A12B1B">
              <w:rPr>
                <w:rFonts w:eastAsia="Calibri"/>
              </w:rPr>
              <w:t>201,94</w:t>
            </w:r>
          </w:p>
        </w:tc>
        <w:tc>
          <w:tcPr>
            <w:tcW w:w="2552" w:type="dxa"/>
            <w:shd w:val="clear" w:color="auto" w:fill="auto"/>
          </w:tcPr>
          <w:p w14:paraId="2A5D0CB3" w14:textId="77777777" w:rsidR="00A12B1B" w:rsidRPr="00A12B1B" w:rsidRDefault="00A12B1B" w:rsidP="00A12B1B">
            <w:pPr>
              <w:jc w:val="center"/>
              <w:rPr>
                <w:rFonts w:eastAsia="Calibri"/>
              </w:rPr>
            </w:pPr>
            <w:r w:rsidRPr="00A12B1B">
              <w:rPr>
                <w:rFonts w:eastAsia="Calibri"/>
              </w:rPr>
              <w:t>1,817</w:t>
            </w:r>
          </w:p>
        </w:tc>
      </w:tr>
      <w:tr w:rsidR="00A12B1B" w:rsidRPr="00A12B1B" w14:paraId="3CB16754" w14:textId="77777777" w:rsidTr="003F5D19">
        <w:trPr>
          <w:trHeight w:val="204"/>
        </w:trPr>
        <w:tc>
          <w:tcPr>
            <w:tcW w:w="2552" w:type="dxa"/>
            <w:shd w:val="clear" w:color="auto" w:fill="auto"/>
            <w:vAlign w:val="center"/>
          </w:tcPr>
          <w:p w14:paraId="42A5B9DE" w14:textId="77777777" w:rsidR="00A12B1B" w:rsidRPr="00A12B1B" w:rsidRDefault="00A12B1B" w:rsidP="00A12B1B">
            <w:pPr>
              <w:jc w:val="both"/>
              <w:rPr>
                <w:rFonts w:eastAsia="Calibri"/>
              </w:rPr>
            </w:pPr>
            <w:r w:rsidRPr="00A12B1B">
              <w:rPr>
                <w:color w:val="000000"/>
              </w:rPr>
              <w:t>Ведущий экономист</w:t>
            </w:r>
          </w:p>
        </w:tc>
        <w:tc>
          <w:tcPr>
            <w:tcW w:w="2410" w:type="dxa"/>
            <w:shd w:val="clear" w:color="auto" w:fill="auto"/>
            <w:vAlign w:val="center"/>
          </w:tcPr>
          <w:p w14:paraId="6AD84E77" w14:textId="77777777" w:rsidR="00A12B1B" w:rsidRPr="00A12B1B" w:rsidRDefault="00A12B1B" w:rsidP="00A12B1B">
            <w:pPr>
              <w:jc w:val="center"/>
              <w:rPr>
                <w:rFonts w:eastAsia="Calibri"/>
              </w:rPr>
            </w:pPr>
            <w:r w:rsidRPr="00A12B1B">
              <w:rPr>
                <w:rFonts w:eastAsia="Calibri"/>
              </w:rPr>
              <w:t>7</w:t>
            </w:r>
          </w:p>
        </w:tc>
        <w:tc>
          <w:tcPr>
            <w:tcW w:w="2551" w:type="dxa"/>
            <w:shd w:val="clear" w:color="auto" w:fill="auto"/>
          </w:tcPr>
          <w:p w14:paraId="07471CC0" w14:textId="77777777" w:rsidR="00A12B1B" w:rsidRPr="00A12B1B" w:rsidRDefault="00A12B1B" w:rsidP="00A12B1B">
            <w:pPr>
              <w:jc w:val="center"/>
              <w:rPr>
                <w:rFonts w:eastAsia="Calibri"/>
              </w:rPr>
            </w:pPr>
            <w:r w:rsidRPr="00A12B1B">
              <w:rPr>
                <w:rFonts w:eastAsia="Calibri"/>
              </w:rPr>
              <w:t>201,94</w:t>
            </w:r>
          </w:p>
        </w:tc>
        <w:tc>
          <w:tcPr>
            <w:tcW w:w="2552" w:type="dxa"/>
            <w:shd w:val="clear" w:color="auto" w:fill="auto"/>
          </w:tcPr>
          <w:p w14:paraId="4E26AC6B" w14:textId="77777777" w:rsidR="00A12B1B" w:rsidRPr="00A12B1B" w:rsidRDefault="00A12B1B" w:rsidP="00A12B1B">
            <w:pPr>
              <w:jc w:val="center"/>
              <w:rPr>
                <w:rFonts w:eastAsia="Calibri"/>
              </w:rPr>
            </w:pPr>
            <w:r w:rsidRPr="00A12B1B">
              <w:rPr>
                <w:rFonts w:eastAsia="Calibri"/>
              </w:rPr>
              <w:t>1,414</w:t>
            </w:r>
          </w:p>
        </w:tc>
      </w:tr>
      <w:tr w:rsidR="00A12B1B" w:rsidRPr="00A12B1B" w14:paraId="6AC259BC" w14:textId="77777777" w:rsidTr="003F5D19">
        <w:trPr>
          <w:trHeight w:val="204"/>
        </w:trPr>
        <w:tc>
          <w:tcPr>
            <w:tcW w:w="2552" w:type="dxa"/>
            <w:shd w:val="clear" w:color="auto" w:fill="auto"/>
            <w:vAlign w:val="center"/>
          </w:tcPr>
          <w:p w14:paraId="7CD5CEEA" w14:textId="77777777" w:rsidR="00A12B1B" w:rsidRPr="00A12B1B" w:rsidRDefault="00A12B1B" w:rsidP="00A12B1B">
            <w:pPr>
              <w:jc w:val="both"/>
              <w:rPr>
                <w:rFonts w:eastAsia="Calibri"/>
              </w:rPr>
            </w:pPr>
            <w:r w:rsidRPr="00A12B1B">
              <w:rPr>
                <w:rFonts w:eastAsia="Calibri"/>
              </w:rPr>
              <w:t>Ведущий бухгалтер</w:t>
            </w:r>
          </w:p>
        </w:tc>
        <w:tc>
          <w:tcPr>
            <w:tcW w:w="2410" w:type="dxa"/>
            <w:shd w:val="clear" w:color="auto" w:fill="auto"/>
            <w:vAlign w:val="center"/>
          </w:tcPr>
          <w:p w14:paraId="316FD933" w14:textId="77777777" w:rsidR="00A12B1B" w:rsidRPr="00A12B1B" w:rsidRDefault="00A12B1B" w:rsidP="00A12B1B">
            <w:pPr>
              <w:jc w:val="center"/>
              <w:rPr>
                <w:rFonts w:eastAsia="Calibri"/>
              </w:rPr>
            </w:pPr>
            <w:r w:rsidRPr="00A12B1B">
              <w:rPr>
                <w:rFonts w:eastAsia="Calibri"/>
              </w:rPr>
              <w:t>1</w:t>
            </w:r>
          </w:p>
        </w:tc>
        <w:tc>
          <w:tcPr>
            <w:tcW w:w="2551" w:type="dxa"/>
            <w:shd w:val="clear" w:color="auto" w:fill="auto"/>
          </w:tcPr>
          <w:p w14:paraId="2AEC4C79" w14:textId="77777777" w:rsidR="00A12B1B" w:rsidRPr="00A12B1B" w:rsidRDefault="00A12B1B" w:rsidP="00A12B1B">
            <w:pPr>
              <w:jc w:val="center"/>
              <w:rPr>
                <w:rFonts w:eastAsia="Calibri"/>
              </w:rPr>
            </w:pPr>
            <w:r w:rsidRPr="00A12B1B">
              <w:rPr>
                <w:rFonts w:eastAsia="Calibri"/>
              </w:rPr>
              <w:t>195,00</w:t>
            </w:r>
          </w:p>
        </w:tc>
        <w:tc>
          <w:tcPr>
            <w:tcW w:w="2552" w:type="dxa"/>
            <w:shd w:val="clear" w:color="auto" w:fill="auto"/>
          </w:tcPr>
          <w:p w14:paraId="463E9AB8" w14:textId="77777777" w:rsidR="00A12B1B" w:rsidRPr="00A12B1B" w:rsidRDefault="00A12B1B" w:rsidP="00A12B1B">
            <w:pPr>
              <w:jc w:val="center"/>
              <w:rPr>
                <w:rFonts w:eastAsia="Calibri"/>
              </w:rPr>
            </w:pPr>
            <w:r w:rsidRPr="00A12B1B">
              <w:rPr>
                <w:rFonts w:eastAsia="Calibri"/>
              </w:rPr>
              <w:t>0,195</w:t>
            </w:r>
          </w:p>
        </w:tc>
      </w:tr>
      <w:tr w:rsidR="00A12B1B" w:rsidRPr="00A12B1B" w14:paraId="5D047E37" w14:textId="77777777" w:rsidTr="003F5D19">
        <w:trPr>
          <w:trHeight w:val="204"/>
        </w:trPr>
        <w:tc>
          <w:tcPr>
            <w:tcW w:w="2552" w:type="dxa"/>
            <w:shd w:val="clear" w:color="auto" w:fill="auto"/>
            <w:vAlign w:val="center"/>
          </w:tcPr>
          <w:p w14:paraId="3CF979C8" w14:textId="77777777" w:rsidR="00A12B1B" w:rsidRPr="00A12B1B" w:rsidRDefault="00A12B1B" w:rsidP="00A12B1B">
            <w:pPr>
              <w:jc w:val="both"/>
              <w:rPr>
                <w:rFonts w:eastAsia="Calibri"/>
                <w:b/>
                <w:bCs/>
              </w:rPr>
            </w:pPr>
            <w:r w:rsidRPr="00A12B1B">
              <w:rPr>
                <w:rFonts w:eastAsia="Calibri"/>
                <w:b/>
                <w:bCs/>
              </w:rPr>
              <w:t>Итого:</w:t>
            </w:r>
          </w:p>
        </w:tc>
        <w:tc>
          <w:tcPr>
            <w:tcW w:w="4961" w:type="dxa"/>
            <w:gridSpan w:val="2"/>
            <w:shd w:val="clear" w:color="auto" w:fill="auto"/>
          </w:tcPr>
          <w:p w14:paraId="49C1CA7E" w14:textId="77777777" w:rsidR="00A12B1B" w:rsidRPr="00A12B1B" w:rsidRDefault="00A12B1B" w:rsidP="00A12B1B">
            <w:pPr>
              <w:jc w:val="both"/>
              <w:rPr>
                <w:rFonts w:eastAsia="Calibri"/>
                <w:sz w:val="28"/>
                <w:szCs w:val="28"/>
              </w:rPr>
            </w:pPr>
          </w:p>
        </w:tc>
        <w:tc>
          <w:tcPr>
            <w:tcW w:w="2552" w:type="dxa"/>
            <w:shd w:val="clear" w:color="auto" w:fill="auto"/>
          </w:tcPr>
          <w:p w14:paraId="2A821FA3" w14:textId="77777777" w:rsidR="00A12B1B" w:rsidRPr="00A12B1B" w:rsidRDefault="00A12B1B" w:rsidP="00A12B1B">
            <w:pPr>
              <w:jc w:val="center"/>
              <w:rPr>
                <w:rFonts w:eastAsia="Calibri"/>
                <w:b/>
                <w:bCs/>
              </w:rPr>
            </w:pPr>
            <w:r w:rsidRPr="00A12B1B">
              <w:rPr>
                <w:rFonts w:eastAsia="Calibri"/>
                <w:b/>
                <w:bCs/>
              </w:rPr>
              <w:t>6,28</w:t>
            </w:r>
          </w:p>
        </w:tc>
      </w:tr>
    </w:tbl>
    <w:p w14:paraId="106AE132" w14:textId="77777777" w:rsidR="00A12B1B" w:rsidRPr="00A12B1B" w:rsidRDefault="00A12B1B" w:rsidP="00A12B1B">
      <w:pPr>
        <w:jc w:val="both"/>
        <w:rPr>
          <w:rFonts w:eastAsia="Calibri"/>
          <w:sz w:val="28"/>
          <w:szCs w:val="28"/>
        </w:rPr>
      </w:pPr>
    </w:p>
    <w:p w14:paraId="6F4DED24" w14:textId="77777777" w:rsidR="00A12B1B" w:rsidRPr="00A12B1B" w:rsidRDefault="00A12B1B" w:rsidP="00A12B1B">
      <w:pPr>
        <w:ind w:firstLine="709"/>
        <w:jc w:val="both"/>
        <w:rPr>
          <w:rFonts w:eastAsia="Calibri"/>
          <w:b/>
          <w:bCs/>
          <w:sz w:val="28"/>
          <w:szCs w:val="28"/>
        </w:rPr>
      </w:pPr>
      <w:r w:rsidRPr="00A12B1B">
        <w:rPr>
          <w:rFonts w:eastAsia="Calibri"/>
          <w:sz w:val="28"/>
          <w:szCs w:val="28"/>
        </w:rPr>
        <w:t xml:space="preserve">Итого расходы на оплату труда по предложению экспертов составили </w:t>
      </w:r>
      <w:r w:rsidRPr="00A12B1B">
        <w:rPr>
          <w:rFonts w:eastAsia="Calibri"/>
          <w:sz w:val="28"/>
          <w:szCs w:val="28"/>
        </w:rPr>
        <w:br/>
      </w:r>
      <w:r w:rsidRPr="00A12B1B">
        <w:rPr>
          <w:rFonts w:eastAsia="Calibri"/>
          <w:b/>
          <w:bCs/>
          <w:sz w:val="28"/>
          <w:szCs w:val="28"/>
        </w:rPr>
        <w:t>6,28 тыс. руб.</w:t>
      </w:r>
    </w:p>
    <w:p w14:paraId="1B8F5DD7" w14:textId="77777777" w:rsidR="00A12B1B" w:rsidRPr="00A12B1B" w:rsidRDefault="00A12B1B" w:rsidP="00A12B1B">
      <w:pPr>
        <w:jc w:val="both"/>
        <w:rPr>
          <w:rFonts w:eastAsia="Calibri"/>
          <w:b/>
          <w:bCs/>
          <w:sz w:val="28"/>
          <w:szCs w:val="28"/>
        </w:rPr>
      </w:pPr>
    </w:p>
    <w:p w14:paraId="660FB9F9" w14:textId="77777777" w:rsidR="00A12B1B" w:rsidRPr="00A12B1B" w:rsidRDefault="00A12B1B" w:rsidP="00A12B1B">
      <w:pPr>
        <w:ind w:firstLine="709"/>
        <w:jc w:val="both"/>
        <w:rPr>
          <w:rFonts w:eastAsia="Calibri"/>
          <w:sz w:val="28"/>
          <w:szCs w:val="28"/>
          <w:u w:val="single"/>
        </w:rPr>
      </w:pPr>
      <w:r w:rsidRPr="00A12B1B">
        <w:rPr>
          <w:rFonts w:eastAsia="Calibri"/>
          <w:sz w:val="28"/>
          <w:szCs w:val="28"/>
          <w:u w:val="single"/>
        </w:rPr>
        <w:t>Расчет отчислений на социальные нужды.</w:t>
      </w:r>
    </w:p>
    <w:p w14:paraId="045E807E"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Предприятие не представило уведомление о размере страховых взносов </w:t>
      </w:r>
      <w:r w:rsidRPr="00A12B1B">
        <w:rPr>
          <w:rFonts w:eastAsia="Calibri"/>
          <w:sz w:val="28"/>
          <w:szCs w:val="28"/>
        </w:rPr>
        <w:br/>
        <w:t xml:space="preserve">на обязательное социальное страхование от несчастных случаев на производстве </w:t>
      </w:r>
      <w:r w:rsidRPr="00A12B1B">
        <w:rPr>
          <w:rFonts w:eastAsia="Calibri"/>
          <w:sz w:val="28"/>
          <w:szCs w:val="28"/>
        </w:rPr>
        <w:br/>
        <w:t>и профессиональных заболеваний, в связи с этим принимается минимальная ставка - 0,2 %.</w:t>
      </w:r>
    </w:p>
    <w:p w14:paraId="38741EFE"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Сумма страховых взносов в соответствии со статьями 426, 427 Налогового кодекса Российской Федерации (часть вторая) от 05.08.2000 № 117-ФЗ </w:t>
      </w:r>
      <w:r w:rsidRPr="00A12B1B">
        <w:rPr>
          <w:rFonts w:eastAsia="Calibri"/>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59D5B91C" w14:textId="77777777" w:rsidR="00A12B1B" w:rsidRPr="00A12B1B" w:rsidRDefault="00A12B1B" w:rsidP="00A12B1B">
      <w:pPr>
        <w:ind w:firstLine="709"/>
        <w:jc w:val="both"/>
        <w:rPr>
          <w:rFonts w:eastAsia="Calibri"/>
          <w:sz w:val="28"/>
          <w:szCs w:val="28"/>
        </w:rPr>
      </w:pPr>
      <w:r w:rsidRPr="00A12B1B">
        <w:rPr>
          <w:rFonts w:eastAsia="Calibri"/>
          <w:sz w:val="28"/>
          <w:szCs w:val="28"/>
        </w:rPr>
        <w:t>Общий процент отчислений на социальные нужды составляет: 30,2 %.</w:t>
      </w:r>
    </w:p>
    <w:p w14:paraId="772B41E8"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Фонд оплаты труда, рассчитанный экспертами на технологическое подключение, составил 6,28 тыс. руб. Исходя из этого, эксперты рассчитали величину отчислений на социальные нужды: 6,28 тыс. руб. (ФОТ) × </w:t>
      </w:r>
      <w:r w:rsidRPr="00A12B1B">
        <w:rPr>
          <w:rFonts w:eastAsia="Calibri"/>
          <w:sz w:val="28"/>
          <w:szCs w:val="28"/>
        </w:rPr>
        <w:br/>
        <w:t xml:space="preserve">30,2 % (процент социальных отчислений) = </w:t>
      </w:r>
      <w:r w:rsidRPr="00A12B1B">
        <w:rPr>
          <w:rFonts w:eastAsia="Calibri"/>
          <w:b/>
          <w:bCs/>
          <w:sz w:val="28"/>
          <w:szCs w:val="28"/>
        </w:rPr>
        <w:t>1,90 тыс. руб.</w:t>
      </w:r>
    </w:p>
    <w:p w14:paraId="518C6036" w14:textId="77777777" w:rsidR="00A12B1B" w:rsidRPr="00A12B1B" w:rsidRDefault="00A12B1B" w:rsidP="00A12B1B">
      <w:pPr>
        <w:ind w:firstLine="709"/>
        <w:jc w:val="both"/>
        <w:rPr>
          <w:rFonts w:eastAsia="Calibri"/>
          <w:b/>
          <w:bCs/>
          <w:sz w:val="28"/>
          <w:szCs w:val="28"/>
        </w:rPr>
      </w:pPr>
      <w:r w:rsidRPr="00A12B1B">
        <w:rPr>
          <w:rFonts w:eastAsia="Calibri"/>
          <w:sz w:val="28"/>
          <w:szCs w:val="28"/>
        </w:rPr>
        <w:t xml:space="preserve">Общая сумма экономически обоснованных затрат по статье «Оплата труда </w:t>
      </w:r>
      <w:r w:rsidRPr="00A12B1B">
        <w:rPr>
          <w:rFonts w:eastAsia="Calibri"/>
          <w:sz w:val="28"/>
          <w:szCs w:val="28"/>
        </w:rPr>
        <w:br/>
        <w:t xml:space="preserve">и отчисления на социальные нужды» составила: 6,28 тыс. руб. (оплата труда) + </w:t>
      </w:r>
      <w:r w:rsidRPr="00A12B1B">
        <w:rPr>
          <w:rFonts w:eastAsia="Calibri"/>
          <w:sz w:val="28"/>
          <w:szCs w:val="28"/>
        </w:rPr>
        <w:br/>
        <w:t xml:space="preserve">1,90 тыс. руб. (отчисления на социальные нужды) = </w:t>
      </w:r>
      <w:r w:rsidRPr="00A12B1B">
        <w:rPr>
          <w:rFonts w:eastAsia="Calibri"/>
          <w:b/>
          <w:bCs/>
          <w:sz w:val="28"/>
          <w:szCs w:val="28"/>
        </w:rPr>
        <w:t>8,18 тыс. руб.</w:t>
      </w:r>
    </w:p>
    <w:p w14:paraId="1153C612" w14:textId="77777777" w:rsidR="00A12B1B" w:rsidRPr="00A12B1B" w:rsidRDefault="00A12B1B" w:rsidP="00A12B1B">
      <w:pPr>
        <w:spacing w:after="200"/>
        <w:ind w:firstLine="709"/>
        <w:jc w:val="both"/>
        <w:rPr>
          <w:sz w:val="28"/>
          <w:szCs w:val="28"/>
          <w:lang w:eastAsia="en-US"/>
        </w:rPr>
      </w:pPr>
      <w:r w:rsidRPr="00A12B1B">
        <w:rPr>
          <w:sz w:val="28"/>
          <w:szCs w:val="28"/>
          <w:lang w:eastAsia="en-US"/>
        </w:rPr>
        <w:t>Расходы в размере 0,82 тыс. руб., не подтвержденные предприятием документально, подлежат исключению как экономически необоснованные.</w:t>
      </w:r>
    </w:p>
    <w:p w14:paraId="55E25AD5" w14:textId="77777777" w:rsidR="00A12B1B" w:rsidRPr="00A12B1B" w:rsidRDefault="00A12B1B" w:rsidP="00A12B1B">
      <w:pPr>
        <w:ind w:firstLine="709"/>
        <w:jc w:val="both"/>
        <w:rPr>
          <w:rFonts w:eastAsia="Calibri"/>
          <w:b/>
          <w:bCs/>
          <w:sz w:val="28"/>
          <w:szCs w:val="28"/>
        </w:rPr>
      </w:pPr>
    </w:p>
    <w:p w14:paraId="67C3835B" w14:textId="77777777" w:rsidR="00A12B1B" w:rsidRPr="00A12B1B" w:rsidRDefault="00A12B1B" w:rsidP="00A12B1B">
      <w:pPr>
        <w:ind w:firstLine="709"/>
        <w:jc w:val="center"/>
        <w:rPr>
          <w:rFonts w:eastAsia="Calibri"/>
          <w:sz w:val="28"/>
          <w:szCs w:val="28"/>
        </w:rPr>
      </w:pPr>
      <w:r w:rsidRPr="00A12B1B">
        <w:rPr>
          <w:rFonts w:eastAsia="Calibri"/>
          <w:b/>
          <w:bCs/>
          <w:sz w:val="28"/>
          <w:szCs w:val="28"/>
        </w:rPr>
        <w:t>Прочие расходы</w:t>
      </w:r>
    </w:p>
    <w:p w14:paraId="52931C10" w14:textId="77777777" w:rsidR="00A12B1B" w:rsidRPr="00A12B1B" w:rsidRDefault="00A12B1B" w:rsidP="00A12B1B">
      <w:pPr>
        <w:jc w:val="both"/>
        <w:rPr>
          <w:rFonts w:eastAsia="Calibri"/>
          <w:sz w:val="28"/>
          <w:szCs w:val="28"/>
        </w:rPr>
      </w:pPr>
    </w:p>
    <w:p w14:paraId="70A88221"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По данной статье предприятием планируются расходы в размере </w:t>
      </w:r>
      <w:r w:rsidRPr="00A12B1B">
        <w:rPr>
          <w:rFonts w:eastAsia="Calibri"/>
          <w:sz w:val="28"/>
          <w:szCs w:val="28"/>
        </w:rPr>
        <w:br/>
        <w:t>3,18 тыс. руб. В данную статью предприятием включены расходы на охрану труда (спецодежда и медосмотр), а также транспортные расходы.</w:t>
      </w:r>
    </w:p>
    <w:p w14:paraId="0B95108C"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 Предприятие представило расчет затрат на спецодежду </w:t>
      </w:r>
      <w:r w:rsidRPr="00A12B1B">
        <w:rPr>
          <w:rFonts w:eastAsia="Calibri"/>
          <w:sz w:val="28"/>
          <w:szCs w:val="28"/>
        </w:rPr>
        <w:br/>
        <w:t xml:space="preserve">(стр. 64 обосновывающих материалов) (таблица 8). Также в подтверждение затрат представлен договор поставки №3К-258/19 от 06.01.2020, заключенный </w:t>
      </w:r>
      <w:r w:rsidRPr="00A12B1B">
        <w:rPr>
          <w:rFonts w:eastAsia="Calibri"/>
          <w:sz w:val="28"/>
          <w:szCs w:val="28"/>
        </w:rPr>
        <w:br/>
        <w:t>с ООО «Кузбасс-</w:t>
      </w:r>
      <w:proofErr w:type="spellStart"/>
      <w:r w:rsidRPr="00A12B1B">
        <w:rPr>
          <w:rFonts w:eastAsia="Calibri"/>
          <w:sz w:val="28"/>
          <w:szCs w:val="28"/>
        </w:rPr>
        <w:t>Техноавиа</w:t>
      </w:r>
      <w:proofErr w:type="spellEnd"/>
      <w:r w:rsidRPr="00A12B1B">
        <w:rPr>
          <w:rFonts w:eastAsia="Calibri"/>
          <w:sz w:val="28"/>
          <w:szCs w:val="28"/>
        </w:rPr>
        <w:t xml:space="preserve">» на спецодежду, спецобувь и средства индивидуальной </w:t>
      </w:r>
      <w:r w:rsidRPr="00A12B1B">
        <w:rPr>
          <w:rFonts w:eastAsia="Calibri"/>
          <w:sz w:val="28"/>
          <w:szCs w:val="28"/>
        </w:rPr>
        <w:lastRenderedPageBreak/>
        <w:t xml:space="preserve">защиты, с приложением (спецификация товара), на сумму 15 574,47 тыс. руб., </w:t>
      </w:r>
      <w:r w:rsidRPr="00A12B1B">
        <w:rPr>
          <w:rFonts w:eastAsia="Calibri"/>
          <w:sz w:val="28"/>
          <w:szCs w:val="28"/>
        </w:rPr>
        <w:br/>
        <w:t xml:space="preserve">без </w:t>
      </w:r>
      <w:proofErr w:type="spellStart"/>
      <w:r w:rsidRPr="00A12B1B">
        <w:rPr>
          <w:rFonts w:eastAsia="Calibri"/>
          <w:sz w:val="28"/>
          <w:szCs w:val="28"/>
        </w:rPr>
        <w:t>автопролонгации</w:t>
      </w:r>
      <w:proofErr w:type="spellEnd"/>
      <w:r w:rsidRPr="00A12B1B">
        <w:rPr>
          <w:rFonts w:eastAsia="Calibri"/>
          <w:sz w:val="28"/>
          <w:szCs w:val="28"/>
        </w:rPr>
        <w:t xml:space="preserve"> (стр. 65-99 обосновывающих материалов).</w:t>
      </w:r>
    </w:p>
    <w:p w14:paraId="70A87557" w14:textId="77777777" w:rsidR="00A12B1B" w:rsidRPr="00A12B1B" w:rsidRDefault="00A12B1B" w:rsidP="00A12B1B">
      <w:pPr>
        <w:spacing w:line="276" w:lineRule="auto"/>
        <w:ind w:firstLine="709"/>
        <w:jc w:val="right"/>
        <w:rPr>
          <w:rFonts w:eastAsia="Calibri"/>
          <w:sz w:val="28"/>
          <w:szCs w:val="28"/>
        </w:rPr>
      </w:pPr>
      <w:r w:rsidRPr="00A12B1B">
        <w:rPr>
          <w:rFonts w:eastAsia="Calibri"/>
          <w:sz w:val="28"/>
          <w:szCs w:val="28"/>
        </w:rPr>
        <w:t>Таблица 8.</w:t>
      </w:r>
    </w:p>
    <w:p w14:paraId="09AA8A70" w14:textId="77777777" w:rsidR="00A12B1B" w:rsidRPr="00A12B1B" w:rsidRDefault="00A12B1B" w:rsidP="00A12B1B">
      <w:pPr>
        <w:spacing w:after="200"/>
        <w:ind w:firstLine="709"/>
        <w:jc w:val="center"/>
        <w:rPr>
          <w:rFonts w:eastAsia="Calibri"/>
          <w:b/>
          <w:bCs/>
          <w:sz w:val="28"/>
          <w:szCs w:val="28"/>
        </w:rPr>
      </w:pPr>
      <w:r w:rsidRPr="00A12B1B">
        <w:rPr>
          <w:rFonts w:eastAsia="Calibri"/>
          <w:b/>
          <w:bCs/>
          <w:sz w:val="28"/>
          <w:szCs w:val="28"/>
        </w:rPr>
        <w:t>Расчет затрат на спецодежду по предложению предприятия</w:t>
      </w:r>
    </w:p>
    <w:p w14:paraId="6E8D99AA" w14:textId="77777777" w:rsidR="00A12B1B" w:rsidRPr="00A12B1B" w:rsidRDefault="00A12B1B" w:rsidP="00A12B1B">
      <w:pPr>
        <w:jc w:val="both"/>
        <w:rPr>
          <w:rFonts w:ascii="Verdana" w:hAnsi="Verdana" w:cs="Arial CYR"/>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617"/>
        <w:gridCol w:w="2534"/>
        <w:gridCol w:w="1126"/>
        <w:gridCol w:w="1126"/>
      </w:tblGrid>
      <w:tr w:rsidR="00A12B1B" w:rsidRPr="00A12B1B" w14:paraId="60603FD1" w14:textId="77777777" w:rsidTr="003F5D19">
        <w:trPr>
          <w:trHeight w:val="630"/>
        </w:trPr>
        <w:tc>
          <w:tcPr>
            <w:tcW w:w="3878" w:type="dxa"/>
            <w:shd w:val="clear" w:color="auto" w:fill="auto"/>
            <w:hideMark/>
          </w:tcPr>
          <w:p w14:paraId="494D0AB0" w14:textId="77777777" w:rsidR="00A12B1B" w:rsidRPr="00A12B1B" w:rsidRDefault="00A12B1B" w:rsidP="00A12B1B">
            <w:pPr>
              <w:jc w:val="both"/>
              <w:rPr>
                <w:rFonts w:eastAsia="Calibri"/>
                <w:sz w:val="28"/>
                <w:szCs w:val="28"/>
              </w:rPr>
            </w:pPr>
            <w:r w:rsidRPr="00A12B1B">
              <w:rPr>
                <w:rFonts w:eastAsia="Calibri"/>
                <w:sz w:val="28"/>
                <w:szCs w:val="28"/>
              </w:rPr>
              <w:t>Наименование профессии и вида спецодежды</w:t>
            </w:r>
          </w:p>
        </w:tc>
        <w:tc>
          <w:tcPr>
            <w:tcW w:w="1617" w:type="dxa"/>
            <w:shd w:val="clear" w:color="auto" w:fill="auto"/>
            <w:noWrap/>
            <w:vAlign w:val="center"/>
            <w:hideMark/>
          </w:tcPr>
          <w:p w14:paraId="2B9FEC90" w14:textId="77777777" w:rsidR="00A12B1B" w:rsidRPr="00A12B1B" w:rsidRDefault="00A12B1B" w:rsidP="00A12B1B">
            <w:pPr>
              <w:jc w:val="center"/>
              <w:rPr>
                <w:rFonts w:eastAsia="Calibri"/>
                <w:sz w:val="28"/>
                <w:szCs w:val="28"/>
              </w:rPr>
            </w:pPr>
            <w:r w:rsidRPr="00A12B1B">
              <w:rPr>
                <w:rFonts w:eastAsia="Calibri"/>
                <w:sz w:val="28"/>
                <w:szCs w:val="28"/>
              </w:rPr>
              <w:t>Количество</w:t>
            </w:r>
          </w:p>
        </w:tc>
        <w:tc>
          <w:tcPr>
            <w:tcW w:w="2534" w:type="dxa"/>
            <w:shd w:val="clear" w:color="auto" w:fill="auto"/>
            <w:vAlign w:val="center"/>
            <w:hideMark/>
          </w:tcPr>
          <w:p w14:paraId="314315FF" w14:textId="77777777" w:rsidR="00A12B1B" w:rsidRPr="00A12B1B" w:rsidRDefault="00A12B1B" w:rsidP="00A12B1B">
            <w:pPr>
              <w:jc w:val="center"/>
              <w:rPr>
                <w:rFonts w:eastAsia="Calibri"/>
                <w:sz w:val="28"/>
                <w:szCs w:val="28"/>
              </w:rPr>
            </w:pPr>
            <w:r w:rsidRPr="00A12B1B">
              <w:rPr>
                <w:rFonts w:eastAsia="Calibri"/>
                <w:sz w:val="28"/>
                <w:szCs w:val="28"/>
              </w:rPr>
              <w:t>Срок эксплуатации, лет</w:t>
            </w:r>
          </w:p>
        </w:tc>
        <w:tc>
          <w:tcPr>
            <w:tcW w:w="1126" w:type="dxa"/>
            <w:shd w:val="clear" w:color="auto" w:fill="auto"/>
            <w:noWrap/>
            <w:vAlign w:val="center"/>
            <w:hideMark/>
          </w:tcPr>
          <w:p w14:paraId="75AFAEA0" w14:textId="77777777" w:rsidR="00A12B1B" w:rsidRPr="00A12B1B" w:rsidRDefault="00A12B1B" w:rsidP="00A12B1B">
            <w:pPr>
              <w:jc w:val="center"/>
              <w:rPr>
                <w:rFonts w:eastAsia="Calibri"/>
                <w:sz w:val="28"/>
                <w:szCs w:val="28"/>
              </w:rPr>
            </w:pPr>
            <w:r w:rsidRPr="00A12B1B">
              <w:rPr>
                <w:rFonts w:eastAsia="Calibri"/>
                <w:sz w:val="28"/>
                <w:szCs w:val="28"/>
              </w:rPr>
              <w:t>Цена, руб.</w:t>
            </w:r>
          </w:p>
        </w:tc>
        <w:tc>
          <w:tcPr>
            <w:tcW w:w="1126" w:type="dxa"/>
            <w:shd w:val="clear" w:color="auto" w:fill="auto"/>
            <w:vAlign w:val="center"/>
            <w:hideMark/>
          </w:tcPr>
          <w:p w14:paraId="6FCB2BE7" w14:textId="77777777" w:rsidR="00A12B1B" w:rsidRPr="00A12B1B" w:rsidRDefault="00A12B1B" w:rsidP="00A12B1B">
            <w:pPr>
              <w:jc w:val="center"/>
              <w:rPr>
                <w:rFonts w:eastAsia="Calibri"/>
                <w:sz w:val="28"/>
                <w:szCs w:val="28"/>
              </w:rPr>
            </w:pPr>
            <w:r w:rsidRPr="00A12B1B">
              <w:rPr>
                <w:rFonts w:eastAsia="Calibri"/>
                <w:sz w:val="28"/>
                <w:szCs w:val="28"/>
              </w:rPr>
              <w:t>Итого, руб.</w:t>
            </w:r>
          </w:p>
        </w:tc>
      </w:tr>
      <w:tr w:rsidR="00A12B1B" w:rsidRPr="00A12B1B" w14:paraId="534E78BD" w14:textId="77777777" w:rsidTr="003F5D19">
        <w:trPr>
          <w:trHeight w:val="420"/>
        </w:trPr>
        <w:tc>
          <w:tcPr>
            <w:tcW w:w="3878" w:type="dxa"/>
            <w:shd w:val="clear" w:color="auto" w:fill="auto"/>
            <w:hideMark/>
          </w:tcPr>
          <w:p w14:paraId="677D1B5A" w14:textId="77777777" w:rsidR="00A12B1B" w:rsidRPr="00A12B1B" w:rsidRDefault="00A12B1B" w:rsidP="00A12B1B">
            <w:pPr>
              <w:jc w:val="both"/>
              <w:rPr>
                <w:rFonts w:eastAsia="Calibri"/>
                <w:sz w:val="28"/>
                <w:szCs w:val="28"/>
              </w:rPr>
            </w:pPr>
            <w:r w:rsidRPr="00A12B1B">
              <w:rPr>
                <w:rFonts w:eastAsia="Calibri"/>
                <w:sz w:val="28"/>
                <w:szCs w:val="28"/>
              </w:rPr>
              <w:t>Руководитель ПИУ, чел.</w:t>
            </w:r>
          </w:p>
        </w:tc>
        <w:tc>
          <w:tcPr>
            <w:tcW w:w="1617" w:type="dxa"/>
            <w:shd w:val="clear" w:color="auto" w:fill="auto"/>
            <w:noWrap/>
            <w:vAlign w:val="center"/>
            <w:hideMark/>
          </w:tcPr>
          <w:p w14:paraId="458F3126" w14:textId="77777777" w:rsidR="00A12B1B" w:rsidRPr="00A12B1B" w:rsidRDefault="00A12B1B" w:rsidP="00A12B1B">
            <w:pPr>
              <w:jc w:val="center"/>
              <w:rPr>
                <w:rFonts w:eastAsia="Calibri"/>
                <w:sz w:val="28"/>
                <w:szCs w:val="28"/>
              </w:rPr>
            </w:pPr>
            <w:r w:rsidRPr="00A12B1B">
              <w:rPr>
                <w:rFonts w:eastAsia="Calibri"/>
                <w:sz w:val="28"/>
                <w:szCs w:val="28"/>
              </w:rPr>
              <w:t>1</w:t>
            </w:r>
          </w:p>
        </w:tc>
        <w:tc>
          <w:tcPr>
            <w:tcW w:w="2534" w:type="dxa"/>
            <w:shd w:val="clear" w:color="auto" w:fill="auto"/>
            <w:noWrap/>
            <w:vAlign w:val="center"/>
            <w:hideMark/>
          </w:tcPr>
          <w:p w14:paraId="215D5666" w14:textId="77777777" w:rsidR="00A12B1B" w:rsidRPr="00A12B1B" w:rsidRDefault="00A12B1B" w:rsidP="00A12B1B">
            <w:pPr>
              <w:jc w:val="center"/>
              <w:rPr>
                <w:rFonts w:eastAsia="Calibri"/>
                <w:sz w:val="28"/>
                <w:szCs w:val="28"/>
              </w:rPr>
            </w:pPr>
          </w:p>
        </w:tc>
        <w:tc>
          <w:tcPr>
            <w:tcW w:w="1126" w:type="dxa"/>
            <w:shd w:val="clear" w:color="auto" w:fill="auto"/>
            <w:vAlign w:val="center"/>
            <w:hideMark/>
          </w:tcPr>
          <w:p w14:paraId="14C8477F" w14:textId="77777777" w:rsidR="00A12B1B" w:rsidRPr="00A12B1B" w:rsidRDefault="00A12B1B" w:rsidP="00A12B1B">
            <w:pPr>
              <w:jc w:val="center"/>
              <w:rPr>
                <w:rFonts w:eastAsia="Calibri"/>
                <w:sz w:val="28"/>
                <w:szCs w:val="28"/>
              </w:rPr>
            </w:pPr>
          </w:p>
        </w:tc>
        <w:tc>
          <w:tcPr>
            <w:tcW w:w="1126" w:type="dxa"/>
            <w:shd w:val="clear" w:color="auto" w:fill="auto"/>
            <w:vAlign w:val="center"/>
            <w:hideMark/>
          </w:tcPr>
          <w:p w14:paraId="626B8EB4" w14:textId="77777777" w:rsidR="00A12B1B" w:rsidRPr="00A12B1B" w:rsidRDefault="00A12B1B" w:rsidP="00A12B1B">
            <w:pPr>
              <w:jc w:val="center"/>
              <w:rPr>
                <w:rFonts w:eastAsia="Calibri"/>
                <w:sz w:val="28"/>
                <w:szCs w:val="28"/>
              </w:rPr>
            </w:pPr>
          </w:p>
        </w:tc>
      </w:tr>
      <w:tr w:rsidR="00A12B1B" w:rsidRPr="00A12B1B" w14:paraId="27B008DF" w14:textId="77777777" w:rsidTr="003F5D19">
        <w:trPr>
          <w:trHeight w:val="630"/>
        </w:trPr>
        <w:tc>
          <w:tcPr>
            <w:tcW w:w="3878" w:type="dxa"/>
            <w:shd w:val="clear" w:color="auto" w:fill="auto"/>
            <w:hideMark/>
          </w:tcPr>
          <w:p w14:paraId="047AD357" w14:textId="77777777" w:rsidR="00A12B1B" w:rsidRPr="00A12B1B" w:rsidRDefault="00A12B1B" w:rsidP="00A12B1B">
            <w:pPr>
              <w:jc w:val="both"/>
              <w:rPr>
                <w:rFonts w:eastAsia="Calibri"/>
                <w:sz w:val="28"/>
                <w:szCs w:val="28"/>
              </w:rPr>
            </w:pPr>
            <w:r w:rsidRPr="00A12B1B">
              <w:rPr>
                <w:rFonts w:eastAsia="Calibri"/>
                <w:sz w:val="28"/>
                <w:szCs w:val="28"/>
              </w:rPr>
              <w:t>Инженер производственного отдела, чел.</w:t>
            </w:r>
          </w:p>
        </w:tc>
        <w:tc>
          <w:tcPr>
            <w:tcW w:w="1617" w:type="dxa"/>
            <w:shd w:val="clear" w:color="auto" w:fill="auto"/>
            <w:noWrap/>
            <w:vAlign w:val="center"/>
            <w:hideMark/>
          </w:tcPr>
          <w:p w14:paraId="770A5A90" w14:textId="77777777" w:rsidR="00A12B1B" w:rsidRPr="00A12B1B" w:rsidRDefault="00A12B1B" w:rsidP="00A12B1B">
            <w:pPr>
              <w:jc w:val="center"/>
              <w:rPr>
                <w:rFonts w:eastAsia="Calibri"/>
                <w:sz w:val="28"/>
                <w:szCs w:val="28"/>
              </w:rPr>
            </w:pPr>
            <w:r w:rsidRPr="00A12B1B">
              <w:rPr>
                <w:rFonts w:eastAsia="Calibri"/>
                <w:sz w:val="28"/>
                <w:szCs w:val="28"/>
              </w:rPr>
              <w:t>1</w:t>
            </w:r>
          </w:p>
        </w:tc>
        <w:tc>
          <w:tcPr>
            <w:tcW w:w="2534" w:type="dxa"/>
            <w:shd w:val="clear" w:color="auto" w:fill="auto"/>
            <w:noWrap/>
            <w:vAlign w:val="center"/>
            <w:hideMark/>
          </w:tcPr>
          <w:p w14:paraId="63413BB9" w14:textId="77777777" w:rsidR="00A12B1B" w:rsidRPr="00A12B1B" w:rsidRDefault="00A12B1B" w:rsidP="00A12B1B">
            <w:pPr>
              <w:jc w:val="center"/>
              <w:rPr>
                <w:rFonts w:eastAsia="Calibri"/>
                <w:sz w:val="28"/>
                <w:szCs w:val="28"/>
              </w:rPr>
            </w:pPr>
          </w:p>
        </w:tc>
        <w:tc>
          <w:tcPr>
            <w:tcW w:w="1126" w:type="dxa"/>
            <w:shd w:val="clear" w:color="auto" w:fill="auto"/>
            <w:vAlign w:val="center"/>
            <w:hideMark/>
          </w:tcPr>
          <w:p w14:paraId="589D1A52" w14:textId="77777777" w:rsidR="00A12B1B" w:rsidRPr="00A12B1B" w:rsidRDefault="00A12B1B" w:rsidP="00A12B1B">
            <w:pPr>
              <w:jc w:val="center"/>
              <w:rPr>
                <w:rFonts w:eastAsia="Calibri"/>
                <w:sz w:val="28"/>
                <w:szCs w:val="28"/>
              </w:rPr>
            </w:pPr>
          </w:p>
        </w:tc>
        <w:tc>
          <w:tcPr>
            <w:tcW w:w="1126" w:type="dxa"/>
            <w:shd w:val="clear" w:color="auto" w:fill="auto"/>
            <w:noWrap/>
            <w:vAlign w:val="center"/>
            <w:hideMark/>
          </w:tcPr>
          <w:p w14:paraId="1E07AE22" w14:textId="77777777" w:rsidR="00A12B1B" w:rsidRPr="00A12B1B" w:rsidRDefault="00A12B1B" w:rsidP="00A12B1B">
            <w:pPr>
              <w:jc w:val="center"/>
              <w:rPr>
                <w:rFonts w:eastAsia="Calibri"/>
                <w:sz w:val="28"/>
                <w:szCs w:val="28"/>
              </w:rPr>
            </w:pPr>
          </w:p>
        </w:tc>
      </w:tr>
      <w:tr w:rsidR="00A12B1B" w:rsidRPr="00A12B1B" w14:paraId="7ECED83F" w14:textId="77777777" w:rsidTr="003F5D19">
        <w:trPr>
          <w:trHeight w:val="255"/>
        </w:trPr>
        <w:tc>
          <w:tcPr>
            <w:tcW w:w="3878" w:type="dxa"/>
            <w:shd w:val="clear" w:color="auto" w:fill="auto"/>
            <w:hideMark/>
          </w:tcPr>
          <w:p w14:paraId="27512788" w14:textId="77777777" w:rsidR="00A12B1B" w:rsidRPr="00A12B1B" w:rsidRDefault="00A12B1B" w:rsidP="00A12B1B">
            <w:pPr>
              <w:jc w:val="both"/>
              <w:rPr>
                <w:rFonts w:eastAsia="Calibri"/>
                <w:b/>
                <w:bCs/>
                <w:sz w:val="28"/>
                <w:szCs w:val="28"/>
                <w:u w:val="single"/>
              </w:rPr>
            </w:pPr>
            <w:r w:rsidRPr="00A12B1B">
              <w:rPr>
                <w:rFonts w:eastAsia="Calibri"/>
                <w:b/>
                <w:bCs/>
                <w:sz w:val="28"/>
                <w:szCs w:val="28"/>
                <w:u w:val="single"/>
              </w:rPr>
              <w:t>Спецодежда</w:t>
            </w:r>
          </w:p>
        </w:tc>
        <w:tc>
          <w:tcPr>
            <w:tcW w:w="1617" w:type="dxa"/>
            <w:shd w:val="clear" w:color="auto" w:fill="auto"/>
            <w:noWrap/>
            <w:vAlign w:val="center"/>
            <w:hideMark/>
          </w:tcPr>
          <w:p w14:paraId="6F66620C" w14:textId="77777777" w:rsidR="00A12B1B" w:rsidRPr="00A12B1B" w:rsidRDefault="00A12B1B" w:rsidP="00A12B1B">
            <w:pPr>
              <w:jc w:val="center"/>
              <w:rPr>
                <w:rFonts w:eastAsia="Calibri"/>
                <w:sz w:val="28"/>
                <w:szCs w:val="28"/>
              </w:rPr>
            </w:pPr>
          </w:p>
        </w:tc>
        <w:tc>
          <w:tcPr>
            <w:tcW w:w="2534" w:type="dxa"/>
            <w:shd w:val="clear" w:color="auto" w:fill="auto"/>
            <w:noWrap/>
            <w:vAlign w:val="center"/>
            <w:hideMark/>
          </w:tcPr>
          <w:p w14:paraId="45CC57CD" w14:textId="77777777" w:rsidR="00A12B1B" w:rsidRPr="00A12B1B" w:rsidRDefault="00A12B1B" w:rsidP="00A12B1B">
            <w:pPr>
              <w:jc w:val="center"/>
              <w:rPr>
                <w:rFonts w:eastAsia="Calibri"/>
                <w:sz w:val="28"/>
                <w:szCs w:val="28"/>
              </w:rPr>
            </w:pPr>
          </w:p>
        </w:tc>
        <w:tc>
          <w:tcPr>
            <w:tcW w:w="1126" w:type="dxa"/>
            <w:shd w:val="clear" w:color="auto" w:fill="auto"/>
            <w:vAlign w:val="center"/>
            <w:hideMark/>
          </w:tcPr>
          <w:p w14:paraId="4B512D9C" w14:textId="77777777" w:rsidR="00A12B1B" w:rsidRPr="00A12B1B" w:rsidRDefault="00A12B1B" w:rsidP="00A12B1B">
            <w:pPr>
              <w:jc w:val="center"/>
              <w:rPr>
                <w:rFonts w:eastAsia="Calibri"/>
                <w:sz w:val="28"/>
                <w:szCs w:val="28"/>
              </w:rPr>
            </w:pPr>
          </w:p>
        </w:tc>
        <w:tc>
          <w:tcPr>
            <w:tcW w:w="1126" w:type="dxa"/>
            <w:shd w:val="clear" w:color="auto" w:fill="auto"/>
            <w:vAlign w:val="center"/>
            <w:hideMark/>
          </w:tcPr>
          <w:p w14:paraId="044FA739" w14:textId="77777777" w:rsidR="00A12B1B" w:rsidRPr="00A12B1B" w:rsidRDefault="00A12B1B" w:rsidP="00A12B1B">
            <w:pPr>
              <w:jc w:val="center"/>
              <w:rPr>
                <w:rFonts w:eastAsia="Calibri"/>
                <w:sz w:val="28"/>
                <w:szCs w:val="28"/>
              </w:rPr>
            </w:pPr>
          </w:p>
        </w:tc>
      </w:tr>
      <w:tr w:rsidR="00A12B1B" w:rsidRPr="00A12B1B" w14:paraId="1C9A3ACD" w14:textId="77777777" w:rsidTr="003F5D19">
        <w:trPr>
          <w:trHeight w:val="585"/>
        </w:trPr>
        <w:tc>
          <w:tcPr>
            <w:tcW w:w="3878" w:type="dxa"/>
            <w:shd w:val="clear" w:color="auto" w:fill="auto"/>
            <w:hideMark/>
          </w:tcPr>
          <w:p w14:paraId="604ADEF9" w14:textId="77777777" w:rsidR="00A12B1B" w:rsidRPr="00A12B1B" w:rsidRDefault="00A12B1B" w:rsidP="00A12B1B">
            <w:pPr>
              <w:jc w:val="both"/>
              <w:rPr>
                <w:rFonts w:eastAsia="Calibri"/>
                <w:sz w:val="28"/>
                <w:szCs w:val="28"/>
              </w:rPr>
            </w:pPr>
            <w:r w:rsidRPr="00A12B1B">
              <w:rPr>
                <w:rFonts w:eastAsia="Calibri"/>
                <w:sz w:val="28"/>
                <w:szCs w:val="28"/>
              </w:rPr>
              <w:t>Костюм Профессионал, к-т</w:t>
            </w:r>
          </w:p>
        </w:tc>
        <w:tc>
          <w:tcPr>
            <w:tcW w:w="1617" w:type="dxa"/>
            <w:shd w:val="clear" w:color="auto" w:fill="auto"/>
            <w:noWrap/>
            <w:vAlign w:val="center"/>
            <w:hideMark/>
          </w:tcPr>
          <w:p w14:paraId="3358DA7D" w14:textId="77777777" w:rsidR="00A12B1B" w:rsidRPr="00A12B1B" w:rsidRDefault="00A12B1B" w:rsidP="00A12B1B">
            <w:pPr>
              <w:jc w:val="center"/>
              <w:rPr>
                <w:rFonts w:eastAsia="Calibri"/>
                <w:sz w:val="28"/>
                <w:szCs w:val="28"/>
              </w:rPr>
            </w:pPr>
            <w:r w:rsidRPr="00A12B1B">
              <w:rPr>
                <w:rFonts w:eastAsia="Calibri"/>
                <w:sz w:val="28"/>
                <w:szCs w:val="28"/>
              </w:rPr>
              <w:t>2</w:t>
            </w:r>
          </w:p>
        </w:tc>
        <w:tc>
          <w:tcPr>
            <w:tcW w:w="2534" w:type="dxa"/>
            <w:shd w:val="clear" w:color="auto" w:fill="auto"/>
            <w:noWrap/>
            <w:vAlign w:val="center"/>
            <w:hideMark/>
          </w:tcPr>
          <w:p w14:paraId="72C2B3B1" w14:textId="77777777" w:rsidR="00A12B1B" w:rsidRPr="00A12B1B" w:rsidRDefault="00A12B1B" w:rsidP="00A12B1B">
            <w:pPr>
              <w:jc w:val="center"/>
              <w:rPr>
                <w:rFonts w:eastAsia="Calibri"/>
                <w:sz w:val="28"/>
                <w:szCs w:val="28"/>
              </w:rPr>
            </w:pPr>
            <w:r w:rsidRPr="00A12B1B">
              <w:rPr>
                <w:rFonts w:eastAsia="Calibri"/>
                <w:sz w:val="28"/>
                <w:szCs w:val="28"/>
              </w:rPr>
              <w:t>3</w:t>
            </w:r>
          </w:p>
        </w:tc>
        <w:tc>
          <w:tcPr>
            <w:tcW w:w="1126" w:type="dxa"/>
            <w:shd w:val="clear" w:color="auto" w:fill="auto"/>
            <w:noWrap/>
            <w:vAlign w:val="center"/>
            <w:hideMark/>
          </w:tcPr>
          <w:p w14:paraId="327475AD" w14:textId="77777777" w:rsidR="00A12B1B" w:rsidRPr="00A12B1B" w:rsidRDefault="00A12B1B" w:rsidP="00A12B1B">
            <w:pPr>
              <w:jc w:val="center"/>
              <w:rPr>
                <w:rFonts w:eastAsia="Calibri"/>
                <w:sz w:val="28"/>
                <w:szCs w:val="28"/>
              </w:rPr>
            </w:pPr>
            <w:r w:rsidRPr="00A12B1B">
              <w:rPr>
                <w:rFonts w:eastAsia="Calibri"/>
                <w:sz w:val="28"/>
                <w:szCs w:val="28"/>
              </w:rPr>
              <w:t>3280,00</w:t>
            </w:r>
          </w:p>
        </w:tc>
        <w:tc>
          <w:tcPr>
            <w:tcW w:w="1126" w:type="dxa"/>
            <w:shd w:val="clear" w:color="auto" w:fill="auto"/>
            <w:noWrap/>
            <w:vAlign w:val="center"/>
            <w:hideMark/>
          </w:tcPr>
          <w:p w14:paraId="38D348BD" w14:textId="77777777" w:rsidR="00A12B1B" w:rsidRPr="00A12B1B" w:rsidRDefault="00A12B1B" w:rsidP="00A12B1B">
            <w:pPr>
              <w:jc w:val="center"/>
              <w:rPr>
                <w:rFonts w:eastAsia="Calibri"/>
                <w:sz w:val="28"/>
                <w:szCs w:val="28"/>
              </w:rPr>
            </w:pPr>
            <w:r w:rsidRPr="00A12B1B">
              <w:rPr>
                <w:rFonts w:eastAsia="Calibri"/>
                <w:sz w:val="28"/>
                <w:szCs w:val="28"/>
              </w:rPr>
              <w:t>2186,67</w:t>
            </w:r>
          </w:p>
        </w:tc>
      </w:tr>
      <w:tr w:rsidR="00A12B1B" w:rsidRPr="00A12B1B" w14:paraId="593FD3C4" w14:textId="77777777" w:rsidTr="003F5D19">
        <w:trPr>
          <w:trHeight w:val="420"/>
        </w:trPr>
        <w:tc>
          <w:tcPr>
            <w:tcW w:w="3878" w:type="dxa"/>
            <w:shd w:val="clear" w:color="auto" w:fill="auto"/>
            <w:hideMark/>
          </w:tcPr>
          <w:p w14:paraId="63CE9087" w14:textId="77777777" w:rsidR="00A12B1B" w:rsidRPr="00A12B1B" w:rsidRDefault="00A12B1B" w:rsidP="00A12B1B">
            <w:pPr>
              <w:jc w:val="both"/>
              <w:rPr>
                <w:rFonts w:eastAsia="Calibri"/>
                <w:sz w:val="28"/>
                <w:szCs w:val="28"/>
              </w:rPr>
            </w:pPr>
            <w:r w:rsidRPr="00A12B1B">
              <w:rPr>
                <w:rFonts w:eastAsia="Calibri"/>
                <w:sz w:val="28"/>
                <w:szCs w:val="28"/>
              </w:rPr>
              <w:t>Ботинки кожаные, пар</w:t>
            </w:r>
          </w:p>
        </w:tc>
        <w:tc>
          <w:tcPr>
            <w:tcW w:w="1617" w:type="dxa"/>
            <w:shd w:val="clear" w:color="auto" w:fill="auto"/>
            <w:noWrap/>
            <w:vAlign w:val="center"/>
            <w:hideMark/>
          </w:tcPr>
          <w:p w14:paraId="068B84E1" w14:textId="77777777" w:rsidR="00A12B1B" w:rsidRPr="00A12B1B" w:rsidRDefault="00A12B1B" w:rsidP="00A12B1B">
            <w:pPr>
              <w:jc w:val="center"/>
              <w:rPr>
                <w:rFonts w:eastAsia="Calibri"/>
                <w:sz w:val="28"/>
                <w:szCs w:val="28"/>
              </w:rPr>
            </w:pPr>
            <w:r w:rsidRPr="00A12B1B">
              <w:rPr>
                <w:rFonts w:eastAsia="Calibri"/>
                <w:sz w:val="28"/>
                <w:szCs w:val="28"/>
              </w:rPr>
              <w:t>2</w:t>
            </w:r>
          </w:p>
        </w:tc>
        <w:tc>
          <w:tcPr>
            <w:tcW w:w="2534" w:type="dxa"/>
            <w:shd w:val="clear" w:color="auto" w:fill="auto"/>
            <w:noWrap/>
            <w:vAlign w:val="center"/>
            <w:hideMark/>
          </w:tcPr>
          <w:p w14:paraId="31756C8D" w14:textId="77777777" w:rsidR="00A12B1B" w:rsidRPr="00A12B1B" w:rsidRDefault="00A12B1B" w:rsidP="00A12B1B">
            <w:pPr>
              <w:jc w:val="center"/>
              <w:rPr>
                <w:rFonts w:eastAsia="Calibri"/>
                <w:sz w:val="28"/>
                <w:szCs w:val="28"/>
              </w:rPr>
            </w:pPr>
            <w:r w:rsidRPr="00A12B1B">
              <w:rPr>
                <w:rFonts w:eastAsia="Calibri"/>
                <w:sz w:val="28"/>
                <w:szCs w:val="28"/>
              </w:rPr>
              <w:t>3</w:t>
            </w:r>
          </w:p>
        </w:tc>
        <w:tc>
          <w:tcPr>
            <w:tcW w:w="1126" w:type="dxa"/>
            <w:shd w:val="clear" w:color="auto" w:fill="auto"/>
            <w:noWrap/>
            <w:vAlign w:val="center"/>
            <w:hideMark/>
          </w:tcPr>
          <w:p w14:paraId="00D23BA3" w14:textId="77777777" w:rsidR="00A12B1B" w:rsidRPr="00A12B1B" w:rsidRDefault="00A12B1B" w:rsidP="00A12B1B">
            <w:pPr>
              <w:jc w:val="center"/>
              <w:rPr>
                <w:rFonts w:eastAsia="Calibri"/>
                <w:sz w:val="28"/>
                <w:szCs w:val="28"/>
              </w:rPr>
            </w:pPr>
            <w:r w:rsidRPr="00A12B1B">
              <w:rPr>
                <w:rFonts w:eastAsia="Calibri"/>
                <w:sz w:val="28"/>
                <w:szCs w:val="28"/>
              </w:rPr>
              <w:t>1420,00</w:t>
            </w:r>
          </w:p>
        </w:tc>
        <w:tc>
          <w:tcPr>
            <w:tcW w:w="1126" w:type="dxa"/>
            <w:shd w:val="clear" w:color="auto" w:fill="auto"/>
            <w:noWrap/>
            <w:vAlign w:val="center"/>
            <w:hideMark/>
          </w:tcPr>
          <w:p w14:paraId="1C468A99" w14:textId="77777777" w:rsidR="00A12B1B" w:rsidRPr="00A12B1B" w:rsidRDefault="00A12B1B" w:rsidP="00A12B1B">
            <w:pPr>
              <w:jc w:val="center"/>
              <w:rPr>
                <w:rFonts w:eastAsia="Calibri"/>
                <w:sz w:val="28"/>
                <w:szCs w:val="28"/>
              </w:rPr>
            </w:pPr>
            <w:r w:rsidRPr="00A12B1B">
              <w:rPr>
                <w:rFonts w:eastAsia="Calibri"/>
                <w:sz w:val="28"/>
                <w:szCs w:val="28"/>
              </w:rPr>
              <w:t>946,67</w:t>
            </w:r>
          </w:p>
        </w:tc>
      </w:tr>
      <w:tr w:rsidR="00A12B1B" w:rsidRPr="00A12B1B" w14:paraId="081E7A41" w14:textId="77777777" w:rsidTr="003F5D19">
        <w:trPr>
          <w:trHeight w:val="420"/>
        </w:trPr>
        <w:tc>
          <w:tcPr>
            <w:tcW w:w="3878" w:type="dxa"/>
            <w:shd w:val="clear" w:color="auto" w:fill="auto"/>
            <w:hideMark/>
          </w:tcPr>
          <w:p w14:paraId="00ABF6C9" w14:textId="77777777" w:rsidR="00A12B1B" w:rsidRPr="00A12B1B" w:rsidRDefault="00A12B1B" w:rsidP="00A12B1B">
            <w:pPr>
              <w:jc w:val="both"/>
              <w:rPr>
                <w:rFonts w:eastAsia="Calibri"/>
                <w:sz w:val="28"/>
                <w:szCs w:val="28"/>
              </w:rPr>
            </w:pPr>
            <w:r w:rsidRPr="00A12B1B">
              <w:rPr>
                <w:rFonts w:eastAsia="Calibri"/>
                <w:sz w:val="28"/>
                <w:szCs w:val="28"/>
              </w:rPr>
              <w:t>Костюм утепленный, шт.</w:t>
            </w:r>
          </w:p>
        </w:tc>
        <w:tc>
          <w:tcPr>
            <w:tcW w:w="1617" w:type="dxa"/>
            <w:shd w:val="clear" w:color="auto" w:fill="auto"/>
            <w:noWrap/>
            <w:vAlign w:val="center"/>
            <w:hideMark/>
          </w:tcPr>
          <w:p w14:paraId="60274074" w14:textId="77777777" w:rsidR="00A12B1B" w:rsidRPr="00A12B1B" w:rsidRDefault="00A12B1B" w:rsidP="00A12B1B">
            <w:pPr>
              <w:jc w:val="center"/>
              <w:rPr>
                <w:rFonts w:eastAsia="Calibri"/>
                <w:sz w:val="28"/>
                <w:szCs w:val="28"/>
              </w:rPr>
            </w:pPr>
            <w:r w:rsidRPr="00A12B1B">
              <w:rPr>
                <w:rFonts w:eastAsia="Calibri"/>
                <w:sz w:val="28"/>
                <w:szCs w:val="28"/>
              </w:rPr>
              <w:t>2</w:t>
            </w:r>
          </w:p>
        </w:tc>
        <w:tc>
          <w:tcPr>
            <w:tcW w:w="2534" w:type="dxa"/>
            <w:shd w:val="clear" w:color="auto" w:fill="auto"/>
            <w:noWrap/>
            <w:vAlign w:val="center"/>
            <w:hideMark/>
          </w:tcPr>
          <w:p w14:paraId="5CE08E43" w14:textId="77777777" w:rsidR="00A12B1B" w:rsidRPr="00A12B1B" w:rsidRDefault="00A12B1B" w:rsidP="00A12B1B">
            <w:pPr>
              <w:jc w:val="center"/>
              <w:rPr>
                <w:rFonts w:eastAsia="Calibri"/>
                <w:sz w:val="28"/>
                <w:szCs w:val="28"/>
              </w:rPr>
            </w:pPr>
            <w:r w:rsidRPr="00A12B1B">
              <w:rPr>
                <w:rFonts w:eastAsia="Calibri"/>
                <w:sz w:val="28"/>
                <w:szCs w:val="28"/>
              </w:rPr>
              <w:t>3</w:t>
            </w:r>
          </w:p>
        </w:tc>
        <w:tc>
          <w:tcPr>
            <w:tcW w:w="1126" w:type="dxa"/>
            <w:shd w:val="clear" w:color="auto" w:fill="auto"/>
            <w:noWrap/>
            <w:vAlign w:val="center"/>
            <w:hideMark/>
          </w:tcPr>
          <w:p w14:paraId="2DBE89C4" w14:textId="77777777" w:rsidR="00A12B1B" w:rsidRPr="00A12B1B" w:rsidRDefault="00A12B1B" w:rsidP="00A12B1B">
            <w:pPr>
              <w:jc w:val="center"/>
              <w:rPr>
                <w:rFonts w:eastAsia="Calibri"/>
                <w:sz w:val="28"/>
                <w:szCs w:val="28"/>
              </w:rPr>
            </w:pPr>
            <w:r w:rsidRPr="00A12B1B">
              <w:rPr>
                <w:rFonts w:eastAsia="Calibri"/>
                <w:sz w:val="28"/>
                <w:szCs w:val="28"/>
              </w:rPr>
              <w:t>4947,00</w:t>
            </w:r>
          </w:p>
        </w:tc>
        <w:tc>
          <w:tcPr>
            <w:tcW w:w="1126" w:type="dxa"/>
            <w:shd w:val="clear" w:color="auto" w:fill="auto"/>
            <w:noWrap/>
            <w:vAlign w:val="center"/>
            <w:hideMark/>
          </w:tcPr>
          <w:p w14:paraId="01B7ED7D" w14:textId="77777777" w:rsidR="00A12B1B" w:rsidRPr="00A12B1B" w:rsidRDefault="00A12B1B" w:rsidP="00A12B1B">
            <w:pPr>
              <w:jc w:val="center"/>
              <w:rPr>
                <w:rFonts w:eastAsia="Calibri"/>
                <w:sz w:val="28"/>
                <w:szCs w:val="28"/>
              </w:rPr>
            </w:pPr>
            <w:r w:rsidRPr="00A12B1B">
              <w:rPr>
                <w:rFonts w:eastAsia="Calibri"/>
                <w:sz w:val="28"/>
                <w:szCs w:val="28"/>
              </w:rPr>
              <w:t>3298,00</w:t>
            </w:r>
          </w:p>
        </w:tc>
      </w:tr>
      <w:tr w:rsidR="00A12B1B" w:rsidRPr="00A12B1B" w14:paraId="23DCD6A7" w14:textId="77777777" w:rsidTr="003F5D19">
        <w:trPr>
          <w:trHeight w:val="420"/>
        </w:trPr>
        <w:tc>
          <w:tcPr>
            <w:tcW w:w="3878" w:type="dxa"/>
            <w:shd w:val="clear" w:color="auto" w:fill="auto"/>
            <w:hideMark/>
          </w:tcPr>
          <w:p w14:paraId="1444B8AE" w14:textId="77777777" w:rsidR="00A12B1B" w:rsidRPr="00A12B1B" w:rsidRDefault="00A12B1B" w:rsidP="00A12B1B">
            <w:pPr>
              <w:jc w:val="both"/>
              <w:rPr>
                <w:rFonts w:eastAsia="Calibri"/>
                <w:sz w:val="28"/>
                <w:szCs w:val="28"/>
              </w:rPr>
            </w:pPr>
            <w:r w:rsidRPr="00A12B1B">
              <w:rPr>
                <w:rFonts w:eastAsia="Calibri"/>
                <w:sz w:val="28"/>
                <w:szCs w:val="28"/>
              </w:rPr>
              <w:t>Ботинки утепленные, пар</w:t>
            </w:r>
          </w:p>
        </w:tc>
        <w:tc>
          <w:tcPr>
            <w:tcW w:w="1617" w:type="dxa"/>
            <w:shd w:val="clear" w:color="auto" w:fill="auto"/>
            <w:noWrap/>
            <w:vAlign w:val="center"/>
            <w:hideMark/>
          </w:tcPr>
          <w:p w14:paraId="2B6DA400" w14:textId="77777777" w:rsidR="00A12B1B" w:rsidRPr="00A12B1B" w:rsidRDefault="00A12B1B" w:rsidP="00A12B1B">
            <w:pPr>
              <w:jc w:val="center"/>
              <w:rPr>
                <w:rFonts w:eastAsia="Calibri"/>
                <w:sz w:val="28"/>
                <w:szCs w:val="28"/>
              </w:rPr>
            </w:pPr>
            <w:r w:rsidRPr="00A12B1B">
              <w:rPr>
                <w:rFonts w:eastAsia="Calibri"/>
                <w:sz w:val="28"/>
                <w:szCs w:val="28"/>
              </w:rPr>
              <w:t>2</w:t>
            </w:r>
          </w:p>
        </w:tc>
        <w:tc>
          <w:tcPr>
            <w:tcW w:w="2534" w:type="dxa"/>
            <w:shd w:val="clear" w:color="auto" w:fill="auto"/>
            <w:noWrap/>
            <w:vAlign w:val="center"/>
            <w:hideMark/>
          </w:tcPr>
          <w:p w14:paraId="28395274" w14:textId="77777777" w:rsidR="00A12B1B" w:rsidRPr="00A12B1B" w:rsidRDefault="00A12B1B" w:rsidP="00A12B1B">
            <w:pPr>
              <w:jc w:val="center"/>
              <w:rPr>
                <w:rFonts w:eastAsia="Calibri"/>
                <w:sz w:val="28"/>
                <w:szCs w:val="28"/>
              </w:rPr>
            </w:pPr>
            <w:r w:rsidRPr="00A12B1B">
              <w:rPr>
                <w:rFonts w:eastAsia="Calibri"/>
                <w:sz w:val="28"/>
                <w:szCs w:val="28"/>
              </w:rPr>
              <w:t>3</w:t>
            </w:r>
          </w:p>
        </w:tc>
        <w:tc>
          <w:tcPr>
            <w:tcW w:w="1126" w:type="dxa"/>
            <w:shd w:val="clear" w:color="auto" w:fill="auto"/>
            <w:noWrap/>
            <w:vAlign w:val="center"/>
            <w:hideMark/>
          </w:tcPr>
          <w:p w14:paraId="3A1D020C" w14:textId="77777777" w:rsidR="00A12B1B" w:rsidRPr="00A12B1B" w:rsidRDefault="00A12B1B" w:rsidP="00A12B1B">
            <w:pPr>
              <w:jc w:val="center"/>
              <w:rPr>
                <w:rFonts w:eastAsia="Calibri"/>
                <w:sz w:val="28"/>
                <w:szCs w:val="28"/>
              </w:rPr>
            </w:pPr>
            <w:r w:rsidRPr="00A12B1B">
              <w:rPr>
                <w:rFonts w:eastAsia="Calibri"/>
                <w:sz w:val="28"/>
                <w:szCs w:val="28"/>
              </w:rPr>
              <w:t>3366,00</w:t>
            </w:r>
          </w:p>
        </w:tc>
        <w:tc>
          <w:tcPr>
            <w:tcW w:w="1126" w:type="dxa"/>
            <w:shd w:val="clear" w:color="auto" w:fill="auto"/>
            <w:noWrap/>
            <w:vAlign w:val="center"/>
            <w:hideMark/>
          </w:tcPr>
          <w:p w14:paraId="05E456A6" w14:textId="77777777" w:rsidR="00A12B1B" w:rsidRPr="00A12B1B" w:rsidRDefault="00A12B1B" w:rsidP="00A12B1B">
            <w:pPr>
              <w:jc w:val="center"/>
              <w:rPr>
                <w:rFonts w:eastAsia="Calibri"/>
                <w:sz w:val="28"/>
                <w:szCs w:val="28"/>
              </w:rPr>
            </w:pPr>
            <w:r w:rsidRPr="00A12B1B">
              <w:rPr>
                <w:rFonts w:eastAsia="Calibri"/>
                <w:sz w:val="28"/>
                <w:szCs w:val="28"/>
              </w:rPr>
              <w:t>2244,00</w:t>
            </w:r>
          </w:p>
        </w:tc>
      </w:tr>
      <w:tr w:rsidR="00A12B1B" w:rsidRPr="00A12B1B" w14:paraId="224938B6" w14:textId="77777777" w:rsidTr="003F5D19">
        <w:trPr>
          <w:trHeight w:val="450"/>
        </w:trPr>
        <w:tc>
          <w:tcPr>
            <w:tcW w:w="3878" w:type="dxa"/>
            <w:shd w:val="clear" w:color="auto" w:fill="auto"/>
            <w:hideMark/>
          </w:tcPr>
          <w:p w14:paraId="6A238EEB" w14:textId="77777777" w:rsidR="00A12B1B" w:rsidRPr="00A12B1B" w:rsidRDefault="00A12B1B" w:rsidP="00A12B1B">
            <w:pPr>
              <w:jc w:val="both"/>
              <w:rPr>
                <w:rFonts w:eastAsia="Calibri"/>
                <w:sz w:val="28"/>
                <w:szCs w:val="28"/>
              </w:rPr>
            </w:pPr>
            <w:r w:rsidRPr="00A12B1B">
              <w:rPr>
                <w:rFonts w:eastAsia="Calibri"/>
                <w:sz w:val="28"/>
                <w:szCs w:val="28"/>
              </w:rPr>
              <w:t>Перчатки х/б, пар</w:t>
            </w:r>
          </w:p>
        </w:tc>
        <w:tc>
          <w:tcPr>
            <w:tcW w:w="1617" w:type="dxa"/>
            <w:shd w:val="clear" w:color="auto" w:fill="auto"/>
            <w:noWrap/>
            <w:vAlign w:val="center"/>
            <w:hideMark/>
          </w:tcPr>
          <w:p w14:paraId="712ECDCC" w14:textId="77777777" w:rsidR="00A12B1B" w:rsidRPr="00A12B1B" w:rsidRDefault="00A12B1B" w:rsidP="00A12B1B">
            <w:pPr>
              <w:jc w:val="center"/>
              <w:rPr>
                <w:rFonts w:eastAsia="Calibri"/>
                <w:sz w:val="28"/>
                <w:szCs w:val="28"/>
              </w:rPr>
            </w:pPr>
            <w:r w:rsidRPr="00A12B1B">
              <w:rPr>
                <w:rFonts w:eastAsia="Calibri"/>
                <w:sz w:val="28"/>
                <w:szCs w:val="28"/>
              </w:rPr>
              <w:t>8</w:t>
            </w:r>
          </w:p>
        </w:tc>
        <w:tc>
          <w:tcPr>
            <w:tcW w:w="2534" w:type="dxa"/>
            <w:shd w:val="clear" w:color="auto" w:fill="auto"/>
            <w:noWrap/>
            <w:vAlign w:val="center"/>
            <w:hideMark/>
          </w:tcPr>
          <w:p w14:paraId="2B99F1B0" w14:textId="77777777" w:rsidR="00A12B1B" w:rsidRPr="00A12B1B" w:rsidRDefault="00A12B1B" w:rsidP="00A12B1B">
            <w:pPr>
              <w:jc w:val="center"/>
              <w:rPr>
                <w:rFonts w:eastAsia="Calibri"/>
                <w:sz w:val="28"/>
                <w:szCs w:val="28"/>
              </w:rPr>
            </w:pPr>
            <w:r w:rsidRPr="00A12B1B">
              <w:rPr>
                <w:rFonts w:eastAsia="Calibri"/>
                <w:sz w:val="28"/>
                <w:szCs w:val="28"/>
              </w:rPr>
              <w:t>0,25</w:t>
            </w:r>
          </w:p>
        </w:tc>
        <w:tc>
          <w:tcPr>
            <w:tcW w:w="1126" w:type="dxa"/>
            <w:shd w:val="clear" w:color="auto" w:fill="auto"/>
            <w:noWrap/>
            <w:vAlign w:val="center"/>
            <w:hideMark/>
          </w:tcPr>
          <w:p w14:paraId="4BD9BA0A" w14:textId="77777777" w:rsidR="00A12B1B" w:rsidRPr="00A12B1B" w:rsidRDefault="00A12B1B" w:rsidP="00A12B1B">
            <w:pPr>
              <w:jc w:val="center"/>
              <w:rPr>
                <w:rFonts w:eastAsia="Calibri"/>
                <w:sz w:val="28"/>
                <w:szCs w:val="28"/>
              </w:rPr>
            </w:pPr>
            <w:r w:rsidRPr="00A12B1B">
              <w:rPr>
                <w:rFonts w:eastAsia="Calibri"/>
                <w:sz w:val="28"/>
                <w:szCs w:val="28"/>
              </w:rPr>
              <w:t>19,00</w:t>
            </w:r>
          </w:p>
        </w:tc>
        <w:tc>
          <w:tcPr>
            <w:tcW w:w="1126" w:type="dxa"/>
            <w:shd w:val="clear" w:color="auto" w:fill="auto"/>
            <w:noWrap/>
            <w:vAlign w:val="center"/>
            <w:hideMark/>
          </w:tcPr>
          <w:p w14:paraId="7AC2E7F2" w14:textId="77777777" w:rsidR="00A12B1B" w:rsidRPr="00A12B1B" w:rsidRDefault="00A12B1B" w:rsidP="00A12B1B">
            <w:pPr>
              <w:jc w:val="center"/>
              <w:rPr>
                <w:rFonts w:eastAsia="Calibri"/>
                <w:sz w:val="28"/>
                <w:szCs w:val="28"/>
              </w:rPr>
            </w:pPr>
            <w:r w:rsidRPr="00A12B1B">
              <w:rPr>
                <w:rFonts w:eastAsia="Calibri"/>
                <w:sz w:val="28"/>
                <w:szCs w:val="28"/>
              </w:rPr>
              <w:t>152,00</w:t>
            </w:r>
          </w:p>
        </w:tc>
      </w:tr>
      <w:tr w:rsidR="00A12B1B" w:rsidRPr="00A12B1B" w14:paraId="2686975E" w14:textId="77777777" w:rsidTr="003F5D19">
        <w:trPr>
          <w:trHeight w:val="450"/>
        </w:trPr>
        <w:tc>
          <w:tcPr>
            <w:tcW w:w="3878" w:type="dxa"/>
            <w:shd w:val="clear" w:color="auto" w:fill="auto"/>
          </w:tcPr>
          <w:p w14:paraId="6E115317" w14:textId="77777777" w:rsidR="00A12B1B" w:rsidRPr="00A12B1B" w:rsidRDefault="00A12B1B" w:rsidP="00A12B1B">
            <w:pPr>
              <w:jc w:val="both"/>
              <w:rPr>
                <w:rFonts w:eastAsia="Calibri"/>
                <w:sz w:val="28"/>
                <w:szCs w:val="28"/>
              </w:rPr>
            </w:pPr>
            <w:r w:rsidRPr="00A12B1B">
              <w:rPr>
                <w:rFonts w:eastAsia="Calibri"/>
                <w:sz w:val="28"/>
                <w:szCs w:val="28"/>
              </w:rPr>
              <w:t>Всего, тыс. руб.</w:t>
            </w:r>
          </w:p>
        </w:tc>
        <w:tc>
          <w:tcPr>
            <w:tcW w:w="5277" w:type="dxa"/>
            <w:gridSpan w:val="3"/>
            <w:shd w:val="clear" w:color="auto" w:fill="auto"/>
            <w:noWrap/>
            <w:vAlign w:val="center"/>
          </w:tcPr>
          <w:p w14:paraId="29AD834E" w14:textId="77777777" w:rsidR="00A12B1B" w:rsidRPr="00A12B1B" w:rsidRDefault="00A12B1B" w:rsidP="00A12B1B">
            <w:pPr>
              <w:jc w:val="center"/>
              <w:rPr>
                <w:rFonts w:eastAsia="Calibri"/>
                <w:sz w:val="28"/>
                <w:szCs w:val="28"/>
              </w:rPr>
            </w:pPr>
          </w:p>
        </w:tc>
        <w:tc>
          <w:tcPr>
            <w:tcW w:w="1126" w:type="dxa"/>
            <w:shd w:val="clear" w:color="auto" w:fill="auto"/>
            <w:noWrap/>
            <w:vAlign w:val="center"/>
          </w:tcPr>
          <w:p w14:paraId="00931B2F" w14:textId="77777777" w:rsidR="00A12B1B" w:rsidRPr="00A12B1B" w:rsidRDefault="00A12B1B" w:rsidP="00A12B1B">
            <w:pPr>
              <w:jc w:val="center"/>
              <w:rPr>
                <w:rFonts w:eastAsia="Calibri"/>
                <w:b/>
                <w:bCs/>
                <w:sz w:val="28"/>
                <w:szCs w:val="28"/>
              </w:rPr>
            </w:pPr>
            <w:r w:rsidRPr="00A12B1B">
              <w:rPr>
                <w:rFonts w:eastAsia="Calibri"/>
                <w:b/>
                <w:bCs/>
                <w:sz w:val="28"/>
                <w:szCs w:val="28"/>
              </w:rPr>
              <w:t>8,83</w:t>
            </w:r>
          </w:p>
        </w:tc>
      </w:tr>
    </w:tbl>
    <w:p w14:paraId="1469BAF5"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Предприятие представило расчет затрат на медосмотр </w:t>
      </w:r>
      <w:r w:rsidRPr="00A12B1B">
        <w:rPr>
          <w:rFonts w:eastAsia="Calibri"/>
          <w:sz w:val="28"/>
          <w:szCs w:val="28"/>
        </w:rPr>
        <w:br/>
        <w:t xml:space="preserve">(стр. 64 обосновывающих материалов) (таблица 8), а также договор №36/2020 </w:t>
      </w:r>
      <w:r w:rsidRPr="00A12B1B">
        <w:rPr>
          <w:rFonts w:eastAsia="Calibri"/>
          <w:sz w:val="28"/>
          <w:szCs w:val="28"/>
        </w:rPr>
        <w:br/>
        <w:t xml:space="preserve">от 01.04.2020, заключенный с ООО «МЦ «Здравница» на оказание услуг </w:t>
      </w:r>
      <w:r w:rsidRPr="00A12B1B">
        <w:rPr>
          <w:rFonts w:eastAsia="Calibri"/>
          <w:sz w:val="28"/>
          <w:szCs w:val="28"/>
        </w:rPr>
        <w:br/>
        <w:t xml:space="preserve">по проведению периодического медицинского осмотра (обследований) работников, с приложениями, на сумму 92,91 тыс. руб., без </w:t>
      </w:r>
      <w:proofErr w:type="spellStart"/>
      <w:r w:rsidRPr="00A12B1B">
        <w:rPr>
          <w:rFonts w:eastAsia="Calibri"/>
          <w:sz w:val="28"/>
          <w:szCs w:val="28"/>
        </w:rPr>
        <w:t>автопролонгации</w:t>
      </w:r>
      <w:proofErr w:type="spellEnd"/>
      <w:r w:rsidRPr="00A12B1B">
        <w:rPr>
          <w:rFonts w:eastAsia="Calibri"/>
          <w:sz w:val="28"/>
          <w:szCs w:val="28"/>
        </w:rPr>
        <w:t xml:space="preserve"> (стр. 100-110 обосновывающих материалов).</w:t>
      </w:r>
    </w:p>
    <w:p w14:paraId="373604C3" w14:textId="77777777" w:rsidR="00A12B1B" w:rsidRPr="00A12B1B" w:rsidRDefault="00A12B1B" w:rsidP="00A12B1B">
      <w:pPr>
        <w:spacing w:line="276" w:lineRule="auto"/>
        <w:ind w:firstLine="709"/>
        <w:jc w:val="both"/>
        <w:rPr>
          <w:rFonts w:eastAsia="Calibri"/>
          <w:sz w:val="28"/>
          <w:szCs w:val="28"/>
        </w:rPr>
      </w:pPr>
    </w:p>
    <w:p w14:paraId="2E616E11" w14:textId="77777777" w:rsidR="00A12B1B" w:rsidRPr="00A12B1B" w:rsidRDefault="00A12B1B" w:rsidP="00A12B1B">
      <w:pPr>
        <w:spacing w:line="276" w:lineRule="auto"/>
        <w:ind w:firstLine="567"/>
        <w:jc w:val="right"/>
        <w:rPr>
          <w:rFonts w:eastAsia="Calibri"/>
          <w:sz w:val="28"/>
          <w:szCs w:val="28"/>
        </w:rPr>
      </w:pPr>
      <w:r w:rsidRPr="00A12B1B">
        <w:rPr>
          <w:rFonts w:eastAsia="Calibri"/>
          <w:sz w:val="28"/>
          <w:szCs w:val="28"/>
        </w:rPr>
        <w:t>Таблица 9.</w:t>
      </w:r>
    </w:p>
    <w:p w14:paraId="6AC84D67" w14:textId="77777777" w:rsidR="00A12B1B" w:rsidRPr="00A12B1B" w:rsidRDefault="00A12B1B" w:rsidP="00A12B1B">
      <w:pPr>
        <w:spacing w:line="276" w:lineRule="auto"/>
        <w:ind w:firstLine="567"/>
        <w:jc w:val="center"/>
        <w:rPr>
          <w:rFonts w:eastAsia="Calibri"/>
          <w:b/>
          <w:bCs/>
          <w:sz w:val="28"/>
          <w:szCs w:val="28"/>
        </w:rPr>
      </w:pPr>
      <w:r w:rsidRPr="00A12B1B">
        <w:rPr>
          <w:rFonts w:eastAsia="Calibri"/>
          <w:b/>
          <w:bCs/>
          <w:sz w:val="28"/>
          <w:szCs w:val="28"/>
        </w:rPr>
        <w:t>Затраты на медосмотр по предложению предприятия</w:t>
      </w:r>
    </w:p>
    <w:p w14:paraId="214E5059" w14:textId="77777777" w:rsidR="00A12B1B" w:rsidRPr="00A12B1B" w:rsidRDefault="00A12B1B" w:rsidP="00A12B1B">
      <w:pPr>
        <w:spacing w:line="276" w:lineRule="auto"/>
        <w:ind w:firstLine="567"/>
        <w:jc w:val="both"/>
        <w:rPr>
          <w:rFonts w:eastAsia="Calibri"/>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843"/>
        <w:gridCol w:w="2835"/>
        <w:gridCol w:w="1985"/>
      </w:tblGrid>
      <w:tr w:rsidR="00A12B1B" w:rsidRPr="00A12B1B" w14:paraId="28109DC2" w14:textId="77777777" w:rsidTr="003F5D19">
        <w:trPr>
          <w:trHeight w:val="630"/>
        </w:trPr>
        <w:tc>
          <w:tcPr>
            <w:tcW w:w="3510" w:type="dxa"/>
            <w:shd w:val="clear" w:color="auto" w:fill="auto"/>
            <w:vAlign w:val="center"/>
            <w:hideMark/>
          </w:tcPr>
          <w:p w14:paraId="546D1769" w14:textId="77777777" w:rsidR="00A12B1B" w:rsidRPr="00A12B1B" w:rsidRDefault="00A12B1B" w:rsidP="00A12B1B">
            <w:pPr>
              <w:spacing w:line="276" w:lineRule="auto"/>
              <w:jc w:val="center"/>
              <w:rPr>
                <w:rFonts w:eastAsia="Calibri"/>
                <w:sz w:val="28"/>
                <w:szCs w:val="28"/>
              </w:rPr>
            </w:pPr>
            <w:r w:rsidRPr="00A12B1B">
              <w:rPr>
                <w:rFonts w:eastAsia="Calibri"/>
                <w:sz w:val="28"/>
                <w:szCs w:val="28"/>
              </w:rPr>
              <w:t>Количество человек, подлежащих медосмотру</w:t>
            </w:r>
          </w:p>
        </w:tc>
        <w:tc>
          <w:tcPr>
            <w:tcW w:w="1843" w:type="dxa"/>
            <w:shd w:val="clear" w:color="auto" w:fill="auto"/>
            <w:vAlign w:val="center"/>
            <w:hideMark/>
          </w:tcPr>
          <w:p w14:paraId="7827F002" w14:textId="77777777" w:rsidR="00A12B1B" w:rsidRPr="00A12B1B" w:rsidRDefault="00A12B1B" w:rsidP="00A12B1B">
            <w:pPr>
              <w:spacing w:line="276" w:lineRule="auto"/>
              <w:jc w:val="center"/>
              <w:rPr>
                <w:rFonts w:eastAsia="Calibri"/>
                <w:sz w:val="28"/>
                <w:szCs w:val="28"/>
              </w:rPr>
            </w:pPr>
            <w:r w:rsidRPr="00A12B1B">
              <w:rPr>
                <w:rFonts w:eastAsia="Calibri"/>
                <w:sz w:val="28"/>
                <w:szCs w:val="28"/>
              </w:rPr>
              <w:t>Стоимость, тыс. руб.</w:t>
            </w:r>
          </w:p>
        </w:tc>
        <w:tc>
          <w:tcPr>
            <w:tcW w:w="2835" w:type="dxa"/>
            <w:shd w:val="clear" w:color="auto" w:fill="auto"/>
            <w:vAlign w:val="center"/>
            <w:hideMark/>
          </w:tcPr>
          <w:p w14:paraId="2F2F66E7" w14:textId="77777777" w:rsidR="00A12B1B" w:rsidRPr="00A12B1B" w:rsidRDefault="00A12B1B" w:rsidP="00A12B1B">
            <w:pPr>
              <w:spacing w:line="276" w:lineRule="auto"/>
              <w:jc w:val="center"/>
              <w:rPr>
                <w:rFonts w:eastAsia="Calibri"/>
                <w:sz w:val="28"/>
                <w:szCs w:val="28"/>
              </w:rPr>
            </w:pPr>
            <w:r w:rsidRPr="00A12B1B">
              <w:rPr>
                <w:rFonts w:eastAsia="Calibri"/>
                <w:sz w:val="28"/>
                <w:szCs w:val="28"/>
              </w:rPr>
              <w:t>Частота прохождения медосмотра, лет</w:t>
            </w:r>
          </w:p>
        </w:tc>
        <w:tc>
          <w:tcPr>
            <w:tcW w:w="1985" w:type="dxa"/>
            <w:shd w:val="clear" w:color="auto" w:fill="auto"/>
            <w:noWrap/>
            <w:vAlign w:val="center"/>
            <w:hideMark/>
          </w:tcPr>
          <w:p w14:paraId="488B6E3B" w14:textId="77777777" w:rsidR="00A12B1B" w:rsidRPr="00A12B1B" w:rsidRDefault="00A12B1B" w:rsidP="00A12B1B">
            <w:pPr>
              <w:spacing w:line="276" w:lineRule="auto"/>
              <w:jc w:val="center"/>
              <w:rPr>
                <w:rFonts w:eastAsia="Calibri"/>
                <w:sz w:val="28"/>
                <w:szCs w:val="28"/>
              </w:rPr>
            </w:pPr>
            <w:r w:rsidRPr="00A12B1B">
              <w:rPr>
                <w:rFonts w:eastAsia="Calibri"/>
                <w:sz w:val="28"/>
                <w:szCs w:val="28"/>
              </w:rPr>
              <w:t>Итого, тыс. руб.</w:t>
            </w:r>
          </w:p>
        </w:tc>
      </w:tr>
      <w:tr w:rsidR="00A12B1B" w:rsidRPr="00A12B1B" w14:paraId="3C7707B1" w14:textId="77777777" w:rsidTr="003F5D19">
        <w:trPr>
          <w:trHeight w:val="450"/>
        </w:trPr>
        <w:tc>
          <w:tcPr>
            <w:tcW w:w="3510" w:type="dxa"/>
            <w:shd w:val="clear" w:color="auto" w:fill="auto"/>
            <w:noWrap/>
            <w:vAlign w:val="center"/>
            <w:hideMark/>
          </w:tcPr>
          <w:p w14:paraId="2080EA87" w14:textId="77777777" w:rsidR="00A12B1B" w:rsidRPr="00A12B1B" w:rsidRDefault="00A12B1B" w:rsidP="00A12B1B">
            <w:pPr>
              <w:spacing w:line="276" w:lineRule="auto"/>
              <w:jc w:val="center"/>
              <w:rPr>
                <w:rFonts w:eastAsia="Calibri"/>
                <w:sz w:val="28"/>
                <w:szCs w:val="28"/>
              </w:rPr>
            </w:pPr>
            <w:r w:rsidRPr="00A12B1B">
              <w:rPr>
                <w:rFonts w:eastAsia="Calibri"/>
                <w:sz w:val="28"/>
                <w:szCs w:val="28"/>
              </w:rPr>
              <w:t>2</w:t>
            </w:r>
          </w:p>
        </w:tc>
        <w:tc>
          <w:tcPr>
            <w:tcW w:w="1843" w:type="dxa"/>
            <w:shd w:val="clear" w:color="auto" w:fill="auto"/>
            <w:noWrap/>
            <w:vAlign w:val="center"/>
            <w:hideMark/>
          </w:tcPr>
          <w:p w14:paraId="0CB208B9" w14:textId="77777777" w:rsidR="00A12B1B" w:rsidRPr="00A12B1B" w:rsidRDefault="00A12B1B" w:rsidP="00A12B1B">
            <w:pPr>
              <w:spacing w:line="276" w:lineRule="auto"/>
              <w:ind w:firstLine="567"/>
              <w:rPr>
                <w:rFonts w:eastAsia="Calibri"/>
                <w:sz w:val="28"/>
                <w:szCs w:val="28"/>
              </w:rPr>
            </w:pPr>
            <w:r w:rsidRPr="00A12B1B">
              <w:rPr>
                <w:rFonts w:eastAsia="Calibri"/>
                <w:sz w:val="28"/>
                <w:szCs w:val="28"/>
              </w:rPr>
              <w:t>2,51</w:t>
            </w:r>
          </w:p>
        </w:tc>
        <w:tc>
          <w:tcPr>
            <w:tcW w:w="2835" w:type="dxa"/>
            <w:shd w:val="clear" w:color="auto" w:fill="auto"/>
            <w:noWrap/>
            <w:vAlign w:val="center"/>
            <w:hideMark/>
          </w:tcPr>
          <w:p w14:paraId="25056638" w14:textId="77777777" w:rsidR="00A12B1B" w:rsidRPr="00A12B1B" w:rsidRDefault="00A12B1B" w:rsidP="00A12B1B">
            <w:pPr>
              <w:spacing w:line="276" w:lineRule="auto"/>
              <w:ind w:firstLine="567"/>
              <w:rPr>
                <w:rFonts w:eastAsia="Calibri"/>
                <w:sz w:val="28"/>
                <w:szCs w:val="28"/>
              </w:rPr>
            </w:pPr>
            <w:r w:rsidRPr="00A12B1B">
              <w:rPr>
                <w:rFonts w:eastAsia="Calibri"/>
                <w:sz w:val="28"/>
                <w:szCs w:val="28"/>
              </w:rPr>
              <w:t xml:space="preserve">         2</w:t>
            </w:r>
          </w:p>
        </w:tc>
        <w:tc>
          <w:tcPr>
            <w:tcW w:w="1985" w:type="dxa"/>
            <w:shd w:val="clear" w:color="auto" w:fill="auto"/>
            <w:noWrap/>
            <w:vAlign w:val="center"/>
            <w:hideMark/>
          </w:tcPr>
          <w:p w14:paraId="5B2F30FC" w14:textId="77777777" w:rsidR="00A12B1B" w:rsidRPr="00A12B1B" w:rsidRDefault="00A12B1B" w:rsidP="00A12B1B">
            <w:pPr>
              <w:spacing w:line="276" w:lineRule="auto"/>
              <w:jc w:val="center"/>
              <w:rPr>
                <w:rFonts w:eastAsia="Calibri"/>
                <w:b/>
                <w:bCs/>
                <w:sz w:val="28"/>
                <w:szCs w:val="28"/>
              </w:rPr>
            </w:pPr>
            <w:r w:rsidRPr="00A12B1B">
              <w:rPr>
                <w:rFonts w:eastAsia="Calibri"/>
                <w:b/>
                <w:bCs/>
                <w:sz w:val="28"/>
                <w:szCs w:val="28"/>
              </w:rPr>
              <w:t>2,51</w:t>
            </w:r>
          </w:p>
        </w:tc>
      </w:tr>
    </w:tbl>
    <w:p w14:paraId="3D6EEA77" w14:textId="77777777" w:rsidR="00A12B1B" w:rsidRPr="00A12B1B" w:rsidRDefault="00A12B1B" w:rsidP="00A12B1B">
      <w:pPr>
        <w:spacing w:after="200" w:line="276" w:lineRule="auto"/>
        <w:jc w:val="both"/>
        <w:rPr>
          <w:rFonts w:eastAsia="Calibri"/>
          <w:sz w:val="28"/>
          <w:szCs w:val="28"/>
        </w:rPr>
      </w:pPr>
    </w:p>
    <w:p w14:paraId="6325B6E9"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Всего затраты на спецодежду и медосмотр составили: 8,83 тыс. руб. + </w:t>
      </w:r>
      <w:r w:rsidRPr="00A12B1B">
        <w:rPr>
          <w:rFonts w:eastAsia="Calibri"/>
          <w:sz w:val="28"/>
          <w:szCs w:val="28"/>
        </w:rPr>
        <w:br/>
        <w:t>2,51 тыс. руб. = 11,34 тыс. руб.</w:t>
      </w:r>
    </w:p>
    <w:p w14:paraId="38E70720" w14:textId="77777777" w:rsidR="00A12B1B" w:rsidRPr="00A12B1B" w:rsidRDefault="00A12B1B" w:rsidP="00A12B1B">
      <w:pPr>
        <w:ind w:firstLine="709"/>
        <w:jc w:val="both"/>
        <w:rPr>
          <w:rFonts w:eastAsia="Calibri"/>
          <w:sz w:val="28"/>
          <w:szCs w:val="28"/>
        </w:rPr>
      </w:pPr>
      <w:r w:rsidRPr="00A12B1B">
        <w:rPr>
          <w:rFonts w:eastAsia="Calibri"/>
          <w:sz w:val="28"/>
          <w:szCs w:val="28"/>
        </w:rPr>
        <w:t>Из вышеуказанной суммы на технологическое подключение предприятием выделена сумма в размере 0,17 тыс. руб. Обоснование размера выделенной суммы отсутствует.</w:t>
      </w:r>
    </w:p>
    <w:p w14:paraId="1209217B" w14:textId="77777777" w:rsidR="00A12B1B" w:rsidRPr="00A12B1B" w:rsidRDefault="00A12B1B" w:rsidP="00A12B1B">
      <w:pPr>
        <w:autoSpaceDE w:val="0"/>
        <w:autoSpaceDN w:val="0"/>
        <w:adjustRightInd w:val="0"/>
        <w:ind w:firstLine="540"/>
        <w:jc w:val="both"/>
        <w:rPr>
          <w:rFonts w:eastAsia="Calibri"/>
          <w:sz w:val="28"/>
          <w:szCs w:val="28"/>
        </w:rPr>
      </w:pPr>
      <w:r w:rsidRPr="00A12B1B">
        <w:rPr>
          <w:rFonts w:eastAsia="Calibri"/>
          <w:sz w:val="28"/>
          <w:szCs w:val="28"/>
        </w:rPr>
        <w:lastRenderedPageBreak/>
        <w:t xml:space="preserve">Расходы на приобретение спецодежды и проведение медосмотров </w:t>
      </w:r>
      <w:r w:rsidRPr="00A12B1B">
        <w:rPr>
          <w:rFonts w:eastAsia="Calibri"/>
          <w:sz w:val="28"/>
          <w:szCs w:val="28"/>
        </w:rPr>
        <w:br/>
        <w:t xml:space="preserve">не принимаются экспертами в связи с тем, что расходы по ним уже учтены </w:t>
      </w:r>
      <w:r w:rsidRPr="00A12B1B">
        <w:rPr>
          <w:rFonts w:eastAsia="Calibri"/>
          <w:sz w:val="28"/>
          <w:szCs w:val="28"/>
        </w:rPr>
        <w:br/>
        <w:t>в других видах деятельности организации.</w:t>
      </w:r>
    </w:p>
    <w:p w14:paraId="035630C6" w14:textId="77777777" w:rsidR="00A12B1B" w:rsidRPr="00A12B1B" w:rsidRDefault="00A12B1B" w:rsidP="00A12B1B">
      <w:pPr>
        <w:tabs>
          <w:tab w:val="left" w:pos="4200"/>
        </w:tabs>
        <w:autoSpaceDE w:val="0"/>
        <w:autoSpaceDN w:val="0"/>
        <w:adjustRightInd w:val="0"/>
        <w:ind w:firstLine="540"/>
        <w:jc w:val="both"/>
        <w:rPr>
          <w:rFonts w:eastAsia="Calibri"/>
          <w:sz w:val="28"/>
          <w:szCs w:val="28"/>
        </w:rPr>
      </w:pPr>
    </w:p>
    <w:p w14:paraId="1C99BB2D" w14:textId="77777777" w:rsidR="00A12B1B" w:rsidRPr="00A12B1B" w:rsidRDefault="00A12B1B" w:rsidP="00A12B1B">
      <w:pPr>
        <w:tabs>
          <w:tab w:val="left" w:pos="4200"/>
        </w:tabs>
        <w:autoSpaceDE w:val="0"/>
        <w:autoSpaceDN w:val="0"/>
        <w:adjustRightInd w:val="0"/>
        <w:ind w:firstLine="540"/>
        <w:jc w:val="both"/>
        <w:rPr>
          <w:rFonts w:eastAsia="Calibri"/>
          <w:sz w:val="28"/>
          <w:szCs w:val="28"/>
        </w:rPr>
      </w:pPr>
      <w:r w:rsidRPr="00A12B1B">
        <w:rPr>
          <w:rFonts w:eastAsia="Calibri"/>
          <w:sz w:val="28"/>
          <w:szCs w:val="28"/>
        </w:rPr>
        <w:t xml:space="preserve">Предприятием планируются транспортные расходы в размере 3,00 тыс. руб. </w:t>
      </w:r>
      <w:r w:rsidRPr="00A12B1B">
        <w:rPr>
          <w:rFonts w:eastAsia="Calibri"/>
          <w:sz w:val="28"/>
          <w:szCs w:val="28"/>
        </w:rPr>
        <w:br/>
        <w:t xml:space="preserve">В подтверждение указанных затрат предприятие предоставило расчет транспортных расходов (стр. 51 обосновывающих материалов), а также договор </w:t>
      </w:r>
      <w:r w:rsidRPr="00A12B1B">
        <w:rPr>
          <w:rFonts w:eastAsia="Calibri"/>
          <w:sz w:val="28"/>
          <w:szCs w:val="28"/>
        </w:rPr>
        <w:br/>
        <w:t>№ 3К-070/20 от 25.05.2020, заключенный с ООО «</w:t>
      </w:r>
      <w:proofErr w:type="spellStart"/>
      <w:r w:rsidRPr="00A12B1B">
        <w:rPr>
          <w:rFonts w:eastAsia="Calibri"/>
          <w:sz w:val="28"/>
          <w:szCs w:val="28"/>
        </w:rPr>
        <w:t>Сибтрак</w:t>
      </w:r>
      <w:proofErr w:type="spellEnd"/>
      <w:r w:rsidRPr="00A12B1B">
        <w:rPr>
          <w:rFonts w:eastAsia="Calibri"/>
          <w:sz w:val="28"/>
          <w:szCs w:val="28"/>
        </w:rPr>
        <w:t xml:space="preserve">» на оказание транспортных услуг легковым автотранспортом с экипажем, с приложением, </w:t>
      </w:r>
      <w:r w:rsidRPr="00A12B1B">
        <w:rPr>
          <w:rFonts w:eastAsia="Calibri"/>
          <w:sz w:val="28"/>
          <w:szCs w:val="28"/>
        </w:rPr>
        <w:br/>
        <w:t xml:space="preserve">на сумму 143 442 тыс. руб., без </w:t>
      </w:r>
      <w:proofErr w:type="spellStart"/>
      <w:r w:rsidRPr="00A12B1B">
        <w:rPr>
          <w:rFonts w:eastAsia="Calibri"/>
          <w:sz w:val="28"/>
          <w:szCs w:val="28"/>
        </w:rPr>
        <w:t>автопролонгации</w:t>
      </w:r>
      <w:proofErr w:type="spellEnd"/>
      <w:r w:rsidRPr="00A12B1B">
        <w:rPr>
          <w:rFonts w:eastAsia="Calibri"/>
          <w:sz w:val="28"/>
          <w:szCs w:val="28"/>
        </w:rPr>
        <w:t xml:space="preserve"> (стр. 52-63 обосновывающих материалов). </w:t>
      </w:r>
    </w:p>
    <w:p w14:paraId="50AE7D5F" w14:textId="77777777" w:rsidR="00A12B1B" w:rsidRPr="00A12B1B" w:rsidRDefault="00A12B1B" w:rsidP="00A12B1B">
      <w:pPr>
        <w:tabs>
          <w:tab w:val="left" w:pos="4200"/>
        </w:tabs>
        <w:autoSpaceDE w:val="0"/>
        <w:autoSpaceDN w:val="0"/>
        <w:adjustRightInd w:val="0"/>
        <w:ind w:firstLine="540"/>
        <w:jc w:val="both"/>
        <w:rPr>
          <w:rFonts w:eastAsia="Calibri"/>
          <w:sz w:val="28"/>
          <w:szCs w:val="28"/>
        </w:rPr>
      </w:pPr>
      <w:r w:rsidRPr="00A12B1B">
        <w:rPr>
          <w:rFonts w:eastAsia="Calibri"/>
          <w:sz w:val="28"/>
          <w:szCs w:val="28"/>
        </w:rPr>
        <w:t xml:space="preserve">В технологическом подключении будет задействован автомобиль ГАЗ-27527, продолжительность использования автомобиля – 4 часа. Согласно приложению </w:t>
      </w:r>
      <w:r w:rsidRPr="00A12B1B">
        <w:rPr>
          <w:rFonts w:eastAsia="Calibri"/>
          <w:sz w:val="28"/>
          <w:szCs w:val="28"/>
        </w:rPr>
        <w:br/>
        <w:t xml:space="preserve">к договору № 3К-070/20 от 25.05.2020, стоимость 1 </w:t>
      </w:r>
      <w:proofErr w:type="spellStart"/>
      <w:r w:rsidRPr="00A12B1B">
        <w:rPr>
          <w:rFonts w:eastAsia="Calibri"/>
          <w:sz w:val="28"/>
          <w:szCs w:val="28"/>
        </w:rPr>
        <w:t>машиночаса</w:t>
      </w:r>
      <w:proofErr w:type="spellEnd"/>
      <w:r w:rsidRPr="00A12B1B">
        <w:rPr>
          <w:rFonts w:eastAsia="Calibri"/>
          <w:sz w:val="28"/>
          <w:szCs w:val="28"/>
        </w:rPr>
        <w:t xml:space="preserve"> составляет 900,95 руб. (с НДС), без НДС составляет 777,82 руб. По предложению предприятия стоимость 1 </w:t>
      </w:r>
      <w:proofErr w:type="spellStart"/>
      <w:r w:rsidRPr="00A12B1B">
        <w:rPr>
          <w:rFonts w:eastAsia="Calibri"/>
          <w:sz w:val="28"/>
          <w:szCs w:val="28"/>
        </w:rPr>
        <w:t>машиночаса</w:t>
      </w:r>
      <w:proofErr w:type="spellEnd"/>
      <w:r w:rsidRPr="00A12B1B">
        <w:rPr>
          <w:rFonts w:eastAsia="Calibri"/>
          <w:sz w:val="28"/>
          <w:szCs w:val="28"/>
        </w:rPr>
        <w:t xml:space="preserve"> автомобиля ГАЗ-27527 составляет 750,79 руб. (без НДС). Эксперты согласились с предложением предприятия. Полный расчет транспортных расходов представлен в таблице 10.</w:t>
      </w:r>
    </w:p>
    <w:p w14:paraId="510C7F0D" w14:textId="77777777" w:rsidR="00A12B1B" w:rsidRPr="00A12B1B" w:rsidRDefault="00A12B1B" w:rsidP="00A12B1B">
      <w:pPr>
        <w:tabs>
          <w:tab w:val="left" w:pos="4200"/>
        </w:tabs>
        <w:autoSpaceDE w:val="0"/>
        <w:autoSpaceDN w:val="0"/>
        <w:adjustRightInd w:val="0"/>
        <w:ind w:firstLine="540"/>
        <w:jc w:val="right"/>
        <w:rPr>
          <w:rFonts w:eastAsia="Calibri"/>
          <w:sz w:val="28"/>
          <w:szCs w:val="28"/>
        </w:rPr>
      </w:pPr>
      <w:r w:rsidRPr="00A12B1B">
        <w:rPr>
          <w:rFonts w:eastAsia="Calibri"/>
          <w:sz w:val="28"/>
          <w:szCs w:val="28"/>
        </w:rPr>
        <w:t>Таблица 10.</w:t>
      </w:r>
    </w:p>
    <w:p w14:paraId="6772F1E2" w14:textId="77777777" w:rsidR="00A12B1B" w:rsidRPr="00A12B1B" w:rsidRDefault="00A12B1B" w:rsidP="00A12B1B">
      <w:pPr>
        <w:autoSpaceDE w:val="0"/>
        <w:autoSpaceDN w:val="0"/>
        <w:adjustRightInd w:val="0"/>
        <w:ind w:firstLine="540"/>
        <w:jc w:val="both"/>
        <w:rPr>
          <w:rFonts w:eastAsia="Calibri"/>
          <w:sz w:val="28"/>
          <w:szCs w:val="28"/>
          <w:u w:val="single"/>
        </w:rPr>
      </w:pPr>
    </w:p>
    <w:p w14:paraId="3FB654FA" w14:textId="77777777" w:rsidR="00A12B1B" w:rsidRPr="00A12B1B" w:rsidRDefault="00A12B1B" w:rsidP="00A12B1B">
      <w:pPr>
        <w:autoSpaceDE w:val="0"/>
        <w:autoSpaceDN w:val="0"/>
        <w:adjustRightInd w:val="0"/>
        <w:ind w:firstLine="540"/>
        <w:jc w:val="center"/>
        <w:rPr>
          <w:rFonts w:eastAsia="Calibri"/>
          <w:b/>
          <w:bCs/>
          <w:sz w:val="28"/>
          <w:szCs w:val="28"/>
        </w:rPr>
      </w:pPr>
      <w:r w:rsidRPr="00A12B1B">
        <w:rPr>
          <w:rFonts w:eastAsia="Calibri"/>
          <w:b/>
          <w:bCs/>
          <w:sz w:val="28"/>
          <w:szCs w:val="28"/>
        </w:rPr>
        <w:t>Транспортные расходы на автомобиль ГАЗ-27527</w:t>
      </w:r>
    </w:p>
    <w:p w14:paraId="50E6C78C" w14:textId="77777777" w:rsidR="00A12B1B" w:rsidRPr="00A12B1B" w:rsidRDefault="00A12B1B" w:rsidP="00A12B1B">
      <w:pPr>
        <w:autoSpaceDE w:val="0"/>
        <w:autoSpaceDN w:val="0"/>
        <w:adjustRightInd w:val="0"/>
        <w:ind w:firstLine="540"/>
        <w:jc w:val="both"/>
        <w:rPr>
          <w:rFonts w:eastAsia="Calibr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916"/>
        <w:gridCol w:w="2108"/>
        <w:gridCol w:w="1938"/>
        <w:gridCol w:w="1770"/>
      </w:tblGrid>
      <w:tr w:rsidR="00A12B1B" w:rsidRPr="00A12B1B" w14:paraId="23C4C1B9" w14:textId="77777777" w:rsidTr="003F5D19">
        <w:trPr>
          <w:trHeight w:val="1680"/>
          <w:jc w:val="center"/>
        </w:trPr>
        <w:tc>
          <w:tcPr>
            <w:tcW w:w="2376" w:type="dxa"/>
            <w:shd w:val="clear" w:color="auto" w:fill="auto"/>
            <w:vAlign w:val="center"/>
            <w:hideMark/>
          </w:tcPr>
          <w:p w14:paraId="40821FB3" w14:textId="77777777" w:rsidR="00A12B1B" w:rsidRPr="00A12B1B" w:rsidRDefault="00A12B1B" w:rsidP="00A12B1B">
            <w:pPr>
              <w:autoSpaceDE w:val="0"/>
              <w:autoSpaceDN w:val="0"/>
              <w:adjustRightInd w:val="0"/>
              <w:jc w:val="center"/>
              <w:rPr>
                <w:rFonts w:eastAsia="Calibri"/>
              </w:rPr>
            </w:pPr>
            <w:r w:rsidRPr="00A12B1B">
              <w:rPr>
                <w:rFonts w:eastAsia="Calibri"/>
              </w:rPr>
              <w:t>Количество часов на 1 технологическое подключение по предложению предприятия, часов</w:t>
            </w:r>
          </w:p>
        </w:tc>
        <w:tc>
          <w:tcPr>
            <w:tcW w:w="1959" w:type="dxa"/>
            <w:shd w:val="clear" w:color="auto" w:fill="auto"/>
            <w:vAlign w:val="center"/>
            <w:hideMark/>
          </w:tcPr>
          <w:p w14:paraId="5B06E7B3" w14:textId="77777777" w:rsidR="00A12B1B" w:rsidRPr="00A12B1B" w:rsidRDefault="00A12B1B" w:rsidP="00A12B1B">
            <w:pPr>
              <w:autoSpaceDE w:val="0"/>
              <w:autoSpaceDN w:val="0"/>
              <w:adjustRightInd w:val="0"/>
              <w:jc w:val="center"/>
              <w:rPr>
                <w:rFonts w:eastAsia="Calibri"/>
              </w:rPr>
            </w:pPr>
            <w:r w:rsidRPr="00A12B1B">
              <w:rPr>
                <w:rFonts w:eastAsia="Calibri"/>
              </w:rPr>
              <w:t xml:space="preserve">Стоимость 1 </w:t>
            </w:r>
            <w:proofErr w:type="spellStart"/>
            <w:r w:rsidRPr="00A12B1B">
              <w:rPr>
                <w:rFonts w:eastAsia="Calibri"/>
              </w:rPr>
              <w:t>машиночаса</w:t>
            </w:r>
            <w:proofErr w:type="spellEnd"/>
            <w:r w:rsidRPr="00A12B1B">
              <w:rPr>
                <w:rFonts w:eastAsia="Calibri"/>
              </w:rPr>
              <w:t xml:space="preserve"> без НДС по предложению предприятия, руб.</w:t>
            </w:r>
          </w:p>
        </w:tc>
        <w:tc>
          <w:tcPr>
            <w:tcW w:w="2156" w:type="dxa"/>
            <w:shd w:val="clear" w:color="auto" w:fill="auto"/>
            <w:vAlign w:val="center"/>
            <w:hideMark/>
          </w:tcPr>
          <w:p w14:paraId="32F3976B" w14:textId="77777777" w:rsidR="00A12B1B" w:rsidRPr="00A12B1B" w:rsidRDefault="00A12B1B" w:rsidP="00A12B1B">
            <w:pPr>
              <w:autoSpaceDE w:val="0"/>
              <w:autoSpaceDN w:val="0"/>
              <w:adjustRightInd w:val="0"/>
              <w:jc w:val="center"/>
              <w:rPr>
                <w:rFonts w:eastAsia="Calibri"/>
              </w:rPr>
            </w:pPr>
            <w:r w:rsidRPr="00A12B1B">
              <w:rPr>
                <w:rFonts w:eastAsia="Calibri"/>
              </w:rPr>
              <w:t xml:space="preserve">Стоимость 1 </w:t>
            </w:r>
            <w:proofErr w:type="spellStart"/>
            <w:r w:rsidRPr="00A12B1B">
              <w:rPr>
                <w:rFonts w:eastAsia="Calibri"/>
              </w:rPr>
              <w:t>машиночаса</w:t>
            </w:r>
            <w:proofErr w:type="spellEnd"/>
            <w:r w:rsidRPr="00A12B1B">
              <w:rPr>
                <w:rFonts w:eastAsia="Calibri"/>
              </w:rPr>
              <w:t xml:space="preserve"> без НДС, подтвержденная договором, </w:t>
            </w:r>
            <w:r w:rsidRPr="00A12B1B">
              <w:rPr>
                <w:rFonts w:eastAsia="Calibri"/>
              </w:rPr>
              <w:br/>
              <w:t>руб.</w:t>
            </w:r>
          </w:p>
        </w:tc>
        <w:tc>
          <w:tcPr>
            <w:tcW w:w="1981" w:type="dxa"/>
            <w:shd w:val="clear" w:color="auto" w:fill="auto"/>
            <w:vAlign w:val="center"/>
            <w:hideMark/>
          </w:tcPr>
          <w:p w14:paraId="4604B219" w14:textId="77777777" w:rsidR="00A12B1B" w:rsidRPr="00A12B1B" w:rsidRDefault="00A12B1B" w:rsidP="00A12B1B">
            <w:pPr>
              <w:autoSpaceDE w:val="0"/>
              <w:autoSpaceDN w:val="0"/>
              <w:adjustRightInd w:val="0"/>
              <w:jc w:val="center"/>
              <w:rPr>
                <w:rFonts w:eastAsia="Calibri"/>
              </w:rPr>
            </w:pPr>
            <w:r w:rsidRPr="00A12B1B">
              <w:rPr>
                <w:rFonts w:eastAsia="Calibri"/>
              </w:rPr>
              <w:t xml:space="preserve">Принимаемая наименьшая стоимость 1 </w:t>
            </w:r>
            <w:proofErr w:type="spellStart"/>
            <w:r w:rsidRPr="00A12B1B">
              <w:rPr>
                <w:rFonts w:eastAsia="Calibri"/>
              </w:rPr>
              <w:t>машиночаса</w:t>
            </w:r>
            <w:proofErr w:type="spellEnd"/>
            <w:r w:rsidRPr="00A12B1B">
              <w:rPr>
                <w:rFonts w:eastAsia="Calibri"/>
              </w:rPr>
              <w:t xml:space="preserve"> без НДС, руб.</w:t>
            </w:r>
          </w:p>
        </w:tc>
        <w:tc>
          <w:tcPr>
            <w:tcW w:w="1809" w:type="dxa"/>
            <w:shd w:val="clear" w:color="auto" w:fill="auto"/>
            <w:vAlign w:val="center"/>
            <w:hideMark/>
          </w:tcPr>
          <w:p w14:paraId="3D3134D6" w14:textId="77777777" w:rsidR="00A12B1B" w:rsidRPr="00A12B1B" w:rsidRDefault="00A12B1B" w:rsidP="00A12B1B">
            <w:pPr>
              <w:autoSpaceDE w:val="0"/>
              <w:autoSpaceDN w:val="0"/>
              <w:adjustRightInd w:val="0"/>
              <w:jc w:val="center"/>
              <w:rPr>
                <w:rFonts w:eastAsia="Calibri"/>
              </w:rPr>
            </w:pPr>
            <w:r w:rsidRPr="00A12B1B">
              <w:rPr>
                <w:rFonts w:eastAsia="Calibri"/>
              </w:rPr>
              <w:t xml:space="preserve">Транспортные расходы всего, </w:t>
            </w:r>
            <w:r w:rsidRPr="00A12B1B">
              <w:rPr>
                <w:rFonts w:eastAsia="Calibri"/>
              </w:rPr>
              <w:br/>
              <w:t>тыс. руб.</w:t>
            </w:r>
          </w:p>
        </w:tc>
      </w:tr>
      <w:tr w:rsidR="00A12B1B" w:rsidRPr="00A12B1B" w14:paraId="3524410A" w14:textId="77777777" w:rsidTr="003F5D19">
        <w:trPr>
          <w:trHeight w:val="255"/>
          <w:jc w:val="center"/>
        </w:trPr>
        <w:tc>
          <w:tcPr>
            <w:tcW w:w="2376" w:type="dxa"/>
            <w:shd w:val="clear" w:color="auto" w:fill="auto"/>
            <w:noWrap/>
            <w:vAlign w:val="center"/>
            <w:hideMark/>
          </w:tcPr>
          <w:p w14:paraId="4E4890BA" w14:textId="77777777" w:rsidR="00A12B1B" w:rsidRPr="00A12B1B" w:rsidRDefault="00A12B1B" w:rsidP="00A12B1B">
            <w:pPr>
              <w:autoSpaceDE w:val="0"/>
              <w:autoSpaceDN w:val="0"/>
              <w:adjustRightInd w:val="0"/>
              <w:jc w:val="center"/>
              <w:rPr>
                <w:rFonts w:eastAsia="Calibri"/>
              </w:rPr>
            </w:pPr>
            <w:r w:rsidRPr="00A12B1B">
              <w:rPr>
                <w:rFonts w:eastAsia="Calibri"/>
              </w:rPr>
              <w:t>4</w:t>
            </w:r>
          </w:p>
        </w:tc>
        <w:tc>
          <w:tcPr>
            <w:tcW w:w="1959" w:type="dxa"/>
            <w:shd w:val="clear" w:color="auto" w:fill="auto"/>
            <w:noWrap/>
            <w:vAlign w:val="center"/>
            <w:hideMark/>
          </w:tcPr>
          <w:p w14:paraId="50E50417" w14:textId="77777777" w:rsidR="00A12B1B" w:rsidRPr="00A12B1B" w:rsidRDefault="00A12B1B" w:rsidP="00A12B1B">
            <w:pPr>
              <w:autoSpaceDE w:val="0"/>
              <w:autoSpaceDN w:val="0"/>
              <w:adjustRightInd w:val="0"/>
              <w:jc w:val="center"/>
              <w:rPr>
                <w:rFonts w:eastAsia="Calibri"/>
              </w:rPr>
            </w:pPr>
            <w:r w:rsidRPr="00A12B1B">
              <w:rPr>
                <w:rFonts w:eastAsia="Calibri"/>
              </w:rPr>
              <w:t>750,79</w:t>
            </w:r>
          </w:p>
        </w:tc>
        <w:tc>
          <w:tcPr>
            <w:tcW w:w="2156" w:type="dxa"/>
            <w:shd w:val="clear" w:color="auto" w:fill="auto"/>
            <w:noWrap/>
            <w:vAlign w:val="center"/>
            <w:hideMark/>
          </w:tcPr>
          <w:p w14:paraId="7CDABBFF" w14:textId="77777777" w:rsidR="00A12B1B" w:rsidRPr="00A12B1B" w:rsidRDefault="00A12B1B" w:rsidP="00A12B1B">
            <w:pPr>
              <w:autoSpaceDE w:val="0"/>
              <w:autoSpaceDN w:val="0"/>
              <w:adjustRightInd w:val="0"/>
              <w:jc w:val="center"/>
              <w:rPr>
                <w:rFonts w:eastAsia="Calibri"/>
              </w:rPr>
            </w:pPr>
            <w:r w:rsidRPr="00A12B1B">
              <w:rPr>
                <w:rFonts w:eastAsia="Calibri"/>
              </w:rPr>
              <w:t>777,82</w:t>
            </w:r>
          </w:p>
        </w:tc>
        <w:tc>
          <w:tcPr>
            <w:tcW w:w="1981" w:type="dxa"/>
            <w:shd w:val="clear" w:color="auto" w:fill="auto"/>
            <w:noWrap/>
            <w:vAlign w:val="center"/>
            <w:hideMark/>
          </w:tcPr>
          <w:p w14:paraId="6E6B1713" w14:textId="77777777" w:rsidR="00A12B1B" w:rsidRPr="00A12B1B" w:rsidRDefault="00A12B1B" w:rsidP="00A12B1B">
            <w:pPr>
              <w:autoSpaceDE w:val="0"/>
              <w:autoSpaceDN w:val="0"/>
              <w:adjustRightInd w:val="0"/>
              <w:jc w:val="center"/>
              <w:rPr>
                <w:rFonts w:eastAsia="Calibri"/>
              </w:rPr>
            </w:pPr>
            <w:r w:rsidRPr="00A12B1B">
              <w:rPr>
                <w:rFonts w:eastAsia="Calibri"/>
              </w:rPr>
              <w:t>750,79</w:t>
            </w:r>
          </w:p>
        </w:tc>
        <w:tc>
          <w:tcPr>
            <w:tcW w:w="1809" w:type="dxa"/>
            <w:shd w:val="clear" w:color="auto" w:fill="auto"/>
            <w:noWrap/>
            <w:vAlign w:val="center"/>
            <w:hideMark/>
          </w:tcPr>
          <w:p w14:paraId="1D613468" w14:textId="77777777" w:rsidR="00A12B1B" w:rsidRPr="00A12B1B" w:rsidRDefault="00A12B1B" w:rsidP="00A12B1B">
            <w:pPr>
              <w:autoSpaceDE w:val="0"/>
              <w:autoSpaceDN w:val="0"/>
              <w:adjustRightInd w:val="0"/>
              <w:jc w:val="center"/>
              <w:rPr>
                <w:rFonts w:eastAsia="Calibri"/>
              </w:rPr>
            </w:pPr>
            <w:r w:rsidRPr="00A12B1B">
              <w:rPr>
                <w:rFonts w:eastAsia="Calibri"/>
              </w:rPr>
              <w:t>3,00</w:t>
            </w:r>
          </w:p>
        </w:tc>
      </w:tr>
    </w:tbl>
    <w:p w14:paraId="4ADFEC82" w14:textId="77777777" w:rsidR="00A12B1B" w:rsidRPr="00A12B1B" w:rsidRDefault="00A12B1B" w:rsidP="00A12B1B">
      <w:pPr>
        <w:spacing w:after="200" w:line="276" w:lineRule="auto"/>
        <w:jc w:val="both"/>
        <w:rPr>
          <w:rFonts w:ascii="Calibri" w:hAnsi="Calibri"/>
          <w:sz w:val="22"/>
          <w:szCs w:val="22"/>
          <w:lang w:eastAsia="en-US"/>
        </w:rPr>
      </w:pPr>
    </w:p>
    <w:p w14:paraId="0B8102D5"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Экономически обоснованные транспортные расходы составили 3,00 тыс. руб. </w:t>
      </w:r>
    </w:p>
    <w:p w14:paraId="6F56636B" w14:textId="77777777" w:rsidR="00A12B1B" w:rsidRPr="00A12B1B" w:rsidRDefault="00A12B1B" w:rsidP="00A12B1B">
      <w:pPr>
        <w:ind w:firstLine="709"/>
        <w:jc w:val="both"/>
        <w:rPr>
          <w:rFonts w:eastAsia="Calibri"/>
          <w:sz w:val="28"/>
          <w:szCs w:val="28"/>
        </w:rPr>
      </w:pPr>
      <w:r w:rsidRPr="00A12B1B">
        <w:rPr>
          <w:rFonts w:eastAsia="Calibri"/>
          <w:sz w:val="28"/>
          <w:szCs w:val="28"/>
        </w:rPr>
        <w:t xml:space="preserve">Общая сумма экономически обоснованных затрат по статье «Прочие расходы» составила </w:t>
      </w:r>
      <w:r w:rsidRPr="00A12B1B">
        <w:rPr>
          <w:rFonts w:eastAsia="Calibri"/>
          <w:b/>
          <w:bCs/>
          <w:sz w:val="28"/>
          <w:szCs w:val="28"/>
        </w:rPr>
        <w:t xml:space="preserve">3,00 тыс. руб. </w:t>
      </w:r>
      <w:r w:rsidRPr="00A12B1B">
        <w:rPr>
          <w:rFonts w:eastAsia="Calibri"/>
          <w:sz w:val="28"/>
          <w:szCs w:val="28"/>
        </w:rPr>
        <w:t xml:space="preserve">и предлагается к включению в общую сумму расходов, связанных с технологическим подключением. </w:t>
      </w:r>
    </w:p>
    <w:p w14:paraId="6030E8FE" w14:textId="77777777" w:rsidR="00A12B1B" w:rsidRPr="00A12B1B" w:rsidRDefault="00A12B1B" w:rsidP="00A12B1B">
      <w:pPr>
        <w:ind w:firstLine="709"/>
        <w:jc w:val="both"/>
        <w:rPr>
          <w:sz w:val="28"/>
          <w:szCs w:val="28"/>
          <w:lang w:eastAsia="en-US"/>
        </w:rPr>
      </w:pPr>
      <w:r w:rsidRPr="00A12B1B">
        <w:rPr>
          <w:sz w:val="28"/>
          <w:szCs w:val="28"/>
          <w:lang w:eastAsia="en-US"/>
        </w:rPr>
        <w:t>Расходы в размере 0,18 тыс. руб., не подтвержденные предприятием документально, подлежат исключению как экономически необоснованные.</w:t>
      </w:r>
    </w:p>
    <w:p w14:paraId="4F67527B" w14:textId="77777777" w:rsidR="00A12B1B" w:rsidRPr="00A12B1B" w:rsidRDefault="00A12B1B" w:rsidP="00A12B1B">
      <w:pPr>
        <w:ind w:firstLine="709"/>
        <w:jc w:val="both"/>
        <w:rPr>
          <w:rFonts w:eastAsia="Calibri"/>
          <w:b/>
          <w:bCs/>
          <w:sz w:val="28"/>
          <w:szCs w:val="28"/>
        </w:rPr>
      </w:pPr>
      <w:r w:rsidRPr="00A12B1B">
        <w:rPr>
          <w:rFonts w:eastAsia="Calibri"/>
          <w:sz w:val="28"/>
          <w:szCs w:val="28"/>
        </w:rPr>
        <w:t xml:space="preserve">Общая сумма экономически обоснованных расходов, связанных </w:t>
      </w:r>
      <w:r w:rsidRPr="00A12B1B">
        <w:rPr>
          <w:rFonts w:eastAsia="Calibri"/>
          <w:sz w:val="28"/>
          <w:szCs w:val="28"/>
        </w:rPr>
        <w:br/>
        <w:t xml:space="preserve">с подключением (технологическим присоединением) к системе горячего водоснабжения жилого дома по адресу ул. </w:t>
      </w:r>
      <w:proofErr w:type="spellStart"/>
      <w:r w:rsidRPr="00A12B1B">
        <w:rPr>
          <w:rFonts w:eastAsia="Calibri"/>
          <w:sz w:val="28"/>
          <w:szCs w:val="28"/>
        </w:rPr>
        <w:t>Юрэсовская</w:t>
      </w:r>
      <w:proofErr w:type="spellEnd"/>
      <w:r w:rsidRPr="00A12B1B">
        <w:rPr>
          <w:rFonts w:eastAsia="Calibri"/>
          <w:sz w:val="28"/>
          <w:szCs w:val="28"/>
        </w:rPr>
        <w:t xml:space="preserve">, д.3, составляет </w:t>
      </w:r>
      <w:r w:rsidRPr="00A12B1B">
        <w:rPr>
          <w:rFonts w:eastAsia="Calibri"/>
          <w:sz w:val="28"/>
          <w:szCs w:val="28"/>
        </w:rPr>
        <w:br/>
      </w:r>
      <w:r w:rsidRPr="00A12B1B">
        <w:rPr>
          <w:rFonts w:eastAsia="Calibri"/>
          <w:b/>
          <w:bCs/>
          <w:sz w:val="28"/>
          <w:szCs w:val="28"/>
        </w:rPr>
        <w:t xml:space="preserve">11,20 тыс. руб. </w:t>
      </w:r>
    </w:p>
    <w:p w14:paraId="49D41C57" w14:textId="77777777" w:rsidR="00A12B1B" w:rsidRPr="00A12B1B" w:rsidRDefault="00A12B1B" w:rsidP="00A12B1B">
      <w:pPr>
        <w:ind w:firstLine="709"/>
        <w:jc w:val="both"/>
        <w:rPr>
          <w:rFonts w:eastAsia="Calibri"/>
          <w:sz w:val="28"/>
          <w:szCs w:val="28"/>
        </w:rPr>
      </w:pPr>
      <w:r w:rsidRPr="00A12B1B">
        <w:rPr>
          <w:sz w:val="28"/>
          <w:szCs w:val="28"/>
          <w:lang w:eastAsia="en-US"/>
        </w:rPr>
        <w:t xml:space="preserve">Расходы в размере 1,06 тыс. руб., не подтвержденные предприятием документально, подлежат исключению из общей суммы </w:t>
      </w:r>
      <w:r w:rsidRPr="00A12B1B">
        <w:rPr>
          <w:sz w:val="28"/>
          <w:szCs w:val="28"/>
          <w:lang w:eastAsia="en-US"/>
        </w:rPr>
        <w:br/>
        <w:t>как экономически необ</w:t>
      </w:r>
      <w:r w:rsidRPr="00A12B1B">
        <w:rPr>
          <w:rFonts w:eastAsia="Calibri"/>
          <w:sz w:val="28"/>
          <w:szCs w:val="28"/>
        </w:rPr>
        <w:t>основанные.</w:t>
      </w:r>
    </w:p>
    <w:p w14:paraId="694FFF68" w14:textId="77777777" w:rsidR="00A12B1B" w:rsidRPr="00A12B1B" w:rsidRDefault="00A12B1B" w:rsidP="00A12B1B">
      <w:pPr>
        <w:ind w:firstLine="709"/>
        <w:jc w:val="both"/>
        <w:rPr>
          <w:rFonts w:eastAsia="Calibri"/>
          <w:sz w:val="28"/>
          <w:szCs w:val="28"/>
        </w:rPr>
      </w:pPr>
      <w:r w:rsidRPr="00A12B1B">
        <w:rPr>
          <w:rFonts w:eastAsia="Calibri"/>
          <w:sz w:val="28"/>
          <w:szCs w:val="28"/>
        </w:rPr>
        <w:br w:type="page"/>
      </w:r>
      <w:r w:rsidRPr="00A12B1B">
        <w:rPr>
          <w:rFonts w:eastAsia="Calibri"/>
          <w:sz w:val="28"/>
          <w:szCs w:val="28"/>
        </w:rPr>
        <w:lastRenderedPageBreak/>
        <w:t xml:space="preserve">Предприятием заявлена подключаемая (присоединяемая) нагрузка </w:t>
      </w:r>
      <w:r w:rsidRPr="00A12B1B">
        <w:rPr>
          <w:rFonts w:eastAsia="Calibri"/>
          <w:sz w:val="28"/>
          <w:szCs w:val="28"/>
        </w:rPr>
        <w:br/>
      </w:r>
      <w:r w:rsidRPr="00A12B1B">
        <w:rPr>
          <w:rFonts w:eastAsia="Calibri"/>
          <w:b/>
          <w:bCs/>
          <w:sz w:val="28"/>
          <w:szCs w:val="28"/>
        </w:rPr>
        <w:t>8,184 м</w:t>
      </w:r>
      <w:r w:rsidRPr="00A12B1B">
        <w:rPr>
          <w:rFonts w:eastAsia="Calibri"/>
          <w:b/>
          <w:bCs/>
          <w:sz w:val="28"/>
          <w:szCs w:val="28"/>
          <w:vertAlign w:val="superscript"/>
        </w:rPr>
        <w:t>3</w:t>
      </w:r>
      <w:r w:rsidRPr="00A12B1B">
        <w:rPr>
          <w:rFonts w:eastAsia="Calibri"/>
          <w:b/>
          <w:bCs/>
          <w:sz w:val="28"/>
          <w:szCs w:val="28"/>
        </w:rPr>
        <w:t>/сутки</w:t>
      </w:r>
      <w:r w:rsidRPr="00A12B1B">
        <w:rPr>
          <w:rFonts w:eastAsia="Calibri"/>
          <w:sz w:val="28"/>
          <w:szCs w:val="28"/>
        </w:rPr>
        <w:t>, что обосновано расчетом, представленным на стр. 120 обосновывающих материалов. Эксперты проанализировали представленный расчет и согласились с ним.</w:t>
      </w:r>
    </w:p>
    <w:p w14:paraId="3D0635C3" w14:textId="25C247A6" w:rsidR="00A12B1B" w:rsidRPr="00A12B1B" w:rsidRDefault="00A12B1B" w:rsidP="00A12B1B">
      <w:pPr>
        <w:ind w:firstLine="709"/>
        <w:jc w:val="both"/>
        <w:rPr>
          <w:rFonts w:eastAsia="Calibri"/>
          <w:b/>
          <w:bCs/>
          <w:sz w:val="28"/>
          <w:szCs w:val="28"/>
        </w:rPr>
      </w:pPr>
      <w:r w:rsidRPr="00A12B1B">
        <w:rPr>
          <w:rFonts w:eastAsia="Calibri"/>
          <w:sz w:val="28"/>
          <w:szCs w:val="28"/>
        </w:rPr>
        <w:t xml:space="preserve">На основании формулы (2), эксперты рассчитали ставку тарифа </w:t>
      </w:r>
      <w:r w:rsidRPr="00A12B1B">
        <w:rPr>
          <w:rFonts w:eastAsia="Calibri"/>
          <w:sz w:val="28"/>
          <w:szCs w:val="28"/>
        </w:rPr>
        <w:br/>
        <w:t>на подключаемую нагрузку</w:t>
      </w:r>
      <w:bookmarkStart w:id="3" w:name="_Hlk68868209"/>
      <w:r w:rsidRPr="00A12B1B">
        <w:rPr>
          <w:rFonts w:eastAsia="Calibri"/>
          <w:noProof/>
          <w:sz w:val="28"/>
          <w:szCs w:val="28"/>
        </w:rPr>
        <w:drawing>
          <wp:inline distT="0" distB="0" distL="0" distR="0" wp14:anchorId="229EC994" wp14:editId="60A14433">
            <wp:extent cx="39052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bookmarkEnd w:id="3"/>
      <w:r w:rsidRPr="00A12B1B">
        <w:rPr>
          <w:rFonts w:eastAsia="Calibri"/>
          <w:sz w:val="28"/>
          <w:szCs w:val="28"/>
        </w:rPr>
        <w:t xml:space="preserve">: 11,20 тыс. руб. (расчетный объем расходов </w:t>
      </w:r>
      <w:r w:rsidRPr="00A12B1B">
        <w:rPr>
          <w:rFonts w:eastAsia="Calibri"/>
          <w:sz w:val="28"/>
          <w:szCs w:val="28"/>
        </w:rPr>
        <w:br/>
        <w:t>на i-</w:t>
      </w:r>
      <w:proofErr w:type="spellStart"/>
      <w:r w:rsidRPr="00A12B1B">
        <w:rPr>
          <w:rFonts w:eastAsia="Calibri"/>
          <w:sz w:val="28"/>
          <w:szCs w:val="28"/>
        </w:rPr>
        <w:t>тый</w:t>
      </w:r>
      <w:proofErr w:type="spellEnd"/>
      <w:r w:rsidRPr="00A12B1B">
        <w:rPr>
          <w:rFonts w:eastAsia="Calibri"/>
          <w:sz w:val="28"/>
          <w:szCs w:val="28"/>
        </w:rPr>
        <w:t xml:space="preserve"> год на подключение объектов абонентов, не включая расходы </w:t>
      </w:r>
      <w:r w:rsidRPr="00A12B1B">
        <w:rPr>
          <w:rFonts w:eastAsia="Calibri"/>
          <w:sz w:val="28"/>
          <w:szCs w:val="28"/>
        </w:rPr>
        <w:br/>
        <w:t>на строительство сетей и объектов на них) ÷ 8,184 м</w:t>
      </w:r>
      <w:r w:rsidRPr="00A12B1B">
        <w:rPr>
          <w:rFonts w:eastAsia="Calibri"/>
          <w:sz w:val="28"/>
          <w:szCs w:val="28"/>
          <w:vertAlign w:val="superscript"/>
        </w:rPr>
        <w:t>3</w:t>
      </w:r>
      <w:r w:rsidRPr="00A12B1B">
        <w:rPr>
          <w:rFonts w:eastAsia="Calibri"/>
          <w:sz w:val="28"/>
          <w:szCs w:val="28"/>
        </w:rPr>
        <w:t>/</w:t>
      </w:r>
      <w:proofErr w:type="spellStart"/>
      <w:r w:rsidRPr="00A12B1B">
        <w:rPr>
          <w:rFonts w:eastAsia="Calibri"/>
          <w:sz w:val="28"/>
          <w:szCs w:val="28"/>
        </w:rPr>
        <w:t>сут</w:t>
      </w:r>
      <w:proofErr w:type="spellEnd"/>
      <w:r w:rsidRPr="00A12B1B">
        <w:rPr>
          <w:rFonts w:eastAsia="Calibri"/>
          <w:sz w:val="28"/>
          <w:szCs w:val="28"/>
        </w:rPr>
        <w:t>. (расчетный объем подключаемой на i-</w:t>
      </w:r>
      <w:proofErr w:type="spellStart"/>
      <w:r w:rsidRPr="00A12B1B">
        <w:rPr>
          <w:rFonts w:eastAsia="Calibri"/>
          <w:sz w:val="28"/>
          <w:szCs w:val="28"/>
        </w:rPr>
        <w:t>тый</w:t>
      </w:r>
      <w:proofErr w:type="spellEnd"/>
      <w:r w:rsidRPr="00A12B1B">
        <w:rPr>
          <w:rFonts w:eastAsia="Calibri"/>
          <w:sz w:val="28"/>
          <w:szCs w:val="28"/>
        </w:rPr>
        <w:t xml:space="preserve"> год нагрузки (мощности), кроме мощности, подключаемой по индивидуально рассчитанной плате) = </w:t>
      </w:r>
      <w:r w:rsidRPr="00A12B1B">
        <w:rPr>
          <w:rFonts w:eastAsia="Calibri"/>
          <w:b/>
          <w:bCs/>
          <w:sz w:val="28"/>
          <w:szCs w:val="28"/>
        </w:rPr>
        <w:t>1,37 тыс. руб./м</w:t>
      </w:r>
      <w:r w:rsidRPr="00A12B1B">
        <w:rPr>
          <w:rFonts w:eastAsia="Calibri"/>
          <w:b/>
          <w:bCs/>
          <w:sz w:val="28"/>
          <w:szCs w:val="28"/>
          <w:vertAlign w:val="superscript"/>
        </w:rPr>
        <w:t>3</w:t>
      </w:r>
      <w:r w:rsidRPr="00A12B1B">
        <w:rPr>
          <w:rFonts w:eastAsia="Calibri"/>
          <w:b/>
          <w:bCs/>
          <w:sz w:val="28"/>
          <w:szCs w:val="28"/>
        </w:rPr>
        <w:t>/</w:t>
      </w:r>
      <w:proofErr w:type="spellStart"/>
      <w:r w:rsidRPr="00A12B1B">
        <w:rPr>
          <w:rFonts w:eastAsia="Calibri"/>
          <w:b/>
          <w:bCs/>
          <w:sz w:val="28"/>
          <w:szCs w:val="28"/>
        </w:rPr>
        <w:t>сут</w:t>
      </w:r>
      <w:proofErr w:type="spellEnd"/>
      <w:r w:rsidRPr="00A12B1B">
        <w:rPr>
          <w:rFonts w:eastAsia="Calibri"/>
          <w:b/>
          <w:bCs/>
          <w:sz w:val="28"/>
          <w:szCs w:val="28"/>
        </w:rPr>
        <w:t>.</w:t>
      </w:r>
    </w:p>
    <w:p w14:paraId="324952C8" w14:textId="5056075F" w:rsidR="00A12B1B" w:rsidRPr="00A12B1B" w:rsidRDefault="00A12B1B" w:rsidP="00A12B1B">
      <w:pPr>
        <w:autoSpaceDE w:val="0"/>
        <w:autoSpaceDN w:val="0"/>
        <w:adjustRightInd w:val="0"/>
        <w:ind w:firstLine="709"/>
        <w:jc w:val="both"/>
        <w:rPr>
          <w:rFonts w:eastAsia="Calibri"/>
          <w:sz w:val="28"/>
          <w:szCs w:val="28"/>
        </w:rPr>
      </w:pPr>
      <w:r w:rsidRPr="00A12B1B">
        <w:rPr>
          <w:rFonts w:eastAsia="Calibri"/>
          <w:sz w:val="28"/>
          <w:szCs w:val="28"/>
        </w:rPr>
        <w:t xml:space="preserve">На основании формулы (4) эксперты произвели расчет базовой ставки тарифа за протяженность водопроводной или канализационной сети </w:t>
      </w:r>
      <w:r w:rsidRPr="00A12B1B">
        <w:rPr>
          <w:rFonts w:eastAsia="Calibri"/>
          <w:noProof/>
          <w:position w:val="-7"/>
          <w:sz w:val="28"/>
          <w:szCs w:val="28"/>
        </w:rPr>
        <w:drawing>
          <wp:inline distT="0" distB="0" distL="0" distR="0" wp14:anchorId="40A801BE" wp14:editId="5725630E">
            <wp:extent cx="3524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A12B1B">
        <w:rPr>
          <w:rFonts w:eastAsia="Calibri"/>
          <w:position w:val="-7"/>
          <w:sz w:val="28"/>
          <w:szCs w:val="28"/>
        </w:rPr>
        <w:t xml:space="preserve">: </w:t>
      </w:r>
      <w:r w:rsidRPr="00A12B1B">
        <w:rPr>
          <w:rFonts w:eastAsia="Calibri"/>
          <w:position w:val="-7"/>
          <w:sz w:val="28"/>
          <w:szCs w:val="28"/>
        </w:rPr>
        <w:br/>
        <w:t xml:space="preserve">6 236,29 тыс. руб. (расчетный объем расходов на подключение объектов абонентов в части строительства сетей диаметром d и объектов на них) ÷ (((1 - 0,2 (ставка налога на прибыль)) × 0,342 км (протяженность создаваемой водопроводной </w:t>
      </w:r>
      <w:r w:rsidRPr="00A12B1B">
        <w:rPr>
          <w:rFonts w:eastAsia="Calibri"/>
          <w:position w:val="-7"/>
          <w:sz w:val="28"/>
          <w:szCs w:val="28"/>
        </w:rPr>
        <w:br/>
        <w:t xml:space="preserve">или канализационной сети диаметром d)) = </w:t>
      </w:r>
      <w:r w:rsidRPr="00A12B1B">
        <w:rPr>
          <w:rFonts w:eastAsia="Calibri"/>
          <w:b/>
          <w:bCs/>
          <w:position w:val="-7"/>
          <w:sz w:val="28"/>
          <w:szCs w:val="28"/>
        </w:rPr>
        <w:t>22 793,47 тыс. руб./км</w:t>
      </w:r>
    </w:p>
    <w:p w14:paraId="41F98D6F" w14:textId="37AB6F13" w:rsidR="00A12B1B" w:rsidRPr="00A12B1B" w:rsidRDefault="00A12B1B" w:rsidP="00A12B1B">
      <w:pPr>
        <w:autoSpaceDE w:val="0"/>
        <w:autoSpaceDN w:val="0"/>
        <w:adjustRightInd w:val="0"/>
        <w:ind w:firstLine="709"/>
        <w:jc w:val="both"/>
        <w:rPr>
          <w:rFonts w:eastAsia="Calibri"/>
          <w:b/>
          <w:bCs/>
          <w:sz w:val="28"/>
          <w:szCs w:val="28"/>
        </w:rPr>
      </w:pPr>
      <w:r w:rsidRPr="00A12B1B">
        <w:rPr>
          <w:rFonts w:eastAsia="Calibri"/>
          <w:sz w:val="28"/>
          <w:szCs w:val="28"/>
        </w:rPr>
        <w:t xml:space="preserve">На основании формулы (3) эксперты произвели расчет ставки тарифа </w:t>
      </w:r>
      <w:r w:rsidRPr="00A12B1B">
        <w:rPr>
          <w:rFonts w:eastAsia="Calibri"/>
          <w:sz w:val="28"/>
          <w:szCs w:val="28"/>
        </w:rPr>
        <w:br/>
        <w:t xml:space="preserve">за протяженность водопроводной или канализационной сети </w:t>
      </w:r>
      <w:r w:rsidRPr="00A12B1B">
        <w:rPr>
          <w:rFonts w:eastAsia="Calibri"/>
          <w:noProof/>
          <w:position w:val="-13"/>
          <w:sz w:val="28"/>
          <w:szCs w:val="28"/>
        </w:rPr>
        <w:drawing>
          <wp:inline distT="0" distB="0" distL="0" distR="0" wp14:anchorId="08579ABD" wp14:editId="28E015A7">
            <wp:extent cx="352425" cy="352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12B1B">
        <w:rPr>
          <w:rFonts w:eastAsia="Calibri"/>
          <w:sz w:val="28"/>
          <w:szCs w:val="28"/>
        </w:rPr>
        <w:t xml:space="preserve">: </w:t>
      </w:r>
      <w:r w:rsidRPr="00A12B1B">
        <w:rPr>
          <w:rFonts w:eastAsia="Calibri"/>
          <w:sz w:val="28"/>
          <w:szCs w:val="28"/>
        </w:rPr>
        <w:br/>
        <w:t xml:space="preserve">22 793,47 тыс. руб./км (базовая ставка тарифа за протяженность водопроводной или канализационной сети) × 0,09229475 (коэффициент дифференциации стоимости строительства сетей в зависимости от их диаметра) = </w:t>
      </w:r>
      <w:r w:rsidRPr="00A12B1B">
        <w:rPr>
          <w:rFonts w:eastAsia="Calibri"/>
          <w:sz w:val="28"/>
          <w:szCs w:val="28"/>
        </w:rPr>
        <w:br/>
      </w:r>
      <w:r w:rsidRPr="00A12B1B">
        <w:rPr>
          <w:rFonts w:eastAsia="Calibri"/>
          <w:b/>
          <w:bCs/>
          <w:sz w:val="28"/>
          <w:szCs w:val="28"/>
        </w:rPr>
        <w:t>2 103,72 тыс. руб./км</w:t>
      </w:r>
    </w:p>
    <w:p w14:paraId="1DB3BFCE" w14:textId="77777777" w:rsidR="00A12B1B" w:rsidRPr="00A12B1B" w:rsidRDefault="00A12B1B" w:rsidP="00A12B1B">
      <w:pPr>
        <w:autoSpaceDE w:val="0"/>
        <w:autoSpaceDN w:val="0"/>
        <w:adjustRightInd w:val="0"/>
        <w:ind w:firstLine="709"/>
        <w:jc w:val="both"/>
        <w:rPr>
          <w:rFonts w:eastAsia="Calibri"/>
          <w:b/>
          <w:bCs/>
          <w:sz w:val="28"/>
          <w:szCs w:val="28"/>
        </w:rPr>
      </w:pPr>
      <w:r w:rsidRPr="00A12B1B">
        <w:rPr>
          <w:rFonts w:eastAsia="Calibri"/>
          <w:sz w:val="28"/>
          <w:szCs w:val="28"/>
        </w:rPr>
        <w:t>На основании формулы (1) эксперты рассчитали размер платы за подключение к централизованной системе водоснабжения ПП: 1,37 тыс. руб./м3 (ставка тарифа на подключаемую нагрузку) × 8,184 м3/</w:t>
      </w:r>
      <w:proofErr w:type="spellStart"/>
      <w:r w:rsidRPr="00A12B1B">
        <w:rPr>
          <w:rFonts w:eastAsia="Calibri"/>
          <w:sz w:val="28"/>
          <w:szCs w:val="28"/>
        </w:rPr>
        <w:t>сут</w:t>
      </w:r>
      <w:proofErr w:type="spellEnd"/>
      <w:r w:rsidRPr="00A12B1B">
        <w:rPr>
          <w:rFonts w:eastAsia="Calibri"/>
          <w:sz w:val="28"/>
          <w:szCs w:val="28"/>
        </w:rPr>
        <w:t xml:space="preserve">. (расчетный объем подключаемой </w:t>
      </w:r>
      <w:r w:rsidRPr="00A12B1B">
        <w:rPr>
          <w:rFonts w:eastAsia="Calibri"/>
          <w:sz w:val="28"/>
          <w:szCs w:val="28"/>
        </w:rPr>
        <w:br/>
        <w:t>на i-</w:t>
      </w:r>
      <w:proofErr w:type="spellStart"/>
      <w:r w:rsidRPr="00A12B1B">
        <w:rPr>
          <w:rFonts w:eastAsia="Calibri"/>
          <w:sz w:val="28"/>
          <w:szCs w:val="28"/>
        </w:rPr>
        <w:t>тый</w:t>
      </w:r>
      <w:proofErr w:type="spellEnd"/>
      <w:r w:rsidRPr="00A12B1B">
        <w:rPr>
          <w:rFonts w:eastAsia="Calibri"/>
          <w:sz w:val="28"/>
          <w:szCs w:val="28"/>
        </w:rPr>
        <w:t xml:space="preserve"> год нагрузки (мощности) + 2 103,72 тыс. руб./км (ставка тарифа </w:t>
      </w:r>
      <w:r w:rsidRPr="00A12B1B">
        <w:rPr>
          <w:rFonts w:eastAsia="Calibri"/>
          <w:sz w:val="28"/>
          <w:szCs w:val="28"/>
        </w:rPr>
        <w:br/>
        <w:t xml:space="preserve">за протяженность водопроводной или канализационной сети) × </w:t>
      </w:r>
      <w:r w:rsidRPr="00A12B1B">
        <w:rPr>
          <w:rFonts w:eastAsia="Calibri"/>
          <w:sz w:val="28"/>
          <w:szCs w:val="28"/>
        </w:rPr>
        <w:br/>
        <w:t xml:space="preserve">0,342 км (протяженность создаваемой водопроводной или канализационной сети диаметром d) = </w:t>
      </w:r>
      <w:r w:rsidRPr="00A12B1B">
        <w:rPr>
          <w:rFonts w:eastAsia="Calibri"/>
          <w:b/>
          <w:bCs/>
          <w:sz w:val="28"/>
          <w:szCs w:val="28"/>
        </w:rPr>
        <w:t>730,68 тыс. руб.</w:t>
      </w:r>
    </w:p>
    <w:p w14:paraId="13D20B92" w14:textId="77777777" w:rsidR="00A12B1B" w:rsidRPr="00A12B1B" w:rsidRDefault="00A12B1B" w:rsidP="00A12B1B">
      <w:pPr>
        <w:autoSpaceDE w:val="0"/>
        <w:autoSpaceDN w:val="0"/>
        <w:adjustRightInd w:val="0"/>
        <w:ind w:firstLine="709"/>
        <w:jc w:val="both"/>
        <w:rPr>
          <w:rFonts w:eastAsia="Calibri"/>
          <w:sz w:val="28"/>
          <w:szCs w:val="28"/>
        </w:rPr>
      </w:pPr>
      <w:r w:rsidRPr="00A12B1B">
        <w:rPr>
          <w:spacing w:val="-6"/>
          <w:sz w:val="28"/>
          <w:szCs w:val="28"/>
        </w:rPr>
        <w:t xml:space="preserve">Расчет платы за подключение (технологическое присоединение) к системе горячего водоснабжения жилого дома по адресу ул. </w:t>
      </w:r>
      <w:proofErr w:type="spellStart"/>
      <w:r w:rsidRPr="00A12B1B">
        <w:rPr>
          <w:spacing w:val="-6"/>
          <w:sz w:val="28"/>
          <w:szCs w:val="28"/>
        </w:rPr>
        <w:t>Юрэсовская</w:t>
      </w:r>
      <w:proofErr w:type="spellEnd"/>
      <w:r w:rsidRPr="00A12B1B">
        <w:rPr>
          <w:spacing w:val="-6"/>
          <w:sz w:val="28"/>
          <w:szCs w:val="28"/>
        </w:rPr>
        <w:t xml:space="preserve">, д. 3 </w:t>
      </w:r>
      <w:r w:rsidRPr="00A12B1B">
        <w:rPr>
          <w:iCs/>
          <w:color w:val="000000"/>
          <w:sz w:val="28"/>
          <w:szCs w:val="28"/>
          <w:lang w:val="x-none"/>
        </w:rPr>
        <w:t>на территории Прокопьевского городского округа</w:t>
      </w:r>
      <w:r w:rsidRPr="00A12B1B">
        <w:rPr>
          <w:iCs/>
          <w:color w:val="000000"/>
          <w:sz w:val="28"/>
          <w:szCs w:val="28"/>
        </w:rPr>
        <w:t xml:space="preserve"> представлен в Приложении.</w:t>
      </w:r>
    </w:p>
    <w:p w14:paraId="7C128952"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        С учетом проведенного анализа и предложений предприятия предлагается:</w:t>
      </w:r>
    </w:p>
    <w:p w14:paraId="6E2B1236" w14:textId="77777777" w:rsidR="00A12B1B" w:rsidRPr="00A12B1B" w:rsidRDefault="00A12B1B" w:rsidP="00A12B1B">
      <w:pPr>
        <w:spacing w:line="276" w:lineRule="auto"/>
        <w:ind w:firstLine="709"/>
        <w:jc w:val="both"/>
        <w:rPr>
          <w:rFonts w:eastAsia="Calibri"/>
          <w:sz w:val="28"/>
          <w:szCs w:val="28"/>
        </w:rPr>
      </w:pPr>
      <w:r w:rsidRPr="00A12B1B">
        <w:rPr>
          <w:rFonts w:eastAsia="Calibri"/>
          <w:sz w:val="28"/>
          <w:szCs w:val="28"/>
        </w:rPr>
        <w:t xml:space="preserve">Установить тарифы на подключение (технологическое присоединение) </w:t>
      </w:r>
      <w:r w:rsidRPr="00A12B1B">
        <w:rPr>
          <w:rFonts w:eastAsia="Calibri"/>
          <w:sz w:val="28"/>
          <w:szCs w:val="28"/>
        </w:rPr>
        <w:br/>
        <w:t xml:space="preserve">к централизованной системе горячего водоснабжения </w:t>
      </w:r>
      <w:r w:rsidRPr="00A12B1B">
        <w:rPr>
          <w:rFonts w:eastAsia="Calibri"/>
          <w:sz w:val="28"/>
          <w:szCs w:val="28"/>
        </w:rPr>
        <w:br/>
        <w:t>ООО «</w:t>
      </w:r>
      <w:proofErr w:type="spellStart"/>
      <w:r w:rsidRPr="00A12B1B">
        <w:rPr>
          <w:rFonts w:eastAsia="Calibri"/>
          <w:sz w:val="28"/>
          <w:szCs w:val="28"/>
        </w:rPr>
        <w:t>Теплоэнергоремонт</w:t>
      </w:r>
      <w:proofErr w:type="spellEnd"/>
      <w:r w:rsidRPr="00A12B1B">
        <w:rPr>
          <w:rFonts w:eastAsia="Calibri"/>
          <w:sz w:val="28"/>
          <w:szCs w:val="28"/>
        </w:rPr>
        <w:t xml:space="preserve">», ИНН 4223117458, в отношении заявителей, величина подключаемой (присоединяемой) нагрузки объекта не превышает </w:t>
      </w:r>
      <w:r w:rsidRPr="00A12B1B">
        <w:rPr>
          <w:rFonts w:eastAsia="Calibri"/>
          <w:sz w:val="28"/>
          <w:szCs w:val="28"/>
        </w:rPr>
        <w:br/>
        <w:t xml:space="preserve">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Прокопьевского городского округа на период </w:t>
      </w:r>
      <w:r w:rsidRPr="00A12B1B">
        <w:rPr>
          <w:rFonts w:eastAsia="Calibri"/>
          <w:sz w:val="28"/>
          <w:szCs w:val="28"/>
        </w:rPr>
        <w:br/>
        <w:t xml:space="preserve">с __.04.2021 по 31.12.2021, на следующем уровне: </w:t>
      </w:r>
      <w:r w:rsidRPr="00A12B1B">
        <w:rPr>
          <w:rFonts w:ascii="Calibri" w:hAnsi="Calibri"/>
          <w:sz w:val="28"/>
          <w:szCs w:val="28"/>
        </w:rPr>
        <w:t xml:space="preserve">                                                                                                                                                                        </w:t>
      </w:r>
    </w:p>
    <w:p w14:paraId="0566928A" w14:textId="77777777" w:rsidR="00A12B1B" w:rsidRPr="00A12B1B" w:rsidRDefault="00A12B1B" w:rsidP="00A12B1B">
      <w:pPr>
        <w:autoSpaceDE w:val="0"/>
        <w:autoSpaceDN w:val="0"/>
        <w:adjustRightInd w:val="0"/>
        <w:spacing w:after="200" w:line="276" w:lineRule="auto"/>
        <w:jc w:val="right"/>
        <w:rPr>
          <w:rFonts w:eastAsia="Calibri"/>
          <w:sz w:val="28"/>
          <w:szCs w:val="28"/>
        </w:rPr>
      </w:pPr>
      <w:r w:rsidRPr="00A12B1B">
        <w:rPr>
          <w:rFonts w:eastAsia="Calibri"/>
          <w:sz w:val="28"/>
          <w:szCs w:val="28"/>
        </w:rPr>
        <w:lastRenderedPageBreak/>
        <w:t>(без НДС)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960"/>
        <w:gridCol w:w="1843"/>
        <w:gridCol w:w="2271"/>
      </w:tblGrid>
      <w:tr w:rsidR="00A12B1B" w:rsidRPr="00A12B1B" w14:paraId="18F6DF45" w14:textId="77777777" w:rsidTr="003F5D19">
        <w:trPr>
          <w:trHeight w:val="255"/>
        </w:trPr>
        <w:tc>
          <w:tcPr>
            <w:tcW w:w="991" w:type="dxa"/>
            <w:vMerge w:val="restart"/>
            <w:shd w:val="clear" w:color="auto" w:fill="auto"/>
            <w:vAlign w:val="center"/>
          </w:tcPr>
          <w:p w14:paraId="4B10616B" w14:textId="77777777" w:rsidR="00A12B1B" w:rsidRPr="00A12B1B" w:rsidRDefault="00A12B1B" w:rsidP="00A12B1B">
            <w:pPr>
              <w:jc w:val="center"/>
              <w:rPr>
                <w:sz w:val="28"/>
                <w:szCs w:val="28"/>
              </w:rPr>
            </w:pPr>
          </w:p>
          <w:p w14:paraId="4E7622EE" w14:textId="77777777" w:rsidR="00A12B1B" w:rsidRPr="00A12B1B" w:rsidRDefault="00A12B1B" w:rsidP="00A12B1B">
            <w:pPr>
              <w:jc w:val="center"/>
              <w:rPr>
                <w:sz w:val="28"/>
                <w:szCs w:val="28"/>
              </w:rPr>
            </w:pPr>
            <w:r w:rsidRPr="00A12B1B">
              <w:rPr>
                <w:sz w:val="28"/>
                <w:szCs w:val="28"/>
              </w:rPr>
              <w:t>№ п/п</w:t>
            </w:r>
          </w:p>
        </w:tc>
        <w:tc>
          <w:tcPr>
            <w:tcW w:w="4960" w:type="dxa"/>
            <w:vMerge w:val="restart"/>
            <w:shd w:val="clear" w:color="auto" w:fill="auto"/>
          </w:tcPr>
          <w:p w14:paraId="2526F53B" w14:textId="77777777" w:rsidR="00A12B1B" w:rsidRPr="00A12B1B" w:rsidRDefault="00A12B1B" w:rsidP="00A12B1B">
            <w:pPr>
              <w:jc w:val="center"/>
              <w:rPr>
                <w:sz w:val="28"/>
                <w:szCs w:val="28"/>
              </w:rPr>
            </w:pPr>
          </w:p>
          <w:p w14:paraId="629A9A12" w14:textId="77777777" w:rsidR="00A12B1B" w:rsidRPr="00A12B1B" w:rsidRDefault="00A12B1B" w:rsidP="00A12B1B">
            <w:pPr>
              <w:jc w:val="center"/>
              <w:rPr>
                <w:sz w:val="28"/>
                <w:szCs w:val="28"/>
              </w:rPr>
            </w:pPr>
          </w:p>
          <w:p w14:paraId="601582DF" w14:textId="77777777" w:rsidR="00A12B1B" w:rsidRPr="00A12B1B" w:rsidRDefault="00A12B1B" w:rsidP="00A12B1B">
            <w:pPr>
              <w:jc w:val="center"/>
              <w:rPr>
                <w:sz w:val="28"/>
                <w:szCs w:val="28"/>
              </w:rPr>
            </w:pPr>
            <w:r w:rsidRPr="00A12B1B">
              <w:rPr>
                <w:sz w:val="28"/>
                <w:szCs w:val="28"/>
              </w:rPr>
              <w:t>Наименование</w:t>
            </w:r>
          </w:p>
        </w:tc>
        <w:tc>
          <w:tcPr>
            <w:tcW w:w="1843" w:type="dxa"/>
            <w:vMerge w:val="restart"/>
            <w:shd w:val="clear" w:color="auto" w:fill="auto"/>
          </w:tcPr>
          <w:p w14:paraId="344A9927" w14:textId="77777777" w:rsidR="00A12B1B" w:rsidRPr="00A12B1B" w:rsidRDefault="00A12B1B" w:rsidP="00A12B1B">
            <w:pPr>
              <w:jc w:val="center"/>
              <w:rPr>
                <w:sz w:val="28"/>
                <w:szCs w:val="28"/>
              </w:rPr>
            </w:pPr>
          </w:p>
          <w:p w14:paraId="2CE2357A" w14:textId="77777777" w:rsidR="00A12B1B" w:rsidRPr="00A12B1B" w:rsidRDefault="00A12B1B" w:rsidP="00A12B1B">
            <w:pPr>
              <w:jc w:val="center"/>
              <w:rPr>
                <w:sz w:val="28"/>
                <w:szCs w:val="28"/>
              </w:rPr>
            </w:pPr>
            <w:r w:rsidRPr="00A12B1B">
              <w:rPr>
                <w:sz w:val="28"/>
                <w:szCs w:val="28"/>
              </w:rPr>
              <w:t xml:space="preserve">Единица  </w:t>
            </w:r>
          </w:p>
          <w:p w14:paraId="7D2A47A8" w14:textId="77777777" w:rsidR="00A12B1B" w:rsidRPr="00A12B1B" w:rsidRDefault="00A12B1B" w:rsidP="00A12B1B">
            <w:pPr>
              <w:jc w:val="center"/>
              <w:rPr>
                <w:sz w:val="28"/>
                <w:szCs w:val="28"/>
              </w:rPr>
            </w:pPr>
            <w:r w:rsidRPr="00A12B1B">
              <w:rPr>
                <w:sz w:val="28"/>
                <w:szCs w:val="28"/>
              </w:rPr>
              <w:t>измерения</w:t>
            </w:r>
          </w:p>
        </w:tc>
        <w:tc>
          <w:tcPr>
            <w:tcW w:w="2271" w:type="dxa"/>
            <w:shd w:val="clear" w:color="auto" w:fill="auto"/>
          </w:tcPr>
          <w:p w14:paraId="5A0BFD07" w14:textId="77777777" w:rsidR="00A12B1B" w:rsidRPr="00A12B1B" w:rsidRDefault="00A12B1B" w:rsidP="00A12B1B">
            <w:pPr>
              <w:jc w:val="center"/>
              <w:rPr>
                <w:sz w:val="28"/>
                <w:szCs w:val="28"/>
              </w:rPr>
            </w:pPr>
            <w:r w:rsidRPr="00A12B1B">
              <w:rPr>
                <w:sz w:val="28"/>
                <w:szCs w:val="28"/>
              </w:rPr>
              <w:t>Период</w:t>
            </w:r>
          </w:p>
        </w:tc>
      </w:tr>
      <w:tr w:rsidR="00A12B1B" w:rsidRPr="00A12B1B" w14:paraId="6786098F" w14:textId="77777777" w:rsidTr="003F5D19">
        <w:trPr>
          <w:trHeight w:val="610"/>
        </w:trPr>
        <w:tc>
          <w:tcPr>
            <w:tcW w:w="991" w:type="dxa"/>
            <w:vMerge/>
            <w:shd w:val="clear" w:color="auto" w:fill="auto"/>
            <w:vAlign w:val="center"/>
          </w:tcPr>
          <w:p w14:paraId="51E018DB" w14:textId="77777777" w:rsidR="00A12B1B" w:rsidRPr="00A12B1B" w:rsidRDefault="00A12B1B" w:rsidP="00A12B1B">
            <w:pPr>
              <w:jc w:val="center"/>
              <w:rPr>
                <w:sz w:val="28"/>
                <w:szCs w:val="28"/>
              </w:rPr>
            </w:pPr>
          </w:p>
        </w:tc>
        <w:tc>
          <w:tcPr>
            <w:tcW w:w="4960" w:type="dxa"/>
            <w:vMerge/>
            <w:shd w:val="clear" w:color="auto" w:fill="auto"/>
          </w:tcPr>
          <w:p w14:paraId="1D266BA4" w14:textId="77777777" w:rsidR="00A12B1B" w:rsidRPr="00A12B1B" w:rsidRDefault="00A12B1B" w:rsidP="00A12B1B">
            <w:pPr>
              <w:jc w:val="center"/>
              <w:rPr>
                <w:sz w:val="28"/>
                <w:szCs w:val="28"/>
              </w:rPr>
            </w:pPr>
          </w:p>
        </w:tc>
        <w:tc>
          <w:tcPr>
            <w:tcW w:w="1843" w:type="dxa"/>
            <w:vMerge/>
            <w:shd w:val="clear" w:color="auto" w:fill="auto"/>
          </w:tcPr>
          <w:p w14:paraId="65FC4380" w14:textId="77777777" w:rsidR="00A12B1B" w:rsidRPr="00A12B1B" w:rsidRDefault="00A12B1B" w:rsidP="00A12B1B">
            <w:pPr>
              <w:jc w:val="center"/>
              <w:rPr>
                <w:sz w:val="28"/>
                <w:szCs w:val="28"/>
              </w:rPr>
            </w:pPr>
          </w:p>
        </w:tc>
        <w:tc>
          <w:tcPr>
            <w:tcW w:w="2271" w:type="dxa"/>
            <w:shd w:val="clear" w:color="auto" w:fill="auto"/>
          </w:tcPr>
          <w:p w14:paraId="19B665EF" w14:textId="77777777" w:rsidR="00A12B1B" w:rsidRPr="00A12B1B" w:rsidRDefault="00A12B1B" w:rsidP="00A12B1B">
            <w:pPr>
              <w:jc w:val="center"/>
              <w:rPr>
                <w:sz w:val="28"/>
                <w:szCs w:val="28"/>
              </w:rPr>
            </w:pPr>
            <w:r w:rsidRPr="00A12B1B">
              <w:rPr>
                <w:sz w:val="28"/>
                <w:szCs w:val="28"/>
              </w:rPr>
              <w:t xml:space="preserve">с ___.04.2021 </w:t>
            </w:r>
          </w:p>
          <w:p w14:paraId="057152E7" w14:textId="77777777" w:rsidR="00A12B1B" w:rsidRPr="00A12B1B" w:rsidRDefault="00A12B1B" w:rsidP="00A12B1B">
            <w:pPr>
              <w:jc w:val="center"/>
              <w:rPr>
                <w:sz w:val="28"/>
                <w:szCs w:val="28"/>
              </w:rPr>
            </w:pPr>
            <w:r w:rsidRPr="00A12B1B">
              <w:rPr>
                <w:sz w:val="28"/>
                <w:szCs w:val="28"/>
              </w:rPr>
              <w:t>по 31.12.2021</w:t>
            </w:r>
          </w:p>
        </w:tc>
      </w:tr>
      <w:tr w:rsidR="00A12B1B" w:rsidRPr="00A12B1B" w14:paraId="253549C7" w14:textId="77777777" w:rsidTr="003F5D19">
        <w:trPr>
          <w:trHeight w:val="201"/>
        </w:trPr>
        <w:tc>
          <w:tcPr>
            <w:tcW w:w="991" w:type="dxa"/>
            <w:shd w:val="clear" w:color="auto" w:fill="auto"/>
            <w:vAlign w:val="center"/>
          </w:tcPr>
          <w:p w14:paraId="1C29A225" w14:textId="77777777" w:rsidR="00A12B1B" w:rsidRPr="00A12B1B" w:rsidRDefault="00A12B1B" w:rsidP="00A12B1B">
            <w:pPr>
              <w:jc w:val="center"/>
              <w:rPr>
                <w:sz w:val="28"/>
                <w:szCs w:val="28"/>
              </w:rPr>
            </w:pPr>
            <w:r w:rsidRPr="00A12B1B">
              <w:rPr>
                <w:sz w:val="28"/>
                <w:szCs w:val="28"/>
              </w:rPr>
              <w:t>1</w:t>
            </w:r>
          </w:p>
        </w:tc>
        <w:tc>
          <w:tcPr>
            <w:tcW w:w="4960" w:type="dxa"/>
            <w:shd w:val="clear" w:color="auto" w:fill="auto"/>
          </w:tcPr>
          <w:p w14:paraId="043E2E33" w14:textId="77777777" w:rsidR="00A12B1B" w:rsidRPr="00A12B1B" w:rsidRDefault="00A12B1B" w:rsidP="00A12B1B">
            <w:pPr>
              <w:jc w:val="center"/>
              <w:rPr>
                <w:sz w:val="28"/>
                <w:szCs w:val="28"/>
              </w:rPr>
            </w:pPr>
            <w:r w:rsidRPr="00A12B1B">
              <w:rPr>
                <w:sz w:val="28"/>
                <w:szCs w:val="28"/>
              </w:rPr>
              <w:t>2</w:t>
            </w:r>
          </w:p>
        </w:tc>
        <w:tc>
          <w:tcPr>
            <w:tcW w:w="1843" w:type="dxa"/>
            <w:shd w:val="clear" w:color="auto" w:fill="auto"/>
          </w:tcPr>
          <w:p w14:paraId="607F1C50" w14:textId="77777777" w:rsidR="00A12B1B" w:rsidRPr="00A12B1B" w:rsidRDefault="00A12B1B" w:rsidP="00A12B1B">
            <w:pPr>
              <w:jc w:val="center"/>
              <w:rPr>
                <w:sz w:val="28"/>
                <w:szCs w:val="28"/>
              </w:rPr>
            </w:pPr>
            <w:r w:rsidRPr="00A12B1B">
              <w:rPr>
                <w:sz w:val="28"/>
                <w:szCs w:val="28"/>
              </w:rPr>
              <w:t>3</w:t>
            </w:r>
          </w:p>
        </w:tc>
        <w:tc>
          <w:tcPr>
            <w:tcW w:w="2271" w:type="dxa"/>
            <w:shd w:val="clear" w:color="auto" w:fill="auto"/>
            <w:vAlign w:val="center"/>
          </w:tcPr>
          <w:p w14:paraId="076E1556" w14:textId="77777777" w:rsidR="00A12B1B" w:rsidRPr="00A12B1B" w:rsidRDefault="00A12B1B" w:rsidP="00A12B1B">
            <w:pPr>
              <w:jc w:val="center"/>
              <w:rPr>
                <w:sz w:val="28"/>
                <w:szCs w:val="28"/>
              </w:rPr>
            </w:pPr>
            <w:r w:rsidRPr="00A12B1B">
              <w:rPr>
                <w:sz w:val="28"/>
                <w:szCs w:val="28"/>
              </w:rPr>
              <w:t>4</w:t>
            </w:r>
          </w:p>
        </w:tc>
      </w:tr>
      <w:tr w:rsidR="00A12B1B" w:rsidRPr="00A12B1B" w14:paraId="23E0A6CD" w14:textId="77777777" w:rsidTr="003F5D19">
        <w:trPr>
          <w:trHeight w:val="433"/>
        </w:trPr>
        <w:tc>
          <w:tcPr>
            <w:tcW w:w="991" w:type="dxa"/>
            <w:shd w:val="clear" w:color="auto" w:fill="auto"/>
            <w:vAlign w:val="center"/>
          </w:tcPr>
          <w:p w14:paraId="085C205A" w14:textId="77777777" w:rsidR="00A12B1B" w:rsidRPr="00A12B1B" w:rsidRDefault="00A12B1B" w:rsidP="00A12B1B">
            <w:pPr>
              <w:jc w:val="center"/>
              <w:rPr>
                <w:sz w:val="28"/>
                <w:szCs w:val="28"/>
              </w:rPr>
            </w:pPr>
            <w:r w:rsidRPr="00A12B1B">
              <w:rPr>
                <w:sz w:val="28"/>
                <w:szCs w:val="28"/>
              </w:rPr>
              <w:t xml:space="preserve">1. </w:t>
            </w:r>
          </w:p>
        </w:tc>
        <w:tc>
          <w:tcPr>
            <w:tcW w:w="4960" w:type="dxa"/>
            <w:shd w:val="clear" w:color="auto" w:fill="auto"/>
          </w:tcPr>
          <w:p w14:paraId="5151D3FE" w14:textId="4AF16387" w:rsidR="00A12B1B" w:rsidRPr="00A12B1B" w:rsidRDefault="00A12B1B" w:rsidP="00A12B1B">
            <w:pPr>
              <w:rPr>
                <w:sz w:val="28"/>
                <w:szCs w:val="28"/>
              </w:rPr>
            </w:pPr>
            <w:r w:rsidRPr="00A12B1B">
              <w:rPr>
                <w:sz w:val="28"/>
                <w:szCs w:val="28"/>
              </w:rPr>
              <w:t xml:space="preserve">Ставка тарифа на подключаемую нагрузку водопроводной сети </w:t>
            </w:r>
            <w:r w:rsidRPr="00A12B1B">
              <w:rPr>
                <w:b/>
                <w:bCs/>
                <w:sz w:val="28"/>
                <w:szCs w:val="28"/>
              </w:rPr>
              <w:t>(</w:t>
            </w:r>
            <w:r w:rsidRPr="00A12B1B">
              <w:rPr>
                <w:b/>
                <w:noProof/>
                <w:position w:val="-4"/>
                <w:sz w:val="28"/>
                <w:szCs w:val="28"/>
              </w:rPr>
              <w:drawing>
                <wp:inline distT="0" distB="0" distL="0" distR="0" wp14:anchorId="23D7E76E" wp14:editId="44CEC1E6">
                  <wp:extent cx="2857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A12B1B">
              <w:rPr>
                <w:b/>
                <w:bCs/>
                <w:sz w:val="28"/>
                <w:szCs w:val="28"/>
              </w:rPr>
              <w:t xml:space="preserve">) </w:t>
            </w:r>
          </w:p>
        </w:tc>
        <w:tc>
          <w:tcPr>
            <w:tcW w:w="1843" w:type="dxa"/>
            <w:shd w:val="clear" w:color="auto" w:fill="auto"/>
          </w:tcPr>
          <w:p w14:paraId="4B3E930F" w14:textId="77777777" w:rsidR="00A12B1B" w:rsidRPr="00A12B1B" w:rsidRDefault="00A12B1B" w:rsidP="00A12B1B">
            <w:pPr>
              <w:jc w:val="center"/>
              <w:rPr>
                <w:sz w:val="28"/>
                <w:szCs w:val="28"/>
              </w:rPr>
            </w:pPr>
            <w:r w:rsidRPr="00A12B1B">
              <w:rPr>
                <w:sz w:val="28"/>
                <w:szCs w:val="28"/>
              </w:rPr>
              <w:t>тыс. руб./м</w:t>
            </w:r>
            <w:r w:rsidRPr="00A12B1B">
              <w:rPr>
                <w:sz w:val="28"/>
                <w:szCs w:val="28"/>
                <w:vertAlign w:val="superscript"/>
              </w:rPr>
              <w:t xml:space="preserve">3 </w:t>
            </w:r>
            <w:r w:rsidRPr="00A12B1B">
              <w:rPr>
                <w:sz w:val="28"/>
                <w:szCs w:val="28"/>
              </w:rPr>
              <w:t>в сутки</w:t>
            </w:r>
          </w:p>
        </w:tc>
        <w:tc>
          <w:tcPr>
            <w:tcW w:w="2271" w:type="dxa"/>
            <w:shd w:val="clear" w:color="auto" w:fill="auto"/>
            <w:vAlign w:val="center"/>
          </w:tcPr>
          <w:p w14:paraId="3A9C93D8" w14:textId="77777777" w:rsidR="00A12B1B" w:rsidRPr="00A12B1B" w:rsidRDefault="00A12B1B" w:rsidP="00A12B1B">
            <w:pPr>
              <w:jc w:val="center"/>
              <w:rPr>
                <w:sz w:val="28"/>
                <w:szCs w:val="28"/>
              </w:rPr>
            </w:pPr>
            <w:r w:rsidRPr="00A12B1B">
              <w:rPr>
                <w:sz w:val="28"/>
                <w:szCs w:val="28"/>
              </w:rPr>
              <w:t>1,37</w:t>
            </w:r>
          </w:p>
        </w:tc>
      </w:tr>
      <w:tr w:rsidR="00A12B1B" w:rsidRPr="00A12B1B" w14:paraId="163801AE" w14:textId="77777777" w:rsidTr="003F5D19">
        <w:trPr>
          <w:trHeight w:val="433"/>
        </w:trPr>
        <w:tc>
          <w:tcPr>
            <w:tcW w:w="991" w:type="dxa"/>
            <w:shd w:val="clear" w:color="auto" w:fill="auto"/>
            <w:vAlign w:val="center"/>
          </w:tcPr>
          <w:p w14:paraId="7C6BDE6F" w14:textId="77777777" w:rsidR="00A12B1B" w:rsidRPr="00A12B1B" w:rsidRDefault="00A12B1B" w:rsidP="00A12B1B">
            <w:pPr>
              <w:jc w:val="center"/>
              <w:rPr>
                <w:sz w:val="28"/>
                <w:szCs w:val="28"/>
              </w:rPr>
            </w:pPr>
            <w:r w:rsidRPr="00A12B1B">
              <w:rPr>
                <w:sz w:val="28"/>
                <w:szCs w:val="28"/>
              </w:rPr>
              <w:t>2.</w:t>
            </w:r>
          </w:p>
        </w:tc>
        <w:tc>
          <w:tcPr>
            <w:tcW w:w="4960" w:type="dxa"/>
            <w:shd w:val="clear" w:color="auto" w:fill="auto"/>
          </w:tcPr>
          <w:p w14:paraId="514151F7" w14:textId="3CA25138" w:rsidR="00A12B1B" w:rsidRPr="00A12B1B" w:rsidRDefault="00A12B1B" w:rsidP="00A12B1B">
            <w:pPr>
              <w:rPr>
                <w:sz w:val="28"/>
                <w:szCs w:val="28"/>
              </w:rPr>
            </w:pPr>
            <w:r w:rsidRPr="00A12B1B">
              <w:rPr>
                <w:sz w:val="28"/>
                <w:szCs w:val="28"/>
              </w:rPr>
              <w:t>Ставка тарифа за протяженность</w:t>
            </w:r>
            <w:r w:rsidRPr="00A12B1B">
              <w:rPr>
                <w:sz w:val="28"/>
                <w:szCs w:val="28"/>
              </w:rPr>
              <w:br/>
              <w:t xml:space="preserve">водопроводной сети </w:t>
            </w:r>
            <w:r w:rsidRPr="00A12B1B">
              <w:rPr>
                <w:b/>
                <w:bCs/>
                <w:sz w:val="28"/>
                <w:szCs w:val="28"/>
              </w:rPr>
              <w:t>(</w:t>
            </w:r>
            <w:r w:rsidRPr="00A12B1B">
              <w:rPr>
                <w:b/>
                <w:noProof/>
                <w:position w:val="-12"/>
                <w:sz w:val="28"/>
                <w:szCs w:val="28"/>
              </w:rPr>
              <w:drawing>
                <wp:inline distT="0" distB="0" distL="0" distR="0" wp14:anchorId="2CD6253A" wp14:editId="203C1946">
                  <wp:extent cx="2476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12B1B">
              <w:rPr>
                <w:b/>
                <w:bCs/>
                <w:sz w:val="28"/>
                <w:szCs w:val="28"/>
              </w:rPr>
              <w:t>)</w:t>
            </w:r>
            <w:r w:rsidRPr="00A12B1B">
              <w:rPr>
                <w:sz w:val="28"/>
                <w:szCs w:val="28"/>
              </w:rPr>
              <w:t>:</w:t>
            </w:r>
          </w:p>
        </w:tc>
        <w:tc>
          <w:tcPr>
            <w:tcW w:w="1843" w:type="dxa"/>
            <w:shd w:val="clear" w:color="auto" w:fill="auto"/>
          </w:tcPr>
          <w:p w14:paraId="51F2647E" w14:textId="77777777" w:rsidR="00A12B1B" w:rsidRPr="00A12B1B" w:rsidRDefault="00A12B1B" w:rsidP="00A12B1B">
            <w:pPr>
              <w:jc w:val="center"/>
              <w:rPr>
                <w:sz w:val="28"/>
                <w:szCs w:val="28"/>
              </w:rPr>
            </w:pPr>
          </w:p>
        </w:tc>
        <w:tc>
          <w:tcPr>
            <w:tcW w:w="2271" w:type="dxa"/>
            <w:shd w:val="clear" w:color="auto" w:fill="auto"/>
            <w:vAlign w:val="center"/>
          </w:tcPr>
          <w:p w14:paraId="5B0627F6" w14:textId="77777777" w:rsidR="00A12B1B" w:rsidRPr="00A12B1B" w:rsidRDefault="00A12B1B" w:rsidP="00A12B1B">
            <w:pPr>
              <w:jc w:val="center"/>
              <w:rPr>
                <w:sz w:val="28"/>
                <w:szCs w:val="28"/>
              </w:rPr>
            </w:pPr>
          </w:p>
        </w:tc>
      </w:tr>
      <w:tr w:rsidR="00A12B1B" w:rsidRPr="00A12B1B" w14:paraId="64497AAA" w14:textId="77777777" w:rsidTr="003F5D19">
        <w:tc>
          <w:tcPr>
            <w:tcW w:w="991" w:type="dxa"/>
            <w:shd w:val="clear" w:color="auto" w:fill="auto"/>
            <w:vAlign w:val="center"/>
          </w:tcPr>
          <w:p w14:paraId="7DA5269B" w14:textId="77777777" w:rsidR="00A12B1B" w:rsidRPr="00A12B1B" w:rsidRDefault="00A12B1B" w:rsidP="00A12B1B">
            <w:pPr>
              <w:jc w:val="center"/>
              <w:rPr>
                <w:sz w:val="28"/>
                <w:szCs w:val="28"/>
              </w:rPr>
            </w:pPr>
            <w:r w:rsidRPr="00A12B1B">
              <w:rPr>
                <w:sz w:val="28"/>
                <w:szCs w:val="28"/>
              </w:rPr>
              <w:t>2.1.</w:t>
            </w:r>
          </w:p>
        </w:tc>
        <w:tc>
          <w:tcPr>
            <w:tcW w:w="4960" w:type="dxa"/>
            <w:shd w:val="clear" w:color="auto" w:fill="auto"/>
          </w:tcPr>
          <w:p w14:paraId="43C70391" w14:textId="77777777" w:rsidR="00A12B1B" w:rsidRPr="00A12B1B" w:rsidRDefault="00A12B1B" w:rsidP="00A12B1B">
            <w:pPr>
              <w:rPr>
                <w:sz w:val="28"/>
                <w:szCs w:val="28"/>
              </w:rPr>
            </w:pPr>
            <w:r w:rsidRPr="00A12B1B">
              <w:rPr>
                <w:sz w:val="28"/>
                <w:szCs w:val="28"/>
              </w:rPr>
              <w:t xml:space="preserve">при открытом способе прокладки </w:t>
            </w:r>
            <w:r w:rsidRPr="00A12B1B">
              <w:rPr>
                <w:color w:val="000000"/>
                <w:sz w:val="28"/>
                <w:szCs w:val="28"/>
              </w:rPr>
              <w:t xml:space="preserve">в </w:t>
            </w:r>
            <w:r w:rsidRPr="00A12B1B">
              <w:rPr>
                <w:rFonts w:eastAsia="Calibri"/>
                <w:sz w:val="28"/>
                <w:szCs w:val="28"/>
              </w:rPr>
              <w:t xml:space="preserve">подземном исполнении в однотрубном исчислении </w:t>
            </w:r>
            <w:r w:rsidRPr="00A12B1B">
              <w:rPr>
                <w:sz w:val="28"/>
                <w:szCs w:val="28"/>
              </w:rPr>
              <w:t xml:space="preserve">диаметром </w:t>
            </w:r>
            <w:r w:rsidRPr="00A12B1B">
              <w:rPr>
                <w:sz w:val="28"/>
                <w:szCs w:val="28"/>
                <w:lang w:val="en-US"/>
              </w:rPr>
              <w:t>d</w:t>
            </w:r>
            <w:r w:rsidRPr="00A12B1B">
              <w:rPr>
                <w:sz w:val="28"/>
                <w:szCs w:val="28"/>
              </w:rPr>
              <w:t>:</w:t>
            </w:r>
          </w:p>
        </w:tc>
        <w:tc>
          <w:tcPr>
            <w:tcW w:w="1843" w:type="dxa"/>
            <w:shd w:val="clear" w:color="auto" w:fill="auto"/>
          </w:tcPr>
          <w:p w14:paraId="44E0A3DF" w14:textId="77777777" w:rsidR="00A12B1B" w:rsidRPr="00A12B1B" w:rsidRDefault="00A12B1B" w:rsidP="00A12B1B">
            <w:pPr>
              <w:jc w:val="center"/>
              <w:rPr>
                <w:sz w:val="28"/>
                <w:szCs w:val="28"/>
              </w:rPr>
            </w:pPr>
          </w:p>
        </w:tc>
        <w:tc>
          <w:tcPr>
            <w:tcW w:w="2271" w:type="dxa"/>
            <w:shd w:val="clear" w:color="auto" w:fill="auto"/>
            <w:vAlign w:val="center"/>
          </w:tcPr>
          <w:p w14:paraId="78FB85D0" w14:textId="77777777" w:rsidR="00A12B1B" w:rsidRPr="00A12B1B" w:rsidRDefault="00A12B1B" w:rsidP="00A12B1B">
            <w:pPr>
              <w:jc w:val="center"/>
              <w:rPr>
                <w:sz w:val="28"/>
                <w:szCs w:val="28"/>
              </w:rPr>
            </w:pPr>
          </w:p>
        </w:tc>
      </w:tr>
      <w:tr w:rsidR="00A12B1B" w:rsidRPr="00A12B1B" w14:paraId="363AC03B" w14:textId="77777777" w:rsidTr="003F5D19">
        <w:tc>
          <w:tcPr>
            <w:tcW w:w="991" w:type="dxa"/>
            <w:shd w:val="clear" w:color="auto" w:fill="auto"/>
            <w:vAlign w:val="center"/>
          </w:tcPr>
          <w:p w14:paraId="71F3C091" w14:textId="77777777" w:rsidR="00A12B1B" w:rsidRPr="00A12B1B" w:rsidRDefault="00A12B1B" w:rsidP="00A12B1B">
            <w:pPr>
              <w:jc w:val="center"/>
              <w:rPr>
                <w:sz w:val="28"/>
                <w:szCs w:val="28"/>
              </w:rPr>
            </w:pPr>
            <w:r w:rsidRPr="00A12B1B">
              <w:rPr>
                <w:sz w:val="28"/>
                <w:szCs w:val="28"/>
              </w:rPr>
              <w:t>2.1.1.</w:t>
            </w:r>
          </w:p>
        </w:tc>
        <w:tc>
          <w:tcPr>
            <w:tcW w:w="4960" w:type="dxa"/>
            <w:shd w:val="clear" w:color="auto" w:fill="auto"/>
          </w:tcPr>
          <w:p w14:paraId="2F2F81B3" w14:textId="77777777" w:rsidR="00A12B1B" w:rsidRPr="00A12B1B" w:rsidRDefault="00A12B1B" w:rsidP="00A12B1B">
            <w:pPr>
              <w:autoSpaceDE w:val="0"/>
              <w:autoSpaceDN w:val="0"/>
              <w:adjustRightInd w:val="0"/>
              <w:jc w:val="both"/>
              <w:rPr>
                <w:sz w:val="28"/>
                <w:szCs w:val="28"/>
              </w:rPr>
            </w:pPr>
            <w:r w:rsidRPr="00A12B1B">
              <w:rPr>
                <w:sz w:val="28"/>
                <w:szCs w:val="28"/>
              </w:rPr>
              <w:t>40 мм и менее</w:t>
            </w:r>
          </w:p>
        </w:tc>
        <w:tc>
          <w:tcPr>
            <w:tcW w:w="1843" w:type="dxa"/>
            <w:shd w:val="clear" w:color="auto" w:fill="auto"/>
          </w:tcPr>
          <w:p w14:paraId="4C8F6FCA" w14:textId="77777777" w:rsidR="00A12B1B" w:rsidRPr="00A12B1B" w:rsidRDefault="00A12B1B" w:rsidP="00A12B1B">
            <w:pPr>
              <w:jc w:val="center"/>
              <w:rPr>
                <w:sz w:val="28"/>
                <w:szCs w:val="28"/>
              </w:rPr>
            </w:pPr>
            <w:r w:rsidRPr="00A12B1B">
              <w:rPr>
                <w:sz w:val="28"/>
                <w:szCs w:val="28"/>
              </w:rPr>
              <w:t>тыс. руб./км</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35C08854" w14:textId="77777777" w:rsidR="00A12B1B" w:rsidRPr="00A12B1B" w:rsidRDefault="00A12B1B" w:rsidP="00A12B1B">
            <w:pPr>
              <w:jc w:val="center"/>
              <w:rPr>
                <w:color w:val="000000"/>
                <w:sz w:val="28"/>
                <w:szCs w:val="28"/>
              </w:rPr>
            </w:pPr>
            <w:r w:rsidRPr="00A12B1B">
              <w:rPr>
                <w:color w:val="000000"/>
                <w:sz w:val="28"/>
                <w:szCs w:val="28"/>
              </w:rPr>
              <w:t>2 103,72</w:t>
            </w:r>
          </w:p>
        </w:tc>
      </w:tr>
      <w:tr w:rsidR="00A12B1B" w:rsidRPr="00A12B1B" w14:paraId="60F2ED60" w14:textId="77777777" w:rsidTr="003F5D19">
        <w:tc>
          <w:tcPr>
            <w:tcW w:w="991" w:type="dxa"/>
            <w:shd w:val="clear" w:color="auto" w:fill="auto"/>
            <w:vAlign w:val="center"/>
          </w:tcPr>
          <w:p w14:paraId="06ED5661" w14:textId="77777777" w:rsidR="00A12B1B" w:rsidRPr="00A12B1B" w:rsidRDefault="00A12B1B" w:rsidP="00A12B1B">
            <w:pPr>
              <w:jc w:val="center"/>
              <w:rPr>
                <w:sz w:val="28"/>
                <w:szCs w:val="28"/>
              </w:rPr>
            </w:pPr>
            <w:r w:rsidRPr="00A12B1B">
              <w:rPr>
                <w:sz w:val="28"/>
                <w:szCs w:val="28"/>
              </w:rPr>
              <w:t>2.1.2.</w:t>
            </w:r>
          </w:p>
        </w:tc>
        <w:tc>
          <w:tcPr>
            <w:tcW w:w="4960" w:type="dxa"/>
            <w:shd w:val="clear" w:color="auto" w:fill="auto"/>
          </w:tcPr>
          <w:p w14:paraId="5A176A87" w14:textId="77777777" w:rsidR="00A12B1B" w:rsidRPr="00A12B1B" w:rsidRDefault="00A12B1B" w:rsidP="00A12B1B">
            <w:pPr>
              <w:rPr>
                <w:sz w:val="28"/>
                <w:szCs w:val="28"/>
              </w:rPr>
            </w:pPr>
            <w:r w:rsidRPr="00A12B1B">
              <w:rPr>
                <w:sz w:val="28"/>
                <w:szCs w:val="28"/>
              </w:rPr>
              <w:t>от 40 мм до 70 мм (включительно)</w:t>
            </w:r>
          </w:p>
        </w:tc>
        <w:tc>
          <w:tcPr>
            <w:tcW w:w="1843" w:type="dxa"/>
            <w:shd w:val="clear" w:color="auto" w:fill="auto"/>
          </w:tcPr>
          <w:p w14:paraId="4F5EAC16" w14:textId="77777777" w:rsidR="00A12B1B" w:rsidRPr="00A12B1B" w:rsidRDefault="00A12B1B" w:rsidP="00A12B1B">
            <w:pPr>
              <w:jc w:val="center"/>
              <w:rPr>
                <w:sz w:val="28"/>
                <w:szCs w:val="28"/>
              </w:rPr>
            </w:pPr>
            <w:r w:rsidRPr="00A12B1B">
              <w:rPr>
                <w:sz w:val="28"/>
                <w:szCs w:val="28"/>
              </w:rPr>
              <w:t>тыс. руб./км</w:t>
            </w:r>
          </w:p>
        </w:tc>
        <w:tc>
          <w:tcPr>
            <w:tcW w:w="2271" w:type="dxa"/>
            <w:tcBorders>
              <w:top w:val="nil"/>
              <w:left w:val="single" w:sz="4" w:space="0" w:color="auto"/>
              <w:bottom w:val="single" w:sz="4" w:space="0" w:color="auto"/>
              <w:right w:val="single" w:sz="4" w:space="0" w:color="auto"/>
            </w:tcBorders>
            <w:shd w:val="clear" w:color="auto" w:fill="auto"/>
            <w:vAlign w:val="center"/>
          </w:tcPr>
          <w:p w14:paraId="7DFCA92C" w14:textId="77777777" w:rsidR="00A12B1B" w:rsidRPr="00A12B1B" w:rsidRDefault="00A12B1B" w:rsidP="00A12B1B">
            <w:pPr>
              <w:jc w:val="center"/>
              <w:rPr>
                <w:color w:val="000000"/>
                <w:sz w:val="28"/>
                <w:szCs w:val="28"/>
              </w:rPr>
            </w:pPr>
            <w:r w:rsidRPr="00A12B1B">
              <w:rPr>
                <w:color w:val="000000"/>
                <w:sz w:val="28"/>
                <w:szCs w:val="28"/>
              </w:rPr>
              <w:t>-</w:t>
            </w:r>
          </w:p>
        </w:tc>
      </w:tr>
      <w:tr w:rsidR="00A12B1B" w:rsidRPr="00A12B1B" w14:paraId="2A96752F" w14:textId="77777777" w:rsidTr="003F5D19">
        <w:tc>
          <w:tcPr>
            <w:tcW w:w="991" w:type="dxa"/>
            <w:shd w:val="clear" w:color="auto" w:fill="auto"/>
            <w:vAlign w:val="center"/>
          </w:tcPr>
          <w:p w14:paraId="62896765" w14:textId="77777777" w:rsidR="00A12B1B" w:rsidRPr="00A12B1B" w:rsidRDefault="00A12B1B" w:rsidP="00A12B1B">
            <w:pPr>
              <w:jc w:val="center"/>
              <w:rPr>
                <w:sz w:val="28"/>
                <w:szCs w:val="28"/>
              </w:rPr>
            </w:pPr>
            <w:r w:rsidRPr="00A12B1B">
              <w:rPr>
                <w:sz w:val="28"/>
                <w:szCs w:val="28"/>
              </w:rPr>
              <w:t>2.1.3.</w:t>
            </w:r>
          </w:p>
        </w:tc>
        <w:tc>
          <w:tcPr>
            <w:tcW w:w="4960" w:type="dxa"/>
            <w:shd w:val="clear" w:color="auto" w:fill="auto"/>
          </w:tcPr>
          <w:p w14:paraId="4C5080A2" w14:textId="77777777" w:rsidR="00A12B1B" w:rsidRPr="00A12B1B" w:rsidRDefault="00A12B1B" w:rsidP="00A12B1B">
            <w:pPr>
              <w:rPr>
                <w:sz w:val="28"/>
                <w:szCs w:val="28"/>
              </w:rPr>
            </w:pPr>
            <w:r w:rsidRPr="00A12B1B">
              <w:rPr>
                <w:sz w:val="28"/>
                <w:szCs w:val="28"/>
              </w:rPr>
              <w:t>от 70 мм до 100 мм (включительно)</w:t>
            </w:r>
          </w:p>
        </w:tc>
        <w:tc>
          <w:tcPr>
            <w:tcW w:w="1843" w:type="dxa"/>
            <w:shd w:val="clear" w:color="auto" w:fill="auto"/>
          </w:tcPr>
          <w:p w14:paraId="476392C1" w14:textId="77777777" w:rsidR="00A12B1B" w:rsidRPr="00A12B1B" w:rsidRDefault="00A12B1B" w:rsidP="00A12B1B">
            <w:pPr>
              <w:jc w:val="center"/>
              <w:rPr>
                <w:sz w:val="28"/>
                <w:szCs w:val="28"/>
              </w:rPr>
            </w:pPr>
            <w:r w:rsidRPr="00A12B1B">
              <w:rPr>
                <w:sz w:val="28"/>
                <w:szCs w:val="28"/>
              </w:rPr>
              <w:t>тыс. руб./км</w:t>
            </w:r>
          </w:p>
        </w:tc>
        <w:tc>
          <w:tcPr>
            <w:tcW w:w="2271" w:type="dxa"/>
            <w:tcBorders>
              <w:top w:val="nil"/>
              <w:left w:val="single" w:sz="4" w:space="0" w:color="auto"/>
              <w:bottom w:val="single" w:sz="4" w:space="0" w:color="auto"/>
              <w:right w:val="single" w:sz="4" w:space="0" w:color="auto"/>
            </w:tcBorders>
            <w:shd w:val="clear" w:color="auto" w:fill="auto"/>
            <w:vAlign w:val="center"/>
          </w:tcPr>
          <w:p w14:paraId="5201D007" w14:textId="77777777" w:rsidR="00A12B1B" w:rsidRPr="00A12B1B" w:rsidRDefault="00A12B1B" w:rsidP="00A12B1B">
            <w:pPr>
              <w:jc w:val="center"/>
              <w:rPr>
                <w:color w:val="000000"/>
                <w:sz w:val="28"/>
                <w:szCs w:val="28"/>
              </w:rPr>
            </w:pPr>
            <w:r w:rsidRPr="00A12B1B">
              <w:rPr>
                <w:color w:val="000000"/>
                <w:sz w:val="28"/>
                <w:szCs w:val="28"/>
              </w:rPr>
              <w:t>-</w:t>
            </w:r>
          </w:p>
        </w:tc>
      </w:tr>
      <w:tr w:rsidR="00A12B1B" w:rsidRPr="00A12B1B" w14:paraId="1BCF573B" w14:textId="77777777" w:rsidTr="003F5D19">
        <w:tc>
          <w:tcPr>
            <w:tcW w:w="991" w:type="dxa"/>
            <w:shd w:val="clear" w:color="auto" w:fill="auto"/>
            <w:vAlign w:val="center"/>
          </w:tcPr>
          <w:p w14:paraId="691A6157" w14:textId="77777777" w:rsidR="00A12B1B" w:rsidRPr="00A12B1B" w:rsidRDefault="00A12B1B" w:rsidP="00A12B1B">
            <w:pPr>
              <w:jc w:val="center"/>
              <w:rPr>
                <w:sz w:val="28"/>
                <w:szCs w:val="28"/>
              </w:rPr>
            </w:pPr>
            <w:r w:rsidRPr="00A12B1B">
              <w:rPr>
                <w:sz w:val="28"/>
                <w:szCs w:val="28"/>
              </w:rPr>
              <w:t>2.1.4.</w:t>
            </w:r>
          </w:p>
        </w:tc>
        <w:tc>
          <w:tcPr>
            <w:tcW w:w="4960" w:type="dxa"/>
            <w:shd w:val="clear" w:color="auto" w:fill="auto"/>
          </w:tcPr>
          <w:p w14:paraId="34153B92" w14:textId="77777777" w:rsidR="00A12B1B" w:rsidRPr="00A12B1B" w:rsidRDefault="00A12B1B" w:rsidP="00A12B1B">
            <w:pPr>
              <w:rPr>
                <w:sz w:val="28"/>
                <w:szCs w:val="28"/>
              </w:rPr>
            </w:pPr>
            <w:r w:rsidRPr="00A12B1B">
              <w:rPr>
                <w:sz w:val="28"/>
                <w:szCs w:val="28"/>
              </w:rPr>
              <w:t>от 100 мм до 150 мм (включительно)</w:t>
            </w:r>
          </w:p>
        </w:tc>
        <w:tc>
          <w:tcPr>
            <w:tcW w:w="1843" w:type="dxa"/>
            <w:shd w:val="clear" w:color="auto" w:fill="auto"/>
          </w:tcPr>
          <w:p w14:paraId="2D9B1845" w14:textId="77777777" w:rsidR="00A12B1B" w:rsidRPr="00A12B1B" w:rsidRDefault="00A12B1B" w:rsidP="00A12B1B">
            <w:pPr>
              <w:jc w:val="center"/>
              <w:rPr>
                <w:sz w:val="28"/>
                <w:szCs w:val="28"/>
              </w:rPr>
            </w:pPr>
            <w:r w:rsidRPr="00A12B1B">
              <w:rPr>
                <w:sz w:val="28"/>
                <w:szCs w:val="28"/>
              </w:rPr>
              <w:t>тыс. руб./км</w:t>
            </w:r>
          </w:p>
        </w:tc>
        <w:tc>
          <w:tcPr>
            <w:tcW w:w="2271" w:type="dxa"/>
            <w:tcBorders>
              <w:top w:val="nil"/>
              <w:left w:val="single" w:sz="4" w:space="0" w:color="auto"/>
              <w:bottom w:val="single" w:sz="4" w:space="0" w:color="auto"/>
              <w:right w:val="single" w:sz="4" w:space="0" w:color="auto"/>
            </w:tcBorders>
            <w:shd w:val="clear" w:color="auto" w:fill="auto"/>
            <w:vAlign w:val="center"/>
          </w:tcPr>
          <w:p w14:paraId="31FEECCE" w14:textId="77777777" w:rsidR="00A12B1B" w:rsidRPr="00A12B1B" w:rsidRDefault="00A12B1B" w:rsidP="00A12B1B">
            <w:pPr>
              <w:jc w:val="center"/>
              <w:rPr>
                <w:color w:val="000000"/>
                <w:sz w:val="28"/>
                <w:szCs w:val="28"/>
              </w:rPr>
            </w:pPr>
            <w:r w:rsidRPr="00A12B1B">
              <w:rPr>
                <w:color w:val="000000"/>
                <w:sz w:val="28"/>
                <w:szCs w:val="28"/>
              </w:rPr>
              <w:t>-</w:t>
            </w:r>
          </w:p>
        </w:tc>
      </w:tr>
      <w:tr w:rsidR="00A12B1B" w:rsidRPr="00A12B1B" w14:paraId="0BB62ECF" w14:textId="77777777" w:rsidTr="003F5D19">
        <w:trPr>
          <w:trHeight w:val="195"/>
        </w:trPr>
        <w:tc>
          <w:tcPr>
            <w:tcW w:w="991" w:type="dxa"/>
            <w:shd w:val="clear" w:color="auto" w:fill="auto"/>
            <w:vAlign w:val="center"/>
          </w:tcPr>
          <w:p w14:paraId="7C523557" w14:textId="77777777" w:rsidR="00A12B1B" w:rsidRPr="00A12B1B" w:rsidRDefault="00A12B1B" w:rsidP="00A12B1B">
            <w:pPr>
              <w:jc w:val="center"/>
              <w:rPr>
                <w:sz w:val="28"/>
                <w:szCs w:val="28"/>
              </w:rPr>
            </w:pPr>
            <w:r w:rsidRPr="00A12B1B">
              <w:rPr>
                <w:sz w:val="28"/>
                <w:szCs w:val="28"/>
              </w:rPr>
              <w:t>2.1.5.</w:t>
            </w:r>
          </w:p>
        </w:tc>
        <w:tc>
          <w:tcPr>
            <w:tcW w:w="4960" w:type="dxa"/>
            <w:shd w:val="clear" w:color="auto" w:fill="auto"/>
          </w:tcPr>
          <w:p w14:paraId="78D552AC" w14:textId="77777777" w:rsidR="00A12B1B" w:rsidRPr="00A12B1B" w:rsidRDefault="00A12B1B" w:rsidP="00A12B1B">
            <w:pPr>
              <w:rPr>
                <w:sz w:val="28"/>
                <w:szCs w:val="28"/>
              </w:rPr>
            </w:pPr>
            <w:r w:rsidRPr="00A12B1B">
              <w:rPr>
                <w:sz w:val="28"/>
                <w:szCs w:val="28"/>
              </w:rPr>
              <w:t>от 150мм до 200 мм (включительно)</w:t>
            </w:r>
          </w:p>
        </w:tc>
        <w:tc>
          <w:tcPr>
            <w:tcW w:w="1843" w:type="dxa"/>
            <w:shd w:val="clear" w:color="auto" w:fill="auto"/>
          </w:tcPr>
          <w:p w14:paraId="2AD18B4B" w14:textId="77777777" w:rsidR="00A12B1B" w:rsidRPr="00A12B1B" w:rsidRDefault="00A12B1B" w:rsidP="00A12B1B">
            <w:pPr>
              <w:jc w:val="center"/>
              <w:rPr>
                <w:sz w:val="28"/>
                <w:szCs w:val="28"/>
              </w:rPr>
            </w:pPr>
            <w:r w:rsidRPr="00A12B1B">
              <w:rPr>
                <w:sz w:val="28"/>
                <w:szCs w:val="28"/>
              </w:rPr>
              <w:t>тыс. руб./км</w:t>
            </w:r>
          </w:p>
        </w:tc>
        <w:tc>
          <w:tcPr>
            <w:tcW w:w="2271" w:type="dxa"/>
            <w:tcBorders>
              <w:top w:val="nil"/>
              <w:left w:val="single" w:sz="4" w:space="0" w:color="auto"/>
              <w:bottom w:val="single" w:sz="4" w:space="0" w:color="auto"/>
              <w:right w:val="single" w:sz="4" w:space="0" w:color="auto"/>
            </w:tcBorders>
            <w:shd w:val="clear" w:color="auto" w:fill="auto"/>
            <w:vAlign w:val="center"/>
          </w:tcPr>
          <w:p w14:paraId="43D98AFF" w14:textId="77777777" w:rsidR="00A12B1B" w:rsidRPr="00A12B1B" w:rsidRDefault="00A12B1B" w:rsidP="00A12B1B">
            <w:pPr>
              <w:jc w:val="center"/>
              <w:rPr>
                <w:color w:val="000000"/>
                <w:sz w:val="28"/>
                <w:szCs w:val="28"/>
              </w:rPr>
            </w:pPr>
            <w:r w:rsidRPr="00A12B1B">
              <w:rPr>
                <w:color w:val="000000"/>
                <w:sz w:val="28"/>
                <w:szCs w:val="28"/>
              </w:rPr>
              <w:t>-</w:t>
            </w:r>
          </w:p>
        </w:tc>
      </w:tr>
      <w:tr w:rsidR="00A12B1B" w:rsidRPr="00A12B1B" w14:paraId="6F765967" w14:textId="77777777" w:rsidTr="003F5D19">
        <w:trPr>
          <w:trHeight w:val="315"/>
        </w:trPr>
        <w:tc>
          <w:tcPr>
            <w:tcW w:w="991" w:type="dxa"/>
            <w:shd w:val="clear" w:color="auto" w:fill="auto"/>
            <w:vAlign w:val="center"/>
          </w:tcPr>
          <w:p w14:paraId="672E6A54" w14:textId="77777777" w:rsidR="00A12B1B" w:rsidRPr="00A12B1B" w:rsidRDefault="00A12B1B" w:rsidP="00A12B1B">
            <w:pPr>
              <w:jc w:val="center"/>
              <w:rPr>
                <w:sz w:val="28"/>
                <w:szCs w:val="28"/>
              </w:rPr>
            </w:pPr>
            <w:r w:rsidRPr="00A12B1B">
              <w:rPr>
                <w:sz w:val="28"/>
                <w:szCs w:val="28"/>
              </w:rPr>
              <w:t>2.1.6.</w:t>
            </w:r>
          </w:p>
        </w:tc>
        <w:tc>
          <w:tcPr>
            <w:tcW w:w="4960" w:type="dxa"/>
            <w:shd w:val="clear" w:color="auto" w:fill="auto"/>
          </w:tcPr>
          <w:p w14:paraId="7AB1FC04" w14:textId="77777777" w:rsidR="00A12B1B" w:rsidRPr="00A12B1B" w:rsidRDefault="00A12B1B" w:rsidP="00A12B1B">
            <w:pPr>
              <w:rPr>
                <w:sz w:val="28"/>
                <w:szCs w:val="28"/>
              </w:rPr>
            </w:pPr>
            <w:r w:rsidRPr="00A12B1B">
              <w:rPr>
                <w:sz w:val="28"/>
                <w:szCs w:val="28"/>
              </w:rPr>
              <w:t>от 200 мм до 250 мм (включительно)</w:t>
            </w:r>
          </w:p>
        </w:tc>
        <w:tc>
          <w:tcPr>
            <w:tcW w:w="1843" w:type="dxa"/>
            <w:shd w:val="clear" w:color="auto" w:fill="auto"/>
          </w:tcPr>
          <w:p w14:paraId="191E2E0D" w14:textId="77777777" w:rsidR="00A12B1B" w:rsidRPr="00A12B1B" w:rsidRDefault="00A12B1B" w:rsidP="00A12B1B">
            <w:pPr>
              <w:jc w:val="center"/>
              <w:rPr>
                <w:sz w:val="28"/>
                <w:szCs w:val="28"/>
              </w:rPr>
            </w:pPr>
            <w:r w:rsidRPr="00A12B1B">
              <w:rPr>
                <w:sz w:val="28"/>
                <w:szCs w:val="28"/>
              </w:rPr>
              <w:t>тыс. руб./км</w:t>
            </w:r>
          </w:p>
        </w:tc>
        <w:tc>
          <w:tcPr>
            <w:tcW w:w="2271" w:type="dxa"/>
            <w:tcBorders>
              <w:top w:val="nil"/>
              <w:left w:val="single" w:sz="4" w:space="0" w:color="auto"/>
              <w:bottom w:val="single" w:sz="4" w:space="0" w:color="auto"/>
              <w:right w:val="single" w:sz="4" w:space="0" w:color="auto"/>
            </w:tcBorders>
            <w:shd w:val="clear" w:color="auto" w:fill="auto"/>
            <w:vAlign w:val="center"/>
          </w:tcPr>
          <w:p w14:paraId="35D9614B" w14:textId="77777777" w:rsidR="00A12B1B" w:rsidRPr="00A12B1B" w:rsidRDefault="00A12B1B" w:rsidP="00A12B1B">
            <w:pPr>
              <w:jc w:val="center"/>
              <w:rPr>
                <w:color w:val="000000"/>
                <w:sz w:val="28"/>
                <w:szCs w:val="28"/>
              </w:rPr>
            </w:pPr>
            <w:r w:rsidRPr="00A12B1B">
              <w:rPr>
                <w:color w:val="000000"/>
                <w:sz w:val="28"/>
                <w:szCs w:val="28"/>
              </w:rPr>
              <w:t>-</w:t>
            </w:r>
          </w:p>
        </w:tc>
      </w:tr>
    </w:tbl>
    <w:p w14:paraId="2A50B87C" w14:textId="77777777" w:rsidR="00A12B1B" w:rsidRPr="00A12B1B" w:rsidRDefault="00A12B1B" w:rsidP="00A12B1B">
      <w:pPr>
        <w:spacing w:after="200" w:line="276" w:lineRule="auto"/>
        <w:jc w:val="both"/>
        <w:rPr>
          <w:sz w:val="29"/>
          <w:szCs w:val="29"/>
          <w:lang w:eastAsia="x-none"/>
        </w:rPr>
      </w:pPr>
    </w:p>
    <w:p w14:paraId="54F22240" w14:textId="77777777" w:rsidR="00A12B1B" w:rsidRPr="00A12B1B" w:rsidRDefault="00A12B1B" w:rsidP="00A12B1B">
      <w:pPr>
        <w:tabs>
          <w:tab w:val="left" w:pos="1560"/>
        </w:tabs>
        <w:spacing w:after="200" w:line="276" w:lineRule="auto"/>
        <w:rPr>
          <w:sz w:val="28"/>
          <w:szCs w:val="28"/>
          <w:lang w:val="x-none"/>
        </w:rPr>
        <w:sectPr w:rsidR="00A12B1B" w:rsidRPr="00A12B1B" w:rsidSect="00A12B1B">
          <w:headerReference w:type="default" r:id="rId26"/>
          <w:footerReference w:type="even" r:id="rId27"/>
          <w:headerReference w:type="first" r:id="rId28"/>
          <w:pgSz w:w="11906" w:h="16838" w:code="9"/>
          <w:pgMar w:top="820" w:right="707" w:bottom="1134" w:left="1134" w:header="567" w:footer="0" w:gutter="0"/>
          <w:pgNumType w:start="1"/>
          <w:cols w:space="708"/>
          <w:titlePg/>
          <w:docGrid w:linePitch="360"/>
        </w:sectPr>
      </w:pPr>
    </w:p>
    <w:p w14:paraId="6818C1DF" w14:textId="77777777" w:rsidR="00A12B1B" w:rsidRPr="00A12B1B" w:rsidRDefault="00A12B1B" w:rsidP="00A12B1B">
      <w:pPr>
        <w:tabs>
          <w:tab w:val="left" w:pos="448"/>
        </w:tabs>
        <w:ind w:right="-36"/>
        <w:rPr>
          <w:spacing w:val="-6"/>
        </w:rPr>
        <w:sectPr w:rsidR="00A12B1B" w:rsidRPr="00A12B1B" w:rsidSect="00E63BEA">
          <w:type w:val="continuous"/>
          <w:pgSz w:w="11906" w:h="16838" w:code="9"/>
          <w:pgMar w:top="820" w:right="707" w:bottom="1134" w:left="1134" w:header="567" w:footer="0" w:gutter="0"/>
          <w:pgNumType w:start="1"/>
          <w:cols w:space="708"/>
          <w:titlePg/>
          <w:docGrid w:linePitch="360"/>
        </w:sectPr>
      </w:pPr>
    </w:p>
    <w:p w14:paraId="18D272F0" w14:textId="77777777" w:rsidR="00A12B1B" w:rsidRPr="00A12B1B" w:rsidRDefault="00A12B1B" w:rsidP="00A12B1B">
      <w:pPr>
        <w:tabs>
          <w:tab w:val="left" w:pos="448"/>
        </w:tabs>
        <w:ind w:right="-36"/>
        <w:jc w:val="right"/>
        <w:rPr>
          <w:spacing w:val="-6"/>
          <w:sz w:val="28"/>
          <w:szCs w:val="28"/>
        </w:rPr>
      </w:pPr>
      <w:r w:rsidRPr="00A12B1B">
        <w:rPr>
          <w:spacing w:val="-6"/>
          <w:sz w:val="28"/>
          <w:szCs w:val="28"/>
        </w:rPr>
        <w:lastRenderedPageBreak/>
        <w:t xml:space="preserve">Приложение </w:t>
      </w:r>
    </w:p>
    <w:p w14:paraId="5C901C61" w14:textId="77777777" w:rsidR="00A12B1B" w:rsidRPr="00A12B1B" w:rsidRDefault="00A12B1B" w:rsidP="00A12B1B">
      <w:pPr>
        <w:tabs>
          <w:tab w:val="left" w:pos="448"/>
        </w:tabs>
        <w:ind w:right="-36"/>
        <w:rPr>
          <w:b/>
          <w:bCs/>
          <w:spacing w:val="-6"/>
          <w:sz w:val="28"/>
          <w:szCs w:val="28"/>
        </w:rPr>
      </w:pPr>
    </w:p>
    <w:p w14:paraId="1F9DA21D" w14:textId="77777777" w:rsidR="00A12B1B" w:rsidRPr="00A12B1B" w:rsidRDefault="00A12B1B" w:rsidP="00A12B1B">
      <w:pPr>
        <w:tabs>
          <w:tab w:val="left" w:pos="448"/>
        </w:tabs>
        <w:ind w:right="-36"/>
        <w:jc w:val="center"/>
        <w:rPr>
          <w:b/>
          <w:bCs/>
          <w:spacing w:val="-6"/>
          <w:sz w:val="28"/>
          <w:szCs w:val="28"/>
        </w:rPr>
      </w:pPr>
      <w:r w:rsidRPr="00A12B1B">
        <w:rPr>
          <w:b/>
          <w:bCs/>
          <w:spacing w:val="-6"/>
          <w:sz w:val="28"/>
          <w:szCs w:val="28"/>
        </w:rPr>
        <w:t xml:space="preserve">Расчет платы за подключение (технологическое присоединение) к системе горячего водоснабжения жилого дома </w:t>
      </w:r>
    </w:p>
    <w:p w14:paraId="7D60E316" w14:textId="77777777" w:rsidR="00A12B1B" w:rsidRPr="00A12B1B" w:rsidRDefault="00A12B1B" w:rsidP="00A12B1B">
      <w:pPr>
        <w:tabs>
          <w:tab w:val="left" w:pos="448"/>
        </w:tabs>
        <w:ind w:right="-36"/>
        <w:jc w:val="center"/>
        <w:rPr>
          <w:b/>
          <w:bCs/>
          <w:spacing w:val="-6"/>
          <w:sz w:val="28"/>
          <w:szCs w:val="28"/>
        </w:rPr>
      </w:pPr>
      <w:r w:rsidRPr="00A12B1B">
        <w:rPr>
          <w:b/>
          <w:bCs/>
          <w:spacing w:val="-6"/>
          <w:sz w:val="28"/>
          <w:szCs w:val="28"/>
        </w:rPr>
        <w:t xml:space="preserve">по адресу ул. </w:t>
      </w:r>
      <w:proofErr w:type="spellStart"/>
      <w:r w:rsidRPr="00A12B1B">
        <w:rPr>
          <w:b/>
          <w:bCs/>
          <w:spacing w:val="-6"/>
          <w:sz w:val="28"/>
          <w:szCs w:val="28"/>
        </w:rPr>
        <w:t>Юрэсовская</w:t>
      </w:r>
      <w:proofErr w:type="spellEnd"/>
      <w:r w:rsidRPr="00A12B1B">
        <w:rPr>
          <w:b/>
          <w:bCs/>
          <w:spacing w:val="-6"/>
          <w:sz w:val="28"/>
          <w:szCs w:val="28"/>
        </w:rPr>
        <w:t xml:space="preserve">, д. 3 </w:t>
      </w:r>
      <w:r w:rsidRPr="00A12B1B">
        <w:rPr>
          <w:b/>
          <w:bCs/>
          <w:iCs/>
          <w:color w:val="000000"/>
          <w:sz w:val="28"/>
          <w:szCs w:val="28"/>
          <w:lang w:val="x-none"/>
        </w:rPr>
        <w:t>на территории Прокопьевского городского округа</w:t>
      </w:r>
    </w:p>
    <w:p w14:paraId="08F4B7CF" w14:textId="77777777" w:rsidR="00A12B1B" w:rsidRPr="00A12B1B" w:rsidRDefault="00A12B1B" w:rsidP="00A12B1B">
      <w:pPr>
        <w:tabs>
          <w:tab w:val="left" w:pos="448"/>
        </w:tabs>
        <w:ind w:right="-36"/>
        <w:rPr>
          <w:spacing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4039"/>
        <w:gridCol w:w="1017"/>
        <w:gridCol w:w="1426"/>
        <w:gridCol w:w="1213"/>
        <w:gridCol w:w="1213"/>
      </w:tblGrid>
      <w:tr w:rsidR="00A12B1B" w:rsidRPr="00A12B1B" w14:paraId="2306B25A" w14:textId="77777777" w:rsidTr="003F5D19">
        <w:trPr>
          <w:trHeight w:val="945"/>
        </w:trPr>
        <w:tc>
          <w:tcPr>
            <w:tcW w:w="1000" w:type="dxa"/>
            <w:shd w:val="clear" w:color="auto" w:fill="auto"/>
            <w:hideMark/>
          </w:tcPr>
          <w:p w14:paraId="2F3C3A92" w14:textId="77777777" w:rsidR="00A12B1B" w:rsidRPr="00A12B1B" w:rsidRDefault="00A12B1B" w:rsidP="00A12B1B">
            <w:pPr>
              <w:tabs>
                <w:tab w:val="left" w:pos="448"/>
              </w:tabs>
              <w:ind w:right="-36"/>
              <w:rPr>
                <w:spacing w:val="-6"/>
              </w:rPr>
            </w:pPr>
            <w:r w:rsidRPr="00A12B1B">
              <w:rPr>
                <w:spacing w:val="-6"/>
              </w:rPr>
              <w:t>№</w:t>
            </w:r>
            <w:r w:rsidRPr="00A12B1B">
              <w:rPr>
                <w:spacing w:val="-6"/>
              </w:rPr>
              <w:br/>
              <w:t>п/п</w:t>
            </w:r>
          </w:p>
        </w:tc>
        <w:tc>
          <w:tcPr>
            <w:tcW w:w="8440" w:type="dxa"/>
            <w:shd w:val="clear" w:color="auto" w:fill="auto"/>
            <w:noWrap/>
            <w:hideMark/>
          </w:tcPr>
          <w:p w14:paraId="349FB99F" w14:textId="77777777" w:rsidR="00A12B1B" w:rsidRPr="00A12B1B" w:rsidRDefault="00A12B1B" w:rsidP="00A12B1B">
            <w:pPr>
              <w:tabs>
                <w:tab w:val="left" w:pos="448"/>
              </w:tabs>
              <w:ind w:right="-36"/>
              <w:rPr>
                <w:spacing w:val="-6"/>
              </w:rPr>
            </w:pPr>
            <w:r w:rsidRPr="00A12B1B">
              <w:rPr>
                <w:spacing w:val="-6"/>
              </w:rPr>
              <w:t>Наименование</w:t>
            </w:r>
          </w:p>
        </w:tc>
        <w:tc>
          <w:tcPr>
            <w:tcW w:w="1940" w:type="dxa"/>
            <w:shd w:val="clear" w:color="auto" w:fill="auto"/>
            <w:hideMark/>
          </w:tcPr>
          <w:p w14:paraId="6EA0E6A5" w14:textId="77777777" w:rsidR="00A12B1B" w:rsidRPr="00A12B1B" w:rsidRDefault="00A12B1B" w:rsidP="00A12B1B">
            <w:pPr>
              <w:tabs>
                <w:tab w:val="left" w:pos="448"/>
              </w:tabs>
              <w:ind w:right="-36"/>
              <w:rPr>
                <w:spacing w:val="-6"/>
              </w:rPr>
            </w:pPr>
            <w:r w:rsidRPr="00A12B1B">
              <w:rPr>
                <w:spacing w:val="-6"/>
              </w:rPr>
              <w:t>Единица измерений</w:t>
            </w:r>
          </w:p>
        </w:tc>
        <w:tc>
          <w:tcPr>
            <w:tcW w:w="2820" w:type="dxa"/>
            <w:shd w:val="clear" w:color="auto" w:fill="auto"/>
            <w:hideMark/>
          </w:tcPr>
          <w:p w14:paraId="2DBD38A3" w14:textId="77777777" w:rsidR="00A12B1B" w:rsidRPr="00A12B1B" w:rsidRDefault="00A12B1B" w:rsidP="00A12B1B">
            <w:pPr>
              <w:tabs>
                <w:tab w:val="left" w:pos="448"/>
              </w:tabs>
              <w:ind w:right="-36"/>
              <w:rPr>
                <w:spacing w:val="-6"/>
              </w:rPr>
            </w:pPr>
            <w:r w:rsidRPr="00A12B1B">
              <w:rPr>
                <w:spacing w:val="-6"/>
              </w:rPr>
              <w:t>Предложение предприятия на 2021 год</w:t>
            </w:r>
          </w:p>
        </w:tc>
        <w:tc>
          <w:tcPr>
            <w:tcW w:w="2360" w:type="dxa"/>
            <w:shd w:val="clear" w:color="auto" w:fill="auto"/>
            <w:hideMark/>
          </w:tcPr>
          <w:p w14:paraId="4F327FE2" w14:textId="77777777" w:rsidR="00A12B1B" w:rsidRPr="00A12B1B" w:rsidRDefault="00A12B1B" w:rsidP="00A12B1B">
            <w:pPr>
              <w:tabs>
                <w:tab w:val="left" w:pos="448"/>
              </w:tabs>
              <w:ind w:right="-36"/>
              <w:rPr>
                <w:spacing w:val="-6"/>
              </w:rPr>
            </w:pPr>
            <w:r w:rsidRPr="00A12B1B">
              <w:rPr>
                <w:spacing w:val="-6"/>
              </w:rPr>
              <w:t>Предложение экспертов на 2021 год</w:t>
            </w:r>
          </w:p>
        </w:tc>
        <w:tc>
          <w:tcPr>
            <w:tcW w:w="2360" w:type="dxa"/>
            <w:shd w:val="clear" w:color="auto" w:fill="auto"/>
            <w:hideMark/>
          </w:tcPr>
          <w:p w14:paraId="5F60E38E" w14:textId="77777777" w:rsidR="00A12B1B" w:rsidRPr="00A12B1B" w:rsidRDefault="00A12B1B" w:rsidP="00A12B1B">
            <w:pPr>
              <w:tabs>
                <w:tab w:val="left" w:pos="448"/>
              </w:tabs>
              <w:ind w:right="-36"/>
              <w:rPr>
                <w:spacing w:val="-6"/>
              </w:rPr>
            </w:pPr>
            <w:r w:rsidRPr="00A12B1B">
              <w:rPr>
                <w:spacing w:val="-6"/>
              </w:rPr>
              <w:t>Корректировка, тыс. руб.</w:t>
            </w:r>
          </w:p>
        </w:tc>
      </w:tr>
      <w:tr w:rsidR="00A12B1B" w:rsidRPr="00A12B1B" w14:paraId="613408BD" w14:textId="77777777" w:rsidTr="003F5D19">
        <w:trPr>
          <w:trHeight w:val="315"/>
        </w:trPr>
        <w:tc>
          <w:tcPr>
            <w:tcW w:w="1000" w:type="dxa"/>
            <w:shd w:val="clear" w:color="auto" w:fill="auto"/>
            <w:noWrap/>
            <w:hideMark/>
          </w:tcPr>
          <w:p w14:paraId="52F4F286" w14:textId="77777777" w:rsidR="00A12B1B" w:rsidRPr="00A12B1B" w:rsidRDefault="00A12B1B" w:rsidP="00A12B1B">
            <w:pPr>
              <w:tabs>
                <w:tab w:val="left" w:pos="448"/>
              </w:tabs>
              <w:ind w:right="-36"/>
              <w:jc w:val="center"/>
              <w:rPr>
                <w:spacing w:val="-6"/>
              </w:rPr>
            </w:pPr>
            <w:r w:rsidRPr="00A12B1B">
              <w:rPr>
                <w:spacing w:val="-6"/>
              </w:rPr>
              <w:t>1</w:t>
            </w:r>
          </w:p>
        </w:tc>
        <w:tc>
          <w:tcPr>
            <w:tcW w:w="8440" w:type="dxa"/>
            <w:shd w:val="clear" w:color="auto" w:fill="auto"/>
            <w:noWrap/>
            <w:hideMark/>
          </w:tcPr>
          <w:p w14:paraId="1A08D1A1" w14:textId="77777777" w:rsidR="00A12B1B" w:rsidRPr="00A12B1B" w:rsidRDefault="00A12B1B" w:rsidP="00A12B1B">
            <w:pPr>
              <w:tabs>
                <w:tab w:val="left" w:pos="448"/>
              </w:tabs>
              <w:ind w:right="-36"/>
              <w:jc w:val="center"/>
              <w:rPr>
                <w:spacing w:val="-6"/>
              </w:rPr>
            </w:pPr>
            <w:r w:rsidRPr="00A12B1B">
              <w:rPr>
                <w:spacing w:val="-6"/>
              </w:rPr>
              <w:t>2</w:t>
            </w:r>
          </w:p>
        </w:tc>
        <w:tc>
          <w:tcPr>
            <w:tcW w:w="1940" w:type="dxa"/>
            <w:shd w:val="clear" w:color="auto" w:fill="auto"/>
            <w:noWrap/>
            <w:hideMark/>
          </w:tcPr>
          <w:p w14:paraId="5F5EC3E2" w14:textId="77777777" w:rsidR="00A12B1B" w:rsidRPr="00A12B1B" w:rsidRDefault="00A12B1B" w:rsidP="00A12B1B">
            <w:pPr>
              <w:tabs>
                <w:tab w:val="left" w:pos="448"/>
              </w:tabs>
              <w:ind w:right="-36"/>
              <w:jc w:val="center"/>
              <w:rPr>
                <w:spacing w:val="-6"/>
              </w:rPr>
            </w:pPr>
            <w:r w:rsidRPr="00A12B1B">
              <w:rPr>
                <w:spacing w:val="-6"/>
              </w:rPr>
              <w:t>3</w:t>
            </w:r>
          </w:p>
        </w:tc>
        <w:tc>
          <w:tcPr>
            <w:tcW w:w="2820" w:type="dxa"/>
            <w:shd w:val="clear" w:color="auto" w:fill="auto"/>
            <w:noWrap/>
            <w:hideMark/>
          </w:tcPr>
          <w:p w14:paraId="518DB05C" w14:textId="77777777" w:rsidR="00A12B1B" w:rsidRPr="00A12B1B" w:rsidRDefault="00A12B1B" w:rsidP="00A12B1B">
            <w:pPr>
              <w:tabs>
                <w:tab w:val="left" w:pos="448"/>
              </w:tabs>
              <w:ind w:right="-36"/>
              <w:jc w:val="center"/>
              <w:rPr>
                <w:spacing w:val="-6"/>
              </w:rPr>
            </w:pPr>
            <w:r w:rsidRPr="00A12B1B">
              <w:rPr>
                <w:spacing w:val="-6"/>
              </w:rPr>
              <w:t>4</w:t>
            </w:r>
          </w:p>
        </w:tc>
        <w:tc>
          <w:tcPr>
            <w:tcW w:w="2360" w:type="dxa"/>
            <w:shd w:val="clear" w:color="auto" w:fill="auto"/>
            <w:noWrap/>
            <w:hideMark/>
          </w:tcPr>
          <w:p w14:paraId="43B38B8B" w14:textId="77777777" w:rsidR="00A12B1B" w:rsidRPr="00A12B1B" w:rsidRDefault="00A12B1B" w:rsidP="00A12B1B">
            <w:pPr>
              <w:tabs>
                <w:tab w:val="left" w:pos="448"/>
              </w:tabs>
              <w:ind w:right="-36"/>
              <w:jc w:val="center"/>
              <w:rPr>
                <w:spacing w:val="-6"/>
              </w:rPr>
            </w:pPr>
            <w:r w:rsidRPr="00A12B1B">
              <w:rPr>
                <w:spacing w:val="-6"/>
              </w:rPr>
              <w:t>5</w:t>
            </w:r>
          </w:p>
        </w:tc>
        <w:tc>
          <w:tcPr>
            <w:tcW w:w="2360" w:type="dxa"/>
            <w:shd w:val="clear" w:color="auto" w:fill="auto"/>
            <w:noWrap/>
            <w:hideMark/>
          </w:tcPr>
          <w:p w14:paraId="59FD3055" w14:textId="77777777" w:rsidR="00A12B1B" w:rsidRPr="00A12B1B" w:rsidRDefault="00A12B1B" w:rsidP="00A12B1B">
            <w:pPr>
              <w:tabs>
                <w:tab w:val="left" w:pos="448"/>
              </w:tabs>
              <w:ind w:right="-36"/>
              <w:jc w:val="center"/>
              <w:rPr>
                <w:spacing w:val="-6"/>
              </w:rPr>
            </w:pPr>
            <w:r w:rsidRPr="00A12B1B">
              <w:rPr>
                <w:spacing w:val="-6"/>
              </w:rPr>
              <w:t>6</w:t>
            </w:r>
          </w:p>
        </w:tc>
      </w:tr>
      <w:tr w:rsidR="00A12B1B" w:rsidRPr="00A12B1B" w14:paraId="1FEEBF6D" w14:textId="77777777" w:rsidTr="003F5D19">
        <w:trPr>
          <w:trHeight w:val="315"/>
        </w:trPr>
        <w:tc>
          <w:tcPr>
            <w:tcW w:w="1000" w:type="dxa"/>
            <w:shd w:val="clear" w:color="auto" w:fill="auto"/>
            <w:noWrap/>
            <w:hideMark/>
          </w:tcPr>
          <w:p w14:paraId="24402F07" w14:textId="77777777" w:rsidR="00A12B1B" w:rsidRPr="00A12B1B" w:rsidRDefault="00A12B1B" w:rsidP="00A12B1B">
            <w:pPr>
              <w:tabs>
                <w:tab w:val="left" w:pos="448"/>
              </w:tabs>
              <w:ind w:right="-36"/>
              <w:rPr>
                <w:b/>
                <w:bCs/>
                <w:spacing w:val="-6"/>
              </w:rPr>
            </w:pPr>
            <w:r w:rsidRPr="00A12B1B">
              <w:rPr>
                <w:b/>
                <w:bCs/>
                <w:spacing w:val="-6"/>
              </w:rPr>
              <w:t>1</w:t>
            </w:r>
          </w:p>
        </w:tc>
        <w:tc>
          <w:tcPr>
            <w:tcW w:w="8440" w:type="dxa"/>
            <w:shd w:val="clear" w:color="auto" w:fill="auto"/>
            <w:noWrap/>
            <w:hideMark/>
          </w:tcPr>
          <w:p w14:paraId="4D58D664" w14:textId="77777777" w:rsidR="00A12B1B" w:rsidRPr="00A12B1B" w:rsidRDefault="00A12B1B" w:rsidP="00A12B1B">
            <w:pPr>
              <w:tabs>
                <w:tab w:val="left" w:pos="448"/>
              </w:tabs>
              <w:ind w:right="-36"/>
              <w:rPr>
                <w:b/>
                <w:bCs/>
                <w:spacing w:val="-6"/>
              </w:rPr>
            </w:pPr>
            <w:r w:rsidRPr="00A12B1B">
              <w:rPr>
                <w:b/>
                <w:bCs/>
                <w:spacing w:val="-6"/>
              </w:rPr>
              <w:t>Расходы, связанные с подключением (технологическим присоединением)</w:t>
            </w:r>
          </w:p>
        </w:tc>
        <w:tc>
          <w:tcPr>
            <w:tcW w:w="1940" w:type="dxa"/>
            <w:shd w:val="clear" w:color="auto" w:fill="auto"/>
            <w:noWrap/>
            <w:hideMark/>
          </w:tcPr>
          <w:p w14:paraId="642592AB"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107889E2" w14:textId="77777777" w:rsidR="00A12B1B" w:rsidRPr="00A12B1B" w:rsidRDefault="00A12B1B" w:rsidP="00A12B1B">
            <w:pPr>
              <w:tabs>
                <w:tab w:val="left" w:pos="448"/>
              </w:tabs>
              <w:ind w:right="-36"/>
              <w:jc w:val="center"/>
              <w:rPr>
                <w:spacing w:val="-6"/>
              </w:rPr>
            </w:pPr>
            <w:r w:rsidRPr="00A12B1B">
              <w:rPr>
                <w:spacing w:val="-6"/>
              </w:rPr>
              <w:t>12,26</w:t>
            </w:r>
          </w:p>
        </w:tc>
        <w:tc>
          <w:tcPr>
            <w:tcW w:w="2360" w:type="dxa"/>
            <w:shd w:val="clear" w:color="auto" w:fill="auto"/>
            <w:noWrap/>
            <w:vAlign w:val="center"/>
            <w:hideMark/>
          </w:tcPr>
          <w:p w14:paraId="7B4E5BD2" w14:textId="77777777" w:rsidR="00A12B1B" w:rsidRPr="00A12B1B" w:rsidRDefault="00A12B1B" w:rsidP="00A12B1B">
            <w:pPr>
              <w:tabs>
                <w:tab w:val="left" w:pos="448"/>
              </w:tabs>
              <w:ind w:right="-36"/>
              <w:jc w:val="center"/>
              <w:rPr>
                <w:spacing w:val="-6"/>
              </w:rPr>
            </w:pPr>
            <w:r w:rsidRPr="00A12B1B">
              <w:rPr>
                <w:spacing w:val="-6"/>
              </w:rPr>
              <w:t>11,20</w:t>
            </w:r>
          </w:p>
        </w:tc>
        <w:tc>
          <w:tcPr>
            <w:tcW w:w="2360" w:type="dxa"/>
            <w:shd w:val="clear" w:color="auto" w:fill="auto"/>
            <w:noWrap/>
            <w:vAlign w:val="center"/>
            <w:hideMark/>
          </w:tcPr>
          <w:p w14:paraId="08257463" w14:textId="77777777" w:rsidR="00A12B1B" w:rsidRPr="00A12B1B" w:rsidRDefault="00A12B1B" w:rsidP="00A12B1B">
            <w:pPr>
              <w:tabs>
                <w:tab w:val="left" w:pos="448"/>
              </w:tabs>
              <w:ind w:right="-36"/>
              <w:jc w:val="center"/>
              <w:rPr>
                <w:spacing w:val="-6"/>
              </w:rPr>
            </w:pPr>
            <w:r w:rsidRPr="00A12B1B">
              <w:rPr>
                <w:spacing w:val="-6"/>
              </w:rPr>
              <w:t>1,06</w:t>
            </w:r>
          </w:p>
        </w:tc>
      </w:tr>
      <w:tr w:rsidR="00A12B1B" w:rsidRPr="00A12B1B" w14:paraId="504223F6" w14:textId="77777777" w:rsidTr="003F5D19">
        <w:trPr>
          <w:trHeight w:val="315"/>
        </w:trPr>
        <w:tc>
          <w:tcPr>
            <w:tcW w:w="1000" w:type="dxa"/>
            <w:shd w:val="clear" w:color="auto" w:fill="auto"/>
            <w:noWrap/>
            <w:hideMark/>
          </w:tcPr>
          <w:p w14:paraId="25327AB0" w14:textId="77777777" w:rsidR="00A12B1B" w:rsidRPr="00A12B1B" w:rsidRDefault="00A12B1B" w:rsidP="00A12B1B">
            <w:pPr>
              <w:tabs>
                <w:tab w:val="left" w:pos="448"/>
              </w:tabs>
              <w:ind w:right="-36"/>
              <w:rPr>
                <w:spacing w:val="-6"/>
              </w:rPr>
            </w:pPr>
            <w:r w:rsidRPr="00A12B1B">
              <w:rPr>
                <w:spacing w:val="-6"/>
              </w:rPr>
              <w:t>1.1</w:t>
            </w:r>
          </w:p>
        </w:tc>
        <w:tc>
          <w:tcPr>
            <w:tcW w:w="8440" w:type="dxa"/>
            <w:shd w:val="clear" w:color="auto" w:fill="auto"/>
            <w:hideMark/>
          </w:tcPr>
          <w:p w14:paraId="1C996D5C" w14:textId="77777777" w:rsidR="00A12B1B" w:rsidRPr="00A12B1B" w:rsidRDefault="00A12B1B" w:rsidP="00A12B1B">
            <w:pPr>
              <w:tabs>
                <w:tab w:val="left" w:pos="448"/>
              </w:tabs>
              <w:ind w:right="-36"/>
              <w:rPr>
                <w:spacing w:val="-6"/>
              </w:rPr>
            </w:pPr>
            <w:r w:rsidRPr="00A12B1B">
              <w:rPr>
                <w:spacing w:val="-6"/>
              </w:rPr>
              <w:t>Расходы на проведение мероприятий по подключению заявителей</w:t>
            </w:r>
          </w:p>
        </w:tc>
        <w:tc>
          <w:tcPr>
            <w:tcW w:w="1940" w:type="dxa"/>
            <w:shd w:val="clear" w:color="auto" w:fill="auto"/>
            <w:noWrap/>
            <w:hideMark/>
          </w:tcPr>
          <w:p w14:paraId="45051779"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6F624782" w14:textId="77777777" w:rsidR="00A12B1B" w:rsidRPr="00A12B1B" w:rsidRDefault="00A12B1B" w:rsidP="00A12B1B">
            <w:pPr>
              <w:tabs>
                <w:tab w:val="left" w:pos="448"/>
              </w:tabs>
              <w:ind w:right="-36"/>
              <w:jc w:val="center"/>
              <w:rPr>
                <w:spacing w:val="-6"/>
              </w:rPr>
            </w:pPr>
            <w:r w:rsidRPr="00A12B1B">
              <w:rPr>
                <w:spacing w:val="-6"/>
              </w:rPr>
              <w:t>12,26</w:t>
            </w:r>
          </w:p>
        </w:tc>
        <w:tc>
          <w:tcPr>
            <w:tcW w:w="2360" w:type="dxa"/>
            <w:shd w:val="clear" w:color="auto" w:fill="auto"/>
            <w:noWrap/>
            <w:vAlign w:val="center"/>
            <w:hideMark/>
          </w:tcPr>
          <w:p w14:paraId="285E3C2A" w14:textId="77777777" w:rsidR="00A12B1B" w:rsidRPr="00A12B1B" w:rsidRDefault="00A12B1B" w:rsidP="00A12B1B">
            <w:pPr>
              <w:tabs>
                <w:tab w:val="left" w:pos="448"/>
              </w:tabs>
              <w:ind w:right="-36"/>
              <w:jc w:val="center"/>
              <w:rPr>
                <w:spacing w:val="-6"/>
              </w:rPr>
            </w:pPr>
            <w:r w:rsidRPr="00A12B1B">
              <w:rPr>
                <w:spacing w:val="-6"/>
              </w:rPr>
              <w:t>11,20</w:t>
            </w:r>
          </w:p>
        </w:tc>
        <w:tc>
          <w:tcPr>
            <w:tcW w:w="2360" w:type="dxa"/>
            <w:shd w:val="clear" w:color="auto" w:fill="auto"/>
            <w:noWrap/>
            <w:vAlign w:val="center"/>
            <w:hideMark/>
          </w:tcPr>
          <w:p w14:paraId="4236ED80" w14:textId="77777777" w:rsidR="00A12B1B" w:rsidRPr="00A12B1B" w:rsidRDefault="00A12B1B" w:rsidP="00A12B1B">
            <w:pPr>
              <w:tabs>
                <w:tab w:val="left" w:pos="448"/>
              </w:tabs>
              <w:ind w:right="-36"/>
              <w:jc w:val="center"/>
              <w:rPr>
                <w:spacing w:val="-6"/>
              </w:rPr>
            </w:pPr>
            <w:r w:rsidRPr="00A12B1B">
              <w:rPr>
                <w:spacing w:val="-6"/>
              </w:rPr>
              <w:t>1,06</w:t>
            </w:r>
          </w:p>
        </w:tc>
      </w:tr>
      <w:tr w:rsidR="00A12B1B" w:rsidRPr="00A12B1B" w14:paraId="354B66DA" w14:textId="77777777" w:rsidTr="003F5D19">
        <w:trPr>
          <w:trHeight w:val="315"/>
        </w:trPr>
        <w:tc>
          <w:tcPr>
            <w:tcW w:w="1000" w:type="dxa"/>
            <w:shd w:val="clear" w:color="auto" w:fill="auto"/>
            <w:noWrap/>
            <w:hideMark/>
          </w:tcPr>
          <w:p w14:paraId="146A73C1" w14:textId="77777777" w:rsidR="00A12B1B" w:rsidRPr="00A12B1B" w:rsidRDefault="00A12B1B" w:rsidP="00A12B1B">
            <w:pPr>
              <w:tabs>
                <w:tab w:val="left" w:pos="448"/>
              </w:tabs>
              <w:ind w:right="-36"/>
              <w:rPr>
                <w:spacing w:val="-6"/>
              </w:rPr>
            </w:pPr>
            <w:r w:rsidRPr="00A12B1B">
              <w:rPr>
                <w:spacing w:val="-6"/>
              </w:rPr>
              <w:t>1.1.1</w:t>
            </w:r>
          </w:p>
        </w:tc>
        <w:tc>
          <w:tcPr>
            <w:tcW w:w="8440" w:type="dxa"/>
            <w:shd w:val="clear" w:color="auto" w:fill="auto"/>
            <w:hideMark/>
          </w:tcPr>
          <w:p w14:paraId="52E76F5B" w14:textId="77777777" w:rsidR="00A12B1B" w:rsidRPr="00A12B1B" w:rsidRDefault="00A12B1B" w:rsidP="00A12B1B">
            <w:pPr>
              <w:tabs>
                <w:tab w:val="left" w:pos="448"/>
              </w:tabs>
              <w:ind w:right="-36"/>
              <w:rPr>
                <w:spacing w:val="-6"/>
              </w:rPr>
            </w:pPr>
            <w:r w:rsidRPr="00A12B1B">
              <w:rPr>
                <w:spacing w:val="-6"/>
              </w:rPr>
              <w:t>расходы на проектирование</w:t>
            </w:r>
          </w:p>
        </w:tc>
        <w:tc>
          <w:tcPr>
            <w:tcW w:w="1940" w:type="dxa"/>
            <w:shd w:val="clear" w:color="auto" w:fill="auto"/>
            <w:noWrap/>
            <w:hideMark/>
          </w:tcPr>
          <w:p w14:paraId="13A7D166"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2818F9A4"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12DDC4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7683F26"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4166EBF0" w14:textId="77777777" w:rsidTr="003F5D19">
        <w:trPr>
          <w:trHeight w:val="315"/>
        </w:trPr>
        <w:tc>
          <w:tcPr>
            <w:tcW w:w="1000" w:type="dxa"/>
            <w:shd w:val="clear" w:color="auto" w:fill="auto"/>
            <w:noWrap/>
            <w:hideMark/>
          </w:tcPr>
          <w:p w14:paraId="28B58F11" w14:textId="77777777" w:rsidR="00A12B1B" w:rsidRPr="00A12B1B" w:rsidRDefault="00A12B1B" w:rsidP="00A12B1B">
            <w:pPr>
              <w:tabs>
                <w:tab w:val="left" w:pos="448"/>
              </w:tabs>
              <w:ind w:right="-36"/>
              <w:rPr>
                <w:spacing w:val="-6"/>
              </w:rPr>
            </w:pPr>
            <w:r w:rsidRPr="00A12B1B">
              <w:rPr>
                <w:spacing w:val="-6"/>
              </w:rPr>
              <w:t>1.1.2</w:t>
            </w:r>
          </w:p>
        </w:tc>
        <w:tc>
          <w:tcPr>
            <w:tcW w:w="8440" w:type="dxa"/>
            <w:shd w:val="clear" w:color="auto" w:fill="auto"/>
            <w:hideMark/>
          </w:tcPr>
          <w:p w14:paraId="583E38CB" w14:textId="77777777" w:rsidR="00A12B1B" w:rsidRPr="00A12B1B" w:rsidRDefault="00A12B1B" w:rsidP="00A12B1B">
            <w:pPr>
              <w:tabs>
                <w:tab w:val="left" w:pos="448"/>
              </w:tabs>
              <w:ind w:right="-36"/>
              <w:rPr>
                <w:spacing w:val="-6"/>
              </w:rPr>
            </w:pPr>
            <w:r w:rsidRPr="00A12B1B">
              <w:rPr>
                <w:spacing w:val="-6"/>
              </w:rPr>
              <w:t>расходы на сырье и материалы</w:t>
            </w:r>
          </w:p>
        </w:tc>
        <w:tc>
          <w:tcPr>
            <w:tcW w:w="1940" w:type="dxa"/>
            <w:shd w:val="clear" w:color="auto" w:fill="auto"/>
            <w:noWrap/>
            <w:hideMark/>
          </w:tcPr>
          <w:p w14:paraId="6615B7BC"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6A368807" w14:textId="77777777" w:rsidR="00A12B1B" w:rsidRPr="00A12B1B" w:rsidRDefault="00A12B1B" w:rsidP="00A12B1B">
            <w:pPr>
              <w:tabs>
                <w:tab w:val="left" w:pos="448"/>
              </w:tabs>
              <w:ind w:right="-36"/>
              <w:jc w:val="center"/>
              <w:rPr>
                <w:spacing w:val="-6"/>
              </w:rPr>
            </w:pPr>
            <w:r w:rsidRPr="00A12B1B">
              <w:rPr>
                <w:spacing w:val="-6"/>
              </w:rPr>
              <w:t>0,09</w:t>
            </w:r>
          </w:p>
        </w:tc>
        <w:tc>
          <w:tcPr>
            <w:tcW w:w="2360" w:type="dxa"/>
            <w:shd w:val="clear" w:color="auto" w:fill="auto"/>
            <w:noWrap/>
            <w:vAlign w:val="center"/>
            <w:hideMark/>
          </w:tcPr>
          <w:p w14:paraId="490D617D" w14:textId="77777777" w:rsidR="00A12B1B" w:rsidRPr="00A12B1B" w:rsidRDefault="00A12B1B" w:rsidP="00A12B1B">
            <w:pPr>
              <w:tabs>
                <w:tab w:val="left" w:pos="448"/>
              </w:tabs>
              <w:ind w:right="-36"/>
              <w:jc w:val="center"/>
              <w:rPr>
                <w:spacing w:val="-6"/>
              </w:rPr>
            </w:pPr>
            <w:r w:rsidRPr="00A12B1B">
              <w:rPr>
                <w:spacing w:val="-6"/>
              </w:rPr>
              <w:t>0,02</w:t>
            </w:r>
          </w:p>
        </w:tc>
        <w:tc>
          <w:tcPr>
            <w:tcW w:w="2360" w:type="dxa"/>
            <w:shd w:val="clear" w:color="auto" w:fill="auto"/>
            <w:noWrap/>
            <w:vAlign w:val="center"/>
            <w:hideMark/>
          </w:tcPr>
          <w:p w14:paraId="2161D64C" w14:textId="77777777" w:rsidR="00A12B1B" w:rsidRPr="00A12B1B" w:rsidRDefault="00A12B1B" w:rsidP="00A12B1B">
            <w:pPr>
              <w:tabs>
                <w:tab w:val="left" w:pos="448"/>
              </w:tabs>
              <w:ind w:right="-36"/>
              <w:jc w:val="center"/>
              <w:rPr>
                <w:spacing w:val="-6"/>
              </w:rPr>
            </w:pPr>
            <w:r w:rsidRPr="00A12B1B">
              <w:rPr>
                <w:spacing w:val="-6"/>
              </w:rPr>
              <w:t>0,07</w:t>
            </w:r>
          </w:p>
        </w:tc>
      </w:tr>
      <w:tr w:rsidR="00A12B1B" w:rsidRPr="00A12B1B" w14:paraId="71CE77C1" w14:textId="77777777" w:rsidTr="003F5D19">
        <w:trPr>
          <w:trHeight w:val="630"/>
        </w:trPr>
        <w:tc>
          <w:tcPr>
            <w:tcW w:w="1000" w:type="dxa"/>
            <w:shd w:val="clear" w:color="auto" w:fill="auto"/>
            <w:noWrap/>
            <w:hideMark/>
          </w:tcPr>
          <w:p w14:paraId="24763739" w14:textId="77777777" w:rsidR="00A12B1B" w:rsidRPr="00A12B1B" w:rsidRDefault="00A12B1B" w:rsidP="00A12B1B">
            <w:pPr>
              <w:tabs>
                <w:tab w:val="left" w:pos="448"/>
              </w:tabs>
              <w:ind w:right="-36"/>
              <w:rPr>
                <w:spacing w:val="-6"/>
              </w:rPr>
            </w:pPr>
            <w:r w:rsidRPr="00A12B1B">
              <w:rPr>
                <w:spacing w:val="-6"/>
              </w:rPr>
              <w:t>1.1.3</w:t>
            </w:r>
          </w:p>
        </w:tc>
        <w:tc>
          <w:tcPr>
            <w:tcW w:w="8440" w:type="dxa"/>
            <w:shd w:val="clear" w:color="auto" w:fill="auto"/>
            <w:hideMark/>
          </w:tcPr>
          <w:p w14:paraId="663141CC" w14:textId="77777777" w:rsidR="00A12B1B" w:rsidRPr="00A12B1B" w:rsidRDefault="00A12B1B" w:rsidP="00A12B1B">
            <w:pPr>
              <w:tabs>
                <w:tab w:val="left" w:pos="448"/>
              </w:tabs>
              <w:ind w:right="-36"/>
              <w:rPr>
                <w:spacing w:val="-6"/>
              </w:rPr>
            </w:pPr>
            <w:r w:rsidRPr="00A12B1B">
              <w:rPr>
                <w:spacing w:val="-6"/>
              </w:rPr>
              <w:t>расходы на электрическую энергию (мощность), тепловую энергию, другие энергетические ресурсы и холодную воду (промывку сетей)</w:t>
            </w:r>
          </w:p>
        </w:tc>
        <w:tc>
          <w:tcPr>
            <w:tcW w:w="1940" w:type="dxa"/>
            <w:shd w:val="clear" w:color="auto" w:fill="auto"/>
            <w:noWrap/>
            <w:hideMark/>
          </w:tcPr>
          <w:p w14:paraId="0AB622E1"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0864B73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AD518D7"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7C26A680" w14:textId="77777777" w:rsidR="00A12B1B" w:rsidRPr="00A12B1B" w:rsidRDefault="00A12B1B" w:rsidP="00A12B1B">
            <w:pPr>
              <w:tabs>
                <w:tab w:val="left" w:pos="448"/>
              </w:tabs>
              <w:ind w:right="-36"/>
              <w:jc w:val="center"/>
              <w:rPr>
                <w:spacing w:val="-6"/>
              </w:rPr>
            </w:pPr>
          </w:p>
        </w:tc>
      </w:tr>
      <w:tr w:rsidR="00A12B1B" w:rsidRPr="00A12B1B" w14:paraId="7FCC624E" w14:textId="77777777" w:rsidTr="003F5D19">
        <w:trPr>
          <w:trHeight w:val="315"/>
        </w:trPr>
        <w:tc>
          <w:tcPr>
            <w:tcW w:w="1000" w:type="dxa"/>
            <w:shd w:val="clear" w:color="auto" w:fill="auto"/>
            <w:noWrap/>
            <w:hideMark/>
          </w:tcPr>
          <w:p w14:paraId="18D51FAD" w14:textId="77777777" w:rsidR="00A12B1B" w:rsidRPr="00A12B1B" w:rsidRDefault="00A12B1B" w:rsidP="00A12B1B">
            <w:pPr>
              <w:tabs>
                <w:tab w:val="left" w:pos="448"/>
              </w:tabs>
              <w:ind w:right="-36"/>
              <w:rPr>
                <w:spacing w:val="-6"/>
              </w:rPr>
            </w:pPr>
            <w:r w:rsidRPr="00A12B1B">
              <w:rPr>
                <w:spacing w:val="-6"/>
              </w:rPr>
              <w:t>1.1.4</w:t>
            </w:r>
          </w:p>
        </w:tc>
        <w:tc>
          <w:tcPr>
            <w:tcW w:w="8440" w:type="dxa"/>
            <w:shd w:val="clear" w:color="auto" w:fill="auto"/>
            <w:hideMark/>
          </w:tcPr>
          <w:p w14:paraId="432CED5D" w14:textId="77777777" w:rsidR="00A12B1B" w:rsidRPr="00A12B1B" w:rsidRDefault="00A12B1B" w:rsidP="00A12B1B">
            <w:pPr>
              <w:tabs>
                <w:tab w:val="left" w:pos="448"/>
              </w:tabs>
              <w:ind w:right="-36"/>
              <w:rPr>
                <w:spacing w:val="-6"/>
              </w:rPr>
            </w:pPr>
            <w:r w:rsidRPr="00A12B1B">
              <w:rPr>
                <w:spacing w:val="-6"/>
              </w:rPr>
              <w:t>расходы на оплату работ и услуг сторонних организаций</w:t>
            </w:r>
          </w:p>
        </w:tc>
        <w:tc>
          <w:tcPr>
            <w:tcW w:w="1940" w:type="dxa"/>
            <w:shd w:val="clear" w:color="auto" w:fill="auto"/>
            <w:noWrap/>
            <w:hideMark/>
          </w:tcPr>
          <w:p w14:paraId="2D9AE77F"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2AAFBD64"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3017F6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B8105E7" w14:textId="77777777" w:rsidR="00A12B1B" w:rsidRPr="00A12B1B" w:rsidRDefault="00A12B1B" w:rsidP="00A12B1B">
            <w:pPr>
              <w:tabs>
                <w:tab w:val="left" w:pos="448"/>
              </w:tabs>
              <w:ind w:right="-36"/>
              <w:jc w:val="center"/>
              <w:rPr>
                <w:spacing w:val="-6"/>
              </w:rPr>
            </w:pPr>
          </w:p>
        </w:tc>
      </w:tr>
      <w:tr w:rsidR="00A12B1B" w:rsidRPr="00A12B1B" w14:paraId="1E063D6A" w14:textId="77777777" w:rsidTr="003F5D19">
        <w:trPr>
          <w:trHeight w:val="315"/>
        </w:trPr>
        <w:tc>
          <w:tcPr>
            <w:tcW w:w="1000" w:type="dxa"/>
            <w:shd w:val="clear" w:color="auto" w:fill="auto"/>
            <w:noWrap/>
            <w:hideMark/>
          </w:tcPr>
          <w:p w14:paraId="5EE4400C" w14:textId="77777777" w:rsidR="00A12B1B" w:rsidRPr="00A12B1B" w:rsidRDefault="00A12B1B" w:rsidP="00A12B1B">
            <w:pPr>
              <w:tabs>
                <w:tab w:val="left" w:pos="448"/>
              </w:tabs>
              <w:ind w:right="-36"/>
              <w:rPr>
                <w:spacing w:val="-6"/>
              </w:rPr>
            </w:pPr>
            <w:r w:rsidRPr="00A12B1B">
              <w:rPr>
                <w:spacing w:val="-6"/>
              </w:rPr>
              <w:t>1.1.5</w:t>
            </w:r>
          </w:p>
        </w:tc>
        <w:tc>
          <w:tcPr>
            <w:tcW w:w="8440" w:type="dxa"/>
            <w:shd w:val="clear" w:color="auto" w:fill="auto"/>
            <w:hideMark/>
          </w:tcPr>
          <w:p w14:paraId="7579F3FB" w14:textId="77777777" w:rsidR="00A12B1B" w:rsidRPr="00A12B1B" w:rsidRDefault="00A12B1B" w:rsidP="00A12B1B">
            <w:pPr>
              <w:tabs>
                <w:tab w:val="left" w:pos="448"/>
              </w:tabs>
              <w:ind w:right="-36"/>
              <w:rPr>
                <w:spacing w:val="-6"/>
              </w:rPr>
            </w:pPr>
            <w:r w:rsidRPr="00A12B1B">
              <w:rPr>
                <w:spacing w:val="-6"/>
              </w:rPr>
              <w:t>оплата труда и отчисления на социальные нужды</w:t>
            </w:r>
          </w:p>
        </w:tc>
        <w:tc>
          <w:tcPr>
            <w:tcW w:w="1940" w:type="dxa"/>
            <w:shd w:val="clear" w:color="auto" w:fill="auto"/>
            <w:noWrap/>
            <w:hideMark/>
          </w:tcPr>
          <w:p w14:paraId="6291EC67"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13270DF4" w14:textId="77777777" w:rsidR="00A12B1B" w:rsidRPr="00A12B1B" w:rsidRDefault="00A12B1B" w:rsidP="00A12B1B">
            <w:pPr>
              <w:tabs>
                <w:tab w:val="left" w:pos="448"/>
              </w:tabs>
              <w:ind w:right="-36"/>
              <w:jc w:val="center"/>
              <w:rPr>
                <w:spacing w:val="-6"/>
              </w:rPr>
            </w:pPr>
            <w:r w:rsidRPr="00A12B1B">
              <w:rPr>
                <w:spacing w:val="-6"/>
              </w:rPr>
              <w:t>9,00</w:t>
            </w:r>
          </w:p>
        </w:tc>
        <w:tc>
          <w:tcPr>
            <w:tcW w:w="2360" w:type="dxa"/>
            <w:shd w:val="clear" w:color="auto" w:fill="auto"/>
            <w:noWrap/>
            <w:vAlign w:val="center"/>
            <w:hideMark/>
          </w:tcPr>
          <w:p w14:paraId="5C4EF7A5" w14:textId="77777777" w:rsidR="00A12B1B" w:rsidRPr="00A12B1B" w:rsidRDefault="00A12B1B" w:rsidP="00A12B1B">
            <w:pPr>
              <w:tabs>
                <w:tab w:val="left" w:pos="448"/>
              </w:tabs>
              <w:ind w:right="-36"/>
              <w:jc w:val="center"/>
              <w:rPr>
                <w:spacing w:val="-6"/>
              </w:rPr>
            </w:pPr>
            <w:r w:rsidRPr="00A12B1B">
              <w:rPr>
                <w:spacing w:val="-6"/>
              </w:rPr>
              <w:t>8,18</w:t>
            </w:r>
          </w:p>
        </w:tc>
        <w:tc>
          <w:tcPr>
            <w:tcW w:w="2360" w:type="dxa"/>
            <w:shd w:val="clear" w:color="auto" w:fill="auto"/>
            <w:noWrap/>
            <w:vAlign w:val="center"/>
            <w:hideMark/>
          </w:tcPr>
          <w:p w14:paraId="5C7F6302" w14:textId="77777777" w:rsidR="00A12B1B" w:rsidRPr="00A12B1B" w:rsidRDefault="00A12B1B" w:rsidP="00A12B1B">
            <w:pPr>
              <w:tabs>
                <w:tab w:val="left" w:pos="448"/>
              </w:tabs>
              <w:ind w:right="-36"/>
              <w:jc w:val="center"/>
              <w:rPr>
                <w:spacing w:val="-6"/>
              </w:rPr>
            </w:pPr>
            <w:r w:rsidRPr="00A12B1B">
              <w:rPr>
                <w:spacing w:val="-6"/>
              </w:rPr>
              <w:t>0,82</w:t>
            </w:r>
          </w:p>
        </w:tc>
      </w:tr>
      <w:tr w:rsidR="00A12B1B" w:rsidRPr="00A12B1B" w14:paraId="5F581C5B" w14:textId="77777777" w:rsidTr="003F5D19">
        <w:trPr>
          <w:trHeight w:val="315"/>
        </w:trPr>
        <w:tc>
          <w:tcPr>
            <w:tcW w:w="1000" w:type="dxa"/>
            <w:shd w:val="clear" w:color="auto" w:fill="auto"/>
            <w:noWrap/>
            <w:hideMark/>
          </w:tcPr>
          <w:p w14:paraId="706EBE62" w14:textId="77777777" w:rsidR="00A12B1B" w:rsidRPr="00A12B1B" w:rsidRDefault="00A12B1B" w:rsidP="00A12B1B">
            <w:pPr>
              <w:tabs>
                <w:tab w:val="left" w:pos="448"/>
              </w:tabs>
              <w:ind w:right="-36"/>
              <w:rPr>
                <w:spacing w:val="-6"/>
              </w:rPr>
            </w:pPr>
            <w:r w:rsidRPr="00A12B1B">
              <w:rPr>
                <w:spacing w:val="-6"/>
              </w:rPr>
              <w:t>1.1.6</w:t>
            </w:r>
          </w:p>
        </w:tc>
        <w:tc>
          <w:tcPr>
            <w:tcW w:w="8440" w:type="dxa"/>
            <w:shd w:val="clear" w:color="auto" w:fill="auto"/>
            <w:hideMark/>
          </w:tcPr>
          <w:p w14:paraId="638A9C40" w14:textId="77777777" w:rsidR="00A12B1B" w:rsidRPr="00A12B1B" w:rsidRDefault="00A12B1B" w:rsidP="00A12B1B">
            <w:pPr>
              <w:tabs>
                <w:tab w:val="left" w:pos="448"/>
              </w:tabs>
              <w:ind w:right="-36"/>
              <w:rPr>
                <w:spacing w:val="-6"/>
              </w:rPr>
            </w:pPr>
            <w:r w:rsidRPr="00A12B1B">
              <w:rPr>
                <w:spacing w:val="-6"/>
              </w:rPr>
              <w:t>прочие расходы</w:t>
            </w:r>
          </w:p>
        </w:tc>
        <w:tc>
          <w:tcPr>
            <w:tcW w:w="1940" w:type="dxa"/>
            <w:shd w:val="clear" w:color="auto" w:fill="auto"/>
            <w:noWrap/>
            <w:hideMark/>
          </w:tcPr>
          <w:p w14:paraId="57993DC2"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2CE314A5" w14:textId="77777777" w:rsidR="00A12B1B" w:rsidRPr="00A12B1B" w:rsidRDefault="00A12B1B" w:rsidP="00A12B1B">
            <w:pPr>
              <w:tabs>
                <w:tab w:val="left" w:pos="448"/>
              </w:tabs>
              <w:ind w:right="-36"/>
              <w:jc w:val="center"/>
              <w:rPr>
                <w:spacing w:val="-6"/>
              </w:rPr>
            </w:pPr>
            <w:r w:rsidRPr="00A12B1B">
              <w:rPr>
                <w:spacing w:val="-6"/>
              </w:rPr>
              <w:t>3,18</w:t>
            </w:r>
          </w:p>
        </w:tc>
        <w:tc>
          <w:tcPr>
            <w:tcW w:w="2360" w:type="dxa"/>
            <w:shd w:val="clear" w:color="auto" w:fill="auto"/>
            <w:noWrap/>
            <w:vAlign w:val="center"/>
            <w:hideMark/>
          </w:tcPr>
          <w:p w14:paraId="1E9BB744" w14:textId="77777777" w:rsidR="00A12B1B" w:rsidRPr="00A12B1B" w:rsidRDefault="00A12B1B" w:rsidP="00A12B1B">
            <w:pPr>
              <w:tabs>
                <w:tab w:val="left" w:pos="448"/>
              </w:tabs>
              <w:ind w:right="-36"/>
              <w:jc w:val="center"/>
              <w:rPr>
                <w:spacing w:val="-6"/>
              </w:rPr>
            </w:pPr>
            <w:r w:rsidRPr="00A12B1B">
              <w:rPr>
                <w:spacing w:val="-6"/>
              </w:rPr>
              <w:t>3,00</w:t>
            </w:r>
          </w:p>
        </w:tc>
        <w:tc>
          <w:tcPr>
            <w:tcW w:w="2360" w:type="dxa"/>
            <w:shd w:val="clear" w:color="auto" w:fill="auto"/>
            <w:noWrap/>
            <w:vAlign w:val="center"/>
            <w:hideMark/>
          </w:tcPr>
          <w:p w14:paraId="56D25D74" w14:textId="77777777" w:rsidR="00A12B1B" w:rsidRPr="00A12B1B" w:rsidRDefault="00A12B1B" w:rsidP="00A12B1B">
            <w:pPr>
              <w:tabs>
                <w:tab w:val="left" w:pos="448"/>
              </w:tabs>
              <w:ind w:right="-36"/>
              <w:jc w:val="center"/>
              <w:rPr>
                <w:spacing w:val="-6"/>
              </w:rPr>
            </w:pPr>
            <w:r w:rsidRPr="00A12B1B">
              <w:rPr>
                <w:spacing w:val="-6"/>
              </w:rPr>
              <w:t>0,18</w:t>
            </w:r>
          </w:p>
        </w:tc>
      </w:tr>
      <w:tr w:rsidR="00A12B1B" w:rsidRPr="00A12B1B" w14:paraId="014CCB02" w14:textId="77777777" w:rsidTr="003F5D19">
        <w:trPr>
          <w:trHeight w:val="315"/>
        </w:trPr>
        <w:tc>
          <w:tcPr>
            <w:tcW w:w="1000" w:type="dxa"/>
            <w:shd w:val="clear" w:color="auto" w:fill="auto"/>
            <w:noWrap/>
            <w:hideMark/>
          </w:tcPr>
          <w:p w14:paraId="5244BA81" w14:textId="77777777" w:rsidR="00A12B1B" w:rsidRPr="00A12B1B" w:rsidRDefault="00A12B1B" w:rsidP="00A12B1B">
            <w:pPr>
              <w:tabs>
                <w:tab w:val="left" w:pos="448"/>
              </w:tabs>
              <w:ind w:right="-36"/>
              <w:rPr>
                <w:spacing w:val="-6"/>
              </w:rPr>
            </w:pPr>
            <w:r w:rsidRPr="00A12B1B">
              <w:rPr>
                <w:spacing w:val="-6"/>
              </w:rPr>
              <w:t>1.2</w:t>
            </w:r>
          </w:p>
        </w:tc>
        <w:tc>
          <w:tcPr>
            <w:tcW w:w="8440" w:type="dxa"/>
            <w:shd w:val="clear" w:color="auto" w:fill="auto"/>
            <w:hideMark/>
          </w:tcPr>
          <w:p w14:paraId="31B3D2D6" w14:textId="77777777" w:rsidR="00A12B1B" w:rsidRPr="00A12B1B" w:rsidRDefault="00A12B1B" w:rsidP="00A12B1B">
            <w:pPr>
              <w:tabs>
                <w:tab w:val="left" w:pos="448"/>
              </w:tabs>
              <w:ind w:right="-36"/>
              <w:rPr>
                <w:spacing w:val="-6"/>
              </w:rPr>
            </w:pPr>
            <w:r w:rsidRPr="00A12B1B">
              <w:rPr>
                <w:spacing w:val="-6"/>
              </w:rPr>
              <w:t>Внереализационные расходы, всего</w:t>
            </w:r>
          </w:p>
        </w:tc>
        <w:tc>
          <w:tcPr>
            <w:tcW w:w="1940" w:type="dxa"/>
            <w:shd w:val="clear" w:color="auto" w:fill="auto"/>
            <w:noWrap/>
            <w:hideMark/>
          </w:tcPr>
          <w:p w14:paraId="5AAC2BC4"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1A17D7B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FBC703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B28A4F3" w14:textId="77777777" w:rsidR="00A12B1B" w:rsidRPr="00A12B1B" w:rsidRDefault="00A12B1B" w:rsidP="00A12B1B">
            <w:pPr>
              <w:tabs>
                <w:tab w:val="left" w:pos="448"/>
              </w:tabs>
              <w:ind w:right="-36"/>
              <w:jc w:val="center"/>
              <w:rPr>
                <w:spacing w:val="-6"/>
              </w:rPr>
            </w:pPr>
          </w:p>
        </w:tc>
      </w:tr>
      <w:tr w:rsidR="00A12B1B" w:rsidRPr="00A12B1B" w14:paraId="35FC6305" w14:textId="77777777" w:rsidTr="003F5D19">
        <w:trPr>
          <w:trHeight w:val="315"/>
        </w:trPr>
        <w:tc>
          <w:tcPr>
            <w:tcW w:w="1000" w:type="dxa"/>
            <w:shd w:val="clear" w:color="auto" w:fill="auto"/>
            <w:noWrap/>
            <w:hideMark/>
          </w:tcPr>
          <w:p w14:paraId="7A14BF33" w14:textId="77777777" w:rsidR="00A12B1B" w:rsidRPr="00A12B1B" w:rsidRDefault="00A12B1B" w:rsidP="00A12B1B">
            <w:pPr>
              <w:tabs>
                <w:tab w:val="left" w:pos="448"/>
              </w:tabs>
              <w:ind w:right="-36"/>
              <w:rPr>
                <w:spacing w:val="-6"/>
              </w:rPr>
            </w:pPr>
            <w:r w:rsidRPr="00A12B1B">
              <w:rPr>
                <w:spacing w:val="-6"/>
              </w:rPr>
              <w:t>1.2.1</w:t>
            </w:r>
          </w:p>
        </w:tc>
        <w:tc>
          <w:tcPr>
            <w:tcW w:w="8440" w:type="dxa"/>
            <w:shd w:val="clear" w:color="auto" w:fill="auto"/>
            <w:hideMark/>
          </w:tcPr>
          <w:p w14:paraId="08F7FF91" w14:textId="77777777" w:rsidR="00A12B1B" w:rsidRPr="00A12B1B" w:rsidRDefault="00A12B1B" w:rsidP="00A12B1B">
            <w:pPr>
              <w:tabs>
                <w:tab w:val="left" w:pos="448"/>
              </w:tabs>
              <w:ind w:right="-36"/>
              <w:rPr>
                <w:spacing w:val="-6"/>
              </w:rPr>
            </w:pPr>
            <w:r w:rsidRPr="00A12B1B">
              <w:rPr>
                <w:spacing w:val="-6"/>
              </w:rPr>
              <w:t>расходы на услуги банков</w:t>
            </w:r>
          </w:p>
        </w:tc>
        <w:tc>
          <w:tcPr>
            <w:tcW w:w="1940" w:type="dxa"/>
            <w:shd w:val="clear" w:color="auto" w:fill="auto"/>
            <w:noWrap/>
            <w:hideMark/>
          </w:tcPr>
          <w:p w14:paraId="2D141C3E"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778C43B2"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B0E075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43B6772" w14:textId="77777777" w:rsidR="00A12B1B" w:rsidRPr="00A12B1B" w:rsidRDefault="00A12B1B" w:rsidP="00A12B1B">
            <w:pPr>
              <w:tabs>
                <w:tab w:val="left" w:pos="448"/>
              </w:tabs>
              <w:ind w:right="-36"/>
              <w:jc w:val="center"/>
              <w:rPr>
                <w:spacing w:val="-6"/>
              </w:rPr>
            </w:pPr>
          </w:p>
        </w:tc>
      </w:tr>
      <w:tr w:rsidR="00A12B1B" w:rsidRPr="00A12B1B" w14:paraId="7F27ABBD" w14:textId="77777777" w:rsidTr="003F5D19">
        <w:trPr>
          <w:trHeight w:val="315"/>
        </w:trPr>
        <w:tc>
          <w:tcPr>
            <w:tcW w:w="1000" w:type="dxa"/>
            <w:shd w:val="clear" w:color="auto" w:fill="auto"/>
            <w:noWrap/>
            <w:hideMark/>
          </w:tcPr>
          <w:p w14:paraId="2E6F9228" w14:textId="77777777" w:rsidR="00A12B1B" w:rsidRPr="00A12B1B" w:rsidRDefault="00A12B1B" w:rsidP="00A12B1B">
            <w:pPr>
              <w:tabs>
                <w:tab w:val="left" w:pos="448"/>
              </w:tabs>
              <w:ind w:right="-36"/>
              <w:rPr>
                <w:spacing w:val="-6"/>
              </w:rPr>
            </w:pPr>
            <w:r w:rsidRPr="00A12B1B">
              <w:rPr>
                <w:spacing w:val="-6"/>
              </w:rPr>
              <w:t>1.2.2</w:t>
            </w:r>
          </w:p>
        </w:tc>
        <w:tc>
          <w:tcPr>
            <w:tcW w:w="8440" w:type="dxa"/>
            <w:shd w:val="clear" w:color="auto" w:fill="auto"/>
            <w:hideMark/>
          </w:tcPr>
          <w:p w14:paraId="0946CC1F" w14:textId="77777777" w:rsidR="00A12B1B" w:rsidRPr="00A12B1B" w:rsidRDefault="00A12B1B" w:rsidP="00A12B1B">
            <w:pPr>
              <w:tabs>
                <w:tab w:val="left" w:pos="448"/>
              </w:tabs>
              <w:ind w:right="-36"/>
              <w:rPr>
                <w:spacing w:val="-6"/>
              </w:rPr>
            </w:pPr>
            <w:r w:rsidRPr="00A12B1B">
              <w:rPr>
                <w:spacing w:val="-6"/>
              </w:rPr>
              <w:t>расходы на обслуживание заемных средств</w:t>
            </w:r>
          </w:p>
        </w:tc>
        <w:tc>
          <w:tcPr>
            <w:tcW w:w="1940" w:type="dxa"/>
            <w:shd w:val="clear" w:color="auto" w:fill="auto"/>
            <w:noWrap/>
            <w:hideMark/>
          </w:tcPr>
          <w:p w14:paraId="7C116E97"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43CC92F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A2DD33D"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B0D7AAA" w14:textId="77777777" w:rsidR="00A12B1B" w:rsidRPr="00A12B1B" w:rsidRDefault="00A12B1B" w:rsidP="00A12B1B">
            <w:pPr>
              <w:tabs>
                <w:tab w:val="left" w:pos="448"/>
              </w:tabs>
              <w:ind w:right="-36"/>
              <w:jc w:val="center"/>
              <w:rPr>
                <w:spacing w:val="-6"/>
              </w:rPr>
            </w:pPr>
          </w:p>
        </w:tc>
      </w:tr>
      <w:tr w:rsidR="00A12B1B" w:rsidRPr="00A12B1B" w14:paraId="0E91CA9B" w14:textId="77777777" w:rsidTr="003F5D19">
        <w:trPr>
          <w:trHeight w:val="315"/>
        </w:trPr>
        <w:tc>
          <w:tcPr>
            <w:tcW w:w="1000" w:type="dxa"/>
            <w:shd w:val="clear" w:color="auto" w:fill="auto"/>
            <w:noWrap/>
            <w:hideMark/>
          </w:tcPr>
          <w:p w14:paraId="2FF465BA" w14:textId="77777777" w:rsidR="00A12B1B" w:rsidRPr="00A12B1B" w:rsidRDefault="00A12B1B" w:rsidP="00A12B1B">
            <w:pPr>
              <w:tabs>
                <w:tab w:val="left" w:pos="448"/>
              </w:tabs>
              <w:ind w:right="-36"/>
              <w:rPr>
                <w:spacing w:val="-6"/>
              </w:rPr>
            </w:pPr>
            <w:r w:rsidRPr="00A12B1B">
              <w:rPr>
                <w:spacing w:val="-6"/>
              </w:rPr>
              <w:t>1.3</w:t>
            </w:r>
          </w:p>
        </w:tc>
        <w:tc>
          <w:tcPr>
            <w:tcW w:w="8440" w:type="dxa"/>
            <w:shd w:val="clear" w:color="auto" w:fill="auto"/>
            <w:hideMark/>
          </w:tcPr>
          <w:p w14:paraId="4DEF51FB" w14:textId="77777777" w:rsidR="00A12B1B" w:rsidRPr="00A12B1B" w:rsidRDefault="00A12B1B" w:rsidP="00A12B1B">
            <w:pPr>
              <w:tabs>
                <w:tab w:val="left" w:pos="448"/>
              </w:tabs>
              <w:ind w:right="-36"/>
              <w:rPr>
                <w:spacing w:val="-6"/>
              </w:rPr>
            </w:pPr>
            <w:r w:rsidRPr="00A12B1B">
              <w:rPr>
                <w:spacing w:val="-6"/>
              </w:rPr>
              <w:t>Налог на прибыль</w:t>
            </w:r>
          </w:p>
        </w:tc>
        <w:tc>
          <w:tcPr>
            <w:tcW w:w="1940" w:type="dxa"/>
            <w:shd w:val="clear" w:color="auto" w:fill="auto"/>
            <w:noWrap/>
            <w:hideMark/>
          </w:tcPr>
          <w:p w14:paraId="7128F9F9"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4C0AC5F5" w14:textId="77777777" w:rsidR="00A12B1B" w:rsidRPr="00A12B1B" w:rsidRDefault="00A12B1B" w:rsidP="00A12B1B">
            <w:pPr>
              <w:tabs>
                <w:tab w:val="left" w:pos="448"/>
              </w:tabs>
              <w:ind w:right="-36"/>
              <w:jc w:val="center"/>
              <w:rPr>
                <w:spacing w:val="-6"/>
              </w:rPr>
            </w:pPr>
            <w:r w:rsidRPr="00A12B1B">
              <w:rPr>
                <w:spacing w:val="-6"/>
              </w:rPr>
              <w:t>20</w:t>
            </w:r>
          </w:p>
        </w:tc>
        <w:tc>
          <w:tcPr>
            <w:tcW w:w="2360" w:type="dxa"/>
            <w:shd w:val="clear" w:color="auto" w:fill="auto"/>
            <w:noWrap/>
            <w:vAlign w:val="center"/>
            <w:hideMark/>
          </w:tcPr>
          <w:p w14:paraId="545935A0" w14:textId="77777777" w:rsidR="00A12B1B" w:rsidRPr="00A12B1B" w:rsidRDefault="00A12B1B" w:rsidP="00A12B1B">
            <w:pPr>
              <w:tabs>
                <w:tab w:val="left" w:pos="448"/>
              </w:tabs>
              <w:ind w:right="-36"/>
              <w:jc w:val="center"/>
              <w:rPr>
                <w:spacing w:val="-6"/>
              </w:rPr>
            </w:pPr>
            <w:r w:rsidRPr="00A12B1B">
              <w:rPr>
                <w:spacing w:val="-6"/>
              </w:rPr>
              <w:t>20</w:t>
            </w:r>
          </w:p>
        </w:tc>
        <w:tc>
          <w:tcPr>
            <w:tcW w:w="2360" w:type="dxa"/>
            <w:shd w:val="clear" w:color="auto" w:fill="auto"/>
            <w:noWrap/>
            <w:vAlign w:val="center"/>
            <w:hideMark/>
          </w:tcPr>
          <w:p w14:paraId="7D6B0AFF" w14:textId="77777777" w:rsidR="00A12B1B" w:rsidRPr="00A12B1B" w:rsidRDefault="00A12B1B" w:rsidP="00A12B1B">
            <w:pPr>
              <w:tabs>
                <w:tab w:val="left" w:pos="448"/>
              </w:tabs>
              <w:ind w:right="-36"/>
              <w:jc w:val="center"/>
              <w:rPr>
                <w:spacing w:val="-6"/>
              </w:rPr>
            </w:pPr>
            <w:r w:rsidRPr="00A12B1B">
              <w:rPr>
                <w:spacing w:val="-6"/>
              </w:rPr>
              <w:t>0</w:t>
            </w:r>
          </w:p>
        </w:tc>
      </w:tr>
      <w:tr w:rsidR="00A12B1B" w:rsidRPr="00A12B1B" w14:paraId="2DC698AE" w14:textId="77777777" w:rsidTr="003F5D19">
        <w:trPr>
          <w:trHeight w:val="315"/>
        </w:trPr>
        <w:tc>
          <w:tcPr>
            <w:tcW w:w="1000" w:type="dxa"/>
            <w:shd w:val="clear" w:color="auto" w:fill="auto"/>
            <w:noWrap/>
            <w:hideMark/>
          </w:tcPr>
          <w:p w14:paraId="0A165A6E" w14:textId="77777777" w:rsidR="00A12B1B" w:rsidRPr="00A12B1B" w:rsidRDefault="00A12B1B" w:rsidP="00A12B1B">
            <w:pPr>
              <w:tabs>
                <w:tab w:val="left" w:pos="448"/>
              </w:tabs>
              <w:ind w:right="-36"/>
              <w:rPr>
                <w:b/>
                <w:bCs/>
                <w:spacing w:val="-6"/>
              </w:rPr>
            </w:pPr>
            <w:r w:rsidRPr="00A12B1B">
              <w:rPr>
                <w:b/>
                <w:bCs/>
                <w:spacing w:val="-6"/>
              </w:rPr>
              <w:t>2</w:t>
            </w:r>
          </w:p>
        </w:tc>
        <w:tc>
          <w:tcPr>
            <w:tcW w:w="8440" w:type="dxa"/>
            <w:shd w:val="clear" w:color="auto" w:fill="auto"/>
            <w:hideMark/>
          </w:tcPr>
          <w:p w14:paraId="1697D154" w14:textId="77777777" w:rsidR="00A12B1B" w:rsidRPr="00A12B1B" w:rsidRDefault="00A12B1B" w:rsidP="00A12B1B">
            <w:pPr>
              <w:tabs>
                <w:tab w:val="left" w:pos="448"/>
              </w:tabs>
              <w:ind w:right="-36"/>
              <w:rPr>
                <w:b/>
                <w:bCs/>
                <w:spacing w:val="-6"/>
              </w:rPr>
            </w:pPr>
            <w:r w:rsidRPr="00A12B1B">
              <w:rPr>
                <w:b/>
                <w:bCs/>
                <w:spacing w:val="-6"/>
              </w:rPr>
              <w:t>Структура расходов</w:t>
            </w:r>
          </w:p>
        </w:tc>
        <w:tc>
          <w:tcPr>
            <w:tcW w:w="1940" w:type="dxa"/>
            <w:shd w:val="clear" w:color="auto" w:fill="auto"/>
            <w:noWrap/>
            <w:hideMark/>
          </w:tcPr>
          <w:p w14:paraId="5946532A" w14:textId="77777777" w:rsidR="00A12B1B" w:rsidRPr="00A12B1B" w:rsidRDefault="00A12B1B" w:rsidP="00A12B1B">
            <w:pPr>
              <w:tabs>
                <w:tab w:val="left" w:pos="448"/>
              </w:tabs>
              <w:ind w:right="-36"/>
              <w:rPr>
                <w:spacing w:val="-6"/>
              </w:rPr>
            </w:pPr>
            <w:r w:rsidRPr="00A12B1B">
              <w:rPr>
                <w:spacing w:val="-6"/>
              </w:rPr>
              <w:t> </w:t>
            </w:r>
          </w:p>
        </w:tc>
        <w:tc>
          <w:tcPr>
            <w:tcW w:w="2820" w:type="dxa"/>
            <w:shd w:val="clear" w:color="auto" w:fill="auto"/>
            <w:noWrap/>
            <w:vAlign w:val="center"/>
            <w:hideMark/>
          </w:tcPr>
          <w:p w14:paraId="79F14F51"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97CC732"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2F28AE1" w14:textId="77777777" w:rsidR="00A12B1B" w:rsidRPr="00A12B1B" w:rsidRDefault="00A12B1B" w:rsidP="00A12B1B">
            <w:pPr>
              <w:tabs>
                <w:tab w:val="left" w:pos="448"/>
              </w:tabs>
              <w:ind w:right="-36"/>
              <w:jc w:val="center"/>
              <w:rPr>
                <w:spacing w:val="-6"/>
              </w:rPr>
            </w:pPr>
          </w:p>
        </w:tc>
      </w:tr>
      <w:tr w:rsidR="00A12B1B" w:rsidRPr="00A12B1B" w14:paraId="7A4E5CE4" w14:textId="77777777" w:rsidTr="003F5D19">
        <w:trPr>
          <w:trHeight w:val="315"/>
        </w:trPr>
        <w:tc>
          <w:tcPr>
            <w:tcW w:w="1000" w:type="dxa"/>
            <w:shd w:val="clear" w:color="auto" w:fill="auto"/>
            <w:noWrap/>
            <w:hideMark/>
          </w:tcPr>
          <w:p w14:paraId="36DC14DE" w14:textId="77777777" w:rsidR="00A12B1B" w:rsidRPr="00A12B1B" w:rsidRDefault="00A12B1B" w:rsidP="00A12B1B">
            <w:pPr>
              <w:tabs>
                <w:tab w:val="left" w:pos="448"/>
              </w:tabs>
              <w:ind w:right="-36"/>
              <w:rPr>
                <w:spacing w:val="-6"/>
              </w:rPr>
            </w:pPr>
            <w:r w:rsidRPr="00A12B1B">
              <w:rPr>
                <w:spacing w:val="-6"/>
              </w:rPr>
              <w:t>2.1</w:t>
            </w:r>
          </w:p>
        </w:tc>
        <w:tc>
          <w:tcPr>
            <w:tcW w:w="8440" w:type="dxa"/>
            <w:shd w:val="clear" w:color="auto" w:fill="auto"/>
            <w:hideMark/>
          </w:tcPr>
          <w:p w14:paraId="34196855" w14:textId="77777777" w:rsidR="00A12B1B" w:rsidRPr="00A12B1B" w:rsidRDefault="00A12B1B" w:rsidP="00A12B1B">
            <w:pPr>
              <w:tabs>
                <w:tab w:val="left" w:pos="448"/>
              </w:tabs>
              <w:ind w:right="-36"/>
              <w:rPr>
                <w:spacing w:val="-6"/>
              </w:rPr>
            </w:pPr>
            <w:r w:rsidRPr="00A12B1B">
              <w:rPr>
                <w:spacing w:val="-6"/>
              </w:rPr>
              <w:t>Расходы, относимые на ставку за протяженность сети</w:t>
            </w:r>
          </w:p>
        </w:tc>
        <w:tc>
          <w:tcPr>
            <w:tcW w:w="1940" w:type="dxa"/>
            <w:shd w:val="clear" w:color="auto" w:fill="auto"/>
            <w:noWrap/>
            <w:hideMark/>
          </w:tcPr>
          <w:p w14:paraId="4DC45CFE"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01306D7F" w14:textId="77777777" w:rsidR="00A12B1B" w:rsidRPr="00A12B1B" w:rsidRDefault="00A12B1B" w:rsidP="00A12B1B">
            <w:pPr>
              <w:tabs>
                <w:tab w:val="left" w:pos="448"/>
              </w:tabs>
              <w:ind w:right="-36"/>
              <w:jc w:val="center"/>
              <w:rPr>
                <w:spacing w:val="-6"/>
              </w:rPr>
            </w:pPr>
            <w:r w:rsidRPr="00A12B1B">
              <w:rPr>
                <w:spacing w:val="-6"/>
              </w:rPr>
              <w:t>6236,29</w:t>
            </w:r>
          </w:p>
        </w:tc>
        <w:tc>
          <w:tcPr>
            <w:tcW w:w="2360" w:type="dxa"/>
            <w:shd w:val="clear" w:color="auto" w:fill="auto"/>
            <w:noWrap/>
            <w:vAlign w:val="center"/>
            <w:hideMark/>
          </w:tcPr>
          <w:p w14:paraId="39E53FDC" w14:textId="77777777" w:rsidR="00A12B1B" w:rsidRPr="00A12B1B" w:rsidRDefault="00A12B1B" w:rsidP="00A12B1B">
            <w:pPr>
              <w:tabs>
                <w:tab w:val="left" w:pos="448"/>
              </w:tabs>
              <w:ind w:right="-36"/>
              <w:jc w:val="center"/>
              <w:rPr>
                <w:spacing w:val="-6"/>
              </w:rPr>
            </w:pPr>
            <w:r w:rsidRPr="00A12B1B">
              <w:rPr>
                <w:spacing w:val="-6"/>
              </w:rPr>
              <w:t>6 236,29</w:t>
            </w:r>
          </w:p>
        </w:tc>
        <w:tc>
          <w:tcPr>
            <w:tcW w:w="2360" w:type="dxa"/>
            <w:shd w:val="clear" w:color="auto" w:fill="auto"/>
            <w:noWrap/>
            <w:vAlign w:val="center"/>
            <w:hideMark/>
          </w:tcPr>
          <w:p w14:paraId="2ACFA088"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40F7AE4A" w14:textId="77777777" w:rsidTr="003F5D19">
        <w:trPr>
          <w:trHeight w:val="315"/>
        </w:trPr>
        <w:tc>
          <w:tcPr>
            <w:tcW w:w="1000" w:type="dxa"/>
            <w:shd w:val="clear" w:color="auto" w:fill="auto"/>
            <w:noWrap/>
            <w:hideMark/>
          </w:tcPr>
          <w:p w14:paraId="2B4E8EB7" w14:textId="77777777" w:rsidR="00A12B1B" w:rsidRPr="00A12B1B" w:rsidRDefault="00A12B1B" w:rsidP="00A12B1B">
            <w:pPr>
              <w:tabs>
                <w:tab w:val="left" w:pos="448"/>
              </w:tabs>
              <w:ind w:right="-36"/>
              <w:rPr>
                <w:spacing w:val="-6"/>
              </w:rPr>
            </w:pPr>
            <w:r w:rsidRPr="00A12B1B">
              <w:rPr>
                <w:spacing w:val="-6"/>
              </w:rPr>
              <w:t>2.1.1</w:t>
            </w:r>
          </w:p>
        </w:tc>
        <w:tc>
          <w:tcPr>
            <w:tcW w:w="8440" w:type="dxa"/>
            <w:shd w:val="clear" w:color="auto" w:fill="auto"/>
            <w:hideMark/>
          </w:tcPr>
          <w:p w14:paraId="7FC5CDEE"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40 мм и менее</w:t>
            </w:r>
          </w:p>
        </w:tc>
        <w:tc>
          <w:tcPr>
            <w:tcW w:w="1940" w:type="dxa"/>
            <w:shd w:val="clear" w:color="auto" w:fill="auto"/>
            <w:noWrap/>
            <w:hideMark/>
          </w:tcPr>
          <w:p w14:paraId="627A204A"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0235A867" w14:textId="77777777" w:rsidR="00A12B1B" w:rsidRPr="00A12B1B" w:rsidRDefault="00A12B1B" w:rsidP="00A12B1B">
            <w:pPr>
              <w:tabs>
                <w:tab w:val="left" w:pos="448"/>
              </w:tabs>
              <w:ind w:right="-36"/>
              <w:jc w:val="center"/>
              <w:rPr>
                <w:spacing w:val="-6"/>
              </w:rPr>
            </w:pPr>
            <w:r w:rsidRPr="00A12B1B">
              <w:rPr>
                <w:spacing w:val="-6"/>
              </w:rPr>
              <w:t>690,69</w:t>
            </w:r>
          </w:p>
        </w:tc>
        <w:tc>
          <w:tcPr>
            <w:tcW w:w="2360" w:type="dxa"/>
            <w:shd w:val="clear" w:color="auto" w:fill="auto"/>
            <w:noWrap/>
            <w:vAlign w:val="center"/>
            <w:hideMark/>
          </w:tcPr>
          <w:p w14:paraId="5F8A3203" w14:textId="77777777" w:rsidR="00A12B1B" w:rsidRPr="00A12B1B" w:rsidRDefault="00A12B1B" w:rsidP="00A12B1B">
            <w:pPr>
              <w:tabs>
                <w:tab w:val="left" w:pos="448"/>
              </w:tabs>
              <w:ind w:right="-36"/>
              <w:jc w:val="center"/>
              <w:rPr>
                <w:spacing w:val="-6"/>
              </w:rPr>
            </w:pPr>
            <w:r w:rsidRPr="00A12B1B">
              <w:rPr>
                <w:spacing w:val="-6"/>
              </w:rPr>
              <w:t>575,58</w:t>
            </w:r>
          </w:p>
        </w:tc>
        <w:tc>
          <w:tcPr>
            <w:tcW w:w="2360" w:type="dxa"/>
            <w:shd w:val="clear" w:color="auto" w:fill="auto"/>
            <w:noWrap/>
            <w:vAlign w:val="center"/>
            <w:hideMark/>
          </w:tcPr>
          <w:p w14:paraId="53AD7894" w14:textId="77777777" w:rsidR="00A12B1B" w:rsidRPr="00A12B1B" w:rsidRDefault="00A12B1B" w:rsidP="00A12B1B">
            <w:pPr>
              <w:tabs>
                <w:tab w:val="left" w:pos="448"/>
              </w:tabs>
              <w:ind w:right="-36"/>
              <w:jc w:val="center"/>
              <w:rPr>
                <w:spacing w:val="-6"/>
              </w:rPr>
            </w:pPr>
            <w:r w:rsidRPr="00A12B1B">
              <w:rPr>
                <w:spacing w:val="-6"/>
              </w:rPr>
              <w:t>115,11</w:t>
            </w:r>
          </w:p>
        </w:tc>
      </w:tr>
      <w:tr w:rsidR="00A12B1B" w:rsidRPr="00A12B1B" w14:paraId="37A2566B" w14:textId="77777777" w:rsidTr="003F5D19">
        <w:trPr>
          <w:trHeight w:val="307"/>
        </w:trPr>
        <w:tc>
          <w:tcPr>
            <w:tcW w:w="1000" w:type="dxa"/>
            <w:shd w:val="clear" w:color="auto" w:fill="auto"/>
            <w:noWrap/>
            <w:hideMark/>
          </w:tcPr>
          <w:p w14:paraId="78E635A1" w14:textId="77777777" w:rsidR="00A12B1B" w:rsidRPr="00A12B1B" w:rsidRDefault="00A12B1B" w:rsidP="00A12B1B">
            <w:pPr>
              <w:tabs>
                <w:tab w:val="left" w:pos="448"/>
              </w:tabs>
              <w:ind w:right="-36"/>
              <w:rPr>
                <w:spacing w:val="-6"/>
              </w:rPr>
            </w:pPr>
            <w:r w:rsidRPr="00A12B1B">
              <w:rPr>
                <w:spacing w:val="-6"/>
              </w:rPr>
              <w:t>2.1.2</w:t>
            </w:r>
          </w:p>
        </w:tc>
        <w:tc>
          <w:tcPr>
            <w:tcW w:w="8440" w:type="dxa"/>
            <w:shd w:val="clear" w:color="auto" w:fill="auto"/>
            <w:hideMark/>
          </w:tcPr>
          <w:p w14:paraId="32A45F25"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от 40 мм до 70 мм (включительно)</w:t>
            </w:r>
          </w:p>
        </w:tc>
        <w:tc>
          <w:tcPr>
            <w:tcW w:w="1940" w:type="dxa"/>
            <w:shd w:val="clear" w:color="auto" w:fill="auto"/>
            <w:noWrap/>
            <w:hideMark/>
          </w:tcPr>
          <w:p w14:paraId="66E2D971"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27BCBD7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EBC2F0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465FCDB" w14:textId="77777777" w:rsidR="00A12B1B" w:rsidRPr="00A12B1B" w:rsidRDefault="00A12B1B" w:rsidP="00A12B1B">
            <w:pPr>
              <w:tabs>
                <w:tab w:val="left" w:pos="448"/>
              </w:tabs>
              <w:ind w:right="-36"/>
              <w:jc w:val="center"/>
              <w:rPr>
                <w:spacing w:val="-6"/>
              </w:rPr>
            </w:pPr>
          </w:p>
        </w:tc>
      </w:tr>
      <w:tr w:rsidR="00A12B1B" w:rsidRPr="00A12B1B" w14:paraId="5A8FE33C" w14:textId="77777777" w:rsidTr="003F5D19">
        <w:trPr>
          <w:trHeight w:val="315"/>
        </w:trPr>
        <w:tc>
          <w:tcPr>
            <w:tcW w:w="1000" w:type="dxa"/>
            <w:shd w:val="clear" w:color="auto" w:fill="auto"/>
            <w:noWrap/>
            <w:hideMark/>
          </w:tcPr>
          <w:p w14:paraId="69DA202F" w14:textId="77777777" w:rsidR="00A12B1B" w:rsidRPr="00A12B1B" w:rsidRDefault="00A12B1B" w:rsidP="00A12B1B">
            <w:pPr>
              <w:tabs>
                <w:tab w:val="left" w:pos="448"/>
              </w:tabs>
              <w:ind w:right="-36"/>
              <w:rPr>
                <w:spacing w:val="-6"/>
              </w:rPr>
            </w:pPr>
            <w:r w:rsidRPr="00A12B1B">
              <w:rPr>
                <w:spacing w:val="-6"/>
              </w:rPr>
              <w:t>2.1.3</w:t>
            </w:r>
          </w:p>
        </w:tc>
        <w:tc>
          <w:tcPr>
            <w:tcW w:w="8440" w:type="dxa"/>
            <w:shd w:val="clear" w:color="auto" w:fill="auto"/>
            <w:hideMark/>
          </w:tcPr>
          <w:p w14:paraId="701198B1"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от 70 мм до 100 мм (включительно)</w:t>
            </w:r>
          </w:p>
        </w:tc>
        <w:tc>
          <w:tcPr>
            <w:tcW w:w="1940" w:type="dxa"/>
            <w:shd w:val="clear" w:color="auto" w:fill="auto"/>
            <w:noWrap/>
            <w:hideMark/>
          </w:tcPr>
          <w:p w14:paraId="6E1BB489"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37E9DDE3"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21F2198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FC9C4CD" w14:textId="77777777" w:rsidR="00A12B1B" w:rsidRPr="00A12B1B" w:rsidRDefault="00A12B1B" w:rsidP="00A12B1B">
            <w:pPr>
              <w:tabs>
                <w:tab w:val="left" w:pos="448"/>
              </w:tabs>
              <w:ind w:right="-36"/>
              <w:jc w:val="center"/>
              <w:rPr>
                <w:spacing w:val="-6"/>
              </w:rPr>
            </w:pPr>
          </w:p>
        </w:tc>
      </w:tr>
      <w:tr w:rsidR="00A12B1B" w:rsidRPr="00A12B1B" w14:paraId="4B90DE49" w14:textId="77777777" w:rsidTr="003F5D19">
        <w:trPr>
          <w:trHeight w:val="630"/>
        </w:trPr>
        <w:tc>
          <w:tcPr>
            <w:tcW w:w="1000" w:type="dxa"/>
            <w:shd w:val="clear" w:color="auto" w:fill="auto"/>
            <w:noWrap/>
            <w:hideMark/>
          </w:tcPr>
          <w:p w14:paraId="5D0D4AD0" w14:textId="77777777" w:rsidR="00A12B1B" w:rsidRPr="00A12B1B" w:rsidRDefault="00A12B1B" w:rsidP="00A12B1B">
            <w:pPr>
              <w:tabs>
                <w:tab w:val="left" w:pos="448"/>
              </w:tabs>
              <w:ind w:right="-36"/>
              <w:rPr>
                <w:spacing w:val="-6"/>
              </w:rPr>
            </w:pPr>
            <w:r w:rsidRPr="00A12B1B">
              <w:rPr>
                <w:spacing w:val="-6"/>
              </w:rPr>
              <w:t>2.1.4</w:t>
            </w:r>
          </w:p>
        </w:tc>
        <w:tc>
          <w:tcPr>
            <w:tcW w:w="8440" w:type="dxa"/>
            <w:shd w:val="clear" w:color="auto" w:fill="auto"/>
            <w:hideMark/>
          </w:tcPr>
          <w:p w14:paraId="61FBFB7B"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от 100 мм до 150 мм (включительно)</w:t>
            </w:r>
          </w:p>
        </w:tc>
        <w:tc>
          <w:tcPr>
            <w:tcW w:w="1940" w:type="dxa"/>
            <w:shd w:val="clear" w:color="auto" w:fill="auto"/>
            <w:noWrap/>
            <w:hideMark/>
          </w:tcPr>
          <w:p w14:paraId="1AEB896F"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59042271"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EAA2EF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1D821AE" w14:textId="77777777" w:rsidR="00A12B1B" w:rsidRPr="00A12B1B" w:rsidRDefault="00A12B1B" w:rsidP="00A12B1B">
            <w:pPr>
              <w:tabs>
                <w:tab w:val="left" w:pos="448"/>
              </w:tabs>
              <w:ind w:right="-36"/>
              <w:jc w:val="center"/>
              <w:rPr>
                <w:spacing w:val="-6"/>
              </w:rPr>
            </w:pPr>
          </w:p>
        </w:tc>
      </w:tr>
      <w:tr w:rsidR="00A12B1B" w:rsidRPr="00A12B1B" w14:paraId="57F0568B" w14:textId="77777777" w:rsidTr="003F5D19">
        <w:trPr>
          <w:trHeight w:val="630"/>
        </w:trPr>
        <w:tc>
          <w:tcPr>
            <w:tcW w:w="1000" w:type="dxa"/>
            <w:shd w:val="clear" w:color="auto" w:fill="auto"/>
            <w:noWrap/>
            <w:hideMark/>
          </w:tcPr>
          <w:p w14:paraId="0FAC7AB4" w14:textId="77777777" w:rsidR="00A12B1B" w:rsidRPr="00A12B1B" w:rsidRDefault="00A12B1B" w:rsidP="00A12B1B">
            <w:pPr>
              <w:tabs>
                <w:tab w:val="left" w:pos="448"/>
              </w:tabs>
              <w:ind w:right="-36"/>
              <w:rPr>
                <w:spacing w:val="-6"/>
              </w:rPr>
            </w:pPr>
            <w:r w:rsidRPr="00A12B1B">
              <w:rPr>
                <w:spacing w:val="-6"/>
              </w:rPr>
              <w:lastRenderedPageBreak/>
              <w:t>2.1.5</w:t>
            </w:r>
          </w:p>
        </w:tc>
        <w:tc>
          <w:tcPr>
            <w:tcW w:w="8440" w:type="dxa"/>
            <w:shd w:val="clear" w:color="auto" w:fill="auto"/>
            <w:hideMark/>
          </w:tcPr>
          <w:p w14:paraId="66EBF93F"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от 150 мм до 200 мм (включительно)</w:t>
            </w:r>
          </w:p>
        </w:tc>
        <w:tc>
          <w:tcPr>
            <w:tcW w:w="1940" w:type="dxa"/>
            <w:shd w:val="clear" w:color="auto" w:fill="auto"/>
            <w:noWrap/>
            <w:hideMark/>
          </w:tcPr>
          <w:p w14:paraId="05C5C606"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0F4A8962"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98526BB"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42B9B44" w14:textId="77777777" w:rsidR="00A12B1B" w:rsidRPr="00A12B1B" w:rsidRDefault="00A12B1B" w:rsidP="00A12B1B">
            <w:pPr>
              <w:tabs>
                <w:tab w:val="left" w:pos="448"/>
              </w:tabs>
              <w:ind w:right="-36"/>
              <w:jc w:val="center"/>
              <w:rPr>
                <w:spacing w:val="-6"/>
              </w:rPr>
            </w:pPr>
          </w:p>
        </w:tc>
      </w:tr>
      <w:tr w:rsidR="00A12B1B" w:rsidRPr="00A12B1B" w14:paraId="0A5665E3" w14:textId="77777777" w:rsidTr="003F5D19">
        <w:trPr>
          <w:trHeight w:val="630"/>
        </w:trPr>
        <w:tc>
          <w:tcPr>
            <w:tcW w:w="1000" w:type="dxa"/>
            <w:shd w:val="clear" w:color="auto" w:fill="auto"/>
            <w:noWrap/>
            <w:hideMark/>
          </w:tcPr>
          <w:p w14:paraId="3A350057" w14:textId="77777777" w:rsidR="00A12B1B" w:rsidRPr="00A12B1B" w:rsidRDefault="00A12B1B" w:rsidP="00A12B1B">
            <w:pPr>
              <w:tabs>
                <w:tab w:val="left" w:pos="448"/>
              </w:tabs>
              <w:ind w:right="-36"/>
              <w:rPr>
                <w:spacing w:val="-6"/>
              </w:rPr>
            </w:pPr>
            <w:r w:rsidRPr="00A12B1B">
              <w:rPr>
                <w:spacing w:val="-6"/>
              </w:rPr>
              <w:t>2.1.6</w:t>
            </w:r>
          </w:p>
        </w:tc>
        <w:tc>
          <w:tcPr>
            <w:tcW w:w="8440" w:type="dxa"/>
            <w:shd w:val="clear" w:color="auto" w:fill="auto"/>
            <w:hideMark/>
          </w:tcPr>
          <w:p w14:paraId="1E5AEE63"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от 200 мм до 250 мм (включительно)</w:t>
            </w:r>
          </w:p>
        </w:tc>
        <w:tc>
          <w:tcPr>
            <w:tcW w:w="1940" w:type="dxa"/>
            <w:shd w:val="clear" w:color="auto" w:fill="auto"/>
            <w:noWrap/>
            <w:hideMark/>
          </w:tcPr>
          <w:p w14:paraId="21780B35"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1552AF6C"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20207A6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905B0A5" w14:textId="77777777" w:rsidR="00A12B1B" w:rsidRPr="00A12B1B" w:rsidRDefault="00A12B1B" w:rsidP="00A12B1B">
            <w:pPr>
              <w:tabs>
                <w:tab w:val="left" w:pos="448"/>
              </w:tabs>
              <w:ind w:right="-36"/>
              <w:jc w:val="center"/>
              <w:rPr>
                <w:spacing w:val="-6"/>
              </w:rPr>
            </w:pPr>
          </w:p>
        </w:tc>
      </w:tr>
      <w:tr w:rsidR="00A12B1B" w:rsidRPr="00A12B1B" w14:paraId="544530A5" w14:textId="77777777" w:rsidTr="003F5D19">
        <w:trPr>
          <w:trHeight w:val="315"/>
        </w:trPr>
        <w:tc>
          <w:tcPr>
            <w:tcW w:w="1000" w:type="dxa"/>
            <w:shd w:val="clear" w:color="auto" w:fill="auto"/>
            <w:noWrap/>
            <w:hideMark/>
          </w:tcPr>
          <w:p w14:paraId="2F8F74EE" w14:textId="77777777" w:rsidR="00A12B1B" w:rsidRPr="00A12B1B" w:rsidRDefault="00A12B1B" w:rsidP="00A12B1B">
            <w:pPr>
              <w:tabs>
                <w:tab w:val="left" w:pos="448"/>
              </w:tabs>
              <w:ind w:right="-36"/>
              <w:rPr>
                <w:spacing w:val="-6"/>
              </w:rPr>
            </w:pPr>
            <w:r w:rsidRPr="00A12B1B">
              <w:rPr>
                <w:spacing w:val="-6"/>
              </w:rPr>
              <w:t>2.1.7</w:t>
            </w:r>
          </w:p>
        </w:tc>
        <w:tc>
          <w:tcPr>
            <w:tcW w:w="8440" w:type="dxa"/>
            <w:shd w:val="clear" w:color="auto" w:fill="auto"/>
            <w:hideMark/>
          </w:tcPr>
          <w:p w14:paraId="2D85A288" w14:textId="77777777" w:rsidR="00A12B1B" w:rsidRPr="00A12B1B" w:rsidRDefault="00A12B1B" w:rsidP="00A12B1B">
            <w:pPr>
              <w:tabs>
                <w:tab w:val="left" w:pos="448"/>
              </w:tabs>
              <w:ind w:right="-36"/>
              <w:rPr>
                <w:spacing w:val="-6"/>
              </w:rPr>
            </w:pPr>
            <w:r w:rsidRPr="00A12B1B">
              <w:rPr>
                <w:spacing w:val="-6"/>
              </w:rPr>
              <w:t>расходы на подключение сетей диаметром от 250 мм и более</w:t>
            </w:r>
          </w:p>
        </w:tc>
        <w:tc>
          <w:tcPr>
            <w:tcW w:w="1940" w:type="dxa"/>
            <w:shd w:val="clear" w:color="auto" w:fill="auto"/>
            <w:noWrap/>
            <w:hideMark/>
          </w:tcPr>
          <w:p w14:paraId="7AB90D99"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284BB0C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7AC88D7D"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7AE8E925" w14:textId="77777777" w:rsidR="00A12B1B" w:rsidRPr="00A12B1B" w:rsidRDefault="00A12B1B" w:rsidP="00A12B1B">
            <w:pPr>
              <w:tabs>
                <w:tab w:val="left" w:pos="448"/>
              </w:tabs>
              <w:ind w:right="-36"/>
              <w:jc w:val="center"/>
              <w:rPr>
                <w:spacing w:val="-6"/>
              </w:rPr>
            </w:pPr>
          </w:p>
        </w:tc>
      </w:tr>
      <w:tr w:rsidR="00A12B1B" w:rsidRPr="00A12B1B" w14:paraId="657684D5" w14:textId="77777777" w:rsidTr="003F5D19">
        <w:trPr>
          <w:trHeight w:val="315"/>
        </w:trPr>
        <w:tc>
          <w:tcPr>
            <w:tcW w:w="1000" w:type="dxa"/>
            <w:shd w:val="clear" w:color="auto" w:fill="auto"/>
            <w:noWrap/>
            <w:hideMark/>
          </w:tcPr>
          <w:p w14:paraId="7D67FBAF" w14:textId="77777777" w:rsidR="00A12B1B" w:rsidRPr="00A12B1B" w:rsidRDefault="00A12B1B" w:rsidP="00A12B1B">
            <w:pPr>
              <w:tabs>
                <w:tab w:val="left" w:pos="448"/>
              </w:tabs>
              <w:ind w:right="-36"/>
              <w:rPr>
                <w:spacing w:val="-6"/>
              </w:rPr>
            </w:pPr>
            <w:r w:rsidRPr="00A12B1B">
              <w:rPr>
                <w:spacing w:val="-6"/>
              </w:rPr>
              <w:t>2.2</w:t>
            </w:r>
          </w:p>
        </w:tc>
        <w:tc>
          <w:tcPr>
            <w:tcW w:w="8440" w:type="dxa"/>
            <w:shd w:val="clear" w:color="auto" w:fill="auto"/>
            <w:hideMark/>
          </w:tcPr>
          <w:p w14:paraId="192F6F4C" w14:textId="77777777" w:rsidR="00A12B1B" w:rsidRPr="00A12B1B" w:rsidRDefault="00A12B1B" w:rsidP="00A12B1B">
            <w:pPr>
              <w:tabs>
                <w:tab w:val="left" w:pos="448"/>
              </w:tabs>
              <w:ind w:right="-36"/>
              <w:rPr>
                <w:spacing w:val="-6"/>
              </w:rPr>
            </w:pPr>
            <w:r w:rsidRPr="00A12B1B">
              <w:rPr>
                <w:spacing w:val="-6"/>
              </w:rPr>
              <w:t>Расходы, относимые на ставку за подключаемую нагрузку</w:t>
            </w:r>
          </w:p>
        </w:tc>
        <w:tc>
          <w:tcPr>
            <w:tcW w:w="1940" w:type="dxa"/>
            <w:shd w:val="clear" w:color="auto" w:fill="auto"/>
            <w:noWrap/>
            <w:hideMark/>
          </w:tcPr>
          <w:p w14:paraId="4BCD80DD"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25D5785A" w14:textId="77777777" w:rsidR="00A12B1B" w:rsidRPr="00A12B1B" w:rsidRDefault="00A12B1B" w:rsidP="00A12B1B">
            <w:pPr>
              <w:tabs>
                <w:tab w:val="left" w:pos="448"/>
              </w:tabs>
              <w:ind w:right="-36"/>
              <w:jc w:val="center"/>
              <w:rPr>
                <w:spacing w:val="-6"/>
              </w:rPr>
            </w:pPr>
            <w:r w:rsidRPr="00A12B1B">
              <w:rPr>
                <w:spacing w:val="-6"/>
              </w:rPr>
              <w:t>12,26</w:t>
            </w:r>
          </w:p>
        </w:tc>
        <w:tc>
          <w:tcPr>
            <w:tcW w:w="2360" w:type="dxa"/>
            <w:shd w:val="clear" w:color="auto" w:fill="auto"/>
            <w:noWrap/>
            <w:vAlign w:val="center"/>
            <w:hideMark/>
          </w:tcPr>
          <w:p w14:paraId="0976D4EA" w14:textId="77777777" w:rsidR="00A12B1B" w:rsidRPr="00A12B1B" w:rsidRDefault="00A12B1B" w:rsidP="00A12B1B">
            <w:pPr>
              <w:tabs>
                <w:tab w:val="left" w:pos="448"/>
              </w:tabs>
              <w:ind w:right="-36"/>
              <w:jc w:val="center"/>
              <w:rPr>
                <w:spacing w:val="-6"/>
              </w:rPr>
            </w:pPr>
            <w:r w:rsidRPr="00A12B1B">
              <w:rPr>
                <w:spacing w:val="-6"/>
              </w:rPr>
              <w:t>11,20</w:t>
            </w:r>
          </w:p>
        </w:tc>
        <w:tc>
          <w:tcPr>
            <w:tcW w:w="2360" w:type="dxa"/>
            <w:shd w:val="clear" w:color="auto" w:fill="auto"/>
            <w:noWrap/>
            <w:vAlign w:val="center"/>
            <w:hideMark/>
          </w:tcPr>
          <w:p w14:paraId="2ED2BBAC" w14:textId="77777777" w:rsidR="00A12B1B" w:rsidRPr="00A12B1B" w:rsidRDefault="00A12B1B" w:rsidP="00A12B1B">
            <w:pPr>
              <w:tabs>
                <w:tab w:val="left" w:pos="448"/>
              </w:tabs>
              <w:ind w:right="-36"/>
              <w:jc w:val="center"/>
              <w:rPr>
                <w:spacing w:val="-6"/>
              </w:rPr>
            </w:pPr>
            <w:r w:rsidRPr="00A12B1B">
              <w:rPr>
                <w:spacing w:val="-6"/>
              </w:rPr>
              <w:t>1,06</w:t>
            </w:r>
          </w:p>
        </w:tc>
      </w:tr>
      <w:tr w:rsidR="00A12B1B" w:rsidRPr="00A12B1B" w14:paraId="2AD1FAFB" w14:textId="77777777" w:rsidTr="003F5D19">
        <w:trPr>
          <w:trHeight w:val="630"/>
        </w:trPr>
        <w:tc>
          <w:tcPr>
            <w:tcW w:w="1000" w:type="dxa"/>
            <w:shd w:val="clear" w:color="auto" w:fill="auto"/>
            <w:noWrap/>
            <w:hideMark/>
          </w:tcPr>
          <w:p w14:paraId="0ED2C6EF" w14:textId="77777777" w:rsidR="00A12B1B" w:rsidRPr="00A12B1B" w:rsidRDefault="00A12B1B" w:rsidP="00A12B1B">
            <w:pPr>
              <w:tabs>
                <w:tab w:val="left" w:pos="448"/>
              </w:tabs>
              <w:ind w:right="-36"/>
              <w:rPr>
                <w:spacing w:val="-6"/>
              </w:rPr>
            </w:pPr>
            <w:r w:rsidRPr="00A12B1B">
              <w:rPr>
                <w:spacing w:val="-6"/>
              </w:rPr>
              <w:t>2.3</w:t>
            </w:r>
          </w:p>
        </w:tc>
        <w:tc>
          <w:tcPr>
            <w:tcW w:w="8440" w:type="dxa"/>
            <w:shd w:val="clear" w:color="auto" w:fill="auto"/>
            <w:hideMark/>
          </w:tcPr>
          <w:p w14:paraId="47267359" w14:textId="77777777" w:rsidR="00A12B1B" w:rsidRPr="00A12B1B" w:rsidRDefault="00A12B1B" w:rsidP="00A12B1B">
            <w:pPr>
              <w:tabs>
                <w:tab w:val="left" w:pos="448"/>
              </w:tabs>
              <w:ind w:right="-36"/>
              <w:rPr>
                <w:spacing w:val="-6"/>
              </w:rPr>
            </w:pPr>
            <w:r w:rsidRPr="00A12B1B">
              <w:rPr>
                <w:spacing w:val="-6"/>
              </w:rPr>
              <w:t>Расходы на строительство и модернизацию существующих объектов, учитываемые при установлении индивидуальной платы за подключение</w:t>
            </w:r>
          </w:p>
        </w:tc>
        <w:tc>
          <w:tcPr>
            <w:tcW w:w="1940" w:type="dxa"/>
            <w:shd w:val="clear" w:color="auto" w:fill="auto"/>
            <w:noWrap/>
            <w:hideMark/>
          </w:tcPr>
          <w:p w14:paraId="292403D6" w14:textId="77777777" w:rsidR="00A12B1B" w:rsidRPr="00A12B1B" w:rsidRDefault="00A12B1B" w:rsidP="00A12B1B">
            <w:pPr>
              <w:tabs>
                <w:tab w:val="left" w:pos="448"/>
              </w:tabs>
              <w:ind w:right="-36"/>
              <w:rPr>
                <w:spacing w:val="-6"/>
              </w:rPr>
            </w:pPr>
            <w:r w:rsidRPr="00A12B1B">
              <w:rPr>
                <w:spacing w:val="-6"/>
              </w:rPr>
              <w:t>тыс. руб.</w:t>
            </w:r>
          </w:p>
        </w:tc>
        <w:tc>
          <w:tcPr>
            <w:tcW w:w="2820" w:type="dxa"/>
            <w:shd w:val="clear" w:color="auto" w:fill="auto"/>
            <w:noWrap/>
            <w:vAlign w:val="center"/>
            <w:hideMark/>
          </w:tcPr>
          <w:p w14:paraId="65B3EECC"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2DD01F1"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3A061BA" w14:textId="77777777" w:rsidR="00A12B1B" w:rsidRPr="00A12B1B" w:rsidRDefault="00A12B1B" w:rsidP="00A12B1B">
            <w:pPr>
              <w:tabs>
                <w:tab w:val="left" w:pos="448"/>
              </w:tabs>
              <w:ind w:right="-36"/>
              <w:jc w:val="center"/>
              <w:rPr>
                <w:spacing w:val="-6"/>
              </w:rPr>
            </w:pPr>
          </w:p>
        </w:tc>
      </w:tr>
      <w:tr w:rsidR="00A12B1B" w:rsidRPr="00A12B1B" w14:paraId="13E277A1" w14:textId="77777777" w:rsidTr="003F5D19">
        <w:trPr>
          <w:trHeight w:val="315"/>
        </w:trPr>
        <w:tc>
          <w:tcPr>
            <w:tcW w:w="1000" w:type="dxa"/>
            <w:shd w:val="clear" w:color="auto" w:fill="auto"/>
            <w:noWrap/>
            <w:hideMark/>
          </w:tcPr>
          <w:p w14:paraId="549643ED" w14:textId="77777777" w:rsidR="00A12B1B" w:rsidRPr="00A12B1B" w:rsidRDefault="00A12B1B" w:rsidP="00A12B1B">
            <w:pPr>
              <w:tabs>
                <w:tab w:val="left" w:pos="448"/>
              </w:tabs>
              <w:ind w:right="-36"/>
              <w:rPr>
                <w:b/>
                <w:bCs/>
                <w:spacing w:val="-6"/>
              </w:rPr>
            </w:pPr>
            <w:r w:rsidRPr="00A12B1B">
              <w:rPr>
                <w:b/>
                <w:bCs/>
                <w:spacing w:val="-6"/>
              </w:rPr>
              <w:t>3</w:t>
            </w:r>
          </w:p>
        </w:tc>
        <w:tc>
          <w:tcPr>
            <w:tcW w:w="8440" w:type="dxa"/>
            <w:shd w:val="clear" w:color="auto" w:fill="auto"/>
            <w:hideMark/>
          </w:tcPr>
          <w:p w14:paraId="23B8C5A6" w14:textId="77777777" w:rsidR="00A12B1B" w:rsidRPr="00A12B1B" w:rsidRDefault="00A12B1B" w:rsidP="00A12B1B">
            <w:pPr>
              <w:tabs>
                <w:tab w:val="left" w:pos="448"/>
              </w:tabs>
              <w:ind w:right="-36"/>
              <w:rPr>
                <w:b/>
                <w:bCs/>
                <w:spacing w:val="-6"/>
              </w:rPr>
            </w:pPr>
            <w:r w:rsidRPr="00A12B1B">
              <w:rPr>
                <w:b/>
                <w:bCs/>
                <w:spacing w:val="-6"/>
              </w:rPr>
              <w:t>Протяженность сетей</w:t>
            </w:r>
          </w:p>
        </w:tc>
        <w:tc>
          <w:tcPr>
            <w:tcW w:w="1940" w:type="dxa"/>
            <w:shd w:val="clear" w:color="auto" w:fill="auto"/>
            <w:noWrap/>
            <w:hideMark/>
          </w:tcPr>
          <w:p w14:paraId="02833006"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7DD60AED" w14:textId="77777777" w:rsidR="00A12B1B" w:rsidRPr="00A12B1B" w:rsidRDefault="00A12B1B" w:rsidP="00A12B1B">
            <w:pPr>
              <w:tabs>
                <w:tab w:val="left" w:pos="448"/>
              </w:tabs>
              <w:ind w:right="-36"/>
              <w:jc w:val="center"/>
              <w:rPr>
                <w:spacing w:val="-6"/>
              </w:rPr>
            </w:pPr>
            <w:r w:rsidRPr="00A12B1B">
              <w:rPr>
                <w:spacing w:val="-6"/>
              </w:rPr>
              <w:t>0,342</w:t>
            </w:r>
          </w:p>
        </w:tc>
        <w:tc>
          <w:tcPr>
            <w:tcW w:w="2360" w:type="dxa"/>
            <w:shd w:val="clear" w:color="auto" w:fill="auto"/>
            <w:noWrap/>
            <w:vAlign w:val="center"/>
            <w:hideMark/>
          </w:tcPr>
          <w:p w14:paraId="176E2182" w14:textId="77777777" w:rsidR="00A12B1B" w:rsidRPr="00A12B1B" w:rsidRDefault="00A12B1B" w:rsidP="00A12B1B">
            <w:pPr>
              <w:tabs>
                <w:tab w:val="left" w:pos="448"/>
              </w:tabs>
              <w:ind w:right="-36"/>
              <w:jc w:val="center"/>
              <w:rPr>
                <w:spacing w:val="-6"/>
              </w:rPr>
            </w:pPr>
            <w:r w:rsidRPr="00A12B1B">
              <w:rPr>
                <w:spacing w:val="-6"/>
              </w:rPr>
              <w:t>0,342</w:t>
            </w:r>
          </w:p>
        </w:tc>
        <w:tc>
          <w:tcPr>
            <w:tcW w:w="2360" w:type="dxa"/>
            <w:shd w:val="clear" w:color="auto" w:fill="auto"/>
            <w:noWrap/>
            <w:vAlign w:val="center"/>
            <w:hideMark/>
          </w:tcPr>
          <w:p w14:paraId="770848EC"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5769E484" w14:textId="77777777" w:rsidTr="003F5D19">
        <w:trPr>
          <w:trHeight w:val="315"/>
        </w:trPr>
        <w:tc>
          <w:tcPr>
            <w:tcW w:w="1000" w:type="dxa"/>
            <w:shd w:val="clear" w:color="auto" w:fill="auto"/>
            <w:noWrap/>
            <w:hideMark/>
          </w:tcPr>
          <w:p w14:paraId="7214128F" w14:textId="77777777" w:rsidR="00A12B1B" w:rsidRPr="00A12B1B" w:rsidRDefault="00A12B1B" w:rsidP="00A12B1B">
            <w:pPr>
              <w:tabs>
                <w:tab w:val="left" w:pos="448"/>
              </w:tabs>
              <w:ind w:right="-36"/>
              <w:rPr>
                <w:spacing w:val="-6"/>
              </w:rPr>
            </w:pPr>
            <w:r w:rsidRPr="00A12B1B">
              <w:rPr>
                <w:spacing w:val="-6"/>
              </w:rPr>
              <w:t>3.1</w:t>
            </w:r>
          </w:p>
        </w:tc>
        <w:tc>
          <w:tcPr>
            <w:tcW w:w="8440" w:type="dxa"/>
            <w:shd w:val="clear" w:color="auto" w:fill="auto"/>
            <w:hideMark/>
          </w:tcPr>
          <w:p w14:paraId="0718E533" w14:textId="77777777" w:rsidR="00A12B1B" w:rsidRPr="00A12B1B" w:rsidRDefault="00A12B1B" w:rsidP="00A12B1B">
            <w:pPr>
              <w:tabs>
                <w:tab w:val="left" w:pos="448"/>
              </w:tabs>
              <w:ind w:right="-36"/>
              <w:rPr>
                <w:spacing w:val="-6"/>
              </w:rPr>
            </w:pPr>
            <w:r w:rsidRPr="00A12B1B">
              <w:rPr>
                <w:spacing w:val="-6"/>
              </w:rPr>
              <w:t xml:space="preserve">Протяженность вновь создаваемых сетей </w:t>
            </w:r>
          </w:p>
        </w:tc>
        <w:tc>
          <w:tcPr>
            <w:tcW w:w="1940" w:type="dxa"/>
            <w:shd w:val="clear" w:color="auto" w:fill="auto"/>
            <w:noWrap/>
            <w:hideMark/>
          </w:tcPr>
          <w:p w14:paraId="611D82B5"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442C47E6" w14:textId="77777777" w:rsidR="00A12B1B" w:rsidRPr="00A12B1B" w:rsidRDefault="00A12B1B" w:rsidP="00A12B1B">
            <w:pPr>
              <w:tabs>
                <w:tab w:val="left" w:pos="448"/>
              </w:tabs>
              <w:ind w:right="-36"/>
              <w:jc w:val="center"/>
              <w:rPr>
                <w:spacing w:val="-6"/>
              </w:rPr>
            </w:pPr>
            <w:r w:rsidRPr="00A12B1B">
              <w:rPr>
                <w:spacing w:val="-6"/>
              </w:rPr>
              <w:t>0,342</w:t>
            </w:r>
          </w:p>
        </w:tc>
        <w:tc>
          <w:tcPr>
            <w:tcW w:w="2360" w:type="dxa"/>
            <w:shd w:val="clear" w:color="auto" w:fill="auto"/>
            <w:noWrap/>
            <w:vAlign w:val="center"/>
            <w:hideMark/>
          </w:tcPr>
          <w:p w14:paraId="71CF1CD7" w14:textId="77777777" w:rsidR="00A12B1B" w:rsidRPr="00A12B1B" w:rsidRDefault="00A12B1B" w:rsidP="00A12B1B">
            <w:pPr>
              <w:tabs>
                <w:tab w:val="left" w:pos="448"/>
              </w:tabs>
              <w:ind w:right="-36"/>
              <w:jc w:val="center"/>
              <w:rPr>
                <w:spacing w:val="-6"/>
              </w:rPr>
            </w:pPr>
            <w:r w:rsidRPr="00A12B1B">
              <w:rPr>
                <w:spacing w:val="-6"/>
              </w:rPr>
              <w:t>0,342</w:t>
            </w:r>
          </w:p>
        </w:tc>
        <w:tc>
          <w:tcPr>
            <w:tcW w:w="2360" w:type="dxa"/>
            <w:shd w:val="clear" w:color="auto" w:fill="auto"/>
            <w:noWrap/>
            <w:vAlign w:val="center"/>
            <w:hideMark/>
          </w:tcPr>
          <w:p w14:paraId="31925F97"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7F9F5EBB" w14:textId="77777777" w:rsidTr="003F5D19">
        <w:trPr>
          <w:trHeight w:val="315"/>
        </w:trPr>
        <w:tc>
          <w:tcPr>
            <w:tcW w:w="1000" w:type="dxa"/>
            <w:shd w:val="clear" w:color="auto" w:fill="auto"/>
            <w:noWrap/>
            <w:hideMark/>
          </w:tcPr>
          <w:p w14:paraId="147092CB" w14:textId="77777777" w:rsidR="00A12B1B" w:rsidRPr="00A12B1B" w:rsidRDefault="00A12B1B" w:rsidP="00A12B1B">
            <w:pPr>
              <w:tabs>
                <w:tab w:val="left" w:pos="448"/>
              </w:tabs>
              <w:ind w:right="-36"/>
              <w:rPr>
                <w:spacing w:val="-6"/>
              </w:rPr>
            </w:pPr>
            <w:r w:rsidRPr="00A12B1B">
              <w:rPr>
                <w:spacing w:val="-6"/>
              </w:rPr>
              <w:t>3.1.1</w:t>
            </w:r>
          </w:p>
        </w:tc>
        <w:tc>
          <w:tcPr>
            <w:tcW w:w="8440" w:type="dxa"/>
            <w:shd w:val="clear" w:color="auto" w:fill="auto"/>
            <w:hideMark/>
          </w:tcPr>
          <w:p w14:paraId="3DBC2C5F" w14:textId="77777777" w:rsidR="00A12B1B" w:rsidRPr="00A12B1B" w:rsidRDefault="00A12B1B" w:rsidP="00A12B1B">
            <w:pPr>
              <w:tabs>
                <w:tab w:val="left" w:pos="448"/>
              </w:tabs>
              <w:ind w:right="-36"/>
              <w:rPr>
                <w:spacing w:val="-6"/>
              </w:rPr>
            </w:pPr>
            <w:r w:rsidRPr="00A12B1B">
              <w:rPr>
                <w:spacing w:val="-6"/>
              </w:rPr>
              <w:t>Протяженность сетей диаметром 40 мм и менее</w:t>
            </w:r>
          </w:p>
        </w:tc>
        <w:tc>
          <w:tcPr>
            <w:tcW w:w="1940" w:type="dxa"/>
            <w:shd w:val="clear" w:color="auto" w:fill="auto"/>
            <w:noWrap/>
            <w:hideMark/>
          </w:tcPr>
          <w:p w14:paraId="76FEFBF2"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2F145F09" w14:textId="77777777" w:rsidR="00A12B1B" w:rsidRPr="00A12B1B" w:rsidRDefault="00A12B1B" w:rsidP="00A12B1B">
            <w:pPr>
              <w:tabs>
                <w:tab w:val="left" w:pos="448"/>
              </w:tabs>
              <w:ind w:right="-36"/>
              <w:jc w:val="center"/>
              <w:rPr>
                <w:spacing w:val="-6"/>
              </w:rPr>
            </w:pPr>
            <w:r w:rsidRPr="00A12B1B">
              <w:rPr>
                <w:spacing w:val="-6"/>
              </w:rPr>
              <w:t>0,342</w:t>
            </w:r>
          </w:p>
        </w:tc>
        <w:tc>
          <w:tcPr>
            <w:tcW w:w="2360" w:type="dxa"/>
            <w:shd w:val="clear" w:color="auto" w:fill="auto"/>
            <w:noWrap/>
            <w:vAlign w:val="center"/>
            <w:hideMark/>
          </w:tcPr>
          <w:p w14:paraId="3B8EBA4E" w14:textId="77777777" w:rsidR="00A12B1B" w:rsidRPr="00A12B1B" w:rsidRDefault="00A12B1B" w:rsidP="00A12B1B">
            <w:pPr>
              <w:tabs>
                <w:tab w:val="left" w:pos="448"/>
              </w:tabs>
              <w:ind w:right="-36"/>
              <w:jc w:val="center"/>
              <w:rPr>
                <w:spacing w:val="-6"/>
              </w:rPr>
            </w:pPr>
            <w:r w:rsidRPr="00A12B1B">
              <w:rPr>
                <w:spacing w:val="-6"/>
              </w:rPr>
              <w:t>0,342</w:t>
            </w:r>
          </w:p>
        </w:tc>
        <w:tc>
          <w:tcPr>
            <w:tcW w:w="2360" w:type="dxa"/>
            <w:shd w:val="clear" w:color="auto" w:fill="auto"/>
            <w:noWrap/>
            <w:vAlign w:val="center"/>
            <w:hideMark/>
          </w:tcPr>
          <w:p w14:paraId="6D8E1A99"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2CF807EC" w14:textId="77777777" w:rsidTr="003F5D19">
        <w:trPr>
          <w:trHeight w:val="315"/>
        </w:trPr>
        <w:tc>
          <w:tcPr>
            <w:tcW w:w="1000" w:type="dxa"/>
            <w:shd w:val="clear" w:color="auto" w:fill="auto"/>
            <w:noWrap/>
            <w:hideMark/>
          </w:tcPr>
          <w:p w14:paraId="20023594" w14:textId="77777777" w:rsidR="00A12B1B" w:rsidRPr="00A12B1B" w:rsidRDefault="00A12B1B" w:rsidP="00A12B1B">
            <w:pPr>
              <w:tabs>
                <w:tab w:val="left" w:pos="448"/>
              </w:tabs>
              <w:ind w:right="-36"/>
              <w:rPr>
                <w:spacing w:val="-6"/>
              </w:rPr>
            </w:pPr>
            <w:r w:rsidRPr="00A12B1B">
              <w:rPr>
                <w:spacing w:val="-6"/>
              </w:rPr>
              <w:t>3.1.2</w:t>
            </w:r>
          </w:p>
        </w:tc>
        <w:tc>
          <w:tcPr>
            <w:tcW w:w="8440" w:type="dxa"/>
            <w:shd w:val="clear" w:color="auto" w:fill="auto"/>
            <w:hideMark/>
          </w:tcPr>
          <w:p w14:paraId="0FCE3C2B" w14:textId="77777777" w:rsidR="00A12B1B" w:rsidRPr="00A12B1B" w:rsidRDefault="00A12B1B" w:rsidP="00A12B1B">
            <w:pPr>
              <w:tabs>
                <w:tab w:val="left" w:pos="448"/>
              </w:tabs>
              <w:ind w:right="-36"/>
              <w:rPr>
                <w:spacing w:val="-6"/>
              </w:rPr>
            </w:pPr>
            <w:r w:rsidRPr="00A12B1B">
              <w:rPr>
                <w:spacing w:val="-6"/>
              </w:rPr>
              <w:t>протяженность сетей диаметром от 40 мм до 70 мм (включительно)</w:t>
            </w:r>
          </w:p>
        </w:tc>
        <w:tc>
          <w:tcPr>
            <w:tcW w:w="1940" w:type="dxa"/>
            <w:shd w:val="clear" w:color="auto" w:fill="auto"/>
            <w:noWrap/>
            <w:hideMark/>
          </w:tcPr>
          <w:p w14:paraId="75E70972"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3B6253B9"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632BD0B"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238B2ADC" w14:textId="77777777" w:rsidR="00A12B1B" w:rsidRPr="00A12B1B" w:rsidRDefault="00A12B1B" w:rsidP="00A12B1B">
            <w:pPr>
              <w:tabs>
                <w:tab w:val="left" w:pos="448"/>
              </w:tabs>
              <w:ind w:right="-36"/>
              <w:jc w:val="center"/>
              <w:rPr>
                <w:spacing w:val="-6"/>
              </w:rPr>
            </w:pPr>
          </w:p>
        </w:tc>
      </w:tr>
      <w:tr w:rsidR="00A12B1B" w:rsidRPr="00A12B1B" w14:paraId="4F7CA971" w14:textId="77777777" w:rsidTr="003F5D19">
        <w:trPr>
          <w:trHeight w:val="315"/>
        </w:trPr>
        <w:tc>
          <w:tcPr>
            <w:tcW w:w="1000" w:type="dxa"/>
            <w:shd w:val="clear" w:color="auto" w:fill="auto"/>
            <w:noWrap/>
            <w:hideMark/>
          </w:tcPr>
          <w:p w14:paraId="4254C5F2" w14:textId="77777777" w:rsidR="00A12B1B" w:rsidRPr="00A12B1B" w:rsidRDefault="00A12B1B" w:rsidP="00A12B1B">
            <w:pPr>
              <w:tabs>
                <w:tab w:val="left" w:pos="448"/>
              </w:tabs>
              <w:ind w:right="-36"/>
              <w:rPr>
                <w:spacing w:val="-6"/>
              </w:rPr>
            </w:pPr>
            <w:r w:rsidRPr="00A12B1B">
              <w:rPr>
                <w:spacing w:val="-6"/>
              </w:rPr>
              <w:t>3.1.3</w:t>
            </w:r>
          </w:p>
        </w:tc>
        <w:tc>
          <w:tcPr>
            <w:tcW w:w="8440" w:type="dxa"/>
            <w:shd w:val="clear" w:color="auto" w:fill="auto"/>
            <w:hideMark/>
          </w:tcPr>
          <w:p w14:paraId="493AAD41" w14:textId="77777777" w:rsidR="00A12B1B" w:rsidRPr="00A12B1B" w:rsidRDefault="00A12B1B" w:rsidP="00A12B1B">
            <w:pPr>
              <w:tabs>
                <w:tab w:val="left" w:pos="448"/>
              </w:tabs>
              <w:ind w:right="-36"/>
              <w:rPr>
                <w:spacing w:val="-6"/>
              </w:rPr>
            </w:pPr>
            <w:r w:rsidRPr="00A12B1B">
              <w:rPr>
                <w:spacing w:val="-6"/>
              </w:rPr>
              <w:t>протяженность сетей диаметром от 70 мм до 100 мм (включительно)</w:t>
            </w:r>
          </w:p>
        </w:tc>
        <w:tc>
          <w:tcPr>
            <w:tcW w:w="1940" w:type="dxa"/>
            <w:shd w:val="clear" w:color="auto" w:fill="auto"/>
            <w:noWrap/>
            <w:hideMark/>
          </w:tcPr>
          <w:p w14:paraId="6B15765F"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316AF999"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FF62963"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19EADC1" w14:textId="77777777" w:rsidR="00A12B1B" w:rsidRPr="00A12B1B" w:rsidRDefault="00A12B1B" w:rsidP="00A12B1B">
            <w:pPr>
              <w:tabs>
                <w:tab w:val="left" w:pos="448"/>
              </w:tabs>
              <w:ind w:right="-36"/>
              <w:jc w:val="center"/>
              <w:rPr>
                <w:spacing w:val="-6"/>
              </w:rPr>
            </w:pPr>
          </w:p>
        </w:tc>
      </w:tr>
      <w:tr w:rsidR="00A12B1B" w:rsidRPr="00A12B1B" w14:paraId="77231148" w14:textId="77777777" w:rsidTr="003F5D19">
        <w:trPr>
          <w:trHeight w:val="315"/>
        </w:trPr>
        <w:tc>
          <w:tcPr>
            <w:tcW w:w="1000" w:type="dxa"/>
            <w:shd w:val="clear" w:color="auto" w:fill="auto"/>
            <w:noWrap/>
            <w:hideMark/>
          </w:tcPr>
          <w:p w14:paraId="7C7D3634" w14:textId="77777777" w:rsidR="00A12B1B" w:rsidRPr="00A12B1B" w:rsidRDefault="00A12B1B" w:rsidP="00A12B1B">
            <w:pPr>
              <w:tabs>
                <w:tab w:val="left" w:pos="448"/>
              </w:tabs>
              <w:ind w:right="-36"/>
              <w:rPr>
                <w:spacing w:val="-6"/>
              </w:rPr>
            </w:pPr>
            <w:r w:rsidRPr="00A12B1B">
              <w:rPr>
                <w:spacing w:val="-6"/>
              </w:rPr>
              <w:t>3.1.4</w:t>
            </w:r>
          </w:p>
        </w:tc>
        <w:tc>
          <w:tcPr>
            <w:tcW w:w="8440" w:type="dxa"/>
            <w:shd w:val="clear" w:color="auto" w:fill="auto"/>
            <w:hideMark/>
          </w:tcPr>
          <w:p w14:paraId="6A956724" w14:textId="77777777" w:rsidR="00A12B1B" w:rsidRPr="00A12B1B" w:rsidRDefault="00A12B1B" w:rsidP="00A12B1B">
            <w:pPr>
              <w:tabs>
                <w:tab w:val="left" w:pos="448"/>
              </w:tabs>
              <w:ind w:right="-36"/>
              <w:rPr>
                <w:spacing w:val="-6"/>
              </w:rPr>
            </w:pPr>
            <w:r w:rsidRPr="00A12B1B">
              <w:rPr>
                <w:spacing w:val="-6"/>
              </w:rPr>
              <w:t>протяженность сетей диаметром от 100 мм до 150 мм (включительно)</w:t>
            </w:r>
          </w:p>
        </w:tc>
        <w:tc>
          <w:tcPr>
            <w:tcW w:w="1940" w:type="dxa"/>
            <w:shd w:val="clear" w:color="auto" w:fill="auto"/>
            <w:noWrap/>
            <w:hideMark/>
          </w:tcPr>
          <w:p w14:paraId="00A2D2D5"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017EE76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7C814DA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78E3F67" w14:textId="77777777" w:rsidR="00A12B1B" w:rsidRPr="00A12B1B" w:rsidRDefault="00A12B1B" w:rsidP="00A12B1B">
            <w:pPr>
              <w:tabs>
                <w:tab w:val="left" w:pos="448"/>
              </w:tabs>
              <w:ind w:right="-36"/>
              <w:jc w:val="center"/>
              <w:rPr>
                <w:spacing w:val="-6"/>
              </w:rPr>
            </w:pPr>
          </w:p>
        </w:tc>
      </w:tr>
      <w:tr w:rsidR="00A12B1B" w:rsidRPr="00A12B1B" w14:paraId="303C8651" w14:textId="77777777" w:rsidTr="003F5D19">
        <w:trPr>
          <w:trHeight w:val="315"/>
        </w:trPr>
        <w:tc>
          <w:tcPr>
            <w:tcW w:w="1000" w:type="dxa"/>
            <w:shd w:val="clear" w:color="auto" w:fill="auto"/>
            <w:noWrap/>
            <w:hideMark/>
          </w:tcPr>
          <w:p w14:paraId="175AE035" w14:textId="77777777" w:rsidR="00A12B1B" w:rsidRPr="00A12B1B" w:rsidRDefault="00A12B1B" w:rsidP="00A12B1B">
            <w:pPr>
              <w:tabs>
                <w:tab w:val="left" w:pos="448"/>
              </w:tabs>
              <w:ind w:right="-36"/>
              <w:rPr>
                <w:spacing w:val="-6"/>
              </w:rPr>
            </w:pPr>
            <w:r w:rsidRPr="00A12B1B">
              <w:rPr>
                <w:spacing w:val="-6"/>
              </w:rPr>
              <w:t>3.1.5</w:t>
            </w:r>
          </w:p>
        </w:tc>
        <w:tc>
          <w:tcPr>
            <w:tcW w:w="8440" w:type="dxa"/>
            <w:shd w:val="clear" w:color="auto" w:fill="auto"/>
            <w:hideMark/>
          </w:tcPr>
          <w:p w14:paraId="14581E35" w14:textId="77777777" w:rsidR="00A12B1B" w:rsidRPr="00A12B1B" w:rsidRDefault="00A12B1B" w:rsidP="00A12B1B">
            <w:pPr>
              <w:tabs>
                <w:tab w:val="left" w:pos="448"/>
              </w:tabs>
              <w:ind w:right="-36"/>
              <w:rPr>
                <w:spacing w:val="-6"/>
              </w:rPr>
            </w:pPr>
            <w:r w:rsidRPr="00A12B1B">
              <w:rPr>
                <w:spacing w:val="-6"/>
              </w:rPr>
              <w:t>протяженность сетей диаметром от 150 мм до 200 мм (включительно)</w:t>
            </w:r>
          </w:p>
        </w:tc>
        <w:tc>
          <w:tcPr>
            <w:tcW w:w="1940" w:type="dxa"/>
            <w:shd w:val="clear" w:color="auto" w:fill="auto"/>
            <w:noWrap/>
            <w:hideMark/>
          </w:tcPr>
          <w:p w14:paraId="138B9FA3"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6E77F58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B12F032"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709571D2" w14:textId="77777777" w:rsidR="00A12B1B" w:rsidRPr="00A12B1B" w:rsidRDefault="00A12B1B" w:rsidP="00A12B1B">
            <w:pPr>
              <w:tabs>
                <w:tab w:val="left" w:pos="448"/>
              </w:tabs>
              <w:ind w:right="-36"/>
              <w:jc w:val="center"/>
              <w:rPr>
                <w:spacing w:val="-6"/>
              </w:rPr>
            </w:pPr>
          </w:p>
        </w:tc>
      </w:tr>
      <w:tr w:rsidR="00A12B1B" w:rsidRPr="00A12B1B" w14:paraId="18EEF135" w14:textId="77777777" w:rsidTr="003F5D19">
        <w:trPr>
          <w:trHeight w:val="315"/>
        </w:trPr>
        <w:tc>
          <w:tcPr>
            <w:tcW w:w="1000" w:type="dxa"/>
            <w:shd w:val="clear" w:color="auto" w:fill="auto"/>
            <w:noWrap/>
            <w:hideMark/>
          </w:tcPr>
          <w:p w14:paraId="1CF9A32D" w14:textId="77777777" w:rsidR="00A12B1B" w:rsidRPr="00A12B1B" w:rsidRDefault="00A12B1B" w:rsidP="00A12B1B">
            <w:pPr>
              <w:tabs>
                <w:tab w:val="left" w:pos="448"/>
              </w:tabs>
              <w:ind w:right="-36"/>
              <w:rPr>
                <w:spacing w:val="-6"/>
              </w:rPr>
            </w:pPr>
            <w:r w:rsidRPr="00A12B1B">
              <w:rPr>
                <w:spacing w:val="-6"/>
              </w:rPr>
              <w:t>3.1.6</w:t>
            </w:r>
          </w:p>
        </w:tc>
        <w:tc>
          <w:tcPr>
            <w:tcW w:w="8440" w:type="dxa"/>
            <w:shd w:val="clear" w:color="auto" w:fill="auto"/>
            <w:hideMark/>
          </w:tcPr>
          <w:p w14:paraId="2FF5AF58" w14:textId="77777777" w:rsidR="00A12B1B" w:rsidRPr="00A12B1B" w:rsidRDefault="00A12B1B" w:rsidP="00A12B1B">
            <w:pPr>
              <w:tabs>
                <w:tab w:val="left" w:pos="448"/>
              </w:tabs>
              <w:ind w:right="-36"/>
              <w:rPr>
                <w:spacing w:val="-6"/>
              </w:rPr>
            </w:pPr>
            <w:r w:rsidRPr="00A12B1B">
              <w:rPr>
                <w:spacing w:val="-6"/>
              </w:rPr>
              <w:t>протяженность сетей диаметром от 200 мм до 250 мм (включительно)</w:t>
            </w:r>
          </w:p>
        </w:tc>
        <w:tc>
          <w:tcPr>
            <w:tcW w:w="1940" w:type="dxa"/>
            <w:shd w:val="clear" w:color="auto" w:fill="auto"/>
            <w:noWrap/>
            <w:hideMark/>
          </w:tcPr>
          <w:p w14:paraId="7F548D12"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69B4DE07"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AB6A15C"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2B593910" w14:textId="77777777" w:rsidR="00A12B1B" w:rsidRPr="00A12B1B" w:rsidRDefault="00A12B1B" w:rsidP="00A12B1B">
            <w:pPr>
              <w:tabs>
                <w:tab w:val="left" w:pos="448"/>
              </w:tabs>
              <w:ind w:right="-36"/>
              <w:jc w:val="center"/>
              <w:rPr>
                <w:spacing w:val="-6"/>
              </w:rPr>
            </w:pPr>
          </w:p>
        </w:tc>
      </w:tr>
      <w:tr w:rsidR="00A12B1B" w:rsidRPr="00A12B1B" w14:paraId="38B8B5A5" w14:textId="77777777" w:rsidTr="003F5D19">
        <w:trPr>
          <w:trHeight w:val="315"/>
        </w:trPr>
        <w:tc>
          <w:tcPr>
            <w:tcW w:w="1000" w:type="dxa"/>
            <w:shd w:val="clear" w:color="auto" w:fill="auto"/>
            <w:noWrap/>
            <w:hideMark/>
          </w:tcPr>
          <w:p w14:paraId="21A8424A" w14:textId="77777777" w:rsidR="00A12B1B" w:rsidRPr="00A12B1B" w:rsidRDefault="00A12B1B" w:rsidP="00A12B1B">
            <w:pPr>
              <w:tabs>
                <w:tab w:val="left" w:pos="448"/>
              </w:tabs>
              <w:ind w:right="-36"/>
              <w:rPr>
                <w:spacing w:val="-6"/>
              </w:rPr>
            </w:pPr>
            <w:r w:rsidRPr="00A12B1B">
              <w:rPr>
                <w:spacing w:val="-6"/>
              </w:rPr>
              <w:t>3.1.7</w:t>
            </w:r>
          </w:p>
        </w:tc>
        <w:tc>
          <w:tcPr>
            <w:tcW w:w="8440" w:type="dxa"/>
            <w:shd w:val="clear" w:color="auto" w:fill="auto"/>
            <w:hideMark/>
          </w:tcPr>
          <w:p w14:paraId="4F03E806" w14:textId="77777777" w:rsidR="00A12B1B" w:rsidRPr="00A12B1B" w:rsidRDefault="00A12B1B" w:rsidP="00A12B1B">
            <w:pPr>
              <w:tabs>
                <w:tab w:val="left" w:pos="448"/>
              </w:tabs>
              <w:ind w:right="-36"/>
              <w:rPr>
                <w:spacing w:val="-6"/>
              </w:rPr>
            </w:pPr>
            <w:r w:rsidRPr="00A12B1B">
              <w:rPr>
                <w:spacing w:val="-6"/>
              </w:rPr>
              <w:t>протяженность сетей диаметром от 250 мм и более</w:t>
            </w:r>
          </w:p>
        </w:tc>
        <w:tc>
          <w:tcPr>
            <w:tcW w:w="1940" w:type="dxa"/>
            <w:shd w:val="clear" w:color="auto" w:fill="auto"/>
            <w:noWrap/>
            <w:hideMark/>
          </w:tcPr>
          <w:p w14:paraId="63E91188" w14:textId="77777777" w:rsidR="00A12B1B" w:rsidRPr="00A12B1B" w:rsidRDefault="00A12B1B" w:rsidP="00A12B1B">
            <w:pPr>
              <w:tabs>
                <w:tab w:val="left" w:pos="448"/>
              </w:tabs>
              <w:ind w:right="-36"/>
              <w:rPr>
                <w:spacing w:val="-6"/>
              </w:rPr>
            </w:pPr>
            <w:r w:rsidRPr="00A12B1B">
              <w:rPr>
                <w:spacing w:val="-6"/>
              </w:rPr>
              <w:t>км</w:t>
            </w:r>
          </w:p>
        </w:tc>
        <w:tc>
          <w:tcPr>
            <w:tcW w:w="2820" w:type="dxa"/>
            <w:shd w:val="clear" w:color="auto" w:fill="auto"/>
            <w:noWrap/>
            <w:vAlign w:val="center"/>
            <w:hideMark/>
          </w:tcPr>
          <w:p w14:paraId="7F52890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C6111EB"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2F91573" w14:textId="77777777" w:rsidR="00A12B1B" w:rsidRPr="00A12B1B" w:rsidRDefault="00A12B1B" w:rsidP="00A12B1B">
            <w:pPr>
              <w:tabs>
                <w:tab w:val="left" w:pos="448"/>
              </w:tabs>
              <w:ind w:right="-36"/>
              <w:jc w:val="center"/>
              <w:rPr>
                <w:spacing w:val="-6"/>
              </w:rPr>
            </w:pPr>
          </w:p>
        </w:tc>
      </w:tr>
      <w:tr w:rsidR="00A12B1B" w:rsidRPr="00A12B1B" w14:paraId="5564EADD" w14:textId="77777777" w:rsidTr="003F5D19">
        <w:trPr>
          <w:trHeight w:val="630"/>
        </w:trPr>
        <w:tc>
          <w:tcPr>
            <w:tcW w:w="1000" w:type="dxa"/>
            <w:shd w:val="clear" w:color="auto" w:fill="auto"/>
            <w:noWrap/>
            <w:hideMark/>
          </w:tcPr>
          <w:p w14:paraId="211D3EC1" w14:textId="77777777" w:rsidR="00A12B1B" w:rsidRPr="00A12B1B" w:rsidRDefault="00A12B1B" w:rsidP="00A12B1B">
            <w:pPr>
              <w:tabs>
                <w:tab w:val="left" w:pos="448"/>
              </w:tabs>
              <w:ind w:right="-36"/>
              <w:rPr>
                <w:b/>
                <w:bCs/>
                <w:spacing w:val="-6"/>
              </w:rPr>
            </w:pPr>
            <w:r w:rsidRPr="00A12B1B">
              <w:rPr>
                <w:b/>
                <w:bCs/>
                <w:spacing w:val="-6"/>
              </w:rPr>
              <w:t>4</w:t>
            </w:r>
          </w:p>
        </w:tc>
        <w:tc>
          <w:tcPr>
            <w:tcW w:w="8440" w:type="dxa"/>
            <w:shd w:val="clear" w:color="auto" w:fill="auto"/>
            <w:hideMark/>
          </w:tcPr>
          <w:p w14:paraId="79FD3459" w14:textId="77777777" w:rsidR="00A12B1B" w:rsidRPr="00A12B1B" w:rsidRDefault="00A12B1B" w:rsidP="00A12B1B">
            <w:pPr>
              <w:tabs>
                <w:tab w:val="left" w:pos="448"/>
              </w:tabs>
              <w:ind w:right="-36"/>
              <w:rPr>
                <w:b/>
                <w:bCs/>
                <w:spacing w:val="-6"/>
              </w:rPr>
            </w:pPr>
            <w:r w:rsidRPr="00A12B1B">
              <w:rPr>
                <w:b/>
                <w:bCs/>
                <w:spacing w:val="-6"/>
              </w:rPr>
              <w:t>Подключаемая нагрузка</w:t>
            </w:r>
          </w:p>
        </w:tc>
        <w:tc>
          <w:tcPr>
            <w:tcW w:w="1940" w:type="dxa"/>
            <w:shd w:val="clear" w:color="auto" w:fill="auto"/>
            <w:hideMark/>
          </w:tcPr>
          <w:p w14:paraId="01CE2A0E" w14:textId="77777777" w:rsidR="00A12B1B" w:rsidRPr="00A12B1B" w:rsidRDefault="00A12B1B" w:rsidP="00A12B1B">
            <w:pPr>
              <w:tabs>
                <w:tab w:val="left" w:pos="448"/>
              </w:tabs>
              <w:ind w:right="-36"/>
              <w:rPr>
                <w:spacing w:val="-6"/>
              </w:rPr>
            </w:pPr>
            <w:r w:rsidRPr="00A12B1B">
              <w:rPr>
                <w:spacing w:val="-6"/>
              </w:rPr>
              <w:t>куб. м</w:t>
            </w:r>
            <w:r w:rsidRPr="00A12B1B">
              <w:rPr>
                <w:spacing w:val="-6"/>
              </w:rPr>
              <w:br/>
              <w:t>в сутки</w:t>
            </w:r>
          </w:p>
        </w:tc>
        <w:tc>
          <w:tcPr>
            <w:tcW w:w="2820" w:type="dxa"/>
            <w:shd w:val="clear" w:color="auto" w:fill="auto"/>
            <w:noWrap/>
            <w:vAlign w:val="center"/>
            <w:hideMark/>
          </w:tcPr>
          <w:p w14:paraId="5D3007F7" w14:textId="77777777" w:rsidR="00A12B1B" w:rsidRPr="00A12B1B" w:rsidRDefault="00A12B1B" w:rsidP="00A12B1B">
            <w:pPr>
              <w:tabs>
                <w:tab w:val="left" w:pos="448"/>
              </w:tabs>
              <w:ind w:right="-36"/>
              <w:jc w:val="center"/>
              <w:rPr>
                <w:spacing w:val="-6"/>
              </w:rPr>
            </w:pPr>
            <w:r w:rsidRPr="00A12B1B">
              <w:rPr>
                <w:spacing w:val="-6"/>
              </w:rPr>
              <w:t>8,184</w:t>
            </w:r>
          </w:p>
        </w:tc>
        <w:tc>
          <w:tcPr>
            <w:tcW w:w="2360" w:type="dxa"/>
            <w:shd w:val="clear" w:color="auto" w:fill="auto"/>
            <w:noWrap/>
            <w:vAlign w:val="center"/>
            <w:hideMark/>
          </w:tcPr>
          <w:p w14:paraId="16AE875F" w14:textId="77777777" w:rsidR="00A12B1B" w:rsidRPr="00A12B1B" w:rsidRDefault="00A12B1B" w:rsidP="00A12B1B">
            <w:pPr>
              <w:tabs>
                <w:tab w:val="left" w:pos="448"/>
              </w:tabs>
              <w:ind w:right="-36"/>
              <w:jc w:val="center"/>
              <w:rPr>
                <w:spacing w:val="-6"/>
              </w:rPr>
            </w:pPr>
            <w:r w:rsidRPr="00A12B1B">
              <w:rPr>
                <w:spacing w:val="-6"/>
              </w:rPr>
              <w:t>8,184</w:t>
            </w:r>
          </w:p>
        </w:tc>
        <w:tc>
          <w:tcPr>
            <w:tcW w:w="2360" w:type="dxa"/>
            <w:shd w:val="clear" w:color="auto" w:fill="auto"/>
            <w:noWrap/>
            <w:vAlign w:val="center"/>
            <w:hideMark/>
          </w:tcPr>
          <w:p w14:paraId="408BFC90"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066CEF4C" w14:textId="77777777" w:rsidTr="003F5D19">
        <w:trPr>
          <w:trHeight w:val="315"/>
        </w:trPr>
        <w:tc>
          <w:tcPr>
            <w:tcW w:w="1000" w:type="dxa"/>
            <w:shd w:val="clear" w:color="auto" w:fill="auto"/>
            <w:noWrap/>
            <w:hideMark/>
          </w:tcPr>
          <w:p w14:paraId="1B93163A" w14:textId="77777777" w:rsidR="00A12B1B" w:rsidRPr="00A12B1B" w:rsidRDefault="00A12B1B" w:rsidP="00A12B1B">
            <w:pPr>
              <w:tabs>
                <w:tab w:val="left" w:pos="448"/>
              </w:tabs>
              <w:ind w:right="-36"/>
              <w:rPr>
                <w:b/>
                <w:bCs/>
                <w:spacing w:val="-6"/>
              </w:rPr>
            </w:pPr>
            <w:r w:rsidRPr="00A12B1B">
              <w:rPr>
                <w:b/>
                <w:bCs/>
                <w:spacing w:val="-6"/>
              </w:rPr>
              <w:t>5</w:t>
            </w:r>
          </w:p>
        </w:tc>
        <w:tc>
          <w:tcPr>
            <w:tcW w:w="8440" w:type="dxa"/>
            <w:shd w:val="clear" w:color="auto" w:fill="auto"/>
            <w:hideMark/>
          </w:tcPr>
          <w:p w14:paraId="74C85ECC" w14:textId="77777777" w:rsidR="00A12B1B" w:rsidRPr="00A12B1B" w:rsidRDefault="00A12B1B" w:rsidP="00A12B1B">
            <w:pPr>
              <w:tabs>
                <w:tab w:val="left" w:pos="448"/>
              </w:tabs>
              <w:ind w:right="-36"/>
              <w:rPr>
                <w:b/>
                <w:bCs/>
                <w:spacing w:val="-6"/>
              </w:rPr>
            </w:pPr>
            <w:r w:rsidRPr="00A12B1B">
              <w:rPr>
                <w:b/>
                <w:bCs/>
                <w:spacing w:val="-6"/>
              </w:rPr>
              <w:t>Предлагаемые тарифы на подключение</w:t>
            </w:r>
          </w:p>
        </w:tc>
        <w:tc>
          <w:tcPr>
            <w:tcW w:w="1940" w:type="dxa"/>
            <w:shd w:val="clear" w:color="auto" w:fill="auto"/>
            <w:hideMark/>
          </w:tcPr>
          <w:p w14:paraId="45E9ACFF" w14:textId="77777777" w:rsidR="00A12B1B" w:rsidRPr="00A12B1B" w:rsidRDefault="00A12B1B" w:rsidP="00A12B1B">
            <w:pPr>
              <w:tabs>
                <w:tab w:val="left" w:pos="448"/>
              </w:tabs>
              <w:ind w:right="-36"/>
              <w:rPr>
                <w:spacing w:val="-6"/>
              </w:rPr>
            </w:pPr>
            <w:r w:rsidRPr="00A12B1B">
              <w:rPr>
                <w:spacing w:val="-6"/>
              </w:rPr>
              <w:t> </w:t>
            </w:r>
          </w:p>
        </w:tc>
        <w:tc>
          <w:tcPr>
            <w:tcW w:w="2820" w:type="dxa"/>
            <w:shd w:val="clear" w:color="auto" w:fill="auto"/>
            <w:noWrap/>
            <w:vAlign w:val="center"/>
            <w:hideMark/>
          </w:tcPr>
          <w:p w14:paraId="309E9A44"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F90DE32"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3A9068D" w14:textId="77777777" w:rsidR="00A12B1B" w:rsidRPr="00A12B1B" w:rsidRDefault="00A12B1B" w:rsidP="00A12B1B">
            <w:pPr>
              <w:tabs>
                <w:tab w:val="left" w:pos="448"/>
              </w:tabs>
              <w:ind w:right="-36"/>
              <w:jc w:val="center"/>
              <w:rPr>
                <w:spacing w:val="-6"/>
              </w:rPr>
            </w:pPr>
          </w:p>
        </w:tc>
      </w:tr>
      <w:tr w:rsidR="00A12B1B" w:rsidRPr="00A12B1B" w14:paraId="185D8FE1" w14:textId="77777777" w:rsidTr="003F5D19">
        <w:trPr>
          <w:trHeight w:val="315"/>
        </w:trPr>
        <w:tc>
          <w:tcPr>
            <w:tcW w:w="1000" w:type="dxa"/>
            <w:shd w:val="clear" w:color="auto" w:fill="auto"/>
            <w:noWrap/>
            <w:hideMark/>
          </w:tcPr>
          <w:p w14:paraId="1C24E032" w14:textId="77777777" w:rsidR="00A12B1B" w:rsidRPr="00A12B1B" w:rsidRDefault="00A12B1B" w:rsidP="00A12B1B">
            <w:pPr>
              <w:tabs>
                <w:tab w:val="left" w:pos="448"/>
              </w:tabs>
              <w:ind w:right="-36"/>
              <w:rPr>
                <w:spacing w:val="-6"/>
              </w:rPr>
            </w:pPr>
            <w:r w:rsidRPr="00A12B1B">
              <w:rPr>
                <w:spacing w:val="-6"/>
              </w:rPr>
              <w:t>5.1</w:t>
            </w:r>
          </w:p>
        </w:tc>
        <w:tc>
          <w:tcPr>
            <w:tcW w:w="8440" w:type="dxa"/>
            <w:shd w:val="clear" w:color="auto" w:fill="auto"/>
            <w:hideMark/>
          </w:tcPr>
          <w:p w14:paraId="4DB9B0BC" w14:textId="77777777" w:rsidR="00A12B1B" w:rsidRPr="00A12B1B" w:rsidRDefault="00A12B1B" w:rsidP="00A12B1B">
            <w:pPr>
              <w:tabs>
                <w:tab w:val="left" w:pos="448"/>
              </w:tabs>
              <w:ind w:right="-36"/>
              <w:rPr>
                <w:spacing w:val="-6"/>
              </w:rPr>
            </w:pPr>
            <w:r w:rsidRPr="00A12B1B">
              <w:rPr>
                <w:spacing w:val="-6"/>
              </w:rPr>
              <w:t>Базовая ставка тарифа на протяженность сетей</w:t>
            </w:r>
          </w:p>
        </w:tc>
        <w:tc>
          <w:tcPr>
            <w:tcW w:w="1940" w:type="dxa"/>
            <w:shd w:val="clear" w:color="auto" w:fill="auto"/>
            <w:hideMark/>
          </w:tcPr>
          <w:p w14:paraId="67BDFC94" w14:textId="77777777" w:rsidR="00A12B1B" w:rsidRPr="00A12B1B" w:rsidRDefault="00A12B1B" w:rsidP="00A12B1B">
            <w:pPr>
              <w:tabs>
                <w:tab w:val="left" w:pos="448"/>
              </w:tabs>
              <w:ind w:right="-36"/>
              <w:rPr>
                <w:spacing w:val="-6"/>
              </w:rPr>
            </w:pPr>
            <w:r w:rsidRPr="00A12B1B">
              <w:rPr>
                <w:spacing w:val="-6"/>
              </w:rPr>
              <w:t>тыс. руб./км</w:t>
            </w:r>
          </w:p>
        </w:tc>
        <w:tc>
          <w:tcPr>
            <w:tcW w:w="2820" w:type="dxa"/>
            <w:shd w:val="clear" w:color="auto" w:fill="auto"/>
            <w:noWrap/>
            <w:vAlign w:val="center"/>
            <w:hideMark/>
          </w:tcPr>
          <w:p w14:paraId="7E8FA343" w14:textId="77777777" w:rsidR="00A12B1B" w:rsidRPr="00A12B1B" w:rsidRDefault="00A12B1B" w:rsidP="00A12B1B">
            <w:pPr>
              <w:tabs>
                <w:tab w:val="left" w:pos="448"/>
              </w:tabs>
              <w:ind w:right="-36"/>
              <w:jc w:val="center"/>
              <w:rPr>
                <w:spacing w:val="-6"/>
              </w:rPr>
            </w:pPr>
            <w:r w:rsidRPr="00A12B1B">
              <w:rPr>
                <w:spacing w:val="-6"/>
              </w:rPr>
              <w:t>22 793,47</w:t>
            </w:r>
          </w:p>
        </w:tc>
        <w:tc>
          <w:tcPr>
            <w:tcW w:w="2360" w:type="dxa"/>
            <w:shd w:val="clear" w:color="auto" w:fill="auto"/>
            <w:noWrap/>
            <w:vAlign w:val="center"/>
            <w:hideMark/>
          </w:tcPr>
          <w:p w14:paraId="677737F3" w14:textId="77777777" w:rsidR="00A12B1B" w:rsidRPr="00A12B1B" w:rsidRDefault="00A12B1B" w:rsidP="00A12B1B">
            <w:pPr>
              <w:tabs>
                <w:tab w:val="left" w:pos="448"/>
              </w:tabs>
              <w:ind w:right="-36"/>
              <w:jc w:val="center"/>
              <w:rPr>
                <w:spacing w:val="-6"/>
              </w:rPr>
            </w:pPr>
            <w:r w:rsidRPr="00A12B1B">
              <w:rPr>
                <w:spacing w:val="-6"/>
              </w:rPr>
              <w:t>22 793,47</w:t>
            </w:r>
          </w:p>
        </w:tc>
        <w:tc>
          <w:tcPr>
            <w:tcW w:w="2360" w:type="dxa"/>
            <w:shd w:val="clear" w:color="auto" w:fill="auto"/>
            <w:noWrap/>
            <w:vAlign w:val="center"/>
            <w:hideMark/>
          </w:tcPr>
          <w:p w14:paraId="63AA53CB"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18F3867F" w14:textId="77777777" w:rsidTr="003F5D19">
        <w:trPr>
          <w:trHeight w:val="315"/>
        </w:trPr>
        <w:tc>
          <w:tcPr>
            <w:tcW w:w="1000" w:type="dxa"/>
            <w:shd w:val="clear" w:color="auto" w:fill="auto"/>
            <w:noWrap/>
            <w:hideMark/>
          </w:tcPr>
          <w:p w14:paraId="58656B40" w14:textId="77777777" w:rsidR="00A12B1B" w:rsidRPr="00A12B1B" w:rsidRDefault="00A12B1B" w:rsidP="00A12B1B">
            <w:pPr>
              <w:tabs>
                <w:tab w:val="left" w:pos="448"/>
              </w:tabs>
              <w:ind w:right="-36"/>
              <w:rPr>
                <w:spacing w:val="-6"/>
              </w:rPr>
            </w:pPr>
            <w:r w:rsidRPr="00A12B1B">
              <w:rPr>
                <w:spacing w:val="-6"/>
              </w:rPr>
              <w:t>5.2</w:t>
            </w:r>
          </w:p>
        </w:tc>
        <w:tc>
          <w:tcPr>
            <w:tcW w:w="8440" w:type="dxa"/>
            <w:shd w:val="clear" w:color="auto" w:fill="auto"/>
            <w:hideMark/>
          </w:tcPr>
          <w:p w14:paraId="45D05F26" w14:textId="77777777" w:rsidR="00A12B1B" w:rsidRPr="00A12B1B" w:rsidRDefault="00A12B1B" w:rsidP="00A12B1B">
            <w:pPr>
              <w:tabs>
                <w:tab w:val="left" w:pos="448"/>
              </w:tabs>
              <w:ind w:right="-36"/>
              <w:rPr>
                <w:spacing w:val="-6"/>
              </w:rPr>
            </w:pPr>
            <w:r w:rsidRPr="00A12B1B">
              <w:rPr>
                <w:spacing w:val="-6"/>
              </w:rPr>
              <w:t>Коэффициенты дифференциации тарифа в зависимости от диаметра сетей</w:t>
            </w:r>
          </w:p>
        </w:tc>
        <w:tc>
          <w:tcPr>
            <w:tcW w:w="1940" w:type="dxa"/>
            <w:shd w:val="clear" w:color="auto" w:fill="auto"/>
            <w:noWrap/>
            <w:hideMark/>
          </w:tcPr>
          <w:p w14:paraId="65DF1A08" w14:textId="77777777" w:rsidR="00A12B1B" w:rsidRPr="00A12B1B" w:rsidRDefault="00A12B1B" w:rsidP="00A12B1B">
            <w:pPr>
              <w:tabs>
                <w:tab w:val="left" w:pos="448"/>
              </w:tabs>
              <w:ind w:right="-36"/>
              <w:rPr>
                <w:spacing w:val="-6"/>
              </w:rPr>
            </w:pPr>
            <w:r w:rsidRPr="00A12B1B">
              <w:rPr>
                <w:spacing w:val="-6"/>
              </w:rPr>
              <w:t> </w:t>
            </w:r>
          </w:p>
        </w:tc>
        <w:tc>
          <w:tcPr>
            <w:tcW w:w="2820" w:type="dxa"/>
            <w:shd w:val="clear" w:color="auto" w:fill="auto"/>
            <w:noWrap/>
            <w:vAlign w:val="center"/>
            <w:hideMark/>
          </w:tcPr>
          <w:p w14:paraId="3AF68DF5"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1FB0BCC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A480BA4" w14:textId="77777777" w:rsidR="00A12B1B" w:rsidRPr="00A12B1B" w:rsidRDefault="00A12B1B" w:rsidP="00A12B1B">
            <w:pPr>
              <w:tabs>
                <w:tab w:val="left" w:pos="448"/>
              </w:tabs>
              <w:ind w:right="-36"/>
              <w:jc w:val="center"/>
              <w:rPr>
                <w:spacing w:val="-6"/>
              </w:rPr>
            </w:pPr>
          </w:p>
        </w:tc>
      </w:tr>
      <w:tr w:rsidR="00A12B1B" w:rsidRPr="00A12B1B" w14:paraId="662C286C" w14:textId="77777777" w:rsidTr="003F5D19">
        <w:trPr>
          <w:trHeight w:val="315"/>
        </w:trPr>
        <w:tc>
          <w:tcPr>
            <w:tcW w:w="1000" w:type="dxa"/>
            <w:shd w:val="clear" w:color="auto" w:fill="auto"/>
            <w:noWrap/>
            <w:hideMark/>
          </w:tcPr>
          <w:p w14:paraId="517B6989" w14:textId="77777777" w:rsidR="00A12B1B" w:rsidRPr="00A12B1B" w:rsidRDefault="00A12B1B" w:rsidP="00A12B1B">
            <w:pPr>
              <w:tabs>
                <w:tab w:val="left" w:pos="448"/>
              </w:tabs>
              <w:ind w:right="-36"/>
              <w:rPr>
                <w:spacing w:val="-6"/>
              </w:rPr>
            </w:pPr>
            <w:r w:rsidRPr="00A12B1B">
              <w:rPr>
                <w:spacing w:val="-6"/>
              </w:rPr>
              <w:t>5.2.1</w:t>
            </w:r>
          </w:p>
        </w:tc>
        <w:tc>
          <w:tcPr>
            <w:tcW w:w="8440" w:type="dxa"/>
            <w:shd w:val="clear" w:color="auto" w:fill="auto"/>
            <w:hideMark/>
          </w:tcPr>
          <w:p w14:paraId="068C9DD7" w14:textId="77777777" w:rsidR="00A12B1B" w:rsidRPr="00A12B1B" w:rsidRDefault="00A12B1B" w:rsidP="00A12B1B">
            <w:pPr>
              <w:tabs>
                <w:tab w:val="left" w:pos="448"/>
              </w:tabs>
              <w:ind w:right="-36"/>
              <w:rPr>
                <w:spacing w:val="-6"/>
              </w:rPr>
            </w:pPr>
            <w:r w:rsidRPr="00A12B1B">
              <w:rPr>
                <w:spacing w:val="-6"/>
              </w:rPr>
              <w:t>коэффициент для сетей диаметром 40 мм и менее</w:t>
            </w:r>
          </w:p>
        </w:tc>
        <w:tc>
          <w:tcPr>
            <w:tcW w:w="1940" w:type="dxa"/>
            <w:shd w:val="clear" w:color="auto" w:fill="auto"/>
            <w:noWrap/>
            <w:hideMark/>
          </w:tcPr>
          <w:p w14:paraId="5B8FF840"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3D33A377" w14:textId="77777777" w:rsidR="00A12B1B" w:rsidRPr="00A12B1B" w:rsidRDefault="00A12B1B" w:rsidP="00A12B1B">
            <w:pPr>
              <w:tabs>
                <w:tab w:val="left" w:pos="448"/>
              </w:tabs>
              <w:ind w:right="-36"/>
              <w:jc w:val="center"/>
              <w:rPr>
                <w:spacing w:val="-6"/>
              </w:rPr>
            </w:pPr>
            <w:r w:rsidRPr="00A12B1B">
              <w:rPr>
                <w:spacing w:val="-6"/>
              </w:rPr>
              <w:t>0,092</w:t>
            </w:r>
          </w:p>
        </w:tc>
        <w:tc>
          <w:tcPr>
            <w:tcW w:w="2360" w:type="dxa"/>
            <w:shd w:val="clear" w:color="auto" w:fill="auto"/>
            <w:noWrap/>
            <w:vAlign w:val="center"/>
            <w:hideMark/>
          </w:tcPr>
          <w:p w14:paraId="0112DB82" w14:textId="77777777" w:rsidR="00A12B1B" w:rsidRPr="00A12B1B" w:rsidRDefault="00A12B1B" w:rsidP="00A12B1B">
            <w:pPr>
              <w:tabs>
                <w:tab w:val="left" w:pos="448"/>
              </w:tabs>
              <w:ind w:right="-36"/>
              <w:jc w:val="center"/>
              <w:rPr>
                <w:spacing w:val="-6"/>
              </w:rPr>
            </w:pPr>
            <w:r w:rsidRPr="00A12B1B">
              <w:rPr>
                <w:spacing w:val="-6"/>
              </w:rPr>
              <w:t>0,09229475</w:t>
            </w:r>
          </w:p>
        </w:tc>
        <w:tc>
          <w:tcPr>
            <w:tcW w:w="2360" w:type="dxa"/>
            <w:shd w:val="clear" w:color="auto" w:fill="auto"/>
            <w:noWrap/>
            <w:vAlign w:val="center"/>
            <w:hideMark/>
          </w:tcPr>
          <w:p w14:paraId="4B7BC472" w14:textId="77777777" w:rsidR="00A12B1B" w:rsidRPr="00A12B1B" w:rsidRDefault="00A12B1B" w:rsidP="00A12B1B">
            <w:pPr>
              <w:tabs>
                <w:tab w:val="left" w:pos="448"/>
              </w:tabs>
              <w:ind w:right="-36"/>
              <w:jc w:val="center"/>
              <w:rPr>
                <w:spacing w:val="-6"/>
              </w:rPr>
            </w:pPr>
            <w:r w:rsidRPr="00A12B1B">
              <w:rPr>
                <w:spacing w:val="-6"/>
              </w:rPr>
              <w:t>0,00</w:t>
            </w:r>
          </w:p>
        </w:tc>
      </w:tr>
      <w:tr w:rsidR="00A12B1B" w:rsidRPr="00A12B1B" w14:paraId="35293478" w14:textId="77777777" w:rsidTr="003F5D19">
        <w:trPr>
          <w:trHeight w:val="315"/>
        </w:trPr>
        <w:tc>
          <w:tcPr>
            <w:tcW w:w="1000" w:type="dxa"/>
            <w:shd w:val="clear" w:color="auto" w:fill="auto"/>
            <w:noWrap/>
            <w:hideMark/>
          </w:tcPr>
          <w:p w14:paraId="4717A8D3" w14:textId="77777777" w:rsidR="00A12B1B" w:rsidRPr="00A12B1B" w:rsidRDefault="00A12B1B" w:rsidP="00A12B1B">
            <w:pPr>
              <w:tabs>
                <w:tab w:val="left" w:pos="448"/>
              </w:tabs>
              <w:ind w:right="-36"/>
              <w:rPr>
                <w:spacing w:val="-6"/>
              </w:rPr>
            </w:pPr>
            <w:r w:rsidRPr="00A12B1B">
              <w:rPr>
                <w:spacing w:val="-6"/>
              </w:rPr>
              <w:t>5.2.2</w:t>
            </w:r>
          </w:p>
        </w:tc>
        <w:tc>
          <w:tcPr>
            <w:tcW w:w="8440" w:type="dxa"/>
            <w:shd w:val="clear" w:color="auto" w:fill="auto"/>
            <w:hideMark/>
          </w:tcPr>
          <w:p w14:paraId="71B48E93" w14:textId="77777777" w:rsidR="00A12B1B" w:rsidRPr="00A12B1B" w:rsidRDefault="00A12B1B" w:rsidP="00A12B1B">
            <w:pPr>
              <w:tabs>
                <w:tab w:val="left" w:pos="448"/>
              </w:tabs>
              <w:ind w:right="-36"/>
              <w:rPr>
                <w:spacing w:val="-6"/>
              </w:rPr>
            </w:pPr>
            <w:r w:rsidRPr="00A12B1B">
              <w:rPr>
                <w:spacing w:val="-6"/>
              </w:rPr>
              <w:t>коэффициент для сетей диаметром от 40 мм до 70 мм (включительно)</w:t>
            </w:r>
          </w:p>
        </w:tc>
        <w:tc>
          <w:tcPr>
            <w:tcW w:w="1940" w:type="dxa"/>
            <w:shd w:val="clear" w:color="auto" w:fill="auto"/>
            <w:noWrap/>
            <w:hideMark/>
          </w:tcPr>
          <w:p w14:paraId="36CE9B22"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2F223966"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F00D3EC"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DCEE4B7" w14:textId="77777777" w:rsidR="00A12B1B" w:rsidRPr="00A12B1B" w:rsidRDefault="00A12B1B" w:rsidP="00A12B1B">
            <w:pPr>
              <w:tabs>
                <w:tab w:val="left" w:pos="448"/>
              </w:tabs>
              <w:ind w:right="-36"/>
              <w:jc w:val="center"/>
              <w:rPr>
                <w:spacing w:val="-6"/>
              </w:rPr>
            </w:pPr>
          </w:p>
        </w:tc>
      </w:tr>
      <w:tr w:rsidR="00A12B1B" w:rsidRPr="00A12B1B" w14:paraId="0819B281" w14:textId="77777777" w:rsidTr="003F5D19">
        <w:trPr>
          <w:trHeight w:val="315"/>
        </w:trPr>
        <w:tc>
          <w:tcPr>
            <w:tcW w:w="1000" w:type="dxa"/>
            <w:shd w:val="clear" w:color="auto" w:fill="auto"/>
            <w:noWrap/>
            <w:hideMark/>
          </w:tcPr>
          <w:p w14:paraId="08CEC054" w14:textId="77777777" w:rsidR="00A12B1B" w:rsidRPr="00A12B1B" w:rsidRDefault="00A12B1B" w:rsidP="00A12B1B">
            <w:pPr>
              <w:tabs>
                <w:tab w:val="left" w:pos="448"/>
              </w:tabs>
              <w:ind w:right="-36"/>
              <w:rPr>
                <w:spacing w:val="-6"/>
              </w:rPr>
            </w:pPr>
            <w:r w:rsidRPr="00A12B1B">
              <w:rPr>
                <w:spacing w:val="-6"/>
              </w:rPr>
              <w:t>5.2.3</w:t>
            </w:r>
          </w:p>
        </w:tc>
        <w:tc>
          <w:tcPr>
            <w:tcW w:w="8440" w:type="dxa"/>
            <w:shd w:val="clear" w:color="auto" w:fill="auto"/>
            <w:hideMark/>
          </w:tcPr>
          <w:p w14:paraId="7EB51D18" w14:textId="77777777" w:rsidR="00A12B1B" w:rsidRPr="00A12B1B" w:rsidRDefault="00A12B1B" w:rsidP="00A12B1B">
            <w:pPr>
              <w:tabs>
                <w:tab w:val="left" w:pos="448"/>
              </w:tabs>
              <w:ind w:right="-36"/>
              <w:rPr>
                <w:spacing w:val="-6"/>
              </w:rPr>
            </w:pPr>
            <w:r w:rsidRPr="00A12B1B">
              <w:rPr>
                <w:spacing w:val="-6"/>
              </w:rPr>
              <w:t>коэффициент для сетей диаметром от 70 мм до 100 мм (включительно)</w:t>
            </w:r>
          </w:p>
        </w:tc>
        <w:tc>
          <w:tcPr>
            <w:tcW w:w="1940" w:type="dxa"/>
            <w:shd w:val="clear" w:color="auto" w:fill="auto"/>
            <w:noWrap/>
            <w:hideMark/>
          </w:tcPr>
          <w:p w14:paraId="052A25F9"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3CFF658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2CE5A124"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0639A0E" w14:textId="77777777" w:rsidR="00A12B1B" w:rsidRPr="00A12B1B" w:rsidRDefault="00A12B1B" w:rsidP="00A12B1B">
            <w:pPr>
              <w:tabs>
                <w:tab w:val="left" w:pos="448"/>
              </w:tabs>
              <w:ind w:right="-36"/>
              <w:jc w:val="center"/>
              <w:rPr>
                <w:spacing w:val="-6"/>
              </w:rPr>
            </w:pPr>
          </w:p>
        </w:tc>
      </w:tr>
      <w:tr w:rsidR="00A12B1B" w:rsidRPr="00A12B1B" w14:paraId="1A289383" w14:textId="77777777" w:rsidTr="003F5D19">
        <w:trPr>
          <w:trHeight w:val="315"/>
        </w:trPr>
        <w:tc>
          <w:tcPr>
            <w:tcW w:w="1000" w:type="dxa"/>
            <w:shd w:val="clear" w:color="auto" w:fill="auto"/>
            <w:noWrap/>
            <w:hideMark/>
          </w:tcPr>
          <w:p w14:paraId="5CE1A0CE" w14:textId="77777777" w:rsidR="00A12B1B" w:rsidRPr="00A12B1B" w:rsidRDefault="00A12B1B" w:rsidP="00A12B1B">
            <w:pPr>
              <w:tabs>
                <w:tab w:val="left" w:pos="448"/>
              </w:tabs>
              <w:ind w:right="-36"/>
              <w:rPr>
                <w:spacing w:val="-6"/>
              </w:rPr>
            </w:pPr>
            <w:r w:rsidRPr="00A12B1B">
              <w:rPr>
                <w:spacing w:val="-6"/>
              </w:rPr>
              <w:t>5.2.4</w:t>
            </w:r>
          </w:p>
        </w:tc>
        <w:tc>
          <w:tcPr>
            <w:tcW w:w="8440" w:type="dxa"/>
            <w:shd w:val="clear" w:color="auto" w:fill="auto"/>
            <w:hideMark/>
          </w:tcPr>
          <w:p w14:paraId="56E2F1EA" w14:textId="77777777" w:rsidR="00A12B1B" w:rsidRPr="00A12B1B" w:rsidRDefault="00A12B1B" w:rsidP="00A12B1B">
            <w:pPr>
              <w:tabs>
                <w:tab w:val="left" w:pos="448"/>
              </w:tabs>
              <w:ind w:right="-36"/>
              <w:rPr>
                <w:spacing w:val="-6"/>
              </w:rPr>
            </w:pPr>
            <w:r w:rsidRPr="00A12B1B">
              <w:rPr>
                <w:spacing w:val="-6"/>
              </w:rPr>
              <w:t>коэффициент для сетей диаметром от 100 мм до 150 мм (включительно)</w:t>
            </w:r>
          </w:p>
        </w:tc>
        <w:tc>
          <w:tcPr>
            <w:tcW w:w="1940" w:type="dxa"/>
            <w:shd w:val="clear" w:color="auto" w:fill="auto"/>
            <w:noWrap/>
            <w:hideMark/>
          </w:tcPr>
          <w:p w14:paraId="5B678EEC"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2EE2E9AC"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522B4194"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07F994A" w14:textId="77777777" w:rsidR="00A12B1B" w:rsidRPr="00A12B1B" w:rsidRDefault="00A12B1B" w:rsidP="00A12B1B">
            <w:pPr>
              <w:tabs>
                <w:tab w:val="left" w:pos="448"/>
              </w:tabs>
              <w:ind w:right="-36"/>
              <w:jc w:val="center"/>
              <w:rPr>
                <w:spacing w:val="-6"/>
              </w:rPr>
            </w:pPr>
          </w:p>
        </w:tc>
      </w:tr>
      <w:tr w:rsidR="00A12B1B" w:rsidRPr="00A12B1B" w14:paraId="7151462C" w14:textId="77777777" w:rsidTr="003F5D19">
        <w:trPr>
          <w:trHeight w:val="315"/>
        </w:trPr>
        <w:tc>
          <w:tcPr>
            <w:tcW w:w="1000" w:type="dxa"/>
            <w:shd w:val="clear" w:color="auto" w:fill="auto"/>
            <w:noWrap/>
            <w:hideMark/>
          </w:tcPr>
          <w:p w14:paraId="21AFC416" w14:textId="77777777" w:rsidR="00A12B1B" w:rsidRPr="00A12B1B" w:rsidRDefault="00A12B1B" w:rsidP="00A12B1B">
            <w:pPr>
              <w:tabs>
                <w:tab w:val="left" w:pos="448"/>
              </w:tabs>
              <w:ind w:right="-36"/>
              <w:rPr>
                <w:spacing w:val="-6"/>
              </w:rPr>
            </w:pPr>
            <w:r w:rsidRPr="00A12B1B">
              <w:rPr>
                <w:spacing w:val="-6"/>
              </w:rPr>
              <w:t>5.2.5</w:t>
            </w:r>
          </w:p>
        </w:tc>
        <w:tc>
          <w:tcPr>
            <w:tcW w:w="8440" w:type="dxa"/>
            <w:shd w:val="clear" w:color="auto" w:fill="auto"/>
            <w:hideMark/>
          </w:tcPr>
          <w:p w14:paraId="6F023C02" w14:textId="77777777" w:rsidR="00A12B1B" w:rsidRPr="00A12B1B" w:rsidRDefault="00A12B1B" w:rsidP="00A12B1B">
            <w:pPr>
              <w:tabs>
                <w:tab w:val="left" w:pos="448"/>
              </w:tabs>
              <w:ind w:right="-36"/>
              <w:rPr>
                <w:spacing w:val="-6"/>
              </w:rPr>
            </w:pPr>
            <w:r w:rsidRPr="00A12B1B">
              <w:rPr>
                <w:spacing w:val="-6"/>
              </w:rPr>
              <w:t>коэффициент для сетей диаметром от 150 мм до 200 мм (включительно)</w:t>
            </w:r>
          </w:p>
        </w:tc>
        <w:tc>
          <w:tcPr>
            <w:tcW w:w="1940" w:type="dxa"/>
            <w:shd w:val="clear" w:color="auto" w:fill="auto"/>
            <w:noWrap/>
            <w:hideMark/>
          </w:tcPr>
          <w:p w14:paraId="43C50586"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7871B5A0"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D51B40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27583E3" w14:textId="77777777" w:rsidR="00A12B1B" w:rsidRPr="00A12B1B" w:rsidRDefault="00A12B1B" w:rsidP="00A12B1B">
            <w:pPr>
              <w:tabs>
                <w:tab w:val="left" w:pos="448"/>
              </w:tabs>
              <w:ind w:right="-36"/>
              <w:jc w:val="center"/>
              <w:rPr>
                <w:spacing w:val="-6"/>
              </w:rPr>
            </w:pPr>
          </w:p>
        </w:tc>
      </w:tr>
      <w:tr w:rsidR="00A12B1B" w:rsidRPr="00A12B1B" w14:paraId="4136B1FA" w14:textId="77777777" w:rsidTr="003F5D19">
        <w:trPr>
          <w:trHeight w:val="315"/>
        </w:trPr>
        <w:tc>
          <w:tcPr>
            <w:tcW w:w="1000" w:type="dxa"/>
            <w:shd w:val="clear" w:color="auto" w:fill="auto"/>
            <w:noWrap/>
            <w:hideMark/>
          </w:tcPr>
          <w:p w14:paraId="55FDF45B" w14:textId="77777777" w:rsidR="00A12B1B" w:rsidRPr="00A12B1B" w:rsidRDefault="00A12B1B" w:rsidP="00A12B1B">
            <w:pPr>
              <w:tabs>
                <w:tab w:val="left" w:pos="448"/>
              </w:tabs>
              <w:ind w:right="-36"/>
              <w:rPr>
                <w:spacing w:val="-6"/>
              </w:rPr>
            </w:pPr>
            <w:r w:rsidRPr="00A12B1B">
              <w:rPr>
                <w:spacing w:val="-6"/>
              </w:rPr>
              <w:lastRenderedPageBreak/>
              <w:t>5.2.6</w:t>
            </w:r>
          </w:p>
        </w:tc>
        <w:tc>
          <w:tcPr>
            <w:tcW w:w="8440" w:type="dxa"/>
            <w:shd w:val="clear" w:color="auto" w:fill="auto"/>
            <w:hideMark/>
          </w:tcPr>
          <w:p w14:paraId="0A9426E5" w14:textId="77777777" w:rsidR="00A12B1B" w:rsidRPr="00A12B1B" w:rsidRDefault="00A12B1B" w:rsidP="00A12B1B">
            <w:pPr>
              <w:tabs>
                <w:tab w:val="left" w:pos="448"/>
              </w:tabs>
              <w:ind w:right="-36"/>
              <w:rPr>
                <w:spacing w:val="-6"/>
              </w:rPr>
            </w:pPr>
            <w:r w:rsidRPr="00A12B1B">
              <w:rPr>
                <w:spacing w:val="-6"/>
              </w:rPr>
              <w:t>коэффициент для сетей диаметром от 200 мм до 250 мм (включительно)</w:t>
            </w:r>
          </w:p>
        </w:tc>
        <w:tc>
          <w:tcPr>
            <w:tcW w:w="1940" w:type="dxa"/>
            <w:shd w:val="clear" w:color="auto" w:fill="auto"/>
            <w:noWrap/>
            <w:hideMark/>
          </w:tcPr>
          <w:p w14:paraId="70A4DEE1"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000746B8"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3230A064"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0E85E1DE" w14:textId="77777777" w:rsidR="00A12B1B" w:rsidRPr="00A12B1B" w:rsidRDefault="00A12B1B" w:rsidP="00A12B1B">
            <w:pPr>
              <w:tabs>
                <w:tab w:val="left" w:pos="448"/>
              </w:tabs>
              <w:ind w:right="-36"/>
              <w:jc w:val="center"/>
              <w:rPr>
                <w:spacing w:val="-6"/>
              </w:rPr>
            </w:pPr>
          </w:p>
        </w:tc>
      </w:tr>
      <w:tr w:rsidR="00A12B1B" w:rsidRPr="00A12B1B" w14:paraId="74BF8A42" w14:textId="77777777" w:rsidTr="003F5D19">
        <w:trPr>
          <w:trHeight w:val="315"/>
        </w:trPr>
        <w:tc>
          <w:tcPr>
            <w:tcW w:w="1000" w:type="dxa"/>
            <w:shd w:val="clear" w:color="auto" w:fill="auto"/>
            <w:noWrap/>
            <w:hideMark/>
          </w:tcPr>
          <w:p w14:paraId="6A56A3BA" w14:textId="77777777" w:rsidR="00A12B1B" w:rsidRPr="00A12B1B" w:rsidRDefault="00A12B1B" w:rsidP="00A12B1B">
            <w:pPr>
              <w:tabs>
                <w:tab w:val="left" w:pos="448"/>
              </w:tabs>
              <w:ind w:right="-36"/>
              <w:rPr>
                <w:spacing w:val="-6"/>
              </w:rPr>
            </w:pPr>
            <w:r w:rsidRPr="00A12B1B">
              <w:rPr>
                <w:spacing w:val="-6"/>
              </w:rPr>
              <w:t>5.2.7</w:t>
            </w:r>
          </w:p>
        </w:tc>
        <w:tc>
          <w:tcPr>
            <w:tcW w:w="8440" w:type="dxa"/>
            <w:shd w:val="clear" w:color="auto" w:fill="auto"/>
            <w:hideMark/>
          </w:tcPr>
          <w:p w14:paraId="18D40398" w14:textId="77777777" w:rsidR="00A12B1B" w:rsidRPr="00A12B1B" w:rsidRDefault="00A12B1B" w:rsidP="00A12B1B">
            <w:pPr>
              <w:tabs>
                <w:tab w:val="left" w:pos="448"/>
              </w:tabs>
              <w:ind w:right="-36"/>
              <w:rPr>
                <w:spacing w:val="-6"/>
              </w:rPr>
            </w:pPr>
            <w:r w:rsidRPr="00A12B1B">
              <w:rPr>
                <w:spacing w:val="-6"/>
              </w:rPr>
              <w:t>коэффициент для сетей диаметром от 250 мм и более</w:t>
            </w:r>
          </w:p>
        </w:tc>
        <w:tc>
          <w:tcPr>
            <w:tcW w:w="1940" w:type="dxa"/>
            <w:shd w:val="clear" w:color="auto" w:fill="auto"/>
            <w:noWrap/>
            <w:hideMark/>
          </w:tcPr>
          <w:p w14:paraId="189A9CB6" w14:textId="77777777" w:rsidR="00A12B1B" w:rsidRPr="00A12B1B" w:rsidRDefault="00A12B1B" w:rsidP="00A12B1B">
            <w:pPr>
              <w:tabs>
                <w:tab w:val="left" w:pos="448"/>
              </w:tabs>
              <w:ind w:right="-36"/>
              <w:rPr>
                <w:spacing w:val="-6"/>
              </w:rPr>
            </w:pPr>
            <w:r w:rsidRPr="00A12B1B">
              <w:rPr>
                <w:spacing w:val="-6"/>
              </w:rPr>
              <w:t>-</w:t>
            </w:r>
          </w:p>
        </w:tc>
        <w:tc>
          <w:tcPr>
            <w:tcW w:w="2820" w:type="dxa"/>
            <w:shd w:val="clear" w:color="auto" w:fill="auto"/>
            <w:noWrap/>
            <w:vAlign w:val="center"/>
            <w:hideMark/>
          </w:tcPr>
          <w:p w14:paraId="7E7AB852"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44FE298F" w14:textId="77777777" w:rsidR="00A12B1B" w:rsidRPr="00A12B1B" w:rsidRDefault="00A12B1B" w:rsidP="00A12B1B">
            <w:pPr>
              <w:tabs>
                <w:tab w:val="left" w:pos="448"/>
              </w:tabs>
              <w:ind w:right="-36"/>
              <w:jc w:val="center"/>
              <w:rPr>
                <w:spacing w:val="-6"/>
              </w:rPr>
            </w:pPr>
          </w:p>
        </w:tc>
        <w:tc>
          <w:tcPr>
            <w:tcW w:w="2360" w:type="dxa"/>
            <w:shd w:val="clear" w:color="auto" w:fill="auto"/>
            <w:noWrap/>
            <w:vAlign w:val="center"/>
            <w:hideMark/>
          </w:tcPr>
          <w:p w14:paraId="658D31E2" w14:textId="77777777" w:rsidR="00A12B1B" w:rsidRPr="00A12B1B" w:rsidRDefault="00A12B1B" w:rsidP="00A12B1B">
            <w:pPr>
              <w:tabs>
                <w:tab w:val="left" w:pos="448"/>
              </w:tabs>
              <w:ind w:right="-36"/>
              <w:jc w:val="center"/>
              <w:rPr>
                <w:spacing w:val="-6"/>
              </w:rPr>
            </w:pPr>
          </w:p>
        </w:tc>
      </w:tr>
      <w:tr w:rsidR="00A12B1B" w:rsidRPr="00A12B1B" w14:paraId="398F63DD" w14:textId="77777777" w:rsidTr="003F5D19">
        <w:trPr>
          <w:trHeight w:val="630"/>
        </w:trPr>
        <w:tc>
          <w:tcPr>
            <w:tcW w:w="1000" w:type="dxa"/>
            <w:shd w:val="clear" w:color="auto" w:fill="auto"/>
            <w:noWrap/>
            <w:hideMark/>
          </w:tcPr>
          <w:p w14:paraId="7327FA0A" w14:textId="77777777" w:rsidR="00A12B1B" w:rsidRPr="00A12B1B" w:rsidRDefault="00A12B1B" w:rsidP="00A12B1B">
            <w:pPr>
              <w:tabs>
                <w:tab w:val="left" w:pos="448"/>
              </w:tabs>
              <w:ind w:right="-36"/>
              <w:rPr>
                <w:spacing w:val="-6"/>
              </w:rPr>
            </w:pPr>
            <w:r w:rsidRPr="00A12B1B">
              <w:rPr>
                <w:spacing w:val="-6"/>
              </w:rPr>
              <w:t>5.3</w:t>
            </w:r>
          </w:p>
        </w:tc>
        <w:tc>
          <w:tcPr>
            <w:tcW w:w="8440" w:type="dxa"/>
            <w:shd w:val="clear" w:color="auto" w:fill="auto"/>
            <w:hideMark/>
          </w:tcPr>
          <w:p w14:paraId="5FB03968" w14:textId="77777777" w:rsidR="00A12B1B" w:rsidRPr="00A12B1B" w:rsidRDefault="00A12B1B" w:rsidP="00A12B1B">
            <w:pPr>
              <w:tabs>
                <w:tab w:val="left" w:pos="448"/>
              </w:tabs>
              <w:ind w:right="-36"/>
              <w:rPr>
                <w:spacing w:val="-6"/>
              </w:rPr>
            </w:pPr>
            <w:r w:rsidRPr="00A12B1B">
              <w:rPr>
                <w:spacing w:val="-6"/>
              </w:rPr>
              <w:t>Базовая ставка тарифа на подключаемую нагрузку</w:t>
            </w:r>
          </w:p>
        </w:tc>
        <w:tc>
          <w:tcPr>
            <w:tcW w:w="1940" w:type="dxa"/>
            <w:shd w:val="clear" w:color="auto" w:fill="auto"/>
            <w:hideMark/>
          </w:tcPr>
          <w:p w14:paraId="06973AA7" w14:textId="77777777" w:rsidR="00A12B1B" w:rsidRPr="00A12B1B" w:rsidRDefault="00A12B1B" w:rsidP="00A12B1B">
            <w:pPr>
              <w:tabs>
                <w:tab w:val="left" w:pos="448"/>
              </w:tabs>
              <w:ind w:right="-36"/>
              <w:rPr>
                <w:spacing w:val="-6"/>
              </w:rPr>
            </w:pPr>
            <w:r w:rsidRPr="00A12B1B">
              <w:rPr>
                <w:spacing w:val="-6"/>
              </w:rPr>
              <w:t>тыс. руб./</w:t>
            </w:r>
            <w:r w:rsidRPr="00A12B1B">
              <w:rPr>
                <w:spacing w:val="-6"/>
              </w:rPr>
              <w:br/>
              <w:t>куб. м</w:t>
            </w:r>
          </w:p>
        </w:tc>
        <w:tc>
          <w:tcPr>
            <w:tcW w:w="2820" w:type="dxa"/>
            <w:shd w:val="clear" w:color="auto" w:fill="auto"/>
            <w:noWrap/>
            <w:vAlign w:val="center"/>
            <w:hideMark/>
          </w:tcPr>
          <w:p w14:paraId="72B1D369" w14:textId="77777777" w:rsidR="00A12B1B" w:rsidRPr="00A12B1B" w:rsidRDefault="00A12B1B" w:rsidP="00A12B1B">
            <w:pPr>
              <w:tabs>
                <w:tab w:val="left" w:pos="448"/>
              </w:tabs>
              <w:ind w:right="-36"/>
              <w:jc w:val="center"/>
              <w:rPr>
                <w:spacing w:val="-6"/>
              </w:rPr>
            </w:pPr>
            <w:r w:rsidRPr="00A12B1B">
              <w:rPr>
                <w:spacing w:val="-6"/>
              </w:rPr>
              <w:t>1,50</w:t>
            </w:r>
          </w:p>
        </w:tc>
        <w:tc>
          <w:tcPr>
            <w:tcW w:w="2360" w:type="dxa"/>
            <w:shd w:val="clear" w:color="auto" w:fill="auto"/>
            <w:noWrap/>
            <w:vAlign w:val="center"/>
            <w:hideMark/>
          </w:tcPr>
          <w:p w14:paraId="2B084C92" w14:textId="77777777" w:rsidR="00A12B1B" w:rsidRPr="00A12B1B" w:rsidRDefault="00A12B1B" w:rsidP="00A12B1B">
            <w:pPr>
              <w:tabs>
                <w:tab w:val="left" w:pos="448"/>
              </w:tabs>
              <w:ind w:right="-36"/>
              <w:jc w:val="center"/>
              <w:rPr>
                <w:spacing w:val="-6"/>
              </w:rPr>
            </w:pPr>
            <w:r w:rsidRPr="00A12B1B">
              <w:rPr>
                <w:spacing w:val="-6"/>
              </w:rPr>
              <w:t>1,37</w:t>
            </w:r>
          </w:p>
        </w:tc>
        <w:tc>
          <w:tcPr>
            <w:tcW w:w="2360" w:type="dxa"/>
            <w:shd w:val="clear" w:color="auto" w:fill="auto"/>
            <w:noWrap/>
            <w:vAlign w:val="center"/>
            <w:hideMark/>
          </w:tcPr>
          <w:p w14:paraId="786E4664" w14:textId="77777777" w:rsidR="00A12B1B" w:rsidRPr="00A12B1B" w:rsidRDefault="00A12B1B" w:rsidP="00A12B1B">
            <w:pPr>
              <w:tabs>
                <w:tab w:val="left" w:pos="448"/>
              </w:tabs>
              <w:ind w:right="-36"/>
              <w:jc w:val="center"/>
              <w:rPr>
                <w:spacing w:val="-6"/>
              </w:rPr>
            </w:pPr>
            <w:r w:rsidRPr="00A12B1B">
              <w:rPr>
                <w:spacing w:val="-6"/>
              </w:rPr>
              <w:t>0,13</w:t>
            </w:r>
          </w:p>
        </w:tc>
      </w:tr>
    </w:tbl>
    <w:p w14:paraId="4CF6E0BD" w14:textId="77777777" w:rsidR="00A12B1B" w:rsidRPr="00A12B1B" w:rsidRDefault="00A12B1B" w:rsidP="00A12B1B">
      <w:pPr>
        <w:tabs>
          <w:tab w:val="left" w:pos="448"/>
        </w:tabs>
        <w:ind w:right="-36"/>
        <w:rPr>
          <w:spacing w:val="-6"/>
        </w:rPr>
      </w:pPr>
    </w:p>
    <w:p w14:paraId="160C4B73" w14:textId="77777777" w:rsidR="00B16500" w:rsidRDefault="00B16500" w:rsidP="00B16500">
      <w:pPr>
        <w:tabs>
          <w:tab w:val="left" w:pos="5580"/>
          <w:tab w:val="left" w:pos="9498"/>
        </w:tabs>
        <w:ind w:right="-569"/>
        <w:rPr>
          <w:color w:val="000000" w:themeColor="text1"/>
        </w:rPr>
      </w:pPr>
    </w:p>
    <w:p w14:paraId="3FC3B649" w14:textId="77777777" w:rsidR="00B16500" w:rsidRDefault="00B16500" w:rsidP="00990CF1">
      <w:pPr>
        <w:tabs>
          <w:tab w:val="left" w:pos="5580"/>
          <w:tab w:val="left" w:pos="9498"/>
        </w:tabs>
        <w:ind w:left="-961" w:right="-569" w:firstLine="6631"/>
        <w:rPr>
          <w:color w:val="000000" w:themeColor="text1"/>
        </w:rPr>
      </w:pPr>
    </w:p>
    <w:p w14:paraId="0A35BD05" w14:textId="70B736F1" w:rsidR="00B16500" w:rsidRDefault="00B16500" w:rsidP="00990CF1">
      <w:pPr>
        <w:tabs>
          <w:tab w:val="left" w:pos="5580"/>
          <w:tab w:val="left" w:pos="9498"/>
        </w:tabs>
        <w:ind w:left="-961" w:right="-569" w:firstLine="6631"/>
        <w:rPr>
          <w:color w:val="000000" w:themeColor="text1"/>
        </w:rPr>
        <w:sectPr w:rsidR="00B16500" w:rsidSect="002A787B">
          <w:pgSz w:w="11906" w:h="16838"/>
          <w:pgMar w:top="1134" w:right="707" w:bottom="709" w:left="1701" w:header="709" w:footer="709" w:gutter="0"/>
          <w:cols w:space="708"/>
          <w:titlePg/>
          <w:docGrid w:linePitch="381"/>
        </w:sectPr>
      </w:pPr>
    </w:p>
    <w:p w14:paraId="4AA113D3" w14:textId="1620B203" w:rsidR="00B16500" w:rsidRPr="00081AD4" w:rsidRDefault="00B16500" w:rsidP="00B1650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25</w:t>
      </w:r>
    </w:p>
    <w:p w14:paraId="20826989" w14:textId="77777777" w:rsidR="00B16500" w:rsidRPr="00081AD4" w:rsidRDefault="00B16500" w:rsidP="00B1650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617651E" w14:textId="77777777" w:rsidR="00B16500" w:rsidRPr="00081AD4" w:rsidRDefault="00B16500" w:rsidP="00B1650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A8EFA28" w14:textId="77777777" w:rsidR="00B16500" w:rsidRDefault="00B16500" w:rsidP="00B1650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27.04.2021</w:t>
      </w:r>
    </w:p>
    <w:p w14:paraId="2E322D2E" w14:textId="63247F55" w:rsidR="00990CF1" w:rsidRDefault="00990CF1" w:rsidP="00990CF1">
      <w:pPr>
        <w:tabs>
          <w:tab w:val="left" w:pos="5580"/>
          <w:tab w:val="left" w:pos="9498"/>
        </w:tabs>
        <w:ind w:left="-961" w:right="-569" w:firstLine="6631"/>
        <w:rPr>
          <w:color w:val="000000" w:themeColor="text1"/>
        </w:rPr>
      </w:pPr>
    </w:p>
    <w:p w14:paraId="079FAA0F" w14:textId="325AD948" w:rsidR="00B16500" w:rsidRPr="00B16500" w:rsidRDefault="00B16500" w:rsidP="00B16500">
      <w:pPr>
        <w:jc w:val="center"/>
        <w:rPr>
          <w:b/>
          <w:bCs/>
          <w:kern w:val="32"/>
          <w:sz w:val="28"/>
          <w:szCs w:val="28"/>
          <w:lang w:eastAsia="en-US"/>
        </w:rPr>
      </w:pPr>
      <w:r w:rsidRPr="00B16500">
        <w:rPr>
          <w:b/>
          <w:bCs/>
          <w:kern w:val="32"/>
          <w:sz w:val="28"/>
          <w:szCs w:val="28"/>
          <w:lang w:eastAsia="en-US"/>
        </w:rPr>
        <w:t xml:space="preserve">Тарифы на подключение (технологическое присоединение) к централизованной  системе горячего водоснабжения </w:t>
      </w:r>
      <w:r>
        <w:rPr>
          <w:b/>
          <w:bCs/>
          <w:kern w:val="32"/>
          <w:sz w:val="28"/>
          <w:szCs w:val="28"/>
          <w:lang w:eastAsia="en-US"/>
        </w:rPr>
        <w:br/>
      </w:r>
      <w:r w:rsidRPr="00B16500">
        <w:rPr>
          <w:b/>
          <w:bCs/>
          <w:kern w:val="32"/>
          <w:sz w:val="28"/>
          <w:szCs w:val="28"/>
          <w:lang w:eastAsia="en-US"/>
        </w:rPr>
        <w:t>ООО «</w:t>
      </w:r>
      <w:proofErr w:type="spellStart"/>
      <w:r w:rsidRPr="00B16500">
        <w:rPr>
          <w:b/>
          <w:bCs/>
          <w:kern w:val="32"/>
          <w:sz w:val="28"/>
          <w:szCs w:val="28"/>
          <w:lang w:eastAsia="en-US"/>
        </w:rPr>
        <w:t>Теплоэнергоремонт</w:t>
      </w:r>
      <w:proofErr w:type="spellEnd"/>
      <w:r w:rsidRPr="00B16500">
        <w:rPr>
          <w:b/>
          <w:bCs/>
          <w:kern w:val="32"/>
          <w:sz w:val="28"/>
          <w:szCs w:val="28"/>
          <w:lang w:eastAsia="en-US"/>
        </w:rPr>
        <w:t xml:space="preserve">» </w:t>
      </w:r>
      <w:r w:rsidRPr="00B16500">
        <w:rPr>
          <w:b/>
          <w:bCs/>
          <w:kern w:val="32"/>
          <w:sz w:val="28"/>
          <w:szCs w:val="28"/>
          <w:lang w:eastAsia="en-US"/>
        </w:rPr>
        <w:br/>
      </w:r>
      <w:r w:rsidRPr="00B16500">
        <w:rPr>
          <w:b/>
          <w:kern w:val="32"/>
          <w:sz w:val="28"/>
          <w:szCs w:val="28"/>
          <w:lang w:eastAsia="en-US"/>
        </w:rPr>
        <w:t>в отношении заявителей,</w:t>
      </w:r>
      <w:r w:rsidRPr="00B16500">
        <w:rPr>
          <w:b/>
          <w:sz w:val="28"/>
          <w:szCs w:val="28"/>
        </w:rPr>
        <w:t xml:space="preserve"> величина подключаемой (присоединяемой) нагрузки объектов которых не превышает 250 м</w:t>
      </w:r>
      <w:r w:rsidRPr="00B16500">
        <w:rPr>
          <w:b/>
          <w:sz w:val="28"/>
          <w:szCs w:val="28"/>
          <w:vertAlign w:val="superscript"/>
        </w:rPr>
        <w:t>3</w:t>
      </w:r>
      <w:r w:rsidRPr="00B16500">
        <w:rPr>
          <w:b/>
          <w:sz w:val="28"/>
          <w:szCs w:val="28"/>
        </w:rPr>
        <w:t xml:space="preserve">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B16500">
        <w:rPr>
          <w:bCs/>
          <w:kern w:val="32"/>
          <w:sz w:val="28"/>
          <w:szCs w:val="28"/>
          <w:lang w:eastAsia="en-US"/>
        </w:rPr>
        <w:t xml:space="preserve"> </w:t>
      </w:r>
      <w:r w:rsidRPr="00B16500">
        <w:rPr>
          <w:b/>
          <w:bCs/>
          <w:kern w:val="32"/>
          <w:sz w:val="28"/>
          <w:szCs w:val="28"/>
          <w:lang w:eastAsia="en-US"/>
        </w:rPr>
        <w:t xml:space="preserve">на территории Прокопьевского городского округа </w:t>
      </w:r>
      <w:r w:rsidRPr="00B16500">
        <w:rPr>
          <w:b/>
          <w:bCs/>
          <w:sz w:val="28"/>
          <w:szCs w:val="28"/>
        </w:rPr>
        <w:t xml:space="preserve">с 28.04.2021 по 31.12.2021 </w:t>
      </w:r>
    </w:p>
    <w:p w14:paraId="134BAA23" w14:textId="77777777" w:rsidR="00B16500" w:rsidRPr="00B16500" w:rsidRDefault="00B16500" w:rsidP="00B16500">
      <w:pPr>
        <w:rPr>
          <w:b/>
          <w:bCs/>
          <w:kern w:val="32"/>
          <w:sz w:val="28"/>
          <w:szCs w:val="28"/>
          <w:lang w:eastAsia="en-US"/>
        </w:rPr>
      </w:pPr>
    </w:p>
    <w:p w14:paraId="58CACC64" w14:textId="77777777" w:rsidR="00B16500" w:rsidRPr="00B16500" w:rsidRDefault="00B16500" w:rsidP="00B16500">
      <w:pPr>
        <w:jc w:val="right"/>
        <w:rPr>
          <w:b/>
          <w:sz w:val="28"/>
          <w:szCs w:val="28"/>
          <w:lang w:eastAsia="en-US"/>
        </w:rPr>
      </w:pPr>
      <w:r w:rsidRPr="00B16500">
        <w:rPr>
          <w:sz w:val="28"/>
          <w:szCs w:val="28"/>
          <w:lang w:eastAsia="en-US"/>
        </w:rPr>
        <w:t xml:space="preserve">                                                                                                                                                                        (без НДС)</w:t>
      </w:r>
    </w:p>
    <w:tbl>
      <w:tblPr>
        <w:tblW w:w="93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4536"/>
        <w:gridCol w:w="1685"/>
        <w:gridCol w:w="2336"/>
      </w:tblGrid>
      <w:tr w:rsidR="00B16500" w:rsidRPr="00B16500" w14:paraId="18F96CD0" w14:textId="77777777" w:rsidTr="00B16500">
        <w:trPr>
          <w:trHeight w:val="260"/>
        </w:trPr>
        <w:tc>
          <w:tcPr>
            <w:tcW w:w="776" w:type="dxa"/>
            <w:vMerge w:val="restart"/>
            <w:shd w:val="clear" w:color="auto" w:fill="auto"/>
            <w:vAlign w:val="center"/>
          </w:tcPr>
          <w:p w14:paraId="771003B3" w14:textId="77777777" w:rsidR="00B16500" w:rsidRPr="00B16500" w:rsidRDefault="00B16500" w:rsidP="00B16500">
            <w:pPr>
              <w:jc w:val="center"/>
              <w:rPr>
                <w:lang w:eastAsia="en-US"/>
              </w:rPr>
            </w:pPr>
          </w:p>
          <w:p w14:paraId="3C6ACF08" w14:textId="77777777" w:rsidR="00B16500" w:rsidRPr="00B16500" w:rsidRDefault="00B16500" w:rsidP="00B16500">
            <w:pPr>
              <w:jc w:val="center"/>
              <w:rPr>
                <w:lang w:eastAsia="en-US"/>
              </w:rPr>
            </w:pPr>
            <w:r w:rsidRPr="00B16500">
              <w:rPr>
                <w:lang w:eastAsia="en-US"/>
              </w:rPr>
              <w:t>№ п/п</w:t>
            </w:r>
          </w:p>
        </w:tc>
        <w:tc>
          <w:tcPr>
            <w:tcW w:w="4536" w:type="dxa"/>
            <w:vMerge w:val="restart"/>
            <w:shd w:val="clear" w:color="auto" w:fill="auto"/>
          </w:tcPr>
          <w:p w14:paraId="68953A0C" w14:textId="77777777" w:rsidR="00B16500" w:rsidRPr="00B16500" w:rsidRDefault="00B16500" w:rsidP="00B16500">
            <w:pPr>
              <w:jc w:val="center"/>
              <w:rPr>
                <w:lang w:eastAsia="en-US"/>
              </w:rPr>
            </w:pPr>
          </w:p>
          <w:p w14:paraId="3FE0DDE3" w14:textId="77777777" w:rsidR="00B16500" w:rsidRPr="00B16500" w:rsidRDefault="00B16500" w:rsidP="00B16500">
            <w:pPr>
              <w:jc w:val="center"/>
              <w:rPr>
                <w:lang w:eastAsia="en-US"/>
              </w:rPr>
            </w:pPr>
          </w:p>
          <w:p w14:paraId="30AD2D26" w14:textId="77777777" w:rsidR="00B16500" w:rsidRPr="00B16500" w:rsidRDefault="00B16500" w:rsidP="00B16500">
            <w:pPr>
              <w:jc w:val="center"/>
              <w:rPr>
                <w:lang w:eastAsia="en-US"/>
              </w:rPr>
            </w:pPr>
            <w:r w:rsidRPr="00B16500">
              <w:rPr>
                <w:lang w:eastAsia="en-US"/>
              </w:rPr>
              <w:t>Наименование</w:t>
            </w:r>
          </w:p>
        </w:tc>
        <w:tc>
          <w:tcPr>
            <w:tcW w:w="1685" w:type="dxa"/>
            <w:vMerge w:val="restart"/>
            <w:shd w:val="clear" w:color="auto" w:fill="auto"/>
          </w:tcPr>
          <w:p w14:paraId="7EA9E2EB" w14:textId="77777777" w:rsidR="00B16500" w:rsidRPr="00B16500" w:rsidRDefault="00B16500" w:rsidP="00B16500">
            <w:pPr>
              <w:jc w:val="center"/>
              <w:rPr>
                <w:lang w:eastAsia="en-US"/>
              </w:rPr>
            </w:pPr>
          </w:p>
          <w:p w14:paraId="56734296" w14:textId="77777777" w:rsidR="00B16500" w:rsidRPr="00B16500" w:rsidRDefault="00B16500" w:rsidP="00B16500">
            <w:pPr>
              <w:jc w:val="center"/>
              <w:rPr>
                <w:lang w:eastAsia="en-US"/>
              </w:rPr>
            </w:pPr>
            <w:r w:rsidRPr="00B16500">
              <w:rPr>
                <w:lang w:eastAsia="en-US"/>
              </w:rPr>
              <w:t xml:space="preserve">Единица  </w:t>
            </w:r>
          </w:p>
          <w:p w14:paraId="1ECE6004" w14:textId="77777777" w:rsidR="00B16500" w:rsidRPr="00B16500" w:rsidRDefault="00B16500" w:rsidP="00B16500">
            <w:pPr>
              <w:jc w:val="center"/>
              <w:rPr>
                <w:lang w:eastAsia="en-US"/>
              </w:rPr>
            </w:pPr>
            <w:r w:rsidRPr="00B16500">
              <w:rPr>
                <w:lang w:eastAsia="en-US"/>
              </w:rPr>
              <w:t>измерения</w:t>
            </w:r>
          </w:p>
        </w:tc>
        <w:tc>
          <w:tcPr>
            <w:tcW w:w="2336" w:type="dxa"/>
            <w:shd w:val="clear" w:color="auto" w:fill="auto"/>
          </w:tcPr>
          <w:p w14:paraId="6E464607" w14:textId="77777777" w:rsidR="00B16500" w:rsidRPr="00B16500" w:rsidRDefault="00B16500" w:rsidP="00B16500">
            <w:pPr>
              <w:jc w:val="center"/>
              <w:rPr>
                <w:lang w:eastAsia="en-US"/>
              </w:rPr>
            </w:pPr>
            <w:r w:rsidRPr="00B16500">
              <w:rPr>
                <w:lang w:eastAsia="en-US"/>
              </w:rPr>
              <w:t>Период</w:t>
            </w:r>
          </w:p>
        </w:tc>
      </w:tr>
      <w:tr w:rsidR="00B16500" w:rsidRPr="00B16500" w14:paraId="2478DB14" w14:textId="77777777" w:rsidTr="00B16500">
        <w:trPr>
          <w:trHeight w:val="622"/>
        </w:trPr>
        <w:tc>
          <w:tcPr>
            <w:tcW w:w="776" w:type="dxa"/>
            <w:vMerge/>
            <w:shd w:val="clear" w:color="auto" w:fill="auto"/>
            <w:vAlign w:val="center"/>
          </w:tcPr>
          <w:p w14:paraId="33D01B30" w14:textId="77777777" w:rsidR="00B16500" w:rsidRPr="00B16500" w:rsidRDefault="00B16500" w:rsidP="00B16500">
            <w:pPr>
              <w:jc w:val="center"/>
              <w:rPr>
                <w:lang w:eastAsia="en-US"/>
              </w:rPr>
            </w:pPr>
          </w:p>
        </w:tc>
        <w:tc>
          <w:tcPr>
            <w:tcW w:w="4536" w:type="dxa"/>
            <w:vMerge/>
            <w:shd w:val="clear" w:color="auto" w:fill="auto"/>
          </w:tcPr>
          <w:p w14:paraId="51AFE00C" w14:textId="77777777" w:rsidR="00B16500" w:rsidRPr="00B16500" w:rsidRDefault="00B16500" w:rsidP="00B16500">
            <w:pPr>
              <w:jc w:val="center"/>
              <w:rPr>
                <w:lang w:eastAsia="en-US"/>
              </w:rPr>
            </w:pPr>
          </w:p>
        </w:tc>
        <w:tc>
          <w:tcPr>
            <w:tcW w:w="1685" w:type="dxa"/>
            <w:vMerge/>
            <w:shd w:val="clear" w:color="auto" w:fill="auto"/>
          </w:tcPr>
          <w:p w14:paraId="6332FD81" w14:textId="77777777" w:rsidR="00B16500" w:rsidRPr="00B16500" w:rsidRDefault="00B16500" w:rsidP="00B16500">
            <w:pPr>
              <w:jc w:val="center"/>
              <w:rPr>
                <w:lang w:eastAsia="en-US"/>
              </w:rPr>
            </w:pPr>
          </w:p>
        </w:tc>
        <w:tc>
          <w:tcPr>
            <w:tcW w:w="2336" w:type="dxa"/>
            <w:shd w:val="clear" w:color="auto" w:fill="auto"/>
          </w:tcPr>
          <w:p w14:paraId="36343334" w14:textId="77777777" w:rsidR="00B16500" w:rsidRPr="00B16500" w:rsidRDefault="00B16500" w:rsidP="00B16500">
            <w:pPr>
              <w:jc w:val="center"/>
              <w:rPr>
                <w:lang w:eastAsia="en-US"/>
              </w:rPr>
            </w:pPr>
            <w:r w:rsidRPr="00B16500">
              <w:rPr>
                <w:lang w:eastAsia="en-US"/>
              </w:rPr>
              <w:t xml:space="preserve">с 28.04.2021 </w:t>
            </w:r>
          </w:p>
          <w:p w14:paraId="0B9D169A" w14:textId="77777777" w:rsidR="00B16500" w:rsidRPr="00B16500" w:rsidRDefault="00B16500" w:rsidP="00B16500">
            <w:pPr>
              <w:jc w:val="center"/>
              <w:rPr>
                <w:lang w:eastAsia="en-US"/>
              </w:rPr>
            </w:pPr>
            <w:r w:rsidRPr="00B16500">
              <w:rPr>
                <w:lang w:eastAsia="en-US"/>
              </w:rPr>
              <w:t>по 31.12.2021</w:t>
            </w:r>
          </w:p>
        </w:tc>
      </w:tr>
      <w:tr w:rsidR="00B16500" w:rsidRPr="00B16500" w14:paraId="28FF91F4" w14:textId="77777777" w:rsidTr="00B16500">
        <w:trPr>
          <w:trHeight w:val="205"/>
        </w:trPr>
        <w:tc>
          <w:tcPr>
            <w:tcW w:w="776" w:type="dxa"/>
            <w:shd w:val="clear" w:color="auto" w:fill="auto"/>
            <w:vAlign w:val="center"/>
          </w:tcPr>
          <w:p w14:paraId="4B794C88" w14:textId="77777777" w:rsidR="00B16500" w:rsidRPr="00B16500" w:rsidRDefault="00B16500" w:rsidP="00B16500">
            <w:pPr>
              <w:jc w:val="center"/>
              <w:rPr>
                <w:lang w:eastAsia="en-US"/>
              </w:rPr>
            </w:pPr>
            <w:r w:rsidRPr="00B16500">
              <w:rPr>
                <w:lang w:eastAsia="en-US"/>
              </w:rPr>
              <w:t>1</w:t>
            </w:r>
          </w:p>
        </w:tc>
        <w:tc>
          <w:tcPr>
            <w:tcW w:w="4536" w:type="dxa"/>
            <w:shd w:val="clear" w:color="auto" w:fill="auto"/>
          </w:tcPr>
          <w:p w14:paraId="0779D513" w14:textId="77777777" w:rsidR="00B16500" w:rsidRPr="00B16500" w:rsidRDefault="00B16500" w:rsidP="00B16500">
            <w:pPr>
              <w:jc w:val="center"/>
              <w:rPr>
                <w:lang w:eastAsia="en-US"/>
              </w:rPr>
            </w:pPr>
            <w:r w:rsidRPr="00B16500">
              <w:rPr>
                <w:lang w:eastAsia="en-US"/>
              </w:rPr>
              <w:t>2</w:t>
            </w:r>
          </w:p>
        </w:tc>
        <w:tc>
          <w:tcPr>
            <w:tcW w:w="1685" w:type="dxa"/>
            <w:shd w:val="clear" w:color="auto" w:fill="auto"/>
          </w:tcPr>
          <w:p w14:paraId="67F0014F" w14:textId="77777777" w:rsidR="00B16500" w:rsidRPr="00B16500" w:rsidRDefault="00B16500" w:rsidP="00B16500">
            <w:pPr>
              <w:jc w:val="center"/>
              <w:rPr>
                <w:lang w:eastAsia="en-US"/>
              </w:rPr>
            </w:pPr>
            <w:r w:rsidRPr="00B16500">
              <w:rPr>
                <w:lang w:eastAsia="en-US"/>
              </w:rPr>
              <w:t>3</w:t>
            </w:r>
          </w:p>
        </w:tc>
        <w:tc>
          <w:tcPr>
            <w:tcW w:w="2336" w:type="dxa"/>
            <w:shd w:val="clear" w:color="auto" w:fill="auto"/>
            <w:vAlign w:val="center"/>
          </w:tcPr>
          <w:p w14:paraId="7D6F1182" w14:textId="77777777" w:rsidR="00B16500" w:rsidRPr="00B16500" w:rsidRDefault="00B16500" w:rsidP="00B16500">
            <w:pPr>
              <w:jc w:val="center"/>
              <w:rPr>
                <w:lang w:eastAsia="en-US"/>
              </w:rPr>
            </w:pPr>
            <w:r w:rsidRPr="00B16500">
              <w:rPr>
                <w:lang w:eastAsia="en-US"/>
              </w:rPr>
              <w:t>4</w:t>
            </w:r>
          </w:p>
        </w:tc>
      </w:tr>
      <w:tr w:rsidR="00B16500" w:rsidRPr="00B16500" w14:paraId="05D6EE10" w14:textId="77777777" w:rsidTr="00B16500">
        <w:trPr>
          <w:trHeight w:val="442"/>
        </w:trPr>
        <w:tc>
          <w:tcPr>
            <w:tcW w:w="776" w:type="dxa"/>
            <w:shd w:val="clear" w:color="auto" w:fill="auto"/>
            <w:vAlign w:val="center"/>
          </w:tcPr>
          <w:p w14:paraId="6F8EFC81" w14:textId="77777777" w:rsidR="00B16500" w:rsidRPr="00B16500" w:rsidRDefault="00B16500" w:rsidP="00B16500">
            <w:pPr>
              <w:jc w:val="center"/>
              <w:rPr>
                <w:lang w:eastAsia="en-US"/>
              </w:rPr>
            </w:pPr>
            <w:r w:rsidRPr="00B16500">
              <w:rPr>
                <w:lang w:eastAsia="en-US"/>
              </w:rPr>
              <w:t xml:space="preserve">1. </w:t>
            </w:r>
          </w:p>
        </w:tc>
        <w:tc>
          <w:tcPr>
            <w:tcW w:w="4536" w:type="dxa"/>
            <w:shd w:val="clear" w:color="auto" w:fill="auto"/>
          </w:tcPr>
          <w:p w14:paraId="5B79C9E9" w14:textId="44B4A20C" w:rsidR="00B16500" w:rsidRPr="00B16500" w:rsidRDefault="00B16500" w:rsidP="00B16500">
            <w:pPr>
              <w:rPr>
                <w:lang w:eastAsia="en-US"/>
              </w:rPr>
            </w:pPr>
            <w:r w:rsidRPr="00B16500">
              <w:rPr>
                <w:lang w:eastAsia="en-US"/>
              </w:rPr>
              <w:t xml:space="preserve">Ставка тарифа на подключаемую нагрузку водопроводной сети </w:t>
            </w:r>
            <w:r w:rsidRPr="00B16500">
              <w:rPr>
                <w:b/>
                <w:bCs/>
                <w:lang w:eastAsia="en-US"/>
              </w:rPr>
              <w:t>(</w:t>
            </w:r>
            <w:r w:rsidRPr="00B16500">
              <w:rPr>
                <w:b/>
                <w:noProof/>
                <w:position w:val="-4"/>
                <w:lang w:eastAsia="en-US"/>
              </w:rPr>
              <w:drawing>
                <wp:inline distT="0" distB="0" distL="0" distR="0" wp14:anchorId="21805054" wp14:editId="6E9AD39A">
                  <wp:extent cx="28575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B16500">
              <w:rPr>
                <w:b/>
                <w:bCs/>
                <w:lang w:eastAsia="en-US"/>
              </w:rPr>
              <w:t xml:space="preserve">) </w:t>
            </w:r>
          </w:p>
        </w:tc>
        <w:tc>
          <w:tcPr>
            <w:tcW w:w="1685" w:type="dxa"/>
            <w:shd w:val="clear" w:color="auto" w:fill="auto"/>
          </w:tcPr>
          <w:p w14:paraId="6A43E2F5" w14:textId="77777777" w:rsidR="00B16500" w:rsidRPr="00B16500" w:rsidRDefault="00B16500" w:rsidP="00B16500">
            <w:pPr>
              <w:jc w:val="center"/>
              <w:rPr>
                <w:lang w:eastAsia="en-US"/>
              </w:rPr>
            </w:pPr>
            <w:r w:rsidRPr="00B16500">
              <w:rPr>
                <w:lang w:eastAsia="en-US"/>
              </w:rPr>
              <w:t>тыс. руб./м</w:t>
            </w:r>
            <w:r w:rsidRPr="00B16500">
              <w:rPr>
                <w:vertAlign w:val="superscript"/>
                <w:lang w:eastAsia="en-US"/>
              </w:rPr>
              <w:t xml:space="preserve">3 </w:t>
            </w:r>
            <w:r w:rsidRPr="00B16500">
              <w:rPr>
                <w:lang w:eastAsia="en-US"/>
              </w:rPr>
              <w:t>в сутки</w:t>
            </w:r>
          </w:p>
        </w:tc>
        <w:tc>
          <w:tcPr>
            <w:tcW w:w="2336" w:type="dxa"/>
            <w:shd w:val="clear" w:color="auto" w:fill="auto"/>
            <w:vAlign w:val="center"/>
          </w:tcPr>
          <w:p w14:paraId="4966BFBF" w14:textId="77777777" w:rsidR="00B16500" w:rsidRPr="00B16500" w:rsidRDefault="00B16500" w:rsidP="00B16500">
            <w:pPr>
              <w:jc w:val="center"/>
              <w:rPr>
                <w:lang w:eastAsia="en-US"/>
              </w:rPr>
            </w:pPr>
            <w:r w:rsidRPr="00B16500">
              <w:rPr>
                <w:lang w:eastAsia="en-US"/>
              </w:rPr>
              <w:t>1,37</w:t>
            </w:r>
          </w:p>
        </w:tc>
      </w:tr>
      <w:tr w:rsidR="00B16500" w:rsidRPr="00B16500" w14:paraId="477EB970" w14:textId="77777777" w:rsidTr="00B16500">
        <w:trPr>
          <w:trHeight w:val="442"/>
        </w:trPr>
        <w:tc>
          <w:tcPr>
            <w:tcW w:w="776" w:type="dxa"/>
            <w:shd w:val="clear" w:color="auto" w:fill="auto"/>
            <w:vAlign w:val="center"/>
          </w:tcPr>
          <w:p w14:paraId="21778FF7" w14:textId="77777777" w:rsidR="00B16500" w:rsidRPr="00B16500" w:rsidRDefault="00B16500" w:rsidP="00B16500">
            <w:pPr>
              <w:jc w:val="center"/>
              <w:rPr>
                <w:lang w:eastAsia="en-US"/>
              </w:rPr>
            </w:pPr>
            <w:r w:rsidRPr="00B16500">
              <w:rPr>
                <w:lang w:eastAsia="en-US"/>
              </w:rPr>
              <w:t>2.</w:t>
            </w:r>
          </w:p>
        </w:tc>
        <w:tc>
          <w:tcPr>
            <w:tcW w:w="4536" w:type="dxa"/>
            <w:shd w:val="clear" w:color="auto" w:fill="auto"/>
          </w:tcPr>
          <w:p w14:paraId="02DABA65" w14:textId="2EF8DF9F" w:rsidR="00B16500" w:rsidRPr="00B16500" w:rsidRDefault="00B16500" w:rsidP="00B16500">
            <w:pPr>
              <w:rPr>
                <w:lang w:eastAsia="en-US"/>
              </w:rPr>
            </w:pPr>
            <w:r w:rsidRPr="00B16500">
              <w:rPr>
                <w:lang w:eastAsia="en-US"/>
              </w:rPr>
              <w:t>Ставка тарифа за протяженность</w:t>
            </w:r>
            <w:r w:rsidRPr="00B16500">
              <w:rPr>
                <w:lang w:eastAsia="en-US"/>
              </w:rPr>
              <w:br/>
              <w:t xml:space="preserve">водопроводной сети </w:t>
            </w:r>
            <w:r w:rsidRPr="00B16500">
              <w:rPr>
                <w:b/>
                <w:bCs/>
                <w:lang w:eastAsia="en-US"/>
              </w:rPr>
              <w:t>(</w:t>
            </w:r>
            <w:r w:rsidRPr="00B16500">
              <w:rPr>
                <w:b/>
                <w:noProof/>
                <w:position w:val="-12"/>
                <w:lang w:eastAsia="en-US"/>
              </w:rPr>
              <w:drawing>
                <wp:inline distT="0" distB="0" distL="0" distR="0" wp14:anchorId="52967DF5" wp14:editId="3ED5E682">
                  <wp:extent cx="24765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16500">
              <w:rPr>
                <w:b/>
                <w:bCs/>
                <w:lang w:eastAsia="en-US"/>
              </w:rPr>
              <w:t>)</w:t>
            </w:r>
            <w:r w:rsidRPr="00B16500">
              <w:rPr>
                <w:lang w:eastAsia="en-US"/>
              </w:rPr>
              <w:t>:</w:t>
            </w:r>
          </w:p>
        </w:tc>
        <w:tc>
          <w:tcPr>
            <w:tcW w:w="1685" w:type="dxa"/>
            <w:shd w:val="clear" w:color="auto" w:fill="auto"/>
          </w:tcPr>
          <w:p w14:paraId="1C2D68FE" w14:textId="77777777" w:rsidR="00B16500" w:rsidRPr="00B16500" w:rsidRDefault="00B16500" w:rsidP="00B16500">
            <w:pPr>
              <w:jc w:val="center"/>
              <w:rPr>
                <w:lang w:eastAsia="en-US"/>
              </w:rPr>
            </w:pPr>
          </w:p>
        </w:tc>
        <w:tc>
          <w:tcPr>
            <w:tcW w:w="2336" w:type="dxa"/>
            <w:shd w:val="clear" w:color="auto" w:fill="auto"/>
            <w:vAlign w:val="center"/>
          </w:tcPr>
          <w:p w14:paraId="1521A9E0" w14:textId="77777777" w:rsidR="00B16500" w:rsidRPr="00B16500" w:rsidRDefault="00B16500" w:rsidP="00B16500">
            <w:pPr>
              <w:jc w:val="center"/>
              <w:rPr>
                <w:lang w:eastAsia="en-US"/>
              </w:rPr>
            </w:pPr>
          </w:p>
        </w:tc>
      </w:tr>
      <w:tr w:rsidR="00B16500" w:rsidRPr="00B16500" w14:paraId="319DA85E" w14:textId="77777777" w:rsidTr="00B16500">
        <w:trPr>
          <w:trHeight w:val="980"/>
        </w:trPr>
        <w:tc>
          <w:tcPr>
            <w:tcW w:w="776" w:type="dxa"/>
            <w:shd w:val="clear" w:color="auto" w:fill="auto"/>
            <w:vAlign w:val="center"/>
          </w:tcPr>
          <w:p w14:paraId="639CC6F7" w14:textId="77777777" w:rsidR="00B16500" w:rsidRPr="00B16500" w:rsidRDefault="00B16500" w:rsidP="00B16500">
            <w:pPr>
              <w:jc w:val="center"/>
              <w:rPr>
                <w:lang w:eastAsia="en-US"/>
              </w:rPr>
            </w:pPr>
            <w:r w:rsidRPr="00B16500">
              <w:rPr>
                <w:lang w:eastAsia="en-US"/>
              </w:rPr>
              <w:t>2.1.</w:t>
            </w:r>
          </w:p>
        </w:tc>
        <w:tc>
          <w:tcPr>
            <w:tcW w:w="4536" w:type="dxa"/>
            <w:shd w:val="clear" w:color="auto" w:fill="auto"/>
          </w:tcPr>
          <w:p w14:paraId="1089E44D" w14:textId="77777777" w:rsidR="00B16500" w:rsidRPr="00B16500" w:rsidRDefault="00B16500" w:rsidP="00B16500">
            <w:pPr>
              <w:rPr>
                <w:lang w:eastAsia="en-US"/>
              </w:rPr>
            </w:pPr>
            <w:r w:rsidRPr="00B16500">
              <w:rPr>
                <w:lang w:eastAsia="en-US"/>
              </w:rPr>
              <w:t xml:space="preserve">при открытом способе прокладки </w:t>
            </w:r>
            <w:r w:rsidRPr="00B16500">
              <w:rPr>
                <w:color w:val="000000"/>
                <w:lang w:eastAsia="en-US"/>
              </w:rPr>
              <w:t xml:space="preserve">в </w:t>
            </w:r>
            <w:r w:rsidRPr="00B16500">
              <w:rPr>
                <w:rFonts w:eastAsia="Calibri"/>
                <w:lang w:eastAsia="en-US"/>
              </w:rPr>
              <w:t xml:space="preserve">подземном исполнении в однотрубном исчислении </w:t>
            </w:r>
            <w:r w:rsidRPr="00B16500">
              <w:rPr>
                <w:lang w:eastAsia="en-US"/>
              </w:rPr>
              <w:t xml:space="preserve">диаметром </w:t>
            </w:r>
            <w:r w:rsidRPr="00B16500">
              <w:rPr>
                <w:lang w:val="en-US" w:eastAsia="en-US"/>
              </w:rPr>
              <w:t>d</w:t>
            </w:r>
            <w:r w:rsidRPr="00B16500">
              <w:rPr>
                <w:lang w:eastAsia="en-US"/>
              </w:rPr>
              <w:t>:</w:t>
            </w:r>
          </w:p>
        </w:tc>
        <w:tc>
          <w:tcPr>
            <w:tcW w:w="1685" w:type="dxa"/>
            <w:shd w:val="clear" w:color="auto" w:fill="auto"/>
          </w:tcPr>
          <w:p w14:paraId="15080709" w14:textId="77777777" w:rsidR="00B16500" w:rsidRPr="00B16500" w:rsidRDefault="00B16500" w:rsidP="00B16500">
            <w:pPr>
              <w:jc w:val="center"/>
              <w:rPr>
                <w:lang w:eastAsia="en-US"/>
              </w:rPr>
            </w:pPr>
          </w:p>
        </w:tc>
        <w:tc>
          <w:tcPr>
            <w:tcW w:w="2336" w:type="dxa"/>
            <w:shd w:val="clear" w:color="auto" w:fill="auto"/>
            <w:vAlign w:val="center"/>
          </w:tcPr>
          <w:p w14:paraId="7002AC6C" w14:textId="77777777" w:rsidR="00B16500" w:rsidRPr="00B16500" w:rsidRDefault="00B16500" w:rsidP="00B16500">
            <w:pPr>
              <w:jc w:val="center"/>
              <w:rPr>
                <w:lang w:eastAsia="en-US"/>
              </w:rPr>
            </w:pPr>
          </w:p>
        </w:tc>
      </w:tr>
      <w:tr w:rsidR="00B16500" w:rsidRPr="00B16500" w14:paraId="013AE345" w14:textId="77777777" w:rsidTr="00B16500">
        <w:trPr>
          <w:trHeight w:val="321"/>
        </w:trPr>
        <w:tc>
          <w:tcPr>
            <w:tcW w:w="776" w:type="dxa"/>
            <w:shd w:val="clear" w:color="auto" w:fill="auto"/>
            <w:vAlign w:val="center"/>
          </w:tcPr>
          <w:p w14:paraId="0850DED1" w14:textId="77777777" w:rsidR="00B16500" w:rsidRPr="00B16500" w:rsidRDefault="00B16500" w:rsidP="00B16500">
            <w:pPr>
              <w:jc w:val="center"/>
              <w:rPr>
                <w:lang w:eastAsia="en-US"/>
              </w:rPr>
            </w:pPr>
            <w:r w:rsidRPr="00B16500">
              <w:rPr>
                <w:lang w:eastAsia="en-US"/>
              </w:rPr>
              <w:t>2.1.1.</w:t>
            </w:r>
          </w:p>
        </w:tc>
        <w:tc>
          <w:tcPr>
            <w:tcW w:w="4536" w:type="dxa"/>
            <w:shd w:val="clear" w:color="auto" w:fill="auto"/>
          </w:tcPr>
          <w:p w14:paraId="2180A20A" w14:textId="77777777" w:rsidR="00B16500" w:rsidRPr="00B16500" w:rsidRDefault="00B16500" w:rsidP="00B16500">
            <w:pPr>
              <w:autoSpaceDE w:val="0"/>
              <w:autoSpaceDN w:val="0"/>
              <w:adjustRightInd w:val="0"/>
              <w:jc w:val="both"/>
              <w:rPr>
                <w:lang w:eastAsia="en-US"/>
              </w:rPr>
            </w:pPr>
            <w:r w:rsidRPr="00B16500">
              <w:t>40 мм и менее</w:t>
            </w:r>
          </w:p>
        </w:tc>
        <w:tc>
          <w:tcPr>
            <w:tcW w:w="1685" w:type="dxa"/>
            <w:shd w:val="clear" w:color="auto" w:fill="auto"/>
          </w:tcPr>
          <w:p w14:paraId="5ED51041" w14:textId="77777777" w:rsidR="00B16500" w:rsidRPr="00B16500" w:rsidRDefault="00B16500" w:rsidP="00B16500">
            <w:pPr>
              <w:jc w:val="center"/>
              <w:rPr>
                <w:lang w:eastAsia="en-US"/>
              </w:rPr>
            </w:pPr>
            <w:r w:rsidRPr="00B16500">
              <w:rPr>
                <w:lang w:eastAsia="en-US"/>
              </w:rPr>
              <w:t>тыс. руб./км</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EDD776A" w14:textId="77777777" w:rsidR="00B16500" w:rsidRPr="00B16500" w:rsidRDefault="00B16500" w:rsidP="00B16500">
            <w:pPr>
              <w:jc w:val="center"/>
              <w:rPr>
                <w:color w:val="000000"/>
              </w:rPr>
            </w:pPr>
            <w:r w:rsidRPr="00B16500">
              <w:rPr>
                <w:color w:val="000000"/>
                <w:lang w:eastAsia="en-US"/>
              </w:rPr>
              <w:t>2 103,72</w:t>
            </w:r>
          </w:p>
        </w:tc>
      </w:tr>
      <w:tr w:rsidR="00B16500" w:rsidRPr="00B16500" w14:paraId="231D8CBF" w14:textId="77777777" w:rsidTr="00B16500">
        <w:trPr>
          <w:trHeight w:val="321"/>
        </w:trPr>
        <w:tc>
          <w:tcPr>
            <w:tcW w:w="776" w:type="dxa"/>
            <w:shd w:val="clear" w:color="auto" w:fill="auto"/>
            <w:vAlign w:val="center"/>
          </w:tcPr>
          <w:p w14:paraId="4B2D85AA" w14:textId="77777777" w:rsidR="00B16500" w:rsidRPr="00B16500" w:rsidRDefault="00B16500" w:rsidP="00B16500">
            <w:pPr>
              <w:jc w:val="center"/>
              <w:rPr>
                <w:lang w:eastAsia="en-US"/>
              </w:rPr>
            </w:pPr>
            <w:r w:rsidRPr="00B16500">
              <w:rPr>
                <w:lang w:eastAsia="en-US"/>
              </w:rPr>
              <w:t>2.1.2.</w:t>
            </w:r>
          </w:p>
        </w:tc>
        <w:tc>
          <w:tcPr>
            <w:tcW w:w="4536" w:type="dxa"/>
            <w:shd w:val="clear" w:color="auto" w:fill="auto"/>
          </w:tcPr>
          <w:p w14:paraId="2C6D9C0F" w14:textId="77777777" w:rsidR="00B16500" w:rsidRPr="00B16500" w:rsidRDefault="00B16500" w:rsidP="00B16500">
            <w:pPr>
              <w:rPr>
                <w:lang w:eastAsia="en-US"/>
              </w:rPr>
            </w:pPr>
            <w:r w:rsidRPr="00B16500">
              <w:rPr>
                <w:lang w:eastAsia="en-US"/>
              </w:rPr>
              <w:t>от 40 мм до 70 мм (включительно)</w:t>
            </w:r>
          </w:p>
        </w:tc>
        <w:tc>
          <w:tcPr>
            <w:tcW w:w="1685" w:type="dxa"/>
            <w:shd w:val="clear" w:color="auto" w:fill="auto"/>
          </w:tcPr>
          <w:p w14:paraId="0408AD77" w14:textId="77777777" w:rsidR="00B16500" w:rsidRPr="00B16500" w:rsidRDefault="00B16500" w:rsidP="00B16500">
            <w:pPr>
              <w:jc w:val="center"/>
              <w:rPr>
                <w:lang w:eastAsia="en-US"/>
              </w:rPr>
            </w:pPr>
            <w:r w:rsidRPr="00B16500">
              <w:rPr>
                <w:lang w:eastAsia="en-US"/>
              </w:rPr>
              <w:t>тыс. руб./км</w:t>
            </w:r>
          </w:p>
        </w:tc>
        <w:tc>
          <w:tcPr>
            <w:tcW w:w="2336" w:type="dxa"/>
            <w:tcBorders>
              <w:top w:val="nil"/>
              <w:left w:val="single" w:sz="4" w:space="0" w:color="auto"/>
              <w:bottom w:val="single" w:sz="4" w:space="0" w:color="auto"/>
              <w:right w:val="single" w:sz="4" w:space="0" w:color="auto"/>
            </w:tcBorders>
            <w:shd w:val="clear" w:color="auto" w:fill="auto"/>
            <w:vAlign w:val="center"/>
          </w:tcPr>
          <w:p w14:paraId="5BF362AE" w14:textId="77777777" w:rsidR="00B16500" w:rsidRPr="00B16500" w:rsidRDefault="00B16500" w:rsidP="00B16500">
            <w:pPr>
              <w:jc w:val="center"/>
              <w:rPr>
                <w:color w:val="000000"/>
                <w:lang w:eastAsia="en-US"/>
              </w:rPr>
            </w:pPr>
            <w:r w:rsidRPr="00B16500">
              <w:rPr>
                <w:color w:val="000000"/>
                <w:lang w:eastAsia="en-US"/>
              </w:rPr>
              <w:t>-</w:t>
            </w:r>
          </w:p>
        </w:tc>
      </w:tr>
      <w:tr w:rsidR="00B16500" w:rsidRPr="00B16500" w14:paraId="25116502" w14:textId="77777777" w:rsidTr="00B16500">
        <w:trPr>
          <w:trHeight w:val="321"/>
        </w:trPr>
        <w:tc>
          <w:tcPr>
            <w:tcW w:w="776" w:type="dxa"/>
            <w:shd w:val="clear" w:color="auto" w:fill="auto"/>
            <w:vAlign w:val="center"/>
          </w:tcPr>
          <w:p w14:paraId="3FAD4591" w14:textId="77777777" w:rsidR="00B16500" w:rsidRPr="00B16500" w:rsidRDefault="00B16500" w:rsidP="00B16500">
            <w:pPr>
              <w:jc w:val="center"/>
              <w:rPr>
                <w:lang w:eastAsia="en-US"/>
              </w:rPr>
            </w:pPr>
            <w:r w:rsidRPr="00B16500">
              <w:rPr>
                <w:lang w:eastAsia="en-US"/>
              </w:rPr>
              <w:t>2.1.3.</w:t>
            </w:r>
          </w:p>
        </w:tc>
        <w:tc>
          <w:tcPr>
            <w:tcW w:w="4536" w:type="dxa"/>
            <w:shd w:val="clear" w:color="auto" w:fill="auto"/>
          </w:tcPr>
          <w:p w14:paraId="75529EC5" w14:textId="77777777" w:rsidR="00B16500" w:rsidRPr="00B16500" w:rsidRDefault="00B16500" w:rsidP="00B16500">
            <w:pPr>
              <w:rPr>
                <w:lang w:eastAsia="en-US"/>
              </w:rPr>
            </w:pPr>
            <w:r w:rsidRPr="00B16500">
              <w:rPr>
                <w:lang w:eastAsia="en-US"/>
              </w:rPr>
              <w:t>от 70 мм до 100 мм (включительно)</w:t>
            </w:r>
          </w:p>
        </w:tc>
        <w:tc>
          <w:tcPr>
            <w:tcW w:w="1685" w:type="dxa"/>
            <w:shd w:val="clear" w:color="auto" w:fill="auto"/>
          </w:tcPr>
          <w:p w14:paraId="7DA1D643" w14:textId="77777777" w:rsidR="00B16500" w:rsidRPr="00B16500" w:rsidRDefault="00B16500" w:rsidP="00B16500">
            <w:pPr>
              <w:jc w:val="center"/>
              <w:rPr>
                <w:lang w:eastAsia="en-US"/>
              </w:rPr>
            </w:pPr>
            <w:r w:rsidRPr="00B16500">
              <w:rPr>
                <w:lang w:eastAsia="en-US"/>
              </w:rPr>
              <w:t>тыс. руб./км</w:t>
            </w:r>
          </w:p>
        </w:tc>
        <w:tc>
          <w:tcPr>
            <w:tcW w:w="2336" w:type="dxa"/>
            <w:tcBorders>
              <w:top w:val="nil"/>
              <w:left w:val="single" w:sz="4" w:space="0" w:color="auto"/>
              <w:bottom w:val="single" w:sz="4" w:space="0" w:color="auto"/>
              <w:right w:val="single" w:sz="4" w:space="0" w:color="auto"/>
            </w:tcBorders>
            <w:shd w:val="clear" w:color="auto" w:fill="auto"/>
            <w:vAlign w:val="center"/>
          </w:tcPr>
          <w:p w14:paraId="44A5BB5B" w14:textId="77777777" w:rsidR="00B16500" w:rsidRPr="00B16500" w:rsidRDefault="00B16500" w:rsidP="00B16500">
            <w:pPr>
              <w:jc w:val="center"/>
              <w:rPr>
                <w:color w:val="000000"/>
                <w:lang w:eastAsia="en-US"/>
              </w:rPr>
            </w:pPr>
            <w:r w:rsidRPr="00B16500">
              <w:rPr>
                <w:color w:val="000000"/>
                <w:lang w:eastAsia="en-US"/>
              </w:rPr>
              <w:t>-</w:t>
            </w:r>
          </w:p>
        </w:tc>
      </w:tr>
      <w:tr w:rsidR="00B16500" w:rsidRPr="00B16500" w14:paraId="314DB58B" w14:textId="77777777" w:rsidTr="00B16500">
        <w:trPr>
          <w:trHeight w:val="321"/>
        </w:trPr>
        <w:tc>
          <w:tcPr>
            <w:tcW w:w="776" w:type="dxa"/>
            <w:shd w:val="clear" w:color="auto" w:fill="auto"/>
            <w:vAlign w:val="center"/>
          </w:tcPr>
          <w:p w14:paraId="275CB420" w14:textId="77777777" w:rsidR="00B16500" w:rsidRPr="00B16500" w:rsidRDefault="00B16500" w:rsidP="00B16500">
            <w:pPr>
              <w:jc w:val="center"/>
              <w:rPr>
                <w:lang w:eastAsia="en-US"/>
              </w:rPr>
            </w:pPr>
            <w:r w:rsidRPr="00B16500">
              <w:rPr>
                <w:lang w:eastAsia="en-US"/>
              </w:rPr>
              <w:t>2.1.4.</w:t>
            </w:r>
          </w:p>
        </w:tc>
        <w:tc>
          <w:tcPr>
            <w:tcW w:w="4536" w:type="dxa"/>
            <w:shd w:val="clear" w:color="auto" w:fill="auto"/>
          </w:tcPr>
          <w:p w14:paraId="2A770485" w14:textId="77777777" w:rsidR="00B16500" w:rsidRPr="00B16500" w:rsidRDefault="00B16500" w:rsidP="00B16500">
            <w:pPr>
              <w:rPr>
                <w:lang w:eastAsia="en-US"/>
              </w:rPr>
            </w:pPr>
            <w:r w:rsidRPr="00B16500">
              <w:rPr>
                <w:lang w:eastAsia="en-US"/>
              </w:rPr>
              <w:t>от 100 мм до 150 мм (включительно)</w:t>
            </w:r>
          </w:p>
        </w:tc>
        <w:tc>
          <w:tcPr>
            <w:tcW w:w="1685" w:type="dxa"/>
            <w:shd w:val="clear" w:color="auto" w:fill="auto"/>
          </w:tcPr>
          <w:p w14:paraId="32F53470" w14:textId="77777777" w:rsidR="00B16500" w:rsidRPr="00B16500" w:rsidRDefault="00B16500" w:rsidP="00B16500">
            <w:pPr>
              <w:jc w:val="center"/>
              <w:rPr>
                <w:lang w:eastAsia="en-US"/>
              </w:rPr>
            </w:pPr>
            <w:r w:rsidRPr="00B16500">
              <w:rPr>
                <w:lang w:eastAsia="en-US"/>
              </w:rPr>
              <w:t>тыс. руб./км</w:t>
            </w:r>
          </w:p>
        </w:tc>
        <w:tc>
          <w:tcPr>
            <w:tcW w:w="2336" w:type="dxa"/>
            <w:tcBorders>
              <w:top w:val="nil"/>
              <w:left w:val="single" w:sz="4" w:space="0" w:color="auto"/>
              <w:bottom w:val="single" w:sz="4" w:space="0" w:color="auto"/>
              <w:right w:val="single" w:sz="4" w:space="0" w:color="auto"/>
            </w:tcBorders>
            <w:shd w:val="clear" w:color="auto" w:fill="auto"/>
            <w:vAlign w:val="center"/>
          </w:tcPr>
          <w:p w14:paraId="03E98987" w14:textId="77777777" w:rsidR="00B16500" w:rsidRPr="00B16500" w:rsidRDefault="00B16500" w:rsidP="00B16500">
            <w:pPr>
              <w:jc w:val="center"/>
              <w:rPr>
                <w:color w:val="000000"/>
                <w:lang w:eastAsia="en-US"/>
              </w:rPr>
            </w:pPr>
            <w:r w:rsidRPr="00B16500">
              <w:rPr>
                <w:color w:val="000000"/>
                <w:lang w:eastAsia="en-US"/>
              </w:rPr>
              <w:t>-</w:t>
            </w:r>
          </w:p>
        </w:tc>
      </w:tr>
      <w:tr w:rsidR="00B16500" w:rsidRPr="00B16500" w14:paraId="7E4FE19B" w14:textId="77777777" w:rsidTr="00B16500">
        <w:trPr>
          <w:trHeight w:val="199"/>
        </w:trPr>
        <w:tc>
          <w:tcPr>
            <w:tcW w:w="776" w:type="dxa"/>
            <w:shd w:val="clear" w:color="auto" w:fill="auto"/>
            <w:vAlign w:val="center"/>
          </w:tcPr>
          <w:p w14:paraId="0D3A6380" w14:textId="77777777" w:rsidR="00B16500" w:rsidRPr="00B16500" w:rsidRDefault="00B16500" w:rsidP="00B16500">
            <w:pPr>
              <w:jc w:val="center"/>
              <w:rPr>
                <w:lang w:eastAsia="en-US"/>
              </w:rPr>
            </w:pPr>
            <w:r w:rsidRPr="00B16500">
              <w:rPr>
                <w:lang w:eastAsia="en-US"/>
              </w:rPr>
              <w:t>2.1.5.</w:t>
            </w:r>
          </w:p>
        </w:tc>
        <w:tc>
          <w:tcPr>
            <w:tcW w:w="4536" w:type="dxa"/>
            <w:shd w:val="clear" w:color="auto" w:fill="auto"/>
          </w:tcPr>
          <w:p w14:paraId="1407DC5A" w14:textId="77777777" w:rsidR="00B16500" w:rsidRPr="00B16500" w:rsidRDefault="00B16500" w:rsidP="00B16500">
            <w:pPr>
              <w:rPr>
                <w:lang w:eastAsia="en-US"/>
              </w:rPr>
            </w:pPr>
            <w:r w:rsidRPr="00B16500">
              <w:rPr>
                <w:lang w:eastAsia="en-US"/>
              </w:rPr>
              <w:t>от 150мм до 200 мм (включительно)</w:t>
            </w:r>
          </w:p>
        </w:tc>
        <w:tc>
          <w:tcPr>
            <w:tcW w:w="1685" w:type="dxa"/>
            <w:shd w:val="clear" w:color="auto" w:fill="auto"/>
          </w:tcPr>
          <w:p w14:paraId="0C9D1AAD" w14:textId="77777777" w:rsidR="00B16500" w:rsidRPr="00B16500" w:rsidRDefault="00B16500" w:rsidP="00B16500">
            <w:pPr>
              <w:jc w:val="center"/>
              <w:rPr>
                <w:lang w:eastAsia="en-US"/>
              </w:rPr>
            </w:pPr>
            <w:r w:rsidRPr="00B16500">
              <w:rPr>
                <w:lang w:eastAsia="en-US"/>
              </w:rPr>
              <w:t>тыс. руб./км</w:t>
            </w:r>
          </w:p>
        </w:tc>
        <w:tc>
          <w:tcPr>
            <w:tcW w:w="2336" w:type="dxa"/>
            <w:tcBorders>
              <w:top w:val="nil"/>
              <w:left w:val="single" w:sz="4" w:space="0" w:color="auto"/>
              <w:bottom w:val="single" w:sz="4" w:space="0" w:color="auto"/>
              <w:right w:val="single" w:sz="4" w:space="0" w:color="auto"/>
            </w:tcBorders>
            <w:shd w:val="clear" w:color="auto" w:fill="auto"/>
            <w:vAlign w:val="center"/>
          </w:tcPr>
          <w:p w14:paraId="0215183F" w14:textId="77777777" w:rsidR="00B16500" w:rsidRPr="00B16500" w:rsidRDefault="00B16500" w:rsidP="00B16500">
            <w:pPr>
              <w:jc w:val="center"/>
              <w:rPr>
                <w:color w:val="000000"/>
                <w:lang w:eastAsia="en-US"/>
              </w:rPr>
            </w:pPr>
            <w:r w:rsidRPr="00B16500">
              <w:rPr>
                <w:color w:val="000000"/>
                <w:lang w:eastAsia="en-US"/>
              </w:rPr>
              <w:t>-</w:t>
            </w:r>
          </w:p>
        </w:tc>
      </w:tr>
      <w:tr w:rsidR="00B16500" w:rsidRPr="00B16500" w14:paraId="1B1C0D02" w14:textId="77777777" w:rsidTr="00B16500">
        <w:trPr>
          <w:trHeight w:val="321"/>
        </w:trPr>
        <w:tc>
          <w:tcPr>
            <w:tcW w:w="776" w:type="dxa"/>
            <w:shd w:val="clear" w:color="auto" w:fill="auto"/>
            <w:vAlign w:val="center"/>
          </w:tcPr>
          <w:p w14:paraId="598EE468" w14:textId="77777777" w:rsidR="00B16500" w:rsidRPr="00B16500" w:rsidRDefault="00B16500" w:rsidP="00B16500">
            <w:pPr>
              <w:jc w:val="center"/>
              <w:rPr>
                <w:lang w:eastAsia="en-US"/>
              </w:rPr>
            </w:pPr>
            <w:r w:rsidRPr="00B16500">
              <w:rPr>
                <w:lang w:eastAsia="en-US"/>
              </w:rPr>
              <w:t>2.1.6.</w:t>
            </w:r>
          </w:p>
        </w:tc>
        <w:tc>
          <w:tcPr>
            <w:tcW w:w="4536" w:type="dxa"/>
            <w:shd w:val="clear" w:color="auto" w:fill="auto"/>
          </w:tcPr>
          <w:p w14:paraId="59DD4651" w14:textId="77777777" w:rsidR="00B16500" w:rsidRPr="00B16500" w:rsidRDefault="00B16500" w:rsidP="00B16500">
            <w:pPr>
              <w:rPr>
                <w:lang w:eastAsia="en-US"/>
              </w:rPr>
            </w:pPr>
            <w:r w:rsidRPr="00B16500">
              <w:rPr>
                <w:lang w:eastAsia="en-US"/>
              </w:rPr>
              <w:t>от 200 мм до 250 мм (включительно)</w:t>
            </w:r>
          </w:p>
        </w:tc>
        <w:tc>
          <w:tcPr>
            <w:tcW w:w="1685" w:type="dxa"/>
            <w:shd w:val="clear" w:color="auto" w:fill="auto"/>
          </w:tcPr>
          <w:p w14:paraId="18DF77C8" w14:textId="77777777" w:rsidR="00B16500" w:rsidRPr="00B16500" w:rsidRDefault="00B16500" w:rsidP="00B16500">
            <w:pPr>
              <w:jc w:val="center"/>
              <w:rPr>
                <w:lang w:eastAsia="en-US"/>
              </w:rPr>
            </w:pPr>
            <w:r w:rsidRPr="00B16500">
              <w:rPr>
                <w:lang w:eastAsia="en-US"/>
              </w:rPr>
              <w:t>тыс. руб./км</w:t>
            </w:r>
          </w:p>
        </w:tc>
        <w:tc>
          <w:tcPr>
            <w:tcW w:w="2336" w:type="dxa"/>
            <w:tcBorders>
              <w:top w:val="nil"/>
              <w:left w:val="single" w:sz="4" w:space="0" w:color="auto"/>
              <w:bottom w:val="single" w:sz="4" w:space="0" w:color="auto"/>
              <w:right w:val="single" w:sz="4" w:space="0" w:color="auto"/>
            </w:tcBorders>
            <w:shd w:val="clear" w:color="auto" w:fill="auto"/>
            <w:vAlign w:val="center"/>
          </w:tcPr>
          <w:p w14:paraId="5002EBC7" w14:textId="77777777" w:rsidR="00B16500" w:rsidRPr="00B16500" w:rsidRDefault="00B16500" w:rsidP="00B16500">
            <w:pPr>
              <w:jc w:val="center"/>
              <w:rPr>
                <w:color w:val="000000"/>
                <w:lang w:eastAsia="en-US"/>
              </w:rPr>
            </w:pPr>
            <w:r w:rsidRPr="00B16500">
              <w:rPr>
                <w:color w:val="000000"/>
                <w:lang w:eastAsia="en-US"/>
              </w:rPr>
              <w:t>-</w:t>
            </w:r>
          </w:p>
        </w:tc>
      </w:tr>
    </w:tbl>
    <w:p w14:paraId="1E2BC5CB" w14:textId="77777777" w:rsidR="00B16500" w:rsidRPr="00B16500" w:rsidRDefault="00B16500" w:rsidP="00B16500">
      <w:pPr>
        <w:rPr>
          <w:b/>
          <w:sz w:val="28"/>
          <w:szCs w:val="28"/>
          <w:lang w:eastAsia="en-US"/>
        </w:rPr>
      </w:pPr>
      <w:r w:rsidRPr="00B16500">
        <w:rPr>
          <w:b/>
          <w:sz w:val="28"/>
          <w:szCs w:val="28"/>
          <w:lang w:eastAsia="en-US"/>
        </w:rPr>
        <w:t xml:space="preserve">       </w:t>
      </w:r>
    </w:p>
    <w:p w14:paraId="104FBBD7" w14:textId="77777777" w:rsidR="00B16500" w:rsidRPr="00B16500" w:rsidRDefault="00B16500" w:rsidP="00B16500">
      <w:pPr>
        <w:ind w:firstLine="709"/>
        <w:rPr>
          <w:b/>
          <w:sz w:val="28"/>
          <w:szCs w:val="28"/>
          <w:lang w:eastAsia="en-US"/>
        </w:rPr>
      </w:pPr>
      <w:r w:rsidRPr="00B16500">
        <w:rPr>
          <w:sz w:val="28"/>
          <w:szCs w:val="28"/>
          <w:lang w:eastAsia="en-US"/>
        </w:rPr>
        <w:t xml:space="preserve">Примечание: </w:t>
      </w:r>
    </w:p>
    <w:p w14:paraId="5DE5D855" w14:textId="77777777" w:rsidR="00B16500" w:rsidRPr="00B16500" w:rsidRDefault="00B16500" w:rsidP="00B16500">
      <w:pPr>
        <w:autoSpaceDE w:val="0"/>
        <w:autoSpaceDN w:val="0"/>
        <w:adjustRightInd w:val="0"/>
        <w:ind w:firstLine="709"/>
        <w:jc w:val="both"/>
      </w:pPr>
      <w:r w:rsidRPr="00B16500">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55A91BAE" w14:textId="77777777" w:rsidR="00B16500" w:rsidRPr="00B16500" w:rsidRDefault="00B16500" w:rsidP="00B16500">
      <w:pPr>
        <w:autoSpaceDE w:val="0"/>
        <w:autoSpaceDN w:val="0"/>
        <w:adjustRightInd w:val="0"/>
        <w:ind w:firstLine="709"/>
        <w:jc w:val="both"/>
      </w:pPr>
    </w:p>
    <w:p w14:paraId="5397C424" w14:textId="3FA666B3" w:rsidR="00B16500" w:rsidRPr="00B16500" w:rsidRDefault="00B16500" w:rsidP="00B16500">
      <w:pPr>
        <w:autoSpaceDE w:val="0"/>
        <w:autoSpaceDN w:val="0"/>
        <w:adjustRightInd w:val="0"/>
        <w:ind w:firstLine="709"/>
        <w:jc w:val="center"/>
      </w:pPr>
      <w:r w:rsidRPr="00B16500">
        <w:rPr>
          <w:noProof/>
          <w:position w:val="-10"/>
        </w:rPr>
        <w:drawing>
          <wp:inline distT="0" distB="0" distL="0" distR="0" wp14:anchorId="726AF8DE" wp14:editId="0C6CA945">
            <wp:extent cx="1590675" cy="2571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B16500">
        <w:t>,</w:t>
      </w:r>
    </w:p>
    <w:p w14:paraId="004C826E" w14:textId="77777777" w:rsidR="00B16500" w:rsidRPr="00B16500" w:rsidRDefault="00B16500" w:rsidP="00B16500">
      <w:pPr>
        <w:autoSpaceDE w:val="0"/>
        <w:autoSpaceDN w:val="0"/>
        <w:adjustRightInd w:val="0"/>
        <w:ind w:firstLine="709"/>
        <w:jc w:val="both"/>
      </w:pPr>
      <w:r w:rsidRPr="00B16500">
        <w:t>где:</w:t>
      </w:r>
    </w:p>
    <w:p w14:paraId="12347847" w14:textId="77777777" w:rsidR="00B16500" w:rsidRPr="00B16500" w:rsidRDefault="00B16500" w:rsidP="00B16500">
      <w:pPr>
        <w:autoSpaceDE w:val="0"/>
        <w:autoSpaceDN w:val="0"/>
        <w:adjustRightInd w:val="0"/>
        <w:ind w:firstLine="709"/>
        <w:jc w:val="both"/>
      </w:pPr>
      <w:r w:rsidRPr="00B16500">
        <w:t>ПП - плата за подключение объекта абонента к централизованной системе водоснабжения, тыс. руб.;</w:t>
      </w:r>
    </w:p>
    <w:p w14:paraId="01F6E5C2" w14:textId="26582675" w:rsidR="00B16500" w:rsidRPr="00B16500" w:rsidRDefault="00B16500" w:rsidP="00B16500">
      <w:pPr>
        <w:autoSpaceDE w:val="0"/>
        <w:autoSpaceDN w:val="0"/>
        <w:adjustRightInd w:val="0"/>
        <w:ind w:firstLine="709"/>
        <w:jc w:val="both"/>
      </w:pPr>
      <w:r w:rsidRPr="00B16500">
        <w:rPr>
          <w:noProof/>
          <w:position w:val="-4"/>
        </w:rPr>
        <w:drawing>
          <wp:inline distT="0" distB="0" distL="0" distR="0" wp14:anchorId="0CDA46D3" wp14:editId="777D8B5B">
            <wp:extent cx="28575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B16500">
        <w:t xml:space="preserve"> - ставка тарифа за подключаемую нагрузку водопроводной сети, тыс. руб./м</w:t>
      </w:r>
      <w:r w:rsidRPr="00B16500">
        <w:rPr>
          <w:vertAlign w:val="superscript"/>
        </w:rPr>
        <w:t>3</w:t>
      </w:r>
      <w:r w:rsidRPr="00B16500">
        <w:t xml:space="preserve"> в сутки.;</w:t>
      </w:r>
    </w:p>
    <w:p w14:paraId="77D8FA87" w14:textId="77777777" w:rsidR="00B16500" w:rsidRPr="00B16500" w:rsidRDefault="00B16500" w:rsidP="00B16500">
      <w:pPr>
        <w:autoSpaceDE w:val="0"/>
        <w:autoSpaceDN w:val="0"/>
        <w:adjustRightInd w:val="0"/>
        <w:ind w:firstLine="709"/>
        <w:jc w:val="both"/>
        <w:rPr>
          <w:b/>
        </w:rPr>
      </w:pPr>
      <w:r w:rsidRPr="00B16500">
        <w:t>М - подключаемая нагрузка (мощность) объекта абонента, определяемая исходя из диаметра подключаемой водопроводной сети, м</w:t>
      </w:r>
      <w:r w:rsidRPr="00B16500">
        <w:rPr>
          <w:vertAlign w:val="superscript"/>
        </w:rPr>
        <w:t>3</w:t>
      </w:r>
      <w:r w:rsidRPr="00B16500">
        <w:t>/сутки;</w:t>
      </w:r>
    </w:p>
    <w:p w14:paraId="5A100223" w14:textId="3F0B2510" w:rsidR="00B16500" w:rsidRPr="00B16500" w:rsidRDefault="00B16500" w:rsidP="00B16500">
      <w:pPr>
        <w:autoSpaceDE w:val="0"/>
        <w:autoSpaceDN w:val="0"/>
        <w:adjustRightInd w:val="0"/>
        <w:ind w:firstLine="709"/>
        <w:jc w:val="both"/>
      </w:pPr>
      <w:r w:rsidRPr="00B16500">
        <w:rPr>
          <w:b/>
          <w:noProof/>
          <w:position w:val="-12"/>
        </w:rPr>
        <w:lastRenderedPageBreak/>
        <w:drawing>
          <wp:inline distT="0" distB="0" distL="0" distR="0" wp14:anchorId="2CDBCEF7" wp14:editId="43C03056">
            <wp:extent cx="2476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16500">
        <w:t xml:space="preserve"> - ставка тарифа за протяженность водопроводной сети диаметром d, тыс. руб./км;</w:t>
      </w:r>
    </w:p>
    <w:p w14:paraId="332EEDD4" w14:textId="77777777" w:rsidR="00B16500" w:rsidRPr="00B16500" w:rsidRDefault="00B16500" w:rsidP="00B16500">
      <w:pPr>
        <w:autoSpaceDE w:val="0"/>
        <w:autoSpaceDN w:val="0"/>
        <w:adjustRightInd w:val="0"/>
        <w:ind w:firstLine="709"/>
        <w:jc w:val="both"/>
      </w:pPr>
      <w:r w:rsidRPr="00B16500">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75B79130" w14:textId="77777777" w:rsidR="00C51037" w:rsidRDefault="00C51037" w:rsidP="002A787B">
      <w:pPr>
        <w:tabs>
          <w:tab w:val="left" w:pos="5580"/>
          <w:tab w:val="left" w:pos="9498"/>
        </w:tabs>
        <w:ind w:right="-569"/>
        <w:rPr>
          <w:color w:val="000000" w:themeColor="text1"/>
        </w:rPr>
      </w:pPr>
    </w:p>
    <w:sectPr w:rsidR="00C51037" w:rsidSect="002A787B">
      <w:pgSz w:w="11906" w:h="16838"/>
      <w:pgMar w:top="1134" w:right="70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15E8037B" w:rsidR="00E15B15" w:rsidRDefault="00E15B15" w:rsidP="00C34DBE">
        <w:pPr>
          <w:pStyle w:val="a9"/>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C04B" w14:textId="77777777" w:rsidR="00A12B1B" w:rsidRDefault="00A12B1B">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B81E0FA" w14:textId="77777777" w:rsidR="00A12B1B" w:rsidRDefault="00A12B1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8921" w14:textId="77777777" w:rsidR="00A12B1B" w:rsidRPr="006D79B3" w:rsidRDefault="00A12B1B" w:rsidP="006D79B3">
    <w:pPr>
      <w:pStyle w:val="a7"/>
      <w:jc w:val="center"/>
      <w:rPr>
        <w:sz w:val="28"/>
      </w:rPr>
    </w:pPr>
    <w:r w:rsidRPr="006D79B3">
      <w:rPr>
        <w:sz w:val="28"/>
      </w:rPr>
      <w:fldChar w:fldCharType="begin"/>
    </w:r>
    <w:r w:rsidRPr="006D79B3">
      <w:rPr>
        <w:sz w:val="28"/>
      </w:rPr>
      <w:instrText>PAGE   \* MERGEFORMAT</w:instrText>
    </w:r>
    <w:r w:rsidRPr="006D79B3">
      <w:rPr>
        <w:sz w:val="28"/>
      </w:rPr>
      <w:fldChar w:fldCharType="separate"/>
    </w:r>
    <w:r w:rsidRPr="006D79B3">
      <w:rPr>
        <w:sz w:val="28"/>
      </w:rPr>
      <w:t>2</w:t>
    </w:r>
    <w:r w:rsidRPr="006D79B3">
      <w:rPr>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44B7" w14:textId="77777777" w:rsidR="00A12B1B" w:rsidRPr="00894672" w:rsidRDefault="00A12B1B" w:rsidP="002349B5">
    <w:pPr>
      <w:pStyle w:val="a7"/>
      <w:tabs>
        <w:tab w:val="clear" w:pos="4677"/>
        <w:tab w:val="clear" w:pos="9355"/>
        <w:tab w:val="left" w:pos="38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399F"/>
    <w:rsid w:val="000146E4"/>
    <w:rsid w:val="0001528A"/>
    <w:rsid w:val="00017FE5"/>
    <w:rsid w:val="00021653"/>
    <w:rsid w:val="00022091"/>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B0B41"/>
    <w:rsid w:val="000B31B7"/>
    <w:rsid w:val="000C1EB9"/>
    <w:rsid w:val="000C3749"/>
    <w:rsid w:val="000C5C74"/>
    <w:rsid w:val="000C7358"/>
    <w:rsid w:val="000D2BE2"/>
    <w:rsid w:val="000D539C"/>
    <w:rsid w:val="000D58AC"/>
    <w:rsid w:val="000D7654"/>
    <w:rsid w:val="000F4190"/>
    <w:rsid w:val="0010176F"/>
    <w:rsid w:val="001032ED"/>
    <w:rsid w:val="00107138"/>
    <w:rsid w:val="001072FC"/>
    <w:rsid w:val="00114C14"/>
    <w:rsid w:val="0012691E"/>
    <w:rsid w:val="0013079E"/>
    <w:rsid w:val="00132E3B"/>
    <w:rsid w:val="00134916"/>
    <w:rsid w:val="00143C78"/>
    <w:rsid w:val="001519E8"/>
    <w:rsid w:val="00161EB1"/>
    <w:rsid w:val="0016670A"/>
    <w:rsid w:val="00175F94"/>
    <w:rsid w:val="0018048A"/>
    <w:rsid w:val="0018075F"/>
    <w:rsid w:val="00192C40"/>
    <w:rsid w:val="001B144B"/>
    <w:rsid w:val="001C1AF3"/>
    <w:rsid w:val="001D0122"/>
    <w:rsid w:val="001D0C9E"/>
    <w:rsid w:val="001D1A59"/>
    <w:rsid w:val="001D33E7"/>
    <w:rsid w:val="001D39FE"/>
    <w:rsid w:val="001E2948"/>
    <w:rsid w:val="001E3ABF"/>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A787B"/>
    <w:rsid w:val="002C4EED"/>
    <w:rsid w:val="002D6FA0"/>
    <w:rsid w:val="002E08A9"/>
    <w:rsid w:val="002E1842"/>
    <w:rsid w:val="002E6A71"/>
    <w:rsid w:val="002E7BAA"/>
    <w:rsid w:val="002E7BB4"/>
    <w:rsid w:val="002F34FD"/>
    <w:rsid w:val="002F3E98"/>
    <w:rsid w:val="002F6EA4"/>
    <w:rsid w:val="002F7360"/>
    <w:rsid w:val="002F7D90"/>
    <w:rsid w:val="00300AE2"/>
    <w:rsid w:val="00301931"/>
    <w:rsid w:val="0031679E"/>
    <w:rsid w:val="00316EA9"/>
    <w:rsid w:val="00320694"/>
    <w:rsid w:val="0032482C"/>
    <w:rsid w:val="00324BE8"/>
    <w:rsid w:val="0034059D"/>
    <w:rsid w:val="00356315"/>
    <w:rsid w:val="00361D91"/>
    <w:rsid w:val="00361F4F"/>
    <w:rsid w:val="003701BC"/>
    <w:rsid w:val="00371337"/>
    <w:rsid w:val="0037183A"/>
    <w:rsid w:val="00376C6F"/>
    <w:rsid w:val="00377191"/>
    <w:rsid w:val="00383E4F"/>
    <w:rsid w:val="003903B2"/>
    <w:rsid w:val="003B4F91"/>
    <w:rsid w:val="003C287A"/>
    <w:rsid w:val="003C4231"/>
    <w:rsid w:val="003D3E3F"/>
    <w:rsid w:val="003D7BDB"/>
    <w:rsid w:val="003F0354"/>
    <w:rsid w:val="003F0579"/>
    <w:rsid w:val="003F49D5"/>
    <w:rsid w:val="003F5C99"/>
    <w:rsid w:val="003F6AFA"/>
    <w:rsid w:val="004102A5"/>
    <w:rsid w:val="00424DED"/>
    <w:rsid w:val="00425F1B"/>
    <w:rsid w:val="0042748C"/>
    <w:rsid w:val="00430911"/>
    <w:rsid w:val="0043196B"/>
    <w:rsid w:val="004361A7"/>
    <w:rsid w:val="00436F47"/>
    <w:rsid w:val="004377AF"/>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36B5"/>
    <w:rsid w:val="004B7FB3"/>
    <w:rsid w:val="004C7AC7"/>
    <w:rsid w:val="004C7FF7"/>
    <w:rsid w:val="004D150A"/>
    <w:rsid w:val="004D455E"/>
    <w:rsid w:val="004D59C1"/>
    <w:rsid w:val="004F02B8"/>
    <w:rsid w:val="004F1235"/>
    <w:rsid w:val="00500276"/>
    <w:rsid w:val="00500AF3"/>
    <w:rsid w:val="00501685"/>
    <w:rsid w:val="00504648"/>
    <w:rsid w:val="0051030F"/>
    <w:rsid w:val="005111AF"/>
    <w:rsid w:val="00512250"/>
    <w:rsid w:val="005123D0"/>
    <w:rsid w:val="005129F7"/>
    <w:rsid w:val="005201AD"/>
    <w:rsid w:val="00526DB3"/>
    <w:rsid w:val="00527E70"/>
    <w:rsid w:val="005358C0"/>
    <w:rsid w:val="0053722A"/>
    <w:rsid w:val="0053738E"/>
    <w:rsid w:val="005404FA"/>
    <w:rsid w:val="00546C9B"/>
    <w:rsid w:val="00546CE9"/>
    <w:rsid w:val="0055140C"/>
    <w:rsid w:val="005537B7"/>
    <w:rsid w:val="00561166"/>
    <w:rsid w:val="00563073"/>
    <w:rsid w:val="0056327E"/>
    <w:rsid w:val="00573771"/>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1658"/>
    <w:rsid w:val="00626B9F"/>
    <w:rsid w:val="00642E67"/>
    <w:rsid w:val="00643FC5"/>
    <w:rsid w:val="00644360"/>
    <w:rsid w:val="00644EB0"/>
    <w:rsid w:val="006451A6"/>
    <w:rsid w:val="00650883"/>
    <w:rsid w:val="006534E7"/>
    <w:rsid w:val="00662AB3"/>
    <w:rsid w:val="0067451D"/>
    <w:rsid w:val="006839EC"/>
    <w:rsid w:val="0068481F"/>
    <w:rsid w:val="00686C59"/>
    <w:rsid w:val="006963C3"/>
    <w:rsid w:val="006A3DD8"/>
    <w:rsid w:val="006B08E4"/>
    <w:rsid w:val="006B268D"/>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1FCA"/>
    <w:rsid w:val="007A300D"/>
    <w:rsid w:val="007B2120"/>
    <w:rsid w:val="007B5974"/>
    <w:rsid w:val="007B5BD9"/>
    <w:rsid w:val="007D2B38"/>
    <w:rsid w:val="007D4E43"/>
    <w:rsid w:val="007D60D6"/>
    <w:rsid w:val="007D6A5A"/>
    <w:rsid w:val="00806581"/>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A22CA"/>
    <w:rsid w:val="008A5B64"/>
    <w:rsid w:val="008B55A5"/>
    <w:rsid w:val="008B7884"/>
    <w:rsid w:val="008C0B7A"/>
    <w:rsid w:val="008C1813"/>
    <w:rsid w:val="008C712F"/>
    <w:rsid w:val="008C7235"/>
    <w:rsid w:val="008D39F2"/>
    <w:rsid w:val="008D4C58"/>
    <w:rsid w:val="008E07F9"/>
    <w:rsid w:val="008E3552"/>
    <w:rsid w:val="008E3839"/>
    <w:rsid w:val="008F38EF"/>
    <w:rsid w:val="008F4688"/>
    <w:rsid w:val="008F48B1"/>
    <w:rsid w:val="008F5E94"/>
    <w:rsid w:val="008F74A2"/>
    <w:rsid w:val="008F7554"/>
    <w:rsid w:val="00901C13"/>
    <w:rsid w:val="0091443A"/>
    <w:rsid w:val="00915BA2"/>
    <w:rsid w:val="0092483B"/>
    <w:rsid w:val="009253EE"/>
    <w:rsid w:val="009276F1"/>
    <w:rsid w:val="00930031"/>
    <w:rsid w:val="009349C8"/>
    <w:rsid w:val="0094182E"/>
    <w:rsid w:val="00942082"/>
    <w:rsid w:val="00950998"/>
    <w:rsid w:val="009573A4"/>
    <w:rsid w:val="00976BCC"/>
    <w:rsid w:val="009829CF"/>
    <w:rsid w:val="00982CB3"/>
    <w:rsid w:val="009840D9"/>
    <w:rsid w:val="00984559"/>
    <w:rsid w:val="009862B8"/>
    <w:rsid w:val="00990CF1"/>
    <w:rsid w:val="009A3358"/>
    <w:rsid w:val="009A3E30"/>
    <w:rsid w:val="009A6797"/>
    <w:rsid w:val="009A6B27"/>
    <w:rsid w:val="009B06FB"/>
    <w:rsid w:val="009B17F7"/>
    <w:rsid w:val="009B3375"/>
    <w:rsid w:val="009B469E"/>
    <w:rsid w:val="009C0AED"/>
    <w:rsid w:val="009C1EF3"/>
    <w:rsid w:val="009D7516"/>
    <w:rsid w:val="009F396D"/>
    <w:rsid w:val="00A0293B"/>
    <w:rsid w:val="00A02BDE"/>
    <w:rsid w:val="00A12B1B"/>
    <w:rsid w:val="00A23BB1"/>
    <w:rsid w:val="00A277DC"/>
    <w:rsid w:val="00A32EE6"/>
    <w:rsid w:val="00A33E9A"/>
    <w:rsid w:val="00A35A50"/>
    <w:rsid w:val="00A35C9E"/>
    <w:rsid w:val="00A35E3E"/>
    <w:rsid w:val="00A3652E"/>
    <w:rsid w:val="00A45665"/>
    <w:rsid w:val="00A45C51"/>
    <w:rsid w:val="00A50649"/>
    <w:rsid w:val="00A53BC1"/>
    <w:rsid w:val="00A608F6"/>
    <w:rsid w:val="00A60B86"/>
    <w:rsid w:val="00A62B72"/>
    <w:rsid w:val="00A831CF"/>
    <w:rsid w:val="00A849F7"/>
    <w:rsid w:val="00A865B9"/>
    <w:rsid w:val="00A908AE"/>
    <w:rsid w:val="00A94FE2"/>
    <w:rsid w:val="00A97B7F"/>
    <w:rsid w:val="00AA0E49"/>
    <w:rsid w:val="00AB04CF"/>
    <w:rsid w:val="00AB0D82"/>
    <w:rsid w:val="00AB543C"/>
    <w:rsid w:val="00AC2463"/>
    <w:rsid w:val="00AC2C53"/>
    <w:rsid w:val="00AC3FC2"/>
    <w:rsid w:val="00AC5986"/>
    <w:rsid w:val="00AD3C8F"/>
    <w:rsid w:val="00AD6D25"/>
    <w:rsid w:val="00AE36DF"/>
    <w:rsid w:val="00AF5F39"/>
    <w:rsid w:val="00B00A3B"/>
    <w:rsid w:val="00B016B5"/>
    <w:rsid w:val="00B118B5"/>
    <w:rsid w:val="00B16500"/>
    <w:rsid w:val="00B23A6A"/>
    <w:rsid w:val="00B26D97"/>
    <w:rsid w:val="00B30FF0"/>
    <w:rsid w:val="00B36999"/>
    <w:rsid w:val="00B42AA6"/>
    <w:rsid w:val="00B46286"/>
    <w:rsid w:val="00B522E1"/>
    <w:rsid w:val="00B7057A"/>
    <w:rsid w:val="00B70D38"/>
    <w:rsid w:val="00B74816"/>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27E"/>
    <w:rsid w:val="00BE3E04"/>
    <w:rsid w:val="00BE58B1"/>
    <w:rsid w:val="00BF20A4"/>
    <w:rsid w:val="00BF3D43"/>
    <w:rsid w:val="00C0116E"/>
    <w:rsid w:val="00C0566A"/>
    <w:rsid w:val="00C05900"/>
    <w:rsid w:val="00C10912"/>
    <w:rsid w:val="00C177EC"/>
    <w:rsid w:val="00C2386B"/>
    <w:rsid w:val="00C24445"/>
    <w:rsid w:val="00C33852"/>
    <w:rsid w:val="00C348EB"/>
    <w:rsid w:val="00C34DBE"/>
    <w:rsid w:val="00C37681"/>
    <w:rsid w:val="00C406B2"/>
    <w:rsid w:val="00C41CE2"/>
    <w:rsid w:val="00C51037"/>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1B49"/>
    <w:rsid w:val="00CF3AAE"/>
    <w:rsid w:val="00CF583A"/>
    <w:rsid w:val="00CF5E8F"/>
    <w:rsid w:val="00D0562F"/>
    <w:rsid w:val="00D067FC"/>
    <w:rsid w:val="00D10E38"/>
    <w:rsid w:val="00D11BC3"/>
    <w:rsid w:val="00D2445C"/>
    <w:rsid w:val="00D36417"/>
    <w:rsid w:val="00D412D8"/>
    <w:rsid w:val="00D46837"/>
    <w:rsid w:val="00D476E8"/>
    <w:rsid w:val="00D5641F"/>
    <w:rsid w:val="00D603C6"/>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28F6"/>
    <w:rsid w:val="00E14CA3"/>
    <w:rsid w:val="00E15B15"/>
    <w:rsid w:val="00E21BB0"/>
    <w:rsid w:val="00E3062E"/>
    <w:rsid w:val="00E35CC5"/>
    <w:rsid w:val="00E37504"/>
    <w:rsid w:val="00E41D30"/>
    <w:rsid w:val="00E440BB"/>
    <w:rsid w:val="00E53104"/>
    <w:rsid w:val="00E56764"/>
    <w:rsid w:val="00E608BB"/>
    <w:rsid w:val="00E63C54"/>
    <w:rsid w:val="00E65BB3"/>
    <w:rsid w:val="00E75F50"/>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EF2247"/>
    <w:rsid w:val="00F036CE"/>
    <w:rsid w:val="00F05EA6"/>
    <w:rsid w:val="00F074A6"/>
    <w:rsid w:val="00F13142"/>
    <w:rsid w:val="00F13733"/>
    <w:rsid w:val="00F150BB"/>
    <w:rsid w:val="00F27C9F"/>
    <w:rsid w:val="00F42A87"/>
    <w:rsid w:val="00F45FE1"/>
    <w:rsid w:val="00F55277"/>
    <w:rsid w:val="00F55DCB"/>
    <w:rsid w:val="00F62750"/>
    <w:rsid w:val="00F63035"/>
    <w:rsid w:val="00F75834"/>
    <w:rsid w:val="00F90E01"/>
    <w:rsid w:val="00F95545"/>
    <w:rsid w:val="00FB124C"/>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uiPriority w:val="99"/>
    <w:rsid w:val="002F6EA4"/>
    <w:pPr>
      <w:jc w:val="both"/>
    </w:pPr>
    <w:rPr>
      <w:sz w:val="18"/>
      <w:szCs w:val="20"/>
    </w:rPr>
  </w:style>
  <w:style w:type="character" w:customStyle="1" w:styleId="32">
    <w:name w:val="Основной текст 3 Знак"/>
    <w:basedOn w:val="a3"/>
    <w:link w:val="31"/>
    <w:uiPriority w:val="99"/>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clear" w:pos="643"/>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D3CD608FC5E6E6481E00C445FF6E616CDD8EA1F4FBB11F4D2B1D815FC4E96BC2700BDD83E4D9A93FDC85D727A16BE173962DEE5F815DAB0g1OEC"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yperlink" Target="https://www.gks.ru/scripts/db_inet2/passport/table.aspx?opt=327370002020"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3D3CD608FC5E6E6481E00C445FF6E616CDDAEB1B44BE11F4D2B1D815FC4E96BC3500E5D43F4A8597F6DD0B233Fg4OAC"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17788</TotalTime>
  <Pages>24</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244</cp:revision>
  <cp:lastPrinted>2021-04-30T04:31:00Z</cp:lastPrinted>
  <dcterms:created xsi:type="dcterms:W3CDTF">2020-12-26T16:42:00Z</dcterms:created>
  <dcterms:modified xsi:type="dcterms:W3CDTF">2021-04-30T04:32:00Z</dcterms:modified>
</cp:coreProperties>
</file>