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40B08F62" w:rsidR="0044217A" w:rsidRPr="00604275" w:rsidRDefault="0044217A" w:rsidP="0044217A">
      <w:pPr>
        <w:tabs>
          <w:tab w:val="left" w:pos="540"/>
        </w:tabs>
        <w:jc w:val="center"/>
        <w:rPr>
          <w:b/>
        </w:rPr>
      </w:pPr>
      <w:r w:rsidRPr="00C73561">
        <w:rPr>
          <w:b/>
        </w:rPr>
        <w:t xml:space="preserve">ПРОТОКОЛ № </w:t>
      </w:r>
      <w:r w:rsidR="00A45665">
        <w:rPr>
          <w:b/>
        </w:rPr>
        <w:t>2</w:t>
      </w:r>
      <w:r w:rsidR="003F5C99">
        <w:rPr>
          <w:b/>
        </w:rPr>
        <w:t>2</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6EFFF6B8" w14:textId="77777777" w:rsidR="007422A1" w:rsidRPr="00C73561" w:rsidRDefault="007422A1" w:rsidP="0044217A">
      <w:pPr>
        <w:tabs>
          <w:tab w:val="left" w:pos="540"/>
        </w:tabs>
        <w:jc w:val="center"/>
        <w:rPr>
          <w:b/>
        </w:rPr>
      </w:pPr>
    </w:p>
    <w:p w14:paraId="01DA1E9A" w14:textId="60E3FE7F" w:rsidR="0044217A" w:rsidRPr="00C73561" w:rsidRDefault="00E41D30" w:rsidP="0044217A">
      <w:pPr>
        <w:tabs>
          <w:tab w:val="left" w:pos="8619"/>
        </w:tabs>
        <w:jc w:val="both"/>
      </w:pPr>
      <w:r>
        <w:t>0</w:t>
      </w:r>
      <w:r w:rsidR="003F5C99">
        <w:t>6</w:t>
      </w:r>
      <w:r w:rsidR="0044217A">
        <w:t>.</w:t>
      </w:r>
      <w:r w:rsidR="00950998">
        <w:t>0</w:t>
      </w:r>
      <w:r>
        <w:t>4</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10958D03" w:rsidR="00C70854" w:rsidRPr="0049744B" w:rsidRDefault="0044217A" w:rsidP="00C70854">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806581">
        <w:rPr>
          <w:bCs/>
        </w:rPr>
        <w:t>Зинченко М.В.</w:t>
      </w:r>
      <w:r w:rsidR="00300AE2">
        <w:rPr>
          <w:bCs/>
        </w:rPr>
        <w:t>, Игонин С.Е.</w:t>
      </w:r>
    </w:p>
    <w:p w14:paraId="05D83AEB" w14:textId="77777777" w:rsidR="00A3652E" w:rsidRDefault="00A3652E"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77777777" w:rsidR="0044217A" w:rsidRPr="0049744B" w:rsidRDefault="0044217A" w:rsidP="0044217A">
      <w:pPr>
        <w:rPr>
          <w:bCs/>
        </w:rPr>
      </w:pPr>
    </w:p>
    <w:p w14:paraId="14C6F071" w14:textId="50263FEF" w:rsidR="0044217A" w:rsidRDefault="0044217A" w:rsidP="0044217A">
      <w:pPr>
        <w:jc w:val="both"/>
        <w:rPr>
          <w:bCs/>
        </w:rPr>
      </w:pPr>
      <w:r w:rsidRPr="0049744B">
        <w:rPr>
          <w:b/>
        </w:rPr>
        <w:t>Бушуева О.В.</w:t>
      </w:r>
      <w:r w:rsidRPr="0049744B">
        <w:rPr>
          <w:bCs/>
        </w:rPr>
        <w:t xml:space="preserve"> – начальник </w:t>
      </w:r>
      <w:proofErr w:type="spellStart"/>
      <w:r w:rsidRPr="0049744B">
        <w:rPr>
          <w:bCs/>
        </w:rPr>
        <w:t>контрольно</w:t>
      </w:r>
      <w:proofErr w:type="spellEnd"/>
      <w:r w:rsidRPr="0049744B">
        <w:rPr>
          <w:bCs/>
        </w:rPr>
        <w:t xml:space="preserve"> - правового управления Региональной энергетической комиссии Кузбасса;</w:t>
      </w:r>
    </w:p>
    <w:p w14:paraId="292C08BC" w14:textId="4E799761" w:rsidR="00BB01FD" w:rsidRDefault="00300AE2" w:rsidP="00E41D30">
      <w:pPr>
        <w:rPr>
          <w:bCs/>
        </w:rPr>
      </w:pPr>
      <w:r w:rsidRPr="004F3BAD">
        <w:rPr>
          <w:b/>
        </w:rPr>
        <w:t>Щеглов С.В.</w:t>
      </w:r>
      <w:r w:rsidRPr="004F3BAD">
        <w:rPr>
          <w:bCs/>
        </w:rPr>
        <w:t xml:space="preserve"> –</w:t>
      </w:r>
      <w:r>
        <w:rPr>
          <w:bCs/>
        </w:rPr>
        <w:t xml:space="preserve"> генеральный директор ОАО «АЭЭ»</w:t>
      </w:r>
      <w:r w:rsidR="00A3652E">
        <w:rPr>
          <w:bCs/>
        </w:rPr>
        <w:t>;</w:t>
      </w:r>
    </w:p>
    <w:p w14:paraId="29B13576" w14:textId="3E2FBDC8" w:rsidR="00A3652E" w:rsidRDefault="00A3652E" w:rsidP="00A3652E">
      <w:pPr>
        <w:jc w:val="both"/>
        <w:rPr>
          <w:bCs/>
        </w:rPr>
      </w:pPr>
      <w:proofErr w:type="spellStart"/>
      <w:r>
        <w:rPr>
          <w:bCs/>
        </w:rPr>
        <w:t>Хамзин</w:t>
      </w:r>
      <w:proofErr w:type="spellEnd"/>
      <w:r>
        <w:rPr>
          <w:bCs/>
        </w:rPr>
        <w:t xml:space="preserve"> Р.Ш. – главный консультант технического отдела </w:t>
      </w:r>
      <w:r w:rsidRPr="0049744B">
        <w:rPr>
          <w:bCs/>
        </w:rPr>
        <w:t>Региональной энергетической комиссии Кузбасса</w:t>
      </w:r>
      <w:r>
        <w:rPr>
          <w:bCs/>
        </w:rPr>
        <w:t>.</w:t>
      </w:r>
    </w:p>
    <w:p w14:paraId="0C2D92D0" w14:textId="77777777" w:rsidR="00E41D30" w:rsidRPr="00DE18ED" w:rsidRDefault="00E41D30" w:rsidP="00E41D30">
      <w:pPr>
        <w:rPr>
          <w:bCs/>
        </w:rPr>
      </w:pPr>
    </w:p>
    <w:p w14:paraId="7506CB15" w14:textId="565A33DB"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A3652E" w:rsidRPr="009B06FB" w14:paraId="0A60CC78" w14:textId="77777777" w:rsidTr="00E84023">
        <w:trPr>
          <w:trHeight w:val="622"/>
          <w:jc w:val="center"/>
        </w:trPr>
        <w:tc>
          <w:tcPr>
            <w:tcW w:w="468" w:type="dxa"/>
            <w:shd w:val="clear" w:color="auto" w:fill="auto"/>
            <w:vAlign w:val="center"/>
          </w:tcPr>
          <w:p w14:paraId="18DA87CF" w14:textId="55075E93" w:rsidR="00A3652E" w:rsidRPr="009B06FB" w:rsidRDefault="00A3652E" w:rsidP="00A3652E">
            <w:pPr>
              <w:jc w:val="center"/>
            </w:pPr>
            <w:r>
              <w:t>1.</w:t>
            </w:r>
          </w:p>
        </w:tc>
        <w:tc>
          <w:tcPr>
            <w:tcW w:w="8877" w:type="dxa"/>
            <w:shd w:val="clear" w:color="auto" w:fill="auto"/>
          </w:tcPr>
          <w:p w14:paraId="1298C8EC" w14:textId="16C415EE" w:rsidR="00A3652E" w:rsidRPr="009B06FB" w:rsidRDefault="00A3652E" w:rsidP="00A3652E">
            <w:pPr>
              <w:spacing w:line="24" w:lineRule="atLeast"/>
              <w:jc w:val="both"/>
            </w:pPr>
            <w:r w:rsidRPr="000A1E28">
              <w:t>Об установлении платы за подключение (технологическое присоединение)</w:t>
            </w:r>
            <w:r>
              <w:br/>
            </w:r>
            <w:r w:rsidRPr="000A1E28">
              <w:t>в индивидуальном порядке к системе холодного водоснабжения</w:t>
            </w:r>
            <w:r>
              <w:br/>
            </w:r>
            <w:r w:rsidRPr="000A1E28">
              <w:t>ОАО «Северо-Кузбасская энергетическая компания» объекта капитального строительства: здание Арбитражного суда Кемеровской области,</w:t>
            </w:r>
            <w:r>
              <w:br/>
            </w:r>
            <w:r w:rsidRPr="000A1E28">
              <w:t>расположенного по адресу: г. Кемерово, Центральный район,</w:t>
            </w:r>
            <w:r>
              <w:br/>
            </w:r>
            <w:r w:rsidRPr="000A1E28">
              <w:t xml:space="preserve">пр. </w:t>
            </w:r>
            <w:proofErr w:type="spellStart"/>
            <w:r w:rsidRPr="000A1E28">
              <w:t>Притомский</w:t>
            </w:r>
            <w:proofErr w:type="spellEnd"/>
            <w:r w:rsidRPr="000A1E28">
              <w:t xml:space="preserve"> заявителя ООО «СДС-Строй»</w:t>
            </w:r>
          </w:p>
        </w:tc>
      </w:tr>
      <w:tr w:rsidR="00A3652E" w:rsidRPr="009B06FB" w14:paraId="319C9CAC" w14:textId="77777777" w:rsidTr="00E84023">
        <w:trPr>
          <w:trHeight w:val="622"/>
          <w:jc w:val="center"/>
        </w:trPr>
        <w:tc>
          <w:tcPr>
            <w:tcW w:w="468" w:type="dxa"/>
            <w:shd w:val="clear" w:color="auto" w:fill="auto"/>
            <w:vAlign w:val="center"/>
          </w:tcPr>
          <w:p w14:paraId="73BD2EDE" w14:textId="7A42151F" w:rsidR="00A3652E" w:rsidRDefault="00A3652E" w:rsidP="00A3652E">
            <w:pPr>
              <w:jc w:val="center"/>
            </w:pPr>
            <w:r>
              <w:t>2.</w:t>
            </w:r>
          </w:p>
        </w:tc>
        <w:tc>
          <w:tcPr>
            <w:tcW w:w="8877" w:type="dxa"/>
            <w:shd w:val="clear" w:color="auto" w:fill="auto"/>
          </w:tcPr>
          <w:p w14:paraId="3BBBE067" w14:textId="543137A1" w:rsidR="00A3652E" w:rsidRPr="009B06FB" w:rsidRDefault="00A3652E" w:rsidP="00A3652E">
            <w:pPr>
              <w:spacing w:line="24" w:lineRule="atLeast"/>
              <w:jc w:val="both"/>
            </w:pPr>
            <w:r w:rsidRPr="000A1E28">
              <w:t>Об установлении платы за подключение (технологическое присоединение)</w:t>
            </w:r>
            <w:r>
              <w:br/>
            </w:r>
            <w:r w:rsidRPr="000A1E28">
              <w:t>в индивидуальном порядке к системе водоотведения</w:t>
            </w:r>
            <w:r>
              <w:br/>
            </w:r>
            <w:r w:rsidRPr="000A1E28">
              <w:t>ОАО «Северо-Кузбасская энергетическая компания» объекта капитального строительства, расположенного по адресу: г. Кемерово, Ленинский район, микрорайон № 74 заявителя МП г. Кемерово «Городское управление</w:t>
            </w:r>
            <w:r>
              <w:br/>
            </w:r>
            <w:r w:rsidRPr="000A1E28">
              <w:t>капитального строительства»</w:t>
            </w:r>
          </w:p>
        </w:tc>
      </w:tr>
    </w:tbl>
    <w:p w14:paraId="64617FCB" w14:textId="77777777" w:rsidR="006451A6" w:rsidRPr="00500AF3" w:rsidRDefault="006451A6" w:rsidP="00E35CC5">
      <w:pPr>
        <w:ind w:firstLine="709"/>
        <w:jc w:val="both"/>
        <w:rPr>
          <w:b/>
          <w:highlight w:val="yellow"/>
        </w:rPr>
      </w:pPr>
    </w:p>
    <w:p w14:paraId="1AB8EDCB" w14:textId="77777777" w:rsidR="000D539C" w:rsidRDefault="00EC619F" w:rsidP="000D539C">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42A3924A" w14:textId="77777777" w:rsidR="007422A1" w:rsidRDefault="007422A1" w:rsidP="000D539C">
      <w:pPr>
        <w:ind w:firstLine="709"/>
        <w:jc w:val="both"/>
        <w:rPr>
          <w:bCs/>
        </w:rPr>
        <w:sectPr w:rsidR="007422A1" w:rsidSect="007422A1">
          <w:footerReference w:type="default" r:id="rId8"/>
          <w:pgSz w:w="11906" w:h="16838"/>
          <w:pgMar w:top="993" w:right="850" w:bottom="851" w:left="1701" w:header="708" w:footer="708" w:gutter="0"/>
          <w:cols w:space="708"/>
          <w:docGrid w:linePitch="360"/>
        </w:sectPr>
      </w:pPr>
    </w:p>
    <w:p w14:paraId="393389F6" w14:textId="2CB1F8D3" w:rsidR="000D539C" w:rsidRDefault="000D539C" w:rsidP="000D539C">
      <w:pPr>
        <w:ind w:firstLine="709"/>
        <w:jc w:val="both"/>
        <w:rPr>
          <w:bCs/>
        </w:rPr>
      </w:pPr>
    </w:p>
    <w:p w14:paraId="23722BA2" w14:textId="70C1B56C" w:rsidR="00E41D30" w:rsidRPr="007422A1" w:rsidRDefault="00EC619F" w:rsidP="00E41D30">
      <w:pPr>
        <w:ind w:firstLine="709"/>
        <w:jc w:val="both"/>
        <w:rPr>
          <w:b/>
        </w:rPr>
      </w:pPr>
      <w:r w:rsidRPr="00644360">
        <w:rPr>
          <w:bCs/>
        </w:rPr>
        <w:t>Вопрос 1.</w:t>
      </w:r>
      <w:r w:rsidRPr="000D539C">
        <w:rPr>
          <w:b/>
        </w:rPr>
        <w:t xml:space="preserve"> </w:t>
      </w:r>
      <w:r w:rsidRPr="007422A1">
        <w:rPr>
          <w:b/>
        </w:rPr>
        <w:t>«</w:t>
      </w:r>
      <w:r w:rsidR="007422A1" w:rsidRPr="007422A1">
        <w:rPr>
          <w:b/>
        </w:rPr>
        <w:t>Об установлении платы за подключение (технологическое присоединение)</w:t>
      </w:r>
      <w:r w:rsidR="007422A1" w:rsidRPr="007422A1">
        <w:rPr>
          <w:b/>
        </w:rPr>
        <w:t xml:space="preserve"> </w:t>
      </w:r>
      <w:r w:rsidR="007422A1" w:rsidRPr="007422A1">
        <w:rPr>
          <w:b/>
        </w:rPr>
        <w:t>в индивидуальном порядке к системе холодного водоснабжения</w:t>
      </w:r>
      <w:r w:rsidR="007422A1" w:rsidRPr="007422A1">
        <w:rPr>
          <w:b/>
        </w:rPr>
        <w:br/>
        <w:t>ОАО «Северо-Кузбасская энергетическая компания» объекта капитального строительства: здание Арбитражного суда Кемеровской области,</w:t>
      </w:r>
      <w:r w:rsidR="007422A1" w:rsidRPr="007422A1">
        <w:rPr>
          <w:b/>
        </w:rPr>
        <w:br/>
        <w:t>расположенного по адресу: г. Кемерово, Центральный район,</w:t>
      </w:r>
      <w:r w:rsidR="007422A1" w:rsidRPr="007422A1">
        <w:rPr>
          <w:b/>
        </w:rPr>
        <w:br/>
        <w:t xml:space="preserve">пр. </w:t>
      </w:r>
      <w:proofErr w:type="spellStart"/>
      <w:r w:rsidR="007422A1" w:rsidRPr="007422A1">
        <w:rPr>
          <w:b/>
        </w:rPr>
        <w:t>Притомский</w:t>
      </w:r>
      <w:proofErr w:type="spellEnd"/>
      <w:r w:rsidR="007422A1" w:rsidRPr="007422A1">
        <w:rPr>
          <w:b/>
        </w:rPr>
        <w:t xml:space="preserve"> заявителя ООО «СДС-Строй»</w:t>
      </w:r>
      <w:r w:rsidR="00E41D30" w:rsidRPr="007422A1">
        <w:rPr>
          <w:b/>
          <w:szCs w:val="28"/>
        </w:rPr>
        <w:t>»</w:t>
      </w:r>
    </w:p>
    <w:p w14:paraId="1A2DD5D8" w14:textId="77777777" w:rsidR="00DE18ED" w:rsidRPr="007422A1" w:rsidRDefault="00DE18ED" w:rsidP="00DE18ED">
      <w:pPr>
        <w:ind w:firstLine="709"/>
        <w:jc w:val="both"/>
        <w:rPr>
          <w:b/>
        </w:rPr>
      </w:pPr>
    </w:p>
    <w:p w14:paraId="2D2EB9B5" w14:textId="346E3539" w:rsidR="007422A1" w:rsidRPr="007422A1" w:rsidRDefault="00826CA4" w:rsidP="007422A1">
      <w:pPr>
        <w:spacing w:line="24" w:lineRule="atLeast"/>
        <w:ind w:firstLine="851"/>
        <w:jc w:val="both"/>
        <w:rPr>
          <w:bCs/>
        </w:rPr>
      </w:pPr>
      <w:r w:rsidRPr="00430911">
        <w:rPr>
          <w:bCs/>
        </w:rPr>
        <w:t>Докладчик</w:t>
      </w:r>
      <w:r w:rsidR="00BC10D8" w:rsidRPr="00430911">
        <w:rPr>
          <w:bCs/>
        </w:rPr>
        <w:t xml:space="preserve"> </w:t>
      </w:r>
      <w:proofErr w:type="spellStart"/>
      <w:r w:rsidR="007422A1">
        <w:rPr>
          <w:b/>
        </w:rPr>
        <w:t>Хамзин</w:t>
      </w:r>
      <w:proofErr w:type="spellEnd"/>
      <w:r w:rsidR="007422A1">
        <w:rPr>
          <w:b/>
        </w:rPr>
        <w:t xml:space="preserve"> Р.Ш. </w:t>
      </w:r>
      <w:r w:rsidR="007422A1" w:rsidRPr="007422A1">
        <w:rPr>
          <w:bCs/>
        </w:rPr>
        <w:t>и</w:t>
      </w:r>
      <w:r w:rsidR="007422A1">
        <w:rPr>
          <w:b/>
        </w:rPr>
        <w:t xml:space="preserve"> Чурсина О.А</w:t>
      </w:r>
      <w:r w:rsidR="00CE1A7E" w:rsidRPr="00430911">
        <w:rPr>
          <w:b/>
        </w:rPr>
        <w:t>.</w:t>
      </w:r>
      <w:r w:rsidRPr="00430911">
        <w:rPr>
          <w:bCs/>
        </w:rPr>
        <w:t xml:space="preserve"> </w:t>
      </w:r>
      <w:r w:rsidR="00E41D30">
        <w:rPr>
          <w:bCs/>
        </w:rPr>
        <w:t>согласно экспертному заключению (приложение</w:t>
      </w:r>
      <w:r w:rsidR="007422A1">
        <w:rPr>
          <w:bCs/>
        </w:rPr>
        <w:t xml:space="preserve"> № 1</w:t>
      </w:r>
      <w:r w:rsidR="00E41D30">
        <w:rPr>
          <w:bCs/>
        </w:rPr>
        <w:t xml:space="preserve"> к настоящему протоколу) предлага</w:t>
      </w:r>
      <w:r w:rsidR="007422A1">
        <w:rPr>
          <w:bCs/>
        </w:rPr>
        <w:t>ю</w:t>
      </w:r>
      <w:r w:rsidR="00E41D30">
        <w:rPr>
          <w:bCs/>
        </w:rPr>
        <w:t xml:space="preserve">т </w:t>
      </w:r>
      <w:r w:rsidR="007422A1" w:rsidRPr="007422A1">
        <w:rPr>
          <w:bCs/>
        </w:rPr>
        <w:t>у</w:t>
      </w:r>
      <w:r w:rsidR="007422A1" w:rsidRPr="007422A1">
        <w:rPr>
          <w:bCs/>
        </w:rPr>
        <w:t xml:space="preserve">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здание Арбитражного суда Кемеровской области, расположенного по адресу: г. Кемерово, Центральный район, пр. </w:t>
      </w:r>
      <w:proofErr w:type="spellStart"/>
      <w:r w:rsidR="007422A1" w:rsidRPr="007422A1">
        <w:rPr>
          <w:bCs/>
        </w:rPr>
        <w:t>Притомский</w:t>
      </w:r>
      <w:proofErr w:type="spellEnd"/>
      <w:r w:rsidR="007422A1" w:rsidRPr="007422A1">
        <w:rPr>
          <w:bCs/>
        </w:rPr>
        <w:t xml:space="preserve"> заявителя                                      ООО «СДС-Строй», с подключаемой (присоединяемой) нагрузкой 23 м3/сутки в размере 2581,90 тыс. руб. (без НДС).</w:t>
      </w:r>
    </w:p>
    <w:p w14:paraId="64172F21" w14:textId="77777777" w:rsidR="00E41D30" w:rsidRPr="00E41D30" w:rsidRDefault="00E41D30" w:rsidP="007422A1">
      <w:pPr>
        <w:tabs>
          <w:tab w:val="left" w:pos="9214"/>
        </w:tabs>
        <w:autoSpaceDE w:val="0"/>
        <w:autoSpaceDN w:val="0"/>
        <w:adjustRightInd w:val="0"/>
        <w:ind w:right="-1"/>
        <w:jc w:val="both"/>
        <w:rPr>
          <w:bCs/>
        </w:rPr>
      </w:pPr>
    </w:p>
    <w:p w14:paraId="35517866" w14:textId="51F018A8"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0995B641" w:rsidR="00E979E3" w:rsidRDefault="000D539C"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37331FA8" w14:textId="094CC6AD" w:rsidR="00003960" w:rsidRDefault="00990CF1" w:rsidP="00990CF1">
      <w:pPr>
        <w:tabs>
          <w:tab w:val="left" w:pos="0"/>
        </w:tabs>
        <w:ind w:left="426" w:firstLine="283"/>
        <w:jc w:val="both"/>
        <w:rPr>
          <w:bCs/>
          <w:kern w:val="32"/>
        </w:rPr>
      </w:pPr>
      <w:r>
        <w:rPr>
          <w:bCs/>
          <w:kern w:val="32"/>
        </w:rPr>
        <w:t>Согласиться с предложением докладчика.</w:t>
      </w:r>
    </w:p>
    <w:p w14:paraId="616E815C" w14:textId="77777777" w:rsidR="00990CF1" w:rsidRPr="00EF181C" w:rsidRDefault="00990CF1" w:rsidP="00990CF1">
      <w:pPr>
        <w:tabs>
          <w:tab w:val="left" w:pos="0"/>
        </w:tabs>
        <w:ind w:left="426" w:firstLine="283"/>
        <w:jc w:val="both"/>
        <w:rPr>
          <w:bCs/>
          <w:kern w:val="32"/>
        </w:rPr>
      </w:pPr>
    </w:p>
    <w:p w14:paraId="27988F8A" w14:textId="77777777" w:rsidR="007422A1" w:rsidRDefault="001E3F55" w:rsidP="007422A1">
      <w:pPr>
        <w:ind w:firstLine="709"/>
        <w:jc w:val="both"/>
        <w:rPr>
          <w:b/>
        </w:rPr>
      </w:pPr>
      <w:r w:rsidRPr="00312424">
        <w:rPr>
          <w:b/>
        </w:rPr>
        <w:t>Голосовали «ЗА» –</w:t>
      </w:r>
      <w:r>
        <w:rPr>
          <w:b/>
        </w:rPr>
        <w:t xml:space="preserve"> единогласно.</w:t>
      </w:r>
    </w:p>
    <w:p w14:paraId="57B76BCB" w14:textId="77777777" w:rsidR="007422A1" w:rsidRDefault="007422A1" w:rsidP="007422A1">
      <w:pPr>
        <w:ind w:firstLine="709"/>
        <w:jc w:val="both"/>
        <w:rPr>
          <w:b/>
        </w:rPr>
      </w:pPr>
    </w:p>
    <w:p w14:paraId="1DBE714F" w14:textId="00657998" w:rsidR="007422A1" w:rsidRDefault="007422A1" w:rsidP="007422A1">
      <w:pPr>
        <w:ind w:firstLine="709"/>
        <w:jc w:val="both"/>
        <w:rPr>
          <w:b/>
        </w:rPr>
      </w:pPr>
      <w:r w:rsidRPr="00644360">
        <w:rPr>
          <w:bCs/>
        </w:rPr>
        <w:t xml:space="preserve">Вопрос </w:t>
      </w:r>
      <w:r>
        <w:rPr>
          <w:bCs/>
        </w:rPr>
        <w:t>2. «</w:t>
      </w:r>
      <w:r w:rsidRPr="007422A1">
        <w:rPr>
          <w:b/>
        </w:rPr>
        <w:t>Об установлении платы за подключение (технологическое присоединение) в индивидуальном порядке к системе водоотведения ОАО «Северо-Кузбасская энергетическая компания» объекта капитального строительства, расположенного по адресу: г. Кемерово, Ленинский район, микрорайон № 74 заявителя МП г. Кемерово «Городское управление капитального строительства»</w:t>
      </w:r>
    </w:p>
    <w:p w14:paraId="4FF677C9" w14:textId="3D5E435F" w:rsidR="007422A1" w:rsidRDefault="007422A1" w:rsidP="007422A1">
      <w:pPr>
        <w:ind w:firstLine="709"/>
        <w:jc w:val="both"/>
        <w:rPr>
          <w:b/>
        </w:rPr>
      </w:pPr>
    </w:p>
    <w:p w14:paraId="236BDF32" w14:textId="130E0ADE" w:rsidR="007422A1" w:rsidRPr="007422A1" w:rsidRDefault="007422A1" w:rsidP="007422A1">
      <w:pPr>
        <w:spacing w:line="24" w:lineRule="atLeast"/>
        <w:ind w:firstLine="851"/>
        <w:jc w:val="both"/>
        <w:rPr>
          <w:bCs/>
        </w:rPr>
      </w:pPr>
      <w:r w:rsidRPr="00430911">
        <w:rPr>
          <w:bCs/>
        </w:rPr>
        <w:t xml:space="preserve">Докладчик </w:t>
      </w:r>
      <w:proofErr w:type="spellStart"/>
      <w:r w:rsidRPr="007422A1">
        <w:rPr>
          <w:b/>
        </w:rPr>
        <w:t>Хамзин</w:t>
      </w:r>
      <w:proofErr w:type="spellEnd"/>
      <w:r w:rsidRPr="007422A1">
        <w:rPr>
          <w:b/>
        </w:rPr>
        <w:t xml:space="preserve"> Р.Ш. </w:t>
      </w:r>
      <w:r w:rsidRPr="007422A1">
        <w:rPr>
          <w:bCs/>
        </w:rPr>
        <w:t xml:space="preserve">и </w:t>
      </w:r>
      <w:r w:rsidRPr="007422A1">
        <w:rPr>
          <w:b/>
        </w:rPr>
        <w:t>Чурсина О.А.</w:t>
      </w:r>
      <w:r w:rsidRPr="00430911">
        <w:rPr>
          <w:bCs/>
        </w:rPr>
        <w:t xml:space="preserve"> </w:t>
      </w:r>
      <w:r>
        <w:rPr>
          <w:bCs/>
        </w:rPr>
        <w:t xml:space="preserve">согласно экспертному заключению (приложение № </w:t>
      </w:r>
      <w:r>
        <w:rPr>
          <w:bCs/>
        </w:rPr>
        <w:t>2</w:t>
      </w:r>
      <w:r>
        <w:rPr>
          <w:bCs/>
        </w:rPr>
        <w:t xml:space="preserve"> к настоящему протоколу) предлагают</w:t>
      </w:r>
      <w:r>
        <w:rPr>
          <w:bCs/>
        </w:rPr>
        <w:t xml:space="preserve"> </w:t>
      </w:r>
      <w:r w:rsidRPr="007422A1">
        <w:rPr>
          <w:bCs/>
        </w:rPr>
        <w:t>у</w:t>
      </w:r>
      <w:r w:rsidRPr="007422A1">
        <w:rPr>
          <w:bCs/>
        </w:rPr>
        <w:t>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расположенного по адресу: г. Кемерово, Ленинский район, микрорайон № 74 заявителя МП г. Кемерово «Городское управление капитального строительства», с подключаемой (присоединяемой) нагрузкой 970 м3/сутки в размере 15810,52 тыс. руб. (без НДС).</w:t>
      </w:r>
    </w:p>
    <w:p w14:paraId="644B6435" w14:textId="63BF1BD9" w:rsidR="007422A1" w:rsidRDefault="007422A1" w:rsidP="007422A1">
      <w:pPr>
        <w:ind w:firstLine="709"/>
        <w:jc w:val="both"/>
        <w:rPr>
          <w:b/>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4D1484" w14:textId="77777777" w:rsidR="007422A1" w:rsidRDefault="007422A1" w:rsidP="007422A1">
      <w:pPr>
        <w:ind w:firstLine="709"/>
        <w:jc w:val="both"/>
        <w:rPr>
          <w:bCs/>
        </w:rPr>
      </w:pPr>
    </w:p>
    <w:p w14:paraId="0B18ED70" w14:textId="77777777" w:rsidR="007422A1" w:rsidRDefault="007422A1" w:rsidP="007422A1">
      <w:pPr>
        <w:ind w:firstLine="709"/>
        <w:jc w:val="both"/>
        <w:rPr>
          <w:b/>
        </w:rPr>
      </w:pPr>
      <w:r>
        <w:rPr>
          <w:b/>
        </w:rPr>
        <w:t>ПОСТАНОВИЛО</w:t>
      </w:r>
      <w:r w:rsidRPr="00154164">
        <w:rPr>
          <w:b/>
        </w:rPr>
        <w:t>:</w:t>
      </w:r>
    </w:p>
    <w:p w14:paraId="5659A13A" w14:textId="77777777" w:rsidR="007422A1" w:rsidRDefault="007422A1" w:rsidP="007422A1">
      <w:pPr>
        <w:ind w:firstLine="709"/>
        <w:jc w:val="both"/>
        <w:rPr>
          <w:b/>
        </w:rPr>
      </w:pPr>
    </w:p>
    <w:p w14:paraId="478B091C" w14:textId="77777777" w:rsidR="007422A1" w:rsidRDefault="007422A1" w:rsidP="007422A1">
      <w:pPr>
        <w:tabs>
          <w:tab w:val="left" w:pos="0"/>
        </w:tabs>
        <w:ind w:left="426" w:firstLine="283"/>
        <w:jc w:val="both"/>
        <w:rPr>
          <w:bCs/>
          <w:kern w:val="32"/>
        </w:rPr>
      </w:pPr>
      <w:r>
        <w:rPr>
          <w:bCs/>
          <w:kern w:val="32"/>
        </w:rPr>
        <w:t>Согласиться с предложением докладчика.</w:t>
      </w:r>
    </w:p>
    <w:p w14:paraId="3BE9453F" w14:textId="77777777" w:rsidR="007422A1" w:rsidRPr="00EF181C" w:rsidRDefault="007422A1" w:rsidP="007422A1">
      <w:pPr>
        <w:tabs>
          <w:tab w:val="left" w:pos="0"/>
        </w:tabs>
        <w:ind w:left="426" w:firstLine="283"/>
        <w:jc w:val="both"/>
        <w:rPr>
          <w:bCs/>
          <w:kern w:val="32"/>
        </w:rPr>
      </w:pPr>
    </w:p>
    <w:p w14:paraId="183EB1C5" w14:textId="7FE26E64" w:rsidR="007422A1" w:rsidRDefault="007422A1" w:rsidP="007422A1">
      <w:pPr>
        <w:ind w:firstLine="709"/>
        <w:jc w:val="both"/>
        <w:rPr>
          <w:b/>
        </w:rPr>
      </w:pPr>
      <w:r w:rsidRPr="00312424">
        <w:rPr>
          <w:b/>
        </w:rPr>
        <w:t>Голосовали «ЗА» –</w:t>
      </w:r>
      <w:r>
        <w:rPr>
          <w:b/>
        </w:rPr>
        <w:t xml:space="preserve"> единогласно.</w:t>
      </w:r>
    </w:p>
    <w:p w14:paraId="632A078D" w14:textId="77777777" w:rsidR="004B7FB3" w:rsidRPr="004B7FB3" w:rsidRDefault="004B7FB3" w:rsidP="004B7FB3">
      <w:pPr>
        <w:ind w:firstLine="709"/>
        <w:jc w:val="both"/>
        <w:rPr>
          <w:b/>
        </w:rPr>
      </w:pPr>
    </w:p>
    <w:p w14:paraId="7B8E9E73" w14:textId="6F45897A"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77777777" w:rsidR="007A300D" w:rsidRDefault="007A300D" w:rsidP="007422A1">
      <w:pPr>
        <w:tabs>
          <w:tab w:val="left" w:pos="5580"/>
          <w:tab w:val="left" w:pos="9639"/>
        </w:tabs>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43C6C9B9" w:rsidR="00EC619F" w:rsidRDefault="00EC619F" w:rsidP="00EB7632">
      <w:pPr>
        <w:tabs>
          <w:tab w:val="left" w:pos="5580"/>
          <w:tab w:val="left" w:pos="9639"/>
        </w:tabs>
        <w:jc w:val="both"/>
      </w:pPr>
    </w:p>
    <w:p w14:paraId="428FF09F" w14:textId="0183E3BD" w:rsidR="00EC619F" w:rsidRDefault="00EC619F" w:rsidP="00003960">
      <w:pPr>
        <w:tabs>
          <w:tab w:val="left" w:pos="5580"/>
          <w:tab w:val="left" w:pos="9639"/>
        </w:tabs>
        <w:jc w:val="both"/>
      </w:pPr>
    </w:p>
    <w:p w14:paraId="1A731509" w14:textId="4EAED526" w:rsidR="0021491F" w:rsidRPr="00E31724" w:rsidRDefault="0021491F" w:rsidP="0021491F">
      <w:pPr>
        <w:tabs>
          <w:tab w:val="left" w:pos="5580"/>
          <w:tab w:val="left" w:pos="9639"/>
        </w:tabs>
        <w:ind w:firstLine="709"/>
        <w:jc w:val="both"/>
      </w:pPr>
      <w:r w:rsidRPr="00E31724">
        <w:t>_____________________</w:t>
      </w:r>
      <w:r>
        <w:t xml:space="preserve">М.В. </w:t>
      </w:r>
      <w:r w:rsidR="0055140C">
        <w:t>Зинченко</w:t>
      </w:r>
    </w:p>
    <w:p w14:paraId="0F27D399" w14:textId="77777777" w:rsidR="003B4F91" w:rsidRPr="00E31724" w:rsidRDefault="003B4F91" w:rsidP="00E21BB0">
      <w:pPr>
        <w:tabs>
          <w:tab w:val="left" w:pos="5580"/>
          <w:tab w:val="left" w:pos="9639"/>
        </w:tabs>
        <w:jc w:val="both"/>
      </w:pPr>
    </w:p>
    <w:p w14:paraId="74C25182" w14:textId="77777777" w:rsidR="003B4F91" w:rsidRDefault="003B4F91" w:rsidP="0021491F">
      <w:pPr>
        <w:tabs>
          <w:tab w:val="left" w:pos="5580"/>
          <w:tab w:val="left" w:pos="9639"/>
        </w:tabs>
        <w:ind w:firstLine="709"/>
        <w:jc w:val="both"/>
      </w:pPr>
    </w:p>
    <w:p w14:paraId="3ECB4781" w14:textId="5670054F" w:rsidR="004B7FB3" w:rsidRDefault="004B7FB3" w:rsidP="004B7FB3">
      <w:pPr>
        <w:tabs>
          <w:tab w:val="left" w:pos="5580"/>
          <w:tab w:val="left" w:pos="9639"/>
        </w:tabs>
        <w:ind w:firstLine="709"/>
        <w:jc w:val="both"/>
      </w:pPr>
      <w:r w:rsidRPr="00E31724">
        <w:t>_____________________</w:t>
      </w:r>
      <w:r>
        <w:t>С.Е. Игонин</w:t>
      </w:r>
    </w:p>
    <w:p w14:paraId="228891CD" w14:textId="0A74F3D1" w:rsidR="007A300D" w:rsidRDefault="007A300D" w:rsidP="004B7FB3">
      <w:pPr>
        <w:tabs>
          <w:tab w:val="left" w:pos="5580"/>
          <w:tab w:val="left" w:pos="9639"/>
        </w:tabs>
        <w:ind w:firstLine="709"/>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4B7FB3">
          <w:pgSz w:w="11906" w:h="16838"/>
          <w:pgMar w:top="851" w:right="850" w:bottom="851" w:left="1701" w:header="708" w:footer="708" w:gutter="0"/>
          <w:cols w:space="708"/>
          <w:docGrid w:linePitch="360"/>
        </w:sectPr>
      </w:pPr>
      <w:r w:rsidRPr="00E31724">
        <w:t xml:space="preserve">Секретарь заседания: ____________________ </w:t>
      </w:r>
      <w:r w:rsidR="001F1EA7">
        <w:t>К.С. Юхневич</w:t>
      </w:r>
    </w:p>
    <w:p w14:paraId="193B7D24" w14:textId="2DCD070C"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0D539C">
        <w:rPr>
          <w:color w:val="000000" w:themeColor="text1"/>
        </w:rPr>
        <w:t>2</w:t>
      </w:r>
      <w:r w:rsidR="007422A1">
        <w:rPr>
          <w:color w:val="000000" w:themeColor="text1"/>
        </w:rPr>
        <w:t>2</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E322D2E" w14:textId="14BBA3D7" w:rsidR="00990CF1"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sidR="00E41D30">
        <w:rPr>
          <w:color w:val="000000" w:themeColor="text1"/>
        </w:rPr>
        <w:t>0</w:t>
      </w:r>
      <w:r w:rsidR="007422A1">
        <w:rPr>
          <w:color w:val="000000" w:themeColor="text1"/>
        </w:rPr>
        <w:t>6</w:t>
      </w:r>
      <w:r>
        <w:rPr>
          <w:color w:val="000000" w:themeColor="text1"/>
        </w:rPr>
        <w:t>.0</w:t>
      </w:r>
      <w:r w:rsidR="00E41D30">
        <w:rPr>
          <w:color w:val="000000" w:themeColor="text1"/>
        </w:rPr>
        <w:t>4</w:t>
      </w:r>
      <w:r>
        <w:rPr>
          <w:color w:val="000000" w:themeColor="text1"/>
        </w:rPr>
        <w:t>.2021</w:t>
      </w:r>
    </w:p>
    <w:p w14:paraId="7D89389B" w14:textId="77777777" w:rsidR="007422A1" w:rsidRDefault="007422A1" w:rsidP="00990CF1">
      <w:pPr>
        <w:tabs>
          <w:tab w:val="left" w:pos="5580"/>
          <w:tab w:val="left" w:pos="9498"/>
        </w:tabs>
        <w:ind w:left="-961" w:right="-569" w:firstLine="6631"/>
        <w:rPr>
          <w:color w:val="000000" w:themeColor="text1"/>
        </w:rPr>
      </w:pPr>
    </w:p>
    <w:p w14:paraId="47388AA7" w14:textId="77777777" w:rsidR="007422A1" w:rsidRPr="007422A1" w:rsidRDefault="007422A1" w:rsidP="007422A1">
      <w:pPr>
        <w:jc w:val="center"/>
        <w:rPr>
          <w:b/>
          <w:sz w:val="28"/>
          <w:szCs w:val="28"/>
        </w:rPr>
      </w:pPr>
      <w:r w:rsidRPr="007422A1">
        <w:rPr>
          <w:b/>
          <w:sz w:val="28"/>
          <w:szCs w:val="28"/>
        </w:rPr>
        <w:t xml:space="preserve">Экспертное заключение Региональной энергетической комиссии Кузбасса по утверждению платы за подключение к системе водоснабжения ОАО «СКЭК», ИНН 4205153492, в индивидуальном порядке здания Арбитражного суда (заказчик ООО «СДС-Строй») по адресу: г. Кемерово, Центральный район, пр. </w:t>
      </w:r>
      <w:proofErr w:type="spellStart"/>
      <w:r w:rsidRPr="007422A1">
        <w:rPr>
          <w:b/>
          <w:sz w:val="28"/>
          <w:szCs w:val="28"/>
        </w:rPr>
        <w:t>Притомский</w:t>
      </w:r>
      <w:proofErr w:type="spellEnd"/>
      <w:r w:rsidRPr="007422A1">
        <w:rPr>
          <w:b/>
          <w:sz w:val="28"/>
          <w:szCs w:val="28"/>
        </w:rPr>
        <w:t xml:space="preserve"> (земельный участок с кадастровым номером 42:24:0501009:7217) с подключаемой нагрузкой более 250 куб. метров в сутки и (или) осуществляется с использованием создаваемых сетей водоснабжения с наружным диаметром, превышающим 250 мм </w:t>
      </w:r>
    </w:p>
    <w:p w14:paraId="5F2C0713" w14:textId="77777777" w:rsidR="007422A1" w:rsidRPr="007422A1" w:rsidRDefault="007422A1" w:rsidP="007422A1">
      <w:pPr>
        <w:jc w:val="center"/>
        <w:rPr>
          <w:b/>
          <w:sz w:val="28"/>
          <w:szCs w:val="28"/>
        </w:rPr>
      </w:pPr>
    </w:p>
    <w:p w14:paraId="3D01BA46" w14:textId="77777777" w:rsidR="007422A1" w:rsidRPr="007422A1" w:rsidRDefault="007422A1" w:rsidP="007422A1">
      <w:pPr>
        <w:ind w:left="-284" w:firstLine="284"/>
        <w:jc w:val="both"/>
        <w:rPr>
          <w:sz w:val="28"/>
          <w:szCs w:val="28"/>
        </w:rPr>
      </w:pPr>
    </w:p>
    <w:p w14:paraId="0653F483" w14:textId="77777777" w:rsidR="007422A1" w:rsidRPr="007422A1" w:rsidRDefault="007422A1" w:rsidP="007422A1">
      <w:pPr>
        <w:ind w:firstLine="720"/>
        <w:jc w:val="both"/>
        <w:rPr>
          <w:sz w:val="28"/>
          <w:szCs w:val="28"/>
        </w:rPr>
      </w:pPr>
      <w:r w:rsidRPr="007422A1">
        <w:rPr>
          <w:sz w:val="28"/>
          <w:szCs w:val="28"/>
        </w:rPr>
        <w:t>Нормативно-методической основой проведения анализа материалов, представленных ОАО «СКЭК» (г. Кемерово) являются:</w:t>
      </w:r>
    </w:p>
    <w:p w14:paraId="5DD7FA56"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Гражданский кодекс Российской Федерации;</w:t>
      </w:r>
    </w:p>
    <w:p w14:paraId="41ABB0A6"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Федеральный закон от 07.12.2011 № 416-ФЗ «О водоснабжении и водоотведении»;</w:t>
      </w:r>
    </w:p>
    <w:p w14:paraId="72A4B05C"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30EB461"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562AC9EC"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Налоговый кодекс Российской Федерации (в дальнейшем НК РФ);</w:t>
      </w:r>
    </w:p>
    <w:p w14:paraId="42915706"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Трудовой Кодекс Российской Федерации (в дальнейшем ТК РФ);</w:t>
      </w:r>
    </w:p>
    <w:p w14:paraId="5CC4576C"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Федеральный Закон от 17.08.1995 № 147-ФЗ «О естественных монополиях»;</w:t>
      </w:r>
    </w:p>
    <w:p w14:paraId="735AA6B1"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7B9DA0B"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2FEEE10B"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A3C1F03"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Приказ Министерства строительства и жилищно-коммунального хозяйства Российской Федерации от 30.12.2019 № 918/</w:t>
      </w:r>
      <w:proofErr w:type="spellStart"/>
      <w:r w:rsidRPr="007422A1">
        <w:rPr>
          <w:sz w:val="28"/>
          <w:szCs w:val="28"/>
        </w:rPr>
        <w:t>пр</w:t>
      </w:r>
      <w:proofErr w:type="spellEnd"/>
      <w:r w:rsidRPr="007422A1">
        <w:rPr>
          <w:sz w:val="28"/>
          <w:szCs w:val="28"/>
        </w:rPr>
        <w:t xml:space="preserve"> «Об утверждении укрупненных нормативов цены строительства»;</w:t>
      </w:r>
    </w:p>
    <w:p w14:paraId="6F7EA2E2"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83BAE69" w14:textId="77777777" w:rsidR="007422A1" w:rsidRPr="007422A1" w:rsidRDefault="007422A1" w:rsidP="007422A1">
      <w:pPr>
        <w:jc w:val="center"/>
        <w:rPr>
          <w:b/>
          <w:sz w:val="28"/>
          <w:szCs w:val="28"/>
        </w:rPr>
      </w:pPr>
    </w:p>
    <w:p w14:paraId="549EEB27" w14:textId="77777777" w:rsidR="007422A1" w:rsidRPr="007422A1" w:rsidRDefault="007422A1" w:rsidP="007422A1">
      <w:pPr>
        <w:jc w:val="center"/>
        <w:rPr>
          <w:b/>
          <w:sz w:val="28"/>
          <w:szCs w:val="28"/>
        </w:rPr>
      </w:pPr>
    </w:p>
    <w:p w14:paraId="6FB01E6B" w14:textId="77777777" w:rsidR="007422A1" w:rsidRPr="007422A1" w:rsidRDefault="007422A1" w:rsidP="007422A1">
      <w:pPr>
        <w:jc w:val="center"/>
        <w:rPr>
          <w:b/>
          <w:sz w:val="28"/>
          <w:szCs w:val="28"/>
        </w:rPr>
      </w:pPr>
    </w:p>
    <w:p w14:paraId="528BD440" w14:textId="77777777" w:rsidR="007422A1" w:rsidRPr="007422A1" w:rsidRDefault="007422A1" w:rsidP="007422A1">
      <w:pPr>
        <w:jc w:val="center"/>
        <w:rPr>
          <w:b/>
          <w:sz w:val="28"/>
          <w:szCs w:val="28"/>
        </w:rPr>
      </w:pPr>
      <w:r w:rsidRPr="007422A1">
        <w:rPr>
          <w:b/>
          <w:sz w:val="28"/>
          <w:szCs w:val="28"/>
        </w:rPr>
        <w:t>Перечень представленных материалов</w:t>
      </w:r>
    </w:p>
    <w:p w14:paraId="595A6BF2" w14:textId="77777777" w:rsidR="007422A1" w:rsidRPr="007422A1" w:rsidRDefault="007422A1" w:rsidP="007422A1">
      <w:pPr>
        <w:ind w:left="360"/>
        <w:jc w:val="both"/>
        <w:rPr>
          <w:sz w:val="28"/>
          <w:szCs w:val="28"/>
        </w:rPr>
      </w:pPr>
    </w:p>
    <w:p w14:paraId="7CEC14CD" w14:textId="77777777" w:rsidR="007422A1" w:rsidRPr="007422A1" w:rsidRDefault="007422A1" w:rsidP="007422A1">
      <w:pPr>
        <w:jc w:val="both"/>
        <w:rPr>
          <w:sz w:val="28"/>
          <w:szCs w:val="28"/>
          <w:u w:val="single"/>
        </w:rPr>
      </w:pPr>
      <w:r w:rsidRPr="007422A1">
        <w:rPr>
          <w:sz w:val="28"/>
          <w:szCs w:val="28"/>
          <w:u w:val="single"/>
        </w:rPr>
        <w:t>Исх. от 02.02.2021 № 2121/0036:</w:t>
      </w:r>
    </w:p>
    <w:p w14:paraId="07E70046" w14:textId="77777777" w:rsidR="007422A1" w:rsidRPr="007422A1" w:rsidRDefault="007422A1" w:rsidP="007422A1">
      <w:pPr>
        <w:ind w:firstLine="720"/>
        <w:jc w:val="both"/>
        <w:rPr>
          <w:sz w:val="28"/>
          <w:szCs w:val="28"/>
        </w:rPr>
      </w:pPr>
      <w:r w:rsidRPr="007422A1">
        <w:rPr>
          <w:sz w:val="28"/>
          <w:szCs w:val="28"/>
        </w:rPr>
        <w:t>Расчет платы за подключение к системе водоснабжения ОАО «СКЭК»;</w:t>
      </w:r>
    </w:p>
    <w:p w14:paraId="44024463" w14:textId="77777777" w:rsidR="007422A1" w:rsidRPr="007422A1" w:rsidRDefault="007422A1" w:rsidP="007422A1">
      <w:pPr>
        <w:ind w:firstLine="720"/>
        <w:jc w:val="both"/>
        <w:rPr>
          <w:sz w:val="28"/>
          <w:szCs w:val="28"/>
        </w:rPr>
      </w:pPr>
      <w:r w:rsidRPr="007422A1">
        <w:rPr>
          <w:sz w:val="28"/>
          <w:szCs w:val="28"/>
        </w:rPr>
        <w:t>Пояснительная записка к расчету индивидуальной платы;</w:t>
      </w:r>
    </w:p>
    <w:p w14:paraId="26066455" w14:textId="77777777" w:rsidR="007422A1" w:rsidRPr="007422A1" w:rsidRDefault="007422A1" w:rsidP="007422A1">
      <w:pPr>
        <w:ind w:firstLine="720"/>
        <w:jc w:val="both"/>
        <w:rPr>
          <w:sz w:val="28"/>
          <w:szCs w:val="28"/>
        </w:rPr>
      </w:pPr>
      <w:r w:rsidRPr="007422A1">
        <w:rPr>
          <w:sz w:val="28"/>
          <w:szCs w:val="28"/>
        </w:rPr>
        <w:t>Относительные коэффициенты изменения стоимости капитальных вложений с учетом социально-экономического развития Кемеровской области на период с 01.01.2014 по 01.12.2022;</w:t>
      </w:r>
    </w:p>
    <w:p w14:paraId="5E43C69A" w14:textId="77777777" w:rsidR="007422A1" w:rsidRPr="007422A1" w:rsidRDefault="007422A1" w:rsidP="007422A1">
      <w:pPr>
        <w:ind w:firstLine="720"/>
        <w:jc w:val="both"/>
        <w:rPr>
          <w:sz w:val="28"/>
          <w:szCs w:val="28"/>
        </w:rPr>
      </w:pPr>
      <w:r w:rsidRPr="007422A1">
        <w:rPr>
          <w:sz w:val="28"/>
          <w:szCs w:val="28"/>
        </w:rPr>
        <w:t>Заявка № 440 от 18.11.2020;</w:t>
      </w:r>
    </w:p>
    <w:p w14:paraId="6926E4D9" w14:textId="77777777" w:rsidR="007422A1" w:rsidRPr="007422A1" w:rsidRDefault="007422A1" w:rsidP="007422A1">
      <w:pPr>
        <w:ind w:firstLine="720"/>
        <w:jc w:val="both"/>
        <w:rPr>
          <w:sz w:val="28"/>
          <w:szCs w:val="28"/>
        </w:rPr>
      </w:pPr>
      <w:r w:rsidRPr="007422A1">
        <w:rPr>
          <w:sz w:val="28"/>
          <w:szCs w:val="28"/>
        </w:rPr>
        <w:t>Письмо № 36-69/10094 от 25.11.2020 г. о сроках строительства и ввода объекта в эксплуатацию;</w:t>
      </w:r>
    </w:p>
    <w:p w14:paraId="1426500C" w14:textId="77777777" w:rsidR="007422A1" w:rsidRPr="007422A1" w:rsidRDefault="007422A1" w:rsidP="007422A1">
      <w:pPr>
        <w:ind w:firstLine="720"/>
        <w:jc w:val="both"/>
        <w:rPr>
          <w:sz w:val="28"/>
          <w:szCs w:val="28"/>
        </w:rPr>
      </w:pPr>
      <w:r w:rsidRPr="007422A1">
        <w:rPr>
          <w:sz w:val="28"/>
          <w:szCs w:val="28"/>
        </w:rPr>
        <w:t>Проект договора о подключении к централизованным системе водоснабжения ОАО «СКЭК» с приложениями;</w:t>
      </w:r>
    </w:p>
    <w:p w14:paraId="1CD98F77" w14:textId="77777777" w:rsidR="007422A1" w:rsidRPr="007422A1" w:rsidRDefault="007422A1" w:rsidP="007422A1">
      <w:pPr>
        <w:ind w:firstLine="720"/>
        <w:jc w:val="both"/>
        <w:rPr>
          <w:sz w:val="28"/>
          <w:szCs w:val="28"/>
        </w:rPr>
      </w:pPr>
      <w:r w:rsidRPr="007422A1">
        <w:rPr>
          <w:sz w:val="28"/>
          <w:szCs w:val="28"/>
        </w:rPr>
        <w:t>Технические условия на подключение к централизованной системе водоснабжения № 551 от 20.11.2020 г.;</w:t>
      </w:r>
    </w:p>
    <w:p w14:paraId="6161770F" w14:textId="77777777" w:rsidR="007422A1" w:rsidRPr="007422A1" w:rsidRDefault="007422A1" w:rsidP="007422A1">
      <w:pPr>
        <w:ind w:firstLine="720"/>
        <w:jc w:val="both"/>
        <w:rPr>
          <w:sz w:val="28"/>
          <w:szCs w:val="28"/>
        </w:rPr>
      </w:pPr>
      <w:r w:rsidRPr="007422A1">
        <w:rPr>
          <w:sz w:val="28"/>
          <w:szCs w:val="28"/>
        </w:rPr>
        <w:t>Накладная-пояснительная;</w:t>
      </w:r>
    </w:p>
    <w:p w14:paraId="73216871" w14:textId="77777777" w:rsidR="007422A1" w:rsidRPr="007422A1" w:rsidRDefault="007422A1" w:rsidP="007422A1">
      <w:pPr>
        <w:ind w:firstLine="720"/>
        <w:jc w:val="both"/>
        <w:rPr>
          <w:sz w:val="28"/>
          <w:szCs w:val="28"/>
        </w:rPr>
      </w:pPr>
      <w:r w:rsidRPr="007422A1">
        <w:rPr>
          <w:sz w:val="28"/>
          <w:szCs w:val="28"/>
        </w:rPr>
        <w:t>Сводный сметный расчет. Локальные сметы. В237;</w:t>
      </w:r>
    </w:p>
    <w:p w14:paraId="63B0A9C4" w14:textId="77777777" w:rsidR="007422A1" w:rsidRPr="007422A1" w:rsidRDefault="007422A1" w:rsidP="007422A1">
      <w:pPr>
        <w:ind w:firstLine="720"/>
        <w:jc w:val="both"/>
        <w:rPr>
          <w:sz w:val="28"/>
          <w:szCs w:val="28"/>
        </w:rPr>
      </w:pPr>
      <w:r w:rsidRPr="007422A1">
        <w:rPr>
          <w:sz w:val="28"/>
          <w:szCs w:val="28"/>
        </w:rPr>
        <w:t>Рабочая документация. В237-НВ;</w:t>
      </w:r>
    </w:p>
    <w:p w14:paraId="0B6DA1A4" w14:textId="77777777" w:rsidR="007422A1" w:rsidRPr="007422A1" w:rsidRDefault="007422A1" w:rsidP="007422A1">
      <w:pPr>
        <w:ind w:firstLine="720"/>
        <w:jc w:val="both"/>
        <w:rPr>
          <w:sz w:val="28"/>
          <w:szCs w:val="28"/>
        </w:rPr>
      </w:pPr>
      <w:r w:rsidRPr="007422A1">
        <w:rPr>
          <w:sz w:val="28"/>
          <w:szCs w:val="28"/>
        </w:rPr>
        <w:t>Решение о назначении генерального директора;</w:t>
      </w:r>
    </w:p>
    <w:p w14:paraId="07DED777" w14:textId="77777777" w:rsidR="007422A1" w:rsidRPr="007422A1" w:rsidRDefault="007422A1" w:rsidP="007422A1">
      <w:pPr>
        <w:ind w:firstLine="720"/>
        <w:jc w:val="both"/>
        <w:rPr>
          <w:sz w:val="28"/>
          <w:szCs w:val="28"/>
        </w:rPr>
      </w:pPr>
      <w:r w:rsidRPr="007422A1">
        <w:rPr>
          <w:sz w:val="28"/>
          <w:szCs w:val="28"/>
        </w:rPr>
        <w:t>Приказы ОАО СКЭК от 29.12.2017 №324 «Об учетной политики на 2018 год» и «О внесении изменений в учетную политику» от 08.04.2019 №80/1, от 31.07.2020 №167;</w:t>
      </w:r>
    </w:p>
    <w:p w14:paraId="0AFC9D44" w14:textId="77777777" w:rsidR="007422A1" w:rsidRPr="007422A1" w:rsidRDefault="007422A1" w:rsidP="007422A1">
      <w:pPr>
        <w:ind w:firstLine="720"/>
        <w:jc w:val="both"/>
        <w:rPr>
          <w:sz w:val="28"/>
          <w:szCs w:val="28"/>
        </w:rPr>
      </w:pPr>
      <w:r w:rsidRPr="007422A1">
        <w:rPr>
          <w:sz w:val="28"/>
          <w:szCs w:val="28"/>
        </w:rPr>
        <w:t>Решение единственного акционера ОАО СКЭК от 21.06.2019 «Об утверждении положения о закупках»;</w:t>
      </w:r>
    </w:p>
    <w:p w14:paraId="1829F38D" w14:textId="77777777" w:rsidR="007422A1" w:rsidRPr="007422A1" w:rsidRDefault="007422A1" w:rsidP="007422A1">
      <w:pPr>
        <w:ind w:firstLine="720"/>
        <w:jc w:val="both"/>
        <w:rPr>
          <w:sz w:val="28"/>
          <w:szCs w:val="28"/>
        </w:rPr>
      </w:pPr>
      <w:r w:rsidRPr="007422A1">
        <w:rPr>
          <w:sz w:val="28"/>
          <w:szCs w:val="28"/>
        </w:rPr>
        <w:t>Концессионное соглашение №2 от 28.12.2018 года;</w:t>
      </w:r>
    </w:p>
    <w:p w14:paraId="1C712464" w14:textId="77777777" w:rsidR="007422A1" w:rsidRPr="007422A1" w:rsidRDefault="007422A1" w:rsidP="007422A1">
      <w:pPr>
        <w:ind w:firstLine="720"/>
        <w:jc w:val="both"/>
        <w:rPr>
          <w:sz w:val="28"/>
          <w:szCs w:val="28"/>
        </w:rPr>
      </w:pPr>
      <w:r w:rsidRPr="007422A1">
        <w:rPr>
          <w:sz w:val="28"/>
          <w:szCs w:val="28"/>
        </w:rPr>
        <w:t>Приложение №1;</w:t>
      </w:r>
    </w:p>
    <w:p w14:paraId="3B8DE4B3" w14:textId="77777777" w:rsidR="007422A1" w:rsidRPr="007422A1" w:rsidRDefault="007422A1" w:rsidP="007422A1">
      <w:pPr>
        <w:ind w:firstLine="720"/>
        <w:jc w:val="both"/>
        <w:rPr>
          <w:sz w:val="28"/>
          <w:szCs w:val="28"/>
        </w:rPr>
      </w:pPr>
      <w:r w:rsidRPr="007422A1">
        <w:rPr>
          <w:sz w:val="28"/>
          <w:szCs w:val="28"/>
        </w:rPr>
        <w:t>Приложение №2;</w:t>
      </w:r>
    </w:p>
    <w:p w14:paraId="4D8B6EBC" w14:textId="77777777" w:rsidR="007422A1" w:rsidRPr="007422A1" w:rsidRDefault="007422A1" w:rsidP="007422A1">
      <w:pPr>
        <w:ind w:firstLine="720"/>
        <w:jc w:val="both"/>
        <w:rPr>
          <w:sz w:val="28"/>
          <w:szCs w:val="28"/>
        </w:rPr>
      </w:pPr>
      <w:r w:rsidRPr="007422A1">
        <w:rPr>
          <w:sz w:val="28"/>
          <w:szCs w:val="28"/>
        </w:rPr>
        <w:t>Приложение №3;</w:t>
      </w:r>
    </w:p>
    <w:p w14:paraId="7923F59D" w14:textId="77777777" w:rsidR="007422A1" w:rsidRPr="007422A1" w:rsidRDefault="007422A1" w:rsidP="007422A1">
      <w:pPr>
        <w:ind w:firstLine="720"/>
        <w:jc w:val="both"/>
        <w:rPr>
          <w:sz w:val="28"/>
          <w:szCs w:val="28"/>
        </w:rPr>
      </w:pPr>
      <w:r w:rsidRPr="007422A1">
        <w:rPr>
          <w:sz w:val="28"/>
          <w:szCs w:val="28"/>
        </w:rPr>
        <w:t>Приложение №4;</w:t>
      </w:r>
    </w:p>
    <w:p w14:paraId="739287A3" w14:textId="77777777" w:rsidR="007422A1" w:rsidRPr="007422A1" w:rsidRDefault="007422A1" w:rsidP="007422A1">
      <w:pPr>
        <w:ind w:firstLine="720"/>
        <w:jc w:val="both"/>
        <w:rPr>
          <w:sz w:val="28"/>
          <w:szCs w:val="28"/>
        </w:rPr>
      </w:pPr>
      <w:r w:rsidRPr="007422A1">
        <w:rPr>
          <w:sz w:val="28"/>
          <w:szCs w:val="28"/>
        </w:rPr>
        <w:t>Приложение №5;</w:t>
      </w:r>
    </w:p>
    <w:p w14:paraId="576A5EF1" w14:textId="77777777" w:rsidR="007422A1" w:rsidRPr="007422A1" w:rsidRDefault="007422A1" w:rsidP="007422A1">
      <w:pPr>
        <w:ind w:firstLine="720"/>
        <w:jc w:val="both"/>
        <w:rPr>
          <w:sz w:val="28"/>
          <w:szCs w:val="28"/>
        </w:rPr>
      </w:pPr>
      <w:r w:rsidRPr="007422A1">
        <w:rPr>
          <w:sz w:val="28"/>
          <w:szCs w:val="28"/>
        </w:rPr>
        <w:t>Приложение №6;</w:t>
      </w:r>
    </w:p>
    <w:p w14:paraId="26C91E97" w14:textId="77777777" w:rsidR="007422A1" w:rsidRPr="007422A1" w:rsidRDefault="007422A1" w:rsidP="007422A1">
      <w:pPr>
        <w:ind w:firstLine="720"/>
        <w:jc w:val="both"/>
        <w:rPr>
          <w:sz w:val="28"/>
          <w:szCs w:val="28"/>
        </w:rPr>
      </w:pPr>
      <w:r w:rsidRPr="007422A1">
        <w:rPr>
          <w:sz w:val="28"/>
          <w:szCs w:val="28"/>
        </w:rPr>
        <w:t>Приложение №7;</w:t>
      </w:r>
    </w:p>
    <w:p w14:paraId="0CA754EF" w14:textId="77777777" w:rsidR="007422A1" w:rsidRPr="007422A1" w:rsidRDefault="007422A1" w:rsidP="007422A1">
      <w:pPr>
        <w:ind w:firstLine="720"/>
        <w:jc w:val="both"/>
        <w:rPr>
          <w:sz w:val="28"/>
          <w:szCs w:val="28"/>
        </w:rPr>
      </w:pPr>
      <w:r w:rsidRPr="007422A1">
        <w:rPr>
          <w:sz w:val="28"/>
          <w:szCs w:val="28"/>
        </w:rPr>
        <w:t>Приложение №8;</w:t>
      </w:r>
    </w:p>
    <w:p w14:paraId="0A7212A5" w14:textId="77777777" w:rsidR="007422A1" w:rsidRPr="007422A1" w:rsidRDefault="007422A1" w:rsidP="007422A1">
      <w:pPr>
        <w:ind w:firstLine="720"/>
        <w:jc w:val="both"/>
        <w:rPr>
          <w:sz w:val="28"/>
          <w:szCs w:val="28"/>
        </w:rPr>
      </w:pPr>
      <w:r w:rsidRPr="007422A1">
        <w:rPr>
          <w:sz w:val="28"/>
          <w:szCs w:val="28"/>
        </w:rPr>
        <w:t>Приложение №9;</w:t>
      </w:r>
    </w:p>
    <w:p w14:paraId="5541F1CC" w14:textId="77777777" w:rsidR="007422A1" w:rsidRPr="007422A1" w:rsidRDefault="007422A1" w:rsidP="007422A1">
      <w:pPr>
        <w:ind w:firstLine="720"/>
        <w:jc w:val="both"/>
        <w:rPr>
          <w:sz w:val="28"/>
          <w:szCs w:val="28"/>
        </w:rPr>
      </w:pPr>
      <w:r w:rsidRPr="007422A1">
        <w:rPr>
          <w:sz w:val="28"/>
          <w:szCs w:val="28"/>
        </w:rPr>
        <w:t>Акт приема-передачи от 01.01.2019;</w:t>
      </w:r>
    </w:p>
    <w:p w14:paraId="5DE5FF3E" w14:textId="77777777" w:rsidR="007422A1" w:rsidRPr="007422A1" w:rsidRDefault="007422A1" w:rsidP="007422A1">
      <w:pPr>
        <w:ind w:firstLine="720"/>
        <w:jc w:val="both"/>
        <w:rPr>
          <w:sz w:val="28"/>
          <w:szCs w:val="28"/>
        </w:rPr>
      </w:pPr>
      <w:r w:rsidRPr="007422A1">
        <w:rPr>
          <w:sz w:val="28"/>
          <w:szCs w:val="28"/>
        </w:rPr>
        <w:t>Акт приема-передачи от 19.12.2019;</w:t>
      </w:r>
    </w:p>
    <w:p w14:paraId="5B7DC916" w14:textId="77777777" w:rsidR="007422A1" w:rsidRPr="007422A1" w:rsidRDefault="007422A1" w:rsidP="007422A1">
      <w:pPr>
        <w:ind w:firstLine="720"/>
        <w:jc w:val="both"/>
        <w:rPr>
          <w:sz w:val="28"/>
          <w:szCs w:val="28"/>
        </w:rPr>
      </w:pPr>
      <w:r w:rsidRPr="007422A1">
        <w:rPr>
          <w:sz w:val="28"/>
          <w:szCs w:val="28"/>
        </w:rPr>
        <w:t>Акт приема-передачи от 30.12.2019;</w:t>
      </w:r>
    </w:p>
    <w:p w14:paraId="0398297D" w14:textId="77777777" w:rsidR="007422A1" w:rsidRPr="007422A1" w:rsidRDefault="007422A1" w:rsidP="007422A1">
      <w:pPr>
        <w:ind w:firstLine="720"/>
        <w:jc w:val="both"/>
        <w:rPr>
          <w:sz w:val="28"/>
          <w:szCs w:val="28"/>
        </w:rPr>
      </w:pPr>
      <w:r w:rsidRPr="007422A1">
        <w:rPr>
          <w:sz w:val="28"/>
          <w:szCs w:val="28"/>
        </w:rPr>
        <w:lastRenderedPageBreak/>
        <w:t>Дополнительное соглашение от 23.12.2019.</w:t>
      </w:r>
    </w:p>
    <w:p w14:paraId="7F7C4160" w14:textId="77777777" w:rsidR="007422A1" w:rsidRPr="007422A1" w:rsidRDefault="007422A1" w:rsidP="007422A1">
      <w:pPr>
        <w:ind w:firstLine="720"/>
        <w:jc w:val="both"/>
        <w:rPr>
          <w:sz w:val="28"/>
          <w:szCs w:val="28"/>
        </w:rPr>
      </w:pPr>
      <w:r w:rsidRPr="007422A1">
        <w:rPr>
          <w:sz w:val="28"/>
          <w:szCs w:val="28"/>
        </w:rPr>
        <w:t>В адрес Региональной энергетической комиссии Кузбасса поступили документы от ОАО «СКЭК» с заявлением на утверждение платы за подключение в индивидуальном порядке.</w:t>
      </w:r>
    </w:p>
    <w:p w14:paraId="5CE4FD14" w14:textId="77777777" w:rsidR="007422A1" w:rsidRPr="007422A1" w:rsidRDefault="007422A1" w:rsidP="007422A1">
      <w:pPr>
        <w:ind w:firstLine="708"/>
        <w:jc w:val="both"/>
        <w:rPr>
          <w:sz w:val="28"/>
          <w:szCs w:val="28"/>
        </w:rPr>
      </w:pPr>
      <w:r w:rsidRPr="007422A1">
        <w:rPr>
          <w:sz w:val="28"/>
          <w:szCs w:val="28"/>
        </w:rPr>
        <w:t>По предложению предприятия для подключения здания Арбитражного суда (заказчик ООО «СДС-Строй») по адресу: г. Кемерово, Центральный район, пр. </w:t>
      </w:r>
      <w:proofErr w:type="spellStart"/>
      <w:r w:rsidRPr="007422A1">
        <w:rPr>
          <w:sz w:val="28"/>
          <w:szCs w:val="28"/>
        </w:rPr>
        <w:t>Притомский</w:t>
      </w:r>
      <w:proofErr w:type="spellEnd"/>
      <w:r w:rsidRPr="007422A1">
        <w:rPr>
          <w:sz w:val="28"/>
          <w:szCs w:val="28"/>
        </w:rPr>
        <w:t xml:space="preserve"> (земельный участок с кадастровым номером 42:24:0501009:7217) необходимо реализовать мероприятия по проектированию и строительству двух ниток водопровода D315 мм от существующего водопровода D 600 мм до границ земельного участка, </w:t>
      </w:r>
      <w:r w:rsidRPr="007422A1">
        <w:rPr>
          <w:sz w:val="28"/>
          <w:szCs w:val="28"/>
          <w:lang w:val="en-US"/>
        </w:rPr>
        <w:t>L</w:t>
      </w:r>
      <w:r w:rsidRPr="007422A1">
        <w:rPr>
          <w:sz w:val="28"/>
          <w:szCs w:val="28"/>
        </w:rPr>
        <w:t xml:space="preserve"> = 38 м в однотрубном исчислении.</w:t>
      </w:r>
    </w:p>
    <w:p w14:paraId="57CDD62F" w14:textId="77777777" w:rsidR="007422A1" w:rsidRPr="007422A1" w:rsidRDefault="007422A1" w:rsidP="007422A1">
      <w:pPr>
        <w:jc w:val="center"/>
        <w:rPr>
          <w:b/>
          <w:sz w:val="28"/>
          <w:szCs w:val="28"/>
        </w:rPr>
      </w:pPr>
      <w:r w:rsidRPr="007422A1">
        <w:rPr>
          <w:b/>
          <w:sz w:val="28"/>
          <w:szCs w:val="28"/>
        </w:rPr>
        <w:t xml:space="preserve">Анализ величины максимальной мощности для утверждения индивидуальной платы за подключение </w:t>
      </w:r>
    </w:p>
    <w:p w14:paraId="0E9EB4D3" w14:textId="77777777" w:rsidR="007422A1" w:rsidRPr="007422A1" w:rsidRDefault="007422A1" w:rsidP="007422A1">
      <w:pPr>
        <w:jc w:val="center"/>
        <w:rPr>
          <w:sz w:val="28"/>
          <w:szCs w:val="28"/>
        </w:rPr>
      </w:pPr>
    </w:p>
    <w:p w14:paraId="798BBDC5" w14:textId="77777777" w:rsidR="007422A1" w:rsidRPr="007422A1" w:rsidRDefault="007422A1" w:rsidP="007422A1">
      <w:pPr>
        <w:spacing w:line="276" w:lineRule="auto"/>
        <w:ind w:firstLine="720"/>
        <w:jc w:val="both"/>
        <w:rPr>
          <w:sz w:val="28"/>
          <w:szCs w:val="28"/>
        </w:rPr>
      </w:pPr>
      <w:r w:rsidRPr="007422A1">
        <w:rPr>
          <w:sz w:val="28"/>
          <w:szCs w:val="28"/>
        </w:rPr>
        <w:t>В соответствии с представленными документами планируется присоединить объект максимальной мощностью:</w:t>
      </w:r>
    </w:p>
    <w:p w14:paraId="00FC1479" w14:textId="77777777" w:rsidR="007422A1" w:rsidRPr="007422A1" w:rsidRDefault="007422A1" w:rsidP="007422A1">
      <w:pPr>
        <w:ind w:firstLine="720"/>
        <w:jc w:val="both"/>
        <w:rPr>
          <w:sz w:val="28"/>
          <w:szCs w:val="28"/>
        </w:rPr>
      </w:pPr>
      <w:r w:rsidRPr="007422A1">
        <w:rPr>
          <w:sz w:val="28"/>
          <w:szCs w:val="28"/>
        </w:rPr>
        <w:t>в части водоснабжения:</w:t>
      </w:r>
    </w:p>
    <w:p w14:paraId="61AA1AA1" w14:textId="77777777" w:rsidR="007422A1" w:rsidRPr="007422A1" w:rsidRDefault="007422A1" w:rsidP="007422A1">
      <w:pPr>
        <w:ind w:firstLine="720"/>
        <w:jc w:val="both"/>
        <w:rPr>
          <w:sz w:val="28"/>
          <w:szCs w:val="28"/>
        </w:rPr>
      </w:pPr>
      <w:proofErr w:type="spellStart"/>
      <w:r w:rsidRPr="007422A1">
        <w:rPr>
          <w:sz w:val="28"/>
          <w:szCs w:val="28"/>
        </w:rPr>
        <w:t>хоз</w:t>
      </w:r>
      <w:proofErr w:type="spellEnd"/>
      <w:r w:rsidRPr="007422A1">
        <w:rPr>
          <w:sz w:val="28"/>
          <w:szCs w:val="28"/>
        </w:rPr>
        <w:t>-питьевые нужды – 23 м</w:t>
      </w:r>
      <w:r w:rsidRPr="007422A1">
        <w:rPr>
          <w:sz w:val="28"/>
          <w:szCs w:val="28"/>
          <w:vertAlign w:val="superscript"/>
        </w:rPr>
        <w:t>3</w:t>
      </w:r>
      <w:r w:rsidRPr="007422A1">
        <w:rPr>
          <w:sz w:val="28"/>
          <w:szCs w:val="28"/>
        </w:rPr>
        <w:t>/</w:t>
      </w:r>
      <w:proofErr w:type="spellStart"/>
      <w:r w:rsidRPr="007422A1">
        <w:rPr>
          <w:sz w:val="28"/>
          <w:szCs w:val="28"/>
        </w:rPr>
        <w:t>сут</w:t>
      </w:r>
      <w:proofErr w:type="spellEnd"/>
      <w:r w:rsidRPr="007422A1">
        <w:rPr>
          <w:sz w:val="28"/>
          <w:szCs w:val="28"/>
        </w:rPr>
        <w:t>;</w:t>
      </w:r>
    </w:p>
    <w:p w14:paraId="55CC86ED" w14:textId="77777777" w:rsidR="007422A1" w:rsidRPr="007422A1" w:rsidRDefault="007422A1" w:rsidP="007422A1">
      <w:pPr>
        <w:ind w:firstLine="720"/>
        <w:jc w:val="both"/>
        <w:rPr>
          <w:sz w:val="28"/>
          <w:szCs w:val="28"/>
        </w:rPr>
      </w:pPr>
      <w:r w:rsidRPr="007422A1">
        <w:rPr>
          <w:sz w:val="28"/>
          <w:szCs w:val="28"/>
        </w:rPr>
        <w:t>на нужды пожаротушения внутреннее и внешнее – 128,37 л/с.</w:t>
      </w:r>
    </w:p>
    <w:p w14:paraId="226121BE" w14:textId="77777777" w:rsidR="007422A1" w:rsidRPr="007422A1" w:rsidRDefault="007422A1" w:rsidP="007422A1">
      <w:pPr>
        <w:ind w:firstLine="720"/>
        <w:jc w:val="both"/>
        <w:rPr>
          <w:sz w:val="28"/>
          <w:szCs w:val="28"/>
        </w:rPr>
      </w:pPr>
      <w:r w:rsidRPr="007422A1">
        <w:rPr>
          <w:sz w:val="28"/>
          <w:szCs w:val="28"/>
        </w:rPr>
        <w:t xml:space="preserve">Необходимость подключения подтверждается заявкой ООО «СДС-Строй» и техническими условиями на подключение. </w:t>
      </w:r>
    </w:p>
    <w:p w14:paraId="0358423B" w14:textId="77777777" w:rsidR="007422A1" w:rsidRPr="007422A1" w:rsidRDefault="007422A1" w:rsidP="007422A1">
      <w:pPr>
        <w:ind w:firstLine="720"/>
        <w:jc w:val="both"/>
        <w:rPr>
          <w:sz w:val="28"/>
          <w:szCs w:val="28"/>
        </w:rPr>
      </w:pPr>
      <w:r w:rsidRPr="007422A1">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6BF17A7E" w14:textId="77777777" w:rsidR="007422A1" w:rsidRPr="007422A1" w:rsidRDefault="007422A1" w:rsidP="007422A1">
      <w:pPr>
        <w:ind w:firstLine="720"/>
        <w:jc w:val="both"/>
        <w:rPr>
          <w:sz w:val="28"/>
          <w:szCs w:val="28"/>
        </w:rPr>
      </w:pPr>
      <w:r w:rsidRPr="007422A1">
        <w:rPr>
          <w:sz w:val="28"/>
          <w:szCs w:val="28"/>
        </w:rPr>
        <w:t>в части водоснабжения:</w:t>
      </w:r>
    </w:p>
    <w:p w14:paraId="29F5224B" w14:textId="77777777" w:rsidR="007422A1" w:rsidRPr="007422A1" w:rsidRDefault="007422A1" w:rsidP="007422A1">
      <w:pPr>
        <w:ind w:firstLine="720"/>
        <w:jc w:val="both"/>
        <w:rPr>
          <w:sz w:val="28"/>
          <w:szCs w:val="28"/>
        </w:rPr>
      </w:pPr>
      <w:proofErr w:type="spellStart"/>
      <w:r w:rsidRPr="007422A1">
        <w:rPr>
          <w:sz w:val="28"/>
          <w:szCs w:val="28"/>
        </w:rPr>
        <w:t>хоз</w:t>
      </w:r>
      <w:proofErr w:type="spellEnd"/>
      <w:r w:rsidRPr="007422A1">
        <w:rPr>
          <w:sz w:val="28"/>
          <w:szCs w:val="28"/>
        </w:rPr>
        <w:t>-питьевые нужды – 23 м</w:t>
      </w:r>
      <w:r w:rsidRPr="007422A1">
        <w:rPr>
          <w:sz w:val="28"/>
          <w:szCs w:val="28"/>
          <w:vertAlign w:val="superscript"/>
        </w:rPr>
        <w:t>3</w:t>
      </w:r>
      <w:r w:rsidRPr="007422A1">
        <w:rPr>
          <w:sz w:val="28"/>
          <w:szCs w:val="28"/>
        </w:rPr>
        <w:t>/</w:t>
      </w:r>
      <w:proofErr w:type="spellStart"/>
      <w:r w:rsidRPr="007422A1">
        <w:rPr>
          <w:sz w:val="28"/>
          <w:szCs w:val="28"/>
        </w:rPr>
        <w:t>сут</w:t>
      </w:r>
      <w:proofErr w:type="spellEnd"/>
      <w:r w:rsidRPr="007422A1">
        <w:rPr>
          <w:sz w:val="28"/>
          <w:szCs w:val="28"/>
        </w:rPr>
        <w:t>;</w:t>
      </w:r>
    </w:p>
    <w:p w14:paraId="3C316E17" w14:textId="77777777" w:rsidR="007422A1" w:rsidRPr="007422A1" w:rsidRDefault="007422A1" w:rsidP="007422A1">
      <w:pPr>
        <w:ind w:firstLine="720"/>
        <w:jc w:val="both"/>
        <w:rPr>
          <w:sz w:val="28"/>
          <w:szCs w:val="28"/>
        </w:rPr>
      </w:pPr>
      <w:r w:rsidRPr="007422A1">
        <w:rPr>
          <w:sz w:val="28"/>
          <w:szCs w:val="28"/>
        </w:rPr>
        <w:t>на нужды пожаротушения внутреннее и внешнее – 128,37 л/с;</w:t>
      </w:r>
    </w:p>
    <w:p w14:paraId="4F592FD6" w14:textId="77777777" w:rsidR="007422A1" w:rsidRPr="007422A1" w:rsidRDefault="007422A1" w:rsidP="007422A1">
      <w:pPr>
        <w:autoSpaceDE w:val="0"/>
        <w:autoSpaceDN w:val="0"/>
        <w:adjustRightInd w:val="0"/>
        <w:ind w:firstLine="540"/>
        <w:jc w:val="both"/>
        <w:rPr>
          <w:sz w:val="28"/>
          <w:szCs w:val="28"/>
        </w:rPr>
      </w:pPr>
      <w:r w:rsidRPr="007422A1">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2B8D0986" w14:textId="77777777" w:rsidR="007422A1" w:rsidRPr="007422A1" w:rsidRDefault="007422A1" w:rsidP="007422A1">
      <w:pPr>
        <w:ind w:firstLine="720"/>
        <w:jc w:val="both"/>
        <w:rPr>
          <w:sz w:val="28"/>
          <w:szCs w:val="28"/>
        </w:rPr>
      </w:pPr>
    </w:p>
    <w:p w14:paraId="5CB318EB" w14:textId="77777777" w:rsidR="007422A1" w:rsidRPr="007422A1" w:rsidRDefault="007422A1" w:rsidP="007422A1">
      <w:pPr>
        <w:tabs>
          <w:tab w:val="left" w:pos="2835"/>
          <w:tab w:val="left" w:pos="3119"/>
        </w:tabs>
        <w:jc w:val="center"/>
        <w:rPr>
          <w:b/>
          <w:sz w:val="28"/>
          <w:szCs w:val="28"/>
        </w:rPr>
      </w:pPr>
      <w:r w:rsidRPr="007422A1">
        <w:rPr>
          <w:b/>
          <w:sz w:val="28"/>
          <w:szCs w:val="28"/>
        </w:rPr>
        <w:t xml:space="preserve">Физический объём работ по подключению </w:t>
      </w:r>
    </w:p>
    <w:p w14:paraId="5DCFD4E6" w14:textId="77777777" w:rsidR="007422A1" w:rsidRPr="007422A1" w:rsidRDefault="007422A1" w:rsidP="007422A1">
      <w:pPr>
        <w:tabs>
          <w:tab w:val="left" w:pos="2835"/>
          <w:tab w:val="left" w:pos="3119"/>
        </w:tabs>
        <w:jc w:val="center"/>
        <w:rPr>
          <w:sz w:val="28"/>
          <w:szCs w:val="28"/>
        </w:rPr>
      </w:pPr>
    </w:p>
    <w:p w14:paraId="09275A1E" w14:textId="77777777" w:rsidR="007422A1" w:rsidRPr="007422A1" w:rsidRDefault="007422A1" w:rsidP="007422A1">
      <w:pPr>
        <w:autoSpaceDE w:val="0"/>
        <w:autoSpaceDN w:val="0"/>
        <w:adjustRightInd w:val="0"/>
        <w:ind w:firstLine="709"/>
        <w:jc w:val="both"/>
        <w:rPr>
          <w:sz w:val="28"/>
          <w:szCs w:val="28"/>
        </w:rPr>
      </w:pPr>
      <w:r w:rsidRPr="007422A1">
        <w:rPr>
          <w:sz w:val="28"/>
          <w:szCs w:val="28"/>
        </w:rPr>
        <w:t>В целях обеспечения подключения здания Арбитражного суда (заказчик ООО «СДС-Строй») по адресу: г. Кемерово, Центральный район, пр. </w:t>
      </w:r>
      <w:proofErr w:type="spellStart"/>
      <w:r w:rsidRPr="007422A1">
        <w:rPr>
          <w:sz w:val="28"/>
          <w:szCs w:val="28"/>
        </w:rPr>
        <w:t>Притомский</w:t>
      </w:r>
      <w:proofErr w:type="spellEnd"/>
      <w:r w:rsidRPr="007422A1">
        <w:rPr>
          <w:sz w:val="28"/>
          <w:szCs w:val="28"/>
        </w:rPr>
        <w:t xml:space="preserve"> (земельный участок с кадастровым номером 42:24:0501009:7217) и дальнейшего гарантированного водоснабжения без ущерба для существующих потребителей, запитанных от ОАО «СКЭК», по предложению предприятия, необходимо выполнить мероприятия по </w:t>
      </w:r>
      <w:r w:rsidRPr="007422A1">
        <w:rPr>
          <w:sz w:val="28"/>
          <w:szCs w:val="28"/>
        </w:rPr>
        <w:lastRenderedPageBreak/>
        <w:t xml:space="preserve">проектированию и строительству двух ниток водопровода D315 мм от существующего водопровода D 600 мм до границ земельного участка, </w:t>
      </w:r>
      <w:r w:rsidRPr="007422A1">
        <w:rPr>
          <w:sz w:val="28"/>
          <w:szCs w:val="28"/>
          <w:lang w:val="en-US"/>
        </w:rPr>
        <w:t>L</w:t>
      </w:r>
      <w:r w:rsidRPr="007422A1">
        <w:rPr>
          <w:sz w:val="28"/>
          <w:szCs w:val="28"/>
        </w:rPr>
        <w:t xml:space="preserve"> = 38 м в однотрубном исчислении.</w:t>
      </w:r>
    </w:p>
    <w:p w14:paraId="45B8ED37"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Таким образом, по мнению экспертов, необходимость мероприятий для подключения здания Арбитражного суда (заказчик ООО «СДС-Строй») по адресу: г. Кемерово, Центральный район, пр. </w:t>
      </w:r>
      <w:proofErr w:type="spellStart"/>
      <w:r w:rsidRPr="007422A1">
        <w:rPr>
          <w:sz w:val="28"/>
          <w:szCs w:val="28"/>
        </w:rPr>
        <w:t>Притомский</w:t>
      </w:r>
      <w:proofErr w:type="spellEnd"/>
      <w:r w:rsidRPr="007422A1">
        <w:rPr>
          <w:sz w:val="28"/>
          <w:szCs w:val="28"/>
        </w:rPr>
        <w:t xml:space="preserve"> (земельный участок с кадастровым номером 42:24:0501009:7217) согласована со всеми заинтересованными сторонами и является обоснованной.</w:t>
      </w:r>
    </w:p>
    <w:p w14:paraId="62713949"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здания Арбитражного суда (заказчик ООО «СДС-Строй») по адресу: г. Кемерово, Центральный район, пр. </w:t>
      </w:r>
      <w:proofErr w:type="spellStart"/>
      <w:r w:rsidRPr="007422A1">
        <w:rPr>
          <w:sz w:val="28"/>
          <w:szCs w:val="28"/>
        </w:rPr>
        <w:t>Притомский</w:t>
      </w:r>
      <w:proofErr w:type="spellEnd"/>
      <w:r w:rsidRPr="007422A1">
        <w:rPr>
          <w:sz w:val="28"/>
          <w:szCs w:val="28"/>
        </w:rPr>
        <w:t xml:space="preserve"> (земельный участок с кадастровым номером 42:24:0501009:7217), необходимо произвести строительство подводящих сетей. </w:t>
      </w:r>
    </w:p>
    <w:p w14:paraId="2CAF8B59"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6581A966"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3A4CA69D" w14:textId="77777777" w:rsidR="007422A1" w:rsidRPr="007422A1" w:rsidRDefault="007422A1" w:rsidP="007422A1">
      <w:pPr>
        <w:autoSpaceDE w:val="0"/>
        <w:autoSpaceDN w:val="0"/>
        <w:adjustRightInd w:val="0"/>
        <w:ind w:firstLine="709"/>
        <w:jc w:val="both"/>
        <w:outlineLvl w:val="1"/>
        <w:rPr>
          <w:sz w:val="28"/>
          <w:szCs w:val="28"/>
        </w:rPr>
      </w:pPr>
    </w:p>
    <w:p w14:paraId="29A0B8D7" w14:textId="77777777" w:rsidR="007422A1" w:rsidRPr="007422A1" w:rsidRDefault="007422A1" w:rsidP="007422A1">
      <w:pPr>
        <w:tabs>
          <w:tab w:val="left" w:pos="2835"/>
          <w:tab w:val="left" w:pos="3119"/>
        </w:tabs>
        <w:jc w:val="center"/>
        <w:rPr>
          <w:b/>
          <w:sz w:val="28"/>
          <w:szCs w:val="28"/>
        </w:rPr>
      </w:pPr>
      <w:r w:rsidRPr="007422A1">
        <w:rPr>
          <w:b/>
          <w:sz w:val="28"/>
          <w:szCs w:val="28"/>
        </w:rPr>
        <w:t xml:space="preserve">Объём капитальных вложений необходимый для подключения </w:t>
      </w:r>
    </w:p>
    <w:p w14:paraId="15DFE7D9" w14:textId="77777777" w:rsidR="007422A1" w:rsidRPr="007422A1" w:rsidRDefault="007422A1" w:rsidP="007422A1">
      <w:pPr>
        <w:ind w:firstLine="720"/>
        <w:jc w:val="both"/>
        <w:rPr>
          <w:bCs/>
          <w:sz w:val="28"/>
        </w:rPr>
      </w:pPr>
    </w:p>
    <w:p w14:paraId="49CE3E35" w14:textId="77777777" w:rsidR="007422A1" w:rsidRPr="007422A1" w:rsidRDefault="007422A1" w:rsidP="007422A1">
      <w:pPr>
        <w:numPr>
          <w:ilvl w:val="0"/>
          <w:numId w:val="48"/>
        </w:numPr>
        <w:tabs>
          <w:tab w:val="left" w:pos="1134"/>
        </w:tabs>
        <w:ind w:left="0" w:firstLine="709"/>
        <w:contextualSpacing/>
        <w:jc w:val="both"/>
        <w:rPr>
          <w:b/>
          <w:sz w:val="28"/>
          <w:szCs w:val="28"/>
        </w:rPr>
      </w:pPr>
      <w:r w:rsidRPr="007422A1">
        <w:rPr>
          <w:b/>
          <w:sz w:val="28"/>
          <w:szCs w:val="28"/>
        </w:rPr>
        <w:t>Холодное водоснабжение. Строительство и реконструкция сетей для подключения к централизованной системе холодного водоснабжения.</w:t>
      </w:r>
    </w:p>
    <w:p w14:paraId="083550F2" w14:textId="77777777" w:rsidR="007422A1" w:rsidRPr="007422A1" w:rsidRDefault="007422A1" w:rsidP="007422A1">
      <w:pPr>
        <w:widowControl w:val="0"/>
        <w:tabs>
          <w:tab w:val="left" w:pos="1134"/>
        </w:tabs>
        <w:autoSpaceDE w:val="0"/>
        <w:autoSpaceDN w:val="0"/>
        <w:adjustRightInd w:val="0"/>
        <w:ind w:firstLine="709"/>
        <w:contextualSpacing/>
        <w:jc w:val="both"/>
        <w:rPr>
          <w:sz w:val="28"/>
          <w:szCs w:val="28"/>
        </w:rPr>
      </w:pPr>
    </w:p>
    <w:p w14:paraId="006F17A7" w14:textId="77777777" w:rsidR="007422A1" w:rsidRPr="007422A1" w:rsidRDefault="007422A1" w:rsidP="007422A1">
      <w:pPr>
        <w:widowControl w:val="0"/>
        <w:tabs>
          <w:tab w:val="left" w:pos="1134"/>
        </w:tabs>
        <w:autoSpaceDE w:val="0"/>
        <w:autoSpaceDN w:val="0"/>
        <w:adjustRightInd w:val="0"/>
        <w:ind w:firstLine="709"/>
        <w:contextualSpacing/>
        <w:jc w:val="both"/>
        <w:rPr>
          <w:sz w:val="28"/>
          <w:szCs w:val="28"/>
        </w:rPr>
      </w:pPr>
      <w:r w:rsidRPr="007422A1">
        <w:rPr>
          <w:sz w:val="28"/>
          <w:szCs w:val="28"/>
        </w:rPr>
        <w:t xml:space="preserve">Стоимость мероприятий по подключению здания Арбитражного суда (заказчик ООО «СДС-Строй») по адресу: г. Кемерово, Центральный район, пр. </w:t>
      </w:r>
      <w:proofErr w:type="spellStart"/>
      <w:r w:rsidRPr="007422A1">
        <w:rPr>
          <w:sz w:val="28"/>
          <w:szCs w:val="28"/>
        </w:rPr>
        <w:t>Притомский</w:t>
      </w:r>
      <w:proofErr w:type="spellEnd"/>
      <w:r w:rsidRPr="007422A1">
        <w:rPr>
          <w:sz w:val="28"/>
          <w:szCs w:val="28"/>
        </w:rPr>
        <w:t xml:space="preserve"> (земельный участок с кадастровым номером 42:24:0501009:7217) заявителя согласно сметной документации, составляет 1911,739 тыс. руб. без НДС. </w:t>
      </w:r>
    </w:p>
    <w:p w14:paraId="40EB1CF0" w14:textId="77777777" w:rsidR="007422A1" w:rsidRPr="007422A1" w:rsidRDefault="007422A1" w:rsidP="007422A1">
      <w:pPr>
        <w:tabs>
          <w:tab w:val="left" w:pos="1134"/>
        </w:tabs>
        <w:ind w:firstLine="709"/>
        <w:jc w:val="both"/>
        <w:rPr>
          <w:sz w:val="28"/>
          <w:szCs w:val="28"/>
        </w:rPr>
      </w:pPr>
      <w:r w:rsidRPr="007422A1">
        <w:rPr>
          <w:sz w:val="28"/>
          <w:szCs w:val="28"/>
        </w:rPr>
        <w:lastRenderedPageBreak/>
        <w:t xml:space="preserve">Сметные расчеты выполнены в ценах на декабрь 2020 г. При этом, согласно письму ООО «СДС-Строй» от 25.11.2020 №36-69/10094 планируемый ввод объекта – 30 сентября 2022 года. В связи с этим с учетом ввода объектов в </w:t>
      </w:r>
      <w:r w:rsidRPr="007422A1">
        <w:rPr>
          <w:sz w:val="28"/>
          <w:szCs w:val="28"/>
          <w:lang w:val="en-US"/>
        </w:rPr>
        <w:t>III</w:t>
      </w:r>
      <w:r w:rsidRPr="007422A1">
        <w:rPr>
          <w:sz w:val="28"/>
          <w:szCs w:val="28"/>
        </w:rPr>
        <w:t xml:space="preserve"> квартале 2022 года стоимость строительства пересчитана с использованием индексов-дефляторов и составит:</w:t>
      </w:r>
    </w:p>
    <w:p w14:paraId="16C1F0AB" w14:textId="77777777" w:rsidR="007422A1" w:rsidRPr="007422A1" w:rsidRDefault="007422A1" w:rsidP="007422A1">
      <w:pPr>
        <w:tabs>
          <w:tab w:val="left" w:pos="1134"/>
        </w:tabs>
        <w:ind w:firstLine="709"/>
        <w:jc w:val="both"/>
        <w:rPr>
          <w:sz w:val="28"/>
          <w:szCs w:val="28"/>
        </w:rPr>
      </w:pPr>
      <w:r w:rsidRPr="007422A1">
        <w:rPr>
          <w:sz w:val="28"/>
          <w:szCs w:val="28"/>
        </w:rPr>
        <w:t>1911,739 тыс. руб. * 1,075 = 2055,119 тыс. руб. без НДС.</w:t>
      </w:r>
    </w:p>
    <w:p w14:paraId="293A8805" w14:textId="77777777" w:rsidR="007422A1" w:rsidRPr="007422A1" w:rsidRDefault="007422A1" w:rsidP="007422A1">
      <w:pPr>
        <w:tabs>
          <w:tab w:val="left" w:pos="1134"/>
        </w:tabs>
        <w:ind w:firstLine="709"/>
        <w:jc w:val="both"/>
        <w:rPr>
          <w:sz w:val="28"/>
          <w:szCs w:val="28"/>
        </w:rPr>
      </w:pPr>
      <w:r w:rsidRPr="007422A1">
        <w:rPr>
          <w:sz w:val="28"/>
          <w:szCs w:val="28"/>
        </w:rPr>
        <w:t>Расчет по укрупненным нормативам не выполнялся, так как согласно п. 3 Общих указаний НЦС 81-02-14-2020 объемно-планировочные решения в проекте В237-НВ отличаются от типовых решений, предусмотренных для соответствующего показателя в разделе 2 НЦС 81-02-14-2020 (из-за маленькой длинны водопровода, количества камер, колодцев, фасонных частей и запорной арматуры по НЦС меньше, предусмотренных проектом).</w:t>
      </w:r>
    </w:p>
    <w:p w14:paraId="4580EEA0" w14:textId="77777777" w:rsidR="007422A1" w:rsidRPr="007422A1" w:rsidRDefault="007422A1" w:rsidP="007422A1">
      <w:pPr>
        <w:ind w:firstLine="720"/>
        <w:jc w:val="both"/>
        <w:rPr>
          <w:sz w:val="28"/>
          <w:szCs w:val="28"/>
        </w:rPr>
      </w:pPr>
      <w:r w:rsidRPr="007422A1">
        <w:rPr>
          <w:bCs/>
          <w:sz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w:t>
      </w:r>
      <w:r w:rsidRPr="007422A1">
        <w:rPr>
          <w:sz w:val="28"/>
          <w:szCs w:val="28"/>
        </w:rPr>
        <w:t>:</w:t>
      </w:r>
    </w:p>
    <w:p w14:paraId="7E4F3C8C" w14:textId="77777777" w:rsidR="007422A1" w:rsidRPr="007422A1" w:rsidRDefault="007422A1" w:rsidP="007422A1">
      <w:pPr>
        <w:spacing w:line="30" w:lineRule="atLeast"/>
        <w:ind w:firstLine="720"/>
        <w:jc w:val="both"/>
        <w:rPr>
          <w:sz w:val="28"/>
          <w:szCs w:val="28"/>
        </w:rPr>
      </w:pPr>
      <w:r w:rsidRPr="007422A1">
        <w:rPr>
          <w:sz w:val="28"/>
          <w:szCs w:val="28"/>
        </w:rPr>
        <w:t>в части водоснабжения – 2055,119 тыс. руб. без НДС.</w:t>
      </w:r>
    </w:p>
    <w:p w14:paraId="40D2D18D" w14:textId="77777777" w:rsidR="007422A1" w:rsidRPr="007422A1" w:rsidRDefault="007422A1" w:rsidP="007422A1">
      <w:pPr>
        <w:tabs>
          <w:tab w:val="left" w:pos="993"/>
        </w:tabs>
        <w:ind w:left="709"/>
        <w:jc w:val="both"/>
        <w:rPr>
          <w:bCs/>
          <w:sz w:val="28"/>
        </w:rPr>
      </w:pPr>
    </w:p>
    <w:p w14:paraId="72BDF073" w14:textId="77777777" w:rsidR="007422A1" w:rsidRPr="007422A1" w:rsidRDefault="007422A1" w:rsidP="007422A1">
      <w:pPr>
        <w:tabs>
          <w:tab w:val="left" w:pos="993"/>
        </w:tabs>
        <w:ind w:left="709"/>
        <w:jc w:val="both"/>
        <w:rPr>
          <w:sz w:val="28"/>
          <w:szCs w:val="28"/>
        </w:rPr>
      </w:pPr>
      <w:r w:rsidRPr="007422A1">
        <w:rPr>
          <w:bCs/>
          <w:sz w:val="28"/>
        </w:rPr>
        <w:t xml:space="preserve"> </w:t>
      </w:r>
      <w:r w:rsidRPr="007422A1">
        <w:rPr>
          <w:sz w:val="28"/>
          <w:szCs w:val="28"/>
        </w:rPr>
        <w:t>Предложение по величине капитальных вложений</w:t>
      </w:r>
    </w:p>
    <w:p w14:paraId="7BBE70FF" w14:textId="77777777" w:rsidR="007422A1" w:rsidRPr="007422A1" w:rsidRDefault="007422A1" w:rsidP="007422A1">
      <w:pPr>
        <w:tabs>
          <w:tab w:val="left" w:pos="993"/>
        </w:tabs>
        <w:ind w:left="709"/>
        <w:jc w:val="both"/>
        <w:rPr>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7422A1" w:rsidRPr="007422A1" w14:paraId="66DDC20C" w14:textId="77777777" w:rsidTr="008238B8">
        <w:trPr>
          <w:trHeight w:val="259"/>
        </w:trPr>
        <w:tc>
          <w:tcPr>
            <w:tcW w:w="2079" w:type="dxa"/>
          </w:tcPr>
          <w:p w14:paraId="5401E557" w14:textId="77777777" w:rsidR="007422A1" w:rsidRPr="007422A1" w:rsidRDefault="007422A1" w:rsidP="007422A1">
            <w:pPr>
              <w:jc w:val="center"/>
            </w:pPr>
            <w:r w:rsidRPr="007422A1">
              <w:t>Вид регулируемой деятельности</w:t>
            </w:r>
          </w:p>
        </w:tc>
        <w:tc>
          <w:tcPr>
            <w:tcW w:w="2174" w:type="dxa"/>
            <w:shd w:val="clear" w:color="auto" w:fill="auto"/>
            <w:vAlign w:val="center"/>
          </w:tcPr>
          <w:p w14:paraId="67C81A70" w14:textId="77777777" w:rsidR="007422A1" w:rsidRPr="007422A1" w:rsidRDefault="007422A1" w:rsidP="007422A1">
            <w:pPr>
              <w:jc w:val="center"/>
            </w:pPr>
            <w:r w:rsidRPr="007422A1">
              <w:t>Предложение предприятия, тыс. руб.</w:t>
            </w:r>
          </w:p>
        </w:tc>
        <w:tc>
          <w:tcPr>
            <w:tcW w:w="2410" w:type="dxa"/>
            <w:shd w:val="clear" w:color="auto" w:fill="auto"/>
            <w:vAlign w:val="center"/>
          </w:tcPr>
          <w:p w14:paraId="02AB20BE" w14:textId="77777777" w:rsidR="007422A1" w:rsidRPr="007422A1" w:rsidRDefault="007422A1" w:rsidP="007422A1">
            <w:pPr>
              <w:jc w:val="center"/>
            </w:pPr>
            <w:r w:rsidRPr="007422A1">
              <w:t>Предложение экспертной группы, тыс. руб.</w:t>
            </w:r>
          </w:p>
        </w:tc>
        <w:tc>
          <w:tcPr>
            <w:tcW w:w="2833" w:type="dxa"/>
            <w:shd w:val="clear" w:color="auto" w:fill="auto"/>
            <w:vAlign w:val="center"/>
          </w:tcPr>
          <w:p w14:paraId="7A13DBA2" w14:textId="77777777" w:rsidR="007422A1" w:rsidRPr="007422A1" w:rsidRDefault="007422A1" w:rsidP="007422A1">
            <w:pPr>
              <w:jc w:val="center"/>
            </w:pPr>
            <w:r w:rsidRPr="007422A1">
              <w:t>Корректировка в сторону снижения, тыс. руб.</w:t>
            </w:r>
          </w:p>
        </w:tc>
      </w:tr>
      <w:tr w:rsidR="007422A1" w:rsidRPr="007422A1" w14:paraId="044CBD9A" w14:textId="77777777" w:rsidTr="008238B8">
        <w:trPr>
          <w:trHeight w:val="197"/>
        </w:trPr>
        <w:tc>
          <w:tcPr>
            <w:tcW w:w="2079" w:type="dxa"/>
          </w:tcPr>
          <w:p w14:paraId="646A425D" w14:textId="77777777" w:rsidR="007422A1" w:rsidRPr="007422A1" w:rsidRDefault="007422A1" w:rsidP="007422A1">
            <w:pPr>
              <w:jc w:val="center"/>
            </w:pPr>
            <w:r w:rsidRPr="007422A1">
              <w:t>водоснабжение</w:t>
            </w:r>
          </w:p>
        </w:tc>
        <w:tc>
          <w:tcPr>
            <w:tcW w:w="2174" w:type="dxa"/>
            <w:shd w:val="clear" w:color="auto" w:fill="auto"/>
            <w:vAlign w:val="center"/>
          </w:tcPr>
          <w:p w14:paraId="5B80DB3A" w14:textId="77777777" w:rsidR="007422A1" w:rsidRPr="007422A1" w:rsidRDefault="007422A1" w:rsidP="007422A1">
            <w:pPr>
              <w:jc w:val="center"/>
            </w:pPr>
            <w:r w:rsidRPr="007422A1">
              <w:t>2055,119</w:t>
            </w:r>
          </w:p>
        </w:tc>
        <w:tc>
          <w:tcPr>
            <w:tcW w:w="2410" w:type="dxa"/>
            <w:shd w:val="clear" w:color="auto" w:fill="auto"/>
            <w:vAlign w:val="center"/>
          </w:tcPr>
          <w:p w14:paraId="79671A0E" w14:textId="77777777" w:rsidR="007422A1" w:rsidRPr="007422A1" w:rsidRDefault="007422A1" w:rsidP="007422A1">
            <w:pPr>
              <w:jc w:val="center"/>
            </w:pPr>
            <w:r w:rsidRPr="007422A1">
              <w:t>2055,119</w:t>
            </w:r>
          </w:p>
        </w:tc>
        <w:tc>
          <w:tcPr>
            <w:tcW w:w="2833" w:type="dxa"/>
            <w:shd w:val="clear" w:color="auto" w:fill="auto"/>
            <w:vAlign w:val="center"/>
          </w:tcPr>
          <w:p w14:paraId="035F9110" w14:textId="77777777" w:rsidR="007422A1" w:rsidRPr="007422A1" w:rsidRDefault="007422A1" w:rsidP="007422A1">
            <w:pPr>
              <w:jc w:val="center"/>
            </w:pPr>
            <w:r w:rsidRPr="007422A1">
              <w:t>0,0</w:t>
            </w:r>
          </w:p>
        </w:tc>
      </w:tr>
    </w:tbl>
    <w:p w14:paraId="0F12658F" w14:textId="77777777" w:rsidR="007422A1" w:rsidRPr="007422A1" w:rsidRDefault="007422A1" w:rsidP="007422A1">
      <w:pPr>
        <w:tabs>
          <w:tab w:val="left" w:pos="2835"/>
          <w:tab w:val="left" w:pos="3119"/>
        </w:tabs>
        <w:spacing w:line="26" w:lineRule="atLeast"/>
        <w:jc w:val="center"/>
        <w:rPr>
          <w:b/>
          <w:sz w:val="28"/>
          <w:szCs w:val="28"/>
        </w:rPr>
      </w:pPr>
    </w:p>
    <w:p w14:paraId="4FCEE3A8" w14:textId="77777777" w:rsidR="007422A1" w:rsidRPr="007422A1" w:rsidRDefault="007422A1" w:rsidP="007422A1">
      <w:pPr>
        <w:tabs>
          <w:tab w:val="left" w:pos="2835"/>
          <w:tab w:val="left" w:pos="3119"/>
        </w:tabs>
        <w:spacing w:line="26" w:lineRule="atLeast"/>
        <w:jc w:val="center"/>
        <w:rPr>
          <w:b/>
          <w:sz w:val="28"/>
          <w:szCs w:val="28"/>
        </w:rPr>
      </w:pPr>
      <w:r w:rsidRPr="007422A1">
        <w:rPr>
          <w:b/>
          <w:sz w:val="28"/>
          <w:szCs w:val="28"/>
        </w:rPr>
        <w:t>Расходы на проведение мероприятий по подключению заявителей</w:t>
      </w:r>
    </w:p>
    <w:p w14:paraId="4F009386" w14:textId="77777777" w:rsidR="007422A1" w:rsidRPr="007422A1" w:rsidRDefault="007422A1" w:rsidP="007422A1">
      <w:pPr>
        <w:spacing w:line="276" w:lineRule="auto"/>
        <w:ind w:firstLine="720"/>
        <w:jc w:val="both"/>
        <w:rPr>
          <w:sz w:val="28"/>
          <w:szCs w:val="28"/>
        </w:rPr>
      </w:pPr>
    </w:p>
    <w:p w14:paraId="6428604E" w14:textId="77777777" w:rsidR="007422A1" w:rsidRPr="007422A1" w:rsidRDefault="007422A1" w:rsidP="007422A1">
      <w:pPr>
        <w:ind w:firstLine="720"/>
        <w:jc w:val="both"/>
        <w:rPr>
          <w:sz w:val="28"/>
          <w:szCs w:val="28"/>
        </w:rPr>
      </w:pPr>
      <w:r w:rsidRPr="007422A1">
        <w:rPr>
          <w:sz w:val="28"/>
          <w:szCs w:val="28"/>
        </w:rPr>
        <w:t xml:space="preserve">В соответствии с разделом 1 Приложения 8 Методических рекомендаций в состав расходов, связанных </w:t>
      </w:r>
      <w:proofErr w:type="gramStart"/>
      <w:r w:rsidRPr="007422A1">
        <w:rPr>
          <w:sz w:val="28"/>
          <w:szCs w:val="28"/>
        </w:rPr>
        <w:t>с подключением (технологическим присоединением)</w:t>
      </w:r>
      <w:proofErr w:type="gramEnd"/>
      <w:r w:rsidRPr="007422A1">
        <w:rPr>
          <w:sz w:val="28"/>
          <w:szCs w:val="28"/>
        </w:rPr>
        <w:t xml:space="preserve"> включаются:</w:t>
      </w:r>
    </w:p>
    <w:p w14:paraId="7C038E5D" w14:textId="77777777" w:rsidR="007422A1" w:rsidRPr="007422A1" w:rsidRDefault="007422A1" w:rsidP="007422A1">
      <w:pPr>
        <w:ind w:firstLine="720"/>
        <w:jc w:val="both"/>
        <w:rPr>
          <w:sz w:val="28"/>
          <w:szCs w:val="28"/>
        </w:rPr>
      </w:pPr>
      <w:r w:rsidRPr="007422A1">
        <w:rPr>
          <w:sz w:val="28"/>
          <w:szCs w:val="28"/>
        </w:rPr>
        <w:t>1. Расходы, связанные с подключением (технологическим присоединением)</w:t>
      </w:r>
    </w:p>
    <w:p w14:paraId="2F79738E" w14:textId="77777777" w:rsidR="007422A1" w:rsidRPr="007422A1" w:rsidRDefault="007422A1" w:rsidP="007422A1">
      <w:pPr>
        <w:ind w:firstLine="720"/>
        <w:jc w:val="both"/>
        <w:rPr>
          <w:sz w:val="28"/>
          <w:szCs w:val="28"/>
        </w:rPr>
      </w:pPr>
      <w:r w:rsidRPr="007422A1">
        <w:rPr>
          <w:sz w:val="28"/>
          <w:szCs w:val="28"/>
        </w:rPr>
        <w:t>1.1. Расходы на проведение мероприятий по подключению заявителей</w:t>
      </w:r>
    </w:p>
    <w:p w14:paraId="6152EC78" w14:textId="77777777" w:rsidR="007422A1" w:rsidRPr="007422A1" w:rsidRDefault="007422A1" w:rsidP="007422A1">
      <w:pPr>
        <w:ind w:firstLine="720"/>
        <w:jc w:val="both"/>
        <w:rPr>
          <w:sz w:val="28"/>
          <w:szCs w:val="28"/>
        </w:rPr>
      </w:pPr>
      <w:r w:rsidRPr="007422A1">
        <w:rPr>
          <w:sz w:val="28"/>
          <w:szCs w:val="28"/>
        </w:rPr>
        <w:t>1.1.1. расходы на проектирование</w:t>
      </w:r>
    </w:p>
    <w:p w14:paraId="4546A849" w14:textId="77777777" w:rsidR="007422A1" w:rsidRPr="007422A1" w:rsidRDefault="007422A1" w:rsidP="007422A1">
      <w:pPr>
        <w:ind w:firstLine="720"/>
        <w:jc w:val="both"/>
        <w:rPr>
          <w:sz w:val="28"/>
          <w:szCs w:val="28"/>
        </w:rPr>
      </w:pPr>
      <w:r w:rsidRPr="007422A1">
        <w:rPr>
          <w:sz w:val="28"/>
          <w:szCs w:val="28"/>
        </w:rPr>
        <w:t>1.1.2. расходы на сырье и материалы</w:t>
      </w:r>
    </w:p>
    <w:p w14:paraId="42B2D98D" w14:textId="77777777" w:rsidR="007422A1" w:rsidRPr="007422A1" w:rsidRDefault="007422A1" w:rsidP="007422A1">
      <w:pPr>
        <w:ind w:firstLine="720"/>
        <w:jc w:val="both"/>
        <w:rPr>
          <w:sz w:val="28"/>
          <w:szCs w:val="28"/>
        </w:rPr>
      </w:pPr>
      <w:r w:rsidRPr="007422A1">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6250D8AD" w14:textId="77777777" w:rsidR="007422A1" w:rsidRPr="007422A1" w:rsidRDefault="007422A1" w:rsidP="007422A1">
      <w:pPr>
        <w:ind w:firstLine="720"/>
        <w:jc w:val="both"/>
        <w:rPr>
          <w:sz w:val="28"/>
          <w:szCs w:val="28"/>
        </w:rPr>
      </w:pPr>
      <w:r w:rsidRPr="007422A1">
        <w:rPr>
          <w:sz w:val="28"/>
          <w:szCs w:val="28"/>
        </w:rPr>
        <w:t>1.1.4. расходы на оплату работ и услуг сторонних организаций</w:t>
      </w:r>
    </w:p>
    <w:p w14:paraId="5295589C" w14:textId="77777777" w:rsidR="007422A1" w:rsidRPr="007422A1" w:rsidRDefault="007422A1" w:rsidP="007422A1">
      <w:pPr>
        <w:ind w:firstLine="720"/>
        <w:jc w:val="both"/>
        <w:rPr>
          <w:sz w:val="28"/>
          <w:szCs w:val="28"/>
        </w:rPr>
      </w:pPr>
      <w:r w:rsidRPr="007422A1">
        <w:rPr>
          <w:sz w:val="28"/>
          <w:szCs w:val="28"/>
        </w:rPr>
        <w:t>1.1.5. оплата труда и отчисления на социальные нужды</w:t>
      </w:r>
    </w:p>
    <w:p w14:paraId="46754ADD" w14:textId="77777777" w:rsidR="007422A1" w:rsidRPr="007422A1" w:rsidRDefault="007422A1" w:rsidP="007422A1">
      <w:pPr>
        <w:ind w:firstLine="720"/>
        <w:jc w:val="both"/>
        <w:rPr>
          <w:sz w:val="28"/>
          <w:szCs w:val="28"/>
        </w:rPr>
      </w:pPr>
      <w:r w:rsidRPr="007422A1">
        <w:rPr>
          <w:sz w:val="28"/>
          <w:szCs w:val="28"/>
        </w:rPr>
        <w:t>1.1.6. прочие расходы</w:t>
      </w:r>
    </w:p>
    <w:p w14:paraId="1CC5D33C" w14:textId="77777777" w:rsidR="007422A1" w:rsidRPr="007422A1" w:rsidRDefault="007422A1" w:rsidP="007422A1">
      <w:pPr>
        <w:ind w:firstLine="720"/>
        <w:jc w:val="both"/>
        <w:rPr>
          <w:sz w:val="28"/>
          <w:szCs w:val="28"/>
        </w:rPr>
      </w:pPr>
      <w:r w:rsidRPr="007422A1">
        <w:rPr>
          <w:sz w:val="28"/>
          <w:szCs w:val="28"/>
        </w:rPr>
        <w:t>1.2. Внереализационные расходы, всего</w:t>
      </w:r>
    </w:p>
    <w:p w14:paraId="6C455B31" w14:textId="77777777" w:rsidR="007422A1" w:rsidRPr="007422A1" w:rsidRDefault="007422A1" w:rsidP="007422A1">
      <w:pPr>
        <w:ind w:firstLine="720"/>
        <w:jc w:val="both"/>
        <w:rPr>
          <w:sz w:val="28"/>
          <w:szCs w:val="28"/>
        </w:rPr>
      </w:pPr>
      <w:r w:rsidRPr="007422A1">
        <w:rPr>
          <w:sz w:val="28"/>
          <w:szCs w:val="28"/>
        </w:rPr>
        <w:t>1.2.1. расходы на услуги банков</w:t>
      </w:r>
    </w:p>
    <w:p w14:paraId="3BC8620F" w14:textId="77777777" w:rsidR="007422A1" w:rsidRPr="007422A1" w:rsidRDefault="007422A1" w:rsidP="007422A1">
      <w:pPr>
        <w:ind w:firstLine="720"/>
        <w:jc w:val="both"/>
        <w:rPr>
          <w:sz w:val="28"/>
          <w:szCs w:val="28"/>
        </w:rPr>
      </w:pPr>
      <w:r w:rsidRPr="007422A1">
        <w:rPr>
          <w:sz w:val="28"/>
          <w:szCs w:val="28"/>
        </w:rPr>
        <w:t>1.2.2. расходы на обслуживание заемных средств</w:t>
      </w:r>
    </w:p>
    <w:p w14:paraId="1166ABA6" w14:textId="77777777" w:rsidR="007422A1" w:rsidRPr="007422A1" w:rsidRDefault="007422A1" w:rsidP="007422A1">
      <w:pPr>
        <w:ind w:firstLine="720"/>
        <w:jc w:val="both"/>
        <w:rPr>
          <w:sz w:val="28"/>
          <w:szCs w:val="28"/>
        </w:rPr>
      </w:pPr>
      <w:r w:rsidRPr="007422A1">
        <w:rPr>
          <w:sz w:val="28"/>
          <w:szCs w:val="28"/>
        </w:rPr>
        <w:t xml:space="preserve">1.3. Налог на прибыль </w:t>
      </w:r>
    </w:p>
    <w:p w14:paraId="2AD3BCBF" w14:textId="77777777" w:rsidR="007422A1" w:rsidRPr="007422A1" w:rsidRDefault="007422A1" w:rsidP="007422A1">
      <w:pPr>
        <w:ind w:firstLine="720"/>
        <w:jc w:val="both"/>
        <w:rPr>
          <w:sz w:val="28"/>
          <w:szCs w:val="28"/>
          <w:u w:val="single"/>
        </w:rPr>
      </w:pPr>
      <w:r w:rsidRPr="007422A1">
        <w:rPr>
          <w:sz w:val="28"/>
          <w:szCs w:val="28"/>
        </w:rPr>
        <w:lastRenderedPageBreak/>
        <w:t xml:space="preserve">ОАО «СКЭК» заявлены следующие расходы, связанные с подключением (технологическим присоединением) </w:t>
      </w:r>
      <w:r w:rsidRPr="007422A1">
        <w:rPr>
          <w:sz w:val="28"/>
          <w:szCs w:val="28"/>
          <w:u w:val="single"/>
        </w:rPr>
        <w:t>к системе холодного водоснабжения:</w:t>
      </w:r>
    </w:p>
    <w:p w14:paraId="17FCC321" w14:textId="77777777" w:rsidR="007422A1" w:rsidRPr="007422A1" w:rsidRDefault="007422A1" w:rsidP="007422A1">
      <w:pPr>
        <w:ind w:firstLine="720"/>
        <w:jc w:val="both"/>
        <w:rPr>
          <w:sz w:val="28"/>
          <w:szCs w:val="28"/>
        </w:rPr>
      </w:pPr>
      <w:r w:rsidRPr="007422A1">
        <w:rPr>
          <w:sz w:val="28"/>
          <w:szCs w:val="28"/>
        </w:rPr>
        <w:t>1. Расходы, связанные с подключением (технологическим присоединением) в размере 526,82 тыс. руб., включая:</w:t>
      </w:r>
    </w:p>
    <w:p w14:paraId="56D6975D" w14:textId="77777777" w:rsidR="007422A1" w:rsidRPr="007422A1" w:rsidRDefault="007422A1" w:rsidP="007422A1">
      <w:pPr>
        <w:ind w:firstLine="720"/>
        <w:jc w:val="both"/>
        <w:rPr>
          <w:sz w:val="28"/>
          <w:szCs w:val="28"/>
        </w:rPr>
      </w:pPr>
      <w:r w:rsidRPr="007422A1">
        <w:rPr>
          <w:sz w:val="28"/>
          <w:szCs w:val="28"/>
        </w:rPr>
        <w:t>1.1. Расходы на проведение мероприятий по подключению заявителей соответствуют значению 13,04 тыс. руб., в том числе:</w:t>
      </w:r>
    </w:p>
    <w:p w14:paraId="0179A47A" w14:textId="77777777" w:rsidR="007422A1" w:rsidRPr="007422A1" w:rsidRDefault="007422A1" w:rsidP="007422A1">
      <w:pPr>
        <w:ind w:firstLine="720"/>
        <w:jc w:val="both"/>
        <w:rPr>
          <w:sz w:val="28"/>
          <w:szCs w:val="28"/>
        </w:rPr>
      </w:pPr>
      <w:r w:rsidRPr="007422A1">
        <w:rPr>
          <w:sz w:val="28"/>
          <w:szCs w:val="28"/>
        </w:rPr>
        <w:t xml:space="preserve">1.1.1. расходы на сырье и материалы соответствуют значению 0,22 тыс. руб. </w:t>
      </w:r>
    </w:p>
    <w:p w14:paraId="32A7A00E" w14:textId="77777777" w:rsidR="007422A1" w:rsidRPr="007422A1" w:rsidRDefault="007422A1" w:rsidP="007422A1">
      <w:pPr>
        <w:ind w:firstLine="720"/>
        <w:jc w:val="both"/>
        <w:rPr>
          <w:sz w:val="28"/>
          <w:szCs w:val="28"/>
        </w:rPr>
      </w:pPr>
      <w:r w:rsidRPr="007422A1">
        <w:rPr>
          <w:sz w:val="28"/>
          <w:szCs w:val="28"/>
        </w:rPr>
        <w:t xml:space="preserve">1.1.2. расходы на оплату работ и услуг сторонних организаций соответствуют значению 2,54 тыс. руб. </w:t>
      </w:r>
    </w:p>
    <w:p w14:paraId="63B41AB8" w14:textId="77777777" w:rsidR="007422A1" w:rsidRPr="007422A1" w:rsidRDefault="007422A1" w:rsidP="007422A1">
      <w:pPr>
        <w:ind w:firstLine="720"/>
        <w:jc w:val="both"/>
        <w:rPr>
          <w:sz w:val="28"/>
          <w:szCs w:val="28"/>
        </w:rPr>
      </w:pPr>
      <w:r w:rsidRPr="007422A1">
        <w:rPr>
          <w:sz w:val="28"/>
          <w:szCs w:val="28"/>
        </w:rPr>
        <w:t xml:space="preserve">1.1.3. оплата труда и отчисления на социальные нужды соответствуют значению 8,49 тыс. руб. </w:t>
      </w:r>
    </w:p>
    <w:p w14:paraId="0F71DDD3" w14:textId="77777777" w:rsidR="007422A1" w:rsidRPr="007422A1" w:rsidRDefault="007422A1" w:rsidP="007422A1">
      <w:pPr>
        <w:ind w:firstLine="720"/>
        <w:jc w:val="both"/>
        <w:rPr>
          <w:sz w:val="28"/>
          <w:szCs w:val="28"/>
        </w:rPr>
      </w:pPr>
      <w:r w:rsidRPr="007422A1">
        <w:rPr>
          <w:sz w:val="28"/>
          <w:szCs w:val="28"/>
        </w:rPr>
        <w:t xml:space="preserve">1.1.4. прочие расходы соответствуют значению 1,79 тыс. руб. </w:t>
      </w:r>
    </w:p>
    <w:p w14:paraId="1E57A2B3" w14:textId="77777777" w:rsidR="007422A1" w:rsidRPr="007422A1" w:rsidRDefault="007422A1" w:rsidP="007422A1">
      <w:pPr>
        <w:ind w:firstLine="720"/>
        <w:jc w:val="both"/>
        <w:rPr>
          <w:sz w:val="28"/>
          <w:szCs w:val="28"/>
        </w:rPr>
      </w:pPr>
      <w:r w:rsidRPr="007422A1">
        <w:rPr>
          <w:sz w:val="28"/>
          <w:szCs w:val="28"/>
        </w:rPr>
        <w:t>1.2. Налог на прибыль в размере 513,78 тыс. руб.</w:t>
      </w:r>
    </w:p>
    <w:p w14:paraId="2309659A" w14:textId="77777777" w:rsidR="007422A1" w:rsidRPr="007422A1" w:rsidRDefault="007422A1" w:rsidP="007422A1">
      <w:pPr>
        <w:ind w:firstLine="720"/>
        <w:jc w:val="both"/>
        <w:rPr>
          <w:color w:val="0070C0"/>
          <w:sz w:val="28"/>
          <w:szCs w:val="28"/>
          <w:highlight w:val="yellow"/>
        </w:rPr>
      </w:pPr>
    </w:p>
    <w:p w14:paraId="3A8B7DBE" w14:textId="77777777" w:rsidR="007422A1" w:rsidRPr="007422A1" w:rsidRDefault="007422A1" w:rsidP="007422A1">
      <w:pPr>
        <w:ind w:firstLine="720"/>
        <w:jc w:val="both"/>
        <w:rPr>
          <w:sz w:val="28"/>
          <w:szCs w:val="28"/>
        </w:rPr>
      </w:pPr>
      <w:r w:rsidRPr="007422A1">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1463AFBA" w14:textId="77777777" w:rsidR="007422A1" w:rsidRPr="007422A1" w:rsidRDefault="007422A1" w:rsidP="007422A1">
      <w:pPr>
        <w:ind w:firstLine="720"/>
        <w:jc w:val="both"/>
        <w:rPr>
          <w:sz w:val="28"/>
          <w:szCs w:val="28"/>
        </w:rPr>
      </w:pPr>
      <w:r w:rsidRPr="007422A1">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4F5933E8" w14:textId="77777777" w:rsidR="007422A1" w:rsidRPr="007422A1" w:rsidRDefault="007422A1" w:rsidP="007422A1">
      <w:pPr>
        <w:ind w:firstLine="720"/>
        <w:jc w:val="both"/>
        <w:rPr>
          <w:sz w:val="28"/>
          <w:szCs w:val="28"/>
        </w:rPr>
      </w:pPr>
      <w:r w:rsidRPr="007422A1">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2C29341C" w14:textId="77777777" w:rsidR="007422A1" w:rsidRPr="007422A1" w:rsidRDefault="007422A1" w:rsidP="007422A1">
      <w:pPr>
        <w:ind w:firstLine="720"/>
        <w:jc w:val="both"/>
        <w:rPr>
          <w:sz w:val="28"/>
          <w:szCs w:val="28"/>
        </w:rPr>
      </w:pPr>
      <w:r w:rsidRPr="007422A1">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43C0CE12" w14:textId="77777777" w:rsidR="007422A1" w:rsidRPr="007422A1" w:rsidRDefault="007422A1" w:rsidP="007422A1">
      <w:pPr>
        <w:ind w:firstLine="720"/>
        <w:jc w:val="both"/>
        <w:rPr>
          <w:sz w:val="28"/>
          <w:szCs w:val="28"/>
        </w:rPr>
      </w:pPr>
      <w:r w:rsidRPr="007422A1">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56AE4F58" w14:textId="77777777" w:rsidR="007422A1" w:rsidRPr="007422A1" w:rsidRDefault="007422A1" w:rsidP="007422A1">
      <w:pPr>
        <w:ind w:firstLine="720"/>
        <w:jc w:val="both"/>
        <w:rPr>
          <w:sz w:val="28"/>
          <w:szCs w:val="28"/>
        </w:rPr>
      </w:pPr>
      <w:r w:rsidRPr="007422A1">
        <w:rPr>
          <w:sz w:val="28"/>
          <w:szCs w:val="28"/>
        </w:rPr>
        <w:t>- по счету 20.42 «Технологическое присоединение» 3043,41 тыс. руб.;</w:t>
      </w:r>
    </w:p>
    <w:p w14:paraId="7826D5C1" w14:textId="77777777" w:rsidR="007422A1" w:rsidRPr="007422A1" w:rsidRDefault="007422A1" w:rsidP="007422A1">
      <w:pPr>
        <w:ind w:firstLine="720"/>
        <w:jc w:val="both"/>
        <w:rPr>
          <w:sz w:val="28"/>
          <w:szCs w:val="28"/>
        </w:rPr>
      </w:pPr>
      <w:r w:rsidRPr="007422A1">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04E357CF" w14:textId="77777777" w:rsidR="007422A1" w:rsidRPr="007422A1" w:rsidRDefault="007422A1" w:rsidP="007422A1">
      <w:pPr>
        <w:ind w:firstLine="720"/>
        <w:jc w:val="both"/>
        <w:rPr>
          <w:sz w:val="28"/>
          <w:szCs w:val="28"/>
        </w:rPr>
      </w:pPr>
      <w:r w:rsidRPr="007422A1">
        <w:rPr>
          <w:sz w:val="28"/>
          <w:szCs w:val="28"/>
        </w:rPr>
        <w:t xml:space="preserve">- по счету 20.24 «Услуги УКС и КР» 14,18 тыс. </w:t>
      </w:r>
      <w:proofErr w:type="spellStart"/>
      <w:r w:rsidRPr="007422A1">
        <w:rPr>
          <w:sz w:val="28"/>
          <w:szCs w:val="28"/>
        </w:rPr>
        <w:t>руб</w:t>
      </w:r>
      <w:proofErr w:type="spellEnd"/>
      <w:r w:rsidRPr="007422A1">
        <w:rPr>
          <w:sz w:val="28"/>
          <w:szCs w:val="28"/>
        </w:rPr>
        <w:t>;</w:t>
      </w:r>
    </w:p>
    <w:p w14:paraId="20AC5C12" w14:textId="77777777" w:rsidR="007422A1" w:rsidRPr="007422A1" w:rsidRDefault="007422A1" w:rsidP="007422A1">
      <w:pPr>
        <w:ind w:firstLine="720"/>
        <w:jc w:val="both"/>
        <w:rPr>
          <w:sz w:val="28"/>
          <w:szCs w:val="28"/>
        </w:rPr>
      </w:pPr>
      <w:r w:rsidRPr="007422A1">
        <w:rPr>
          <w:sz w:val="28"/>
          <w:szCs w:val="28"/>
        </w:rPr>
        <w:t xml:space="preserve">с учетом индекса потребительских цен Минэкономразвития России согласно прогнозу социально-экономического развития Российской Федерации на период до 2024 года от 26.09.2020 на 2019 год - 104,5%, на 2020 год -103,2%, на 2021 год -103,6%. </w:t>
      </w:r>
    </w:p>
    <w:p w14:paraId="0F54D70A" w14:textId="77777777" w:rsidR="007422A1" w:rsidRPr="007422A1" w:rsidRDefault="007422A1" w:rsidP="007422A1">
      <w:pPr>
        <w:ind w:firstLine="720"/>
        <w:jc w:val="both"/>
        <w:rPr>
          <w:sz w:val="28"/>
          <w:szCs w:val="28"/>
        </w:rPr>
      </w:pPr>
      <w:r w:rsidRPr="007422A1">
        <w:rPr>
          <w:sz w:val="28"/>
          <w:szCs w:val="28"/>
        </w:rPr>
        <w:lastRenderedPageBreak/>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7422A1">
        <w:rPr>
          <w:sz w:val="28"/>
          <w:szCs w:val="28"/>
          <w:vertAlign w:val="superscript"/>
        </w:rPr>
        <w:t>3</w:t>
      </w:r>
      <w:r w:rsidRPr="007422A1">
        <w:rPr>
          <w:sz w:val="28"/>
          <w:szCs w:val="28"/>
        </w:rPr>
        <w:t xml:space="preserve"> в сутки 2016 год +12009,34 м</w:t>
      </w:r>
      <w:r w:rsidRPr="007422A1">
        <w:rPr>
          <w:sz w:val="28"/>
          <w:szCs w:val="28"/>
          <w:vertAlign w:val="superscript"/>
        </w:rPr>
        <w:t>3</w:t>
      </w:r>
      <w:r w:rsidRPr="007422A1">
        <w:rPr>
          <w:sz w:val="28"/>
          <w:szCs w:val="28"/>
        </w:rPr>
        <w:t xml:space="preserve"> в сутки 2017 год +12461,93 м</w:t>
      </w:r>
      <w:r w:rsidRPr="007422A1">
        <w:rPr>
          <w:sz w:val="28"/>
          <w:szCs w:val="28"/>
          <w:vertAlign w:val="superscript"/>
        </w:rPr>
        <w:t>3</w:t>
      </w:r>
      <w:r w:rsidRPr="007422A1">
        <w:rPr>
          <w:sz w:val="28"/>
          <w:szCs w:val="28"/>
        </w:rPr>
        <w:t xml:space="preserve"> в сутки 2018 год) / 3 = 9723,81 м</w:t>
      </w:r>
      <w:r w:rsidRPr="007422A1">
        <w:rPr>
          <w:sz w:val="28"/>
          <w:szCs w:val="28"/>
          <w:vertAlign w:val="superscript"/>
        </w:rPr>
        <w:t>3</w:t>
      </w:r>
      <w:r w:rsidRPr="007422A1">
        <w:rPr>
          <w:sz w:val="28"/>
          <w:szCs w:val="28"/>
        </w:rPr>
        <w:t xml:space="preserve"> в сутки.</w:t>
      </w:r>
    </w:p>
    <w:p w14:paraId="44CA4C76" w14:textId="77777777" w:rsidR="007422A1" w:rsidRPr="007422A1" w:rsidRDefault="007422A1" w:rsidP="007422A1">
      <w:pPr>
        <w:ind w:firstLine="720"/>
        <w:jc w:val="both"/>
        <w:rPr>
          <w:sz w:val="28"/>
          <w:szCs w:val="28"/>
        </w:rPr>
      </w:pPr>
      <w:r w:rsidRPr="007422A1">
        <w:rPr>
          <w:sz w:val="28"/>
          <w:szCs w:val="28"/>
        </w:rPr>
        <w:t>Расчет расходов на 2021 год содержится в Приложении № 1 и соответствует значению на 1 куб. м/сутки 0,564 тыс. руб. / м</w:t>
      </w:r>
      <w:r w:rsidRPr="007422A1">
        <w:rPr>
          <w:sz w:val="28"/>
          <w:szCs w:val="28"/>
          <w:vertAlign w:val="superscript"/>
        </w:rPr>
        <w:t>3</w:t>
      </w:r>
      <w:r w:rsidRPr="007422A1">
        <w:rPr>
          <w:sz w:val="28"/>
          <w:szCs w:val="28"/>
        </w:rPr>
        <w:t xml:space="preserve"> в сутки (4903,37 тыс. руб.*104,5%*103,2%*103,6%/ 9723,81 м</w:t>
      </w:r>
      <w:r w:rsidRPr="007422A1">
        <w:rPr>
          <w:sz w:val="28"/>
          <w:szCs w:val="28"/>
          <w:vertAlign w:val="superscript"/>
        </w:rPr>
        <w:t>3</w:t>
      </w:r>
      <w:r w:rsidRPr="007422A1">
        <w:rPr>
          <w:sz w:val="28"/>
          <w:szCs w:val="28"/>
        </w:rPr>
        <w:t xml:space="preserve"> в сутки), в пересчете на подключаемую нагрузку </w:t>
      </w:r>
      <w:r w:rsidRPr="007422A1">
        <w:rPr>
          <w:sz w:val="28"/>
          <w:szCs w:val="28"/>
          <w:u w:val="single"/>
        </w:rPr>
        <w:t>к системе холодного водоснабжения</w:t>
      </w:r>
      <w:r w:rsidRPr="007422A1">
        <w:rPr>
          <w:sz w:val="28"/>
          <w:szCs w:val="28"/>
        </w:rPr>
        <w:t xml:space="preserve"> 23 куб. м/сутки соответствует значению 13,00 тыс. руб., включая:</w:t>
      </w:r>
    </w:p>
    <w:p w14:paraId="1FE41CB1" w14:textId="77777777" w:rsidR="007422A1" w:rsidRPr="007422A1" w:rsidRDefault="007422A1" w:rsidP="007422A1">
      <w:pPr>
        <w:ind w:firstLine="720"/>
        <w:jc w:val="both"/>
        <w:rPr>
          <w:sz w:val="28"/>
          <w:szCs w:val="28"/>
        </w:rPr>
      </w:pPr>
      <w:r w:rsidRPr="007422A1">
        <w:rPr>
          <w:sz w:val="28"/>
          <w:szCs w:val="28"/>
        </w:rPr>
        <w:t>1.1.2. расходы на сырье и материалы на 1 куб. м/сутки 0,009 тыс. руб., в пересчете на подключаемую нагрузку 23 куб. м/сутки соответствуют значению 0,21 тыс. руб.;</w:t>
      </w:r>
    </w:p>
    <w:p w14:paraId="0D2D7344" w14:textId="77777777" w:rsidR="007422A1" w:rsidRPr="007422A1" w:rsidRDefault="007422A1" w:rsidP="007422A1">
      <w:pPr>
        <w:ind w:firstLine="720"/>
        <w:jc w:val="both"/>
        <w:rPr>
          <w:sz w:val="28"/>
          <w:szCs w:val="28"/>
        </w:rPr>
      </w:pPr>
      <w:r w:rsidRPr="007422A1">
        <w:rPr>
          <w:sz w:val="28"/>
          <w:szCs w:val="28"/>
        </w:rPr>
        <w:t>1.1.4. расходы на оплату работ и услуг сторонних организаций на 1 куб. м/сутки 0,110 тыс. руб., в пересчете на подключаемую нагрузку 23 куб. м/сутки соответствуют значению 2,53 тыс. руб.;</w:t>
      </w:r>
    </w:p>
    <w:p w14:paraId="23ABBDB0" w14:textId="77777777" w:rsidR="007422A1" w:rsidRPr="007422A1" w:rsidRDefault="007422A1" w:rsidP="007422A1">
      <w:pPr>
        <w:ind w:firstLine="720"/>
        <w:jc w:val="both"/>
        <w:rPr>
          <w:sz w:val="28"/>
          <w:szCs w:val="28"/>
        </w:rPr>
      </w:pPr>
      <w:r w:rsidRPr="007422A1">
        <w:rPr>
          <w:sz w:val="28"/>
          <w:szCs w:val="28"/>
        </w:rPr>
        <w:t>1.1.5. оплата труда и отчисления на социальные нужды на 1 куб. м/сутки 0,368 тыс. руб., в пересчете на подключаемую нагрузку 23 куб. м/сутки соответствуют значению 8,46 тыс. руб.;</w:t>
      </w:r>
    </w:p>
    <w:p w14:paraId="0E98D571" w14:textId="77777777" w:rsidR="007422A1" w:rsidRPr="007422A1" w:rsidRDefault="007422A1" w:rsidP="007422A1">
      <w:pPr>
        <w:ind w:firstLine="720"/>
        <w:jc w:val="both"/>
        <w:rPr>
          <w:sz w:val="28"/>
          <w:szCs w:val="28"/>
        </w:rPr>
      </w:pPr>
      <w:r w:rsidRPr="007422A1">
        <w:rPr>
          <w:sz w:val="28"/>
          <w:szCs w:val="28"/>
        </w:rPr>
        <w:t>1.1.6. прочие расходы на 1 куб. м/сутки 0,078 тыс. руб., в пересчете на подключаемую нагрузку 23 куб. м/сутки соответствуют значению 1,79 тыс. руб.</w:t>
      </w:r>
    </w:p>
    <w:p w14:paraId="184114FD" w14:textId="77777777" w:rsidR="007422A1" w:rsidRPr="007422A1" w:rsidRDefault="007422A1" w:rsidP="007422A1">
      <w:pPr>
        <w:ind w:firstLine="720"/>
        <w:jc w:val="both"/>
        <w:rPr>
          <w:sz w:val="28"/>
          <w:szCs w:val="28"/>
        </w:rPr>
      </w:pPr>
      <w:r w:rsidRPr="007422A1">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w:t>
      </w:r>
      <w:proofErr w:type="gramStart"/>
      <w:r w:rsidRPr="007422A1">
        <w:rPr>
          <w:sz w:val="28"/>
          <w:szCs w:val="28"/>
        </w:rPr>
        <w:t>расчет  в</w:t>
      </w:r>
      <w:proofErr w:type="gramEnd"/>
      <w:r w:rsidRPr="007422A1">
        <w:rPr>
          <w:sz w:val="28"/>
          <w:szCs w:val="28"/>
        </w:rPr>
        <w:t xml:space="preserve"> размере 2055,12 тыс. руб., налог на прибыль составляет 513,78 тыс. руб. (без НДС). </w:t>
      </w:r>
    </w:p>
    <w:p w14:paraId="13CEE596" w14:textId="77777777" w:rsidR="007422A1" w:rsidRPr="007422A1" w:rsidRDefault="007422A1" w:rsidP="007422A1">
      <w:pPr>
        <w:ind w:firstLine="720"/>
        <w:jc w:val="both"/>
        <w:rPr>
          <w:sz w:val="28"/>
          <w:szCs w:val="28"/>
        </w:rPr>
      </w:pPr>
    </w:p>
    <w:p w14:paraId="034A5D66" w14:textId="77777777" w:rsidR="007422A1" w:rsidRPr="007422A1" w:rsidRDefault="007422A1" w:rsidP="007422A1">
      <w:pPr>
        <w:tabs>
          <w:tab w:val="left" w:pos="284"/>
        </w:tabs>
        <w:ind w:firstLine="567"/>
        <w:jc w:val="center"/>
        <w:rPr>
          <w:b/>
          <w:sz w:val="28"/>
          <w:szCs w:val="28"/>
        </w:rPr>
      </w:pPr>
    </w:p>
    <w:p w14:paraId="56EDC47B" w14:textId="77777777" w:rsidR="007422A1" w:rsidRPr="007422A1" w:rsidRDefault="007422A1" w:rsidP="007422A1">
      <w:pPr>
        <w:tabs>
          <w:tab w:val="left" w:pos="284"/>
        </w:tabs>
        <w:ind w:firstLine="567"/>
        <w:jc w:val="center"/>
        <w:rPr>
          <w:b/>
          <w:sz w:val="28"/>
          <w:szCs w:val="28"/>
        </w:rPr>
      </w:pPr>
      <w:r w:rsidRPr="007422A1">
        <w:rPr>
          <w:b/>
          <w:sz w:val="28"/>
          <w:szCs w:val="28"/>
        </w:rPr>
        <w:t>Расчет индивидуальной платы на подключение</w:t>
      </w:r>
    </w:p>
    <w:p w14:paraId="7A9785E3" w14:textId="77777777" w:rsidR="007422A1" w:rsidRPr="007422A1" w:rsidRDefault="007422A1" w:rsidP="007422A1">
      <w:pPr>
        <w:tabs>
          <w:tab w:val="left" w:pos="284"/>
        </w:tabs>
        <w:ind w:firstLine="567"/>
        <w:jc w:val="center"/>
        <w:rPr>
          <w:b/>
          <w:sz w:val="28"/>
          <w:szCs w:val="28"/>
        </w:rPr>
      </w:pPr>
      <w:r w:rsidRPr="007422A1">
        <w:rPr>
          <w:b/>
          <w:sz w:val="28"/>
          <w:szCs w:val="28"/>
        </w:rPr>
        <w:t>к системам холодного водоснабжения, водоотведения</w:t>
      </w:r>
    </w:p>
    <w:p w14:paraId="21F85931" w14:textId="77777777" w:rsidR="007422A1" w:rsidRPr="007422A1" w:rsidRDefault="007422A1" w:rsidP="007422A1">
      <w:pPr>
        <w:tabs>
          <w:tab w:val="left" w:pos="284"/>
        </w:tabs>
        <w:ind w:firstLine="567"/>
        <w:jc w:val="center"/>
        <w:rPr>
          <w:b/>
          <w:sz w:val="28"/>
          <w:szCs w:val="28"/>
        </w:rPr>
      </w:pPr>
    </w:p>
    <w:p w14:paraId="4F826CDD" w14:textId="77777777" w:rsidR="007422A1" w:rsidRPr="007422A1" w:rsidRDefault="007422A1" w:rsidP="007422A1">
      <w:pPr>
        <w:ind w:firstLine="708"/>
        <w:jc w:val="both"/>
        <w:rPr>
          <w:sz w:val="28"/>
          <w:szCs w:val="28"/>
        </w:rPr>
      </w:pPr>
      <w:r w:rsidRPr="007422A1">
        <w:rPr>
          <w:sz w:val="28"/>
          <w:szCs w:val="28"/>
        </w:rPr>
        <w:t xml:space="preserve">  На основании проведенного специалистами РЭК Кузбасса анализа, с учетом корректировок, предлагается установить плату </w:t>
      </w:r>
      <w:r w:rsidRPr="007422A1">
        <w:rPr>
          <w:b/>
          <w:sz w:val="28"/>
          <w:szCs w:val="28"/>
        </w:rPr>
        <w:t xml:space="preserve">за подключение к системе водоснабжения ОАО «СКЭК», ИНН 4205153492, в индивидуальном порядке здания Арбитражного суда, расположенного  по адресу: г. Кемерово, Центральный район, пр. </w:t>
      </w:r>
      <w:proofErr w:type="spellStart"/>
      <w:r w:rsidRPr="007422A1">
        <w:rPr>
          <w:b/>
          <w:sz w:val="28"/>
          <w:szCs w:val="28"/>
        </w:rPr>
        <w:t>Притомский</w:t>
      </w:r>
      <w:proofErr w:type="spellEnd"/>
      <w:r w:rsidRPr="007422A1">
        <w:rPr>
          <w:b/>
          <w:sz w:val="28"/>
          <w:szCs w:val="28"/>
        </w:rPr>
        <w:t xml:space="preserve"> (земельный участок с кадастровым номером 42:24:0501009:7217), заявителя  ООО «СДС-Строй» </w:t>
      </w:r>
      <w:r w:rsidRPr="007422A1">
        <w:rPr>
          <w:sz w:val="28"/>
          <w:szCs w:val="28"/>
        </w:rPr>
        <w:t>на следующем уровне:</w:t>
      </w:r>
    </w:p>
    <w:p w14:paraId="59973FBD" w14:textId="77777777" w:rsidR="007422A1" w:rsidRPr="007422A1" w:rsidRDefault="007422A1" w:rsidP="007422A1">
      <w:pPr>
        <w:ind w:firstLine="708"/>
        <w:jc w:val="both"/>
        <w:rPr>
          <w:sz w:val="28"/>
          <w:szCs w:val="28"/>
        </w:rPr>
      </w:pPr>
      <w:r w:rsidRPr="007422A1">
        <w:rPr>
          <w:sz w:val="28"/>
          <w:szCs w:val="28"/>
        </w:rPr>
        <w:t xml:space="preserve"> с подключаемой (присоединяемой) нагрузкой 23 м</w:t>
      </w:r>
      <w:r w:rsidRPr="007422A1">
        <w:rPr>
          <w:sz w:val="28"/>
          <w:szCs w:val="28"/>
          <w:vertAlign w:val="superscript"/>
        </w:rPr>
        <w:t>3</w:t>
      </w:r>
      <w:r w:rsidRPr="007422A1">
        <w:rPr>
          <w:sz w:val="28"/>
          <w:szCs w:val="28"/>
        </w:rPr>
        <w:t>/сутки в размере               2581,90 тыс. руб. (без НДС);</w:t>
      </w:r>
    </w:p>
    <w:p w14:paraId="1A750D41" w14:textId="77777777" w:rsidR="007422A1" w:rsidRPr="007422A1" w:rsidRDefault="007422A1" w:rsidP="007422A1">
      <w:pPr>
        <w:ind w:firstLine="708"/>
        <w:jc w:val="both"/>
        <w:rPr>
          <w:sz w:val="28"/>
          <w:szCs w:val="28"/>
        </w:rPr>
      </w:pPr>
      <w:r w:rsidRPr="007422A1">
        <w:rPr>
          <w:sz w:val="28"/>
          <w:szCs w:val="28"/>
        </w:rPr>
        <w:t>Расчет представлен в приложении № 2 к экспертному заключению.</w:t>
      </w:r>
    </w:p>
    <w:p w14:paraId="178A370E" w14:textId="77777777" w:rsidR="007422A1" w:rsidRPr="007422A1" w:rsidRDefault="007422A1" w:rsidP="007422A1">
      <w:pPr>
        <w:tabs>
          <w:tab w:val="left" w:pos="448"/>
        </w:tabs>
        <w:ind w:right="-36"/>
        <w:rPr>
          <w:spacing w:val="-6"/>
          <w:sz w:val="28"/>
          <w:szCs w:val="28"/>
        </w:rPr>
      </w:pPr>
    </w:p>
    <w:p w14:paraId="1D3629BE" w14:textId="77777777" w:rsidR="007422A1" w:rsidRPr="007422A1" w:rsidRDefault="007422A1" w:rsidP="007422A1">
      <w:pPr>
        <w:jc w:val="both"/>
        <w:rPr>
          <w:sz w:val="28"/>
          <w:szCs w:val="28"/>
        </w:rPr>
      </w:pPr>
    </w:p>
    <w:p w14:paraId="5A96E7B5" w14:textId="77777777" w:rsidR="007422A1" w:rsidRPr="007422A1" w:rsidRDefault="007422A1" w:rsidP="007422A1">
      <w:pPr>
        <w:jc w:val="both"/>
        <w:rPr>
          <w:sz w:val="28"/>
          <w:szCs w:val="28"/>
        </w:rPr>
      </w:pPr>
      <w:r w:rsidRPr="007422A1">
        <w:rPr>
          <w:sz w:val="28"/>
          <w:szCs w:val="28"/>
        </w:rPr>
        <w:t xml:space="preserve">                                                                                                            Приложение № 1</w:t>
      </w:r>
    </w:p>
    <w:p w14:paraId="6A43DF32" w14:textId="04B61118" w:rsidR="007422A1" w:rsidRPr="007422A1" w:rsidRDefault="007422A1" w:rsidP="007422A1">
      <w:pPr>
        <w:jc w:val="both"/>
      </w:pPr>
      <w:r w:rsidRPr="007422A1">
        <w:rPr>
          <w:noProof/>
        </w:rPr>
        <w:lastRenderedPageBreak/>
        <w:drawing>
          <wp:inline distT="0" distB="0" distL="0" distR="0" wp14:anchorId="516BC2D2" wp14:editId="0CA72EAB">
            <wp:extent cx="6120130" cy="62776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277610"/>
                    </a:xfrm>
                    <a:prstGeom prst="rect">
                      <a:avLst/>
                    </a:prstGeom>
                    <a:noFill/>
                    <a:ln>
                      <a:noFill/>
                    </a:ln>
                  </pic:spPr>
                </pic:pic>
              </a:graphicData>
            </a:graphic>
          </wp:inline>
        </w:drawing>
      </w:r>
    </w:p>
    <w:p w14:paraId="48D67634" w14:textId="77777777" w:rsidR="007422A1" w:rsidRPr="007422A1" w:rsidRDefault="007422A1" w:rsidP="007422A1">
      <w:pPr>
        <w:jc w:val="both"/>
        <w:rPr>
          <w:sz w:val="28"/>
          <w:szCs w:val="28"/>
        </w:rPr>
      </w:pPr>
    </w:p>
    <w:p w14:paraId="66817816" w14:textId="77777777" w:rsidR="007422A1" w:rsidRPr="007422A1" w:rsidRDefault="007422A1" w:rsidP="007422A1">
      <w:pPr>
        <w:jc w:val="both"/>
        <w:rPr>
          <w:sz w:val="28"/>
          <w:szCs w:val="28"/>
        </w:rPr>
      </w:pPr>
    </w:p>
    <w:p w14:paraId="0FE8E3F9" w14:textId="77777777" w:rsidR="007422A1" w:rsidRPr="007422A1" w:rsidRDefault="007422A1" w:rsidP="007422A1">
      <w:pPr>
        <w:jc w:val="both"/>
        <w:rPr>
          <w:sz w:val="28"/>
          <w:szCs w:val="28"/>
        </w:rPr>
      </w:pPr>
    </w:p>
    <w:p w14:paraId="747E8439" w14:textId="77777777" w:rsidR="007422A1" w:rsidRPr="007422A1" w:rsidRDefault="007422A1" w:rsidP="007422A1">
      <w:pPr>
        <w:jc w:val="both"/>
        <w:rPr>
          <w:sz w:val="28"/>
          <w:szCs w:val="28"/>
        </w:rPr>
      </w:pPr>
    </w:p>
    <w:p w14:paraId="34A36476" w14:textId="77777777" w:rsidR="007422A1" w:rsidRPr="007422A1" w:rsidRDefault="007422A1" w:rsidP="007422A1">
      <w:pPr>
        <w:jc w:val="both"/>
        <w:rPr>
          <w:sz w:val="28"/>
          <w:szCs w:val="28"/>
        </w:rPr>
      </w:pPr>
    </w:p>
    <w:p w14:paraId="7B51D01D" w14:textId="77777777" w:rsidR="007422A1" w:rsidRPr="007422A1" w:rsidRDefault="007422A1" w:rsidP="007422A1">
      <w:pPr>
        <w:jc w:val="both"/>
        <w:rPr>
          <w:sz w:val="28"/>
          <w:szCs w:val="28"/>
        </w:rPr>
      </w:pPr>
    </w:p>
    <w:p w14:paraId="0CA9F328" w14:textId="77777777" w:rsidR="007422A1" w:rsidRPr="007422A1" w:rsidRDefault="007422A1" w:rsidP="007422A1">
      <w:pPr>
        <w:jc w:val="both"/>
        <w:rPr>
          <w:sz w:val="28"/>
          <w:szCs w:val="28"/>
        </w:rPr>
      </w:pPr>
    </w:p>
    <w:p w14:paraId="6EE1FA81" w14:textId="77777777" w:rsidR="007422A1" w:rsidRPr="007422A1" w:rsidRDefault="007422A1" w:rsidP="007422A1">
      <w:pPr>
        <w:jc w:val="both"/>
        <w:rPr>
          <w:sz w:val="28"/>
          <w:szCs w:val="28"/>
        </w:rPr>
      </w:pPr>
    </w:p>
    <w:p w14:paraId="6E5410CF" w14:textId="77777777" w:rsidR="007422A1" w:rsidRPr="007422A1" w:rsidRDefault="007422A1" w:rsidP="007422A1">
      <w:pPr>
        <w:jc w:val="both"/>
        <w:rPr>
          <w:sz w:val="28"/>
          <w:szCs w:val="28"/>
        </w:rPr>
      </w:pPr>
    </w:p>
    <w:p w14:paraId="2A15CF69" w14:textId="77777777" w:rsidR="007422A1" w:rsidRPr="007422A1" w:rsidRDefault="007422A1" w:rsidP="007422A1">
      <w:pPr>
        <w:jc w:val="both"/>
        <w:rPr>
          <w:sz w:val="28"/>
          <w:szCs w:val="28"/>
        </w:rPr>
      </w:pPr>
    </w:p>
    <w:p w14:paraId="21C2AC83" w14:textId="77777777" w:rsidR="007422A1" w:rsidRPr="007422A1" w:rsidRDefault="007422A1" w:rsidP="007422A1">
      <w:pPr>
        <w:jc w:val="both"/>
        <w:rPr>
          <w:sz w:val="28"/>
          <w:szCs w:val="28"/>
        </w:rPr>
      </w:pPr>
    </w:p>
    <w:p w14:paraId="4460EE5D" w14:textId="77777777" w:rsidR="007422A1" w:rsidRPr="007422A1" w:rsidRDefault="007422A1" w:rsidP="007422A1">
      <w:pPr>
        <w:jc w:val="both"/>
        <w:rPr>
          <w:sz w:val="28"/>
          <w:szCs w:val="28"/>
        </w:rPr>
      </w:pPr>
    </w:p>
    <w:p w14:paraId="55A53848" w14:textId="77777777" w:rsidR="007422A1" w:rsidRPr="007422A1" w:rsidRDefault="007422A1" w:rsidP="007422A1">
      <w:pPr>
        <w:jc w:val="both"/>
        <w:rPr>
          <w:sz w:val="28"/>
          <w:szCs w:val="28"/>
        </w:rPr>
      </w:pPr>
    </w:p>
    <w:p w14:paraId="3E6CFB79" w14:textId="77777777" w:rsidR="007422A1" w:rsidRPr="007422A1" w:rsidRDefault="007422A1" w:rsidP="007422A1">
      <w:pPr>
        <w:jc w:val="both"/>
        <w:rPr>
          <w:sz w:val="28"/>
          <w:szCs w:val="28"/>
        </w:rPr>
      </w:pPr>
    </w:p>
    <w:p w14:paraId="75F81836" w14:textId="77777777" w:rsidR="007422A1" w:rsidRPr="007422A1" w:rsidRDefault="007422A1" w:rsidP="007422A1">
      <w:pPr>
        <w:jc w:val="both"/>
        <w:rPr>
          <w:sz w:val="28"/>
          <w:szCs w:val="28"/>
        </w:rPr>
      </w:pPr>
      <w:r w:rsidRPr="007422A1">
        <w:rPr>
          <w:sz w:val="28"/>
          <w:szCs w:val="28"/>
        </w:rPr>
        <w:lastRenderedPageBreak/>
        <w:t xml:space="preserve">                                                                                                        Приложение № 2</w:t>
      </w:r>
    </w:p>
    <w:p w14:paraId="43442E50" w14:textId="56AF5DF8" w:rsidR="007422A1" w:rsidRPr="007422A1" w:rsidRDefault="007422A1" w:rsidP="007422A1">
      <w:pPr>
        <w:jc w:val="both"/>
        <w:rPr>
          <w:sz w:val="28"/>
          <w:szCs w:val="28"/>
        </w:rPr>
      </w:pPr>
      <w:r w:rsidRPr="007422A1">
        <w:rPr>
          <w:noProof/>
        </w:rPr>
        <w:drawing>
          <wp:inline distT="0" distB="0" distL="0" distR="0" wp14:anchorId="2E1DC5C3" wp14:editId="69CDBC3F">
            <wp:extent cx="6120130" cy="857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572500"/>
                    </a:xfrm>
                    <a:prstGeom prst="rect">
                      <a:avLst/>
                    </a:prstGeom>
                    <a:noFill/>
                    <a:ln>
                      <a:noFill/>
                    </a:ln>
                  </pic:spPr>
                </pic:pic>
              </a:graphicData>
            </a:graphic>
          </wp:inline>
        </w:drawing>
      </w:r>
    </w:p>
    <w:p w14:paraId="69994ED1" w14:textId="77777777" w:rsidR="007422A1" w:rsidRDefault="007422A1" w:rsidP="007422A1">
      <w:pPr>
        <w:tabs>
          <w:tab w:val="left" w:pos="5580"/>
          <w:tab w:val="left" w:pos="9498"/>
        </w:tabs>
        <w:ind w:right="-569"/>
        <w:rPr>
          <w:color w:val="000000" w:themeColor="text1"/>
        </w:rPr>
        <w:sectPr w:rsidR="007422A1" w:rsidSect="00E41D30">
          <w:pgSz w:w="11906" w:h="16838"/>
          <w:pgMar w:top="1134" w:right="567" w:bottom="1134" w:left="1701" w:header="709" w:footer="709" w:gutter="0"/>
          <w:cols w:space="708"/>
          <w:titlePg/>
          <w:docGrid w:linePitch="360"/>
        </w:sectPr>
      </w:pPr>
    </w:p>
    <w:p w14:paraId="39719DDD" w14:textId="6BC3E93E" w:rsidR="007422A1" w:rsidRPr="00081AD4" w:rsidRDefault="007422A1" w:rsidP="007422A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22</w:t>
      </w:r>
    </w:p>
    <w:p w14:paraId="56C1FD60" w14:textId="77777777" w:rsidR="007422A1" w:rsidRPr="00081AD4" w:rsidRDefault="007422A1" w:rsidP="007422A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6B2240C3" w14:textId="77777777" w:rsidR="007422A1" w:rsidRPr="00081AD4" w:rsidRDefault="007422A1" w:rsidP="007422A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C1B6078" w14:textId="04344028" w:rsidR="007422A1" w:rsidRDefault="007422A1" w:rsidP="007422A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06.04.2021</w:t>
      </w:r>
    </w:p>
    <w:p w14:paraId="638DF78D" w14:textId="77777777" w:rsidR="007422A1" w:rsidRDefault="007422A1" w:rsidP="007422A1">
      <w:pPr>
        <w:tabs>
          <w:tab w:val="left" w:pos="5580"/>
          <w:tab w:val="left" w:pos="9498"/>
        </w:tabs>
        <w:ind w:left="-961" w:right="-569" w:firstLine="6631"/>
        <w:rPr>
          <w:color w:val="000000" w:themeColor="text1"/>
        </w:rPr>
      </w:pPr>
    </w:p>
    <w:p w14:paraId="45CBA65A" w14:textId="77777777" w:rsidR="007422A1" w:rsidRDefault="007422A1" w:rsidP="007422A1">
      <w:pPr>
        <w:jc w:val="center"/>
        <w:rPr>
          <w:b/>
          <w:sz w:val="28"/>
          <w:szCs w:val="28"/>
        </w:rPr>
      </w:pPr>
      <w:r w:rsidRPr="007422A1">
        <w:rPr>
          <w:b/>
          <w:sz w:val="28"/>
          <w:szCs w:val="28"/>
        </w:rPr>
        <w:t xml:space="preserve">Экспертное заключение Региональной энергетической комиссии Кузбасса по утверждению платы за подключение к системе водоотведения </w:t>
      </w:r>
    </w:p>
    <w:p w14:paraId="73377D6C" w14:textId="585EBED4" w:rsidR="007422A1" w:rsidRPr="007422A1" w:rsidRDefault="007422A1" w:rsidP="007422A1">
      <w:pPr>
        <w:jc w:val="center"/>
        <w:rPr>
          <w:b/>
          <w:sz w:val="28"/>
          <w:szCs w:val="28"/>
        </w:rPr>
      </w:pPr>
      <w:r w:rsidRPr="007422A1">
        <w:rPr>
          <w:b/>
          <w:sz w:val="28"/>
          <w:szCs w:val="28"/>
        </w:rPr>
        <w:t>ОАО «СКЭК», ИНН 4205153492, в индивидуальном порядке объекта МП «</w:t>
      </w:r>
      <w:proofErr w:type="spellStart"/>
      <w:r w:rsidRPr="007422A1">
        <w:rPr>
          <w:b/>
          <w:sz w:val="28"/>
          <w:szCs w:val="28"/>
        </w:rPr>
        <w:t>ГорУКС</w:t>
      </w:r>
      <w:proofErr w:type="spellEnd"/>
      <w:r w:rsidRPr="007422A1">
        <w:rPr>
          <w:b/>
          <w:sz w:val="28"/>
          <w:szCs w:val="28"/>
        </w:rPr>
        <w:t xml:space="preserve">» по адресу: г. Кемерово, Ленинский район, Микрорайон № 74 с подключаемой нагрузкой более 250 куб. метров в сутки и (или) осуществляется с использованием создаваемых сетей водоотведения с наружным диаметром, превышающим 250 мм </w:t>
      </w:r>
    </w:p>
    <w:p w14:paraId="25533566" w14:textId="77777777" w:rsidR="007422A1" w:rsidRDefault="007422A1" w:rsidP="007422A1">
      <w:pPr>
        <w:ind w:firstLine="720"/>
        <w:jc w:val="both"/>
        <w:rPr>
          <w:sz w:val="28"/>
          <w:szCs w:val="28"/>
        </w:rPr>
      </w:pPr>
    </w:p>
    <w:p w14:paraId="10B612C8" w14:textId="5BC4BB53" w:rsidR="007422A1" w:rsidRPr="007422A1" w:rsidRDefault="007422A1" w:rsidP="007422A1">
      <w:pPr>
        <w:ind w:firstLine="720"/>
        <w:jc w:val="both"/>
        <w:rPr>
          <w:sz w:val="28"/>
          <w:szCs w:val="28"/>
        </w:rPr>
      </w:pPr>
      <w:r w:rsidRPr="007422A1">
        <w:rPr>
          <w:sz w:val="28"/>
          <w:szCs w:val="28"/>
        </w:rPr>
        <w:t>Нормативно-методической основой проведения анализа материалов, представленных ОАО «СКЭК» (г. Кемерово) являются:</w:t>
      </w:r>
    </w:p>
    <w:p w14:paraId="33FB31DD"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Гражданский кодекс Российской Федерации;</w:t>
      </w:r>
    </w:p>
    <w:p w14:paraId="46B4AF65"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Федеральный закон от 07.12.2011 № 416-ФЗ «О водоснабжении и водоотведении»;</w:t>
      </w:r>
    </w:p>
    <w:p w14:paraId="1CB993CE"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667FEB6"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2EA33A6D"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Налоговый кодекс Российской Федерации (в дальнейшем НК РФ);</w:t>
      </w:r>
    </w:p>
    <w:p w14:paraId="470524D0"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Трудовой Кодекс Российской Федерации (в дальнейшем ТК РФ);</w:t>
      </w:r>
    </w:p>
    <w:p w14:paraId="2B6228C3"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Федеральный Закон от 17.08.1995 № 147-ФЗ «О естественных монополиях»;</w:t>
      </w:r>
    </w:p>
    <w:p w14:paraId="6FC29B93"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7D75555"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AF16C54"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5AD5B32C"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Приказ Министерства строительства и жилищно-коммунального хозяйства Российской Федерации от 30.12.2019 № 918/</w:t>
      </w:r>
      <w:proofErr w:type="spellStart"/>
      <w:r w:rsidRPr="007422A1">
        <w:rPr>
          <w:sz w:val="28"/>
          <w:szCs w:val="28"/>
        </w:rPr>
        <w:t>пр</w:t>
      </w:r>
      <w:proofErr w:type="spellEnd"/>
      <w:r w:rsidRPr="007422A1">
        <w:rPr>
          <w:sz w:val="28"/>
          <w:szCs w:val="28"/>
        </w:rPr>
        <w:t xml:space="preserve"> «Об утверждении укрупненных нормативов цены строительства»;</w:t>
      </w:r>
    </w:p>
    <w:p w14:paraId="534784F6" w14:textId="77777777" w:rsidR="007422A1" w:rsidRPr="007422A1" w:rsidRDefault="007422A1" w:rsidP="007422A1">
      <w:pPr>
        <w:numPr>
          <w:ilvl w:val="1"/>
          <w:numId w:val="38"/>
        </w:numPr>
        <w:tabs>
          <w:tab w:val="clear" w:pos="360"/>
          <w:tab w:val="num" w:pos="0"/>
          <w:tab w:val="left" w:pos="993"/>
          <w:tab w:val="num" w:pos="2160"/>
        </w:tabs>
        <w:ind w:left="0" w:firstLine="709"/>
        <w:jc w:val="both"/>
        <w:rPr>
          <w:sz w:val="28"/>
          <w:szCs w:val="28"/>
        </w:rPr>
      </w:pPr>
      <w:r w:rsidRPr="007422A1">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7422A1">
        <w:rPr>
          <w:sz w:val="28"/>
          <w:szCs w:val="28"/>
        </w:rPr>
        <w:lastRenderedPageBreak/>
        <w:t>регулирования тарифов на продукцию (услуги) в электроэнергетической отрасли.</w:t>
      </w:r>
    </w:p>
    <w:p w14:paraId="5CF6019B" w14:textId="77777777" w:rsidR="007422A1" w:rsidRPr="007422A1" w:rsidRDefault="007422A1" w:rsidP="007422A1">
      <w:pPr>
        <w:jc w:val="center"/>
        <w:rPr>
          <w:b/>
          <w:sz w:val="28"/>
          <w:szCs w:val="28"/>
        </w:rPr>
      </w:pPr>
    </w:p>
    <w:p w14:paraId="64A88514" w14:textId="77777777" w:rsidR="007422A1" w:rsidRPr="007422A1" w:rsidRDefault="007422A1" w:rsidP="007422A1">
      <w:pPr>
        <w:jc w:val="center"/>
        <w:rPr>
          <w:b/>
          <w:sz w:val="28"/>
          <w:szCs w:val="28"/>
        </w:rPr>
      </w:pPr>
      <w:r w:rsidRPr="007422A1">
        <w:rPr>
          <w:b/>
          <w:sz w:val="28"/>
          <w:szCs w:val="28"/>
        </w:rPr>
        <w:t>Перечень представленных материалов</w:t>
      </w:r>
    </w:p>
    <w:p w14:paraId="30062E14" w14:textId="77777777" w:rsidR="007422A1" w:rsidRPr="007422A1" w:rsidRDefault="007422A1" w:rsidP="007422A1">
      <w:pPr>
        <w:ind w:left="360"/>
        <w:jc w:val="both"/>
        <w:rPr>
          <w:sz w:val="28"/>
          <w:szCs w:val="28"/>
        </w:rPr>
      </w:pPr>
    </w:p>
    <w:p w14:paraId="782278A0" w14:textId="77777777" w:rsidR="007422A1" w:rsidRPr="007422A1" w:rsidRDefault="007422A1" w:rsidP="007422A1">
      <w:pPr>
        <w:jc w:val="both"/>
        <w:rPr>
          <w:sz w:val="28"/>
          <w:szCs w:val="28"/>
          <w:u w:val="single"/>
        </w:rPr>
      </w:pPr>
      <w:r w:rsidRPr="007422A1">
        <w:rPr>
          <w:sz w:val="28"/>
          <w:szCs w:val="28"/>
          <w:u w:val="single"/>
        </w:rPr>
        <w:t>Исх. от 02.02.2020 № 2021/0037:</w:t>
      </w:r>
    </w:p>
    <w:p w14:paraId="5D7A7747" w14:textId="77777777" w:rsidR="007422A1" w:rsidRPr="007422A1" w:rsidRDefault="007422A1" w:rsidP="007422A1">
      <w:pPr>
        <w:ind w:firstLine="720"/>
        <w:jc w:val="both"/>
        <w:rPr>
          <w:sz w:val="28"/>
          <w:szCs w:val="28"/>
        </w:rPr>
      </w:pPr>
      <w:r w:rsidRPr="007422A1">
        <w:rPr>
          <w:sz w:val="28"/>
          <w:szCs w:val="28"/>
        </w:rPr>
        <w:t>Расчет платы за подключение к системе водоотведения ОАО «СКЭК»;</w:t>
      </w:r>
    </w:p>
    <w:p w14:paraId="3E3EC106" w14:textId="77777777" w:rsidR="007422A1" w:rsidRPr="007422A1" w:rsidRDefault="007422A1" w:rsidP="007422A1">
      <w:pPr>
        <w:ind w:firstLine="720"/>
        <w:jc w:val="both"/>
        <w:rPr>
          <w:sz w:val="28"/>
          <w:szCs w:val="28"/>
        </w:rPr>
      </w:pPr>
      <w:r w:rsidRPr="007422A1">
        <w:rPr>
          <w:sz w:val="28"/>
          <w:szCs w:val="28"/>
        </w:rPr>
        <w:t>Пояснительная записка к расчету индивидуальной платы;</w:t>
      </w:r>
    </w:p>
    <w:p w14:paraId="087FE20B" w14:textId="77777777" w:rsidR="007422A1" w:rsidRPr="007422A1" w:rsidRDefault="007422A1" w:rsidP="007422A1">
      <w:pPr>
        <w:ind w:firstLine="720"/>
        <w:jc w:val="both"/>
        <w:rPr>
          <w:sz w:val="28"/>
          <w:szCs w:val="28"/>
        </w:rPr>
      </w:pPr>
      <w:r w:rsidRPr="007422A1">
        <w:rPr>
          <w:sz w:val="28"/>
          <w:szCs w:val="28"/>
        </w:rPr>
        <w:t>Относительные коэффициенты изменения стоимости капитальных вложений с учетом социально-экономического развития Кемеровской области на период с 01.01.2014 по 01.12.2022;</w:t>
      </w:r>
    </w:p>
    <w:p w14:paraId="2D0F71D3" w14:textId="77777777" w:rsidR="007422A1" w:rsidRPr="007422A1" w:rsidRDefault="007422A1" w:rsidP="007422A1">
      <w:pPr>
        <w:ind w:firstLine="720"/>
        <w:jc w:val="both"/>
        <w:rPr>
          <w:sz w:val="28"/>
          <w:szCs w:val="28"/>
        </w:rPr>
      </w:pPr>
      <w:r w:rsidRPr="007422A1">
        <w:rPr>
          <w:sz w:val="28"/>
          <w:szCs w:val="28"/>
        </w:rPr>
        <w:t>Заявка№ 450 от 24.11.2020;</w:t>
      </w:r>
    </w:p>
    <w:p w14:paraId="448E7D79" w14:textId="77777777" w:rsidR="007422A1" w:rsidRPr="007422A1" w:rsidRDefault="007422A1" w:rsidP="007422A1">
      <w:pPr>
        <w:ind w:firstLine="720"/>
        <w:jc w:val="both"/>
        <w:rPr>
          <w:sz w:val="28"/>
          <w:szCs w:val="28"/>
        </w:rPr>
      </w:pPr>
      <w:r w:rsidRPr="007422A1">
        <w:rPr>
          <w:sz w:val="28"/>
          <w:szCs w:val="28"/>
        </w:rPr>
        <w:t>Письмо № 01-12/166 от 27.01.21 г. о сроке ввода объекта;</w:t>
      </w:r>
    </w:p>
    <w:p w14:paraId="29707249" w14:textId="77777777" w:rsidR="007422A1" w:rsidRPr="007422A1" w:rsidRDefault="007422A1" w:rsidP="007422A1">
      <w:pPr>
        <w:ind w:firstLine="720"/>
        <w:jc w:val="both"/>
        <w:rPr>
          <w:sz w:val="28"/>
          <w:szCs w:val="28"/>
        </w:rPr>
      </w:pPr>
      <w:r w:rsidRPr="007422A1">
        <w:rPr>
          <w:sz w:val="28"/>
          <w:szCs w:val="28"/>
        </w:rPr>
        <w:t>Проект договора о подключении к централизованным системе водоотведения ОАО «СКЭК» с приложениями;</w:t>
      </w:r>
    </w:p>
    <w:p w14:paraId="59DD2080" w14:textId="77777777" w:rsidR="007422A1" w:rsidRPr="007422A1" w:rsidRDefault="007422A1" w:rsidP="007422A1">
      <w:pPr>
        <w:ind w:firstLine="720"/>
        <w:jc w:val="both"/>
        <w:rPr>
          <w:sz w:val="28"/>
          <w:szCs w:val="28"/>
        </w:rPr>
      </w:pPr>
      <w:r w:rsidRPr="007422A1">
        <w:rPr>
          <w:sz w:val="28"/>
          <w:szCs w:val="28"/>
        </w:rPr>
        <w:t xml:space="preserve">Технические условия на </w:t>
      </w:r>
      <w:proofErr w:type="gramStart"/>
      <w:r w:rsidRPr="007422A1">
        <w:rPr>
          <w:sz w:val="28"/>
          <w:szCs w:val="28"/>
        </w:rPr>
        <w:t>подключение  к</w:t>
      </w:r>
      <w:proofErr w:type="gramEnd"/>
      <w:r w:rsidRPr="007422A1">
        <w:rPr>
          <w:sz w:val="28"/>
          <w:szCs w:val="28"/>
        </w:rPr>
        <w:t xml:space="preserve"> централизованной системе  водоотведения № 572 от 26.11.2020 г.;</w:t>
      </w:r>
    </w:p>
    <w:p w14:paraId="1334C15E" w14:textId="77777777" w:rsidR="007422A1" w:rsidRPr="007422A1" w:rsidRDefault="007422A1" w:rsidP="007422A1">
      <w:pPr>
        <w:ind w:firstLine="720"/>
        <w:jc w:val="both"/>
        <w:rPr>
          <w:sz w:val="28"/>
          <w:szCs w:val="28"/>
        </w:rPr>
      </w:pPr>
      <w:r w:rsidRPr="007422A1">
        <w:rPr>
          <w:sz w:val="28"/>
          <w:szCs w:val="28"/>
        </w:rPr>
        <w:t>Накладная-пояснительная;</w:t>
      </w:r>
    </w:p>
    <w:p w14:paraId="69EAF815" w14:textId="77777777" w:rsidR="007422A1" w:rsidRPr="007422A1" w:rsidRDefault="007422A1" w:rsidP="007422A1">
      <w:pPr>
        <w:ind w:firstLine="720"/>
        <w:jc w:val="both"/>
        <w:rPr>
          <w:sz w:val="28"/>
          <w:szCs w:val="28"/>
        </w:rPr>
      </w:pPr>
      <w:r w:rsidRPr="007422A1">
        <w:rPr>
          <w:sz w:val="28"/>
          <w:szCs w:val="28"/>
        </w:rPr>
        <w:t>Расчет стоимости строительства объекта №B074.1 изм.3 (водоотведение);</w:t>
      </w:r>
    </w:p>
    <w:p w14:paraId="763C1BA9" w14:textId="77777777" w:rsidR="007422A1" w:rsidRPr="007422A1" w:rsidRDefault="007422A1" w:rsidP="007422A1">
      <w:pPr>
        <w:ind w:firstLine="720"/>
        <w:jc w:val="both"/>
        <w:rPr>
          <w:sz w:val="28"/>
          <w:szCs w:val="28"/>
        </w:rPr>
      </w:pPr>
      <w:r w:rsidRPr="007422A1">
        <w:rPr>
          <w:sz w:val="28"/>
          <w:szCs w:val="28"/>
        </w:rPr>
        <w:t>Сводный сметный расчет. Локальные сметы. В074.1 изм.3;</w:t>
      </w:r>
    </w:p>
    <w:p w14:paraId="7AFE2105" w14:textId="77777777" w:rsidR="007422A1" w:rsidRPr="007422A1" w:rsidRDefault="007422A1" w:rsidP="007422A1">
      <w:pPr>
        <w:ind w:firstLine="720"/>
        <w:jc w:val="both"/>
        <w:rPr>
          <w:sz w:val="28"/>
          <w:szCs w:val="28"/>
        </w:rPr>
      </w:pPr>
      <w:r w:rsidRPr="007422A1">
        <w:rPr>
          <w:sz w:val="28"/>
          <w:szCs w:val="28"/>
        </w:rPr>
        <w:t>Рабочая документация. В074.1-НК (Изм.2);</w:t>
      </w:r>
    </w:p>
    <w:p w14:paraId="0245BC20" w14:textId="77777777" w:rsidR="007422A1" w:rsidRPr="007422A1" w:rsidRDefault="007422A1" w:rsidP="007422A1">
      <w:pPr>
        <w:ind w:firstLine="720"/>
        <w:jc w:val="both"/>
        <w:rPr>
          <w:sz w:val="28"/>
          <w:szCs w:val="28"/>
        </w:rPr>
      </w:pPr>
      <w:r w:rsidRPr="007422A1">
        <w:rPr>
          <w:sz w:val="28"/>
          <w:szCs w:val="28"/>
        </w:rPr>
        <w:t>Решение о назначении генерального директора;</w:t>
      </w:r>
    </w:p>
    <w:p w14:paraId="484EBC1D" w14:textId="77777777" w:rsidR="007422A1" w:rsidRPr="007422A1" w:rsidRDefault="007422A1" w:rsidP="007422A1">
      <w:pPr>
        <w:ind w:firstLine="720"/>
        <w:jc w:val="both"/>
        <w:rPr>
          <w:sz w:val="28"/>
          <w:szCs w:val="28"/>
        </w:rPr>
      </w:pPr>
      <w:r w:rsidRPr="007422A1">
        <w:rPr>
          <w:sz w:val="28"/>
          <w:szCs w:val="28"/>
        </w:rPr>
        <w:t>Приказы ОАО СКЭК от 29.12.2017 №324 «Об учетной политики на 2018 год» и «О внесении изменений в учетную политику» от 08.04.2019 №80/1, от 31.07.2020 №167;</w:t>
      </w:r>
    </w:p>
    <w:p w14:paraId="0F938FFD" w14:textId="77777777" w:rsidR="007422A1" w:rsidRPr="007422A1" w:rsidRDefault="007422A1" w:rsidP="007422A1">
      <w:pPr>
        <w:ind w:firstLine="720"/>
        <w:jc w:val="both"/>
        <w:rPr>
          <w:sz w:val="28"/>
          <w:szCs w:val="28"/>
        </w:rPr>
      </w:pPr>
      <w:r w:rsidRPr="007422A1">
        <w:rPr>
          <w:sz w:val="28"/>
          <w:szCs w:val="28"/>
        </w:rPr>
        <w:t>Решение единственного акционера ОАО СКЭК от 21.06.2019 «Об утверждении положения о закупках»;</w:t>
      </w:r>
    </w:p>
    <w:p w14:paraId="2B079329" w14:textId="77777777" w:rsidR="007422A1" w:rsidRPr="007422A1" w:rsidRDefault="007422A1" w:rsidP="007422A1">
      <w:pPr>
        <w:ind w:firstLine="720"/>
        <w:jc w:val="both"/>
        <w:rPr>
          <w:sz w:val="28"/>
          <w:szCs w:val="28"/>
        </w:rPr>
      </w:pPr>
      <w:r w:rsidRPr="007422A1">
        <w:rPr>
          <w:sz w:val="28"/>
          <w:szCs w:val="28"/>
        </w:rPr>
        <w:t>Концессионное соглашение №2 от 28.12.2018 года;</w:t>
      </w:r>
    </w:p>
    <w:p w14:paraId="5CA552DA" w14:textId="77777777" w:rsidR="007422A1" w:rsidRPr="007422A1" w:rsidRDefault="007422A1" w:rsidP="007422A1">
      <w:pPr>
        <w:ind w:firstLine="720"/>
        <w:jc w:val="both"/>
        <w:rPr>
          <w:sz w:val="28"/>
          <w:szCs w:val="28"/>
        </w:rPr>
      </w:pPr>
      <w:r w:rsidRPr="007422A1">
        <w:rPr>
          <w:sz w:val="28"/>
          <w:szCs w:val="28"/>
        </w:rPr>
        <w:t>Приложение №1;</w:t>
      </w:r>
    </w:p>
    <w:p w14:paraId="4D684F8F" w14:textId="77777777" w:rsidR="007422A1" w:rsidRPr="007422A1" w:rsidRDefault="007422A1" w:rsidP="007422A1">
      <w:pPr>
        <w:ind w:firstLine="720"/>
        <w:jc w:val="both"/>
        <w:rPr>
          <w:sz w:val="28"/>
          <w:szCs w:val="28"/>
        </w:rPr>
      </w:pPr>
      <w:r w:rsidRPr="007422A1">
        <w:rPr>
          <w:sz w:val="28"/>
          <w:szCs w:val="28"/>
        </w:rPr>
        <w:t>Приложение №2;</w:t>
      </w:r>
    </w:p>
    <w:p w14:paraId="35C0FD09" w14:textId="77777777" w:rsidR="007422A1" w:rsidRPr="007422A1" w:rsidRDefault="007422A1" w:rsidP="007422A1">
      <w:pPr>
        <w:ind w:firstLine="720"/>
        <w:jc w:val="both"/>
        <w:rPr>
          <w:sz w:val="28"/>
          <w:szCs w:val="28"/>
        </w:rPr>
      </w:pPr>
      <w:r w:rsidRPr="007422A1">
        <w:rPr>
          <w:sz w:val="28"/>
          <w:szCs w:val="28"/>
        </w:rPr>
        <w:t>Приложение №3;</w:t>
      </w:r>
    </w:p>
    <w:p w14:paraId="47B8252D" w14:textId="77777777" w:rsidR="007422A1" w:rsidRPr="007422A1" w:rsidRDefault="007422A1" w:rsidP="007422A1">
      <w:pPr>
        <w:ind w:firstLine="720"/>
        <w:jc w:val="both"/>
        <w:rPr>
          <w:sz w:val="28"/>
          <w:szCs w:val="28"/>
        </w:rPr>
      </w:pPr>
      <w:r w:rsidRPr="007422A1">
        <w:rPr>
          <w:sz w:val="28"/>
          <w:szCs w:val="28"/>
        </w:rPr>
        <w:t>Приложение №4;</w:t>
      </w:r>
    </w:p>
    <w:p w14:paraId="7E770031" w14:textId="77777777" w:rsidR="007422A1" w:rsidRPr="007422A1" w:rsidRDefault="007422A1" w:rsidP="007422A1">
      <w:pPr>
        <w:ind w:firstLine="720"/>
        <w:jc w:val="both"/>
        <w:rPr>
          <w:sz w:val="28"/>
          <w:szCs w:val="28"/>
        </w:rPr>
      </w:pPr>
      <w:r w:rsidRPr="007422A1">
        <w:rPr>
          <w:sz w:val="28"/>
          <w:szCs w:val="28"/>
        </w:rPr>
        <w:t>Приложение №5;</w:t>
      </w:r>
    </w:p>
    <w:p w14:paraId="364F57A1" w14:textId="77777777" w:rsidR="007422A1" w:rsidRPr="007422A1" w:rsidRDefault="007422A1" w:rsidP="007422A1">
      <w:pPr>
        <w:ind w:firstLine="720"/>
        <w:jc w:val="both"/>
        <w:rPr>
          <w:sz w:val="28"/>
          <w:szCs w:val="28"/>
        </w:rPr>
      </w:pPr>
      <w:r w:rsidRPr="007422A1">
        <w:rPr>
          <w:sz w:val="28"/>
          <w:szCs w:val="28"/>
        </w:rPr>
        <w:t>Приложение №6;</w:t>
      </w:r>
    </w:p>
    <w:p w14:paraId="1CE190D6" w14:textId="77777777" w:rsidR="007422A1" w:rsidRPr="007422A1" w:rsidRDefault="007422A1" w:rsidP="007422A1">
      <w:pPr>
        <w:ind w:firstLine="720"/>
        <w:jc w:val="both"/>
        <w:rPr>
          <w:sz w:val="28"/>
          <w:szCs w:val="28"/>
        </w:rPr>
      </w:pPr>
      <w:r w:rsidRPr="007422A1">
        <w:rPr>
          <w:sz w:val="28"/>
          <w:szCs w:val="28"/>
        </w:rPr>
        <w:t>Приложение №7;</w:t>
      </w:r>
    </w:p>
    <w:p w14:paraId="147E10F3" w14:textId="77777777" w:rsidR="007422A1" w:rsidRPr="007422A1" w:rsidRDefault="007422A1" w:rsidP="007422A1">
      <w:pPr>
        <w:ind w:firstLine="720"/>
        <w:jc w:val="both"/>
        <w:rPr>
          <w:sz w:val="28"/>
          <w:szCs w:val="28"/>
        </w:rPr>
      </w:pPr>
      <w:r w:rsidRPr="007422A1">
        <w:rPr>
          <w:sz w:val="28"/>
          <w:szCs w:val="28"/>
        </w:rPr>
        <w:t>Приложение №8;</w:t>
      </w:r>
    </w:p>
    <w:p w14:paraId="435CFE63" w14:textId="77777777" w:rsidR="007422A1" w:rsidRPr="007422A1" w:rsidRDefault="007422A1" w:rsidP="007422A1">
      <w:pPr>
        <w:ind w:firstLine="720"/>
        <w:jc w:val="both"/>
        <w:rPr>
          <w:sz w:val="28"/>
          <w:szCs w:val="28"/>
        </w:rPr>
      </w:pPr>
      <w:r w:rsidRPr="007422A1">
        <w:rPr>
          <w:sz w:val="28"/>
          <w:szCs w:val="28"/>
        </w:rPr>
        <w:t>Приложение №9;</w:t>
      </w:r>
    </w:p>
    <w:p w14:paraId="6197FA13" w14:textId="77777777" w:rsidR="007422A1" w:rsidRPr="007422A1" w:rsidRDefault="007422A1" w:rsidP="007422A1">
      <w:pPr>
        <w:ind w:firstLine="720"/>
        <w:jc w:val="both"/>
        <w:rPr>
          <w:sz w:val="28"/>
          <w:szCs w:val="28"/>
        </w:rPr>
      </w:pPr>
      <w:r w:rsidRPr="007422A1">
        <w:rPr>
          <w:sz w:val="28"/>
          <w:szCs w:val="28"/>
        </w:rPr>
        <w:t>Акт приема-передачи от 01.01.2019;</w:t>
      </w:r>
    </w:p>
    <w:p w14:paraId="1E618A23" w14:textId="77777777" w:rsidR="007422A1" w:rsidRPr="007422A1" w:rsidRDefault="007422A1" w:rsidP="007422A1">
      <w:pPr>
        <w:ind w:firstLine="720"/>
        <w:jc w:val="both"/>
        <w:rPr>
          <w:sz w:val="28"/>
          <w:szCs w:val="28"/>
        </w:rPr>
      </w:pPr>
      <w:r w:rsidRPr="007422A1">
        <w:rPr>
          <w:sz w:val="28"/>
          <w:szCs w:val="28"/>
        </w:rPr>
        <w:t>Акт приема-передачи от 19.12.2019;</w:t>
      </w:r>
    </w:p>
    <w:p w14:paraId="1EFD3563" w14:textId="77777777" w:rsidR="007422A1" w:rsidRPr="007422A1" w:rsidRDefault="007422A1" w:rsidP="007422A1">
      <w:pPr>
        <w:ind w:firstLine="720"/>
        <w:jc w:val="both"/>
        <w:rPr>
          <w:sz w:val="28"/>
          <w:szCs w:val="28"/>
        </w:rPr>
      </w:pPr>
      <w:r w:rsidRPr="007422A1">
        <w:rPr>
          <w:sz w:val="28"/>
          <w:szCs w:val="28"/>
        </w:rPr>
        <w:t>Акт приема-передачи от 30.12.2019;</w:t>
      </w:r>
    </w:p>
    <w:p w14:paraId="72F5D42E" w14:textId="77777777" w:rsidR="007422A1" w:rsidRPr="007422A1" w:rsidRDefault="007422A1" w:rsidP="007422A1">
      <w:pPr>
        <w:ind w:firstLine="720"/>
        <w:jc w:val="both"/>
        <w:rPr>
          <w:sz w:val="28"/>
          <w:szCs w:val="28"/>
        </w:rPr>
      </w:pPr>
      <w:r w:rsidRPr="007422A1">
        <w:rPr>
          <w:sz w:val="28"/>
          <w:szCs w:val="28"/>
        </w:rPr>
        <w:t>Дополнительное соглашение от 23.12.2019.</w:t>
      </w:r>
    </w:p>
    <w:p w14:paraId="5BD9D1E9" w14:textId="77777777" w:rsidR="007422A1" w:rsidRPr="007422A1" w:rsidRDefault="007422A1" w:rsidP="007422A1">
      <w:pPr>
        <w:ind w:firstLine="720"/>
        <w:jc w:val="both"/>
        <w:rPr>
          <w:sz w:val="28"/>
          <w:szCs w:val="28"/>
        </w:rPr>
      </w:pPr>
      <w:r w:rsidRPr="007422A1">
        <w:rPr>
          <w:sz w:val="28"/>
          <w:szCs w:val="28"/>
        </w:rPr>
        <w:t>В адрес Региональной энергетической комиссии Кузбасса поступили документы от ОАО «СКЭК» с заявлением на утверждение платы за подключение в индивидуальном порядке.</w:t>
      </w:r>
    </w:p>
    <w:p w14:paraId="4E56B262" w14:textId="77777777" w:rsidR="007422A1" w:rsidRPr="007422A1" w:rsidRDefault="007422A1" w:rsidP="007422A1">
      <w:pPr>
        <w:ind w:firstLine="708"/>
        <w:jc w:val="both"/>
        <w:rPr>
          <w:sz w:val="28"/>
          <w:szCs w:val="28"/>
        </w:rPr>
      </w:pPr>
      <w:r w:rsidRPr="007422A1">
        <w:rPr>
          <w:sz w:val="28"/>
          <w:szCs w:val="28"/>
        </w:rPr>
        <w:lastRenderedPageBreak/>
        <w:t>По предложению предприятия для подключения объекта МП «</w:t>
      </w:r>
      <w:proofErr w:type="spellStart"/>
      <w:r w:rsidRPr="007422A1">
        <w:rPr>
          <w:sz w:val="28"/>
          <w:szCs w:val="28"/>
        </w:rPr>
        <w:t>ГорУКС</w:t>
      </w:r>
      <w:proofErr w:type="spellEnd"/>
      <w:r w:rsidRPr="007422A1">
        <w:rPr>
          <w:sz w:val="28"/>
          <w:szCs w:val="28"/>
        </w:rPr>
        <w:t xml:space="preserve">» по адресу: г. Кемерово, Ленинский район, Микрорайон № 74 необходимо реализовать мероприятия по проектированию и строительству канализационного коллектора, от проектируемого канализационного коллектора Восточного планировочного района до границ земельного участка, D 315 мм </w:t>
      </w:r>
      <w:r w:rsidRPr="007422A1">
        <w:rPr>
          <w:sz w:val="28"/>
          <w:szCs w:val="28"/>
          <w:lang w:val="en-US"/>
        </w:rPr>
        <w:t>L</w:t>
      </w:r>
      <w:r w:rsidRPr="007422A1">
        <w:rPr>
          <w:sz w:val="28"/>
          <w:szCs w:val="28"/>
        </w:rPr>
        <w:t xml:space="preserve"> = 1008 м.</w:t>
      </w:r>
    </w:p>
    <w:p w14:paraId="6F06322A" w14:textId="77777777" w:rsidR="007422A1" w:rsidRPr="007422A1" w:rsidRDefault="007422A1" w:rsidP="007422A1">
      <w:pPr>
        <w:tabs>
          <w:tab w:val="left" w:pos="993"/>
        </w:tabs>
        <w:autoSpaceDE w:val="0"/>
        <w:autoSpaceDN w:val="0"/>
        <w:adjustRightInd w:val="0"/>
        <w:ind w:firstLine="709"/>
        <w:jc w:val="both"/>
        <w:rPr>
          <w:sz w:val="28"/>
          <w:szCs w:val="28"/>
        </w:rPr>
      </w:pPr>
    </w:p>
    <w:p w14:paraId="5BBF69EB" w14:textId="77777777" w:rsidR="007422A1" w:rsidRPr="007422A1" w:rsidRDefault="007422A1" w:rsidP="007422A1">
      <w:pPr>
        <w:jc w:val="center"/>
        <w:rPr>
          <w:b/>
          <w:sz w:val="28"/>
          <w:szCs w:val="28"/>
        </w:rPr>
      </w:pPr>
      <w:r w:rsidRPr="007422A1">
        <w:rPr>
          <w:b/>
          <w:sz w:val="28"/>
          <w:szCs w:val="28"/>
        </w:rPr>
        <w:t>Анализ величины максимальной мощности</w:t>
      </w:r>
    </w:p>
    <w:p w14:paraId="594F5587" w14:textId="77777777" w:rsidR="007422A1" w:rsidRPr="007422A1" w:rsidRDefault="007422A1" w:rsidP="007422A1">
      <w:pPr>
        <w:jc w:val="center"/>
        <w:rPr>
          <w:b/>
          <w:sz w:val="28"/>
          <w:szCs w:val="28"/>
        </w:rPr>
      </w:pPr>
      <w:r w:rsidRPr="007422A1">
        <w:rPr>
          <w:b/>
          <w:sz w:val="28"/>
          <w:szCs w:val="28"/>
        </w:rPr>
        <w:t xml:space="preserve">для утверждения индивидуальной платы за подключение </w:t>
      </w:r>
    </w:p>
    <w:p w14:paraId="5391113B" w14:textId="77777777" w:rsidR="007422A1" w:rsidRPr="007422A1" w:rsidRDefault="007422A1" w:rsidP="007422A1">
      <w:pPr>
        <w:jc w:val="center"/>
        <w:rPr>
          <w:sz w:val="28"/>
          <w:szCs w:val="28"/>
        </w:rPr>
      </w:pPr>
    </w:p>
    <w:p w14:paraId="7F4EE191" w14:textId="77777777" w:rsidR="007422A1" w:rsidRPr="007422A1" w:rsidRDefault="007422A1" w:rsidP="007422A1">
      <w:pPr>
        <w:spacing w:line="276" w:lineRule="auto"/>
        <w:ind w:firstLine="720"/>
        <w:jc w:val="both"/>
        <w:rPr>
          <w:sz w:val="28"/>
          <w:szCs w:val="28"/>
        </w:rPr>
      </w:pPr>
      <w:r w:rsidRPr="007422A1">
        <w:rPr>
          <w:sz w:val="28"/>
          <w:szCs w:val="28"/>
        </w:rPr>
        <w:t>В соответствии с представленными документами планируется присоединить объект максимальной мощностью:</w:t>
      </w:r>
    </w:p>
    <w:p w14:paraId="10306F6A" w14:textId="77777777" w:rsidR="007422A1" w:rsidRPr="007422A1" w:rsidRDefault="007422A1" w:rsidP="007422A1">
      <w:pPr>
        <w:ind w:firstLine="720"/>
        <w:jc w:val="both"/>
        <w:rPr>
          <w:sz w:val="28"/>
          <w:szCs w:val="28"/>
        </w:rPr>
      </w:pPr>
      <w:r w:rsidRPr="007422A1">
        <w:rPr>
          <w:sz w:val="28"/>
          <w:szCs w:val="28"/>
        </w:rPr>
        <w:t>в части водоотведения – 970 м</w:t>
      </w:r>
      <w:r w:rsidRPr="007422A1">
        <w:rPr>
          <w:sz w:val="28"/>
          <w:szCs w:val="28"/>
          <w:vertAlign w:val="superscript"/>
        </w:rPr>
        <w:t>3</w:t>
      </w:r>
      <w:r w:rsidRPr="007422A1">
        <w:rPr>
          <w:sz w:val="28"/>
          <w:szCs w:val="28"/>
        </w:rPr>
        <w:t>/</w:t>
      </w:r>
      <w:proofErr w:type="spellStart"/>
      <w:r w:rsidRPr="007422A1">
        <w:rPr>
          <w:sz w:val="28"/>
          <w:szCs w:val="28"/>
        </w:rPr>
        <w:t>сут</w:t>
      </w:r>
      <w:proofErr w:type="spellEnd"/>
      <w:r w:rsidRPr="007422A1">
        <w:rPr>
          <w:sz w:val="28"/>
          <w:szCs w:val="28"/>
        </w:rPr>
        <w:t>.</w:t>
      </w:r>
    </w:p>
    <w:p w14:paraId="2D2EF32D" w14:textId="77777777" w:rsidR="007422A1" w:rsidRPr="007422A1" w:rsidRDefault="007422A1" w:rsidP="007422A1">
      <w:pPr>
        <w:ind w:firstLine="720"/>
        <w:jc w:val="both"/>
        <w:rPr>
          <w:sz w:val="28"/>
          <w:szCs w:val="28"/>
        </w:rPr>
      </w:pPr>
      <w:r w:rsidRPr="007422A1">
        <w:rPr>
          <w:sz w:val="28"/>
          <w:szCs w:val="28"/>
        </w:rPr>
        <w:t>Необходимость подключения подтверждается заявкой МП «</w:t>
      </w:r>
      <w:proofErr w:type="spellStart"/>
      <w:r w:rsidRPr="007422A1">
        <w:rPr>
          <w:sz w:val="28"/>
          <w:szCs w:val="28"/>
        </w:rPr>
        <w:t>ГорУКС</w:t>
      </w:r>
      <w:proofErr w:type="spellEnd"/>
      <w:r w:rsidRPr="007422A1">
        <w:rPr>
          <w:sz w:val="28"/>
          <w:szCs w:val="28"/>
        </w:rPr>
        <w:t xml:space="preserve">» и техническими условиями на подключение. </w:t>
      </w:r>
    </w:p>
    <w:p w14:paraId="7D33CBA1" w14:textId="77777777" w:rsidR="007422A1" w:rsidRPr="007422A1" w:rsidRDefault="007422A1" w:rsidP="007422A1">
      <w:pPr>
        <w:ind w:firstLine="720"/>
        <w:jc w:val="both"/>
        <w:rPr>
          <w:sz w:val="28"/>
          <w:szCs w:val="28"/>
        </w:rPr>
      </w:pPr>
      <w:r w:rsidRPr="007422A1">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4717C7DD" w14:textId="77777777" w:rsidR="007422A1" w:rsidRPr="007422A1" w:rsidRDefault="007422A1" w:rsidP="007422A1">
      <w:pPr>
        <w:ind w:firstLine="720"/>
        <w:jc w:val="both"/>
        <w:rPr>
          <w:sz w:val="28"/>
          <w:szCs w:val="28"/>
        </w:rPr>
      </w:pPr>
      <w:r w:rsidRPr="007422A1">
        <w:rPr>
          <w:sz w:val="28"/>
          <w:szCs w:val="28"/>
        </w:rPr>
        <w:t>в части водоотведения – 970 м</w:t>
      </w:r>
      <w:r w:rsidRPr="007422A1">
        <w:rPr>
          <w:sz w:val="28"/>
          <w:szCs w:val="28"/>
          <w:vertAlign w:val="superscript"/>
        </w:rPr>
        <w:t>3</w:t>
      </w:r>
      <w:r w:rsidRPr="007422A1">
        <w:rPr>
          <w:sz w:val="28"/>
          <w:szCs w:val="28"/>
        </w:rPr>
        <w:t>/</w:t>
      </w:r>
      <w:proofErr w:type="spellStart"/>
      <w:r w:rsidRPr="007422A1">
        <w:rPr>
          <w:sz w:val="28"/>
          <w:szCs w:val="28"/>
        </w:rPr>
        <w:t>сут</w:t>
      </w:r>
      <w:proofErr w:type="spellEnd"/>
      <w:r w:rsidRPr="007422A1">
        <w:rPr>
          <w:sz w:val="28"/>
          <w:szCs w:val="28"/>
        </w:rPr>
        <w:t>;</w:t>
      </w:r>
    </w:p>
    <w:p w14:paraId="765B442C" w14:textId="77777777" w:rsidR="007422A1" w:rsidRPr="007422A1" w:rsidRDefault="007422A1" w:rsidP="007422A1">
      <w:pPr>
        <w:autoSpaceDE w:val="0"/>
        <w:autoSpaceDN w:val="0"/>
        <w:adjustRightInd w:val="0"/>
        <w:ind w:firstLine="540"/>
        <w:jc w:val="both"/>
        <w:rPr>
          <w:sz w:val="28"/>
          <w:szCs w:val="28"/>
        </w:rPr>
      </w:pPr>
      <w:r w:rsidRPr="007422A1">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2653327D" w14:textId="77777777" w:rsidR="007422A1" w:rsidRPr="007422A1" w:rsidRDefault="007422A1" w:rsidP="007422A1">
      <w:pPr>
        <w:ind w:firstLine="720"/>
        <w:jc w:val="both"/>
        <w:rPr>
          <w:sz w:val="28"/>
          <w:szCs w:val="28"/>
        </w:rPr>
      </w:pPr>
    </w:p>
    <w:p w14:paraId="60C4AB77" w14:textId="77777777" w:rsidR="007422A1" w:rsidRPr="007422A1" w:rsidRDefault="007422A1" w:rsidP="007422A1">
      <w:pPr>
        <w:tabs>
          <w:tab w:val="left" w:pos="2835"/>
          <w:tab w:val="left" w:pos="3119"/>
        </w:tabs>
        <w:jc w:val="center"/>
        <w:rPr>
          <w:b/>
          <w:sz w:val="28"/>
          <w:szCs w:val="28"/>
        </w:rPr>
      </w:pPr>
      <w:r w:rsidRPr="007422A1">
        <w:rPr>
          <w:b/>
          <w:sz w:val="28"/>
          <w:szCs w:val="28"/>
        </w:rPr>
        <w:t xml:space="preserve">Физический объём работ по подключению </w:t>
      </w:r>
    </w:p>
    <w:p w14:paraId="73F2EE10" w14:textId="77777777" w:rsidR="007422A1" w:rsidRPr="007422A1" w:rsidRDefault="007422A1" w:rsidP="007422A1">
      <w:pPr>
        <w:tabs>
          <w:tab w:val="left" w:pos="2835"/>
          <w:tab w:val="left" w:pos="3119"/>
        </w:tabs>
        <w:jc w:val="center"/>
        <w:rPr>
          <w:sz w:val="28"/>
          <w:szCs w:val="28"/>
        </w:rPr>
      </w:pPr>
    </w:p>
    <w:p w14:paraId="49A3C2FD" w14:textId="77777777" w:rsidR="007422A1" w:rsidRPr="007422A1" w:rsidRDefault="007422A1" w:rsidP="007422A1">
      <w:pPr>
        <w:autoSpaceDE w:val="0"/>
        <w:autoSpaceDN w:val="0"/>
        <w:adjustRightInd w:val="0"/>
        <w:ind w:firstLine="709"/>
        <w:jc w:val="both"/>
        <w:rPr>
          <w:sz w:val="28"/>
          <w:szCs w:val="28"/>
        </w:rPr>
      </w:pPr>
      <w:r w:rsidRPr="007422A1">
        <w:rPr>
          <w:sz w:val="28"/>
          <w:szCs w:val="28"/>
        </w:rPr>
        <w:t xml:space="preserve">В целях обеспечения подключения проектируемого жилого микрорайона по адресу: г. Кемерово, Ленинский район, Микрорайон № 74 и дальнейшего гарантированного водоотведения без ущерба для существующих потребителей, запитанных от ОАО «СКЭК», по предложению предприятия, необходимо выполнить мероприятия по проектированию и строительству канализационного коллектора, от проектируемого канализационного коллектора Восточного планировочного района до границ земельного участка, D 315 мм </w:t>
      </w:r>
      <w:r w:rsidRPr="007422A1">
        <w:rPr>
          <w:sz w:val="28"/>
          <w:szCs w:val="28"/>
          <w:lang w:val="en-US"/>
        </w:rPr>
        <w:t>L</w:t>
      </w:r>
      <w:r w:rsidRPr="007422A1">
        <w:rPr>
          <w:sz w:val="28"/>
          <w:szCs w:val="28"/>
        </w:rPr>
        <w:t xml:space="preserve"> = 1008 м.</w:t>
      </w:r>
    </w:p>
    <w:p w14:paraId="2A7C4265"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Таким образом, по мнению экспертов, необходимость мероприятий для подключения проектируемого жилого микрорайона по адресу: г. Кемерово, Ленинский район, Микрорайон № 74 согласована со всеми заинтересованными сторонами и является обоснованной.</w:t>
      </w:r>
    </w:p>
    <w:p w14:paraId="7C0BF866"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w:t>
      </w:r>
      <w:r w:rsidRPr="007422A1">
        <w:rPr>
          <w:sz w:val="28"/>
          <w:szCs w:val="28"/>
        </w:rPr>
        <w:lastRenderedPageBreak/>
        <w:t xml:space="preserve">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микрорайона по адресу: г. Кемерово, Ленинский район, Микрорайон № 74, необходимо произвести строительство подводящих сетей. </w:t>
      </w:r>
    </w:p>
    <w:p w14:paraId="72456DD8"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6C93DCFF" w14:textId="77777777" w:rsidR="007422A1" w:rsidRPr="007422A1" w:rsidRDefault="007422A1" w:rsidP="007422A1">
      <w:pPr>
        <w:autoSpaceDE w:val="0"/>
        <w:autoSpaceDN w:val="0"/>
        <w:adjustRightInd w:val="0"/>
        <w:ind w:firstLine="709"/>
        <w:jc w:val="both"/>
        <w:outlineLvl w:val="1"/>
        <w:rPr>
          <w:sz w:val="28"/>
          <w:szCs w:val="28"/>
        </w:rPr>
      </w:pPr>
      <w:r w:rsidRPr="007422A1">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7F920145" w14:textId="77777777" w:rsidR="007422A1" w:rsidRPr="007422A1" w:rsidRDefault="007422A1" w:rsidP="007422A1">
      <w:pPr>
        <w:autoSpaceDE w:val="0"/>
        <w:autoSpaceDN w:val="0"/>
        <w:adjustRightInd w:val="0"/>
        <w:ind w:firstLine="709"/>
        <w:jc w:val="both"/>
        <w:outlineLvl w:val="1"/>
        <w:rPr>
          <w:sz w:val="28"/>
          <w:szCs w:val="28"/>
        </w:rPr>
      </w:pPr>
    </w:p>
    <w:p w14:paraId="1F479DCB" w14:textId="77777777" w:rsidR="007422A1" w:rsidRPr="007422A1" w:rsidRDefault="007422A1" w:rsidP="007422A1">
      <w:pPr>
        <w:tabs>
          <w:tab w:val="left" w:pos="2835"/>
          <w:tab w:val="left" w:pos="3119"/>
        </w:tabs>
        <w:jc w:val="center"/>
        <w:rPr>
          <w:b/>
          <w:sz w:val="28"/>
          <w:szCs w:val="28"/>
        </w:rPr>
      </w:pPr>
      <w:r w:rsidRPr="007422A1">
        <w:rPr>
          <w:b/>
          <w:sz w:val="28"/>
          <w:szCs w:val="28"/>
        </w:rPr>
        <w:t xml:space="preserve">Объём капитальных вложений необходимый для подключения </w:t>
      </w:r>
    </w:p>
    <w:p w14:paraId="197D339D" w14:textId="77777777" w:rsidR="007422A1" w:rsidRPr="007422A1" w:rsidRDefault="007422A1" w:rsidP="007422A1">
      <w:pPr>
        <w:ind w:firstLine="720"/>
        <w:jc w:val="both"/>
        <w:rPr>
          <w:bCs/>
          <w:sz w:val="28"/>
        </w:rPr>
      </w:pPr>
    </w:p>
    <w:p w14:paraId="7331D0B8" w14:textId="77777777" w:rsidR="007422A1" w:rsidRPr="007422A1" w:rsidRDefault="007422A1" w:rsidP="007422A1">
      <w:pPr>
        <w:numPr>
          <w:ilvl w:val="0"/>
          <w:numId w:val="48"/>
        </w:numPr>
        <w:tabs>
          <w:tab w:val="left" w:pos="1134"/>
        </w:tabs>
        <w:ind w:left="0" w:firstLine="709"/>
        <w:contextualSpacing/>
        <w:jc w:val="both"/>
        <w:rPr>
          <w:b/>
          <w:sz w:val="28"/>
          <w:szCs w:val="28"/>
        </w:rPr>
      </w:pPr>
      <w:r w:rsidRPr="007422A1">
        <w:rPr>
          <w:b/>
          <w:sz w:val="28"/>
          <w:szCs w:val="28"/>
        </w:rPr>
        <w:t>Водоотведения. Строительство сетей для подключения к централизованной системе водоотведения.</w:t>
      </w:r>
    </w:p>
    <w:p w14:paraId="59211602" w14:textId="77777777" w:rsidR="007422A1" w:rsidRPr="007422A1" w:rsidRDefault="007422A1" w:rsidP="007422A1">
      <w:pPr>
        <w:tabs>
          <w:tab w:val="left" w:pos="1134"/>
        </w:tabs>
        <w:ind w:firstLine="709"/>
        <w:jc w:val="both"/>
        <w:rPr>
          <w:sz w:val="28"/>
          <w:szCs w:val="28"/>
        </w:rPr>
      </w:pPr>
    </w:p>
    <w:p w14:paraId="65562B9B" w14:textId="77777777" w:rsidR="007422A1" w:rsidRPr="007422A1" w:rsidRDefault="007422A1" w:rsidP="007422A1">
      <w:pPr>
        <w:widowControl w:val="0"/>
        <w:tabs>
          <w:tab w:val="left" w:pos="1134"/>
        </w:tabs>
        <w:autoSpaceDE w:val="0"/>
        <w:autoSpaceDN w:val="0"/>
        <w:adjustRightInd w:val="0"/>
        <w:ind w:firstLine="709"/>
        <w:contextualSpacing/>
        <w:jc w:val="both"/>
        <w:rPr>
          <w:sz w:val="28"/>
          <w:szCs w:val="28"/>
        </w:rPr>
      </w:pPr>
      <w:r w:rsidRPr="007422A1">
        <w:rPr>
          <w:sz w:val="28"/>
          <w:szCs w:val="28"/>
        </w:rPr>
        <w:t xml:space="preserve">Стоимость мероприятий по подключению проектируемого жилого микрорайона по адресу: г. Кемерово, Ленинский район, Микрорайон № 74 согласно представленному расчету стоимости строительства по НБ «ТСНБ-2001 Кемеровской области в редакции 2014 г.», составляет 12095,998 тыс. руб. без НДС. </w:t>
      </w:r>
    </w:p>
    <w:p w14:paraId="35D3D431" w14:textId="77777777" w:rsidR="007422A1" w:rsidRPr="007422A1" w:rsidRDefault="007422A1" w:rsidP="007422A1">
      <w:pPr>
        <w:tabs>
          <w:tab w:val="left" w:pos="1134"/>
        </w:tabs>
        <w:ind w:firstLine="709"/>
        <w:jc w:val="both"/>
        <w:rPr>
          <w:sz w:val="28"/>
          <w:szCs w:val="28"/>
        </w:rPr>
      </w:pPr>
      <w:r w:rsidRPr="007422A1">
        <w:rPr>
          <w:sz w:val="28"/>
          <w:szCs w:val="28"/>
        </w:rPr>
        <w:t>Сметные расчеты выполнены в ценах на декабрь 2020 г. При этом, согласно письму МП «</w:t>
      </w:r>
      <w:proofErr w:type="spellStart"/>
      <w:r w:rsidRPr="007422A1">
        <w:rPr>
          <w:sz w:val="28"/>
          <w:szCs w:val="28"/>
        </w:rPr>
        <w:t>ГорУКС</w:t>
      </w:r>
      <w:proofErr w:type="spellEnd"/>
      <w:r w:rsidRPr="007422A1">
        <w:rPr>
          <w:sz w:val="28"/>
          <w:szCs w:val="28"/>
        </w:rPr>
        <w:t xml:space="preserve">» от 27.01.2021 №01-12/166 планируемый ввод объекта – </w:t>
      </w:r>
      <w:r w:rsidRPr="007422A1">
        <w:rPr>
          <w:sz w:val="28"/>
          <w:szCs w:val="28"/>
          <w:lang w:val="en-US"/>
        </w:rPr>
        <w:t>I</w:t>
      </w:r>
      <w:r w:rsidRPr="007422A1">
        <w:rPr>
          <w:sz w:val="28"/>
          <w:szCs w:val="28"/>
        </w:rPr>
        <w:t xml:space="preserve"> квартал 2021 года. В связи с этим с учетом ввода объектов в </w:t>
      </w:r>
      <w:r w:rsidRPr="007422A1">
        <w:rPr>
          <w:sz w:val="28"/>
          <w:szCs w:val="28"/>
          <w:lang w:val="en-US"/>
        </w:rPr>
        <w:t>I</w:t>
      </w:r>
      <w:r w:rsidRPr="007422A1">
        <w:rPr>
          <w:sz w:val="28"/>
          <w:szCs w:val="28"/>
        </w:rPr>
        <w:t xml:space="preserve"> квартале 2021 года стоимость строительства пересчитана с использованием индексов-дефляторов и составит:</w:t>
      </w:r>
    </w:p>
    <w:p w14:paraId="1A803172" w14:textId="77777777" w:rsidR="007422A1" w:rsidRPr="007422A1" w:rsidRDefault="007422A1" w:rsidP="007422A1">
      <w:pPr>
        <w:tabs>
          <w:tab w:val="left" w:pos="1134"/>
        </w:tabs>
        <w:ind w:firstLine="709"/>
        <w:jc w:val="both"/>
        <w:rPr>
          <w:sz w:val="28"/>
          <w:szCs w:val="28"/>
        </w:rPr>
      </w:pPr>
      <w:r w:rsidRPr="007422A1">
        <w:rPr>
          <w:sz w:val="28"/>
          <w:szCs w:val="28"/>
        </w:rPr>
        <w:t>12095,998 тыс. руб. * 1,01 = 12216,958 тыс. руб. без НДС.</w:t>
      </w:r>
    </w:p>
    <w:p w14:paraId="42F5AD7E" w14:textId="77777777" w:rsidR="007422A1" w:rsidRPr="007422A1" w:rsidRDefault="007422A1" w:rsidP="007422A1">
      <w:pPr>
        <w:tabs>
          <w:tab w:val="left" w:pos="1134"/>
        </w:tabs>
        <w:ind w:firstLine="709"/>
        <w:jc w:val="both"/>
        <w:rPr>
          <w:sz w:val="28"/>
          <w:szCs w:val="28"/>
        </w:rPr>
      </w:pPr>
      <w:r w:rsidRPr="007422A1">
        <w:rPr>
          <w:sz w:val="28"/>
          <w:szCs w:val="28"/>
        </w:rPr>
        <w:t>При этом предприятием дополнительно представлен расчет стоимости, выполненный по</w:t>
      </w:r>
      <w:r w:rsidRPr="007422A1">
        <w:t xml:space="preserve"> </w:t>
      </w:r>
      <w:r w:rsidRPr="007422A1">
        <w:rPr>
          <w:sz w:val="28"/>
          <w:szCs w:val="28"/>
        </w:rPr>
        <w:t xml:space="preserve">Укрупненным нормативам цены строительства «Сети водоснабжения и канализации» НЦС 81-02-14-2020, утвержденным приказом Минстроя России от 30.12.2019г. № 918/пр. Согласно указанного расчета стоимость строительства сетей водоотведения составляет 48918,335 тыс. руб. без НДС. Расчет выполнен в ценах на декабрь 2020 года. </w:t>
      </w:r>
    </w:p>
    <w:p w14:paraId="660D94C3" w14:textId="77777777" w:rsidR="007422A1" w:rsidRPr="007422A1" w:rsidRDefault="007422A1" w:rsidP="007422A1">
      <w:pPr>
        <w:ind w:firstLine="720"/>
        <w:jc w:val="both"/>
        <w:rPr>
          <w:sz w:val="28"/>
          <w:szCs w:val="28"/>
        </w:rPr>
      </w:pPr>
      <w:r w:rsidRPr="007422A1">
        <w:rPr>
          <w:bCs/>
          <w:sz w:val="28"/>
        </w:rPr>
        <w:lastRenderedPageBreak/>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w:t>
      </w:r>
      <w:r w:rsidRPr="007422A1">
        <w:rPr>
          <w:sz w:val="28"/>
          <w:szCs w:val="28"/>
        </w:rPr>
        <w:t>:</w:t>
      </w:r>
    </w:p>
    <w:p w14:paraId="3210DC73" w14:textId="77777777" w:rsidR="007422A1" w:rsidRPr="007422A1" w:rsidRDefault="007422A1" w:rsidP="007422A1">
      <w:pPr>
        <w:spacing w:line="30" w:lineRule="atLeast"/>
        <w:ind w:firstLine="720"/>
        <w:jc w:val="both"/>
        <w:rPr>
          <w:sz w:val="28"/>
          <w:szCs w:val="28"/>
        </w:rPr>
      </w:pPr>
      <w:r w:rsidRPr="007422A1">
        <w:rPr>
          <w:sz w:val="28"/>
          <w:szCs w:val="28"/>
        </w:rPr>
        <w:t>в части водоотведения – 12216,958 тыс. руб. без НДС;</w:t>
      </w:r>
    </w:p>
    <w:p w14:paraId="4BE5F8ED" w14:textId="77777777" w:rsidR="007422A1" w:rsidRPr="007422A1" w:rsidRDefault="007422A1" w:rsidP="007422A1">
      <w:pPr>
        <w:tabs>
          <w:tab w:val="left" w:pos="993"/>
        </w:tabs>
        <w:ind w:left="709"/>
        <w:jc w:val="both"/>
        <w:rPr>
          <w:sz w:val="28"/>
          <w:szCs w:val="28"/>
        </w:rPr>
      </w:pPr>
      <w:r w:rsidRPr="007422A1">
        <w:rPr>
          <w:sz w:val="28"/>
          <w:szCs w:val="28"/>
        </w:rPr>
        <w:t>Предложение по величине капитальных вложений:</w:t>
      </w:r>
    </w:p>
    <w:p w14:paraId="508B6B12" w14:textId="77777777" w:rsidR="007422A1" w:rsidRPr="007422A1" w:rsidRDefault="007422A1" w:rsidP="007422A1">
      <w:pPr>
        <w:tabs>
          <w:tab w:val="left" w:pos="993"/>
        </w:tabs>
        <w:ind w:left="709"/>
        <w:jc w:val="both"/>
        <w:rPr>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7422A1" w:rsidRPr="007422A1" w14:paraId="70487EE8" w14:textId="77777777" w:rsidTr="008238B8">
        <w:trPr>
          <w:trHeight w:val="259"/>
        </w:trPr>
        <w:tc>
          <w:tcPr>
            <w:tcW w:w="2079" w:type="dxa"/>
          </w:tcPr>
          <w:p w14:paraId="0F977C9D" w14:textId="77777777" w:rsidR="007422A1" w:rsidRPr="007422A1" w:rsidRDefault="007422A1" w:rsidP="007422A1">
            <w:pPr>
              <w:jc w:val="center"/>
            </w:pPr>
            <w:r w:rsidRPr="007422A1">
              <w:t>Вид регулируемой деятельности</w:t>
            </w:r>
          </w:p>
        </w:tc>
        <w:tc>
          <w:tcPr>
            <w:tcW w:w="2174" w:type="dxa"/>
            <w:shd w:val="clear" w:color="auto" w:fill="auto"/>
            <w:vAlign w:val="center"/>
          </w:tcPr>
          <w:p w14:paraId="41945C2A" w14:textId="77777777" w:rsidR="007422A1" w:rsidRPr="007422A1" w:rsidRDefault="007422A1" w:rsidP="007422A1">
            <w:pPr>
              <w:jc w:val="center"/>
            </w:pPr>
            <w:r w:rsidRPr="007422A1">
              <w:t>Предложение предприятия, тыс. руб.</w:t>
            </w:r>
          </w:p>
        </w:tc>
        <w:tc>
          <w:tcPr>
            <w:tcW w:w="2410" w:type="dxa"/>
            <w:shd w:val="clear" w:color="auto" w:fill="auto"/>
            <w:vAlign w:val="center"/>
          </w:tcPr>
          <w:p w14:paraId="73A09BE2" w14:textId="77777777" w:rsidR="007422A1" w:rsidRPr="007422A1" w:rsidRDefault="007422A1" w:rsidP="007422A1">
            <w:pPr>
              <w:jc w:val="center"/>
            </w:pPr>
            <w:r w:rsidRPr="007422A1">
              <w:t>Предложение экспертной группы, тыс. руб.</w:t>
            </w:r>
          </w:p>
        </w:tc>
        <w:tc>
          <w:tcPr>
            <w:tcW w:w="2833" w:type="dxa"/>
            <w:shd w:val="clear" w:color="auto" w:fill="auto"/>
            <w:vAlign w:val="center"/>
          </w:tcPr>
          <w:p w14:paraId="73892B21" w14:textId="77777777" w:rsidR="007422A1" w:rsidRPr="007422A1" w:rsidRDefault="007422A1" w:rsidP="007422A1">
            <w:pPr>
              <w:jc w:val="center"/>
            </w:pPr>
            <w:r w:rsidRPr="007422A1">
              <w:t>Корректировка в сторону снижения, тыс. руб.</w:t>
            </w:r>
          </w:p>
        </w:tc>
      </w:tr>
      <w:tr w:rsidR="007422A1" w:rsidRPr="007422A1" w14:paraId="43EDBDD8" w14:textId="77777777" w:rsidTr="008238B8">
        <w:trPr>
          <w:trHeight w:val="259"/>
        </w:trPr>
        <w:tc>
          <w:tcPr>
            <w:tcW w:w="2079" w:type="dxa"/>
          </w:tcPr>
          <w:p w14:paraId="2839761B" w14:textId="77777777" w:rsidR="007422A1" w:rsidRPr="007422A1" w:rsidRDefault="007422A1" w:rsidP="007422A1">
            <w:pPr>
              <w:jc w:val="center"/>
            </w:pPr>
            <w:r w:rsidRPr="007422A1">
              <w:t>водоотведение</w:t>
            </w:r>
          </w:p>
        </w:tc>
        <w:tc>
          <w:tcPr>
            <w:tcW w:w="2174" w:type="dxa"/>
            <w:shd w:val="clear" w:color="auto" w:fill="auto"/>
            <w:vAlign w:val="center"/>
          </w:tcPr>
          <w:p w14:paraId="3F74ABF8" w14:textId="77777777" w:rsidR="007422A1" w:rsidRPr="007422A1" w:rsidRDefault="007422A1" w:rsidP="007422A1">
            <w:pPr>
              <w:jc w:val="center"/>
              <w:rPr>
                <w:color w:val="000000"/>
              </w:rPr>
            </w:pPr>
            <w:r w:rsidRPr="007422A1">
              <w:rPr>
                <w:color w:val="000000"/>
              </w:rPr>
              <w:t>12216,958</w:t>
            </w:r>
          </w:p>
        </w:tc>
        <w:tc>
          <w:tcPr>
            <w:tcW w:w="2410" w:type="dxa"/>
            <w:shd w:val="clear" w:color="auto" w:fill="auto"/>
            <w:vAlign w:val="center"/>
          </w:tcPr>
          <w:p w14:paraId="79F631D7" w14:textId="77777777" w:rsidR="007422A1" w:rsidRPr="007422A1" w:rsidRDefault="007422A1" w:rsidP="007422A1">
            <w:pPr>
              <w:jc w:val="center"/>
              <w:rPr>
                <w:color w:val="000000"/>
              </w:rPr>
            </w:pPr>
            <w:r w:rsidRPr="007422A1">
              <w:rPr>
                <w:color w:val="000000"/>
              </w:rPr>
              <w:t>12216,958</w:t>
            </w:r>
          </w:p>
        </w:tc>
        <w:tc>
          <w:tcPr>
            <w:tcW w:w="2833" w:type="dxa"/>
            <w:shd w:val="clear" w:color="auto" w:fill="auto"/>
            <w:vAlign w:val="center"/>
          </w:tcPr>
          <w:p w14:paraId="74E302C2" w14:textId="77777777" w:rsidR="007422A1" w:rsidRPr="007422A1" w:rsidRDefault="007422A1" w:rsidP="007422A1">
            <w:pPr>
              <w:jc w:val="center"/>
              <w:rPr>
                <w:color w:val="000000"/>
              </w:rPr>
            </w:pPr>
            <w:r w:rsidRPr="007422A1">
              <w:rPr>
                <w:color w:val="000000"/>
              </w:rPr>
              <w:t>0,0</w:t>
            </w:r>
          </w:p>
        </w:tc>
      </w:tr>
    </w:tbl>
    <w:p w14:paraId="1298DA91" w14:textId="77777777" w:rsidR="007422A1" w:rsidRPr="007422A1" w:rsidRDefault="007422A1" w:rsidP="007422A1">
      <w:pPr>
        <w:tabs>
          <w:tab w:val="left" w:pos="2835"/>
          <w:tab w:val="left" w:pos="3119"/>
        </w:tabs>
        <w:spacing w:line="26" w:lineRule="atLeast"/>
        <w:jc w:val="center"/>
        <w:rPr>
          <w:b/>
          <w:color w:val="0070C0"/>
          <w:sz w:val="28"/>
          <w:szCs w:val="28"/>
        </w:rPr>
      </w:pPr>
    </w:p>
    <w:p w14:paraId="0D05B104" w14:textId="77777777" w:rsidR="007422A1" w:rsidRPr="007422A1" w:rsidRDefault="007422A1" w:rsidP="007422A1">
      <w:pPr>
        <w:tabs>
          <w:tab w:val="left" w:pos="2835"/>
          <w:tab w:val="left" w:pos="3119"/>
        </w:tabs>
        <w:spacing w:line="26" w:lineRule="atLeast"/>
        <w:jc w:val="center"/>
        <w:rPr>
          <w:b/>
          <w:sz w:val="28"/>
          <w:szCs w:val="28"/>
        </w:rPr>
      </w:pPr>
      <w:r w:rsidRPr="007422A1">
        <w:rPr>
          <w:b/>
          <w:sz w:val="28"/>
          <w:szCs w:val="28"/>
        </w:rPr>
        <w:t>Расходы на проведение мероприятий по подключению заявителей</w:t>
      </w:r>
    </w:p>
    <w:p w14:paraId="2E648CBE" w14:textId="77777777" w:rsidR="007422A1" w:rsidRPr="007422A1" w:rsidRDefault="007422A1" w:rsidP="007422A1">
      <w:pPr>
        <w:spacing w:line="276" w:lineRule="auto"/>
        <w:ind w:firstLine="720"/>
        <w:jc w:val="both"/>
        <w:rPr>
          <w:sz w:val="28"/>
          <w:szCs w:val="28"/>
        </w:rPr>
      </w:pPr>
    </w:p>
    <w:p w14:paraId="627827E4" w14:textId="77777777" w:rsidR="007422A1" w:rsidRPr="007422A1" w:rsidRDefault="007422A1" w:rsidP="007422A1">
      <w:pPr>
        <w:ind w:firstLine="720"/>
        <w:jc w:val="both"/>
        <w:rPr>
          <w:sz w:val="28"/>
          <w:szCs w:val="28"/>
        </w:rPr>
      </w:pPr>
      <w:r w:rsidRPr="007422A1">
        <w:rPr>
          <w:sz w:val="28"/>
          <w:szCs w:val="28"/>
        </w:rPr>
        <w:t xml:space="preserve">В соответствии с разделом 1 Приложения 8 Методических рекомендаций в состав расходов, связанных </w:t>
      </w:r>
      <w:proofErr w:type="gramStart"/>
      <w:r w:rsidRPr="007422A1">
        <w:rPr>
          <w:sz w:val="28"/>
          <w:szCs w:val="28"/>
        </w:rPr>
        <w:t>с подключением (технологическим присоединением)</w:t>
      </w:r>
      <w:proofErr w:type="gramEnd"/>
      <w:r w:rsidRPr="007422A1">
        <w:rPr>
          <w:sz w:val="28"/>
          <w:szCs w:val="28"/>
        </w:rPr>
        <w:t xml:space="preserve"> включаются:</w:t>
      </w:r>
    </w:p>
    <w:p w14:paraId="369F51FC" w14:textId="77777777" w:rsidR="007422A1" w:rsidRPr="007422A1" w:rsidRDefault="007422A1" w:rsidP="007422A1">
      <w:pPr>
        <w:ind w:firstLine="720"/>
        <w:jc w:val="both"/>
        <w:rPr>
          <w:sz w:val="28"/>
          <w:szCs w:val="28"/>
        </w:rPr>
      </w:pPr>
      <w:r w:rsidRPr="007422A1">
        <w:rPr>
          <w:sz w:val="28"/>
          <w:szCs w:val="28"/>
        </w:rPr>
        <w:t>1. Расходы, связанные с подключением (технологическим присоединением)</w:t>
      </w:r>
    </w:p>
    <w:p w14:paraId="19190990" w14:textId="77777777" w:rsidR="007422A1" w:rsidRPr="007422A1" w:rsidRDefault="007422A1" w:rsidP="007422A1">
      <w:pPr>
        <w:ind w:firstLine="720"/>
        <w:jc w:val="both"/>
        <w:rPr>
          <w:sz w:val="28"/>
          <w:szCs w:val="28"/>
        </w:rPr>
      </w:pPr>
      <w:r w:rsidRPr="007422A1">
        <w:rPr>
          <w:sz w:val="28"/>
          <w:szCs w:val="28"/>
        </w:rPr>
        <w:t>1.1. Расходы на проведение мероприятий по подключению заявителей</w:t>
      </w:r>
    </w:p>
    <w:p w14:paraId="7090AB0E" w14:textId="77777777" w:rsidR="007422A1" w:rsidRPr="007422A1" w:rsidRDefault="007422A1" w:rsidP="007422A1">
      <w:pPr>
        <w:ind w:firstLine="720"/>
        <w:jc w:val="both"/>
        <w:rPr>
          <w:sz w:val="28"/>
          <w:szCs w:val="28"/>
        </w:rPr>
      </w:pPr>
      <w:r w:rsidRPr="007422A1">
        <w:rPr>
          <w:sz w:val="28"/>
          <w:szCs w:val="28"/>
        </w:rPr>
        <w:t>1.1.1. расходы на проектирование</w:t>
      </w:r>
    </w:p>
    <w:p w14:paraId="78FF3ECE" w14:textId="77777777" w:rsidR="007422A1" w:rsidRPr="007422A1" w:rsidRDefault="007422A1" w:rsidP="007422A1">
      <w:pPr>
        <w:ind w:firstLine="720"/>
        <w:jc w:val="both"/>
        <w:rPr>
          <w:sz w:val="28"/>
          <w:szCs w:val="28"/>
        </w:rPr>
      </w:pPr>
      <w:r w:rsidRPr="007422A1">
        <w:rPr>
          <w:sz w:val="28"/>
          <w:szCs w:val="28"/>
        </w:rPr>
        <w:t>1.1.2. расходы на сырье и материалы</w:t>
      </w:r>
    </w:p>
    <w:p w14:paraId="73195573" w14:textId="77777777" w:rsidR="007422A1" w:rsidRPr="007422A1" w:rsidRDefault="007422A1" w:rsidP="007422A1">
      <w:pPr>
        <w:ind w:firstLine="720"/>
        <w:jc w:val="both"/>
        <w:rPr>
          <w:sz w:val="28"/>
          <w:szCs w:val="28"/>
        </w:rPr>
      </w:pPr>
      <w:r w:rsidRPr="007422A1">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DF01D48" w14:textId="77777777" w:rsidR="007422A1" w:rsidRPr="007422A1" w:rsidRDefault="007422A1" w:rsidP="007422A1">
      <w:pPr>
        <w:ind w:firstLine="720"/>
        <w:jc w:val="both"/>
        <w:rPr>
          <w:sz w:val="28"/>
          <w:szCs w:val="28"/>
        </w:rPr>
      </w:pPr>
      <w:r w:rsidRPr="007422A1">
        <w:rPr>
          <w:sz w:val="28"/>
          <w:szCs w:val="28"/>
        </w:rPr>
        <w:t>1.1.4. расходы на оплату работ и услуг сторонних организаций</w:t>
      </w:r>
    </w:p>
    <w:p w14:paraId="6FA01A69" w14:textId="77777777" w:rsidR="007422A1" w:rsidRPr="007422A1" w:rsidRDefault="007422A1" w:rsidP="007422A1">
      <w:pPr>
        <w:ind w:firstLine="720"/>
        <w:jc w:val="both"/>
        <w:rPr>
          <w:sz w:val="28"/>
          <w:szCs w:val="28"/>
        </w:rPr>
      </w:pPr>
      <w:r w:rsidRPr="007422A1">
        <w:rPr>
          <w:sz w:val="28"/>
          <w:szCs w:val="28"/>
        </w:rPr>
        <w:t>1.1.5. оплата труда и отчисления на социальные нужды</w:t>
      </w:r>
    </w:p>
    <w:p w14:paraId="6C222461" w14:textId="77777777" w:rsidR="007422A1" w:rsidRPr="007422A1" w:rsidRDefault="007422A1" w:rsidP="007422A1">
      <w:pPr>
        <w:ind w:firstLine="720"/>
        <w:jc w:val="both"/>
        <w:rPr>
          <w:sz w:val="28"/>
          <w:szCs w:val="28"/>
        </w:rPr>
      </w:pPr>
      <w:r w:rsidRPr="007422A1">
        <w:rPr>
          <w:sz w:val="28"/>
          <w:szCs w:val="28"/>
        </w:rPr>
        <w:t>1.1.6. прочие расходы</w:t>
      </w:r>
    </w:p>
    <w:p w14:paraId="74DA8F5A" w14:textId="77777777" w:rsidR="007422A1" w:rsidRPr="007422A1" w:rsidRDefault="007422A1" w:rsidP="007422A1">
      <w:pPr>
        <w:ind w:firstLine="720"/>
        <w:jc w:val="both"/>
        <w:rPr>
          <w:sz w:val="28"/>
          <w:szCs w:val="28"/>
        </w:rPr>
      </w:pPr>
      <w:r w:rsidRPr="007422A1">
        <w:rPr>
          <w:sz w:val="28"/>
          <w:szCs w:val="28"/>
        </w:rPr>
        <w:t>1.2. Внереализационные расходы, всего</w:t>
      </w:r>
    </w:p>
    <w:p w14:paraId="7FBA621B" w14:textId="77777777" w:rsidR="007422A1" w:rsidRPr="007422A1" w:rsidRDefault="007422A1" w:rsidP="007422A1">
      <w:pPr>
        <w:ind w:firstLine="720"/>
        <w:jc w:val="both"/>
        <w:rPr>
          <w:sz w:val="28"/>
          <w:szCs w:val="28"/>
        </w:rPr>
      </w:pPr>
      <w:r w:rsidRPr="007422A1">
        <w:rPr>
          <w:sz w:val="28"/>
          <w:szCs w:val="28"/>
        </w:rPr>
        <w:t>1.2.1. расходы на услуги банков</w:t>
      </w:r>
    </w:p>
    <w:p w14:paraId="2C52B419" w14:textId="77777777" w:rsidR="007422A1" w:rsidRPr="007422A1" w:rsidRDefault="007422A1" w:rsidP="007422A1">
      <w:pPr>
        <w:ind w:firstLine="720"/>
        <w:jc w:val="both"/>
        <w:rPr>
          <w:sz w:val="28"/>
          <w:szCs w:val="28"/>
        </w:rPr>
      </w:pPr>
      <w:r w:rsidRPr="007422A1">
        <w:rPr>
          <w:sz w:val="28"/>
          <w:szCs w:val="28"/>
        </w:rPr>
        <w:t>1.2.2. расходы на обслуживание заемных средств</w:t>
      </w:r>
    </w:p>
    <w:p w14:paraId="7BD3FA85" w14:textId="77777777" w:rsidR="007422A1" w:rsidRPr="007422A1" w:rsidRDefault="007422A1" w:rsidP="007422A1">
      <w:pPr>
        <w:ind w:firstLine="720"/>
        <w:jc w:val="both"/>
        <w:rPr>
          <w:sz w:val="28"/>
          <w:szCs w:val="28"/>
        </w:rPr>
      </w:pPr>
      <w:r w:rsidRPr="007422A1">
        <w:rPr>
          <w:sz w:val="28"/>
          <w:szCs w:val="28"/>
        </w:rPr>
        <w:t xml:space="preserve">1.3. Налог на прибыль </w:t>
      </w:r>
    </w:p>
    <w:p w14:paraId="0E3EBF8C" w14:textId="77777777" w:rsidR="007422A1" w:rsidRPr="007422A1" w:rsidRDefault="007422A1" w:rsidP="007422A1">
      <w:pPr>
        <w:ind w:firstLine="720"/>
        <w:jc w:val="both"/>
        <w:rPr>
          <w:sz w:val="28"/>
          <w:szCs w:val="28"/>
          <w:u w:val="single"/>
        </w:rPr>
      </w:pPr>
      <w:r w:rsidRPr="007422A1">
        <w:rPr>
          <w:sz w:val="28"/>
          <w:szCs w:val="28"/>
        </w:rPr>
        <w:t xml:space="preserve">ОАО «СКЭК» заявлены следующие расходы, связанные с подключением (технологическим присоединением) </w:t>
      </w:r>
      <w:r w:rsidRPr="007422A1">
        <w:rPr>
          <w:sz w:val="28"/>
          <w:szCs w:val="28"/>
          <w:u w:val="single"/>
        </w:rPr>
        <w:t>к системе водоотведения:</w:t>
      </w:r>
    </w:p>
    <w:p w14:paraId="184721D2" w14:textId="77777777" w:rsidR="007422A1" w:rsidRPr="007422A1" w:rsidRDefault="007422A1" w:rsidP="007422A1">
      <w:pPr>
        <w:ind w:firstLine="720"/>
        <w:jc w:val="both"/>
        <w:rPr>
          <w:sz w:val="28"/>
          <w:szCs w:val="28"/>
        </w:rPr>
      </w:pPr>
      <w:r w:rsidRPr="007422A1">
        <w:rPr>
          <w:sz w:val="28"/>
          <w:szCs w:val="28"/>
        </w:rPr>
        <w:t>1. Расходы, связанные с подключением (технологическим присоединением) в размере 3604,</w:t>
      </w:r>
      <w:proofErr w:type="gramStart"/>
      <w:r w:rsidRPr="007422A1">
        <w:rPr>
          <w:sz w:val="28"/>
          <w:szCs w:val="28"/>
        </w:rPr>
        <w:t>23  тыс.</w:t>
      </w:r>
      <w:proofErr w:type="gramEnd"/>
      <w:r w:rsidRPr="007422A1">
        <w:rPr>
          <w:sz w:val="28"/>
          <w:szCs w:val="28"/>
        </w:rPr>
        <w:t xml:space="preserve"> руб., включающие:</w:t>
      </w:r>
    </w:p>
    <w:p w14:paraId="7BE94576" w14:textId="77777777" w:rsidR="007422A1" w:rsidRPr="007422A1" w:rsidRDefault="007422A1" w:rsidP="007422A1">
      <w:pPr>
        <w:ind w:firstLine="720"/>
        <w:jc w:val="both"/>
        <w:rPr>
          <w:sz w:val="28"/>
          <w:szCs w:val="28"/>
        </w:rPr>
      </w:pPr>
      <w:r w:rsidRPr="007422A1">
        <w:rPr>
          <w:sz w:val="28"/>
          <w:szCs w:val="28"/>
        </w:rPr>
        <w:t>1.1. Расходы на проведение мероприятий по подключению заявителей соответствуют значению 549,99 тыс. руб., в том числе:</w:t>
      </w:r>
    </w:p>
    <w:p w14:paraId="3F1AA758" w14:textId="77777777" w:rsidR="007422A1" w:rsidRPr="007422A1" w:rsidRDefault="007422A1" w:rsidP="007422A1">
      <w:pPr>
        <w:ind w:firstLine="720"/>
        <w:jc w:val="both"/>
        <w:rPr>
          <w:sz w:val="28"/>
          <w:szCs w:val="28"/>
        </w:rPr>
      </w:pPr>
      <w:r w:rsidRPr="007422A1">
        <w:rPr>
          <w:sz w:val="28"/>
          <w:szCs w:val="28"/>
        </w:rPr>
        <w:t xml:space="preserve">1.1.1. расходы на сырье и материалы соответствуют значению 9,08 тыс. руб. </w:t>
      </w:r>
    </w:p>
    <w:p w14:paraId="7C92AEF6" w14:textId="77777777" w:rsidR="007422A1" w:rsidRPr="007422A1" w:rsidRDefault="007422A1" w:rsidP="007422A1">
      <w:pPr>
        <w:ind w:firstLine="720"/>
        <w:jc w:val="both"/>
        <w:rPr>
          <w:sz w:val="28"/>
          <w:szCs w:val="28"/>
        </w:rPr>
      </w:pPr>
      <w:r w:rsidRPr="007422A1">
        <w:rPr>
          <w:sz w:val="28"/>
          <w:szCs w:val="28"/>
        </w:rPr>
        <w:t xml:space="preserve">1.1.2. расходы на оплату работ и услуг сторонних организаций соответствуют значению 106,97 тыс. руб. </w:t>
      </w:r>
    </w:p>
    <w:p w14:paraId="224F04F6" w14:textId="77777777" w:rsidR="007422A1" w:rsidRPr="007422A1" w:rsidRDefault="007422A1" w:rsidP="007422A1">
      <w:pPr>
        <w:ind w:firstLine="720"/>
        <w:jc w:val="both"/>
        <w:rPr>
          <w:sz w:val="28"/>
          <w:szCs w:val="28"/>
        </w:rPr>
      </w:pPr>
      <w:r w:rsidRPr="007422A1">
        <w:rPr>
          <w:sz w:val="28"/>
          <w:szCs w:val="28"/>
        </w:rPr>
        <w:t xml:space="preserve">1.1.3. оплата труда и отчисления на социальные нужды соответствуют значению 358,25 тыс. руб. </w:t>
      </w:r>
    </w:p>
    <w:p w14:paraId="4C7E12EE" w14:textId="77777777" w:rsidR="007422A1" w:rsidRPr="007422A1" w:rsidRDefault="007422A1" w:rsidP="007422A1">
      <w:pPr>
        <w:ind w:firstLine="720"/>
        <w:jc w:val="both"/>
        <w:rPr>
          <w:sz w:val="28"/>
          <w:szCs w:val="28"/>
        </w:rPr>
      </w:pPr>
      <w:r w:rsidRPr="007422A1">
        <w:rPr>
          <w:sz w:val="28"/>
          <w:szCs w:val="28"/>
        </w:rPr>
        <w:t xml:space="preserve">1.1.4. прочие расходы соответствуют значению 75,69 тыс. руб. </w:t>
      </w:r>
    </w:p>
    <w:p w14:paraId="1BA90BD4" w14:textId="77777777" w:rsidR="007422A1" w:rsidRPr="007422A1" w:rsidRDefault="007422A1" w:rsidP="007422A1">
      <w:pPr>
        <w:ind w:firstLine="720"/>
        <w:jc w:val="both"/>
        <w:rPr>
          <w:sz w:val="28"/>
          <w:szCs w:val="28"/>
        </w:rPr>
      </w:pPr>
      <w:r w:rsidRPr="007422A1">
        <w:rPr>
          <w:sz w:val="28"/>
          <w:szCs w:val="28"/>
        </w:rPr>
        <w:t>1.2. Налог на прибыль в размере 3054,24 тыс. руб.</w:t>
      </w:r>
    </w:p>
    <w:p w14:paraId="3F3795EA" w14:textId="77777777" w:rsidR="007422A1" w:rsidRPr="007422A1" w:rsidRDefault="007422A1" w:rsidP="007422A1">
      <w:pPr>
        <w:ind w:firstLine="720"/>
        <w:jc w:val="both"/>
        <w:rPr>
          <w:color w:val="0070C0"/>
          <w:sz w:val="28"/>
          <w:szCs w:val="28"/>
          <w:highlight w:val="yellow"/>
        </w:rPr>
      </w:pPr>
    </w:p>
    <w:p w14:paraId="527EF9F0" w14:textId="77777777" w:rsidR="007422A1" w:rsidRPr="007422A1" w:rsidRDefault="007422A1" w:rsidP="007422A1">
      <w:pPr>
        <w:ind w:firstLine="720"/>
        <w:jc w:val="both"/>
        <w:rPr>
          <w:sz w:val="28"/>
          <w:szCs w:val="28"/>
        </w:rPr>
      </w:pPr>
      <w:r w:rsidRPr="007422A1">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6C475469" w14:textId="77777777" w:rsidR="007422A1" w:rsidRPr="007422A1" w:rsidRDefault="007422A1" w:rsidP="007422A1">
      <w:pPr>
        <w:ind w:firstLine="720"/>
        <w:jc w:val="both"/>
        <w:rPr>
          <w:sz w:val="28"/>
          <w:szCs w:val="28"/>
        </w:rPr>
      </w:pPr>
      <w:r w:rsidRPr="007422A1">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077E3363" w14:textId="77777777" w:rsidR="007422A1" w:rsidRPr="007422A1" w:rsidRDefault="007422A1" w:rsidP="007422A1">
      <w:pPr>
        <w:ind w:firstLine="720"/>
        <w:jc w:val="both"/>
        <w:rPr>
          <w:sz w:val="28"/>
          <w:szCs w:val="28"/>
        </w:rPr>
      </w:pPr>
      <w:r w:rsidRPr="007422A1">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0F861E88" w14:textId="77777777" w:rsidR="007422A1" w:rsidRPr="007422A1" w:rsidRDefault="007422A1" w:rsidP="007422A1">
      <w:pPr>
        <w:ind w:firstLine="720"/>
        <w:jc w:val="both"/>
        <w:rPr>
          <w:sz w:val="28"/>
          <w:szCs w:val="28"/>
        </w:rPr>
      </w:pPr>
      <w:r w:rsidRPr="007422A1">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274DF869" w14:textId="77777777" w:rsidR="007422A1" w:rsidRPr="007422A1" w:rsidRDefault="007422A1" w:rsidP="007422A1">
      <w:pPr>
        <w:ind w:firstLine="720"/>
        <w:jc w:val="both"/>
        <w:rPr>
          <w:sz w:val="28"/>
          <w:szCs w:val="28"/>
        </w:rPr>
      </w:pPr>
      <w:r w:rsidRPr="007422A1">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753FA60A" w14:textId="77777777" w:rsidR="007422A1" w:rsidRPr="007422A1" w:rsidRDefault="007422A1" w:rsidP="007422A1">
      <w:pPr>
        <w:ind w:firstLine="720"/>
        <w:jc w:val="both"/>
        <w:rPr>
          <w:sz w:val="28"/>
          <w:szCs w:val="28"/>
        </w:rPr>
      </w:pPr>
      <w:r w:rsidRPr="007422A1">
        <w:rPr>
          <w:sz w:val="28"/>
          <w:szCs w:val="28"/>
        </w:rPr>
        <w:t>- по счету 20.42 «Технологическое присоединение» 3043,41 тыс. руб.;</w:t>
      </w:r>
    </w:p>
    <w:p w14:paraId="25D1BBEE" w14:textId="77777777" w:rsidR="007422A1" w:rsidRPr="007422A1" w:rsidRDefault="007422A1" w:rsidP="007422A1">
      <w:pPr>
        <w:ind w:firstLine="720"/>
        <w:jc w:val="both"/>
        <w:rPr>
          <w:sz w:val="28"/>
          <w:szCs w:val="28"/>
        </w:rPr>
      </w:pPr>
      <w:r w:rsidRPr="007422A1">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7A235B52" w14:textId="77777777" w:rsidR="007422A1" w:rsidRPr="007422A1" w:rsidRDefault="007422A1" w:rsidP="007422A1">
      <w:pPr>
        <w:ind w:firstLine="720"/>
        <w:jc w:val="both"/>
        <w:rPr>
          <w:sz w:val="28"/>
          <w:szCs w:val="28"/>
        </w:rPr>
      </w:pPr>
      <w:r w:rsidRPr="007422A1">
        <w:rPr>
          <w:sz w:val="28"/>
          <w:szCs w:val="28"/>
        </w:rPr>
        <w:t xml:space="preserve">- по счету 20.24 «Услуги УКС и КР» 14,18 тыс. </w:t>
      </w:r>
      <w:proofErr w:type="spellStart"/>
      <w:r w:rsidRPr="007422A1">
        <w:rPr>
          <w:sz w:val="28"/>
          <w:szCs w:val="28"/>
        </w:rPr>
        <w:t>руб</w:t>
      </w:r>
      <w:proofErr w:type="spellEnd"/>
      <w:r w:rsidRPr="007422A1">
        <w:rPr>
          <w:sz w:val="28"/>
          <w:szCs w:val="28"/>
        </w:rPr>
        <w:t>;</w:t>
      </w:r>
    </w:p>
    <w:p w14:paraId="39734C08" w14:textId="77777777" w:rsidR="007422A1" w:rsidRPr="007422A1" w:rsidRDefault="007422A1" w:rsidP="007422A1">
      <w:pPr>
        <w:ind w:firstLine="720"/>
        <w:jc w:val="both"/>
        <w:rPr>
          <w:sz w:val="28"/>
          <w:szCs w:val="28"/>
        </w:rPr>
      </w:pPr>
      <w:r w:rsidRPr="007422A1">
        <w:rPr>
          <w:sz w:val="28"/>
          <w:szCs w:val="28"/>
        </w:rPr>
        <w:t xml:space="preserve">с учетом индекса потребительских цен Минэкономразвития России согласно прогнозу социально-экономического развития Российской Федерации на период до 2024 года от 26.09.2020 на 2019 год -104,5%, на 2020 год - 103,2%, на 2021 год -103,6%. </w:t>
      </w:r>
    </w:p>
    <w:p w14:paraId="17389079" w14:textId="77777777" w:rsidR="007422A1" w:rsidRPr="007422A1" w:rsidRDefault="007422A1" w:rsidP="007422A1">
      <w:pPr>
        <w:ind w:firstLine="720"/>
        <w:jc w:val="both"/>
        <w:rPr>
          <w:sz w:val="28"/>
          <w:szCs w:val="28"/>
        </w:rPr>
      </w:pPr>
      <w:r w:rsidRPr="007422A1">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7422A1">
        <w:rPr>
          <w:sz w:val="28"/>
          <w:szCs w:val="28"/>
          <w:vertAlign w:val="superscript"/>
        </w:rPr>
        <w:t>3</w:t>
      </w:r>
      <w:r w:rsidRPr="007422A1">
        <w:rPr>
          <w:sz w:val="28"/>
          <w:szCs w:val="28"/>
        </w:rPr>
        <w:t xml:space="preserve"> в сутки 2016 год +12009,34 м</w:t>
      </w:r>
      <w:r w:rsidRPr="007422A1">
        <w:rPr>
          <w:sz w:val="28"/>
          <w:szCs w:val="28"/>
          <w:vertAlign w:val="superscript"/>
        </w:rPr>
        <w:t>3</w:t>
      </w:r>
      <w:r w:rsidRPr="007422A1">
        <w:rPr>
          <w:sz w:val="28"/>
          <w:szCs w:val="28"/>
        </w:rPr>
        <w:t xml:space="preserve"> в сутки 2017 год +12461,93 м</w:t>
      </w:r>
      <w:r w:rsidRPr="007422A1">
        <w:rPr>
          <w:sz w:val="28"/>
          <w:szCs w:val="28"/>
          <w:vertAlign w:val="superscript"/>
        </w:rPr>
        <w:t>3</w:t>
      </w:r>
      <w:r w:rsidRPr="007422A1">
        <w:rPr>
          <w:sz w:val="28"/>
          <w:szCs w:val="28"/>
        </w:rPr>
        <w:t xml:space="preserve"> в сутки 2018 год) / 3 = 9723,81 м</w:t>
      </w:r>
      <w:r w:rsidRPr="007422A1">
        <w:rPr>
          <w:sz w:val="28"/>
          <w:szCs w:val="28"/>
          <w:vertAlign w:val="superscript"/>
        </w:rPr>
        <w:t>3</w:t>
      </w:r>
      <w:r w:rsidRPr="007422A1">
        <w:rPr>
          <w:sz w:val="28"/>
          <w:szCs w:val="28"/>
        </w:rPr>
        <w:t xml:space="preserve"> в сутки.</w:t>
      </w:r>
    </w:p>
    <w:p w14:paraId="700B22F5" w14:textId="77777777" w:rsidR="007422A1" w:rsidRPr="007422A1" w:rsidRDefault="007422A1" w:rsidP="007422A1">
      <w:pPr>
        <w:ind w:firstLine="720"/>
        <w:jc w:val="both"/>
        <w:rPr>
          <w:sz w:val="28"/>
          <w:szCs w:val="28"/>
        </w:rPr>
      </w:pPr>
      <w:r w:rsidRPr="007422A1">
        <w:rPr>
          <w:sz w:val="28"/>
          <w:szCs w:val="28"/>
        </w:rPr>
        <w:t>Расчет расходов на 2020 год содержится в Приложении № 1 и соответствует значению на 1 куб. м/сутки 0,564 тыс. руб. / м</w:t>
      </w:r>
      <w:r w:rsidRPr="007422A1">
        <w:rPr>
          <w:sz w:val="28"/>
          <w:szCs w:val="28"/>
          <w:vertAlign w:val="superscript"/>
        </w:rPr>
        <w:t>3</w:t>
      </w:r>
      <w:r w:rsidRPr="007422A1">
        <w:rPr>
          <w:sz w:val="28"/>
          <w:szCs w:val="28"/>
        </w:rPr>
        <w:t xml:space="preserve"> в сутки (4903,37 тыс. руб.*104,5%*103,2%*103,6%/ 9723,81 м</w:t>
      </w:r>
      <w:r w:rsidRPr="007422A1">
        <w:rPr>
          <w:sz w:val="28"/>
          <w:szCs w:val="28"/>
          <w:vertAlign w:val="superscript"/>
        </w:rPr>
        <w:t>3</w:t>
      </w:r>
      <w:r w:rsidRPr="007422A1">
        <w:rPr>
          <w:sz w:val="28"/>
          <w:szCs w:val="28"/>
        </w:rPr>
        <w:t xml:space="preserve"> в сутки), в пересчете на подключаемую нагрузку </w:t>
      </w:r>
      <w:r w:rsidRPr="007422A1">
        <w:rPr>
          <w:sz w:val="28"/>
          <w:szCs w:val="28"/>
          <w:u w:val="single"/>
        </w:rPr>
        <w:t>к системе водоотведения</w:t>
      </w:r>
      <w:r w:rsidRPr="007422A1">
        <w:rPr>
          <w:sz w:val="28"/>
          <w:szCs w:val="28"/>
        </w:rPr>
        <w:t xml:space="preserve"> 970 куб. м/сутки соответствует значению 539,32 тыс. руб. включая:</w:t>
      </w:r>
    </w:p>
    <w:p w14:paraId="76490943" w14:textId="77777777" w:rsidR="007422A1" w:rsidRPr="007422A1" w:rsidRDefault="007422A1" w:rsidP="007422A1">
      <w:pPr>
        <w:ind w:firstLine="720"/>
        <w:jc w:val="both"/>
        <w:rPr>
          <w:sz w:val="28"/>
          <w:szCs w:val="28"/>
        </w:rPr>
      </w:pPr>
      <w:r w:rsidRPr="007422A1">
        <w:rPr>
          <w:sz w:val="28"/>
          <w:szCs w:val="28"/>
        </w:rPr>
        <w:t>1.1.2. расходы на сырье и материалы на 1 куб. м/сутки 0,009 тыс. руб., в пересчете на подключаемую нагрузку 970 куб. м/сутки соответствуют значению 8,73 тыс. руб.;</w:t>
      </w:r>
    </w:p>
    <w:p w14:paraId="6AF53DB5" w14:textId="77777777" w:rsidR="007422A1" w:rsidRPr="007422A1" w:rsidRDefault="007422A1" w:rsidP="007422A1">
      <w:pPr>
        <w:ind w:firstLine="720"/>
        <w:jc w:val="both"/>
        <w:rPr>
          <w:sz w:val="28"/>
          <w:szCs w:val="28"/>
        </w:rPr>
      </w:pPr>
      <w:r w:rsidRPr="007422A1">
        <w:rPr>
          <w:sz w:val="28"/>
          <w:szCs w:val="28"/>
        </w:rPr>
        <w:t>1.1.4. расходы на оплату работ и услуг сторонних организаций на 1 куб. м/сутки 0,110 тыс. руб., в пересчете на подключаемую нагрузку 970 куб. м/сутки соответствуют значению 106,7 тыс. руб.;</w:t>
      </w:r>
    </w:p>
    <w:p w14:paraId="5D4D3805" w14:textId="77777777" w:rsidR="007422A1" w:rsidRPr="007422A1" w:rsidRDefault="007422A1" w:rsidP="007422A1">
      <w:pPr>
        <w:ind w:firstLine="720"/>
        <w:jc w:val="both"/>
        <w:rPr>
          <w:sz w:val="28"/>
          <w:szCs w:val="28"/>
        </w:rPr>
      </w:pPr>
      <w:r w:rsidRPr="007422A1">
        <w:rPr>
          <w:sz w:val="28"/>
          <w:szCs w:val="28"/>
        </w:rPr>
        <w:lastRenderedPageBreak/>
        <w:t>1.1.5. оплата труда и отчисления на социальные нужды на 1 куб. м/сутки 0,368 тыс. руб., в пересчете на подключаемую нагрузку 970 куб. м/сутки соответствуют значению 356,96 тыс. руб.;</w:t>
      </w:r>
    </w:p>
    <w:p w14:paraId="766B0DFA" w14:textId="77777777" w:rsidR="007422A1" w:rsidRPr="007422A1" w:rsidRDefault="007422A1" w:rsidP="007422A1">
      <w:pPr>
        <w:ind w:firstLine="720"/>
        <w:jc w:val="both"/>
        <w:rPr>
          <w:sz w:val="28"/>
          <w:szCs w:val="28"/>
        </w:rPr>
      </w:pPr>
      <w:r w:rsidRPr="007422A1">
        <w:rPr>
          <w:sz w:val="28"/>
          <w:szCs w:val="28"/>
        </w:rPr>
        <w:t>1.1.6. прочие расходы на 1 куб. м/сутки 0,078 тыс. руб., в пересчете на подключаемую нагрузку 970 куб. м/сутки соответствуют значению 75,66 тыс. руб.</w:t>
      </w:r>
    </w:p>
    <w:p w14:paraId="04041AD2" w14:textId="77777777" w:rsidR="007422A1" w:rsidRPr="007422A1" w:rsidRDefault="007422A1" w:rsidP="007422A1">
      <w:pPr>
        <w:ind w:firstLine="720"/>
        <w:jc w:val="both"/>
        <w:rPr>
          <w:sz w:val="28"/>
          <w:szCs w:val="28"/>
        </w:rPr>
      </w:pPr>
      <w:r w:rsidRPr="007422A1">
        <w:rPr>
          <w:sz w:val="28"/>
          <w:szCs w:val="28"/>
        </w:rPr>
        <w:t>Величина налога на прибыль регулятором принята в соответствии с действующим законодательством 20% от налогооблагаемой базы, принятой в расчет, в размере 12216,96 тыс. руб., налог на прибыль составляет 3054,24 тыс. руб. (без НДС).</w:t>
      </w:r>
    </w:p>
    <w:p w14:paraId="2C85AC74" w14:textId="77777777" w:rsidR="007422A1" w:rsidRPr="007422A1" w:rsidRDefault="007422A1" w:rsidP="007422A1">
      <w:pPr>
        <w:tabs>
          <w:tab w:val="left" w:pos="284"/>
        </w:tabs>
        <w:ind w:firstLine="567"/>
        <w:jc w:val="center"/>
        <w:rPr>
          <w:b/>
          <w:sz w:val="28"/>
          <w:szCs w:val="28"/>
        </w:rPr>
      </w:pPr>
    </w:p>
    <w:p w14:paraId="1F35A088" w14:textId="77777777" w:rsidR="007422A1" w:rsidRPr="007422A1" w:rsidRDefault="007422A1" w:rsidP="007422A1">
      <w:pPr>
        <w:tabs>
          <w:tab w:val="left" w:pos="284"/>
        </w:tabs>
        <w:ind w:firstLine="567"/>
        <w:jc w:val="center"/>
        <w:rPr>
          <w:b/>
          <w:sz w:val="28"/>
          <w:szCs w:val="28"/>
        </w:rPr>
      </w:pPr>
      <w:r w:rsidRPr="007422A1">
        <w:rPr>
          <w:b/>
          <w:sz w:val="28"/>
          <w:szCs w:val="28"/>
        </w:rPr>
        <w:t>Расчет индивидуальной платы на подключение</w:t>
      </w:r>
    </w:p>
    <w:p w14:paraId="675C3255" w14:textId="77777777" w:rsidR="007422A1" w:rsidRPr="007422A1" w:rsidRDefault="007422A1" w:rsidP="007422A1">
      <w:pPr>
        <w:tabs>
          <w:tab w:val="left" w:pos="284"/>
        </w:tabs>
        <w:ind w:firstLine="567"/>
        <w:jc w:val="center"/>
        <w:rPr>
          <w:b/>
          <w:sz w:val="28"/>
          <w:szCs w:val="28"/>
        </w:rPr>
      </w:pPr>
      <w:r w:rsidRPr="007422A1">
        <w:rPr>
          <w:b/>
          <w:sz w:val="28"/>
          <w:szCs w:val="28"/>
        </w:rPr>
        <w:t>к системам холодного водоснабжения, водоотведения</w:t>
      </w:r>
    </w:p>
    <w:p w14:paraId="5703D82B" w14:textId="77777777" w:rsidR="007422A1" w:rsidRPr="007422A1" w:rsidRDefault="007422A1" w:rsidP="007422A1">
      <w:pPr>
        <w:tabs>
          <w:tab w:val="left" w:pos="284"/>
        </w:tabs>
        <w:ind w:firstLine="567"/>
        <w:jc w:val="center"/>
        <w:rPr>
          <w:b/>
          <w:sz w:val="28"/>
          <w:szCs w:val="28"/>
        </w:rPr>
      </w:pPr>
    </w:p>
    <w:p w14:paraId="4988DC09" w14:textId="77777777" w:rsidR="007422A1" w:rsidRPr="007422A1" w:rsidRDefault="007422A1" w:rsidP="007422A1">
      <w:pPr>
        <w:ind w:firstLine="708"/>
        <w:jc w:val="both"/>
        <w:rPr>
          <w:sz w:val="28"/>
          <w:szCs w:val="28"/>
        </w:rPr>
      </w:pPr>
      <w:r w:rsidRPr="007422A1">
        <w:rPr>
          <w:sz w:val="28"/>
          <w:szCs w:val="28"/>
        </w:rPr>
        <w:t xml:space="preserve">  На основании проведенного специалистами РЭК Кузбасса анализа, с учетом корректировок, предлагается установить плату за подключение (технологическое присоединение) в индивидуальном порядке </w:t>
      </w:r>
      <w:r w:rsidRPr="007422A1">
        <w:rPr>
          <w:b/>
          <w:sz w:val="28"/>
          <w:szCs w:val="28"/>
        </w:rPr>
        <w:t>к системе водоотведения ОАО «СКЭК», ИНН 4205153492, в индивидуальном порядке объекта капитального строительства, расположенного по адресу: г. Кемерово, Ленинский район, Микрорайон № 74 заявителя МП «</w:t>
      </w:r>
      <w:proofErr w:type="spellStart"/>
      <w:r w:rsidRPr="007422A1">
        <w:rPr>
          <w:b/>
          <w:sz w:val="28"/>
          <w:szCs w:val="28"/>
        </w:rPr>
        <w:t>ГорУКС</w:t>
      </w:r>
      <w:proofErr w:type="spellEnd"/>
      <w:r w:rsidRPr="007422A1">
        <w:rPr>
          <w:b/>
          <w:sz w:val="28"/>
          <w:szCs w:val="28"/>
        </w:rPr>
        <w:t>»</w:t>
      </w:r>
      <w:r w:rsidRPr="007422A1">
        <w:rPr>
          <w:sz w:val="28"/>
          <w:szCs w:val="28"/>
        </w:rPr>
        <w:t xml:space="preserve"> на следующем уровне:</w:t>
      </w:r>
    </w:p>
    <w:p w14:paraId="226E2D1F" w14:textId="77777777" w:rsidR="007422A1" w:rsidRPr="007422A1" w:rsidRDefault="007422A1" w:rsidP="007422A1">
      <w:pPr>
        <w:ind w:firstLine="708"/>
        <w:jc w:val="both"/>
        <w:rPr>
          <w:sz w:val="28"/>
          <w:szCs w:val="28"/>
        </w:rPr>
      </w:pPr>
      <w:r w:rsidRPr="007422A1">
        <w:rPr>
          <w:sz w:val="28"/>
          <w:szCs w:val="28"/>
        </w:rPr>
        <w:t xml:space="preserve"> с подключаемой (присоединяемой) нагрузкой 970 м</w:t>
      </w:r>
      <w:r w:rsidRPr="007422A1">
        <w:rPr>
          <w:sz w:val="28"/>
          <w:szCs w:val="28"/>
          <w:vertAlign w:val="superscript"/>
        </w:rPr>
        <w:t>3</w:t>
      </w:r>
      <w:r w:rsidRPr="007422A1">
        <w:rPr>
          <w:sz w:val="28"/>
          <w:szCs w:val="28"/>
        </w:rPr>
        <w:t>/сутки в размере 15810,52 тыс. руб. (без НДС).</w:t>
      </w:r>
    </w:p>
    <w:p w14:paraId="77C5CEA8" w14:textId="77777777" w:rsidR="007422A1" w:rsidRPr="007422A1" w:rsidRDefault="007422A1" w:rsidP="007422A1">
      <w:pPr>
        <w:ind w:firstLine="708"/>
        <w:jc w:val="both"/>
        <w:rPr>
          <w:sz w:val="28"/>
          <w:szCs w:val="28"/>
        </w:rPr>
      </w:pPr>
      <w:r w:rsidRPr="007422A1">
        <w:rPr>
          <w:sz w:val="28"/>
          <w:szCs w:val="28"/>
        </w:rPr>
        <w:t xml:space="preserve"> Расчет представлен в приложении № 2 к экспертному заключению.</w:t>
      </w:r>
    </w:p>
    <w:p w14:paraId="7A95FF69" w14:textId="77777777" w:rsidR="007422A1" w:rsidRPr="007422A1" w:rsidRDefault="007422A1" w:rsidP="007422A1">
      <w:pPr>
        <w:tabs>
          <w:tab w:val="left" w:pos="448"/>
        </w:tabs>
        <w:ind w:right="-36"/>
        <w:rPr>
          <w:spacing w:val="-6"/>
          <w:sz w:val="28"/>
          <w:szCs w:val="28"/>
        </w:rPr>
      </w:pPr>
    </w:p>
    <w:p w14:paraId="5ADAACD0" w14:textId="77777777" w:rsidR="007422A1" w:rsidRPr="007422A1" w:rsidRDefault="007422A1" w:rsidP="007422A1">
      <w:pPr>
        <w:jc w:val="both"/>
        <w:rPr>
          <w:bCs/>
          <w:sz w:val="28"/>
        </w:rPr>
      </w:pPr>
    </w:p>
    <w:p w14:paraId="12247FAE" w14:textId="77777777" w:rsidR="007422A1" w:rsidRPr="007422A1" w:rsidRDefault="007422A1" w:rsidP="007422A1">
      <w:pPr>
        <w:jc w:val="both"/>
        <w:rPr>
          <w:bCs/>
          <w:sz w:val="28"/>
        </w:rPr>
      </w:pPr>
    </w:p>
    <w:p w14:paraId="1D430111" w14:textId="77777777" w:rsidR="007422A1" w:rsidRPr="007422A1" w:rsidRDefault="007422A1" w:rsidP="007422A1">
      <w:pPr>
        <w:jc w:val="both"/>
        <w:rPr>
          <w:bCs/>
          <w:sz w:val="28"/>
        </w:rPr>
      </w:pPr>
    </w:p>
    <w:p w14:paraId="2E8CAE43" w14:textId="77777777" w:rsidR="007422A1" w:rsidRPr="007422A1" w:rsidRDefault="007422A1" w:rsidP="007422A1">
      <w:pPr>
        <w:jc w:val="both"/>
        <w:rPr>
          <w:bCs/>
          <w:sz w:val="28"/>
        </w:rPr>
      </w:pPr>
    </w:p>
    <w:p w14:paraId="660605F2" w14:textId="77777777" w:rsidR="007422A1" w:rsidRPr="007422A1" w:rsidRDefault="007422A1" w:rsidP="007422A1">
      <w:pPr>
        <w:jc w:val="both"/>
        <w:rPr>
          <w:bCs/>
          <w:sz w:val="28"/>
        </w:rPr>
      </w:pPr>
    </w:p>
    <w:p w14:paraId="101F0B4E" w14:textId="77777777" w:rsidR="007422A1" w:rsidRPr="007422A1" w:rsidRDefault="007422A1" w:rsidP="007422A1">
      <w:pPr>
        <w:jc w:val="both"/>
        <w:rPr>
          <w:bCs/>
          <w:sz w:val="28"/>
        </w:rPr>
      </w:pPr>
    </w:p>
    <w:p w14:paraId="12016284" w14:textId="77777777" w:rsidR="007422A1" w:rsidRPr="007422A1" w:rsidRDefault="007422A1" w:rsidP="007422A1">
      <w:pPr>
        <w:jc w:val="both"/>
        <w:rPr>
          <w:bCs/>
          <w:sz w:val="28"/>
        </w:rPr>
      </w:pPr>
    </w:p>
    <w:p w14:paraId="5A2D17C0" w14:textId="77777777" w:rsidR="007422A1" w:rsidRPr="007422A1" w:rsidRDefault="007422A1" w:rsidP="007422A1">
      <w:pPr>
        <w:jc w:val="both"/>
        <w:rPr>
          <w:bCs/>
          <w:sz w:val="28"/>
        </w:rPr>
      </w:pPr>
    </w:p>
    <w:p w14:paraId="0EF50AA1" w14:textId="77777777" w:rsidR="007422A1" w:rsidRPr="007422A1" w:rsidRDefault="007422A1" w:rsidP="007422A1">
      <w:pPr>
        <w:jc w:val="both"/>
        <w:rPr>
          <w:bCs/>
          <w:sz w:val="28"/>
        </w:rPr>
      </w:pPr>
    </w:p>
    <w:p w14:paraId="69A568D9" w14:textId="77777777" w:rsidR="007422A1" w:rsidRPr="007422A1" w:rsidRDefault="007422A1" w:rsidP="007422A1">
      <w:pPr>
        <w:jc w:val="both"/>
        <w:rPr>
          <w:bCs/>
          <w:sz w:val="28"/>
        </w:rPr>
      </w:pPr>
    </w:p>
    <w:p w14:paraId="09B44D0A" w14:textId="77777777" w:rsidR="007422A1" w:rsidRPr="007422A1" w:rsidRDefault="007422A1" w:rsidP="007422A1">
      <w:pPr>
        <w:jc w:val="both"/>
        <w:rPr>
          <w:bCs/>
          <w:sz w:val="28"/>
        </w:rPr>
      </w:pPr>
    </w:p>
    <w:p w14:paraId="64FC23F0" w14:textId="77777777" w:rsidR="007422A1" w:rsidRPr="007422A1" w:rsidRDefault="007422A1" w:rsidP="007422A1">
      <w:pPr>
        <w:jc w:val="both"/>
        <w:rPr>
          <w:bCs/>
          <w:sz w:val="28"/>
        </w:rPr>
      </w:pPr>
    </w:p>
    <w:p w14:paraId="37FBADF1" w14:textId="77777777" w:rsidR="007422A1" w:rsidRPr="007422A1" w:rsidRDefault="007422A1" w:rsidP="007422A1">
      <w:pPr>
        <w:jc w:val="both"/>
        <w:rPr>
          <w:bCs/>
          <w:sz w:val="28"/>
        </w:rPr>
      </w:pPr>
    </w:p>
    <w:p w14:paraId="4D4CC4C7" w14:textId="77777777" w:rsidR="007422A1" w:rsidRPr="007422A1" w:rsidRDefault="007422A1" w:rsidP="007422A1">
      <w:pPr>
        <w:jc w:val="both"/>
        <w:rPr>
          <w:bCs/>
          <w:sz w:val="28"/>
        </w:rPr>
      </w:pPr>
    </w:p>
    <w:p w14:paraId="1525D20C" w14:textId="77777777" w:rsidR="007422A1" w:rsidRPr="007422A1" w:rsidRDefault="007422A1" w:rsidP="007422A1">
      <w:pPr>
        <w:jc w:val="both"/>
        <w:rPr>
          <w:bCs/>
          <w:sz w:val="28"/>
        </w:rPr>
      </w:pPr>
    </w:p>
    <w:p w14:paraId="66F7E256" w14:textId="77777777" w:rsidR="007422A1" w:rsidRPr="007422A1" w:rsidRDefault="007422A1" w:rsidP="007422A1">
      <w:pPr>
        <w:jc w:val="both"/>
        <w:rPr>
          <w:bCs/>
          <w:sz w:val="28"/>
        </w:rPr>
      </w:pPr>
    </w:p>
    <w:p w14:paraId="4EB2DE20" w14:textId="77777777" w:rsidR="007422A1" w:rsidRPr="007422A1" w:rsidRDefault="007422A1" w:rsidP="007422A1">
      <w:pPr>
        <w:jc w:val="both"/>
        <w:rPr>
          <w:bCs/>
          <w:sz w:val="28"/>
        </w:rPr>
      </w:pPr>
    </w:p>
    <w:p w14:paraId="3F004625" w14:textId="77777777" w:rsidR="007422A1" w:rsidRPr="007422A1" w:rsidRDefault="007422A1" w:rsidP="007422A1">
      <w:pPr>
        <w:jc w:val="both"/>
        <w:rPr>
          <w:bCs/>
          <w:sz w:val="28"/>
        </w:rPr>
      </w:pPr>
    </w:p>
    <w:p w14:paraId="088FCF17" w14:textId="77777777" w:rsidR="007422A1" w:rsidRPr="007422A1" w:rsidRDefault="007422A1" w:rsidP="007422A1">
      <w:pPr>
        <w:jc w:val="both"/>
        <w:rPr>
          <w:bCs/>
          <w:sz w:val="28"/>
        </w:rPr>
      </w:pPr>
    </w:p>
    <w:p w14:paraId="3FFF233B" w14:textId="3269CFEF" w:rsidR="007422A1" w:rsidRPr="007422A1" w:rsidRDefault="007422A1" w:rsidP="007422A1">
      <w:pPr>
        <w:jc w:val="both"/>
        <w:rPr>
          <w:bCs/>
          <w:sz w:val="28"/>
        </w:rPr>
      </w:pPr>
      <w:r w:rsidRPr="007422A1">
        <w:rPr>
          <w:bCs/>
          <w:sz w:val="28"/>
        </w:rPr>
        <w:lastRenderedPageBreak/>
        <w:t xml:space="preserve">                                                                                                            Приложение №1</w:t>
      </w:r>
    </w:p>
    <w:p w14:paraId="39F7595D" w14:textId="709D409D" w:rsidR="007422A1" w:rsidRPr="007422A1" w:rsidRDefault="007422A1" w:rsidP="007422A1">
      <w:pPr>
        <w:jc w:val="both"/>
      </w:pPr>
      <w:r w:rsidRPr="007422A1">
        <w:rPr>
          <w:noProof/>
        </w:rPr>
        <w:drawing>
          <wp:inline distT="0" distB="0" distL="0" distR="0" wp14:anchorId="335859BA" wp14:editId="07A218C7">
            <wp:extent cx="6120130" cy="627761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277610"/>
                    </a:xfrm>
                    <a:prstGeom prst="rect">
                      <a:avLst/>
                    </a:prstGeom>
                    <a:noFill/>
                    <a:ln>
                      <a:noFill/>
                    </a:ln>
                  </pic:spPr>
                </pic:pic>
              </a:graphicData>
            </a:graphic>
          </wp:inline>
        </w:drawing>
      </w:r>
    </w:p>
    <w:p w14:paraId="612C10D6" w14:textId="77777777" w:rsidR="007422A1" w:rsidRPr="007422A1" w:rsidRDefault="007422A1" w:rsidP="007422A1">
      <w:pPr>
        <w:jc w:val="both"/>
      </w:pPr>
    </w:p>
    <w:p w14:paraId="728EC997" w14:textId="77777777" w:rsidR="007422A1" w:rsidRPr="007422A1" w:rsidRDefault="007422A1" w:rsidP="007422A1">
      <w:pPr>
        <w:jc w:val="both"/>
      </w:pPr>
    </w:p>
    <w:p w14:paraId="6AD89C9D" w14:textId="77777777" w:rsidR="007422A1" w:rsidRPr="007422A1" w:rsidRDefault="007422A1" w:rsidP="007422A1">
      <w:pPr>
        <w:jc w:val="both"/>
      </w:pPr>
    </w:p>
    <w:p w14:paraId="12FD2F7E" w14:textId="77777777" w:rsidR="007422A1" w:rsidRPr="007422A1" w:rsidRDefault="007422A1" w:rsidP="007422A1">
      <w:pPr>
        <w:jc w:val="both"/>
      </w:pPr>
    </w:p>
    <w:p w14:paraId="1613C360" w14:textId="77777777" w:rsidR="007422A1" w:rsidRPr="007422A1" w:rsidRDefault="007422A1" w:rsidP="007422A1">
      <w:pPr>
        <w:jc w:val="both"/>
      </w:pPr>
    </w:p>
    <w:p w14:paraId="0F3B021C" w14:textId="77777777" w:rsidR="007422A1" w:rsidRPr="007422A1" w:rsidRDefault="007422A1" w:rsidP="007422A1">
      <w:pPr>
        <w:jc w:val="both"/>
      </w:pPr>
    </w:p>
    <w:p w14:paraId="65CCA38B" w14:textId="77777777" w:rsidR="007422A1" w:rsidRPr="007422A1" w:rsidRDefault="007422A1" w:rsidP="007422A1">
      <w:pPr>
        <w:jc w:val="both"/>
      </w:pPr>
    </w:p>
    <w:p w14:paraId="76AAEE40" w14:textId="77777777" w:rsidR="007422A1" w:rsidRPr="007422A1" w:rsidRDefault="007422A1" w:rsidP="007422A1">
      <w:pPr>
        <w:jc w:val="both"/>
      </w:pPr>
    </w:p>
    <w:p w14:paraId="1682F687" w14:textId="77777777" w:rsidR="007422A1" w:rsidRPr="007422A1" w:rsidRDefault="007422A1" w:rsidP="007422A1">
      <w:pPr>
        <w:jc w:val="both"/>
      </w:pPr>
    </w:p>
    <w:p w14:paraId="39385476" w14:textId="77777777" w:rsidR="007422A1" w:rsidRPr="007422A1" w:rsidRDefault="007422A1" w:rsidP="007422A1">
      <w:pPr>
        <w:jc w:val="both"/>
      </w:pPr>
    </w:p>
    <w:p w14:paraId="410D0E48" w14:textId="77777777" w:rsidR="007422A1" w:rsidRPr="007422A1" w:rsidRDefault="007422A1" w:rsidP="007422A1">
      <w:pPr>
        <w:jc w:val="both"/>
      </w:pPr>
    </w:p>
    <w:p w14:paraId="2CE9AAB6" w14:textId="77777777" w:rsidR="007422A1" w:rsidRPr="007422A1" w:rsidRDefault="007422A1" w:rsidP="007422A1">
      <w:pPr>
        <w:jc w:val="both"/>
      </w:pPr>
    </w:p>
    <w:p w14:paraId="1B46D7B2" w14:textId="77777777" w:rsidR="007422A1" w:rsidRPr="007422A1" w:rsidRDefault="007422A1" w:rsidP="007422A1">
      <w:pPr>
        <w:jc w:val="both"/>
      </w:pPr>
    </w:p>
    <w:p w14:paraId="07CD7766" w14:textId="77777777" w:rsidR="007422A1" w:rsidRPr="007422A1" w:rsidRDefault="007422A1" w:rsidP="007422A1">
      <w:pPr>
        <w:jc w:val="both"/>
      </w:pPr>
    </w:p>
    <w:p w14:paraId="706A2C37" w14:textId="77777777" w:rsidR="007422A1" w:rsidRPr="007422A1" w:rsidRDefault="007422A1" w:rsidP="007422A1">
      <w:pPr>
        <w:jc w:val="both"/>
      </w:pPr>
    </w:p>
    <w:p w14:paraId="36BA2283" w14:textId="77777777" w:rsidR="007422A1" w:rsidRPr="007422A1" w:rsidRDefault="007422A1" w:rsidP="007422A1">
      <w:pPr>
        <w:jc w:val="both"/>
        <w:rPr>
          <w:sz w:val="28"/>
          <w:szCs w:val="28"/>
        </w:rPr>
      </w:pPr>
      <w:r w:rsidRPr="007422A1">
        <w:rPr>
          <w:sz w:val="28"/>
          <w:szCs w:val="28"/>
        </w:rPr>
        <w:lastRenderedPageBreak/>
        <w:t xml:space="preserve">                                                                                                         Приложение № 2</w:t>
      </w:r>
    </w:p>
    <w:p w14:paraId="1DCABDE7" w14:textId="27368794" w:rsidR="007422A1" w:rsidRPr="007422A1" w:rsidRDefault="007422A1" w:rsidP="007422A1">
      <w:pPr>
        <w:jc w:val="both"/>
        <w:rPr>
          <w:bCs/>
          <w:sz w:val="28"/>
          <w:szCs w:val="28"/>
        </w:rPr>
      </w:pPr>
      <w:r w:rsidRPr="007422A1">
        <w:rPr>
          <w:noProof/>
        </w:rPr>
        <w:drawing>
          <wp:inline distT="0" distB="0" distL="0" distR="0" wp14:anchorId="5F76FF92" wp14:editId="49B0BDC9">
            <wp:extent cx="5850890" cy="8848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8848725"/>
                    </a:xfrm>
                    <a:prstGeom prst="rect">
                      <a:avLst/>
                    </a:prstGeom>
                    <a:noFill/>
                    <a:ln>
                      <a:noFill/>
                    </a:ln>
                  </pic:spPr>
                </pic:pic>
              </a:graphicData>
            </a:graphic>
          </wp:inline>
        </w:drawing>
      </w:r>
    </w:p>
    <w:p w14:paraId="00CFB8D0" w14:textId="466D4914" w:rsidR="006963C3" w:rsidRDefault="006963C3" w:rsidP="007422A1">
      <w:pPr>
        <w:tabs>
          <w:tab w:val="left" w:pos="5580"/>
          <w:tab w:val="left" w:pos="9498"/>
        </w:tabs>
        <w:ind w:right="-569"/>
        <w:rPr>
          <w:color w:val="000000" w:themeColor="text1"/>
        </w:rPr>
      </w:pPr>
    </w:p>
    <w:sectPr w:rsidR="006963C3" w:rsidSect="00E41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644360" w:rsidRDefault="00644360" w:rsidP="00EC619F">
      <w:r>
        <w:separator/>
      </w:r>
    </w:p>
  </w:endnote>
  <w:endnote w:type="continuationSeparator" w:id="0">
    <w:p w14:paraId="2BABE560" w14:textId="77777777" w:rsidR="00644360" w:rsidRDefault="0064436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548A070E" w14:textId="28373D38" w:rsidR="00644360" w:rsidRDefault="00644360">
        <w:pPr>
          <w:pStyle w:val="a8"/>
          <w:jc w:val="right"/>
        </w:pPr>
        <w:r>
          <w:fldChar w:fldCharType="begin"/>
        </w:r>
        <w:r>
          <w:instrText>PAGE   \* MERGEFORMAT</w:instrText>
        </w:r>
        <w:r>
          <w:fldChar w:fldCharType="separate"/>
        </w:r>
        <w:r>
          <w:t>2</w:t>
        </w:r>
        <w:r>
          <w:fldChar w:fldCharType="end"/>
        </w:r>
      </w:p>
    </w:sdtContent>
  </w:sdt>
  <w:p w14:paraId="6E07428C" w14:textId="77777777" w:rsidR="00644360" w:rsidRDefault="006443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644360" w:rsidRDefault="00644360" w:rsidP="00EC619F">
      <w:r>
        <w:separator/>
      </w:r>
    </w:p>
  </w:footnote>
  <w:footnote w:type="continuationSeparator" w:id="0">
    <w:p w14:paraId="0E19AED6" w14:textId="77777777" w:rsidR="00644360" w:rsidRDefault="00644360"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6"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41B7E4C"/>
    <w:multiLevelType w:val="hybridMultilevel"/>
    <w:tmpl w:val="B1BAC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12" w15:restartNumberingAfterBreak="0">
    <w:nsid w:val="1D23086C"/>
    <w:multiLevelType w:val="hybridMultilevel"/>
    <w:tmpl w:val="4872A960"/>
    <w:lvl w:ilvl="0" w:tplc="0A62A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1C6F20"/>
    <w:multiLevelType w:val="multilevel"/>
    <w:tmpl w:val="0DF2380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1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0D217C8"/>
    <w:multiLevelType w:val="hybridMultilevel"/>
    <w:tmpl w:val="6BE47AB8"/>
    <w:lvl w:ilvl="0" w:tplc="E5987AC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4" w15:restartNumberingAfterBreak="0">
    <w:nsid w:val="39773E4A"/>
    <w:multiLevelType w:val="hybridMultilevel"/>
    <w:tmpl w:val="82DC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28" w15:restartNumberingAfterBreak="0">
    <w:nsid w:val="421E49A5"/>
    <w:multiLevelType w:val="hybridMultilevel"/>
    <w:tmpl w:val="C0366222"/>
    <w:lvl w:ilvl="0" w:tplc="2D5216F8">
      <w:start w:val="1"/>
      <w:numFmt w:val="decimal"/>
      <w:lvlText w:val="Таблица %1."/>
      <w:lvlJc w:val="left"/>
      <w:pPr>
        <w:ind w:left="1440" w:hanging="360"/>
      </w:pPr>
      <w:rPr>
        <w:rFonts w:hint="default"/>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2" w15:restartNumberingAfterBreak="0">
    <w:nsid w:val="485059E4"/>
    <w:multiLevelType w:val="hybridMultilevel"/>
    <w:tmpl w:val="6BE47AB8"/>
    <w:lvl w:ilvl="0" w:tplc="E5987AC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6"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7DE2BF1"/>
    <w:multiLevelType w:val="hybridMultilevel"/>
    <w:tmpl w:val="EBD84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5CE15D33"/>
    <w:multiLevelType w:val="hybridMultilevel"/>
    <w:tmpl w:val="3BBAC0E6"/>
    <w:lvl w:ilvl="0" w:tplc="2DD22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1066B02"/>
    <w:multiLevelType w:val="hybridMultilevel"/>
    <w:tmpl w:val="982A1930"/>
    <w:lvl w:ilvl="0" w:tplc="861EA358">
      <w:start w:val="1"/>
      <w:numFmt w:val="decimal"/>
      <w:lvlText w:val="%1."/>
      <w:lvlJc w:val="left"/>
      <w:pPr>
        <w:ind w:left="1437" w:hanging="360"/>
      </w:pPr>
      <w:rPr>
        <w:rFonts w:ascii="Times New Roman" w:eastAsia="Times New Roman" w:hAnsi="Times New Roman" w:cs="Times New Roman"/>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42"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0"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 w:numId="3">
    <w:abstractNumId w:val="7"/>
  </w:num>
  <w:num w:numId="4">
    <w:abstractNumId w:val="48"/>
  </w:num>
  <w:num w:numId="5">
    <w:abstractNumId w:val="10"/>
  </w:num>
  <w:num w:numId="6">
    <w:abstractNumId w:val="22"/>
  </w:num>
  <w:num w:numId="7">
    <w:abstractNumId w:val="35"/>
  </w:num>
  <w:num w:numId="8">
    <w:abstractNumId w:val="8"/>
  </w:num>
  <w:num w:numId="9">
    <w:abstractNumId w:val="13"/>
  </w:num>
  <w:num w:numId="10">
    <w:abstractNumId w:val="32"/>
  </w:num>
  <w:num w:numId="11">
    <w:abstractNumId w:val="21"/>
  </w:num>
  <w:num w:numId="12">
    <w:abstractNumId w:val="31"/>
  </w:num>
  <w:num w:numId="13">
    <w:abstractNumId w:val="5"/>
  </w:num>
  <w:num w:numId="14">
    <w:abstractNumId w:val="26"/>
  </w:num>
  <w:num w:numId="15">
    <w:abstractNumId w:val="49"/>
  </w:num>
  <w:num w:numId="16">
    <w:abstractNumId w:val="14"/>
  </w:num>
  <w:num w:numId="17">
    <w:abstractNumId w:val="6"/>
  </w:num>
  <w:num w:numId="18">
    <w:abstractNumId w:val="46"/>
  </w:num>
  <w:num w:numId="19">
    <w:abstractNumId w:val="45"/>
  </w:num>
  <w:num w:numId="20">
    <w:abstractNumId w:val="17"/>
  </w:num>
  <w:num w:numId="21">
    <w:abstractNumId w:val="41"/>
    <w:lvlOverride w:ilvl="0">
      <w:startOverride w:val="1"/>
    </w:lvlOverride>
    <w:lvlOverride w:ilvl="1"/>
    <w:lvlOverride w:ilvl="2"/>
    <w:lvlOverride w:ilvl="3"/>
    <w:lvlOverride w:ilvl="4"/>
    <w:lvlOverride w:ilvl="5"/>
    <w:lvlOverride w:ilvl="6"/>
    <w:lvlOverride w:ilvl="7"/>
    <w:lvlOverride w:ilvl="8"/>
  </w:num>
  <w:num w:numId="22">
    <w:abstractNumId w:val="27"/>
  </w:num>
  <w:num w:numId="23">
    <w:abstractNumId w:val="23"/>
  </w:num>
  <w:num w:numId="24">
    <w:abstractNumId w:val="15"/>
  </w:num>
  <w:num w:numId="25">
    <w:abstractNumId w:val="9"/>
  </w:num>
  <w:num w:numId="26">
    <w:abstractNumId w:val="47"/>
  </w:num>
  <w:num w:numId="27">
    <w:abstractNumId w:val="11"/>
  </w:num>
  <w:num w:numId="28">
    <w:abstractNumId w:val="36"/>
  </w:num>
  <w:num w:numId="29">
    <w:abstractNumId w:val="42"/>
  </w:num>
  <w:num w:numId="30">
    <w:abstractNumId w:val="30"/>
  </w:num>
  <w:num w:numId="31">
    <w:abstractNumId w:val="39"/>
  </w:num>
  <w:num w:numId="32">
    <w:abstractNumId w:val="44"/>
  </w:num>
  <w:num w:numId="33">
    <w:abstractNumId w:val="50"/>
  </w:num>
  <w:num w:numId="34">
    <w:abstractNumId w:val="18"/>
  </w:num>
  <w:num w:numId="35">
    <w:abstractNumId w:val="29"/>
  </w:num>
  <w:num w:numId="36">
    <w:abstractNumId w:val="24"/>
  </w:num>
  <w:num w:numId="37">
    <w:abstractNumId w:val="43"/>
  </w:num>
  <w:num w:numId="38">
    <w:abstractNumId w:val="16"/>
  </w:num>
  <w:num w:numId="39">
    <w:abstractNumId w:val="40"/>
  </w:num>
  <w:num w:numId="40">
    <w:abstractNumId w:val="28"/>
  </w:num>
  <w:num w:numId="41">
    <w:abstractNumId w:val="38"/>
  </w:num>
  <w:num w:numId="42">
    <w:abstractNumId w:val="25"/>
  </w:num>
  <w:num w:numId="43">
    <w:abstractNumId w:val="37"/>
  </w:num>
  <w:num w:numId="44">
    <w:abstractNumId w:val="19"/>
  </w:num>
  <w:num w:numId="45">
    <w:abstractNumId w:val="12"/>
  </w:num>
  <w:num w:numId="46">
    <w:abstractNumId w:val="20"/>
  </w:num>
  <w:num w:numId="47">
    <w:abstractNumId w:val="33"/>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46E4"/>
    <w:rsid w:val="0001528A"/>
    <w:rsid w:val="00017FE5"/>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B0B41"/>
    <w:rsid w:val="000C1EB9"/>
    <w:rsid w:val="000C3749"/>
    <w:rsid w:val="000C5C74"/>
    <w:rsid w:val="000C7358"/>
    <w:rsid w:val="000D539C"/>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33E7"/>
    <w:rsid w:val="001D39FE"/>
    <w:rsid w:val="001E2948"/>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D6FA0"/>
    <w:rsid w:val="002E08A9"/>
    <w:rsid w:val="002E1842"/>
    <w:rsid w:val="002E6A71"/>
    <w:rsid w:val="002E7BAA"/>
    <w:rsid w:val="002E7BB4"/>
    <w:rsid w:val="002F34FD"/>
    <w:rsid w:val="002F3E98"/>
    <w:rsid w:val="002F6EA4"/>
    <w:rsid w:val="002F7360"/>
    <w:rsid w:val="002F7D90"/>
    <w:rsid w:val="00300AE2"/>
    <w:rsid w:val="00301931"/>
    <w:rsid w:val="0031679E"/>
    <w:rsid w:val="00316EA9"/>
    <w:rsid w:val="00324BE8"/>
    <w:rsid w:val="0034059D"/>
    <w:rsid w:val="00356315"/>
    <w:rsid w:val="00361D91"/>
    <w:rsid w:val="00361F4F"/>
    <w:rsid w:val="003701BC"/>
    <w:rsid w:val="00371337"/>
    <w:rsid w:val="0037183A"/>
    <w:rsid w:val="00376C6F"/>
    <w:rsid w:val="00377191"/>
    <w:rsid w:val="00383E4F"/>
    <w:rsid w:val="003B4F91"/>
    <w:rsid w:val="003C287A"/>
    <w:rsid w:val="003C4231"/>
    <w:rsid w:val="003D3E3F"/>
    <w:rsid w:val="003F0354"/>
    <w:rsid w:val="003F0579"/>
    <w:rsid w:val="003F49D5"/>
    <w:rsid w:val="003F5C99"/>
    <w:rsid w:val="003F6AFA"/>
    <w:rsid w:val="004102A5"/>
    <w:rsid w:val="00424DED"/>
    <w:rsid w:val="00425F1B"/>
    <w:rsid w:val="00430911"/>
    <w:rsid w:val="0043196B"/>
    <w:rsid w:val="004361A7"/>
    <w:rsid w:val="00436F47"/>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7FB3"/>
    <w:rsid w:val="004C7AC7"/>
    <w:rsid w:val="004C7FF7"/>
    <w:rsid w:val="004D150A"/>
    <w:rsid w:val="004D455E"/>
    <w:rsid w:val="004D59C1"/>
    <w:rsid w:val="004F02B8"/>
    <w:rsid w:val="004F1235"/>
    <w:rsid w:val="00500276"/>
    <w:rsid w:val="00500AF3"/>
    <w:rsid w:val="00501685"/>
    <w:rsid w:val="00504648"/>
    <w:rsid w:val="005111AF"/>
    <w:rsid w:val="00512250"/>
    <w:rsid w:val="005123D0"/>
    <w:rsid w:val="005129F7"/>
    <w:rsid w:val="005201AD"/>
    <w:rsid w:val="00526DB3"/>
    <w:rsid w:val="00527E70"/>
    <w:rsid w:val="005358C0"/>
    <w:rsid w:val="0053722A"/>
    <w:rsid w:val="0053738E"/>
    <w:rsid w:val="005404FA"/>
    <w:rsid w:val="00546C9B"/>
    <w:rsid w:val="0055140C"/>
    <w:rsid w:val="005537B7"/>
    <w:rsid w:val="00561166"/>
    <w:rsid w:val="00563073"/>
    <w:rsid w:val="0056327E"/>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6B9F"/>
    <w:rsid w:val="00642E67"/>
    <w:rsid w:val="00644360"/>
    <w:rsid w:val="00644EB0"/>
    <w:rsid w:val="006451A6"/>
    <w:rsid w:val="006534E7"/>
    <w:rsid w:val="00662AB3"/>
    <w:rsid w:val="0067451D"/>
    <w:rsid w:val="006839EC"/>
    <w:rsid w:val="0068481F"/>
    <w:rsid w:val="00686C59"/>
    <w:rsid w:val="006963C3"/>
    <w:rsid w:val="006A3DD8"/>
    <w:rsid w:val="006B08E4"/>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300D"/>
    <w:rsid w:val="007B2120"/>
    <w:rsid w:val="007B5974"/>
    <w:rsid w:val="007B5BD9"/>
    <w:rsid w:val="007D2B38"/>
    <w:rsid w:val="007D4E43"/>
    <w:rsid w:val="007D60D6"/>
    <w:rsid w:val="00806581"/>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A5B64"/>
    <w:rsid w:val="008B55A5"/>
    <w:rsid w:val="008B7884"/>
    <w:rsid w:val="008C712F"/>
    <w:rsid w:val="008C7235"/>
    <w:rsid w:val="008D39F2"/>
    <w:rsid w:val="008D4C58"/>
    <w:rsid w:val="008E07F9"/>
    <w:rsid w:val="008E3839"/>
    <w:rsid w:val="008F38EF"/>
    <w:rsid w:val="008F4688"/>
    <w:rsid w:val="008F48B1"/>
    <w:rsid w:val="008F5E94"/>
    <w:rsid w:val="008F74A2"/>
    <w:rsid w:val="008F7554"/>
    <w:rsid w:val="00901C13"/>
    <w:rsid w:val="0091443A"/>
    <w:rsid w:val="0092483B"/>
    <w:rsid w:val="009253EE"/>
    <w:rsid w:val="009276F1"/>
    <w:rsid w:val="00930031"/>
    <w:rsid w:val="009349C8"/>
    <w:rsid w:val="0094182E"/>
    <w:rsid w:val="00942082"/>
    <w:rsid w:val="00950998"/>
    <w:rsid w:val="009573A4"/>
    <w:rsid w:val="009829CF"/>
    <w:rsid w:val="00982CB3"/>
    <w:rsid w:val="00984559"/>
    <w:rsid w:val="009862B8"/>
    <w:rsid w:val="00990CF1"/>
    <w:rsid w:val="009A3358"/>
    <w:rsid w:val="009A3E30"/>
    <w:rsid w:val="009A6797"/>
    <w:rsid w:val="009A6B27"/>
    <w:rsid w:val="009B06FB"/>
    <w:rsid w:val="009B17F7"/>
    <w:rsid w:val="009B469E"/>
    <w:rsid w:val="009C0AED"/>
    <w:rsid w:val="009C1EF3"/>
    <w:rsid w:val="009F396D"/>
    <w:rsid w:val="00A0293B"/>
    <w:rsid w:val="00A02BDE"/>
    <w:rsid w:val="00A23BB1"/>
    <w:rsid w:val="00A277DC"/>
    <w:rsid w:val="00A32EE6"/>
    <w:rsid w:val="00A33E9A"/>
    <w:rsid w:val="00A35A50"/>
    <w:rsid w:val="00A35C9E"/>
    <w:rsid w:val="00A35E3E"/>
    <w:rsid w:val="00A3652E"/>
    <w:rsid w:val="00A45665"/>
    <w:rsid w:val="00A45C51"/>
    <w:rsid w:val="00A50649"/>
    <w:rsid w:val="00A53BC1"/>
    <w:rsid w:val="00A60B86"/>
    <w:rsid w:val="00A62B72"/>
    <w:rsid w:val="00A831CF"/>
    <w:rsid w:val="00A849F7"/>
    <w:rsid w:val="00A865B9"/>
    <w:rsid w:val="00A908AE"/>
    <w:rsid w:val="00A94FE2"/>
    <w:rsid w:val="00A97B7F"/>
    <w:rsid w:val="00AA0E49"/>
    <w:rsid w:val="00AB04CF"/>
    <w:rsid w:val="00AB0D82"/>
    <w:rsid w:val="00AC2463"/>
    <w:rsid w:val="00AC2C53"/>
    <w:rsid w:val="00AC3FC2"/>
    <w:rsid w:val="00AC5986"/>
    <w:rsid w:val="00AD3C8F"/>
    <w:rsid w:val="00AD6D25"/>
    <w:rsid w:val="00AE36DF"/>
    <w:rsid w:val="00AF5F39"/>
    <w:rsid w:val="00B016B5"/>
    <w:rsid w:val="00B118B5"/>
    <w:rsid w:val="00B23A6A"/>
    <w:rsid w:val="00B26D97"/>
    <w:rsid w:val="00B30FF0"/>
    <w:rsid w:val="00B36999"/>
    <w:rsid w:val="00B42AA6"/>
    <w:rsid w:val="00B46286"/>
    <w:rsid w:val="00B522E1"/>
    <w:rsid w:val="00B7057A"/>
    <w:rsid w:val="00B70D38"/>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E04"/>
    <w:rsid w:val="00BE58B1"/>
    <w:rsid w:val="00BF20A4"/>
    <w:rsid w:val="00BF3D43"/>
    <w:rsid w:val="00C0116E"/>
    <w:rsid w:val="00C0566A"/>
    <w:rsid w:val="00C05900"/>
    <w:rsid w:val="00C10912"/>
    <w:rsid w:val="00C177EC"/>
    <w:rsid w:val="00C2386B"/>
    <w:rsid w:val="00C24445"/>
    <w:rsid w:val="00C33852"/>
    <w:rsid w:val="00C348EB"/>
    <w:rsid w:val="00C37681"/>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3AAE"/>
    <w:rsid w:val="00CF583A"/>
    <w:rsid w:val="00CF5E8F"/>
    <w:rsid w:val="00D0562F"/>
    <w:rsid w:val="00D067FC"/>
    <w:rsid w:val="00D11BC3"/>
    <w:rsid w:val="00D2445C"/>
    <w:rsid w:val="00D36417"/>
    <w:rsid w:val="00D412D8"/>
    <w:rsid w:val="00D46837"/>
    <w:rsid w:val="00D476E8"/>
    <w:rsid w:val="00D5641F"/>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4CA3"/>
    <w:rsid w:val="00E21BB0"/>
    <w:rsid w:val="00E3062E"/>
    <w:rsid w:val="00E35CC5"/>
    <w:rsid w:val="00E37504"/>
    <w:rsid w:val="00E41D30"/>
    <w:rsid w:val="00E440BB"/>
    <w:rsid w:val="00E53104"/>
    <w:rsid w:val="00E56764"/>
    <w:rsid w:val="00E608BB"/>
    <w:rsid w:val="00E63C54"/>
    <w:rsid w:val="00E65BB3"/>
    <w:rsid w:val="00E75F50"/>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F036CE"/>
    <w:rsid w:val="00F05EA6"/>
    <w:rsid w:val="00F074A6"/>
    <w:rsid w:val="00F13142"/>
    <w:rsid w:val="00F150BB"/>
    <w:rsid w:val="00F27C9F"/>
    <w:rsid w:val="00F42A87"/>
    <w:rsid w:val="00F45FE1"/>
    <w:rsid w:val="00F55277"/>
    <w:rsid w:val="00F55DCB"/>
    <w:rsid w:val="00F62750"/>
    <w:rsid w:val="00F63035"/>
    <w:rsid w:val="00F90E01"/>
    <w:rsid w:val="00F95545"/>
    <w:rsid w:val="00FB124C"/>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nhideWhenUsed/>
    <w:rsid w:val="00EC619F"/>
    <w:pPr>
      <w:tabs>
        <w:tab w:val="center" w:pos="4677"/>
        <w:tab w:val="right" w:pos="9355"/>
      </w:tabs>
    </w:pPr>
  </w:style>
  <w:style w:type="character" w:customStyle="1" w:styleId="a7">
    <w:name w:val="Верхний колонтитул Знак"/>
    <w:basedOn w:val="a2"/>
    <w:link w:val="a6"/>
    <w:rsid w:val="00EC619F"/>
    <w:rPr>
      <w:rFonts w:ascii="Times New Roman" w:eastAsia="Times New Roman" w:hAnsi="Times New Roman" w:cs="Times New Roman"/>
      <w:sz w:val="24"/>
      <w:szCs w:val="24"/>
      <w:lang w:eastAsia="ru-RU"/>
    </w:rPr>
  </w:style>
  <w:style w:type="paragraph" w:styleId="a8">
    <w:name w:val="footer"/>
    <w:basedOn w:val="a1"/>
    <w:link w:val="a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rsid w:val="002F6EA4"/>
    <w:rPr>
      <w:rFonts w:ascii="Tahoma" w:hAnsi="Tahoma" w:cs="Tahoma"/>
      <w:sz w:val="16"/>
      <w:szCs w:val="16"/>
    </w:rPr>
  </w:style>
  <w:style w:type="character" w:customStyle="1" w:styleId="af">
    <w:name w:val="Текст выноски Знак"/>
    <w:basedOn w:val="a2"/>
    <w:link w:val="ae"/>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nhideWhenUsed/>
    <w:rsid w:val="008F7554"/>
    <w:pPr>
      <w:spacing w:after="160" w:line="259" w:lineRule="auto"/>
    </w:pPr>
    <w:rPr>
      <w:rFonts w:eastAsia="Calibri"/>
      <w:lang w:eastAsia="en-US"/>
    </w:rPr>
  </w:style>
  <w:style w:type="paragraph" w:styleId="aff7">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e">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0">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1">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E6C4C"/>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rsid w:val="00990CF1"/>
  </w:style>
  <w:style w:type="paragraph" w:customStyle="1" w:styleId="64">
    <w:name w:val="Абзац списка6"/>
    <w:basedOn w:val="a1"/>
    <w:autoRedefine/>
    <w:rsid w:val="00990CF1"/>
    <w:pPr>
      <w:jc w:val="center"/>
    </w:pPr>
    <w:rPr>
      <w:snapToGrid w:val="0"/>
      <w:sz w:val="28"/>
      <w:szCs w:val="28"/>
    </w:rPr>
  </w:style>
  <w:style w:type="paragraph" w:customStyle="1" w:styleId="1ff9">
    <w:name w:val="Знак Знак Знак1"/>
    <w:basedOn w:val="a1"/>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3"/>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w:basedOn w:val="a1"/>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4"/>
    <w:uiPriority w:val="99"/>
    <w:semiHidden/>
    <w:unhideWhenUsed/>
    <w:rsid w:val="00990CF1"/>
  </w:style>
  <w:style w:type="table" w:customStyle="1" w:styleId="1141">
    <w:name w:val="Сетка таблицы114"/>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990CF1"/>
  </w:style>
  <w:style w:type="table" w:customStyle="1" w:styleId="2110">
    <w:name w:val="Сетка таблицы211"/>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rsid w:val="0001528A"/>
  </w:style>
  <w:style w:type="paragraph" w:customStyle="1" w:styleId="74">
    <w:name w:val="Абзац списка7"/>
    <w:basedOn w:val="a1"/>
    <w:autoRedefine/>
    <w:rsid w:val="0001528A"/>
    <w:pPr>
      <w:jc w:val="center"/>
    </w:pPr>
    <w:rPr>
      <w:snapToGrid w:val="0"/>
      <w:sz w:val="28"/>
      <w:szCs w:val="28"/>
    </w:rPr>
  </w:style>
  <w:style w:type="paragraph" w:customStyle="1" w:styleId="1ffa">
    <w:name w:val="Знак Знак Знак1"/>
    <w:basedOn w:val="a1"/>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1"/>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4"/>
    <w:uiPriority w:val="99"/>
    <w:semiHidden/>
    <w:unhideWhenUsed/>
    <w:rsid w:val="0001528A"/>
  </w:style>
  <w:style w:type="table" w:customStyle="1" w:styleId="1151">
    <w:name w:val="Сетка таблицы115"/>
    <w:basedOn w:val="a3"/>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4"/>
    <w:uiPriority w:val="99"/>
    <w:semiHidden/>
    <w:unhideWhenUsed/>
    <w:rsid w:val="0001528A"/>
  </w:style>
  <w:style w:type="paragraph" w:customStyle="1" w:styleId="afffffe">
    <w:name w:val="Знак Знак Знак Знак Знак Знак Знак Знак Знак Знак Знак Знак"/>
    <w:basedOn w:val="a1"/>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4"/>
    <w:uiPriority w:val="99"/>
    <w:semiHidden/>
    <w:rsid w:val="00DE18ED"/>
  </w:style>
  <w:style w:type="paragraph" w:customStyle="1" w:styleId="84">
    <w:name w:val="Абзац списка8"/>
    <w:basedOn w:val="a1"/>
    <w:autoRedefine/>
    <w:rsid w:val="00DE18ED"/>
    <w:pPr>
      <w:jc w:val="center"/>
    </w:pPr>
    <w:rPr>
      <w:snapToGrid w:val="0"/>
      <w:sz w:val="28"/>
      <w:szCs w:val="28"/>
    </w:rPr>
  </w:style>
  <w:style w:type="paragraph" w:customStyle="1" w:styleId="1ffb">
    <w:name w:val="Знак Знак Знак1"/>
    <w:basedOn w:val="a1"/>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3"/>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w:basedOn w:val="a1"/>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unhideWhenUsed/>
    <w:rsid w:val="00DE18ED"/>
  </w:style>
  <w:style w:type="table" w:customStyle="1" w:styleId="1161">
    <w:name w:val="Сетка таблицы116"/>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DE18ED"/>
  </w:style>
  <w:style w:type="table" w:customStyle="1" w:styleId="2120">
    <w:name w:val="Сетка таблицы212"/>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4"/>
    <w:semiHidden/>
    <w:rsid w:val="00C05900"/>
  </w:style>
  <w:style w:type="table" w:customStyle="1" w:styleId="420">
    <w:name w:val="Сетка таблицы4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Подпись к таблице"/>
    <w:rsid w:val="00C05900"/>
    <w:rPr>
      <w:sz w:val="22"/>
      <w:szCs w:val="22"/>
      <w:lang w:bidi="ar-SA"/>
    </w:rPr>
  </w:style>
  <w:style w:type="paragraph" w:customStyle="1" w:styleId="formattext">
    <w:name w:val="formattext"/>
    <w:basedOn w:val="a1"/>
    <w:rsid w:val="00C05900"/>
    <w:pPr>
      <w:spacing w:before="100" w:beforeAutospacing="1" w:after="100" w:afterAutospacing="1"/>
    </w:pPr>
  </w:style>
  <w:style w:type="table" w:customStyle="1" w:styleId="440">
    <w:name w:val="Сетка таблицы44"/>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3"/>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C33852"/>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4"/>
    <w:uiPriority w:val="99"/>
    <w:semiHidden/>
    <w:rsid w:val="003B4F91"/>
  </w:style>
  <w:style w:type="table" w:customStyle="1" w:styleId="46">
    <w:name w:val="Сетка таблицы46"/>
    <w:basedOn w:val="a3"/>
    <w:next w:val="afb"/>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w:basedOn w:val="a1"/>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4"/>
    <w:semiHidden/>
    <w:rsid w:val="00E41D30"/>
  </w:style>
  <w:style w:type="paragraph" w:customStyle="1" w:styleId="1ffc">
    <w:name w:val="Знак Знак Знак1"/>
    <w:basedOn w:val="a1"/>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d">
    <w:name w:val="Основной текст1"/>
    <w:basedOn w:val="a1"/>
    <w:rsid w:val="00E41D30"/>
    <w:pPr>
      <w:widowControl w:val="0"/>
      <w:shd w:val="clear" w:color="auto" w:fill="FFFFFF"/>
      <w:spacing w:line="205" w:lineRule="exact"/>
      <w:jc w:val="right"/>
    </w:pPr>
    <w:rPr>
      <w:b/>
      <w:bCs/>
      <w:sz w:val="15"/>
      <w:szCs w:val="15"/>
    </w:rPr>
  </w:style>
  <w:style w:type="table" w:customStyle="1" w:styleId="47">
    <w:name w:val="Сетка таблицы47"/>
    <w:basedOn w:val="a3"/>
    <w:next w:val="afb"/>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w:basedOn w:val="a1"/>
    <w:rsid w:val="006963C3"/>
    <w:pPr>
      <w:tabs>
        <w:tab w:val="num" w:pos="360"/>
      </w:tabs>
      <w:spacing w:after="160" w:line="240" w:lineRule="exact"/>
    </w:pPr>
    <w:rPr>
      <w:rFonts w:ascii="Verdana" w:hAnsi="Verdana" w:cs="Verdana"/>
      <w:sz w:val="20"/>
      <w:szCs w:val="20"/>
      <w:lang w:val="en-US" w:eastAsia="en-US"/>
    </w:rPr>
  </w:style>
  <w:style w:type="paragraph" w:customStyle="1" w:styleId="affffff4">
    <w:name w:val=" Знак Знак Знак Знак Знак Знак Знак Знак Знак Знак Знак Знак"/>
    <w:basedOn w:val="a1"/>
    <w:rsid w:val="00A3652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17095</TotalTime>
  <Pages>22</Pages>
  <Words>5180</Words>
  <Characters>29528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223</cp:revision>
  <cp:lastPrinted>2021-04-07T04:33:00Z</cp:lastPrinted>
  <dcterms:created xsi:type="dcterms:W3CDTF">2020-12-26T16:42:00Z</dcterms:created>
  <dcterms:modified xsi:type="dcterms:W3CDTF">2021-04-07T06:12:00Z</dcterms:modified>
</cp:coreProperties>
</file>